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07B" w:rsidRDefault="00CE7D0B" w:rsidP="002450BC">
      <w:pPr>
        <w:pageBreakBefore/>
        <w:rPr>
          <w:rStyle w:val="AAMSKBFill-InHighlight"/>
          <w:color w:val="FFFFFF"/>
        </w:rPr>
        <w:sectPr w:rsidR="0075407B">
          <w:type w:val="continuous"/>
          <w:pgSz w:w="12240" w:h="15840"/>
          <w:pgMar w:top="1080" w:right="720" w:bottom="1080" w:left="720" w:header="360" w:footer="360" w:gutter="0"/>
          <w:cols w:space="720"/>
          <w:docGrid w:linePitch="360"/>
        </w:sectPr>
      </w:pPr>
      <w:bookmarkStart w:id="0" w:name="_GoBack"/>
      <w:bookmarkEnd w:id="0"/>
      <w:r>
        <w:rPr>
          <w:noProof/>
          <w:color w:val="FFFFFF"/>
        </w:rPr>
        <w:pict>
          <v:shapetype id="_x0000_m1174" coordsize="21600,21600" o:spt="202" path="m,l,21600r21600,l21600,xe" filled="f">
            <v:stroke joinstyle="miter"/>
            <v:path gradientshapeok="t" fillok="f" o:connecttype="rect"/>
          </v:shapetype>
        </w:pict>
      </w:r>
      <w:r>
        <w:pict>
          <v:group id="_x0000_s1026"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173" type="#_x0000_t32" style="position:absolute;left:437;top:586;width:11722;height:0;mso-position-horizontal-relative:page;mso-position-vertical-relative:page" o:connectortype="straight" strokeweight="1.92pt"/>
            <v:shape id="_x0000_s1172" type="#_x0000_t32" style="position:absolute;left:437;top:1027;width:11731;height:0;mso-position-horizontal-relative:page;mso-position-vertical-relative:page" o:connectortype="straight" strokeweight=".48pt"/>
            <v:shape id="_x0000_s1171" type="#_x0000_t32" style="position:absolute;left:437;top:1651;width:11731;height:0;mso-position-horizontal-relative:page;mso-position-vertical-relative:page" o:connectortype="straight" strokeweight=".48pt"/>
            <v:shape id="_x0000_s1170" type="#_x0000_t32" style="position:absolute;left:437;top:2947;width:11731;height:0;mso-position-horizontal-relative:page;mso-position-vertical-relative:page" o:connectortype="straight" strokeweight=".48pt"/>
            <v:shape id="_x0000_s1169" type="#_x0000_t32" style="position:absolute;left:437;top:5059;width:11731;height:0;mso-position-horizontal-relative:page;mso-position-vertical-relative:page" o:connectortype="straight" strokeweight=".48pt"/>
            <v:shape id="_x0000_s1168" type="#_x0000_t32" style="position:absolute;left:437;top:5328;width:11736;height:0;mso-position-horizontal-relative:page;mso-position-vertical-relative:page" o:connectortype="straight" strokeweight=".48pt"/>
            <v:shape id="_x0000_s1167" type="#_x0000_t32" style="position:absolute;left:437;top:7042;width:11736;height:0;mso-position-horizontal-relative:page;mso-position-vertical-relative:page" o:connectortype="straight" strokeweight=".48pt"/>
            <v:shape id="_x0000_s1166" type="#_x0000_t32" style="position:absolute;left:437;top:7555;width:11741;height:0;mso-position-horizontal-relative:page;mso-position-vertical-relative:page" o:connectortype="straight" strokeweight=".48pt"/>
            <v:shape id="_x0000_s1165" type="#_x0000_t32" style="position:absolute;left:437;top:7987;width:11741;height:0;mso-position-horizontal-relative:page;mso-position-vertical-relative:page" o:connectortype="straight" strokeweight=".48pt"/>
            <v:shape id="_x0000_s1164" type="#_x0000_t32" style="position:absolute;left:437;top:8482;width:11741;height:0;mso-position-horizontal-relative:page;mso-position-vertical-relative:page" o:connectortype="straight" strokeweight=".48pt"/>
            <v:shape id="_x0000_s1163" type="#_x0000_t32" style="position:absolute;left:437;top:8976;width:11741;height:0;mso-position-horizontal-relative:page;mso-position-vertical-relative:page" o:connectortype="straight" strokeweight=".48pt"/>
            <v:shape id="_x0000_s1162" type="#_x0000_t32" style="position:absolute;left:437;top:9456;width:11746;height:0;mso-position-horizontal-relative:page;mso-position-vertical-relative:page" o:connectortype="straight" strokeweight=".48pt"/>
            <v:shape id="_x0000_s1161" type="#_x0000_t32" style="position:absolute;left:437;top:9950;width:11741;height:0;mso-position-horizontal-relative:page;mso-position-vertical-relative:page" o:connectortype="straight" strokeweight=".48pt"/>
            <v:shape id="_x0000_s1160" type="#_x0000_t32" style="position:absolute;left:437;top:10354;width:11741;height:0;mso-position-horizontal-relative:page;mso-position-vertical-relative:page" o:connectortype="straight" strokeweight=".48pt"/>
            <v:shape id="_x0000_s1159" type="#_x0000_t32" style="position:absolute;left:437;top:13387;width:11746;height:0;mso-position-horizontal-relative:page;mso-position-vertical-relative:page" o:connectortype="straight" strokeweight=".48pt"/>
            <v:shape id="_x0000_s1158" type="#_x0000_t32" style="position:absolute;left:437;top:14102;width:11746;height:0;mso-position-horizontal-relative:page;mso-position-vertical-relative:page" o:connectortype="straight" strokeweight=".48pt"/>
            <v:shape id="_x0000_s1157" type="#_x0000_t32" style="position:absolute;left:437;top:14803;width:11746;height:0;mso-position-horizontal-relative:page;mso-position-vertical-relative:page" o:connectortype="straight" strokeweight="1.92pt"/>
            <v:shape id="_x0000_s1156" type="#_x0000_t32" style="position:absolute;left:6576;top:586;width:0;height:446;mso-position-horizontal-relative:page;mso-position-vertical-relative:page" o:connectortype="straight" strokeweight="1.68pt"/>
            <v:shape id="_x0000_s1155" type="#_x0000_t32" style="position:absolute;left:10560;top:619;width:0;height:408;mso-position-horizontal-relative:page;mso-position-vertical-relative:page" o:connectortype="straight" strokeweight="0"/>
            <v:shape id="_x0000_s1154" type="#_x0000_t32" style="position:absolute;left:11328;top:816;width:0;height:216;mso-position-horizontal-relative:page;mso-position-vertical-relative:page" o:connectortype="straight" strokeweight="0"/>
            <v:shape id="_x0000_s1153" type="#_x0000_t32" style="position:absolute;left:4272;top:1027;width:0;height:922;mso-position-horizontal-relative:page;mso-position-vertical-relative:page" o:connectortype="straight" strokeweight="0"/>
            <v:shape id="_x0000_s1152" type="#_x0000_t32" style="position:absolute;left:6235;top:1027;width:0;height:1925;mso-position-horizontal-relative:page;mso-position-vertical-relative:page" o:connectortype="straight" strokeweight="0"/>
            <v:shape id="_x0000_s1151" type="#_x0000_t32" style="position:absolute;left:10032;top:1042;width:0;height:470;mso-position-horizontal-relative:page;mso-position-vertical-relative:page" o:connectortype="straight" strokeweight="0"/>
            <v:shape id="_x0000_s1150" type="#_x0000_t32" style="position:absolute;left:10445;top:1651;width:0;height:288;mso-position-horizontal-relative:page;mso-position-vertical-relative:page" o:connectortype="straight" strokeweight="0"/>
            <v:shape id="_x0000_s1149" type="#_x0000_t32" style="position:absolute;left:4272;top:1939;width:1968;height:0;mso-position-horizontal-relative:page;mso-position-vertical-relative:page" o:connectortype="straight" strokeweight=".48pt"/>
            <v:shape id="_x0000_s1148" type="#_x0000_t32" style="position:absolute;left:10445;top:1939;width:1723;height:0;mso-position-horizontal-relative:page;mso-position-vertical-relative:page" o:connectortype="straight" strokeweight=".48pt"/>
            <v:shape id="_x0000_s1147" type="#_x0000_t32" style="position:absolute;left:8050;top:2947;width:0;height:2122;mso-position-horizontal-relative:page;mso-position-vertical-relative:page" o:connectortype="straight" strokeweight="0"/>
            <v:shape id="_x0000_s1146" type="#_x0000_t32" style="position:absolute;left:8424;top:2947;width:0;height:2112;mso-position-horizontal-relative:page;mso-position-vertical-relative:page" o:connectortype="straight" strokeweight="0"/>
            <v:shape id="_x0000_s1145" type="#_x0000_t32" style="position:absolute;left:8050;top:3216;width:389;height:0;mso-position-horizontal-relative:page;mso-position-vertical-relative:page" o:connectortype="straight" strokeweight=".48pt"/>
            <v:shape id="_x0000_s1144" type="#_x0000_t32" style="position:absolute;left:8050;top:4008;width:4128;height:0;mso-position-horizontal-relative:page;mso-position-vertical-relative:page" o:connectortype="straight" strokeweight=".48pt"/>
            <v:shape id="_x0000_s1143" type="#_x0000_t32" style="position:absolute;left:8429;top:3528;width:3730;height:0;mso-position-horizontal-relative:page;mso-position-vertical-relative:page" o:connectortype="straight" strokeweight=".48pt"/>
            <v:shape id="_x0000_s1142" type="#_x0000_t32" style="position:absolute;left:8429;top:4594;width:3734;height:0;mso-position-horizontal-relative:page;mso-position-vertical-relative:page" o:connectortype="straight" strokeweight=".48pt"/>
            <v:shape id="_x0000_s1141" type="#_x0000_t32" style="position:absolute;left:442;top:4834;width:7598;height:0;mso-position-horizontal-relative:page;mso-position-vertical-relative:page" o:connectortype="straight" strokeweight=".48pt"/>
            <v:shape id="_x0000_s1140" type="#_x0000_t32" style="position:absolute;left:4277;top:4848;width:0;height:211;mso-position-horizontal-relative:page;mso-position-vertical-relative:page" o:connectortype="straight" strokeweight="0"/>
            <v:shape id="_x0000_s1139" type="#_x0000_t32" style="position:absolute;left:830;top:7992;width:0;height:1968;mso-position-horizontal-relative:page;mso-position-vertical-relative:page" o:connectortype="straight" strokeweight="0"/>
            <v:shape id="_x0000_s1138" type="#_x0000_t32" style="position:absolute;left:437;top:8232;width:389;height:0;mso-position-horizontal-relative:page;mso-position-vertical-relative:page" o:connectortype="straight" strokeweight=".48pt"/>
            <v:shape id="_x0000_s1137" type="#_x0000_t32" style="position:absolute;left:4728;top:14107;width:0;height:706;mso-position-horizontal-relative:page;mso-position-vertical-relative:page" o:connectortype="straight" strokeweight="0"/>
            <v:shape id="_x0000_s1136" type="#_x0000_t32" style="position:absolute;left:6168;top:13387;width:0;height:1435;mso-position-horizontal-relative:page;mso-position-vertical-relative:page" o:connectortype="straight" strokeweight="1.68pt"/>
            <v:shape id="_x0000_s1135" type="#_x0000_t32" style="position:absolute;left:10387;top:14112;width:0;height:691;mso-position-horizontal-relative:page;mso-position-vertical-relative:page" o:connectortype="straight" strokeweight="0"/>
            <v:shape id="_x0000_s1134" type="#_x0000_t32" style="position:absolute;left:437;top:5419;width:211;height:0;mso-position-horizontal-relative:page;mso-position-vertical-relative:page" o:connectortype="straight" strokeweight=".48pt"/>
            <v:shape id="_x0000_s1133" type="#_x0000_t32" style="position:absolute;left:653;top:5419;width:0;height:211;mso-position-horizontal-relative:page;mso-position-vertical-relative:page" o:connectortype="straight" strokeweight="0"/>
            <v:shape id="_x0000_s1132" type="#_x0000_t32" style="position:absolute;left:437;top:5630;width:211;height:0;mso-position-horizontal-relative:page;mso-position-vertical-relative:page" o:connectortype="straight" strokeweight=".48pt"/>
            <v:shape id="_x0000_s1131" type="#_x0000_t32" style="position:absolute;left:437;top:5419;width:0;height:211;mso-position-horizontal-relative:page;mso-position-vertical-relative:page" o:connectortype="straight" strokeweight="0"/>
            <v:shape id="_x0000_s1130" type="#_x0000_t32" style="position:absolute;left:9206;top:5419;width:206;height:0;mso-position-horizontal-relative:page;mso-position-vertical-relative:page" o:connectortype="straight" strokeweight=".48pt"/>
            <v:shape id="_x0000_s1129" type="#_x0000_t32" style="position:absolute;left:9418;top:5419;width:0;height:211;mso-position-horizontal-relative:page;mso-position-vertical-relative:page" o:connectortype="straight" strokeweight="0"/>
            <v:shape id="_x0000_s1128" type="#_x0000_t32" style="position:absolute;left:9206;top:5630;width:206;height:0;mso-position-horizontal-relative:page;mso-position-vertical-relative:page" o:connectortype="straight" strokeweight=".48pt"/>
            <v:shape id="_x0000_s1127" type="#_x0000_t32" style="position:absolute;left:9206;top:5419;width:0;height:211;mso-position-horizontal-relative:page;mso-position-vertical-relative:page" o:connectortype="straight" strokeweight="0"/>
            <v:shape id="_x0000_s1126" type="#_x0000_t32" style="position:absolute;left:10406;top:5419;width:206;height:0;mso-position-horizontal-relative:page;mso-position-vertical-relative:page" o:connectortype="straight" strokeweight=".48pt"/>
            <v:shape id="_x0000_s1125" type="#_x0000_t32" style="position:absolute;left:10618;top:5419;width:0;height:211;mso-position-horizontal-relative:page;mso-position-vertical-relative:page" o:connectortype="straight" strokeweight="0"/>
            <v:shape id="_x0000_s1124" type="#_x0000_t32" style="position:absolute;left:10406;top:5630;width:206;height:0;mso-position-horizontal-relative:page;mso-position-vertical-relative:page" o:connectortype="straight" strokeweight=".48pt"/>
            <v:shape id="_x0000_s1123" type="#_x0000_t32" style="position:absolute;left:10406;top:5419;width:0;height:211;mso-position-horizontal-relative:page;mso-position-vertical-relative:page" o:connectortype="straight" strokeweight="0"/>
            <v:shape id="_x0000_s1122" type="#_x0000_t32" style="position:absolute;left:3043;top:10080;width:221;height:0;mso-position-horizontal-relative:page;mso-position-vertical-relative:page" o:connectortype="straight" strokeweight=".48pt"/>
            <v:shape id="_x0000_s1121" type="#_x0000_t32" style="position:absolute;left:3269;top:10080;width:0;height:221;mso-position-horizontal-relative:page;mso-position-vertical-relative:page" o:connectortype="straight" strokeweight="0"/>
            <v:shape id="_x0000_s1120" type="#_x0000_t32" style="position:absolute;left:3043;top:10301;width:221;height:0;mso-position-horizontal-relative:page;mso-position-vertical-relative:page" o:connectortype="straight" strokeweight=".48pt"/>
            <v:shape id="_x0000_s1119" type="#_x0000_t32" style="position:absolute;left:3043;top:10080;width:0;height:221;mso-position-horizontal-relative:page;mso-position-vertical-relative:page" o:connectortype="straight" strokeweight="0"/>
            <v:shape id="_x0000_s1118" type="#_x0000_t32" style="position:absolute;left:3854;top:10080;width:221;height:0;mso-position-horizontal-relative:page;mso-position-vertical-relative:page" o:connectortype="straight" strokeweight=".48pt"/>
            <v:shape id="_x0000_s1117" type="#_x0000_t32" style="position:absolute;left:4080;top:10080;width:0;height:226;mso-position-horizontal-relative:page;mso-position-vertical-relative:page" o:connectortype="straight" strokeweight="0"/>
            <v:shape id="_x0000_s1116" type="#_x0000_t32" style="position:absolute;left:3854;top:10306;width:221;height:0;mso-position-horizontal-relative:page;mso-position-vertical-relative:page" o:connectortype="straight" strokeweight=".48pt"/>
            <v:shape id="_x0000_s1115" type="#_x0000_t32" style="position:absolute;left:3854;top:10080;width:0;height:226;mso-position-horizontal-relative:page;mso-position-vertical-relative:page" o:connectortype="straight" strokeweight="0"/>
            <v:shape id="_x0000_s1114" type="#_x0000_t32" style="position:absolute;left:6552;top:14568;width:3701;height:0;mso-position-horizontal-relative:page;mso-position-vertical-relative:page" o:connectortype="straight" strokeweight=".48pt"/>
            <v:shape id="_x0000_s1113" type="#_x0000_t32" style="position:absolute;left:605;top:14568;width:3998;height:0;mso-position-horizontal-relative:page;mso-position-vertical-relative:page" o:connectortype="straight" strokeweight=".48pt"/>
            <v:shape id="_x0000_s1112" type="#_x0000_m1174" style="position:absolute;left:10128;top:1104;width:2112;height:128;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5. PROJECT NO.</w:t>
                    </w:r>
                  </w:p>
                </w:txbxContent>
              </v:textbox>
            </v:shape>
            <v:shape id="_x0000_s1111" type="#_x0000_m1174" style="position:absolute;left:9989;top:1704;width:2251;height:128;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CODE</w:t>
                    </w:r>
                  </w:p>
                </w:txbxContent>
              </v:textbox>
            </v:shape>
            <v:shape id="_x0000_s1110" type="#_x0000_m1174" style="position:absolute;left:6278;top:1752;width:5962;height:128;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7. ADMINISTERED BY</w:t>
                    </w:r>
                  </w:p>
                </w:txbxContent>
              </v:textbox>
            </v:shape>
            <v:shape id="_x0000_s1109" type="#_x0000_m1174" style="position:absolute;left:494;top:1104;width:11746;height:128;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2. AMENDMENT/MODIFICATION NO.</w:t>
                    </w:r>
                  </w:p>
                </w:txbxContent>
              </v:textbox>
            </v:shape>
            <v:shape id="_x0000_s1108" type="#_x0000_m1174" style="position:absolute;left:3811;top:1675;width:8429;height:128;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CODE</w:t>
                    </w:r>
                  </w:p>
                </w:txbxContent>
              </v:textbox>
            </v:shape>
            <v:shape id="_x0000_s1107" type="#_x0000_m1174" style="position:absolute;left:494;top:1752;width:11746;height:128;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6. ISSUED BY</w:t>
                    </w:r>
                  </w:p>
                </w:txbxContent>
              </v:textbox>
            </v:shape>
            <v:shape id="_x0000_s1106" type="#_x0000_m1174" style="position:absolute;left:494;top:3024;width:11746;height:128;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8. NAME AND ADDRESS OF CONTRACTOR</w:t>
                    </w:r>
                  </w:p>
                </w:txbxContent>
              </v:textbox>
            </v:shape>
            <v:shape id="_x0000_s1105" type="#_x0000_m1174" style="position:absolute;left:6278;top:1104;width:5962;height:128;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4. REQUISITION/PURCHASE REQ. NO.</w:t>
                    </w:r>
                  </w:p>
                </w:txbxContent>
              </v:textbox>
            </v:shape>
            <v:shape id="_x0000_s1104" type="#_x0000_m1174" style="position:absolute;left:4330;top:1104;width:7910;height:128;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3. EFFECTIVE DATE</w:t>
                    </w:r>
                  </w:p>
                </w:txbxContent>
              </v:textbox>
            </v:shape>
            <v:shape id="_x0000_s1103" type="#_x0000_m1174" style="position:absolute;left:8458;top:3010;width:3782;height:128;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9A. AMENDMENT OF SOLICITATION NO.</w:t>
                    </w:r>
                  </w:p>
                </w:txbxContent>
              </v:textbox>
            </v:shape>
            <v:shape id="_x0000_s1102" type="#_x0000_m1174" style="position:absolute;left:8482;top:3610;width:3758;height:128;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9B. DATED</w:t>
                    </w:r>
                  </w:p>
                </w:txbxContent>
              </v:textbox>
            </v:shape>
            <v:shape id="_x0000_s1101" type="#_x0000_m1174" style="position:absolute;left:10637;top:682;width:1603;height:128;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PAGE                 OF PAGES</w:t>
                    </w:r>
                  </w:p>
                </w:txbxContent>
              </v:textbox>
            </v:shape>
            <v:shape id="_x0000_s1100" type="#_x0000_m1174" style="position:absolute;left:8482;top:4090;width:3758;height:128;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10A. MODIFICATION OF CONTRACT/ORDER NO.</w:t>
                    </w:r>
                  </w:p>
                </w:txbxContent>
              </v:textbox>
            </v:shape>
            <v:shape id="_x0000_s1099" type="#_x0000_m1174" style="position:absolute;left:8482;top:4675;width:3758;height:128;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10B. DATED</w:t>
                    </w:r>
                  </w:p>
                </w:txbxContent>
              </v:textbox>
            </v:shape>
            <v:shape id="_x0000_s1098" type="#_x0000_m1174" style="position:absolute;left:6720;top:682;width:5520;height:128;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BPA NO.</w:t>
                    </w:r>
                  </w:p>
                </w:txbxContent>
              </v:textbox>
            </v:shape>
            <v:shape id="_x0000_s1097" type="#_x0000_m1174" style="position:absolute;left:8664;top:682;width:3576;height:128;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1. CONTRACT ID CODE</w:t>
                    </w:r>
                  </w:p>
                </w:txbxContent>
              </v:textbox>
            </v:shape>
            <v:shape id="_x0000_s1096" type="#_x0000_m1174" style="position:absolute;left:4315;top:4915;width:7925;height:128;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FACILITY CODE</w:t>
                    </w:r>
                  </w:p>
                </w:txbxContent>
              </v:textbox>
            </v:shape>
            <v:shape id="_x0000_s1095" type="#_x0000_m1174" style="position:absolute;left:480;top:4915;width:11760;height:128;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CODE</w:t>
                    </w:r>
                  </w:p>
                </w:txbxContent>
              </v:textbox>
            </v:shape>
            <v:shape id="_x0000_s1094" type="#_x0000_m1174" style="position:absolute;left:480;top:5662;width:11760;height:168;mso-position-horizontal-relative:page;mso-position-vertical-relative:page" filled="f" stroked="f">
              <v:textbox inset="0,0,0,0">
                <w:txbxContent>
                  <w:p w:rsidR="00A84C2D" w:rsidRDefault="00CE7D0B">
                    <w:pPr>
                      <w:rPr>
                        <w:rFonts w:ascii="Arial" w:hAnsi="Arial" w:cs="Arial"/>
                        <w:sz w:val="15"/>
                        <w:szCs w:val="15"/>
                      </w:rPr>
                    </w:pPr>
                    <w:r>
                      <w:rPr>
                        <w:rFonts w:ascii="Arial" w:hAnsi="Arial" w:cs="Arial"/>
                        <w:sz w:val="15"/>
                        <w:szCs w:val="15"/>
                      </w:rPr>
                      <w:t xml:space="preserve">  Offers must acknowledge receipt of this amendment prior to the hour and date specified in the solicitation or as amended, by one of the following methods:</w:t>
                    </w:r>
                  </w:p>
                </w:txbxContent>
              </v:textbox>
            </v:shape>
            <v:shape id="_x0000_s1093" type="#_x0000_m1174" style="position:absolute;left:734;top:5437;width:11506;height:168;mso-position-horizontal-relative:page;mso-position-vertical-relative:page" filled="f" stroked="f">
              <v:textbox inset="0,0,0,0">
                <w:txbxContent>
                  <w:p w:rsidR="00A84C2D" w:rsidRDefault="00CE7D0B">
                    <w:pPr>
                      <w:rPr>
                        <w:rFonts w:ascii="Arial" w:hAnsi="Arial" w:cs="Arial"/>
                        <w:sz w:val="15"/>
                        <w:szCs w:val="15"/>
                      </w:rPr>
                    </w:pPr>
                    <w:r>
                      <w:rPr>
                        <w:rFonts w:ascii="Arial" w:hAnsi="Arial" w:cs="Arial"/>
                        <w:sz w:val="15"/>
                        <w:szCs w:val="15"/>
                      </w:rPr>
                      <w:t>The above numbered solicitation is amended as set forth in Item 14.  The hour and date specified</w:t>
                    </w:r>
                    <w:r>
                      <w:rPr>
                        <w:rFonts w:ascii="Arial" w:hAnsi="Arial" w:cs="Arial"/>
                        <w:sz w:val="15"/>
                        <w:szCs w:val="15"/>
                      </w:rPr>
                      <w:t xml:space="preserve"> for receipt of Offers</w:t>
                    </w:r>
                  </w:p>
                </w:txbxContent>
              </v:textbox>
            </v:shape>
            <v:shape id="_x0000_s1092" type="#_x0000_m1174" style="position:absolute;left:480;top:10063;width:11760;height:212;mso-position-horizontal-relative:page;mso-position-vertical-relative:page" filled="f" stroked="f">
              <v:textbox inset="0,0,0,0">
                <w:txbxContent>
                  <w:p w:rsidR="00A84C2D" w:rsidRDefault="00CE7D0B">
                    <w:pPr>
                      <w:rPr>
                        <w:rFonts w:ascii="Arial" w:hAnsi="Arial" w:cs="Arial"/>
                        <w:sz w:val="19"/>
                        <w:szCs w:val="19"/>
                      </w:rPr>
                    </w:pPr>
                    <w:r>
                      <w:rPr>
                        <w:rFonts w:ascii="Arial" w:hAnsi="Arial" w:cs="Arial"/>
                        <w:sz w:val="19"/>
                        <w:szCs w:val="19"/>
                      </w:rPr>
                      <w:t>E. IMPORTANT:</w:t>
                    </w:r>
                  </w:p>
                </w:txbxContent>
              </v:textbox>
            </v:shape>
            <v:shape id="_x0000_s1091" type="#_x0000_m1174" style="position:absolute;left:9456;top:5437;width:2784;height:168;mso-position-horizontal-relative:page;mso-position-vertical-relative:page" filled="f" stroked="f">
              <v:textbox inset="0,0,0,0">
                <w:txbxContent>
                  <w:p w:rsidR="00A84C2D" w:rsidRDefault="00CE7D0B">
                    <w:pPr>
                      <w:rPr>
                        <w:rFonts w:ascii="Arial" w:hAnsi="Arial" w:cs="Arial"/>
                        <w:sz w:val="15"/>
                        <w:szCs w:val="15"/>
                      </w:rPr>
                    </w:pPr>
                    <w:r>
                      <w:rPr>
                        <w:rFonts w:ascii="Arial" w:hAnsi="Arial" w:cs="Arial"/>
                        <w:sz w:val="15"/>
                        <w:szCs w:val="15"/>
                      </w:rPr>
                      <w:t>is extended,</w:t>
                    </w:r>
                  </w:p>
                </w:txbxContent>
              </v:textbox>
            </v:shape>
            <v:shape id="_x0000_s1090" type="#_x0000_m1174" style="position:absolute;left:480;top:5902;width:11760;height:168;mso-position-horizontal-relative:page;mso-position-vertical-relative:page" filled="f" stroked="f">
              <v:textbox inset="0,0,0,0">
                <w:txbxContent>
                  <w:p w:rsidR="00A84C2D" w:rsidRDefault="00CE7D0B">
                    <w:pPr>
                      <w:rPr>
                        <w:rFonts w:ascii="Arial" w:hAnsi="Arial" w:cs="Arial"/>
                        <w:sz w:val="15"/>
                        <w:szCs w:val="15"/>
                      </w:rPr>
                    </w:pPr>
                    <w:r>
                      <w:rPr>
                        <w:rFonts w:ascii="Arial" w:hAnsi="Arial" w:cs="Arial"/>
                        <w:sz w:val="15"/>
                        <w:szCs w:val="15"/>
                      </w:rPr>
                      <w:t xml:space="preserve">  (a) By completing Items 8 and 15, and returning __________ copies of the amendment; (b) By acknowledging receipt of this amendment on each copy of the</w:t>
                    </w:r>
                  </w:p>
                </w:txbxContent>
              </v:textbox>
            </v:shape>
            <v:shape id="_x0000_s1089" type="#_x0000_m1174" style="position:absolute;left:480;top:6094;width:11760;height:168;mso-position-horizontal-relative:page;mso-position-vertical-relative:page" filled="f" stroked="f">
              <v:textbox inset="0,0,0,0">
                <w:txbxContent>
                  <w:p w:rsidR="00A84C2D" w:rsidRDefault="00CE7D0B">
                    <w:pPr>
                      <w:rPr>
                        <w:rFonts w:ascii="Arial" w:hAnsi="Arial" w:cs="Arial"/>
                        <w:sz w:val="15"/>
                        <w:szCs w:val="15"/>
                      </w:rPr>
                    </w:pPr>
                    <w:r>
                      <w:rPr>
                        <w:rFonts w:ascii="Arial" w:hAnsi="Arial" w:cs="Arial"/>
                        <w:sz w:val="15"/>
                        <w:szCs w:val="15"/>
                      </w:rPr>
                      <w:t xml:space="preserve">  offer submitted; or (c) By separate let</w:t>
                    </w:r>
                    <w:r>
                      <w:rPr>
                        <w:rFonts w:ascii="Arial" w:hAnsi="Arial" w:cs="Arial"/>
                        <w:sz w:val="15"/>
                        <w:szCs w:val="15"/>
                      </w:rPr>
                      <w:t>ter or telegram which includes a reference to the solicitation and amendment numbers.  FAILURE OF YOUR AC-</w:t>
                    </w:r>
                  </w:p>
                </w:txbxContent>
              </v:textbox>
            </v:shape>
            <v:shape id="_x0000_s1088" type="#_x0000_m1174" style="position:absolute;left:480;top:6286;width:11760;height:168;mso-position-horizontal-relative:page;mso-position-vertical-relative:page" filled="f" stroked="f">
              <v:textbox inset="0,0,0,0">
                <w:txbxContent>
                  <w:p w:rsidR="00A84C2D" w:rsidRDefault="00CE7D0B">
                    <w:pPr>
                      <w:rPr>
                        <w:rFonts w:ascii="Arial" w:hAnsi="Arial" w:cs="Arial"/>
                        <w:sz w:val="15"/>
                        <w:szCs w:val="15"/>
                      </w:rPr>
                    </w:pPr>
                    <w:r>
                      <w:rPr>
                        <w:rFonts w:ascii="Arial" w:hAnsi="Arial" w:cs="Arial"/>
                        <w:sz w:val="15"/>
                        <w:szCs w:val="15"/>
                      </w:rPr>
                      <w:t xml:space="preserve">  KNOWLEDGMENT TO BE RECEIVED AT THE PLACE DESIGNATED FOR THE RECEIPT OF OFFERS PRIOR TO THE HOUR AND DATE SPECIFIED MAY</w:t>
                    </w:r>
                  </w:p>
                </w:txbxContent>
              </v:textbox>
            </v:shape>
            <v:shape id="_x0000_s1087" type="#_x0000_m1174" style="position:absolute;left:10656;top:5437;width:1584;height:168;mso-position-horizontal-relative:page;mso-position-vertical-relative:page" filled="f" stroked="f">
              <v:textbox inset="0,0,0,0">
                <w:txbxContent>
                  <w:p w:rsidR="00A84C2D" w:rsidRDefault="00CE7D0B">
                    <w:pPr>
                      <w:rPr>
                        <w:rFonts w:ascii="Arial" w:hAnsi="Arial" w:cs="Arial"/>
                        <w:sz w:val="15"/>
                        <w:szCs w:val="15"/>
                      </w:rPr>
                    </w:pPr>
                    <w:r>
                      <w:rPr>
                        <w:rFonts w:ascii="Arial" w:hAnsi="Arial" w:cs="Arial"/>
                        <w:sz w:val="15"/>
                        <w:szCs w:val="15"/>
                      </w:rPr>
                      <w:t>is not extended.</w:t>
                    </w:r>
                  </w:p>
                </w:txbxContent>
              </v:textbox>
            </v:shape>
            <v:shape id="_x0000_s1086" type="#_x0000_m1174" style="position:absolute;left:480;top:7109;width:11760;height:128;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12</w:t>
                    </w:r>
                    <w:r>
                      <w:rPr>
                        <w:rFonts w:ascii="Arial" w:hAnsi="Arial" w:cs="Arial"/>
                        <w:sz w:val="11"/>
                        <w:szCs w:val="11"/>
                      </w:rPr>
                      <w:t>. ACCOUNTING AND APPROPRIATION DATA</w:t>
                    </w:r>
                  </w:p>
                </w:txbxContent>
              </v:textbox>
            </v:shape>
            <v:shape id="_x0000_s1085" type="#_x0000_m1174" style="position:absolute;left:10862;top:14904;width:1378;height:128;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(REV. 10-83)</w:t>
                    </w:r>
                  </w:p>
                </w:txbxContent>
              </v:textbox>
            </v:shape>
            <v:shape id="_x0000_s1084" type="#_x0000_m1174" style="position:absolute;left:4147;top:10098;width:8093;height:168;mso-position-horizontal-relative:page;mso-position-vertical-relative:page" filled="f" stroked="f">
              <v:textbox inset="0,0,0,0">
                <w:txbxContent>
                  <w:p w:rsidR="00A84C2D" w:rsidRDefault="00CE7D0B">
                    <w:pPr>
                      <w:rPr>
                        <w:rFonts w:ascii="Arial" w:hAnsi="Arial" w:cs="Arial"/>
                        <w:sz w:val="15"/>
                        <w:szCs w:val="15"/>
                      </w:rPr>
                    </w:pPr>
                    <w:r>
                      <w:rPr>
                        <w:rFonts w:ascii="Arial" w:hAnsi="Arial" w:cs="Arial"/>
                        <w:sz w:val="15"/>
                        <w:szCs w:val="15"/>
                      </w:rPr>
                      <w:t>is required to sign this document and return ___________ copies to the issuing office.</w:t>
                    </w:r>
                  </w:p>
                </w:txbxContent>
              </v:textbox>
            </v:shape>
            <v:shape id="_x0000_s1083" type="#_x0000_m1174" style="position:absolute;left:3331;top:10098;width:8909;height:168;mso-position-horizontal-relative:page;mso-position-vertical-relative:page" filled="f" stroked="f">
              <v:textbox inset="0,0,0,0">
                <w:txbxContent>
                  <w:p w:rsidR="00A84C2D" w:rsidRDefault="00CE7D0B">
                    <w:pPr>
                      <w:rPr>
                        <w:rFonts w:ascii="Arial" w:hAnsi="Arial" w:cs="Arial"/>
                        <w:sz w:val="15"/>
                        <w:szCs w:val="15"/>
                      </w:rPr>
                    </w:pPr>
                    <w:r>
                      <w:rPr>
                        <w:rFonts w:ascii="Arial" w:hAnsi="Arial" w:cs="Arial"/>
                        <w:sz w:val="15"/>
                        <w:szCs w:val="15"/>
                      </w:rPr>
                      <w:t>is not,</w:t>
                    </w:r>
                  </w:p>
                </w:txbxContent>
              </v:textbox>
            </v:shape>
            <v:shape id="_x0000_s1082" type="#_x0000_m1174" style="position:absolute;left:883;top:8069;width:11357;height:128;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A. THIS CHANGE ORDER IS ISSUED PURSUANT TO:    (Specify authority)   THE CHANGES SET FORTH IN ITEM 14 ARE MADE IN THE CONTRACT ORDER NO. IN ITEM 10A.</w:t>
                    </w:r>
                  </w:p>
                </w:txbxContent>
              </v:textbox>
            </v:shape>
            <v:shape id="_x0000_s1081" type="#_x0000_m1174" style="position:absolute;left:4800;top:14170;width:7440;height:128;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15C. DATE SIGNED</w:t>
                    </w:r>
                  </w:p>
                </w:txbxContent>
              </v:textbox>
            </v:shape>
            <v:shape id="_x0000_s1080" type="#_x0000_m1174" style="position:absolute;left:883;top:8563;width:11357;height:128;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B. THE ABOVE NUMBERED CONTRACT/ORDER IS MODIFIED TO REFLECT THE ADMINISTRATIVE CHAN</w:t>
                    </w:r>
                    <w:r>
                      <w:rPr>
                        <w:rFonts w:ascii="Arial" w:hAnsi="Arial" w:cs="Arial"/>
                        <w:sz w:val="11"/>
                        <w:szCs w:val="11"/>
                      </w:rPr>
                      <w:t>GES</w:t>
                    </w:r>
                  </w:p>
                </w:txbxContent>
              </v:textbox>
            </v:shape>
            <v:shape id="_x0000_s1079" type="#_x0000_m1174" style="position:absolute;left:883;top:8712;width:11357;height:128;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SET FORTH IN ITEM 14, PURSUANT TO THE AUTHORITY OF FAR 43.103(b).</w:t>
                    </w:r>
                  </w:p>
                </w:txbxContent>
              </v:textbox>
            </v:shape>
            <v:shape id="_x0000_s1078" type="#_x0000_m1174" style="position:absolute;left:480;top:6488;width:11760;height:168;mso-position-horizontal-relative:page;mso-position-vertical-relative:page" filled="f" stroked="f">
              <v:textbox inset="0,0,0,0">
                <w:txbxContent>
                  <w:p w:rsidR="00A84C2D" w:rsidRDefault="00CE7D0B">
                    <w:pPr>
                      <w:rPr>
                        <w:rFonts w:ascii="Arial" w:hAnsi="Arial" w:cs="Arial"/>
                        <w:sz w:val="15"/>
                        <w:szCs w:val="15"/>
                      </w:rPr>
                    </w:pPr>
                    <w:r>
                      <w:rPr>
                        <w:rFonts w:ascii="Arial" w:hAnsi="Arial" w:cs="Arial"/>
                        <w:sz w:val="15"/>
                        <w:szCs w:val="15"/>
                      </w:rPr>
                      <w:t xml:space="preserve">  RESULT IN REJECTION OF YOUR OFFER.  If by virtue of this amendment you desire to change an offer already submitted, such change may be made</w:t>
                    </w:r>
                  </w:p>
                </w:txbxContent>
              </v:textbox>
            </v:shape>
            <v:shape id="_x0000_s1077" type="#_x0000_m1174" style="position:absolute;left:480;top:6680;width:11760;height:168;mso-position-horizontal-relative:page;mso-position-vertical-relative:page" filled="f" stroked="f">
              <v:textbox inset="0,0,0,0">
                <w:txbxContent>
                  <w:p w:rsidR="00A84C2D" w:rsidRDefault="00CE7D0B">
                    <w:pPr>
                      <w:rPr>
                        <w:rFonts w:ascii="Arial" w:hAnsi="Arial" w:cs="Arial"/>
                        <w:sz w:val="15"/>
                        <w:szCs w:val="15"/>
                      </w:rPr>
                    </w:pPr>
                    <w:r>
                      <w:rPr>
                        <w:rFonts w:ascii="Arial" w:hAnsi="Arial" w:cs="Arial"/>
                        <w:sz w:val="15"/>
                        <w:szCs w:val="15"/>
                      </w:rPr>
                      <w:t xml:space="preserve">  by telegram or letter, provided each telegram or letter makes reference to the solicitation and this amendment, and is received prior to the opening hour</w:t>
                    </w:r>
                  </w:p>
                </w:txbxContent>
              </v:textbox>
            </v:shape>
            <v:shape id="_x0000_s1076" type="#_x0000_m1174" style="position:absolute;left:480;top:6872;width:11760;height:168;mso-position-horizontal-relative:page;mso-position-vertical-relative:page" filled="f" stroked="f">
              <v:textbox inset="0,0,0,0">
                <w:txbxContent>
                  <w:p w:rsidR="00A84C2D" w:rsidRDefault="00CE7D0B">
                    <w:pPr>
                      <w:rPr>
                        <w:rFonts w:ascii="Arial" w:hAnsi="Arial" w:cs="Arial"/>
                        <w:sz w:val="15"/>
                        <w:szCs w:val="15"/>
                      </w:rPr>
                    </w:pPr>
                    <w:r>
                      <w:rPr>
                        <w:rFonts w:ascii="Arial" w:hAnsi="Arial" w:cs="Arial"/>
                        <w:sz w:val="15"/>
                        <w:szCs w:val="15"/>
                      </w:rPr>
                      <w:t xml:space="preserve">  and date specified.</w:t>
                    </w:r>
                  </w:p>
                </w:txbxContent>
              </v:textbox>
            </v:shape>
            <v:shape id="_x0000_s1075" type="#_x0000_m1174" style="position:absolute;left:883;top:9043;width:11357;height:128;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C. THIS SUPPLEMENTAL AGREEMENT IS ENTERED INTO PURSUANT TO AUTHORITY OF:</w:t>
                    </w:r>
                  </w:p>
                </w:txbxContent>
              </v:textbox>
            </v:shape>
            <v:shape id="_x0000_s1074" type="#_x0000_m1174" style="position:absolute;left:883;top:9523;width:11357;height:128;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D. OTHER</w:t>
                    </w:r>
                  </w:p>
                </w:txbxContent>
              </v:textbox>
            </v:shape>
            <v:shape id="_x0000_s1073" type="#_x0000_m1174" style="position:absolute;left:6274;top:14453;width:5966;height:128;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BY</w:t>
                    </w:r>
                  </w:p>
                </w:txbxContent>
              </v:textbox>
            </v:shape>
            <v:shape id="_x0000_s1072" type="#_x0000_m1174" style="position:absolute;left:2131;top:10098;width:10109;height:168;mso-position-horizontal-relative:page;mso-position-vertical-relative:page" filled="f" stroked="f">
              <v:textbox inset="0,0,0,0">
                <w:txbxContent>
                  <w:p w:rsidR="00A84C2D" w:rsidRDefault="00CE7D0B">
                    <w:pPr>
                      <w:rPr>
                        <w:rFonts w:ascii="Arial" w:hAnsi="Arial" w:cs="Arial"/>
                        <w:sz w:val="15"/>
                        <w:szCs w:val="15"/>
                      </w:rPr>
                    </w:pPr>
                    <w:r>
                      <w:rPr>
                        <w:rFonts w:ascii="Arial" w:hAnsi="Arial" w:cs="Arial"/>
                        <w:sz w:val="15"/>
                        <w:szCs w:val="15"/>
                      </w:rPr>
                      <w:t>Contractor</w:t>
                    </w:r>
                  </w:p>
                </w:txbxContent>
              </v:textbox>
            </v:shape>
            <v:shape id="_x0000_s1071" type="#_x0000_m1174" style="position:absolute;left:10402;top:14170;width:1838;height:128;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16C. DATE SIGNED</w:t>
                    </w:r>
                  </w:p>
                </w:txbxContent>
              </v:textbox>
            </v:shape>
            <v:shape id="_x0000_s1070" type="#_x0000_m1174" style="position:absolute;left:475;top:10435;width:11765;height:128;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14. DESCRIPTION OF AMENDMENT/MODIFICATION</w:t>
                    </w:r>
                  </w:p>
                </w:txbxContent>
              </v:textbox>
            </v:shape>
            <v:shape id="_x0000_s1069" type="#_x0000_m1174" style="position:absolute;left:6230;top:14170;width:6010;height:128;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16B. UNITED STATES OF AMERICA</w:t>
                    </w:r>
                  </w:p>
                </w:txbxContent>
              </v:textbox>
            </v:shape>
            <v:shape id="_x0000_s1068" type="#_x0000_m1174" style="position:absolute;left:509;top:13181;width:11731;height:128;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Except as provided herein, all terms and conditions of the document referenced in Item 9A or 10A, as heretofore changed, remains unchanged and in full force and effect.</w:t>
                    </w:r>
                  </w:p>
                </w:txbxContent>
              </v:textbox>
            </v:shape>
            <v:shape id="_x0000_s1067" type="#_x0000_m1174" style="position:absolute;left:480;top:13464;width:11760;height:128;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15A. NAME AND TITLE OF SIGNER</w:t>
                    </w:r>
                  </w:p>
                </w:txbxContent>
              </v:textbox>
            </v:shape>
            <v:shape id="_x0000_s1066" type="#_x0000_m1174" style="position:absolute;left:6230;top:13464;width:6010;height:128;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16A. NAME AND TITLE OF CONTRACTING OFFICER</w:t>
                    </w:r>
                  </w:p>
                </w:txbxContent>
              </v:textbox>
            </v:shape>
            <v:shape id="_x0000_s1065" type="#_x0000_m1174" style="position:absolute;left:494;top:14184;width:11746;height:128;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15B. CONTRACTOR/OFFEROR</w:t>
                    </w:r>
                  </w:p>
                </w:txbxContent>
              </v:textbox>
            </v:shape>
            <v:shape id="_x0000_s1064" type="#_x0000_m1174" style="position:absolute;left:9605;top:14904;width:2635;height:128;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STANDARD FORM 30</w:t>
                    </w:r>
                  </w:p>
                </w:txbxContent>
              </v:textbox>
            </v:shape>
            <v:shape id="_x0000_s1063" type="#_x0000_m1174" style="position:absolute;left:648;top:14900;width:11592;height:132;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NSN 7540-01-152-8070</w:t>
                    </w:r>
                  </w:p>
                </w:txbxContent>
              </v:textbox>
            </v:shape>
            <v:shape id="_x0000_s1062" type="#_x0000_m1174" style="position:absolute;left:648;top:15020;width:11592;height:132;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PREVIOUS EDITION NOT USABLE</w:t>
                    </w:r>
                  </w:p>
                </w:txbxContent>
              </v:textbox>
            </v:shape>
            <v:shape id="_x0000_s1061" type="#_x0000_m1174" style="position:absolute;left:9605;top:15020;width:2635;height:132;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Prescribed by GSA - FAR (48 CFR) 53.243</w:t>
                    </w:r>
                  </w:p>
                </w:txbxContent>
              </v:textbox>
            </v:shape>
            <v:shape id="_x0000_s1060" type="#_x0000_m1174" style="position:absolute;left:2578;top:13464;width:9662;height:128;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(Type or print)</w:t>
                    </w:r>
                  </w:p>
                </w:txbxContent>
              </v:textbox>
            </v:shape>
            <v:shape id="_x0000_s1059" type="#_x0000_m1174" style="position:absolute;left:9216;top:13464;width:3024;height:128;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(Type or print)</w:t>
                    </w:r>
                  </w:p>
                </w:txbxContent>
              </v:textbox>
            </v:shape>
            <v:shape id="_x0000_s1058" type="#_x0000_m1174" style="position:absolute;left:3374;top:10435;width:8866;height:128;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(Organized by UCF section headings, including solicitation/contract subject matter where feasible.)</w:t>
                    </w:r>
                  </w:p>
                </w:txbxContent>
              </v:textbox>
            </v:shape>
            <v:shape id="_x0000_s1057" type="#_x0000_m1174" style="position:absolute;left:2986;top:3024;width:9254;height:128;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(No., street, county, State and ZIP Code)</w:t>
                    </w:r>
                  </w:p>
                </w:txbxContent>
              </v:textbox>
            </v:shape>
            <v:shape id="_x0000_s1056" type="#_x0000_m1174" style="position:absolute;left:7536;top:1752;width:4704;height:128;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(If other than Item 6)</w:t>
                    </w:r>
                  </w:p>
                </w:txbxContent>
              </v:textbox>
            </v:shape>
            <v:shape id="_x0000_s1055" type="#_x0000_m1174" style="position:absolute;left:1478;top:9523;width:10762;height:128;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(Specify type of modification and authority)</w:t>
                    </w:r>
                  </w:p>
                </w:txbxContent>
              </v:textbox>
            </v:shape>
            <v:shape id="_x0000_s1054" type="#_x0000_m1174" style="position:absolute;left:6917;top:8563;width:5323;height:128;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(such as changes in paying office, appropriation date, etc.)</w:t>
                    </w:r>
                  </w:p>
                </w:txbxContent>
              </v:textbox>
            </v:shape>
            <v:shape id="_x0000_s1053" type="#_x0000_m1174" style="position:absolute;left:3144;top:7109;width:9096;height:128;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(If required)</w:t>
                    </w:r>
                  </w:p>
                </w:txbxContent>
              </v:textbox>
            </v:shape>
            <v:shape id="_x0000_s1052" type="#_x0000_m1174" style="position:absolute;left:10992;top:1099;width:1248;height:128;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(If applicable)</w:t>
                    </w:r>
                  </w:p>
                </w:txbxContent>
              </v:textbox>
            </v:shape>
            <v:shape id="_x0000_s1051" type="#_x0000_m1174" style="position:absolute;left:9130;top:3605;width:3110;height:128;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(SEE ITEM 11)</w:t>
                    </w:r>
                  </w:p>
                </w:txbxContent>
              </v:textbox>
            </v:shape>
            <v:shape id="_x0000_s1050" type="#_x0000_m1174" style="position:absolute;left:9202;top:4666;width:3038;height:128;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(SEE ITEM 13)</w:t>
                    </w:r>
                  </w:p>
                </w:txbxContent>
              </v:textbox>
            </v:shape>
            <v:shape id="_x0000_s1049" type="#_x0000_m1174" style="position:absolute;left:8150;top:3029;width:4090;height:128;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(X)</w:t>
                    </w:r>
                  </w:p>
                </w:txbxContent>
              </v:textbox>
            </v:shape>
            <v:shape id="_x0000_s1048" type="#_x0000_m1174" style="position:absolute;left:552;top:8069;width:11688;height:128;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(X)</w:t>
                    </w:r>
                  </w:p>
                </w:txbxContent>
              </v:textbox>
            </v:shape>
            <v:shape id="_x0000_s1047" type="#_x0000_m1174" style="position:absolute;left:2592;top:7573;width:9648;height:192;mso-position-horizontal-relative:page;mso-position-vertical-relative:page" filled="f" stroked="f">
              <v:textbox inset="0,0,0,0">
                <w:txbxContent>
                  <w:p w:rsidR="00A84C2D" w:rsidRDefault="00CE7D0B">
                    <w:pPr>
                      <w:rPr>
                        <w:rFonts w:ascii="Arial" w:hAnsi="Arial" w:cs="Arial"/>
                        <w:sz w:val="17"/>
                        <w:szCs w:val="17"/>
                      </w:rPr>
                    </w:pPr>
                    <w:r>
                      <w:rPr>
                        <w:rFonts w:ascii="Arial" w:hAnsi="Arial" w:cs="Arial"/>
                        <w:sz w:val="17"/>
                        <w:szCs w:val="17"/>
                      </w:rPr>
                      <w:t>13. THIS ITEM APPLIES ONLY TO MODIFICATIONS OF CONTRACTS/ORDERS,</w:t>
                    </w:r>
                  </w:p>
                </w:txbxContent>
              </v:textbox>
            </v:shape>
            <v:shape id="_x0000_s1046" type="#_x0000_m1174" style="position:absolute;left:2938;top:7789;width:9302;height:192;mso-position-horizontal-relative:page;mso-position-vertical-relative:page" filled="f" stroked="f">
              <v:textbox inset="0,0,0,0">
                <w:txbxContent>
                  <w:p w:rsidR="00A84C2D" w:rsidRDefault="00CE7D0B">
                    <w:pPr>
                      <w:rPr>
                        <w:rFonts w:ascii="Arial" w:hAnsi="Arial" w:cs="Arial"/>
                        <w:sz w:val="17"/>
                        <w:szCs w:val="17"/>
                      </w:rPr>
                    </w:pPr>
                    <w:r>
                      <w:rPr>
                        <w:rFonts w:ascii="Arial" w:hAnsi="Arial" w:cs="Arial"/>
                        <w:sz w:val="17"/>
                        <w:szCs w:val="17"/>
                      </w:rPr>
                      <w:t>IT  MODIFIES THE CONTRACT/ORDER NO. AS D</w:t>
                    </w:r>
                    <w:r>
                      <w:rPr>
                        <w:rFonts w:ascii="Arial" w:hAnsi="Arial" w:cs="Arial"/>
                        <w:sz w:val="17"/>
                        <w:szCs w:val="17"/>
                      </w:rPr>
                      <w:t>ESCRIBED IN ITEM 14.</w:t>
                    </w:r>
                  </w:p>
                </w:txbxContent>
              </v:textbox>
            </v:shape>
            <v:shape id="_x0000_s1045" type="#_x0000_m1174" style="position:absolute;left:3048;top:5101;width:9192;height:192;mso-position-horizontal-relative:page;mso-position-vertical-relative:page" filled="f" stroked="f">
              <v:textbox inset="0,0,0,0">
                <w:txbxContent>
                  <w:p w:rsidR="00A84C2D" w:rsidRDefault="00CE7D0B">
                    <w:pPr>
                      <w:rPr>
                        <w:rFonts w:ascii="Arial" w:hAnsi="Arial" w:cs="Arial"/>
                        <w:sz w:val="17"/>
                        <w:szCs w:val="17"/>
                      </w:rPr>
                    </w:pPr>
                    <w:r>
                      <w:rPr>
                        <w:rFonts w:ascii="Arial" w:hAnsi="Arial" w:cs="Arial"/>
                        <w:sz w:val="17"/>
                        <w:szCs w:val="17"/>
                      </w:rPr>
                      <w:t>11. THIS ITEM ONLY APPLIES TO AMENDMENTS OF SOLICITATIONS</w:t>
                    </w:r>
                  </w:p>
                </w:txbxContent>
              </v:textbox>
            </v:shape>
            <v:shape id="_x0000_s1044" type="#_x0000_m1174" style="position:absolute;left:494;top:727;width:11746;height:212;mso-position-horizontal-relative:page;mso-position-vertical-relative:page" filled="f" stroked="f">
              <v:textbox inset="0,0,0,0">
                <w:txbxContent>
                  <w:p w:rsidR="00A84C2D" w:rsidRDefault="00CE7D0B">
                    <w:pPr>
                      <w:rPr>
                        <w:rFonts w:ascii="Arial" w:hAnsi="Arial" w:cs="Arial"/>
                        <w:sz w:val="19"/>
                        <w:szCs w:val="19"/>
                      </w:rPr>
                    </w:pPr>
                    <w:r>
                      <w:rPr>
                        <w:rFonts w:ascii="Arial" w:hAnsi="Arial" w:cs="Arial"/>
                        <w:sz w:val="19"/>
                        <w:szCs w:val="19"/>
                      </w:rPr>
                      <w:t>AMENDMENT OF SOLICITATION/MODIFICATION OF CONTRACT</w:t>
                    </w:r>
                  </w:p>
                </w:txbxContent>
              </v:textbox>
            </v:shape>
            <v:shape id="_x0000_s1043" type="#_x0000_m1174" style="position:absolute;left:1464;top:14592;width:10776;height:128;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(Signature of person authorized to sign)</w:t>
                    </w:r>
                  </w:p>
                </w:txbxContent>
              </v:textbox>
            </v:shape>
            <v:shape id="_x0000_s1042" type="#_x0000_m1174" style="position:absolute;left:7450;top:14592;width:4790;height:128;mso-position-horizontal-relative:page;mso-position-vertical-relative:page" filled="f" stroked="f">
              <v:textbox inset="0,0,0,0">
                <w:txbxContent>
                  <w:p w:rsidR="00A84C2D" w:rsidRDefault="00CE7D0B">
                    <w:pPr>
                      <w:rPr>
                        <w:rFonts w:ascii="Arial" w:hAnsi="Arial" w:cs="Arial"/>
                        <w:sz w:val="11"/>
                        <w:szCs w:val="11"/>
                      </w:rPr>
                    </w:pPr>
                    <w:r>
                      <w:rPr>
                        <w:rFonts w:ascii="Arial" w:hAnsi="Arial" w:cs="Arial"/>
                        <w:sz w:val="11"/>
                        <w:szCs w:val="11"/>
                      </w:rPr>
                      <w:t>(Signature of Contracting Officer)</w:t>
                    </w:r>
                  </w:p>
                </w:txbxContent>
              </v:textbox>
            </v:shape>
            <v:shape id="_x0000_s1041" type="#_x0000_m1174" style="position:absolute;left:10728;top:810;width:1512;height:182;mso-position-horizontal-relative:page;mso-position-vertical-relative:page" filled="f" stroked="f">
              <v:textbox inset="0,0,0,0">
                <w:txbxContent>
                  <w:p w:rsidR="00A84C2D" w:rsidRDefault="00CE7D0B">
                    <w:pPr>
                      <w:rPr>
                        <w:rFonts w:ascii="Courier New" w:hAnsi="Courier New" w:cs="Courier New"/>
                        <w:sz w:val="16"/>
                        <w:szCs w:val="16"/>
                      </w:rPr>
                    </w:pPr>
                    <w:r>
                      <w:rPr>
                        <w:rFonts w:ascii="Courier New" w:hAnsi="Courier New" w:cs="Courier New"/>
                        <w:sz w:val="16"/>
                        <w:szCs w:val="16"/>
                      </w:rPr>
                      <w:t xml:space="preserve">  1</w:t>
                    </w:r>
                  </w:p>
                </w:txbxContent>
              </v:textbox>
            </v:shape>
            <v:shape id="_x0000_s1040" type="#_x0000_m1174" style="position:absolute;left:624;top:1290;width:11616;height:182;mso-position-horizontal-relative:page;mso-position-vertical-relative:page" filled="f" stroked="f">
              <v:textbox inset="0,0,0,0">
                <w:txbxContent>
                  <w:p w:rsidR="00A84C2D" w:rsidRDefault="00CE7D0B">
                    <w:pPr>
                      <w:rPr>
                        <w:rFonts w:ascii="Courier New" w:hAnsi="Courier New" w:cs="Courier New"/>
                        <w:sz w:val="16"/>
                        <w:szCs w:val="16"/>
                      </w:rPr>
                    </w:pPr>
                    <w:r>
                      <w:rPr>
                        <w:rFonts w:ascii="Courier New" w:hAnsi="Courier New" w:cs="Courier New"/>
                        <w:sz w:val="16"/>
                        <w:szCs w:val="16"/>
                      </w:rPr>
                      <w:t>A00001</w:t>
                    </w:r>
                  </w:p>
                </w:txbxContent>
              </v:textbox>
            </v:shape>
            <v:shape id="_x0000_s1039" type="#_x0000_m1174" style="position:absolute;left:768;top:2010;width:11472;height:182;mso-position-horizontal-relative:page;mso-position-vertical-relative:page" filled="f" stroked="f">
              <v:textbox inset="0,0,0,0">
                <w:txbxContent>
                  <w:p w:rsidR="00A84C2D" w:rsidRDefault="00CE7D0B">
                    <w:pPr>
                      <w:rPr>
                        <w:rFonts w:ascii="Courier New" w:hAnsi="Courier New" w:cs="Courier New"/>
                        <w:sz w:val="16"/>
                        <w:szCs w:val="16"/>
                      </w:rPr>
                    </w:pPr>
                    <w:r>
                      <w:rPr>
                        <w:rFonts w:ascii="Courier New" w:hAnsi="Courier New" w:cs="Courier New"/>
                        <w:sz w:val="16"/>
                        <w:szCs w:val="16"/>
                      </w:rPr>
                      <w:t>Department of Veterans Affairs</w:t>
                    </w:r>
                  </w:p>
                </w:txbxContent>
              </v:textbox>
            </v:shape>
            <v:shape id="_x0000_s1038" type="#_x0000_m1174" style="position:absolute;left:768;top:2178;width:11472;height:182;mso-position-horizontal-relative:page;mso-position-vertical-relative:page" filled="f" stroked="f">
              <v:textbox inset="0,0,0,0">
                <w:txbxContent>
                  <w:p w:rsidR="00A84C2D" w:rsidRDefault="00CE7D0B">
                    <w:pPr>
                      <w:rPr>
                        <w:rFonts w:ascii="Courier New" w:hAnsi="Courier New" w:cs="Courier New"/>
                        <w:sz w:val="16"/>
                        <w:szCs w:val="16"/>
                      </w:rPr>
                    </w:pPr>
                    <w:r>
                      <w:rPr>
                        <w:rFonts w:ascii="Courier New" w:hAnsi="Courier New" w:cs="Courier New"/>
                        <w:sz w:val="16"/>
                        <w:szCs w:val="16"/>
                      </w:rPr>
                      <w:t>Technology Acquisition Center</w:t>
                    </w:r>
                  </w:p>
                </w:txbxContent>
              </v:textbox>
            </v:shape>
            <v:shape id="_x0000_s1037" type="#_x0000_m1174" style="position:absolute;left:768;top:2514;width:11472;height:182;mso-position-horizontal-relative:page;mso-position-vertical-relative:page" filled="f" stroked="f">
              <v:textbox inset="0,0,0,0">
                <w:txbxContent>
                  <w:p w:rsidR="00A84C2D" w:rsidRDefault="00CE7D0B">
                    <w:pPr>
                      <w:rPr>
                        <w:rFonts w:ascii="Courier New" w:hAnsi="Courier New" w:cs="Courier New"/>
                        <w:sz w:val="16"/>
                        <w:szCs w:val="16"/>
                      </w:rPr>
                    </w:pPr>
                    <w:r>
                      <w:rPr>
                        <w:rFonts w:ascii="Courier New" w:hAnsi="Courier New" w:cs="Courier New"/>
                        <w:sz w:val="16"/>
                        <w:szCs w:val="16"/>
                      </w:rPr>
                      <w:t>23 Christopher Way</w:t>
                    </w:r>
                  </w:p>
                </w:txbxContent>
              </v:textbox>
            </v:shape>
            <v:shape id="_x0000_s1036" type="#_x0000_m1174" style="position:absolute;left:768;top:2682;width:11472;height:182;mso-position-horizontal-relative:page;mso-position-vertical-relative:page" filled="f" stroked="f">
              <v:textbox inset="0,0,0,0">
                <w:txbxContent>
                  <w:p w:rsidR="00A84C2D" w:rsidRDefault="00CE7D0B">
                    <w:pPr>
                      <w:rPr>
                        <w:rFonts w:ascii="Courier New" w:hAnsi="Courier New" w:cs="Courier New"/>
                        <w:sz w:val="16"/>
                        <w:szCs w:val="16"/>
                      </w:rPr>
                    </w:pPr>
                    <w:r>
                      <w:rPr>
                        <w:rFonts w:ascii="Courier New" w:hAnsi="Courier New" w:cs="Courier New"/>
                        <w:sz w:val="16"/>
                        <w:szCs w:val="16"/>
                      </w:rPr>
                      <w:t>Eatontown NJ 07724</w:t>
                    </w:r>
                  </w:p>
                </w:txbxContent>
              </v:textbox>
            </v:shape>
            <v:shape id="_x0000_s1035" type="#_x0000_m1174" style="position:absolute;left:6528;top:2010;width:5712;height:182;mso-position-horizontal-relative:page;mso-position-vertical-relative:page" filled="f" stroked="f">
              <v:textbox inset="0,0,0,0">
                <w:txbxContent>
                  <w:p w:rsidR="00A84C2D" w:rsidRDefault="00CE7D0B">
                    <w:pPr>
                      <w:rPr>
                        <w:rFonts w:ascii="Courier New" w:hAnsi="Courier New" w:cs="Courier New"/>
                        <w:sz w:val="16"/>
                        <w:szCs w:val="16"/>
                      </w:rPr>
                    </w:pPr>
                    <w:r>
                      <w:rPr>
                        <w:rFonts w:ascii="Courier New" w:hAnsi="Courier New" w:cs="Courier New"/>
                        <w:sz w:val="16"/>
                        <w:szCs w:val="16"/>
                      </w:rPr>
                      <w:t>Department of Veterans Affairs</w:t>
                    </w:r>
                  </w:p>
                </w:txbxContent>
              </v:textbox>
            </v:shape>
            <v:shape id="_x0000_s1034" type="#_x0000_m1174" style="position:absolute;left:6528;top:2178;width:5712;height:182;mso-position-horizontal-relative:page;mso-position-vertical-relative:page" filled="f" stroked="f">
              <v:textbox inset="0,0,0,0">
                <w:txbxContent>
                  <w:p w:rsidR="00A84C2D" w:rsidRDefault="00CE7D0B">
                    <w:pPr>
                      <w:rPr>
                        <w:rFonts w:ascii="Courier New" w:hAnsi="Courier New" w:cs="Courier New"/>
                        <w:sz w:val="16"/>
                        <w:szCs w:val="16"/>
                      </w:rPr>
                    </w:pPr>
                    <w:r>
                      <w:rPr>
                        <w:rFonts w:ascii="Courier New" w:hAnsi="Courier New" w:cs="Courier New"/>
                        <w:sz w:val="16"/>
                        <w:szCs w:val="16"/>
                      </w:rPr>
                      <w:t>Technology Acquisition Center</w:t>
                    </w:r>
                  </w:p>
                </w:txbxContent>
              </v:textbox>
            </v:shape>
            <v:shape id="_x0000_s1033" type="#_x0000_m1174" style="position:absolute;left:6528;top:2514;width:5712;height:182;mso-position-horizontal-relative:page;mso-position-vertical-relative:page" filled="f" stroked="f">
              <v:textbox inset="0,0,0,0">
                <w:txbxContent>
                  <w:p w:rsidR="00A84C2D" w:rsidRDefault="00CE7D0B">
                    <w:pPr>
                      <w:rPr>
                        <w:rFonts w:ascii="Courier New" w:hAnsi="Courier New" w:cs="Courier New"/>
                        <w:sz w:val="16"/>
                        <w:szCs w:val="16"/>
                      </w:rPr>
                    </w:pPr>
                    <w:r>
                      <w:rPr>
                        <w:rFonts w:ascii="Courier New" w:hAnsi="Courier New" w:cs="Courier New"/>
                        <w:sz w:val="16"/>
                        <w:szCs w:val="16"/>
                      </w:rPr>
                      <w:t>23 Christopher Way</w:t>
                    </w:r>
                  </w:p>
                </w:txbxContent>
              </v:textbox>
            </v:shape>
            <v:shape id="_x0000_s1032" type="#_x0000_m1174" style="position:absolute;left:6528;top:2682;width:5712;height:182;mso-position-horizontal-relative:page;mso-position-vertical-relative:page" filled="f" stroked="f">
              <v:textbox inset="0,0,0,0">
                <w:txbxContent>
                  <w:p w:rsidR="00A84C2D" w:rsidRDefault="00CE7D0B">
                    <w:pPr>
                      <w:rPr>
                        <w:rFonts w:ascii="Courier New" w:hAnsi="Courier New" w:cs="Courier New"/>
                        <w:sz w:val="16"/>
                        <w:szCs w:val="16"/>
                      </w:rPr>
                    </w:pPr>
                    <w:r>
                      <w:rPr>
                        <w:rFonts w:ascii="Courier New" w:hAnsi="Courier New" w:cs="Courier New"/>
                        <w:sz w:val="16"/>
                        <w:szCs w:val="16"/>
                      </w:rPr>
                      <w:t>Eatontown NJ 07724</w:t>
                    </w:r>
                  </w:p>
                </w:txbxContent>
              </v:textbox>
            </v:shape>
            <v:shape id="_x0000_s1031" type="#_x0000_m1174" style="position:absolute;left:624;top:3282;width:11616;height:182;mso-position-horizontal-relative:page;mso-position-vertical-relative:page" filled="f" stroked="f">
              <v:textbox inset="0,0,0,0">
                <w:txbxContent>
                  <w:p w:rsidR="00A84C2D" w:rsidRDefault="00CE7D0B">
                    <w:pPr>
                      <w:rPr>
                        <w:rFonts w:ascii="Courier New" w:hAnsi="Courier New" w:cs="Courier New"/>
                        <w:sz w:val="16"/>
                        <w:szCs w:val="16"/>
                      </w:rPr>
                    </w:pPr>
                    <w:r>
                      <w:rPr>
                        <w:rFonts w:ascii="Courier New" w:hAnsi="Courier New" w:cs="Courier New"/>
                        <w:sz w:val="16"/>
                        <w:szCs w:val="16"/>
                      </w:rPr>
                      <w:t>To all Offerors/Bidders</w:t>
                    </w:r>
                  </w:p>
                </w:txbxContent>
              </v:textbox>
            </v:shape>
            <v:shape id="_x0000_s1030" type="#_x0000_m1174" style="position:absolute;left:8448;top:3258;width:3792;height:182;mso-position-horizontal-relative:page;mso-position-vertical-relative:page" filled="f" stroked="f">
              <v:textbox inset="0,0,0,0">
                <w:txbxContent>
                  <w:p w:rsidR="00A84C2D" w:rsidRDefault="00CE7D0B">
                    <w:pPr>
                      <w:rPr>
                        <w:rFonts w:ascii="Courier New" w:hAnsi="Courier New" w:cs="Courier New"/>
                        <w:sz w:val="16"/>
                        <w:szCs w:val="16"/>
                      </w:rPr>
                    </w:pPr>
                    <w:r>
                      <w:rPr>
                        <w:rFonts w:ascii="Courier New" w:hAnsi="Courier New" w:cs="Courier New"/>
                        <w:sz w:val="16"/>
                        <w:szCs w:val="16"/>
                      </w:rPr>
                      <w:t>VA118-14-I-0132</w:t>
                    </w:r>
                  </w:p>
                </w:txbxContent>
              </v:textbox>
            </v:shape>
            <v:shape id="_x0000_s1029" type="#_x0000_m1174" style="position:absolute;left:8160;top:3738;width:4080;height:182;mso-position-horizontal-relative:page;mso-position-vertical-relative:page" filled="f" stroked="f">
              <v:textbox inset="0,0,0,0">
                <w:txbxContent>
                  <w:p w:rsidR="00A84C2D" w:rsidRDefault="00CE7D0B">
                    <w:pPr>
                      <w:rPr>
                        <w:rFonts w:ascii="Courier New" w:hAnsi="Courier New" w:cs="Courier New"/>
                        <w:sz w:val="16"/>
                        <w:szCs w:val="16"/>
                      </w:rPr>
                    </w:pPr>
                    <w:r>
                      <w:rPr>
                        <w:rFonts w:ascii="Courier New" w:hAnsi="Courier New" w:cs="Courier New"/>
                        <w:sz w:val="16"/>
                        <w:szCs w:val="16"/>
                      </w:rPr>
                      <w:t>X</w:t>
                    </w:r>
                  </w:p>
                </w:txbxContent>
              </v:textbox>
            </v:shape>
            <v:shape id="_x0000_s1028" type="#_x0000_m1174" style="position:absolute;left:456;top:10866;width:11784;height:182;mso-position-horizontal-relative:page;mso-position-vertical-relative:page" filled="f" stroked="f">
              <v:textbox inset="0,0,0,0">
                <w:txbxContent>
                  <w:p w:rsidR="00A84C2D" w:rsidRDefault="00CE7D0B">
                    <w:pPr>
                      <w:rPr>
                        <w:rFonts w:ascii="Courier New" w:hAnsi="Courier New" w:cs="Courier New"/>
                        <w:sz w:val="16"/>
                        <w:szCs w:val="16"/>
                      </w:rPr>
                    </w:pPr>
                    <w:r>
                      <w:rPr>
                        <w:rFonts w:ascii="Courier New" w:hAnsi="Courier New" w:cs="Courier New"/>
                        <w:sz w:val="16"/>
                        <w:szCs w:val="16"/>
                      </w:rPr>
                      <w:t>Provide Questions and Answers Round 1</w:t>
                    </w:r>
                  </w:p>
                </w:txbxContent>
              </v:textbox>
            </v:shape>
            <v:shape id="_x0000_s1027" type="#_x0000_m1174" style="position:absolute;left:6504;top:13842;width:5736;height:182;mso-position-horizontal-relative:page;mso-position-vertical-relative:page" filled="f" stroked="f">
              <v:textbox inset="0,0,0,0">
                <w:txbxContent>
                  <w:p w:rsidR="00A84C2D" w:rsidRDefault="00CE7D0B">
                    <w:pPr>
                      <w:rPr>
                        <w:rFonts w:ascii="Courier New" w:hAnsi="Courier New" w:cs="Courier New"/>
                        <w:sz w:val="16"/>
                        <w:szCs w:val="16"/>
                      </w:rPr>
                    </w:pPr>
                    <w:r>
                      <w:rPr>
                        <w:rFonts w:ascii="Courier New" w:hAnsi="Courier New" w:cs="Courier New"/>
                        <w:sz w:val="16"/>
                        <w:szCs w:val="16"/>
                      </w:rPr>
                      <w:t>James D. Cozzolino</w:t>
                    </w:r>
                  </w:p>
                </w:txbxContent>
              </v:textbox>
            </v:shape>
            <w10:wrap anchorx="page" anchory="page"/>
          </v:group>
        </w:pict>
      </w:r>
    </w:p>
    <w:p w:rsidR="00A37B13" w:rsidRPr="00DC6D46" w:rsidRDefault="00CE7D0B">
      <w:pPr>
        <w:pageBreakBefore/>
        <w:rPr>
          <w:rFonts w:ascii="Times New Roman" w:hAnsi="Times New Roman" w:cs="Times New Roman"/>
          <w:sz w:val="24"/>
          <w:szCs w:val="24"/>
        </w:rPr>
      </w:pPr>
      <w:r w:rsidRPr="00DC6D46">
        <w:rPr>
          <w:rFonts w:ascii="Times New Roman" w:hAnsi="Times New Roman" w:cs="Times New Roman"/>
          <w:sz w:val="24"/>
          <w:szCs w:val="24"/>
        </w:rPr>
        <w:lastRenderedPageBreak/>
        <w:t>Question:</w:t>
      </w:r>
    </w:p>
    <w:p w:rsidR="00DC6D46" w:rsidRPr="00DC6D46" w:rsidRDefault="00CE7D0B">
      <w:pPr>
        <w:rPr>
          <w:rFonts w:ascii="Times New Roman" w:hAnsi="Times New Roman" w:cs="Times New Roman"/>
          <w:sz w:val="24"/>
          <w:szCs w:val="24"/>
        </w:rPr>
      </w:pPr>
      <w:r w:rsidRPr="00DC6D46">
        <w:rPr>
          <w:rFonts w:ascii="Times New Roman" w:hAnsi="Times New Roman" w:cs="Times New Roman"/>
          <w:sz w:val="24"/>
          <w:szCs w:val="24"/>
        </w:rPr>
        <w:t>Please verify the requirement as the description in FBO reads different then the attachment. The description reads “</w:t>
      </w:r>
      <w:r w:rsidRPr="00DC6D46">
        <w:rPr>
          <w:rFonts w:ascii="Times New Roman" w:hAnsi="Times New Roman" w:cs="Times New Roman"/>
          <w:i/>
          <w:sz w:val="24"/>
          <w:szCs w:val="24"/>
        </w:rPr>
        <w:t>The Department of Veterans Affairs intends to procure hardware and software upgrades to the existing Philips Healthcare equipment VA White River Junction (WRJ) VA Medical Center (VAMC) patient monitoring network located in White River Junction, VT. Equipme</w:t>
      </w:r>
      <w:r w:rsidRPr="00DC6D46">
        <w:rPr>
          <w:rFonts w:ascii="Times New Roman" w:hAnsi="Times New Roman" w:cs="Times New Roman"/>
          <w:i/>
          <w:sz w:val="24"/>
          <w:szCs w:val="24"/>
        </w:rPr>
        <w:t>nt will include items such as hardware upgrades to the patient monitoring central stations, roll stands, bedside mounting and connector kits, pressure interconnect cables and blood pressure cuffs. The contractor shall also be responsible for providing inst</w:t>
      </w:r>
      <w:r w:rsidRPr="00DC6D46">
        <w:rPr>
          <w:rFonts w:ascii="Times New Roman" w:hAnsi="Times New Roman" w:cs="Times New Roman"/>
          <w:i/>
          <w:sz w:val="24"/>
          <w:szCs w:val="24"/>
        </w:rPr>
        <w:t>allation, implementation, software upgrades and project management and product upgrade services</w:t>
      </w:r>
      <w:r w:rsidRPr="00DC6D46">
        <w:rPr>
          <w:rFonts w:ascii="Times New Roman" w:hAnsi="Times New Roman" w:cs="Times New Roman"/>
          <w:sz w:val="24"/>
          <w:szCs w:val="24"/>
        </w:rPr>
        <w:t>”.</w:t>
      </w:r>
    </w:p>
    <w:p w:rsidR="00DC6D46" w:rsidRPr="00DC6D46" w:rsidRDefault="00CE7D0B">
      <w:pPr>
        <w:rPr>
          <w:rFonts w:ascii="Times New Roman" w:hAnsi="Times New Roman" w:cs="Times New Roman"/>
          <w:sz w:val="24"/>
          <w:szCs w:val="24"/>
        </w:rPr>
      </w:pPr>
    </w:p>
    <w:p w:rsidR="00DC6D46" w:rsidRPr="00DC6D46" w:rsidRDefault="00CE7D0B">
      <w:pPr>
        <w:rPr>
          <w:rFonts w:ascii="Times New Roman" w:hAnsi="Times New Roman" w:cs="Times New Roman"/>
          <w:sz w:val="24"/>
          <w:szCs w:val="24"/>
        </w:rPr>
      </w:pPr>
      <w:r w:rsidRPr="00DC6D46">
        <w:rPr>
          <w:rFonts w:ascii="Times New Roman" w:hAnsi="Times New Roman" w:cs="Times New Roman"/>
          <w:sz w:val="24"/>
          <w:szCs w:val="24"/>
        </w:rPr>
        <w:t>Answer: Reference the attached documents only, as an error occurred while importing the Request for Information (RFI) for the Widget and Recently Changed Art</w:t>
      </w:r>
      <w:r w:rsidRPr="00DC6D46">
        <w:rPr>
          <w:rFonts w:ascii="Times New Roman" w:hAnsi="Times New Roman" w:cs="Times New Roman"/>
          <w:sz w:val="24"/>
          <w:szCs w:val="24"/>
        </w:rPr>
        <w:t xml:space="preserve">icles into the Federal Business Opportunities (FBO) Page. </w:t>
      </w:r>
    </w:p>
    <w:sectPr w:rsidR="00DC6D46" w:rsidRPr="00DC6D46">
      <w:footerReference w:type="default" r:id="rId7"/>
      <w:type w:val="continuous"/>
      <w:pgSz w:w="12240" w:h="15840"/>
      <w:pgMar w:top="1080" w:right="720" w:bottom="108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E7D0B">
      <w:pPr>
        <w:spacing w:after="0" w:line="240" w:lineRule="auto"/>
      </w:pPr>
      <w:r>
        <w:separator/>
      </w:r>
    </w:p>
  </w:endnote>
  <w:endnote w:type="continuationSeparator" w:id="0">
    <w:p w:rsidR="00000000" w:rsidRDefault="00CE7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C2D" w:rsidRDefault="00CE7D0B">
    <w:pPr>
      <w:pStyle w:val="Header"/>
      <w:jc w:val="right"/>
    </w:pPr>
    <w:r>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NUMPAGES   \* MERGEFORMAT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E7D0B">
      <w:pPr>
        <w:spacing w:after="0" w:line="240" w:lineRule="auto"/>
      </w:pPr>
      <w:r>
        <w:separator/>
      </w:r>
    </w:p>
  </w:footnote>
  <w:footnote w:type="continuationSeparator" w:id="0">
    <w:p w:rsidR="00000000" w:rsidRDefault="00CE7D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6E67"/>
    <w:rsid w:val="00497B33"/>
    <w:rsid w:val="007F6E67"/>
    <w:rsid w:val="00940089"/>
    <w:rsid w:val="00990007"/>
    <w:rsid w:val="00A04B07"/>
    <w:rsid w:val="00A13EA5"/>
    <w:rsid w:val="00A1720F"/>
    <w:rsid w:val="00A84C2D"/>
    <w:rsid w:val="00AA3EBA"/>
    <w:rsid w:val="00BC7270"/>
    <w:rsid w:val="00C01D90"/>
    <w:rsid w:val="00C03E2F"/>
    <w:rsid w:val="00CB2D71"/>
    <w:rsid w:val="00CE7D0B"/>
    <w:rsid w:val="00D17E43"/>
    <w:rsid w:val="00D27C66"/>
    <w:rsid w:val="00D604B4"/>
    <w:rsid w:val="00F00343"/>
    <w:rsid w:val="00F175B5"/>
    <w:rsid w:val="00F439AB"/>
    <w:rsid w:val="00FF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6"/>
    <o:shapelayout v:ext="edit">
      <o:idmap v:ext="edit" data="1"/>
      <o:rules v:ext="edit">
        <o:r id="V:Rule1" type="connector" idref="#_x0000_s1173"/>
        <o:r id="V:Rule2" type="connector" idref="#_x0000_s1172"/>
        <o:r id="V:Rule3" type="connector" idref="#_x0000_s1171"/>
        <o:r id="V:Rule4" type="connector" idref="#_x0000_s1170"/>
        <o:r id="V:Rule5" type="connector" idref="#_x0000_s1169"/>
        <o:r id="V:Rule6" type="connector" idref="#_x0000_s1168"/>
        <o:r id="V:Rule7" type="connector" idref="#_x0000_s1167"/>
        <o:r id="V:Rule8" type="connector" idref="#_x0000_s1166"/>
        <o:r id="V:Rule9" type="connector" idref="#_x0000_s1165"/>
        <o:r id="V:Rule10" type="connector" idref="#_x0000_s1164"/>
        <o:r id="V:Rule11" type="connector" idref="#_x0000_s1163"/>
        <o:r id="V:Rule12" type="connector" idref="#_x0000_s1162"/>
        <o:r id="V:Rule13" type="connector" idref="#_x0000_s1161"/>
        <o:r id="V:Rule14" type="connector" idref="#_x0000_s1160"/>
        <o:r id="V:Rule15" type="connector" idref="#_x0000_s1159"/>
        <o:r id="V:Rule16" type="connector" idref="#_x0000_s1158"/>
        <o:r id="V:Rule17" type="connector" idref="#_x0000_s1157"/>
        <o:r id="V:Rule18" type="connector" idref="#_x0000_s1156"/>
        <o:r id="V:Rule19" type="connector" idref="#_x0000_s1155"/>
        <o:r id="V:Rule20" type="connector" idref="#_x0000_s1154"/>
        <o:r id="V:Rule21" type="connector" idref="#_x0000_s1153"/>
        <o:r id="V:Rule22" type="connector" idref="#_x0000_s1152"/>
        <o:r id="V:Rule23" type="connector" idref="#_x0000_s1151"/>
        <o:r id="V:Rule24" type="connector" idref="#_x0000_s1150"/>
        <o:r id="V:Rule25" type="connector" idref="#_x0000_s1149"/>
        <o:r id="V:Rule26" type="connector" idref="#_x0000_s1148"/>
        <o:r id="V:Rule27" type="connector" idref="#_x0000_s1147"/>
        <o:r id="V:Rule28" type="connector" idref="#_x0000_s1146"/>
        <o:r id="V:Rule29" type="connector" idref="#_x0000_s1145"/>
        <o:r id="V:Rule30" type="connector" idref="#_x0000_s1144"/>
        <o:r id="V:Rule31" type="connector" idref="#_x0000_s1143"/>
        <o:r id="V:Rule32" type="connector" idref="#_x0000_s1142"/>
        <o:r id="V:Rule33" type="connector" idref="#_x0000_s1141"/>
        <o:r id="V:Rule34" type="connector" idref="#_x0000_s1140"/>
        <o:r id="V:Rule35" type="connector" idref="#_x0000_s1139"/>
        <o:r id="V:Rule36" type="connector" idref="#_x0000_s1138"/>
        <o:r id="V:Rule37" type="connector" idref="#_x0000_s1137"/>
        <o:r id="V:Rule38" type="connector" idref="#_x0000_s1136"/>
        <o:r id="V:Rule39" type="connector" idref="#_x0000_s1135"/>
        <o:r id="V:Rule40" type="connector" idref="#_x0000_s1134"/>
        <o:r id="V:Rule41" type="connector" idref="#_x0000_s1133"/>
        <o:r id="V:Rule42" type="connector" idref="#_x0000_s1132"/>
        <o:r id="V:Rule43" type="connector" idref="#_x0000_s1131"/>
        <o:r id="V:Rule44" type="connector" idref="#_x0000_s1130"/>
        <o:r id="V:Rule45" type="connector" idref="#_x0000_s1129"/>
        <o:r id="V:Rule46" type="connector" idref="#_x0000_s1128"/>
        <o:r id="V:Rule47" type="connector" idref="#_x0000_s1127"/>
        <o:r id="V:Rule48" type="connector" idref="#_x0000_s1126"/>
        <o:r id="V:Rule49" type="connector" idref="#_x0000_s1125"/>
        <o:r id="V:Rule50" type="connector" idref="#_x0000_s1124"/>
        <o:r id="V:Rule51" type="connector" idref="#_x0000_s1123"/>
        <o:r id="V:Rule52" type="connector" idref="#_x0000_s1122"/>
        <o:r id="V:Rule53" type="connector" idref="#_x0000_s1121"/>
        <o:r id="V:Rule54" type="connector" idref="#_x0000_s1120"/>
        <o:r id="V:Rule55" type="connector" idref="#_x0000_s1119"/>
        <o:r id="V:Rule56" type="connector" idref="#_x0000_s1118"/>
        <o:r id="V:Rule57" type="connector" idref="#_x0000_s1117"/>
        <o:r id="V:Rule58" type="connector" idref="#_x0000_s1116"/>
        <o:r id="V:Rule59" type="connector" idref="#_x0000_s1115"/>
        <o:r id="V:Rule60" type="connector" idref="#_x0000_s1114"/>
        <o:r id="V:Rule61" type="connector" idref="#_x0000_s11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814</Characters>
  <Application>Microsoft Office Word</Application>
  <DocSecurity>8</DocSecurity>
  <Lines>6</Lines>
  <Paragraphs>1</Paragraphs>
  <ScaleCrop>false</ScaleCrop>
  <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Robillard, Alainah</dc:creator>
  <cp:lastModifiedBy>Robillard, Alainah</cp:lastModifiedBy>
  <cp:revision>2</cp:revision>
  <dcterms:created xsi:type="dcterms:W3CDTF">2014-02-27T18:37:00Z</dcterms:created>
  <dcterms:modified xsi:type="dcterms:W3CDTF">2014-02-27T18:37:00Z</dcterms:modified>
</cp:coreProperties>
</file>