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7B" w:rsidRDefault="00E03B9E">
      <w:pPr>
        <w:pageBreakBefore/>
        <w:rPr>
          <w:color w:val="FFFFFF"/>
        </w:rPr>
        <w:sectPr w:rsidR="00216E7B">
          <w:type w:val="continuous"/>
          <w:pgSz w:w="12240" w:h="15840"/>
          <w:pgMar w:top="1080" w:right="720" w:bottom="1080" w:left="720" w:header="360" w:footer="360" w:gutter="0"/>
          <w:cols w:space="720"/>
        </w:sectPr>
      </w:pPr>
      <w:r>
        <w:rPr>
          <w:noProof/>
          <w:color w:val="FFFFFF"/>
        </w:rPr>
        <w:pict>
          <v:shapetype id="_x0000_m1115"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14" type="#_x0000_t32" style="position:absolute;left:624;top:1248;width:10939;height:0;mso-position-horizontal-relative:page;mso-position-vertical-relative:page" o:connectortype="straight" strokeweight="2.4pt"/>
            <v:shape id="_x0000_s1113" type="#_x0000_t32" style="position:absolute;left:624;top:2112;width:10939;height:0;mso-position-horizontal-relative:page;mso-position-vertical-relative:page" o:connectortype="straight" strokeweight="1.92pt"/>
            <v:shape id="_x0000_s1112" type="#_x0000_t32" style="position:absolute;left:624;top:2208;width:10939;height:0;mso-position-horizontal-relative:page;mso-position-vertical-relative:page" o:connectortype="straight" strokeweight="1.92pt"/>
            <v:shape id="_x0000_s1111" type="#_x0000_t32" style="position:absolute;left:624;top:2688;width:10939;height:0;mso-position-horizontal-relative:page;mso-position-vertical-relative:page" o:connectortype="straight" strokeweight=".96pt"/>
            <v:shape id="_x0000_s1110" type="#_x0000_t32" style="position:absolute;left:624;top:3840;width:10939;height:0;mso-position-horizontal-relative:page;mso-position-vertical-relative:page" o:connectortype="straight" strokeweight="1.92pt"/>
            <v:shape id="_x0000_s1109" type="#_x0000_t32" style="position:absolute;left:624;top:4152;width:10939;height:0;mso-position-horizontal-relative:page;mso-position-vertical-relative:page" o:connectortype="straight" strokeweight="1.92pt"/>
            <v:shape id="_x0000_s1108" type="#_x0000_t32" style="position:absolute;left:624;top:4632;width:10939;height:0;mso-position-horizontal-relative:page;mso-position-vertical-relative:page" o:connectortype="straight" strokeweight=".96pt"/>
            <v:shape id="_x0000_s1107" type="#_x0000_t32" style="position:absolute;left:624;top:5016;width:10939;height:0;mso-position-horizontal-relative:page;mso-position-vertical-relative:page" o:connectortype="straight" strokeweight=".96pt"/>
            <v:shape id="_x0000_s1106" type="#_x0000_t32" style="position:absolute;left:624;top:5400;width:10939;height:0;mso-position-horizontal-relative:page;mso-position-vertical-relative:page" o:connectortype="straight" strokeweight=".96pt"/>
            <v:shape id="_x0000_s1105" type="#_x0000_t32" style="position:absolute;left:624;top:5784;width:10939;height:0;mso-position-horizontal-relative:page;mso-position-vertical-relative:page" o:connectortype="straight" strokeweight=".96pt"/>
            <v:shape id="_x0000_s1104" type="#_x0000_t32" style="position:absolute;left:624;top:6168;width:10939;height:0;mso-position-horizontal-relative:page;mso-position-vertical-relative:page" o:connectortype="straight" strokeweight=".96pt"/>
            <v:shape id="_x0000_s1103" type="#_x0000_t32" style="position:absolute;left:624;top:6552;width:10939;height:0;mso-position-horizontal-relative:page;mso-position-vertical-relative:page" o:connectortype="straight" strokeweight=".96pt"/>
            <v:shape id="_x0000_s1102" type="#_x0000_t32" style="position:absolute;left:624;top:7032;width:10939;height:0;mso-position-horizontal-relative:page;mso-position-vertical-relative:page" o:connectortype="straight" strokeweight=".96pt"/>
            <v:shape id="_x0000_s1101" type="#_x0000_t32" style="position:absolute;left:624;top:7512;width:10939;height:0;mso-position-horizontal-relative:page;mso-position-vertical-relative:page" o:connectortype="straight" strokeweight=".96pt"/>
            <v:shape id="_x0000_s1100" type="#_x0000_t32" style="position:absolute;left:624;top:8568;width:10939;height:0;mso-position-horizontal-relative:page;mso-position-vertical-relative:page" o:connectortype="straight" strokeweight=".96pt"/>
            <v:shape id="_x0000_s1099" type="#_x0000_t32" style="position:absolute;left:624;top:9048;width:10939;height:0;mso-position-horizontal-relative:page;mso-position-vertical-relative:page" o:connectortype="straight" strokeweight=".96pt"/>
            <v:shape id="_x0000_s1098" type="#_x0000_t32" style="position:absolute;left:624;top:10272;width:10939;height:0;mso-position-horizontal-relative:page;mso-position-vertical-relative:page" o:connectortype="straight" strokeweight="1.92pt"/>
            <v:shape id="_x0000_s1097" type="#_x0000_t32" style="position:absolute;left:624;top:10584;width:10939;height:0;mso-position-horizontal-relative:page;mso-position-vertical-relative:page" o:connectortype="straight" strokeweight="1.92pt"/>
            <v:shape id="_x0000_s1096" type="#_x0000_t32" style="position:absolute;left:624;top:11664;width:10939;height:0;mso-position-horizontal-relative:page;mso-position-vertical-relative:page" o:connectortype="straight" strokeweight=".96pt"/>
            <v:shape id="_x0000_s1095" type="#_x0000_t32" style="position:absolute;left:624;top:12144;width:10939;height:0;mso-position-horizontal-relative:page;mso-position-vertical-relative:page" o:connectortype="straight" strokeweight=".96pt"/>
            <v:shape id="_x0000_s1094" type="#_x0000_t32" style="position:absolute;left:624;top:12600;width:10939;height:0;mso-position-horizontal-relative:page;mso-position-vertical-relative:page" o:connectortype="straight" strokeweight="1.92pt"/>
            <v:shape id="_x0000_s1093" type="#_x0000_t32" style="position:absolute;left:624;top:12912;width:10939;height:0;mso-position-horizontal-relative:page;mso-position-vertical-relative:page" o:connectortype="straight" strokeweight="1.92pt"/>
            <v:shape id="_x0000_s1092" type="#_x0000_t32" style="position:absolute;left:624;top:13392;width:10939;height:0;mso-position-horizontal-relative:page;mso-position-vertical-relative:page" o:connectortype="straight" strokeweight=".96pt"/>
            <v:shape id="_x0000_s1091" type="#_x0000_t32" style="position:absolute;left:624;top:13872;width:10939;height:0;mso-position-horizontal-relative:page;mso-position-vertical-relative:page" o:connectortype="straight" strokeweight="1.92pt"/>
            <v:shape id="_x0000_s1090" type="#_x0000_t32" style="position:absolute;left:624;top:14352;width:10939;height:0;mso-position-horizontal-relative:page;mso-position-vertical-relative:page" o:connectortype="straight" strokeweight=".96pt"/>
            <v:shape id="_x0000_s1089" type="#_x0000_t32" style="position:absolute;left:624;top:14832;width:10939;height:0;mso-position-horizontal-relative:page;mso-position-vertical-relative:page" o:connectortype="straight" strokeweight="2.4pt"/>
            <v:shape id="_x0000_s1088" type="#_x0000_t32" style="position:absolute;left:624;top:1248;width:0;height:13584;mso-position-horizontal-relative:page;mso-position-vertical-relative:page" o:connectortype="straight" strokeweight="2.16pt"/>
            <v:shape id="_x0000_s1087" type="#_x0000_t32" style="position:absolute;left:3840;top:2208;width:0;height:1632;mso-position-horizontal-relative:page;mso-position-vertical-relative:page" o:connectortype="straight" strokeweight=".72pt"/>
            <v:shape id="_x0000_s1086" type="#_x0000_t32" style="position:absolute;left:3840;top:4152;width:0;height:6120;mso-position-horizontal-relative:page;mso-position-vertical-relative:page" o:connectortype="straight" strokeweight=".72pt"/>
            <v:shape id="_x0000_s1085" type="#_x0000_t32" style="position:absolute;left:3840;top:10584;width:0;height:2016;mso-position-horizontal-relative:page;mso-position-vertical-relative:page" o:connectortype="straight" strokeweight=".72pt"/>
            <v:shape id="_x0000_s1084" type="#_x0000_t32" style="position:absolute;left:3840;top:12912;width:0;height:1920;mso-position-horizontal-relative:page;mso-position-vertical-relative:page" o:connectortype="straight" strokeweight=".72pt"/>
            <v:shape id="_x0000_s1083" type="#_x0000_t32" style="position:absolute;left:11544;top:1248;width:0;height:13584;mso-position-horizontal-relative:page;mso-position-vertical-relative:page" o:connectortype="straight" strokeweight="2.16pt"/>
            <v:shape id="_x0000_s1082" type="#_x0000_m1115" style="position:absolute;left:5088;top:1352;width:7152;height:3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29"/>
                        <w:szCs w:val="29"/>
                      </w:rPr>
                    </w:pPr>
                    <w:proofErr w:type="spellStart"/>
                    <w:r>
                      <w:rPr>
                        <w:rFonts w:ascii="Arial" w:hAnsi="Arial" w:cs="Arial"/>
                        <w:sz w:val="29"/>
                        <w:szCs w:val="29"/>
                      </w:rPr>
                      <w:t>FedBizOpps</w:t>
                    </w:r>
                    <w:proofErr w:type="spellEnd"/>
                  </w:p>
                </w:txbxContent>
              </v:textbox>
            </v:shape>
            <v:shape id="_x0000_s1081" type="#_x0000_m1115" style="position:absolute;left:3072;top:1684;width:9168;height:4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39"/>
                        <w:szCs w:val="39"/>
                      </w:rPr>
                    </w:pPr>
                    <w:r>
                      <w:rPr>
                        <w:rFonts w:ascii="Arial" w:hAnsi="Arial" w:cs="Arial"/>
                        <w:sz w:val="39"/>
                        <w:szCs w:val="39"/>
                      </w:rPr>
                      <w:t>Modification to a Previous Notice</w:t>
                    </w:r>
                  </w:p>
                </w:txbxContent>
              </v:textbox>
            </v:shape>
            <v:shape id="_x0000_s1080" type="#_x0000_m1115" style="position:absolute;left:3072;top:2264;width:9168;height:3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29"/>
                        <w:szCs w:val="29"/>
                      </w:rPr>
                    </w:pPr>
                    <w:r>
                      <w:rPr>
                        <w:rFonts w:ascii="Arial" w:hAnsi="Arial" w:cs="Arial"/>
                        <w:sz w:val="29"/>
                        <w:szCs w:val="29"/>
                      </w:rPr>
                      <w:t>*</w:t>
                    </w:r>
                  </w:p>
                </w:txbxContent>
              </v:textbox>
            </v:shape>
            <v:shape id="_x0000_s1079" type="#_x0000_m1115" style="position:absolute;left:1584;top:3080;width:10656;height:3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29"/>
                        <w:szCs w:val="29"/>
                      </w:rPr>
                    </w:pPr>
                    <w:r>
                      <w:rPr>
                        <w:rFonts w:ascii="Arial" w:hAnsi="Arial" w:cs="Arial"/>
                        <w:sz w:val="29"/>
                        <w:szCs w:val="29"/>
                      </w:rPr>
                      <w:t>*</w:t>
                    </w:r>
                  </w:p>
                </w:txbxContent>
              </v:textbox>
            </v:shape>
            <v:shape id="_x0000_s1078" type="#_x0000_m1115" style="position:absolute;left:3120;top:4208;width:9120;height:3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29"/>
                        <w:szCs w:val="29"/>
                      </w:rPr>
                    </w:pPr>
                    <w:r>
                      <w:rPr>
                        <w:rFonts w:ascii="Arial" w:hAnsi="Arial" w:cs="Arial"/>
                        <w:sz w:val="29"/>
                        <w:szCs w:val="29"/>
                      </w:rPr>
                      <w:t>*</w:t>
                    </w:r>
                  </w:p>
                </w:txbxContent>
              </v:textbox>
            </v:shape>
            <v:shape id="_x0000_s1077" type="#_x0000_m1115" style="position:absolute;left:3072;top:4712;width:9168;height:3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29"/>
                        <w:szCs w:val="29"/>
                      </w:rPr>
                    </w:pPr>
                    <w:r>
                      <w:rPr>
                        <w:rFonts w:ascii="Arial" w:hAnsi="Arial" w:cs="Arial"/>
                        <w:sz w:val="29"/>
                        <w:szCs w:val="29"/>
                      </w:rPr>
                      <w:t>*</w:t>
                    </w:r>
                  </w:p>
                </w:txbxContent>
              </v:textbox>
            </v:shape>
            <v:shape id="_x0000_s1076" type="#_x0000_m1115" style="position:absolute;left:1944;top:7112;width:10296;height:3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29"/>
                        <w:szCs w:val="29"/>
                      </w:rPr>
                    </w:pPr>
                    <w:r>
                      <w:rPr>
                        <w:rFonts w:ascii="Arial" w:hAnsi="Arial" w:cs="Arial"/>
                        <w:sz w:val="29"/>
                        <w:szCs w:val="29"/>
                      </w:rPr>
                      <w:t>*</w:t>
                    </w:r>
                  </w:p>
                </w:txbxContent>
              </v:textbox>
            </v:shape>
            <v:shape id="_x0000_s1075" type="#_x0000_m1115" style="position:absolute;left:2424;top:8696;width:9816;height:3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29"/>
                        <w:szCs w:val="29"/>
                      </w:rPr>
                    </w:pPr>
                    <w:r>
                      <w:rPr>
                        <w:rFonts w:ascii="Arial" w:hAnsi="Arial" w:cs="Arial"/>
                        <w:sz w:val="29"/>
                        <w:szCs w:val="29"/>
                      </w:rPr>
                      <w:t>*</w:t>
                    </w:r>
                  </w:p>
                </w:txbxContent>
              </v:textbox>
            </v:shape>
            <v:shape id="_x0000_s1074" type="#_x0000_m1115" style="position:absolute;left:2760;top:9128;width:9480;height:3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29"/>
                        <w:szCs w:val="29"/>
                      </w:rPr>
                    </w:pPr>
                    <w:r>
                      <w:rPr>
                        <w:rFonts w:ascii="Arial" w:hAnsi="Arial" w:cs="Arial"/>
                        <w:sz w:val="29"/>
                        <w:szCs w:val="29"/>
                      </w:rPr>
                      <w:t>*</w:t>
                    </w:r>
                  </w:p>
                </w:txbxContent>
              </v:textbox>
            </v:shape>
            <v:shape id="_x0000_s1073" type="#_x0000_m1115" style="position:absolute;left:672;top:2340;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CLASSIFICATION CODE</w:t>
                    </w:r>
                  </w:p>
                </w:txbxContent>
              </v:textbox>
            </v:shape>
            <v:shape id="_x0000_s1072" type="#_x0000_m1115" style="position:absolute;left:672;top:3108;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SUBJECT</w:t>
                    </w:r>
                  </w:p>
                </w:txbxContent>
              </v:textbox>
            </v:shape>
            <v:shape id="_x0000_s1071" type="#_x0000_m1115" style="position:absolute;left:672;top:4236;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CONTRACTING OFFICE'S</w:t>
                    </w:r>
                  </w:p>
                </w:txbxContent>
              </v:textbox>
            </v:shape>
            <v:shape id="_x0000_s1070" type="#_x0000_m1115" style="position:absolute;left:672;top:4428;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ZIP-CODE</w:t>
                    </w:r>
                  </w:p>
                </w:txbxContent>
              </v:textbox>
            </v:shape>
            <v:shape id="_x0000_s1069" type="#_x0000_m1115" style="position:absolute;left:672;top:4716;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SOLICITATION NUMBER</w:t>
                    </w:r>
                  </w:p>
                </w:txbxContent>
              </v:textbox>
            </v:shape>
            <v:shape id="_x0000_s1068" type="#_x0000_m1115" style="position:absolute;left:672;top:5100;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BASE NOTICE TYPE</w:t>
                    </w:r>
                  </w:p>
                </w:txbxContent>
              </v:textbox>
            </v:shape>
            <v:shape id="_x0000_s1067" type="#_x0000_m1115" style="position:absolute;left:672;top:5532;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RESPONSE DATE (MM-DD-YYYY)</w:t>
                    </w:r>
                  </w:p>
                </w:txbxContent>
              </v:textbox>
            </v:shape>
            <v:shape id="_x0000_s1066" type="#_x0000_m1115" style="position:absolute;left:672;top:5916;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ARCHIVE</w:t>
                    </w:r>
                  </w:p>
                </w:txbxContent>
              </v:textbox>
            </v:shape>
            <v:shape id="_x0000_s1065" type="#_x0000_m1115" style="position:absolute;left:4608;top:5916;width:7632;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DAYS AFTER THE RESPONSE DATE</w:t>
                    </w:r>
                  </w:p>
                </w:txbxContent>
              </v:textbox>
            </v:shape>
            <v:shape id="_x0000_s1064" type="#_x0000_m1115" style="position:absolute;left:672;top:6300;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RECOVERY ACT FUNDS</w:t>
                    </w:r>
                  </w:p>
                </w:txbxContent>
              </v:textbox>
            </v:shape>
            <v:shape id="_x0000_s1063" type="#_x0000_m1115" style="position:absolute;left:672;top:6684;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SET-ASIDE</w:t>
                    </w:r>
                  </w:p>
                </w:txbxContent>
              </v:textbox>
            </v:shape>
            <v:shape id="_x0000_s1062" type="#_x0000_m1115" style="position:absolute;left:672;top:7164;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NAICS CODE</w:t>
                    </w:r>
                  </w:p>
                </w:txbxContent>
              </v:textbox>
            </v:shape>
            <v:shape id="_x0000_s1061" type="#_x0000_m1115" style="position:absolute;left:672;top:7788;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CONTRACTING OFFICE</w:t>
                    </w:r>
                  </w:p>
                </w:txbxContent>
              </v:textbox>
            </v:shape>
            <v:shape id="_x0000_s1060" type="#_x0000_m1115" style="position:absolute;left:672;top:7980;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ADDRESS</w:t>
                    </w:r>
                  </w:p>
                </w:txbxContent>
              </v:textbox>
            </v:shape>
            <v:shape id="_x0000_s1059" type="#_x0000_m1115" style="position:absolute;left:672;top:9276;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POINT OF CONTACT</w:t>
                    </w:r>
                  </w:p>
                </w:txbxContent>
              </v:textbox>
            </v:shape>
            <v:shape id="_x0000_s1058" type="#_x0000_m1115" style="position:absolute;left:672;top:9748;width:11568;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5"/>
                        <w:szCs w:val="15"/>
                      </w:rPr>
                    </w:pPr>
                    <w:r>
                      <w:rPr>
                        <w:rFonts w:ascii="Arial" w:hAnsi="Arial" w:cs="Arial"/>
                        <w:sz w:val="15"/>
                        <w:szCs w:val="15"/>
                      </w:rPr>
                      <w:t>(POC Information Automatically Filled from</w:t>
                    </w:r>
                  </w:p>
                </w:txbxContent>
              </v:textbox>
            </v:shape>
            <v:shape id="_x0000_s1057" type="#_x0000_m1115" style="position:absolute;left:672;top:9940;width:11568;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5"/>
                        <w:szCs w:val="15"/>
                      </w:rPr>
                    </w:pPr>
                    <w:r>
                      <w:rPr>
                        <w:rFonts w:ascii="Arial" w:hAnsi="Arial" w:cs="Arial"/>
                        <w:sz w:val="15"/>
                        <w:szCs w:val="15"/>
                      </w:rPr>
                      <w:t>User Profile Unless Entered)</w:t>
                    </w:r>
                  </w:p>
                </w:txbxContent>
              </v:textbox>
            </v:shape>
            <v:shape id="_x0000_s1056" type="#_x0000_m1115" style="position:absolute;left:672;top:8748;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DESCRIPTION</w:t>
                    </w:r>
                  </w:p>
                </w:txbxContent>
              </v:textbox>
            </v:shape>
            <v:shape id="_x0000_s1055" type="#_x0000_m1115" style="position:absolute;left:2424;top:8696;width:9816;height:3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29"/>
                        <w:szCs w:val="29"/>
                      </w:rPr>
                    </w:pPr>
                    <w:r>
                      <w:rPr>
                        <w:rFonts w:ascii="Arial" w:hAnsi="Arial" w:cs="Arial"/>
                        <w:sz w:val="29"/>
                        <w:szCs w:val="29"/>
                      </w:rPr>
                      <w:t>*</w:t>
                    </w:r>
                  </w:p>
                </w:txbxContent>
              </v:textbox>
            </v:shape>
            <v:shape id="_x0000_s1054" type="#_x0000_m1115" style="position:absolute;left:3888;top:8796;width:8352;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See Attachment</w:t>
                    </w:r>
                  </w:p>
                </w:txbxContent>
              </v:textbox>
            </v:shape>
            <v:shape id="_x0000_s1053" type="#_x0000_m1115" style="position:absolute;left:672;top:13068;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AGENCY'S URL</w:t>
                    </w:r>
                  </w:p>
                </w:txbxContent>
              </v:textbox>
            </v:shape>
            <v:shape id="_x0000_s1052" type="#_x0000_m1115" style="position:absolute;left:672;top:13548;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URL DESCRIPTION</w:t>
                    </w:r>
                  </w:p>
                </w:txbxContent>
              </v:textbox>
            </v:shape>
            <v:shape id="_x0000_s1051" type="#_x0000_m1115" style="position:absolute;left:672;top:13932;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AGENCY CONTACT'S EMAIL</w:t>
                    </w:r>
                  </w:p>
                </w:txbxContent>
              </v:textbox>
            </v:shape>
            <v:shape id="_x0000_s1050" type="#_x0000_m1115" style="position:absolute;left:672;top:14124;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ADDRESS</w:t>
                    </w:r>
                  </w:p>
                </w:txbxContent>
              </v:textbox>
            </v:shape>
            <v:shape id="_x0000_s1049" type="#_x0000_m1115" style="position:absolute;left:672;top:14508;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EMAIL DESCRIPTION</w:t>
                    </w:r>
                  </w:p>
                </w:txbxContent>
              </v:textbox>
            </v:shape>
            <v:shape id="_x0000_s1048" type="#_x0000_m1115" style="position:absolute;left:672;top:10860;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ADDRESS</w:t>
                    </w:r>
                  </w:p>
                </w:txbxContent>
              </v:textbox>
            </v:shape>
            <v:shape id="_x0000_s1047" type="#_x0000_m1115" style="position:absolute;left:672;top:11724;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POSTAL CODE</w:t>
                    </w:r>
                  </w:p>
                </w:txbxContent>
              </v:textbox>
            </v:shape>
            <v:shape id="_x0000_s1046" type="#_x0000_m1115" style="position:absolute;left:672;top:12204;width:11568;height:21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9"/>
                        <w:szCs w:val="19"/>
                      </w:rPr>
                    </w:pPr>
                    <w:r>
                      <w:rPr>
                        <w:rFonts w:ascii="Arial" w:hAnsi="Arial" w:cs="Arial"/>
                        <w:sz w:val="19"/>
                        <w:szCs w:val="19"/>
                      </w:rPr>
                      <w:t>COUNTRY</w:t>
                    </w:r>
                  </w:p>
                </w:txbxContent>
              </v:textbox>
            </v:shape>
            <v:shape id="_x0000_s1045" type="#_x0000_m1115" style="position:absolute;left:4224;top:12620;width:8016;height:25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23"/>
                        <w:szCs w:val="23"/>
                      </w:rPr>
                    </w:pPr>
                    <w:r>
                      <w:rPr>
                        <w:rFonts w:ascii="Arial" w:hAnsi="Arial" w:cs="Arial"/>
                        <w:sz w:val="23"/>
                        <w:szCs w:val="23"/>
                      </w:rPr>
                      <w:t>ADDITIONAL INFORMATION</w:t>
                    </w:r>
                  </w:p>
                </w:txbxContent>
              </v:textbox>
            </v:shape>
            <v:shape id="_x0000_s1044" type="#_x0000_m1115" style="position:absolute;left:4128;top:3860;width:8112;height:25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23"/>
                        <w:szCs w:val="23"/>
                      </w:rPr>
                    </w:pPr>
                    <w:r>
                      <w:rPr>
                        <w:rFonts w:ascii="Arial" w:hAnsi="Arial" w:cs="Arial"/>
                        <w:sz w:val="23"/>
                        <w:szCs w:val="23"/>
                      </w:rPr>
                      <w:t>GENERAL INFORMATION</w:t>
                    </w:r>
                  </w:p>
                </w:txbxContent>
              </v:textbox>
            </v:shape>
            <v:shape id="_x0000_s1043" type="#_x0000_m1115" style="position:absolute;left:4128;top:10292;width:8112;height:25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23"/>
                        <w:szCs w:val="23"/>
                      </w:rPr>
                    </w:pPr>
                    <w:r>
                      <w:rPr>
                        <w:rFonts w:ascii="Arial" w:hAnsi="Arial" w:cs="Arial"/>
                        <w:sz w:val="23"/>
                        <w:szCs w:val="23"/>
                      </w:rPr>
                      <w:t>PLACE OF PERFORMANCE</w:t>
                    </w:r>
                  </w:p>
                </w:txbxContent>
              </v:textbox>
            </v:shape>
            <v:shape id="_x0000_s1042" type="#_x0000_m1115" style="position:absolute;left:624;top:14948;width:11616;height:25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23"/>
                        <w:szCs w:val="23"/>
                      </w:rPr>
                    </w:pPr>
                    <w:r>
                      <w:rPr>
                        <w:rFonts w:ascii="Arial" w:hAnsi="Arial" w:cs="Arial"/>
                        <w:sz w:val="23"/>
                        <w:szCs w:val="23"/>
                      </w:rPr>
                      <w:t>* = Required Field</w:t>
                    </w:r>
                  </w:p>
                </w:txbxContent>
              </v:textbox>
            </v:shape>
            <v:shape id="_x0000_s1041" type="#_x0000_m1115" style="position:absolute;left:8544;top:14884;width:3696;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Modification to a Previous Notice</w:t>
                    </w:r>
                  </w:p>
                </w:txbxContent>
              </v:textbox>
            </v:shape>
            <v:shape id="_x0000_s1040" type="#_x0000_m1115" style="position:absolute;left:8544;top:15076;width:3696;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Arial" w:hAnsi="Arial" w:cs="Arial"/>
                        <w:sz w:val="15"/>
                        <w:szCs w:val="15"/>
                      </w:rPr>
                    </w:pPr>
                    <w:r>
                      <w:rPr>
                        <w:rFonts w:ascii="Arial" w:hAnsi="Arial" w:cs="Arial"/>
                        <w:sz w:val="15"/>
                        <w:szCs w:val="15"/>
                      </w:rPr>
                      <w:t>Rev. March 2010</w:t>
                    </w:r>
                  </w:p>
                </w:txbxContent>
              </v:textbox>
            </v:shape>
            <v:shape id="_x0000_s1039" type="#_x0000_m1115" style="position:absolute;left:3888;top:2356;width:8352;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Courier New" w:hAnsi="Courier New" w:cs="Courier New"/>
                        <w:sz w:val="15"/>
                        <w:szCs w:val="15"/>
                      </w:rPr>
                    </w:pPr>
                    <w:r>
                      <w:rPr>
                        <w:rFonts w:ascii="Courier New" w:hAnsi="Courier New" w:cs="Courier New"/>
                        <w:sz w:val="15"/>
                        <w:szCs w:val="15"/>
                      </w:rPr>
                      <w:t>D</w:t>
                    </w:r>
                  </w:p>
                </w:txbxContent>
              </v:textbox>
            </v:shape>
            <v:shape id="_x0000_s1038" type="#_x0000_m1115" style="position:absolute;left:3888;top:2788;width:8352;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Courier New" w:hAnsi="Courier New" w:cs="Courier New"/>
                        <w:sz w:val="15"/>
                        <w:szCs w:val="15"/>
                      </w:rPr>
                    </w:pPr>
                    <w:r>
                      <w:rPr>
                        <w:rFonts w:ascii="Courier New" w:hAnsi="Courier New" w:cs="Courier New"/>
                        <w:sz w:val="15"/>
                        <w:szCs w:val="15"/>
                      </w:rPr>
                      <w:t>Medical Appointment Scheduling System (MASS)</w:t>
                    </w:r>
                  </w:p>
                </w:txbxContent>
              </v:textbox>
            </v:shape>
            <v:shape id="_x0000_s1037" type="#_x0000_m1115" style="position:absolute;left:3888;top:4276;width:8352;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Courier New" w:hAnsi="Courier New" w:cs="Courier New"/>
                        <w:sz w:val="15"/>
                        <w:szCs w:val="15"/>
                      </w:rPr>
                    </w:pPr>
                    <w:r>
                      <w:rPr>
                        <w:rFonts w:ascii="Courier New" w:hAnsi="Courier New" w:cs="Courier New"/>
                        <w:sz w:val="15"/>
                        <w:szCs w:val="15"/>
                      </w:rPr>
                      <w:t>07724</w:t>
                    </w:r>
                  </w:p>
                </w:txbxContent>
              </v:textbox>
            </v:shape>
            <v:shape id="_x0000_s1036" type="#_x0000_m1115" style="position:absolute;left:3888;top:4708;width:8352;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Courier New" w:hAnsi="Courier New" w:cs="Courier New"/>
                        <w:sz w:val="15"/>
                        <w:szCs w:val="15"/>
                      </w:rPr>
                    </w:pPr>
                    <w:r>
                      <w:rPr>
                        <w:rFonts w:ascii="Courier New" w:hAnsi="Courier New" w:cs="Courier New"/>
                        <w:sz w:val="15"/>
                        <w:szCs w:val="15"/>
                      </w:rPr>
                      <w:t>VA118-14-I-0352</w:t>
                    </w:r>
                  </w:p>
                </w:txbxContent>
              </v:textbox>
            </v:shape>
            <v:shape id="_x0000_s1035" type="#_x0000_m1115" style="position:absolute;left:3888;top:5524;width:8352;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Courier New" w:hAnsi="Courier New" w:cs="Courier New"/>
                        <w:sz w:val="15"/>
                        <w:szCs w:val="15"/>
                      </w:rPr>
                    </w:pPr>
                    <w:r>
                      <w:rPr>
                        <w:rFonts w:ascii="Courier New" w:hAnsi="Courier New" w:cs="Courier New"/>
                        <w:sz w:val="15"/>
                        <w:szCs w:val="15"/>
                      </w:rPr>
                      <w:t>06-25-2014</w:t>
                    </w:r>
                  </w:p>
                </w:txbxContent>
              </v:textbox>
            </v:shape>
            <v:shape id="_x0000_s1034" type="#_x0000_m1115" style="position:absolute;left:3888;top:5932;width:8352;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Courier New" w:hAnsi="Courier New" w:cs="Courier New"/>
                        <w:sz w:val="15"/>
                        <w:szCs w:val="15"/>
                      </w:rPr>
                    </w:pPr>
                    <w:r>
                      <w:rPr>
                        <w:rFonts w:ascii="Courier New" w:hAnsi="Courier New" w:cs="Courier New"/>
                        <w:sz w:val="15"/>
                        <w:szCs w:val="15"/>
                      </w:rPr>
                      <w:t>60</w:t>
                    </w:r>
                  </w:p>
                </w:txbxContent>
              </v:textbox>
            </v:shape>
            <v:shape id="_x0000_s1033" type="#_x0000_m1115" style="position:absolute;left:3888;top:6292;width:8352;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Courier New" w:hAnsi="Courier New" w:cs="Courier New"/>
                        <w:sz w:val="15"/>
                        <w:szCs w:val="15"/>
                      </w:rPr>
                    </w:pPr>
                    <w:r>
                      <w:rPr>
                        <w:rFonts w:ascii="Courier New" w:hAnsi="Courier New" w:cs="Courier New"/>
                        <w:sz w:val="15"/>
                        <w:szCs w:val="15"/>
                      </w:rPr>
                      <w:t>N</w:t>
                    </w:r>
                  </w:p>
                </w:txbxContent>
              </v:textbox>
            </v:shape>
            <v:shape id="_x0000_s1032" type="#_x0000_m1115" style="position:absolute;left:3888;top:7156;width:8352;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Courier New" w:hAnsi="Courier New" w:cs="Courier New"/>
                        <w:sz w:val="15"/>
                        <w:szCs w:val="15"/>
                      </w:rPr>
                    </w:pPr>
                    <w:r>
                      <w:rPr>
                        <w:rFonts w:ascii="Courier New" w:hAnsi="Courier New" w:cs="Courier New"/>
                        <w:sz w:val="15"/>
                        <w:szCs w:val="15"/>
                      </w:rPr>
                      <w:t>541519</w:t>
                    </w:r>
                  </w:p>
                </w:txbxContent>
              </v:textbox>
            </v:shape>
            <v:shape id="_x0000_s1031" type="#_x0000_m1115" style="position:absolute;left:3888;top:7564;width:8352;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0" type="#_x0000_m1115" style="position:absolute;left:3888;top:7756;width:8352;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Courier New" w:hAnsi="Courier New" w:cs="Courier New"/>
                        <w:sz w:val="15"/>
                        <w:szCs w:val="15"/>
                      </w:rPr>
                    </w:pPr>
                    <w:r>
                      <w:rPr>
                        <w:rFonts w:ascii="Courier New" w:hAnsi="Courier New" w:cs="Courier New"/>
                        <w:sz w:val="15"/>
                        <w:szCs w:val="15"/>
                      </w:rPr>
                      <w:t>Office of Acquisition Operations</w:t>
                    </w:r>
                  </w:p>
                </w:txbxContent>
              </v:textbox>
            </v:shape>
            <v:shape id="_x0000_s1029" type="#_x0000_m1115" style="position:absolute;left:3888;top:7948;width:8352;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Courier New" w:hAnsi="Courier New" w:cs="Courier New"/>
                        <w:sz w:val="15"/>
                        <w:szCs w:val="15"/>
                      </w:rPr>
                    </w:pPr>
                    <w:r>
                      <w:rPr>
                        <w:rFonts w:ascii="Courier New" w:hAnsi="Courier New" w:cs="Courier New"/>
                        <w:sz w:val="15"/>
                        <w:szCs w:val="15"/>
                      </w:rPr>
                      <w:t>Technology Acquisition Center</w:t>
                    </w:r>
                  </w:p>
                </w:txbxContent>
              </v:textbox>
            </v:shape>
            <v:shape id="_x0000_s1028" type="#_x0000_m1115" style="position:absolute;left:3888;top:8140;width:8352;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Courier New" w:hAnsi="Courier New" w:cs="Courier New"/>
                        <w:sz w:val="15"/>
                        <w:szCs w:val="15"/>
                      </w:rPr>
                    </w:pPr>
                    <w:r>
                      <w:rPr>
                        <w:rFonts w:ascii="Courier New" w:hAnsi="Courier New" w:cs="Courier New"/>
                        <w:sz w:val="15"/>
                        <w:szCs w:val="15"/>
                      </w:rPr>
                      <w:t>23 Christopher Way</w:t>
                    </w:r>
                  </w:p>
                </w:txbxContent>
              </v:textbox>
            </v:shape>
            <v:shape id="_x0000_s1027" type="#_x0000_m1115" style="position:absolute;left:3888;top:8332;width:8352;height:172;mso-position-horizontal-relative:page;mso-position-vertical-relative:page" o:spt="202" path="m,l,21600r21600,l21600,xe" filled="f" stroked="f">
              <v:stroke joinstyle="miter"/>
              <v:path gradientshapeok="t" fillok="f" o:connecttype="rect"/>
              <v:textbox inset="0,0,0,0">
                <w:txbxContent>
                  <w:p w:rsidR="00216E7B" w:rsidRDefault="00D57DED">
                    <w:pPr>
                      <w:rPr>
                        <w:rFonts w:ascii="Courier New" w:hAnsi="Courier New" w:cs="Courier New"/>
                        <w:sz w:val="15"/>
                        <w:szCs w:val="15"/>
                      </w:rPr>
                    </w:pPr>
                    <w:r>
                      <w:rPr>
                        <w:rFonts w:ascii="Courier New" w:hAnsi="Courier New" w:cs="Courier New"/>
                        <w:sz w:val="15"/>
                        <w:szCs w:val="15"/>
                      </w:rPr>
                      <w:t>Eatontown NJ  07724</w:t>
                    </w:r>
                  </w:p>
                </w:txbxContent>
              </v:textbox>
            </v:shape>
            <w10:wrap anchorx="page" anchory="page"/>
          </v:group>
        </w:pict>
      </w:r>
    </w:p>
    <w:p w:rsidR="00BF23F8" w:rsidRPr="00BF23F8" w:rsidRDefault="00D57DED" w:rsidP="00BF23F8">
      <w:pPr>
        <w:pageBreakBefore/>
        <w:spacing w:after="0" w:line="240" w:lineRule="auto"/>
        <w:rPr>
          <w:rFonts w:ascii="Times New Roman" w:hAnsi="Times New Roman" w:cs="Times New Roman"/>
        </w:rPr>
      </w:pPr>
      <w:r w:rsidRPr="00BF23F8">
        <w:rPr>
          <w:rFonts w:ascii="Times New Roman" w:hAnsi="Times New Roman" w:cs="Times New Roman"/>
        </w:rPr>
        <w:lastRenderedPageBreak/>
        <w:t>The Medical Appointment Scheduling System (MASS) Industry Day has been split into dual sessions.</w:t>
      </w:r>
    </w:p>
    <w:p w:rsidR="00BF23F8" w:rsidRPr="00BF23F8" w:rsidRDefault="00E03B9E" w:rsidP="00BF23F8">
      <w:pPr>
        <w:spacing w:after="0" w:line="240" w:lineRule="auto"/>
        <w:rPr>
          <w:rFonts w:ascii="Times New Roman" w:hAnsi="Times New Roman" w:cs="Times New Roman"/>
        </w:rPr>
      </w:pPr>
    </w:p>
    <w:p w:rsidR="00BF23F8" w:rsidRPr="00BF23F8" w:rsidRDefault="00D57DED" w:rsidP="00BF23F8">
      <w:pPr>
        <w:spacing w:after="0" w:line="240" w:lineRule="auto"/>
        <w:rPr>
          <w:rFonts w:ascii="Times New Roman" w:hAnsi="Times New Roman" w:cs="Times New Roman"/>
        </w:rPr>
      </w:pPr>
      <w:r w:rsidRPr="00BF23F8">
        <w:rPr>
          <w:rFonts w:ascii="Times New Roman" w:hAnsi="Times New Roman" w:cs="Times New Roman"/>
        </w:rPr>
        <w:t>The morning briefings will begin at 8:00AM and continue through to 12:30PM, and will be repeated in an afternoon session from 1:30PM through 6:00PM.  The live question and answer sessions will be foregone in the interest of affording maximum participation.  All written questions received during these sessions will be answered and posted to FBO within two weeks.  The briefing materials as well as recordings of each session will be made available on FBO.</w:t>
      </w:r>
      <w:bookmarkStart w:id="0" w:name="_GoBack"/>
      <w:bookmarkEnd w:id="0"/>
    </w:p>
    <w:p w:rsidR="00BF23F8" w:rsidRPr="00BF23F8" w:rsidRDefault="00E03B9E" w:rsidP="00BF23F8">
      <w:pPr>
        <w:spacing w:after="0" w:line="240" w:lineRule="auto"/>
        <w:rPr>
          <w:rFonts w:ascii="Times New Roman" w:hAnsi="Times New Roman" w:cs="Times New Roman"/>
        </w:rPr>
      </w:pPr>
    </w:p>
    <w:p w:rsidR="00BF23F8" w:rsidRPr="00BF23F8" w:rsidRDefault="00D57DED" w:rsidP="00BF23F8">
      <w:pPr>
        <w:spacing w:after="0" w:line="240" w:lineRule="auto"/>
        <w:rPr>
          <w:rFonts w:ascii="Times New Roman" w:hAnsi="Times New Roman" w:cs="Times New Roman"/>
        </w:rPr>
      </w:pPr>
      <w:r w:rsidRPr="00BF23F8">
        <w:rPr>
          <w:rFonts w:ascii="Times New Roman" w:hAnsi="Times New Roman" w:cs="Times New Roman"/>
        </w:rPr>
        <w:t xml:space="preserve">The morning session has been booked to capacity.  The waiting list was utilized to populate the afternoon session.  The afternoon session appears to be booked to capacity.  To register for the new waiting list, please send the following information to </w:t>
      </w:r>
      <w:hyperlink r:id="rId8" w:history="1">
        <w:r w:rsidRPr="00BF23F8">
          <w:rPr>
            <w:rStyle w:val="Hyperlink"/>
            <w:rFonts w:ascii="Times New Roman" w:hAnsi="Times New Roman" w:cs="Times New Roman"/>
          </w:rPr>
          <w:t>matthew.truex@va.gov</w:t>
        </w:r>
      </w:hyperlink>
      <w:r w:rsidRPr="00BF23F8">
        <w:rPr>
          <w:rFonts w:ascii="Times New Roman" w:hAnsi="Times New Roman" w:cs="Times New Roman"/>
        </w:rPr>
        <w:t xml:space="preserve">. </w:t>
      </w:r>
    </w:p>
    <w:p w:rsidR="00BF23F8" w:rsidRPr="00BF23F8" w:rsidRDefault="00E03B9E" w:rsidP="00BF23F8">
      <w:pPr>
        <w:spacing w:after="0" w:line="240" w:lineRule="auto"/>
        <w:rPr>
          <w:rFonts w:ascii="Times New Roman" w:hAnsi="Times New Roman" w:cs="Times New Roman"/>
        </w:rPr>
      </w:pPr>
    </w:p>
    <w:p w:rsidR="00BF23F8" w:rsidRPr="00BF23F8" w:rsidRDefault="00D57DED" w:rsidP="00BF23F8">
      <w:pPr>
        <w:numPr>
          <w:ilvl w:val="0"/>
          <w:numId w:val="1"/>
        </w:numPr>
        <w:spacing w:after="0" w:line="240" w:lineRule="auto"/>
        <w:rPr>
          <w:rFonts w:ascii="Times New Roman" w:hAnsi="Times New Roman" w:cs="Times New Roman"/>
        </w:rPr>
      </w:pPr>
      <w:r w:rsidRPr="00BF23F8">
        <w:rPr>
          <w:rFonts w:ascii="Times New Roman" w:hAnsi="Times New Roman" w:cs="Times New Roman"/>
        </w:rPr>
        <w:t>Name of Company</w:t>
      </w:r>
    </w:p>
    <w:p w:rsidR="00BF23F8" w:rsidRPr="00BF23F8" w:rsidRDefault="00D57DED" w:rsidP="00BF23F8">
      <w:pPr>
        <w:numPr>
          <w:ilvl w:val="0"/>
          <w:numId w:val="1"/>
        </w:numPr>
        <w:spacing w:after="0" w:line="240" w:lineRule="auto"/>
        <w:rPr>
          <w:rFonts w:ascii="Times New Roman" w:hAnsi="Times New Roman" w:cs="Times New Roman"/>
        </w:rPr>
      </w:pPr>
      <w:r w:rsidRPr="00BF23F8">
        <w:rPr>
          <w:rFonts w:ascii="Times New Roman" w:hAnsi="Times New Roman" w:cs="Times New Roman"/>
        </w:rPr>
        <w:t>Name of Individuals attending (max two per company), include individual email addresses</w:t>
      </w:r>
    </w:p>
    <w:p w:rsidR="00BF23F8" w:rsidRPr="00BF23F8" w:rsidRDefault="00E03B9E" w:rsidP="00BF23F8">
      <w:pPr>
        <w:spacing w:after="0" w:line="240" w:lineRule="auto"/>
        <w:rPr>
          <w:rFonts w:ascii="Times New Roman" w:hAnsi="Times New Roman" w:cs="Times New Roman"/>
        </w:rPr>
      </w:pPr>
    </w:p>
    <w:p w:rsidR="00BF23F8" w:rsidRPr="00BF23F8" w:rsidRDefault="00E03B9E" w:rsidP="00BF23F8">
      <w:pPr>
        <w:spacing w:after="0" w:line="240" w:lineRule="auto"/>
        <w:rPr>
          <w:rFonts w:ascii="Times New Roman" w:hAnsi="Times New Roman" w:cs="Times New Roman"/>
        </w:rPr>
      </w:pPr>
    </w:p>
    <w:p w:rsidR="00BF23F8" w:rsidRPr="00BF23F8" w:rsidRDefault="00D57DED" w:rsidP="00BF23F8">
      <w:pPr>
        <w:spacing w:after="0" w:line="240" w:lineRule="auto"/>
        <w:rPr>
          <w:rFonts w:ascii="Times New Roman" w:hAnsi="Times New Roman" w:cs="Times New Roman"/>
          <w:i/>
          <w:iCs/>
        </w:rPr>
      </w:pPr>
      <w:r w:rsidRPr="00BF23F8">
        <w:rPr>
          <w:rFonts w:ascii="Times New Roman" w:hAnsi="Times New Roman" w:cs="Times New Roman"/>
          <w:i/>
          <w:iCs/>
        </w:rPr>
        <w:t>NOTE: VA may have support personnel attending Industry Day and one-on-ones. Software Engineering Institute (SEI) currently supports VHA and is a Federally Funded Research and Development Center (FFRDC).  MITRE and SBG support personnel may also be in attendance.</w:t>
      </w:r>
    </w:p>
    <w:p w:rsidR="002676CA" w:rsidRPr="00BF23F8" w:rsidRDefault="00E03B9E" w:rsidP="00BF23F8">
      <w:pPr>
        <w:spacing w:after="0" w:line="240" w:lineRule="auto"/>
      </w:pPr>
    </w:p>
    <w:p w:rsidR="006B2A40" w:rsidRPr="00BF23F8" w:rsidRDefault="006B2A40">
      <w:pPr>
        <w:spacing w:after="0" w:line="240" w:lineRule="auto"/>
      </w:pPr>
    </w:p>
    <w:sectPr w:rsidR="006B2A40" w:rsidRPr="00BF23F8" w:rsidSect="006B2A40">
      <w:footerReference w:type="default" r:id="rId9"/>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9E" w:rsidRDefault="00E03B9E">
      <w:pPr>
        <w:spacing w:after="0" w:line="240" w:lineRule="auto"/>
      </w:pPr>
      <w:r>
        <w:separator/>
      </w:r>
    </w:p>
  </w:endnote>
  <w:endnote w:type="continuationSeparator" w:id="0">
    <w:p w:rsidR="00E03B9E" w:rsidRDefault="00E0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7B" w:rsidRDefault="00D57DED">
    <w:pPr>
      <w:pStyle w:val="Header"/>
      <w:jc w:val="right"/>
    </w:pPr>
    <w:r>
      <w:t xml:space="preserve">Page </w:t>
    </w:r>
    <w:r>
      <w:fldChar w:fldCharType="begin"/>
    </w:r>
    <w:r>
      <w:instrText xml:space="preserve"> PAGE   \* MERGEFORMAT </w:instrText>
    </w:r>
    <w:r>
      <w:fldChar w:fldCharType="separate"/>
    </w:r>
    <w:r w:rsidR="006B2A40">
      <w:rPr>
        <w:noProof/>
      </w:rPr>
      <w:t>2</w:t>
    </w:r>
    <w:r>
      <w:fldChar w:fldCharType="end"/>
    </w:r>
    <w:r>
      <w:t xml:space="preserve"> of </w:t>
    </w:r>
    <w:fldSimple w:instr=" NUMPAGES   \* MERGEFORMAT ">
      <w:r w:rsidR="006B2A40">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9E" w:rsidRDefault="00E03B9E">
      <w:pPr>
        <w:spacing w:after="0" w:line="240" w:lineRule="auto"/>
      </w:pPr>
      <w:r>
        <w:separator/>
      </w:r>
    </w:p>
  </w:footnote>
  <w:footnote w:type="continuationSeparator" w:id="0">
    <w:p w:rsidR="00E03B9E" w:rsidRDefault="00E03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9295C"/>
    <w:multiLevelType w:val="hybridMultilevel"/>
    <w:tmpl w:val="DD464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216E7B"/>
    <w:rsid w:val="00463B19"/>
    <w:rsid w:val="00497B33"/>
    <w:rsid w:val="006B2A40"/>
    <w:rsid w:val="007F6E67"/>
    <w:rsid w:val="00940089"/>
    <w:rsid w:val="00990007"/>
    <w:rsid w:val="00A04B07"/>
    <w:rsid w:val="00A13EA5"/>
    <w:rsid w:val="00A1720F"/>
    <w:rsid w:val="00AA3EBA"/>
    <w:rsid w:val="00BC7270"/>
    <w:rsid w:val="00C01D90"/>
    <w:rsid w:val="00C03E2F"/>
    <w:rsid w:val="00CB2D71"/>
    <w:rsid w:val="00D17E43"/>
    <w:rsid w:val="00D27C66"/>
    <w:rsid w:val="00D57DED"/>
    <w:rsid w:val="00D604B4"/>
    <w:rsid w:val="00E03B9E"/>
    <w:rsid w:val="00E259B2"/>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 type="connector" idref="#_x0000_s1114"/>
        <o:r id="V:Rule2" type="connector" idref="#_x0000_s1083"/>
        <o:r id="V:Rule3" type="connector" idref="#_x0000_s1085"/>
        <o:r id="V:Rule4" type="connector" idref="#_x0000_s1112"/>
        <o:r id="V:Rule5" type="connector" idref="#_x0000_s1084"/>
        <o:r id="V:Rule6" type="connector" idref="#_x0000_s1113"/>
        <o:r id="V:Rule7" type="connector" idref="#_x0000_s1086"/>
        <o:r id="V:Rule8" type="connector" idref="#_x0000_s1108"/>
        <o:r id="V:Rule9" type="connector" idref="#_x0000_s1097"/>
        <o:r id="V:Rule10" type="connector" idref="#_x0000_s1109"/>
        <o:r id="V:Rule11" type="connector" idref="#_x0000_s1096"/>
        <o:r id="V:Rule12" type="connector" idref="#_x0000_s1087"/>
        <o:r id="V:Rule13" type="connector" idref="#_x0000_s1111"/>
        <o:r id="V:Rule14" type="connector" idref="#_x0000_s1110"/>
        <o:r id="V:Rule15" type="connector" idref="#_x0000_s1105"/>
        <o:r id="V:Rule16" type="connector" idref="#_x0000_s1094"/>
        <o:r id="V:Rule17" type="connector" idref="#_x0000_s1095"/>
        <o:r id="V:Rule18" type="connector" idref="#_x0000_s1104"/>
        <o:r id="V:Rule19" type="connector" idref="#_x0000_s1093"/>
        <o:r id="V:Rule20" type="connector" idref="#_x0000_s1102"/>
        <o:r id="V:Rule21" type="connector" idref="#_x0000_s1103"/>
        <o:r id="V:Rule22" type="connector" idref="#_x0000_s1092"/>
        <o:r id="V:Rule23" type="connector" idref="#_x0000_s1089"/>
        <o:r id="V:Rule24" type="connector" idref="#_x0000_s1098"/>
        <o:r id="V:Rule25" type="connector" idref="#_x0000_s1107"/>
        <o:r id="V:Rule26" type="connector" idref="#_x0000_s1099"/>
        <o:r id="V:Rule27" type="connector" idref="#_x0000_s1106"/>
        <o:r id="V:Rule28" type="connector" idref="#_x0000_s1088"/>
        <o:r id="V:Rule29" type="connector" idref="#_x0000_s1101"/>
        <o:r id="V:Rule30" type="connector" idref="#_x0000_s1090"/>
        <o:r id="V:Rule31" type="connector" idref="#_x0000_s1091"/>
        <o:r id="V:Rule32" type="connector" idref="#_x0000_s1100"/>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267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mailto:matthew.truex@v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Truex, Matthew</dc:creator>
  <cp:lastModifiedBy>Truex, Matthew</cp:lastModifiedBy>
  <cp:revision>3</cp:revision>
  <dcterms:created xsi:type="dcterms:W3CDTF">2014-06-16T20:16:00Z</dcterms:created>
  <dcterms:modified xsi:type="dcterms:W3CDTF">2014-06-16T20:17:00Z</dcterms:modified>
</cp:coreProperties>
</file>