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03" w:rsidRDefault="003D4F29">
      <w:pPr>
        <w:pStyle w:val="Heading1"/>
        <w:pageBreakBefore/>
        <w:rPr>
          <w:color w:val="FFFFFF"/>
        </w:rPr>
      </w:pPr>
      <w:bookmarkStart w:id="0" w:name="_Toc406071658"/>
      <w:r>
        <w:rPr>
          <w:noProof/>
          <w:color w:val="FFFFFF"/>
        </w:rPr>
        <w:pict>
          <v:shapetype id="_x0000_m1316"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315" type="#_x0000_t32" style="position:absolute;left:288;top:528;width:11515;height:0;mso-position-horizontal-relative:page;mso-position-vertical-relative:page" o:connectortype="straight" strokeweight=".96pt"/>
            <v:shape id="_x0000_s1314" type="#_x0000_t32" style="position:absolute;left:288;top:14928;width:11515;height:0;mso-position-horizontal-relative:page;mso-position-vertical-relative:page" o:connectortype="straight" strokeweight=".96pt"/>
            <v:shape id="_x0000_s1313" type="#_x0000_t32" style="position:absolute;left:288;top:1128;width:11515;height:0;mso-position-horizontal-relative:page;mso-position-vertical-relative:page" o:connectortype="straight" strokeweight=".24pt"/>
            <v:shape id="_x0000_s1312" type="#_x0000_t32" style="position:absolute;left:288;top:1728;width:11515;height:0;mso-position-horizontal-relative:page;mso-position-vertical-relative:page" o:connectortype="straight" strokeweight=".24pt"/>
            <v:shape id="_x0000_s1311" type="#_x0000_t32" style="position:absolute;left:288;top:2208;width:11515;height:0;mso-position-horizontal-relative:page;mso-position-vertical-relative:page" o:connectortype="straight" strokeweight=".24pt"/>
            <v:shape id="_x0000_s1310" type="#_x0000_t32" style="position:absolute;left:288;top:4368;width:11515;height:0;mso-position-horizontal-relative:page;mso-position-vertical-relative:page" o:connectortype="straight" strokeweight=".24pt"/>
            <v:shape id="_x0000_s1309" type="#_x0000_t32" style="position:absolute;left:288;top:5568;width:11515;height:0;mso-position-horizontal-relative:page;mso-position-vertical-relative:page" o:connectortype="straight" strokeweight=".24pt"/>
            <v:shape id="_x0000_s1308" type="#_x0000_t32" style="position:absolute;left:288;top:7248;width:11515;height:0;mso-position-horizontal-relative:page;mso-position-vertical-relative:page" o:connectortype="straight" strokeweight=".24pt"/>
            <v:shape id="_x0000_s1307" type="#_x0000_t32" style="position:absolute;left:288;top:7728;width:11515;height:0;mso-position-horizontal-relative:page;mso-position-vertical-relative:page" o:connectortype="straight" strokeweight=".24pt"/>
            <v:shape id="_x0000_s1306" type="#_x0000_t32" style="position:absolute;left:288;top:8208;width:11515;height:0;mso-position-horizontal-relative:page;mso-position-vertical-relative:page" o:connectortype="straight" strokeweight=".24pt"/>
            <v:shape id="_x0000_s1305" type="#_x0000_t32" style="position:absolute;left:288;top:11904;width:11515;height:0;mso-position-horizontal-relative:page;mso-position-vertical-relative:page" o:connectortype="straight" strokeweight=".24pt"/>
            <v:shape id="_x0000_s1304" type="#_x0000_t32" style="position:absolute;left:288;top:12768;width:11515;height:0;mso-position-horizontal-relative:page;mso-position-vertical-relative:page" o:connectortype="straight" strokeweight=".24pt"/>
            <v:shape id="_x0000_s1303" type="#_x0000_t32" style="position:absolute;left:288;top:13248;width:11515;height:0;mso-position-horizontal-relative:page;mso-position-vertical-relative:page" o:connectortype="straight" strokeweight=".24pt"/>
            <v:shape id="_x0000_s1302" type="#_x0000_t32" style="position:absolute;left:288;top:13968;width:11515;height:0;mso-position-horizontal-relative:page;mso-position-vertical-relative:page" o:connectortype="straight" strokeweight=".24pt"/>
            <v:shape id="_x0000_s1301" type="#_x0000_t32" style="position:absolute;left:288;top:14448;width:11515;height:0;mso-position-horizontal-relative:page;mso-position-vertical-relative:page" o:connectortype="straight" strokeweight=".24pt"/>
            <v:shape id="_x0000_s1300" type="#_x0000_t32" style="position:absolute;left:4920;top:2424;width:1138;height:0;mso-position-horizontal-relative:page;mso-position-vertical-relative:page" o:connectortype="straight" strokeweight=".24pt"/>
            <v:shape id="_x0000_s1299" type="#_x0000_t32" style="position:absolute;left:4920;top:4584;width:1138;height:0;mso-position-horizontal-relative:page;mso-position-vertical-relative:page" o:connectortype="straight" strokeweight=".24pt"/>
            <v:shape id="_x0000_s1298" type="#_x0000_t32" style="position:absolute;left:10680;top:4584;width:1138;height:0;mso-position-horizontal-relative:page;mso-position-vertical-relative:page" o:connectortype="straight" strokeweight=".24pt"/>
            <v:shape id="_x0000_s1297" type="#_x0000_t32" style="position:absolute;left:2568;top:5784;width:1243;height:0;mso-position-horizontal-relative:page;mso-position-vertical-relative:page" o:connectortype="straight" strokeweight=".24pt"/>
            <v:shape id="_x0000_s1296" type="#_x0000_t32" style="position:absolute;left:4920;top:5784;width:1138;height:0;mso-position-horizontal-relative:page;mso-position-vertical-relative:page" o:connectortype="straight" strokeweight=".24pt"/>
            <v:shape id="_x0000_s1295" type="#_x0000_t32" style="position:absolute;left:10392;top:5784;width:1426;height:0;mso-position-horizontal-relative:page;mso-position-vertical-relative:page" o:connectortype="straight" strokeweight=".24pt"/>
            <v:shape id="_x0000_s1294" type="#_x0000_t32" style="position:absolute;left:7728;top:528;width:0;height:1680;mso-position-horizontal-relative:page;mso-position-vertical-relative:page" o:connectortype="straight" strokeweight="0"/>
            <v:shape id="_x0000_s1293" type="#_x0000_t32" style="position:absolute;left:10056;top:528;width:0;height:1680;mso-position-horizontal-relative:page;mso-position-vertical-relative:page" o:connectortype="straight" strokeweight="0"/>
            <v:shape id="_x0000_s1292" type="#_x0000_t32" style="position:absolute;left:2904;top:1128;width:0;height:1080;mso-position-horizontal-relative:page;mso-position-vertical-relative:page" o:connectortype="straight" strokeweight="0"/>
            <v:shape id="_x0000_s1291" type="#_x0000_t32" style="position:absolute;left:4848;top:1128;width:0;height:600;mso-position-horizontal-relative:page;mso-position-vertical-relative:page" o:connectortype="straight" strokeweight="0"/>
            <v:shape id="_x0000_s1290" type="#_x0000_t32" style="position:absolute;left:6048;top:2208;width:0;height:5520;mso-position-horizontal-relative:page;mso-position-vertical-relative:page" o:connectortype="straight" strokeweight="0"/>
            <v:shape id="_x0000_s1289" type="#_x0000_t32" style="position:absolute;left:4920;top:2208;width:0;height:216;mso-position-horizontal-relative:page;mso-position-vertical-relative:page" o:connectortype="straight" strokeweight="0"/>
            <v:shape id="_x0000_s1288" type="#_x0000_t32" style="position:absolute;left:4920;top:4368;width:0;height:216;mso-position-horizontal-relative:page;mso-position-vertical-relative:page" o:connectortype="straight" strokeweight="0"/>
            <v:shape id="_x0000_s1287" type="#_x0000_t32" style="position:absolute;left:10680;top:4368;width:0;height:216;mso-position-horizontal-relative:page;mso-position-vertical-relative:page" o:connectortype="straight" strokeweight="0"/>
            <v:shape id="_x0000_s1286" type="#_x0000_t32" style="position:absolute;left:2568;top:5568;width:0;height:216;mso-position-horizontal-relative:page;mso-position-vertical-relative:page" o:connectortype="straight" strokeweight="0"/>
            <v:shape id="_x0000_s1285" type="#_x0000_t32" style="position:absolute;left:3802;top:5568;width:0;height:216;mso-position-horizontal-relative:page;mso-position-vertical-relative:page" o:connectortype="straight" strokeweight="0"/>
            <v:shape id="_x0000_s1284" type="#_x0000_t32" style="position:absolute;left:4920;top:5568;width:0;height:216;mso-position-horizontal-relative:page;mso-position-vertical-relative:page" o:connectortype="straight" strokeweight="0"/>
            <v:shape id="_x0000_s1283" type="#_x0000_t32" style="position:absolute;left:10392;top:5568;width:0;height:216;mso-position-horizontal-relative:page;mso-position-vertical-relative:page" o:connectortype="straight" strokeweight="0"/>
            <v:shape id="_x0000_s1282" type="#_x0000_t32" style="position:absolute;left:1296;top:7728;width:0;height:4176;mso-position-horizontal-relative:page;mso-position-vertical-relative:page" o:connectortype="straight" strokeweight="0"/>
            <v:shape id="_x0000_s1281" type="#_x0000_t32" style="position:absolute;left:7200;top:7728;width:0;height:4176;mso-position-horizontal-relative:page;mso-position-vertical-relative:page" o:connectortype="straight" strokeweight="0"/>
            <v:shape id="_x0000_s1280" type="#_x0000_t32" style="position:absolute;left:8064;top:7728;width:0;height:5040;mso-position-horizontal-relative:page;mso-position-vertical-relative:page" o:connectortype="straight" strokeweight="0"/>
            <v:shape id="_x0000_s1279" type="#_x0000_t32" style="position:absolute;left:9936;top:7728;width:0;height:4176;mso-position-horizontal-relative:page;mso-position-vertical-relative:page" o:connectortype="straight" strokeweight="0"/>
            <v:shape id="_x0000_s1278" type="#_x0000_t32" style="position:absolute;left:8880;top:7728;width:0;height:4176;mso-position-horizontal-relative:page;mso-position-vertical-relative:page" o:connectortype="straight" strokeweight="0"/>
            <v:shape id="_x0000_s1277" type="#_x0000_t32" style="position:absolute;left:6048;top:13968;width:0;height:960;mso-position-horizontal-relative:page;mso-position-vertical-relative:page" o:connectortype="straight" strokeweight="0"/>
            <v:shape id="_x0000_s1276" type="#_x0000_t32" style="position:absolute;left:4368;top:14448;width:0;height:480;mso-position-horizontal-relative:page;mso-position-vertical-relative:page" o:connectortype="straight" strokeweight="0"/>
            <v:shape id="_x0000_s1275" type="#_x0000_t32" style="position:absolute;left:10392;top:14448;width:0;height:480;mso-position-horizontal-relative:page;mso-position-vertical-relative:page" o:connectortype="straight" strokeweight="0"/>
            <v:shape id="_x0000_s1274" type="#_x0000_t32" style="position:absolute;left:6552;top:13248;width:0;height:720;mso-position-horizontal-relative:page;mso-position-vertical-relative:page" o:connectortype="straight" strokeweight="0"/>
            <v:shape id="_x0000_s1273" type="#_x0000_t32" style="position:absolute;left:384;top:7392;width:187;height:0;mso-position-horizontal-relative:page;mso-position-vertical-relative:page" o:connectortype="straight" strokeweight=".24pt"/>
            <v:shape id="_x0000_s1272" type="#_x0000_t32" style="position:absolute;left:384;top:7584;width:187;height:0;mso-position-horizontal-relative:page;mso-position-vertical-relative:page" o:connectortype="straight" strokeweight=".24pt"/>
            <v:shape id="_x0000_s1271" type="#_x0000_t32" style="position:absolute;left:384;top:7392;width:0;height:192;mso-position-horizontal-relative:page;mso-position-vertical-relative:page" o:connectortype="straight" strokeweight="0"/>
            <v:shape id="_x0000_s1270" type="#_x0000_t32" style="position:absolute;left:576;top:7392;width:0;height:192;mso-position-horizontal-relative:page;mso-position-vertical-relative:page" o:connectortype="straight" strokeweight="0"/>
            <v:shape id="_x0000_s1269" type="#_x0000_t32" style="position:absolute;left:7968;top:7440;width:187;height:0;mso-position-horizontal-relative:page;mso-position-vertical-relative:page" o:connectortype="straight" strokeweight=".24pt"/>
            <v:shape id="_x0000_s1268" type="#_x0000_t32" style="position:absolute;left:7968;top:7632;width:187;height:0;mso-position-horizontal-relative:page;mso-position-vertical-relative:page" o:connectortype="straight" strokeweight=".24pt"/>
            <v:shape id="_x0000_s1267" type="#_x0000_t32" style="position:absolute;left:7968;top:7440;width:0;height:192;mso-position-horizontal-relative:page;mso-position-vertical-relative:page" o:connectortype="straight" strokeweight="0"/>
            <v:shape id="_x0000_s1266" type="#_x0000_t32" style="position:absolute;left:8160;top:7440;width:0;height:192;mso-position-horizontal-relative:page;mso-position-vertical-relative:page" o:connectortype="straight" strokeweight="0"/>
            <v:shape id="_x0000_s1265" type="#_x0000_t32" style="position:absolute;left:384;top:12792;width:187;height:0;mso-position-horizontal-relative:page;mso-position-vertical-relative:page" o:connectortype="straight" strokeweight=".24pt"/>
            <v:shape id="_x0000_s1264" type="#_x0000_t32" style="position:absolute;left:8256;top:12792;width:187;height:0;mso-position-horizontal-relative:page;mso-position-vertical-relative:page" o:connectortype="straight" strokeweight=".24pt"/>
            <v:shape id="_x0000_s1263" type="#_x0000_t32" style="position:absolute;left:8904;top:12792;width:187;height:0;mso-position-horizontal-relative:page;mso-position-vertical-relative:page" o:connectortype="straight" strokeweight=".24pt"/>
            <v:shape id="_x0000_s1262" type="#_x0000_t32" style="position:absolute;left:384;top:12984;width:187;height:0;mso-position-horizontal-relative:page;mso-position-vertical-relative:page" o:connectortype="straight" strokeweight=".24pt"/>
            <v:shape id="_x0000_s1261" type="#_x0000_t32" style="position:absolute;left:8256;top:12984;width:187;height:0;mso-position-horizontal-relative:page;mso-position-vertical-relative:page" o:connectortype="straight" strokeweight=".24pt"/>
            <v:shape id="_x0000_s1260" type="#_x0000_t32" style="position:absolute;left:8904;top:12984;width:187;height:0;mso-position-horizontal-relative:page;mso-position-vertical-relative:page" o:connectortype="straight" strokeweight=".24pt"/>
            <v:shape id="_x0000_s1259" type="#_x0000_t32" style="position:absolute;left:384;top:12792;width:0;height:192;mso-position-horizontal-relative:page;mso-position-vertical-relative:page" o:connectortype="straight" strokeweight="0"/>
            <v:shape id="_x0000_s1258" type="#_x0000_t32" style="position:absolute;left:576;top:12792;width:0;height:192;mso-position-horizontal-relative:page;mso-position-vertical-relative:page" o:connectortype="straight" strokeweight="0"/>
            <v:shape id="_x0000_s1257" type="#_x0000_t32" style="position:absolute;left:8256;top:12792;width:0;height:192;mso-position-horizontal-relative:page;mso-position-vertical-relative:page" o:connectortype="straight" strokeweight="0"/>
            <v:shape id="_x0000_s1256" type="#_x0000_t32" style="position:absolute;left:8448;top:12792;width:0;height:192;mso-position-horizontal-relative:page;mso-position-vertical-relative:page" o:connectortype="straight" strokeweight="0"/>
            <v:shape id="_x0000_s1255" type="#_x0000_t32" style="position:absolute;left:8904;top:12792;width:0;height:192;mso-position-horizontal-relative:page;mso-position-vertical-relative:page" o:connectortype="straight" strokeweight="0"/>
            <v:shape id="_x0000_s1254" type="#_x0000_t32" style="position:absolute;left:9096;top:12792;width:0;height:192;mso-position-horizontal-relative:page;mso-position-vertical-relative:page" o:connectortype="straight" strokeweight="0"/>
            <v:shape id="_x0000_s1253" type="#_x0000_t32" style="position:absolute;left:384;top:13032;width:187;height:0;mso-position-horizontal-relative:page;mso-position-vertical-relative:page" o:connectortype="straight" strokeweight=".24pt"/>
            <v:shape id="_x0000_s1252" type="#_x0000_t32" style="position:absolute;left:8256;top:13032;width:187;height:0;mso-position-horizontal-relative:page;mso-position-vertical-relative:page" o:connectortype="straight" strokeweight=".24pt"/>
            <v:shape id="_x0000_s1251" type="#_x0000_t32" style="position:absolute;left:8904;top:13032;width:187;height:0;mso-position-horizontal-relative:page;mso-position-vertical-relative:page" o:connectortype="straight" strokeweight=".24pt"/>
            <v:shape id="_x0000_s1250" type="#_x0000_t32" style="position:absolute;left:384;top:13224;width:187;height:0;mso-position-horizontal-relative:page;mso-position-vertical-relative:page" o:connectortype="straight" strokeweight=".24pt"/>
            <v:shape id="_x0000_s1249" type="#_x0000_t32" style="position:absolute;left:8256;top:13224;width:187;height:0;mso-position-horizontal-relative:page;mso-position-vertical-relative:page" o:connectortype="straight" strokeweight=".24pt"/>
            <v:shape id="_x0000_s1248" type="#_x0000_t32" style="position:absolute;left:8904;top:13224;width:187;height:0;mso-position-horizontal-relative:page;mso-position-vertical-relative:page" o:connectortype="straight" strokeweight=".24pt"/>
            <v:shape id="_x0000_s1247" type="#_x0000_t32" style="position:absolute;left:384;top:13032;width:0;height:192;mso-position-horizontal-relative:page;mso-position-vertical-relative:page" o:connectortype="straight" strokeweight="0"/>
            <v:shape id="_x0000_s1246" type="#_x0000_t32" style="position:absolute;left:576;top:13032;width:0;height:192;mso-position-horizontal-relative:page;mso-position-vertical-relative:page" o:connectortype="straight" strokeweight="0"/>
            <v:shape id="_x0000_s1245" type="#_x0000_t32" style="position:absolute;left:8256;top:13032;width:0;height:192;mso-position-horizontal-relative:page;mso-position-vertical-relative:page" o:connectortype="straight" strokeweight="0"/>
            <v:shape id="_x0000_s1244" type="#_x0000_t32" style="position:absolute;left:8448;top:13032;width:0;height:192;mso-position-horizontal-relative:page;mso-position-vertical-relative:page" o:connectortype="straight" strokeweight="0"/>
            <v:shape id="_x0000_s1243" type="#_x0000_t32" style="position:absolute;left:8904;top:13032;width:0;height:192;mso-position-horizontal-relative:page;mso-position-vertical-relative:page" o:connectortype="straight" strokeweight="0"/>
            <v:shape id="_x0000_s1242" type="#_x0000_t32" style="position:absolute;left:9096;top:13032;width:0;height:192;mso-position-horizontal-relative:page;mso-position-vertical-relative:page" o:connectortype="straight" strokeweight="0"/>
            <v:shape id="_x0000_s1241" type="#_x0000_t32" style="position:absolute;left:384;top:13248;width:187;height:0;mso-position-horizontal-relative:page;mso-position-vertical-relative:page" o:connectortype="straight" strokeweight=".24pt"/>
            <v:shape id="_x0000_s1240" type="#_x0000_t32" style="position:absolute;left:6696;top:13248;width:187;height:0;mso-position-horizontal-relative:page;mso-position-vertical-relative:page" o:connectortype="straight" strokeweight=".24pt"/>
            <v:shape id="_x0000_s1239" type="#_x0000_t32" style="position:absolute;left:384;top:13464;width:187;height:0;mso-position-horizontal-relative:page;mso-position-vertical-relative:page" o:connectortype="straight" strokeweight=".24pt"/>
            <v:shape id="_x0000_s1238" type="#_x0000_t32" style="position:absolute;left:6696;top:13464;width:187;height:0;mso-position-horizontal-relative:page;mso-position-vertical-relative:page" o:connectortype="straight" strokeweight=".24pt"/>
            <v:shape id="_x0000_s1237" type="#_x0000_t32" style="position:absolute;left:384;top:13248;width:0;height:216;mso-position-horizontal-relative:page;mso-position-vertical-relative:page" o:connectortype="straight" strokeweight="0"/>
            <v:shape id="_x0000_s1236" type="#_x0000_t32" style="position:absolute;left:576;top:13248;width:0;height:216;mso-position-horizontal-relative:page;mso-position-vertical-relative:page" o:connectortype="straight" strokeweight="0"/>
            <v:shape id="_x0000_s1235" type="#_x0000_t32" style="position:absolute;left:6696;top:13248;width:0;height:216;mso-position-horizontal-relative:page;mso-position-vertical-relative:page" o:connectortype="straight" strokeweight="0"/>
            <v:shape id="_x0000_s1234" type="#_x0000_t32" style="position:absolute;left:6888;top:13248;width:0;height:216;mso-position-horizontal-relative:page;mso-position-vertical-relative:page" o:connectortype="straight" strokeweight="0"/>
            <v:shape id="_x0000_s1233" type="#_x0000_t32" style="position:absolute;left:288;top:3528;width:11515;height:0;mso-position-horizontal-relative:page;mso-position-vertical-relative:page" o:connectortype="straight" strokeweight=".24pt"/>
            <v:shape id="_x0000_s1232" type="#_x0000_t32" style="position:absolute;left:8688;top:3960;width:3115;height:0;mso-position-horizontal-relative:page;mso-position-vertical-relative:page" o:connectortype="straight" strokeweight=".24pt"/>
            <v:shape id="_x0000_s1231" type="#_x0000_t32" style="position:absolute;left:2904;top:3528;width:0;height:840;mso-position-horizontal-relative:page;mso-position-vertical-relative:page" o:connectortype="straight" strokeweight="0"/>
            <v:shape id="_x0000_s1230" type="#_x0000_t32" style="position:absolute;left:8688;top:3528;width:0;height:840;mso-position-horizontal-relative:page;mso-position-vertical-relative:page" o:connectortype="straight" strokeweight="0"/>
            <v:shape id="_x0000_s1229" type="#_x0000_t32" style="position:absolute;left:10128;top:2424;width:475;height:0;mso-position-horizontal-relative:page;mso-position-vertical-relative:page" o:connectortype="straight" strokeweight=".24pt"/>
            <v:shape id="_x0000_s1228" type="#_x0000_t32" style="position:absolute;left:7680;top:2256;width:163;height:0;mso-position-horizontal-relative:page;mso-position-vertical-relative:page" o:connectortype="straight" strokeweight=".24pt"/>
            <v:shape id="_x0000_s1227" type="#_x0000_t32" style="position:absolute;left:7680;top:2256;width:0;height:168;mso-position-horizontal-relative:page;mso-position-vertical-relative:page" o:connectortype="straight" strokeweight="0"/>
            <v:shape id="_x0000_s1226" type="#_x0000_t32" style="position:absolute;left:7848;top:2256;width:0;height:168;mso-position-horizontal-relative:page;mso-position-vertical-relative:page" o:connectortype="straight" strokeweight="0"/>
            <v:shape id="_x0000_s1225" type="#_x0000_t32" style="position:absolute;left:7680;top:2424;width:163;height:0;mso-position-horizontal-relative:page;mso-position-vertical-relative:page" o:connectortype="straight" strokeweight=".24pt"/>
            <v:shape id="_x0000_s1224" type="#_x0000_t32" style="position:absolute;left:9120;top:2256;width:163;height:0;mso-position-horizontal-relative:page;mso-position-vertical-relative:page" o:connectortype="straight" strokeweight=".24pt"/>
            <v:shape id="_x0000_s1223" type="#_x0000_t32" style="position:absolute;left:9120;top:2256;width:0;height:168;mso-position-horizontal-relative:page;mso-position-vertical-relative:page" o:connectortype="straight" strokeweight="0"/>
            <v:shape id="_x0000_s1222" type="#_x0000_t32" style="position:absolute;left:9288;top:2256;width:0;height:168;mso-position-horizontal-relative:page;mso-position-vertical-relative:page" o:connectortype="straight" strokeweight="0"/>
            <v:shape id="_x0000_s1221" type="#_x0000_t32" style="position:absolute;left:9120;top:2424;width:163;height:0;mso-position-horizontal-relative:page;mso-position-vertical-relative:page" o:connectortype="straight" strokeweight=".24pt"/>
            <v:shape id="_x0000_s1220" type="#_x0000_t32" style="position:absolute;left:6144;top:2496;width:163;height:0;mso-position-horizontal-relative:page;mso-position-vertical-relative:page" o:connectortype="straight" strokeweight=".24pt"/>
            <v:shape id="_x0000_s1219" type="#_x0000_t32" style="position:absolute;left:6144;top:2496;width:0;height:168;mso-position-horizontal-relative:page;mso-position-vertical-relative:page" o:connectortype="straight" strokeweight="0"/>
            <v:shape id="_x0000_s1218" type="#_x0000_t32" style="position:absolute;left:6312;top:2496;width:0;height:168;mso-position-horizontal-relative:page;mso-position-vertical-relative:page" o:connectortype="straight" strokeweight="0"/>
            <v:shape id="_x0000_s1217" type="#_x0000_t32" style="position:absolute;left:6144;top:2664;width:163;height:0;mso-position-horizontal-relative:page;mso-position-vertical-relative:page" o:connectortype="straight" strokeweight=".24pt"/>
            <v:shape id="_x0000_s1216" type="#_x0000_t32" style="position:absolute;left:6144;top:2784;width:163;height:0;mso-position-horizontal-relative:page;mso-position-vertical-relative:page" o:connectortype="straight" strokeweight=".24pt"/>
            <v:shape id="_x0000_s1215" type="#_x0000_t32" style="position:absolute;left:6144;top:2784;width:0;height:168;mso-position-horizontal-relative:page;mso-position-vertical-relative:page" o:connectortype="straight" strokeweight="0"/>
            <v:shape id="_x0000_s1214" type="#_x0000_t32" style="position:absolute;left:6312;top:2784;width:0;height:168;mso-position-horizontal-relative:page;mso-position-vertical-relative:page" o:connectortype="straight" strokeweight="0"/>
            <v:shape id="_x0000_s1213" type="#_x0000_t32" style="position:absolute;left:6144;top:2952;width:163;height:0;mso-position-horizontal-relative:page;mso-position-vertical-relative:page" o:connectortype="straight" strokeweight=".24pt"/>
            <v:shape id="_x0000_s1212" type="#_x0000_t32" style="position:absolute;left:6144;top:3144;width:163;height:0;mso-position-horizontal-relative:page;mso-position-vertical-relative:page" o:connectortype="straight" strokeweight=".24pt"/>
            <v:shape id="_x0000_s1211" type="#_x0000_t32" style="position:absolute;left:6144;top:3144;width:0;height:168;mso-position-horizontal-relative:page;mso-position-vertical-relative:page" o:connectortype="straight" strokeweight="0"/>
            <v:shape id="_x0000_s1210" type="#_x0000_t32" style="position:absolute;left:6312;top:3144;width:0;height:168;mso-position-horizontal-relative:page;mso-position-vertical-relative:page" o:connectortype="straight" strokeweight="0"/>
            <v:shape id="_x0000_s1209" type="#_x0000_t32" style="position:absolute;left:6144;top:3312;width:163;height:0;mso-position-horizontal-relative:page;mso-position-vertical-relative:page" o:connectortype="straight" strokeweight=".24pt"/>
            <v:shape id="_x0000_s1208" type="#_x0000_t32" style="position:absolute;left:7680;top:2544;width:163;height:0;mso-position-horizontal-relative:page;mso-position-vertical-relative:page" o:connectortype="straight" strokeweight=".24pt"/>
            <v:shape id="_x0000_s1207" type="#_x0000_t32" style="position:absolute;left:7680;top:2544;width:0;height:168;mso-position-horizontal-relative:page;mso-position-vertical-relative:page" o:connectortype="straight" strokeweight="0"/>
            <v:shape id="_x0000_s1206" type="#_x0000_t32" style="position:absolute;left:7848;top:2544;width:0;height:168;mso-position-horizontal-relative:page;mso-position-vertical-relative:page" o:connectortype="straight" strokeweight="0"/>
            <v:shape id="_x0000_s1205" type="#_x0000_t32" style="position:absolute;left:7680;top:2712;width:163;height:0;mso-position-horizontal-relative:page;mso-position-vertical-relative:page" o:connectortype="straight" strokeweight=".24pt"/>
            <v:shape id="_x0000_s1204" type="#_x0000_t32" style="position:absolute;left:7680;top:2952;width:163;height:0;mso-position-horizontal-relative:page;mso-position-vertical-relative:page" o:connectortype="straight" strokeweight=".24pt"/>
            <v:shape id="_x0000_s1203" type="#_x0000_t32" style="position:absolute;left:7680;top:2952;width:0;height:168;mso-position-horizontal-relative:page;mso-position-vertical-relative:page" o:connectortype="straight" strokeweight="0"/>
            <v:shape id="_x0000_s1202" type="#_x0000_t32" style="position:absolute;left:7848;top:2952;width:0;height:168;mso-position-horizontal-relative:page;mso-position-vertical-relative:page" o:connectortype="straight" strokeweight="0"/>
            <v:shape id="_x0000_s1201" type="#_x0000_t32" style="position:absolute;left:7680;top:3120;width:163;height:0;mso-position-horizontal-relative:page;mso-position-vertical-relative:page" o:connectortype="straight" strokeweight=".24pt"/>
            <v:shape id="_x0000_s1200" type="#_x0000_t32" style="position:absolute;left:7680;top:3336;width:163;height:0;mso-position-horizontal-relative:page;mso-position-vertical-relative:page" o:connectortype="straight" strokeweight=".24pt"/>
            <v:shape id="_x0000_s1199" type="#_x0000_t32" style="position:absolute;left:7680;top:3336;width:0;height:168;mso-position-horizontal-relative:page;mso-position-vertical-relative:page" o:connectortype="straight" strokeweight="0"/>
            <v:shape id="_x0000_s1198" type="#_x0000_t32" style="position:absolute;left:7848;top:3336;width:0;height:168;mso-position-horizontal-relative:page;mso-position-vertical-relative:page" o:connectortype="straight" strokeweight="0"/>
            <v:shape id="_x0000_s1197" type="#_x0000_t32" style="position:absolute;left:7680;top:3504;width:163;height:0;mso-position-horizontal-relative:page;mso-position-vertical-relative:page" o:connectortype="straight" strokeweight=".24pt"/>
            <v:shape id="_x0000_s1196" type="#_x0000_t32" style="position:absolute;left:528;top:4032;width:0;height:192;mso-position-horizontal-relative:page;mso-position-vertical-relative:page" o:connectortype="straight" strokeweight="0"/>
            <v:shape id="_x0000_s1195" type="#_x0000_t32" style="position:absolute;left:744;top:4032;width:0;height:192;mso-position-horizontal-relative:page;mso-position-vertical-relative:page" o:connectortype="straight" strokeweight="0"/>
            <v:shape id="_x0000_s1194" type="#_x0000_t32" style="position:absolute;left:528;top:4032;width:211;height:0;mso-position-horizontal-relative:page;mso-position-vertical-relative:page" o:connectortype="straight" strokeweight=".24pt"/>
            <v:shape id="_x0000_s1193" type="#_x0000_t32" style="position:absolute;left:528;top:4224;width:211;height:0;mso-position-horizontal-relative:page;mso-position-vertical-relative:page" o:connectortype="straight" strokeweight=".24pt"/>
            <v:shape id="_x0000_s1192" type="#_x0000_t32" style="position:absolute;left:6192;top:3696;width:0;height:192;mso-position-horizontal-relative:page;mso-position-vertical-relative:page" o:connectortype="straight" strokeweight="0"/>
            <v:shape id="_x0000_s1191" type="#_x0000_t32" style="position:absolute;left:6408;top:3696;width:0;height:192;mso-position-horizontal-relative:page;mso-position-vertical-relative:page" o:connectortype="straight" strokeweight="0"/>
            <v:shape id="_x0000_s1190" type="#_x0000_t32" style="position:absolute;left:6192;top:3696;width:211;height:0;mso-position-horizontal-relative:page;mso-position-vertical-relative:page" o:connectortype="straight" strokeweight=".24pt"/>
            <v:shape id="_x0000_s1189" type="#_x0000_t32" style="position:absolute;left:6192;top:3888;width:211;height:0;mso-position-horizontal-relative:page;mso-position-vertical-relative:page" o:connectortype="straight" strokeweight=".24pt"/>
            <v:shape id="_x0000_s1188" type="#_x0000_t32" style="position:absolute;left:8808;top:4128;width:0;height:192;mso-position-horizontal-relative:page;mso-position-vertical-relative:page" o:connectortype="straight" strokeweight="0"/>
            <v:shape id="_x0000_s1187" type="#_x0000_t32" style="position:absolute;left:9014;top:4128;width:0;height:192;mso-position-horizontal-relative:page;mso-position-vertical-relative:page" o:connectortype="straight" strokeweight="0"/>
            <v:shape id="_x0000_s1186" type="#_x0000_t32" style="position:absolute;left:8808;top:4128;width:211;height:0;mso-position-horizontal-relative:page;mso-position-vertical-relative:page" o:connectortype="straight" strokeweight=".24pt"/>
            <v:shape id="_x0000_s1185" type="#_x0000_t32" style="position:absolute;left:8808;top:4320;width:211;height:0;mso-position-horizontal-relative:page;mso-position-vertical-relative:page" o:connectortype="straight" strokeweight=".24pt"/>
            <v:shape id="_x0000_s1184" type="#_x0000_t32" style="position:absolute;left:9648;top:4128;width:0;height:192;mso-position-horizontal-relative:page;mso-position-vertical-relative:page" o:connectortype="straight" strokeweight="0"/>
            <v:shape id="_x0000_s1183" type="#_x0000_t32" style="position:absolute;left:9854;top:4128;width:0;height:192;mso-position-horizontal-relative:page;mso-position-vertical-relative:page" o:connectortype="straight" strokeweight="0"/>
            <v:shape id="_x0000_s1182" type="#_x0000_t32" style="position:absolute;left:9648;top:4128;width:211;height:0;mso-position-horizontal-relative:page;mso-position-vertical-relative:page" o:connectortype="straight" strokeweight=".24pt"/>
            <v:shape id="_x0000_s1181" type="#_x0000_t32" style="position:absolute;left:9648;top:4320;width:211;height:0;mso-position-horizontal-relative:page;mso-position-vertical-relative:page" o:connectortype="straight" strokeweight=".24pt"/>
            <v:shape id="_x0000_s1180" type="#_x0000_t32" style="position:absolute;left:10464;top:4128;width:0;height:192;mso-position-horizontal-relative:page;mso-position-vertical-relative:page" o:connectortype="straight" strokeweight="0"/>
            <v:shape id="_x0000_s1179" type="#_x0000_t32" style="position:absolute;left:10670;top:4128;width:0;height:192;mso-position-horizontal-relative:page;mso-position-vertical-relative:page" o:connectortype="straight" strokeweight="0"/>
            <v:shape id="_x0000_s1178" type="#_x0000_t32" style="position:absolute;left:10464;top:4128;width:211;height:0;mso-position-horizontal-relative:page;mso-position-vertical-relative:page" o:connectortype="straight" strokeweight=".24pt"/>
            <v:shape id="_x0000_s1177" type="#_x0000_t32" style="position:absolute;left:10464;top:4320;width:211;height:0;mso-position-horizontal-relative:page;mso-position-vertical-relative:page" o:connectortype="straight" strokeweight=".24pt"/>
            <v:shape id="_x0000_s1176" type="#_x0000_m1316" style="position:absolute;left:10104;top:552;width:213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PAGE 1 OF</w:t>
                    </w:r>
                  </w:p>
                </w:txbxContent>
              </v:textbox>
            </v:shape>
            <v:shape id="_x0000_s1175" type="#_x0000_m1316" style="position:absolute;left:7776;top:552;width:446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 REQUISITION NO.</w:t>
                    </w:r>
                  </w:p>
                </w:txbxContent>
              </v:textbox>
            </v:shape>
            <v:shape id="_x0000_s1174" type="#_x0000_m1316" style="position:absolute;left:384;top:1176;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 CONTRACT NO.</w:t>
                    </w:r>
                  </w:p>
                </w:txbxContent>
              </v:textbox>
            </v:shape>
            <v:shape id="_x0000_s1173" type="#_x0000_m1316" style="position:absolute;left:2952;top:1176;width:928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3. AWARD/EFFECTIVE DATE</w:t>
                    </w:r>
                  </w:p>
                </w:txbxContent>
              </v:textbox>
            </v:shape>
            <v:shape id="_x0000_s1172" type="#_x0000_m1316" style="position:absolute;left:4896;top:1176;width:73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4. ORDER NO.</w:t>
                    </w:r>
                  </w:p>
                </w:txbxContent>
              </v:textbox>
            </v:shape>
            <v:shape id="_x0000_s1171" type="#_x0000_m1316" style="position:absolute;left:7776;top:1176;width:446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5. SOLICITATION NUMBER</w:t>
                    </w:r>
                  </w:p>
                </w:txbxContent>
              </v:textbox>
            </v:shape>
            <v:shape id="_x0000_s1170" type="#_x0000_m1316" style="position:absolute;left:10104;top:1176;width:213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6. SOLICITATION ISSUE DATE</w:t>
                    </w:r>
                  </w:p>
                </w:txbxContent>
              </v:textbox>
            </v:shape>
            <v:shape id="_x0000_s1169" type="#_x0000_m1316" style="position:absolute;left:2952;top:1776;width:928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a. NAME</w:t>
                    </w:r>
                  </w:p>
                </w:txbxContent>
              </v:textbox>
            </v:shape>
            <v:shape id="_x0000_s1168" type="#_x0000_m1316" style="position:absolute;left:7776;top:1776;width:446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b. TELEPHONE NO.  (No Collect Calls)</w:t>
                    </w:r>
                  </w:p>
                </w:txbxContent>
              </v:textbox>
            </v:shape>
            <v:shape id="_x0000_s1167" type="#_x0000_m1316" style="position:absolute;left:10104;top:1776;width:213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8. OFFER DUE DATE/LOCAL</w:t>
                    </w:r>
                  </w:p>
                </w:txbxContent>
              </v:textbox>
            </v:shape>
            <v:shape id="_x0000_s1166" type="#_x0000_m1316" style="position:absolute;left:10248;top:1920;width:199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TIME</w:t>
                    </w:r>
                  </w:p>
                </w:txbxContent>
              </v:textbox>
            </v:shape>
            <v:shape id="_x0000_s1165" type="#_x0000_m1316" style="position:absolute;left:384;top:2256;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9. ISSUED BY</w:t>
                    </w:r>
                  </w:p>
                </w:txbxContent>
              </v:textbox>
            </v:shape>
            <v:shape id="_x0000_s1164" type="#_x0000_m1316" style="position:absolute;left:4464;top:2256;width:777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CODE</w:t>
                    </w:r>
                  </w:p>
                </w:txbxContent>
              </v:textbox>
            </v:shape>
            <v:shape id="_x0000_s1163" type="#_x0000_m1316" style="position:absolute;left:6096;top:2256;width:61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10. THIS ACQUISITION IS</w:t>
                    </w:r>
                  </w:p>
                </w:txbxContent>
              </v:textbox>
            </v:shape>
            <v:shape id="_x0000_s1162" type="#_x0000_m1316" style="position:absolute;left:7920;top:2280;width:432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 xml:space="preserve"> UNRESTRICTED OR</w:t>
                    </w:r>
                  </w:p>
                </w:txbxContent>
              </v:textbox>
            </v:shape>
            <v:shape id="_x0000_s1161" type="#_x0000_m1316" style="position:absolute;left:9360;top:2280;width:288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SET ASIDE:</w:t>
                    </w:r>
                  </w:p>
                </w:txbxContent>
              </v:textbox>
            </v:shape>
            <v:shape id="_x0000_s1160" type="#_x0000_m1316" style="position:absolute;left:10680;top:2280;width:156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 FOR:</w:t>
                    </w:r>
                  </w:p>
                </w:txbxContent>
              </v:textbox>
            </v:shape>
            <v:shape id="_x0000_s1159" type="#_x0000_m1316" style="position:absolute;left:6408;top:2534;width:58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SMALL BUSINESS</w:t>
                    </w:r>
                  </w:p>
                </w:txbxContent>
              </v:textbox>
            </v:shape>
            <v:shape id="_x0000_s1158" type="#_x0000_m1316" style="position:absolute;left:6408;top:2774;width:58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HUBZONE SMALL</w:t>
                    </w:r>
                  </w:p>
                </w:txbxContent>
              </v:textbox>
            </v:shape>
            <v:shape id="_x0000_s1157" type="#_x0000_m1316" style="position:absolute;left:6408;top:2894;width:58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BUSINESS</w:t>
                    </w:r>
                  </w:p>
                </w:txbxContent>
              </v:textbox>
            </v:shape>
            <v:shape id="_x0000_s1156" type="#_x0000_m1316" style="position:absolute;left:6408;top:3110;width:58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SERVICE-DISABLED</w:t>
                    </w:r>
                  </w:p>
                </w:txbxContent>
              </v:textbox>
            </v:shape>
            <v:shape id="_x0000_s1155" type="#_x0000_m1316" style="position:absolute;left:6408;top:3254;width:58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VETERAN-OWNED</w:t>
                    </w:r>
                  </w:p>
                </w:txbxContent>
              </v:textbox>
            </v:shape>
            <v:shape id="_x0000_s1154" type="#_x0000_m1316" style="position:absolute;left:6408;top:3398;width:58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SMALL BUSINESS</w:t>
                    </w:r>
                  </w:p>
                </w:txbxContent>
              </v:textbox>
            </v:shape>
            <v:shape id="_x0000_s1153" type="#_x0000_m1316" style="position:absolute;left:7920;top:2496;width:432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WOMEN-OWNED SMALL BUSINESS</w:t>
                    </w:r>
                  </w:p>
                </w:txbxContent>
              </v:textbox>
            </v:shape>
            <v:shape id="_x0000_s1152" type="#_x0000_m1316" style="position:absolute;left:7920;top:2640;width:432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(WOSB) ELIGIBLE UNDER THE WOMEN-OWNED</w:t>
                    </w:r>
                  </w:p>
                </w:txbxContent>
              </v:textbox>
            </v:shape>
            <v:shape id="_x0000_s1151" type="#_x0000_m1316" style="position:absolute;left:7920;top:2784;width:432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SMALL BUSINESS PROGRAM</w:t>
                    </w:r>
                  </w:p>
                </w:txbxContent>
              </v:textbox>
            </v:shape>
            <v:shape id="_x0000_s1150" type="#_x0000_m1316" style="position:absolute;left:7920;top:2952;width:432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EDWOSB</w:t>
                    </w:r>
                  </w:p>
                </w:txbxContent>
              </v:textbox>
            </v:shape>
            <v:shape id="_x0000_s1149" type="#_x0000_m1316" style="position:absolute;left:7920;top:3408;width:432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8(A)</w:t>
                    </w:r>
                  </w:p>
                </w:txbxContent>
              </v:textbox>
            </v:shape>
            <v:shape id="_x0000_s1148" type="#_x0000_m1316" style="position:absolute;left:10128;top:2832;width:211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NAICS:</w:t>
                    </w:r>
                  </w:p>
                </w:txbxContent>
              </v:textbox>
            </v:shape>
            <v:shape id="_x0000_s1147" type="#_x0000_m1316" style="position:absolute;left:10128;top:3168;width:211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SIZE STANDARD:</w:t>
                    </w:r>
                  </w:p>
                </w:txbxContent>
              </v:textbox>
            </v:shape>
            <v:shape id="_x0000_s1146" type="#_x0000_m1316" style="position:absolute;left:384;top:3576;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11. DELIVERY FOR FOB DESTINA-</w:t>
                    </w:r>
                  </w:p>
                </w:txbxContent>
              </v:textbox>
            </v:shape>
            <v:shape id="_x0000_s1145" type="#_x0000_m1316" style="position:absolute;left:432;top:3696;width:1180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TION UNLESS BLOCK IS</w:t>
                    </w:r>
                  </w:p>
                </w:txbxContent>
              </v:textbox>
            </v:shape>
            <v:shape id="_x0000_s1144" type="#_x0000_m1316" style="position:absolute;left:432;top:3816;width:1180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MARKED</w:t>
                    </w:r>
                  </w:p>
                </w:txbxContent>
              </v:textbox>
            </v:shape>
            <v:shape id="_x0000_s1143" type="#_x0000_m1316" style="position:absolute;left:864;top:4104;width:1137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SEE SCHEDULE</w:t>
                    </w:r>
                  </w:p>
                </w:txbxContent>
              </v:textbox>
            </v:shape>
            <v:shape id="_x0000_s1142" type="#_x0000_m1316" style="position:absolute;left:2976;top:3576;width:926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12. DISCOUNT TERMS</w:t>
                    </w:r>
                  </w:p>
                </w:txbxContent>
              </v:textbox>
            </v:shape>
            <v:shape id="_x0000_s1141" type="#_x0000_m1316" style="position:absolute;left:6480;top:3744;width:576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w:t>
                    </w:r>
                  </w:p>
                </w:txbxContent>
              </v:textbox>
            </v:shape>
            <v:shape id="_x0000_s1140" type="#_x0000_m1316" style="position:absolute;left:6744;top:3888;width:549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RATED ORDER UNDER</w:t>
                    </w:r>
                  </w:p>
                </w:txbxContent>
              </v:textbox>
            </v:shape>
            <v:shape id="_x0000_s1139" type="#_x0000_m1316" style="position:absolute;left:6744;top:4032;width:549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DPAS (15 CFR 700)</w:t>
                    </w:r>
                  </w:p>
                </w:txbxContent>
              </v:textbox>
            </v:shape>
            <v:shape id="_x0000_s1138" type="#_x0000_m1316" style="position:absolute;left:8760;top:3576;width:348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13b. RATING</w:t>
                    </w:r>
                  </w:p>
                </w:txbxContent>
              </v:textbox>
            </v:shape>
            <v:shape id="_x0000_s1137" type="#_x0000_m1316" style="position:absolute;left:8760;top:4008;width:348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14. METHOD OF SOLICITATION</w:t>
                    </w:r>
                  </w:p>
                </w:txbxContent>
              </v:textbox>
            </v:shape>
            <v:shape id="_x0000_s1136" type="#_x0000_m1316" style="position:absolute;left:9096;top:4200;width:31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RFQ</w:t>
                    </w:r>
                  </w:p>
                </w:txbxContent>
              </v:textbox>
            </v:shape>
            <v:shape id="_x0000_s1135" type="#_x0000_m1316" style="position:absolute;left:9912;top:4200;width:232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IFB</w:t>
                    </w:r>
                  </w:p>
                </w:txbxContent>
              </v:textbox>
            </v:shape>
            <v:shape id="_x0000_s1134" type="#_x0000_m1316" style="position:absolute;left:10704;top:4200;width:153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RFP</w:t>
                    </w:r>
                  </w:p>
                </w:txbxContent>
              </v:textbox>
            </v:shape>
            <v:shape id="_x0000_s1133" type="#_x0000_m1316" style="position:absolute;left:384;top:4416;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15. DELIVER TO</w:t>
                    </w:r>
                  </w:p>
                </w:txbxContent>
              </v:textbox>
            </v:shape>
            <v:shape id="_x0000_s1132" type="#_x0000_m1316" style="position:absolute;left:4464;top:4416;width:777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CODE</w:t>
                    </w:r>
                  </w:p>
                </w:txbxContent>
              </v:textbox>
            </v:shape>
            <v:shape id="_x0000_s1131" type="#_x0000_m1316" style="position:absolute;left:6096;top:4416;width:61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16. ADMINISTERED BY</w:t>
                    </w:r>
                  </w:p>
                </w:txbxContent>
              </v:textbox>
            </v:shape>
            <v:shape id="_x0000_s1130" type="#_x0000_m1316" style="position:absolute;left:10176;top:4416;width:206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CODE</w:t>
                    </w:r>
                  </w:p>
                </w:txbxContent>
              </v:textbox>
            </v:shape>
            <v:shape id="_x0000_s1129" type="#_x0000_m1316" style="position:absolute;left:384;top:5616;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17a. CONTRACTOR/OFFEROR</w:t>
                    </w:r>
                  </w:p>
                </w:txbxContent>
              </v:textbox>
            </v:shape>
            <v:shape id="_x0000_s1128" type="#_x0000_m1316" style="position:absolute;left:2112;top:5616;width:1012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CODE</w:t>
                    </w:r>
                  </w:p>
                </w:txbxContent>
              </v:textbox>
            </v:shape>
            <v:shape id="_x0000_s1127" type="#_x0000_m1316" style="position:absolute;left:4032;top:5616;width:820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FACILITY CODE</w:t>
                    </w:r>
                  </w:p>
                </w:txbxContent>
              </v:textbox>
            </v:shape>
            <v:shape id="_x0000_s1126" type="#_x0000_m1316" style="position:absolute;left:6096;top:5616;width:61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18a. PAYMENT WILL BE MADE BY</w:t>
                    </w:r>
                  </w:p>
                </w:txbxContent>
              </v:textbox>
            </v:shape>
            <v:shape id="_x0000_s1125" type="#_x0000_m1316" style="position:absolute;left:10032;top:5616;width:220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CODE</w:t>
                    </w:r>
                  </w:p>
                </w:txbxContent>
              </v:textbox>
            </v:shape>
            <v:shape id="_x0000_s1124" type="#_x0000_m1316" style="position:absolute;left:384;top:7104;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proofErr w:type="gramStart"/>
                    <w:r>
                      <w:rPr>
                        <w:rFonts w:ascii="Arial" w:hAnsi="Arial" w:cs="Arial"/>
                        <w:sz w:val="11"/>
                        <w:szCs w:val="11"/>
                      </w:rPr>
                      <w:t>TELEPHONE NO.</w:t>
                    </w:r>
                    <w:proofErr w:type="gramEnd"/>
                  </w:p>
                </w:txbxContent>
              </v:textbox>
            </v:shape>
            <v:shape id="_x0000_s1123" type="#_x0000_m1316" style="position:absolute;left:3960;top:7104;width:828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DUNS:</w:t>
                    </w:r>
                  </w:p>
                </w:txbxContent>
              </v:textbox>
            </v:shape>
            <v:shape id="_x0000_s1122" type="#_x0000_m1316" style="position:absolute;left:5208;top:7104;width:70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DUNS+4:</w:t>
                    </w:r>
                  </w:p>
                </w:txbxContent>
              </v:textbox>
            </v:shape>
            <v:shape id="_x0000_s1121" type="#_x0000_m1316" style="position:absolute;left:6096;top:7008;width:61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PHONE:</w:t>
                    </w:r>
                  </w:p>
                </w:txbxContent>
              </v:textbox>
            </v:shape>
            <v:shape id="_x0000_s1120" type="#_x0000_m1316" style="position:absolute;left:8928;top:7008;width:331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FAX:</w:t>
                    </w:r>
                  </w:p>
                </w:txbxContent>
              </v:textbox>
            </v:shape>
            <v:shape id="_x0000_s1119" type="#_x0000_m1316" style="position:absolute;left:600;top:7440;width:1164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118" type="#_x0000_m1316" style="position:absolute;left:6096;top:7296;width:61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117" type="#_x0000_m1316" style="position:absolute;left:8208;top:7488;width:40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SEE ADDENDUM</w:t>
                    </w:r>
                  </w:p>
                </w:txbxContent>
              </v:textbox>
            </v:shape>
            <v:shape id="_x0000_s1116" type="#_x0000_m1316" style="position:absolute;left:720;top:7824;width:1152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19.</w:t>
                    </w:r>
                  </w:p>
                </w:txbxContent>
              </v:textbox>
            </v:shape>
            <v:shape id="_x0000_s1115" type="#_x0000_m1316" style="position:absolute;left:4080;top:7824;width:816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20.</w:t>
                    </w:r>
                  </w:p>
                </w:txbxContent>
              </v:textbox>
            </v:shape>
            <v:shape id="_x0000_s1114" type="#_x0000_m1316" style="position:absolute;left:7488;top:7824;width:475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21.</w:t>
                    </w:r>
                  </w:p>
                </w:txbxContent>
              </v:textbox>
            </v:shape>
            <v:shape id="_x0000_s1113" type="#_x0000_m1316" style="position:absolute;left:8352;top:7824;width:388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22.</w:t>
                    </w:r>
                  </w:p>
                </w:txbxContent>
              </v:textbox>
            </v:shape>
            <v:shape id="_x0000_s1112" type="#_x0000_m1316" style="position:absolute;left:9264;top:7824;width:297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23.</w:t>
                    </w:r>
                  </w:p>
                </w:txbxContent>
              </v:textbox>
            </v:shape>
            <v:shape id="_x0000_s1111" type="#_x0000_m1316" style="position:absolute;left:10608;top:7824;width:16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24.</w:t>
                    </w:r>
                  </w:p>
                </w:txbxContent>
              </v:textbox>
            </v:shape>
            <v:shape id="_x0000_s1110" type="#_x0000_m1316" style="position:absolute;left:528;top:7968;width:1171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ITEM NO.</w:t>
                    </w:r>
                  </w:p>
                </w:txbxContent>
              </v:textbox>
            </v:shape>
            <v:shape id="_x0000_s1109" type="#_x0000_m1316" style="position:absolute;left:3408;top:7968;width:883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SCHEDULE OF SUPPLIES/SERVICES</w:t>
                    </w:r>
                  </w:p>
                </w:txbxContent>
              </v:textbox>
            </v:shape>
            <v:shape id="_x0000_s1108" type="#_x0000_m1316" style="position:absolute;left:7296;top:7968;width:49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QUANTITY</w:t>
                    </w:r>
                  </w:p>
                </w:txbxContent>
              </v:textbox>
            </v:shape>
            <v:shape id="_x0000_s1107" type="#_x0000_m1316" style="position:absolute;left:8304;top:7968;width:393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UNIT</w:t>
                    </w:r>
                  </w:p>
                </w:txbxContent>
              </v:textbox>
            </v:shape>
            <v:shape id="_x0000_s1106" type="#_x0000_m1316" style="position:absolute;left:9024;top:7968;width:321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UNIT PRICE</w:t>
                    </w:r>
                  </w:p>
                </w:txbxContent>
              </v:textbox>
            </v:shape>
            <v:shape id="_x0000_s1105" type="#_x0000_m1316" style="position:absolute;left:10416;top:7968;width:182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AMOUNT</w:t>
                    </w:r>
                  </w:p>
                </w:txbxContent>
              </v:textbox>
            </v:shape>
            <v:shape id="_x0000_s1104" type="#_x0000_m1316" style="position:absolute;left:2160;top:11736;width:1008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(Use Reverse and/or Attach Additional Sheets as Necessary)</w:t>
                    </w:r>
                  </w:p>
                </w:txbxContent>
              </v:textbox>
            </v:shape>
            <v:shape id="_x0000_s1103" type="#_x0000_m1316" style="position:absolute;left:384;top:12000;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25. ACCOUNTING AND APPROPRIATION DATA</w:t>
                    </w:r>
                  </w:p>
                </w:txbxContent>
              </v:textbox>
            </v:shape>
            <v:shape id="_x0000_s1102" type="#_x0000_m1316" style="position:absolute;left:8232;top:12000;width:4008;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26. TOTAL AWARD AMOUNT (For Govt. Use Only)</w:t>
                    </w:r>
                  </w:p>
                </w:txbxContent>
              </v:textbox>
            </v:shape>
            <v:shape id="_x0000_s1101" type="#_x0000_m1316" style="position:absolute;left:600;top:12840;width:1164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100" type="#_x0000_m1316" style="position:absolute;left:8496;top:12840;width:37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ARE</w:t>
                    </w:r>
                  </w:p>
                </w:txbxContent>
              </v:textbox>
            </v:shape>
            <v:shape id="_x0000_s1099" type="#_x0000_m1316" style="position:absolute;left:9144;top:12840;width:309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proofErr w:type="gramStart"/>
                    <w:r>
                      <w:rPr>
                        <w:rFonts w:ascii="Arial" w:hAnsi="Arial" w:cs="Arial"/>
                        <w:sz w:val="11"/>
                        <w:szCs w:val="11"/>
                      </w:rPr>
                      <w:t>ARE NOT ATTACHED.</w:t>
                    </w:r>
                    <w:proofErr w:type="gramEnd"/>
                  </w:p>
                </w:txbxContent>
              </v:textbox>
            </v:shape>
            <v:shape id="_x0000_s1098" type="#_x0000_m1316" style="position:absolute;left:600;top:13080;width:1164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097" type="#_x0000_m1316" style="position:absolute;left:8496;top:13080;width:37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ARE</w:t>
                    </w:r>
                  </w:p>
                </w:txbxContent>
              </v:textbox>
            </v:shape>
            <v:shape id="_x0000_s1096" type="#_x0000_m1316" style="position:absolute;left:9144;top:13080;width:309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ARE NOT ATTACHED</w:t>
                    </w:r>
                  </w:p>
                </w:txbxContent>
              </v:textbox>
            </v:shape>
            <v:shape id="_x0000_s1095" type="#_x0000_m1316" style="position:absolute;left:600;top:13296;width:1164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28. CONTRACTOR IS REQUIRED TO SIGN THIS DOCUMENT AND RETURN _______________</w:t>
                    </w:r>
                  </w:p>
                </w:txbxContent>
              </v:textbox>
            </v:shape>
            <v:shape id="_x0000_s1094" type="#_x0000_m1316" style="position:absolute;left:6984;top:13296;width:52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093" type="#_x0000_m1316" style="position:absolute;left:600;top:13440;width:1164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w:t>
                    </w:r>
                  </w:p>
                </w:txbxContent>
              </v:textbox>
            </v:shape>
            <v:shape id="_x0000_s1092" type="#_x0000_m1316" style="position:absolute;left:6936;top:13440;width:530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w:t>
                    </w:r>
                  </w:p>
                </w:txbxContent>
              </v:textbox>
            </v:shape>
            <v:shape id="_x0000_s1091" type="#_x0000_m1316" style="position:absolute;left:600;top:13584;width:1164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DELIVER ALL ITEMS SET FORTH OR OTHERWISE IDENTIFIED ABOVE AND ON ANY</w:t>
                    </w:r>
                  </w:p>
                </w:txbxContent>
              </v:textbox>
            </v:shape>
            <v:shape id="_x0000_s1090" type="#_x0000_m1316" style="position:absolute;left:6936;top:13584;width:530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(BLOCK 5), INCLUDING ANY ADDITIONS OR CHANGES WHICH ARE</w:t>
                    </w:r>
                  </w:p>
                </w:txbxContent>
              </v:textbox>
            </v:shape>
            <v:shape id="_x0000_s1089" type="#_x0000_m1316" style="position:absolute;left:600;top:13728;width:1164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088" type="#_x0000_m1316" style="position:absolute;left:6936;top:13728;width:530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SET FORTH HEREIN IS ACCEPTED AS TO ITEMS:</w:t>
                    </w:r>
                  </w:p>
                </w:txbxContent>
              </v:textbox>
            </v:shape>
            <v:shape id="_x0000_s1087" type="#_x0000_m1316" style="position:absolute;left:384;top:14016;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30a. SIGNATURE OF OFFEROR/CONTRACTOR</w:t>
                    </w:r>
                  </w:p>
                </w:txbxContent>
              </v:textbox>
            </v:shape>
            <v:shape id="_x0000_s1086" type="#_x0000_m1316" style="position:absolute;left:6096;top:14016;width:61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31a. UNITED STATES OF AMERICA (SIGNATURE OF CONTRACTING OFFICER)</w:t>
                    </w:r>
                  </w:p>
                </w:txbxContent>
              </v:textbox>
            </v:shape>
            <v:shape id="_x0000_s1085" type="#_x0000_m1316" style="position:absolute;left:384;top:14496;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30b. NAME AND TITLE OF SIGNER (TYPE OR PRINT)</w:t>
                    </w:r>
                  </w:p>
                </w:txbxContent>
              </v:textbox>
            </v:shape>
            <v:shape id="_x0000_s1084" type="#_x0000_m1316" style="position:absolute;left:4416;top:14496;width:782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30c. DATE SIGNED</w:t>
                    </w:r>
                  </w:p>
                </w:txbxContent>
              </v:textbox>
            </v:shape>
            <v:shape id="_x0000_s1083" type="#_x0000_m1316" style="position:absolute;left:6096;top:14496;width:6144;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31b. NAME OF CONTRACTING OFFICER (TYPE OR PRINT)</w:t>
                    </w:r>
                  </w:p>
                </w:txbxContent>
              </v:textbox>
            </v:shape>
            <v:shape id="_x0000_s1082" type="#_x0000_m1316" style="position:absolute;left:10440;top:14496;width:1800;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31c. DATE SIGNED</w:t>
                    </w:r>
                  </w:p>
                </w:txbxContent>
              </v:textbox>
            </v:shape>
            <v:shape id="_x0000_s1081" type="#_x0000_m1316" style="position:absolute;left:384;top:15000;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AUTHORIZED FOR LOCAL REPRODUCTION</w:t>
                    </w:r>
                  </w:p>
                </w:txbxContent>
              </v:textbox>
            </v:shape>
            <v:shape id="_x0000_s1080" type="#_x0000_m1316" style="position:absolute;left:10368;top:15000;width:187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(REV. 2/2012)</w:t>
                    </w:r>
                  </w:p>
                </w:txbxContent>
              </v:textbox>
            </v:shape>
            <v:shape id="_x0000_s1079" type="#_x0000_m1316" style="position:absolute;left:384;top:15144;width:11856;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PREVIOUS EDITION IS NOT USABLE</w:t>
                    </w:r>
                  </w:p>
                </w:txbxContent>
              </v:textbox>
            </v:shape>
            <v:shape id="_x0000_s1078" type="#_x0000_m1316" style="position:absolute;left:8688;top:15144;width:3552;height:128;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1"/>
                        <w:szCs w:val="11"/>
                      </w:rPr>
                    </w:pPr>
                    <w:r>
                      <w:rPr>
                        <w:rFonts w:ascii="Arial" w:hAnsi="Arial" w:cs="Arial"/>
                        <w:sz w:val="11"/>
                        <w:szCs w:val="11"/>
                      </w:rPr>
                      <w:t>Prescribed by GSA - FAR (48 CFR) 53.212</w:t>
                    </w:r>
                  </w:p>
                </w:txbxContent>
              </v:textbox>
            </v:shape>
            <v:shape id="_x0000_s1077" type="#_x0000_m1316" style="position:absolute;left:384;top:1800;width:11856;height:152;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3"/>
                        <w:szCs w:val="13"/>
                      </w:rPr>
                    </w:pPr>
                    <w:r>
                      <w:rPr>
                        <w:rFonts w:ascii="Arial" w:hAnsi="Arial" w:cs="Arial"/>
                        <w:sz w:val="13"/>
                        <w:szCs w:val="13"/>
                      </w:rPr>
                      <w:t>7. FOR SOLICITATION</w:t>
                    </w:r>
                  </w:p>
                </w:txbxContent>
              </v:textbox>
            </v:shape>
            <v:shape id="_x0000_s1076" type="#_x0000_m1316" style="position:absolute;left:480;top:1968;width:11760;height:152;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3"/>
                        <w:szCs w:val="13"/>
                      </w:rPr>
                    </w:pPr>
                    <w:r>
                      <w:rPr>
                        <w:rFonts w:ascii="Arial" w:hAnsi="Arial" w:cs="Arial"/>
                        <w:sz w:val="13"/>
                        <w:szCs w:val="13"/>
                      </w:rPr>
                      <w:t>INFORMATION CALL:</w:t>
                    </w:r>
                  </w:p>
                </w:txbxContent>
              </v:textbox>
            </v:shape>
            <v:shape id="_x0000_s1075" type="#_x0000_m1316" style="position:absolute;left:8688;top:14976;width:3552;height:152;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3"/>
                        <w:szCs w:val="13"/>
                      </w:rPr>
                    </w:pPr>
                    <w:r>
                      <w:rPr>
                        <w:rFonts w:ascii="Arial" w:hAnsi="Arial" w:cs="Arial"/>
                        <w:sz w:val="13"/>
                        <w:szCs w:val="13"/>
                      </w:rPr>
                      <w:t>STANDARD FORM 1449</w:t>
                    </w:r>
                  </w:p>
                </w:txbxContent>
              </v:textbox>
            </v:shape>
            <v:shape id="_x0000_s1074" type="#_x0000_m1316" style="position:absolute;left:1248;top:780;width:10992;height:212;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9"/>
                        <w:szCs w:val="19"/>
                      </w:rPr>
                    </w:pPr>
                    <w:r>
                      <w:rPr>
                        <w:rFonts w:ascii="Arial" w:hAnsi="Arial" w:cs="Arial"/>
                        <w:sz w:val="19"/>
                        <w:szCs w:val="19"/>
                      </w:rPr>
                      <w:t>OFFEROR TO COMPLETE BLOCKS 12, 17, 23, 24, &amp; 30</w:t>
                    </w:r>
                    <w:r w:rsidR="005377BC">
                      <w:rPr>
                        <w:rFonts w:ascii="Arial" w:hAnsi="Arial" w:cs="Arial"/>
                        <w:sz w:val="19"/>
                        <w:szCs w:val="19"/>
                      </w:rPr>
                      <w:tab/>
                    </w:r>
                    <w:r w:rsidR="005377BC">
                      <w:rPr>
                        <w:rFonts w:ascii="Arial" w:hAnsi="Arial" w:cs="Arial"/>
                        <w:sz w:val="19"/>
                        <w:szCs w:val="19"/>
                      </w:rPr>
                      <w:tab/>
                    </w:r>
                    <w:r w:rsidR="005377BC">
                      <w:rPr>
                        <w:rFonts w:ascii="Arial" w:hAnsi="Arial" w:cs="Arial"/>
                        <w:sz w:val="19"/>
                        <w:szCs w:val="19"/>
                      </w:rPr>
                      <w:tab/>
                    </w:r>
                    <w:r w:rsidR="005377BC">
                      <w:rPr>
                        <w:rFonts w:ascii="Arial" w:hAnsi="Arial" w:cs="Arial"/>
                        <w:sz w:val="19"/>
                        <w:szCs w:val="19"/>
                      </w:rPr>
                      <w:tab/>
                    </w:r>
                    <w:r w:rsidR="005377BC">
                      <w:rPr>
                        <w:rFonts w:ascii="Arial" w:hAnsi="Arial" w:cs="Arial"/>
                        <w:sz w:val="19"/>
                        <w:szCs w:val="19"/>
                      </w:rPr>
                      <w:tab/>
                    </w:r>
                    <w:r w:rsidR="005377BC">
                      <w:rPr>
                        <w:rFonts w:ascii="Arial" w:hAnsi="Arial" w:cs="Arial"/>
                        <w:sz w:val="19"/>
                        <w:szCs w:val="19"/>
                      </w:rPr>
                      <w:tab/>
                    </w:r>
                    <w:r w:rsidR="005377BC">
                      <w:rPr>
                        <w:rFonts w:ascii="Arial" w:hAnsi="Arial" w:cs="Arial"/>
                        <w:sz w:val="19"/>
                        <w:szCs w:val="19"/>
                      </w:rPr>
                      <w:tab/>
                      <w:t xml:space="preserve">   78</w:t>
                    </w:r>
                  </w:p>
                </w:txbxContent>
              </v:textbox>
            </v:shape>
            <v:shape id="_x0000_s1073" type="#_x0000_m1316" style="position:absolute;left:768;top:564;width:11472;height:212;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Arial" w:hAnsi="Arial" w:cs="Arial"/>
                        <w:sz w:val="19"/>
                        <w:szCs w:val="19"/>
                      </w:rPr>
                    </w:pPr>
                    <w:r>
                      <w:rPr>
                        <w:rFonts w:ascii="Arial" w:hAnsi="Arial" w:cs="Arial"/>
                        <w:sz w:val="19"/>
                        <w:szCs w:val="19"/>
                      </w:rPr>
                      <w:t>SOLICITATION/CONTRACT/ORDER FOR COMMERCIAL ITEMS</w:t>
                    </w:r>
                  </w:p>
                </w:txbxContent>
              </v:textbox>
            </v:shape>
            <v:shape id="_x0000_s1072" type="#_x0000_m1316" style="position:absolute;left:7776;top:1497;width:4464;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VA786-14-R-0355</w:t>
                    </w:r>
                  </w:p>
                </w:txbxContent>
              </v:textbox>
            </v:shape>
            <v:shape id="_x0000_s1071" type="#_x0000_m1316" style="position:absolute;left:10272;top:1497;width:1968;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12-12-2014</w:t>
                    </w:r>
                  </w:p>
                </w:txbxContent>
              </v:textbox>
            </v:shape>
            <v:shape id="_x0000_s1070" type="#_x0000_m1316" style="position:absolute;left:3168;top:1929;width:907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John M. Carlock</w:t>
                    </w:r>
                  </w:p>
                </w:txbxContent>
              </v:textbox>
            </v:shape>
            <v:shape id="_x0000_s1069" type="#_x0000_m1316" style="position:absolute;left:7728;top:1929;width:45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317-916-3863</w:t>
                    </w:r>
                  </w:p>
                </w:txbxContent>
              </v:textbox>
            </v:shape>
            <v:shape id="_x0000_s1068" type="#_x0000_m1316" style="position:absolute;left:10560;top:1881;width:1680;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01-09-2015</w:t>
                    </w:r>
                  </w:p>
                </w:txbxContent>
              </v:textbox>
            </v:shape>
            <v:shape id="_x0000_s1067" type="#_x0000_m1316" style="position:absolute;left:4944;top:2265;width:72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43C1</w:t>
                    </w:r>
                  </w:p>
                </w:txbxContent>
              </v:textbox>
            </v:shape>
            <v:shape id="_x0000_s1066" type="#_x0000_m1316" style="position:absolute;left:528;top:2433;width:11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65" type="#_x0000_m1316" style="position:absolute;left:528;top:2601;width:11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NCA Contracting Service</w:t>
                    </w:r>
                  </w:p>
                </w:txbxContent>
              </v:textbox>
            </v:shape>
            <v:shape id="_x0000_s1064" type="#_x0000_m1316" style="position:absolute;left:528;top:2769;width:11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MSN IV</w:t>
                    </w:r>
                  </w:p>
                </w:txbxContent>
              </v:textbox>
            </v:shape>
            <v:shape id="_x0000_s1063" type="#_x0000_m1316" style="position:absolute;left:528;top:2937;width:11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575 N. Pennsylvania Street. Suite 495</w:t>
                    </w:r>
                  </w:p>
                </w:txbxContent>
              </v:textbox>
            </v:shape>
            <v:shape id="_x0000_s1062" type="#_x0000_m1316" style="position:absolute;left:528;top:3105;width:11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Indianapolis IN 46204</w:t>
                    </w:r>
                  </w:p>
                </w:txbxContent>
              </v:textbox>
            </v:shape>
            <v:shape id="_x0000_s1061" type="#_x0000_m1316" style="position:absolute;left:9168;top:2241;width:307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X</w:t>
                    </w:r>
                  </w:p>
                </w:txbxContent>
              </v:textbox>
            </v:shape>
            <v:shape id="_x0000_s1060" type="#_x0000_m1316" style="position:absolute;left:10248;top:2241;width:199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100</w:t>
                    </w:r>
                  </w:p>
                </w:txbxContent>
              </v:textbox>
            </v:shape>
            <v:shape id="_x0000_s1059" type="#_x0000_m1316" style="position:absolute;left:6192;top:3129;width:6048;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X</w:t>
                    </w:r>
                  </w:p>
                </w:txbxContent>
              </v:textbox>
            </v:shape>
            <v:shape id="_x0000_s1058" type="#_x0000_m1316" style="position:absolute;left:10608;top:2793;width:163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327390</w:t>
                    </w:r>
                  </w:p>
                </w:txbxContent>
              </v:textbox>
            </v:shape>
            <v:shape id="_x0000_s1057" type="#_x0000_m1316" style="position:absolute;left:10128;top:3321;width:21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500 Employees</w:t>
                    </w:r>
                  </w:p>
                </w:txbxContent>
              </v:textbox>
            </v:shape>
            <v:shape id="_x0000_s1056" type="#_x0000_m1316" style="position:absolute;left:8928;top:3753;width:33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 xml:space="preserve">   N/A</w:t>
                    </w:r>
                  </w:p>
                </w:txbxContent>
              </v:textbox>
            </v:shape>
            <v:shape id="_x0000_s1055" type="#_x0000_m1316" style="position:absolute;left:10464;top:4137;width:177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X</w:t>
                    </w:r>
                  </w:p>
                </w:txbxContent>
              </v:textbox>
            </v:shape>
            <v:shape id="_x0000_s1054" type="#_x0000_m1316" style="position:absolute;left:528;top:4665;width:11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Abraham Lincoln National Cemetery</w:t>
                    </w:r>
                  </w:p>
                </w:txbxContent>
              </v:textbox>
            </v:shape>
            <v:shape id="_x0000_s1053" type="#_x0000_m1316" style="position:absolute;left:528;top:5169;width:11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20953 West Hoff Road</w:t>
                    </w:r>
                  </w:p>
                </w:txbxContent>
              </v:textbox>
            </v:shape>
            <v:shape id="_x0000_s1052" type="#_x0000_m1316" style="position:absolute;left:528;top:5337;width:11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Elwood IL 60421</w:t>
                    </w:r>
                  </w:p>
                </w:txbxContent>
              </v:textbox>
            </v:shape>
            <v:shape id="_x0000_s1051" type="#_x0000_m1316" style="position:absolute;left:10728;top:4401;width:15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43C1</w:t>
                    </w:r>
                  </w:p>
                </w:txbxContent>
              </v:textbox>
            </v:shape>
            <v:shape id="_x0000_s1050" type="#_x0000_m1316" style="position:absolute;left:6528;top:4665;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9" type="#_x0000_m1316" style="position:absolute;left:6528;top:4833;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NCA Contracting Service</w:t>
                    </w:r>
                  </w:p>
                </w:txbxContent>
              </v:textbox>
            </v:shape>
            <v:shape id="_x0000_s1048" type="#_x0000_m1316" style="position:absolute;left:6528;top:5169;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575 N. Pennsylvania Street. Suite 495</w:t>
                    </w:r>
                  </w:p>
                </w:txbxContent>
              </v:textbox>
            </v:shape>
            <v:shape id="_x0000_s1047" type="#_x0000_m1316" style="position:absolute;left:6528;top:5337;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Indianapolis IN 46204</w:t>
                    </w:r>
                  </w:p>
                </w:txbxContent>
              </v:textbox>
            </v:shape>
            <v:shape id="_x0000_s1046" type="#_x0000_m1316" style="position:absolute;left:6528;top:6009;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5" type="#_x0000_m1316" style="position:absolute;left:6528;top:6177;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Financial Service Center</w:t>
                    </w:r>
                  </w:p>
                </w:txbxContent>
              </v:textbox>
            </v:shape>
            <v:shape id="_x0000_s1044" type="#_x0000_m1316" style="position:absolute;left:6528;top:6345;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P.O. Box 149971</w:t>
                    </w:r>
                  </w:p>
                </w:txbxContent>
              </v:textbox>
            </v:shape>
            <v:shape id="_x0000_s1043" type="#_x0000_m1316" style="position:absolute;left:6528;top:6513;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Austin, TX 78714</w:t>
                    </w:r>
                  </w:p>
                </w:txbxContent>
              </v:textbox>
            </v:shape>
            <v:shape id="_x0000_s1042" type="#_x0000_m1316" style="position:absolute;left:6528;top:6681;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http:www.ob10.com/us/</w:t>
                    </w:r>
                    <w:proofErr w:type="spellStart"/>
                    <w:r>
                      <w:rPr>
                        <w:rFonts w:ascii="Courier New" w:hAnsi="Courier New" w:cs="Courier New"/>
                        <w:sz w:val="15"/>
                        <w:szCs w:val="15"/>
                      </w:rPr>
                      <w:t>en</w:t>
                    </w:r>
                    <w:proofErr w:type="spellEnd"/>
                    <w:r>
                      <w:rPr>
                        <w:rFonts w:ascii="Courier New" w:hAnsi="Courier New" w:cs="Courier New"/>
                        <w:sz w:val="15"/>
                        <w:szCs w:val="15"/>
                      </w:rPr>
                      <w:t xml:space="preserve">/veterans-affairs </w:t>
                    </w:r>
                  </w:p>
                </w:txbxContent>
              </v:textbox>
            </v:shape>
            <v:shape id="_x0000_s1041" type="#_x0000_m1316" style="position:absolute;left:1344;top:8313;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Provide concrete grave liners and open pre-placed crypts</w:t>
                    </w:r>
                  </w:p>
                </w:txbxContent>
              </v:textbox>
            </v:shape>
            <v:shape id="_x0000_s1040" type="#_x0000_m1316" style="position:absolute;left:1344;top:8481;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proofErr w:type="gramStart"/>
                    <w:r>
                      <w:rPr>
                        <w:rFonts w:ascii="Courier New" w:hAnsi="Courier New" w:cs="Courier New"/>
                        <w:sz w:val="15"/>
                        <w:szCs w:val="15"/>
                      </w:rPr>
                      <w:t>along</w:t>
                    </w:r>
                    <w:proofErr w:type="gramEnd"/>
                    <w:r>
                      <w:rPr>
                        <w:rFonts w:ascii="Courier New" w:hAnsi="Courier New" w:cs="Courier New"/>
                        <w:sz w:val="15"/>
                        <w:szCs w:val="15"/>
                      </w:rPr>
                      <w:t xml:space="preserve"> with 2nd interments</w:t>
                    </w:r>
                  </w:p>
                </w:txbxContent>
              </v:textbox>
            </v:shape>
            <v:shape id="_x0000_s1039" type="#_x0000_m1316" style="position:absolute;left:1344;top:8985;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See Schedule of Prices Pages 8-12</w:t>
                    </w:r>
                  </w:p>
                </w:txbxContent>
              </v:textbox>
            </v:shape>
            <v:shape id="_x0000_s1038" type="#_x0000_m1316" style="position:absolute;left:1344;top:9489;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DUNS#_________________________</w:t>
                    </w:r>
                  </w:p>
                </w:txbxContent>
              </v:textbox>
            </v:shape>
            <v:shape id="_x0000_s1037" type="#_x0000_m1316" style="position:absolute;left:7248;top:9321;width:499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 xml:space="preserve">   0</w:t>
                    </w:r>
                  </w:p>
                </w:txbxContent>
              </v:textbox>
            </v:shape>
            <v:shape id="_x0000_s1036" type="#_x0000_m1316" style="position:absolute;left:1344;top:9825;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TAX ID #_____________________</w:t>
                    </w:r>
                  </w:p>
                </w:txbxContent>
              </v:textbox>
            </v:shape>
            <v:shape id="_x0000_s1035" type="#_x0000_m1316" style="position:absolute;left:1344;top:10161;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EMAIL________________________</w:t>
                    </w:r>
                  </w:p>
                </w:txbxContent>
              </v:textbox>
            </v:shape>
            <v:shape id="_x0000_s1034" type="#_x0000_m1316" style="position:absolute;left:1344;top:10497;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Phone#_______________________</w:t>
                    </w:r>
                  </w:p>
                </w:txbxContent>
              </v:textbox>
            </v:shape>
            <v:shape id="_x0000_s1033" type="#_x0000_m1316" style="position:absolute;left:1344;top:10833;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 xml:space="preserve">Submit proposal via VA </w:t>
                    </w:r>
                    <w:proofErr w:type="spellStart"/>
                    <w:r>
                      <w:rPr>
                        <w:rFonts w:ascii="Courier New" w:hAnsi="Courier New" w:cs="Courier New"/>
                        <w:sz w:val="15"/>
                        <w:szCs w:val="15"/>
                      </w:rPr>
                      <w:t>eCMS</w:t>
                    </w:r>
                    <w:proofErr w:type="spellEnd"/>
                    <w:r>
                      <w:rPr>
                        <w:rFonts w:ascii="Courier New" w:hAnsi="Courier New" w:cs="Courier New"/>
                        <w:sz w:val="15"/>
                        <w:szCs w:val="15"/>
                      </w:rPr>
                      <w:t xml:space="preserve"> Vendor Portal website at</w:t>
                    </w:r>
                  </w:p>
                </w:txbxContent>
              </v:textbox>
            </v:shape>
            <v:shape id="_x0000_s1032" type="#_x0000_m1316" style="position:absolute;left:1344;top:11001;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https://www.vendorportal.ecms.gov</w:t>
                    </w:r>
                  </w:p>
                </w:txbxContent>
              </v:textbox>
            </v:shape>
            <v:shape id="_x0000_s1031" type="#_x0000_m1316" style="position:absolute;left:1344;top:11337;width:10896;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Set-Aside 100% Service Disabled Veteran Owned Small Business</w:t>
                    </w:r>
                  </w:p>
                </w:txbxContent>
              </v:textbox>
            </v:shape>
            <v:shape id="_x0000_s1030" type="#_x0000_m1316" style="position:absolute;left:360;top:12825;width:11880;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X</w:t>
                    </w:r>
                  </w:p>
                </w:txbxContent>
              </v:textbox>
            </v:shape>
            <v:shape id="_x0000_s1029" type="#_x0000_m1316" style="position:absolute;left:8952;top:12825;width:3288;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X</w:t>
                    </w:r>
                  </w:p>
                </w:txbxContent>
              </v:textbox>
            </v:shape>
            <v:shape id="_x0000_s1028" type="#_x0000_m1316" style="position:absolute;left:360;top:13257;width:11880;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X</w:t>
                    </w:r>
                  </w:p>
                </w:txbxContent>
              </v:textbox>
            </v:shape>
            <v:shape id="_x0000_s1027" type="#_x0000_m1316" style="position:absolute;left:6528;top:14601;width:5712;height:167;mso-position-horizontal-relative:page;mso-position-vertical-relative:page" o:spt="202" path="m,l,21600r21600,l21600,xe" filled="f" stroked="f">
              <v:stroke joinstyle="miter"/>
              <v:path gradientshapeok="t" fillok="f" o:connecttype="rect"/>
              <v:textbox inset="0,0,0,0">
                <w:txbxContent>
                  <w:p w:rsidR="003D4F29" w:rsidRDefault="003D4F29">
                    <w:pPr>
                      <w:rPr>
                        <w:rFonts w:ascii="Courier New" w:hAnsi="Courier New" w:cs="Courier New"/>
                        <w:sz w:val="15"/>
                        <w:szCs w:val="15"/>
                      </w:rPr>
                    </w:pPr>
                    <w:r>
                      <w:rPr>
                        <w:rFonts w:ascii="Courier New" w:hAnsi="Courier New" w:cs="Courier New"/>
                        <w:sz w:val="15"/>
                        <w:szCs w:val="15"/>
                      </w:rPr>
                      <w:t>JOHN M. CARLOCK</w:t>
                    </w:r>
                  </w:p>
                </w:txbxContent>
              </v:textbox>
            </v:shape>
            <w10:wrap anchorx="page" anchory="page"/>
          </v:group>
        </w:pict>
      </w:r>
      <w:r w:rsidR="00846484">
        <w:rPr>
          <w:color w:val="FFFFFF"/>
        </w:rPr>
        <w:t>SECTION A</w:t>
      </w:r>
      <w:bookmarkEnd w:id="0"/>
    </w:p>
    <w:p w:rsidR="001A1803" w:rsidRDefault="00846484">
      <w:pPr>
        <w:pStyle w:val="Heading2"/>
        <w:rPr>
          <w:color w:val="FFFFFF"/>
        </w:rPr>
        <w:sectPr w:rsidR="001A1803">
          <w:type w:val="continuous"/>
          <w:pgSz w:w="12240" w:h="15840"/>
          <w:pgMar w:top="1080" w:right="1440" w:bottom="1080" w:left="1440" w:header="360" w:footer="360" w:gutter="0"/>
          <w:cols w:space="720"/>
        </w:sectPr>
      </w:pPr>
      <w:bookmarkStart w:id="1" w:name="_Toc406071659"/>
      <w:proofErr w:type="gramStart"/>
      <w:r>
        <w:rPr>
          <w:color w:val="FFFFFF"/>
        </w:rPr>
        <w:t>A.1  SF</w:t>
      </w:r>
      <w:proofErr w:type="gramEnd"/>
      <w:r>
        <w:rPr>
          <w:color w:val="FFFFFF"/>
        </w:rPr>
        <w:t xml:space="preserve"> 1449  SOLICITATION/CONTRACT/ORDER FOR COMMERCIAL ITEMS</w:t>
      </w:r>
      <w:bookmarkEnd w:id="1"/>
    </w:p>
    <w:sdt>
      <w:sdtPr>
        <w:rPr>
          <w:rFonts w:eastAsiaTheme="minorHAnsi"/>
          <w:b w:val="0"/>
          <w:bCs w:val="0"/>
          <w:sz w:val="20"/>
          <w:szCs w:val="22"/>
        </w:rPr>
        <w:id w:val="-1900917728"/>
        <w:docPartObj>
          <w:docPartGallery w:val="Table of Contents"/>
          <w:docPartUnique/>
        </w:docPartObj>
      </w:sdtPr>
      <w:sdtContent>
        <w:p w:rsidR="001A1803" w:rsidRDefault="00846484">
          <w:pPr>
            <w:pStyle w:val="TOCHeading"/>
            <w:pageBreakBefore/>
          </w:pPr>
          <w:r>
            <w:t>Table of Contents</w:t>
          </w:r>
        </w:p>
        <w:p w:rsidR="00846484" w:rsidRDefault="00846484" w:rsidP="005377BC">
          <w:pPr>
            <w:pStyle w:val="TOC1"/>
            <w:rPr>
              <w:b/>
            </w:rPr>
          </w:pPr>
          <w:r>
            <w:fldChar w:fldCharType="begin"/>
          </w:r>
          <w:r>
            <w:instrText xml:space="preserve"> TOC \o &amp;quot;1-4&amp;quot; \f \h \z \u \x </w:instrText>
          </w:r>
          <w:r>
            <w:fldChar w:fldCharType="separate"/>
          </w:r>
          <w:hyperlink w:anchor="_Toc406071658" w:history="1">
            <w:r w:rsidRPr="008E6BEF">
              <w:rPr>
                <w:rStyle w:val="Hyperlink"/>
              </w:rPr>
              <w:t>SECTION A</w:t>
            </w:r>
            <w:r>
              <w:rPr>
                <w:webHidden/>
              </w:rPr>
              <w:tab/>
            </w:r>
            <w:r>
              <w:rPr>
                <w:webHidden/>
              </w:rPr>
              <w:fldChar w:fldCharType="begin"/>
            </w:r>
            <w:r>
              <w:rPr>
                <w:webHidden/>
              </w:rPr>
              <w:instrText xml:space="preserve"> PAGEREF _Toc406071658 \h </w:instrText>
            </w:r>
            <w:r>
              <w:rPr>
                <w:webHidden/>
              </w:rPr>
            </w:r>
            <w:r>
              <w:rPr>
                <w:webHidden/>
              </w:rPr>
              <w:fldChar w:fldCharType="separate"/>
            </w:r>
            <w:r w:rsidR="00C74F8B">
              <w:rPr>
                <w:webHidden/>
              </w:rPr>
              <w:t>1</w:t>
            </w:r>
            <w:r>
              <w:rPr>
                <w:webHidden/>
              </w:rPr>
              <w:fldChar w:fldCharType="end"/>
            </w:r>
          </w:hyperlink>
        </w:p>
        <w:p w:rsidR="00846484" w:rsidRDefault="003D4F29">
          <w:pPr>
            <w:pStyle w:val="TOC2"/>
            <w:tabs>
              <w:tab w:val="right" w:leader="dot" w:pos="9350"/>
            </w:tabs>
            <w:rPr>
              <w:noProof/>
            </w:rPr>
          </w:pPr>
          <w:hyperlink w:anchor="_Toc406071659" w:history="1">
            <w:r w:rsidR="00846484" w:rsidRPr="008E6BEF">
              <w:rPr>
                <w:rStyle w:val="Hyperlink"/>
                <w:noProof/>
              </w:rPr>
              <w:t>A.1  SF 1449  SOLICITATION/CONTRACT/ORDER FOR COMMERCIAL ITEMS</w:t>
            </w:r>
            <w:r w:rsidR="00846484">
              <w:rPr>
                <w:noProof/>
                <w:webHidden/>
              </w:rPr>
              <w:tab/>
            </w:r>
            <w:r w:rsidR="00846484">
              <w:rPr>
                <w:noProof/>
                <w:webHidden/>
              </w:rPr>
              <w:fldChar w:fldCharType="begin"/>
            </w:r>
            <w:r w:rsidR="00846484">
              <w:rPr>
                <w:noProof/>
                <w:webHidden/>
              </w:rPr>
              <w:instrText xml:space="preserve"> PAGEREF _Toc406071659 \h </w:instrText>
            </w:r>
            <w:r w:rsidR="00846484">
              <w:rPr>
                <w:noProof/>
                <w:webHidden/>
              </w:rPr>
            </w:r>
            <w:r w:rsidR="00846484">
              <w:rPr>
                <w:noProof/>
                <w:webHidden/>
              </w:rPr>
              <w:fldChar w:fldCharType="separate"/>
            </w:r>
            <w:r w:rsidR="00C74F8B">
              <w:rPr>
                <w:noProof/>
                <w:webHidden/>
              </w:rPr>
              <w:t>1</w:t>
            </w:r>
            <w:r w:rsidR="00846484">
              <w:rPr>
                <w:noProof/>
                <w:webHidden/>
              </w:rPr>
              <w:fldChar w:fldCharType="end"/>
            </w:r>
          </w:hyperlink>
        </w:p>
        <w:p w:rsidR="00846484" w:rsidRDefault="003D4F29" w:rsidP="005377BC">
          <w:pPr>
            <w:pStyle w:val="TOC1"/>
            <w:rPr>
              <w:b/>
            </w:rPr>
          </w:pPr>
          <w:hyperlink w:anchor="_Toc406071660" w:history="1">
            <w:r w:rsidR="00846484" w:rsidRPr="008E6BEF">
              <w:rPr>
                <w:rStyle w:val="Hyperlink"/>
              </w:rPr>
              <w:t>SECTION B - CONTINUATION OF SF 1449 BLOCKS</w:t>
            </w:r>
            <w:r w:rsidR="00846484">
              <w:rPr>
                <w:webHidden/>
              </w:rPr>
              <w:tab/>
            </w:r>
            <w:r w:rsidR="00846484">
              <w:rPr>
                <w:webHidden/>
              </w:rPr>
              <w:fldChar w:fldCharType="begin"/>
            </w:r>
            <w:r w:rsidR="00846484">
              <w:rPr>
                <w:webHidden/>
              </w:rPr>
              <w:instrText xml:space="preserve"> PAGEREF _Toc406071660 \h </w:instrText>
            </w:r>
            <w:r w:rsidR="00846484">
              <w:rPr>
                <w:webHidden/>
              </w:rPr>
            </w:r>
            <w:r w:rsidR="00846484">
              <w:rPr>
                <w:webHidden/>
              </w:rPr>
              <w:fldChar w:fldCharType="separate"/>
            </w:r>
            <w:r w:rsidR="00C74F8B">
              <w:rPr>
                <w:webHidden/>
              </w:rPr>
              <w:t>4</w:t>
            </w:r>
            <w:r w:rsidR="00846484">
              <w:rPr>
                <w:webHidden/>
              </w:rPr>
              <w:fldChar w:fldCharType="end"/>
            </w:r>
          </w:hyperlink>
        </w:p>
        <w:p w:rsidR="00846484" w:rsidRDefault="003D4F29">
          <w:pPr>
            <w:pStyle w:val="TOC2"/>
            <w:tabs>
              <w:tab w:val="right" w:leader="dot" w:pos="9350"/>
            </w:tabs>
            <w:rPr>
              <w:noProof/>
            </w:rPr>
          </w:pPr>
          <w:hyperlink w:anchor="_Toc406071661" w:history="1">
            <w:r w:rsidR="00846484" w:rsidRPr="008E6BEF">
              <w:rPr>
                <w:rStyle w:val="Hyperlink"/>
                <w:noProof/>
              </w:rPr>
              <w:t>B.1</w:t>
            </w:r>
            <w:r w:rsidR="00846484" w:rsidRPr="008E6BEF">
              <w:rPr>
                <w:rStyle w:val="Hyperlink"/>
                <w:rFonts w:ascii="Times New Roman" w:hAnsi="Times New Roman" w:cs="Times New Roman"/>
                <w:noProof/>
              </w:rPr>
              <w:t xml:space="preserve">  CONTRACT ADMINISTRATION DATA</w:t>
            </w:r>
            <w:r w:rsidR="00846484">
              <w:rPr>
                <w:noProof/>
                <w:webHidden/>
              </w:rPr>
              <w:tab/>
            </w:r>
            <w:r w:rsidR="00846484">
              <w:rPr>
                <w:noProof/>
                <w:webHidden/>
              </w:rPr>
              <w:fldChar w:fldCharType="begin"/>
            </w:r>
            <w:r w:rsidR="00846484">
              <w:rPr>
                <w:noProof/>
                <w:webHidden/>
              </w:rPr>
              <w:instrText xml:space="preserve"> PAGEREF _Toc406071661 \h </w:instrText>
            </w:r>
            <w:r w:rsidR="00846484">
              <w:rPr>
                <w:noProof/>
                <w:webHidden/>
              </w:rPr>
            </w:r>
            <w:r w:rsidR="00846484">
              <w:rPr>
                <w:noProof/>
                <w:webHidden/>
              </w:rPr>
              <w:fldChar w:fldCharType="separate"/>
            </w:r>
            <w:r w:rsidR="00C74F8B">
              <w:rPr>
                <w:noProof/>
                <w:webHidden/>
              </w:rPr>
              <w:t>4</w:t>
            </w:r>
            <w:r w:rsidR="00846484">
              <w:rPr>
                <w:noProof/>
                <w:webHidden/>
              </w:rPr>
              <w:fldChar w:fldCharType="end"/>
            </w:r>
          </w:hyperlink>
        </w:p>
        <w:p w:rsidR="005377BC" w:rsidRPr="005377BC" w:rsidRDefault="005377BC" w:rsidP="005377BC">
          <w:pPr>
            <w:spacing w:after="0" w:line="240" w:lineRule="auto"/>
          </w:pPr>
          <w:r>
            <w:tab/>
            <w:t>B.2 PRICE/COST SCHEDULE</w:t>
          </w:r>
          <w:r>
            <w:tab/>
          </w:r>
          <w:r>
            <w:tab/>
          </w:r>
          <w:r>
            <w:tab/>
          </w:r>
          <w:r>
            <w:tab/>
          </w:r>
          <w:r>
            <w:tab/>
          </w:r>
          <w:r>
            <w:tab/>
          </w:r>
          <w:r>
            <w:tab/>
          </w:r>
          <w:r>
            <w:tab/>
            <w:t xml:space="preserve">           9</w:t>
          </w:r>
        </w:p>
        <w:p w:rsidR="00846484" w:rsidRPr="005377BC" w:rsidRDefault="005377BC" w:rsidP="005377BC">
          <w:pPr>
            <w:pStyle w:val="TOC1"/>
            <w:spacing w:before="0" w:after="0"/>
          </w:pPr>
          <w:r>
            <w:t xml:space="preserve">             </w:t>
          </w:r>
          <w:hyperlink w:anchor="_Toc406071662" w:history="1">
            <w:r w:rsidR="00846484" w:rsidRPr="005377BC">
              <w:rPr>
                <w:rStyle w:val="Hyperlink"/>
                <w:b/>
              </w:rPr>
              <w:t>B.</w:t>
            </w:r>
            <w:r>
              <w:rPr>
                <w:rStyle w:val="Hyperlink"/>
                <w:b/>
              </w:rPr>
              <w:t>3</w:t>
            </w:r>
            <w:r w:rsidR="00846484" w:rsidRPr="005377BC">
              <w:rPr>
                <w:rStyle w:val="Hyperlink"/>
                <w:b/>
              </w:rPr>
              <w:t xml:space="preserve"> </w:t>
            </w:r>
            <w:r w:rsidR="00846484" w:rsidRPr="005377BC">
              <w:rPr>
                <w:rStyle w:val="Hyperlink"/>
                <w:b/>
                <w:spacing w:val="-3"/>
              </w:rPr>
              <w:t>DESCRIPTION/SPECIFICATIONS/WORK STATEMENT</w:t>
            </w:r>
            <w:r w:rsidR="00846484" w:rsidRPr="005377BC">
              <w:rPr>
                <w:webHidden/>
              </w:rPr>
              <w:tab/>
            </w:r>
            <w:r w:rsidR="00846484" w:rsidRPr="005377BC">
              <w:rPr>
                <w:webHidden/>
              </w:rPr>
              <w:fldChar w:fldCharType="begin"/>
            </w:r>
            <w:r w:rsidR="00846484" w:rsidRPr="005377BC">
              <w:rPr>
                <w:webHidden/>
              </w:rPr>
              <w:instrText xml:space="preserve"> PAGEREF _Toc406071662 \h </w:instrText>
            </w:r>
            <w:r w:rsidR="00846484" w:rsidRPr="005377BC">
              <w:rPr>
                <w:webHidden/>
              </w:rPr>
            </w:r>
            <w:r w:rsidR="00846484" w:rsidRPr="005377BC">
              <w:rPr>
                <w:webHidden/>
              </w:rPr>
              <w:fldChar w:fldCharType="separate"/>
            </w:r>
            <w:r w:rsidR="00C74F8B">
              <w:rPr>
                <w:webHidden/>
              </w:rPr>
              <w:t>14</w:t>
            </w:r>
            <w:r w:rsidR="00846484" w:rsidRPr="005377BC">
              <w:rPr>
                <w:webHidden/>
              </w:rPr>
              <w:fldChar w:fldCharType="end"/>
            </w:r>
          </w:hyperlink>
        </w:p>
        <w:p w:rsidR="00846484" w:rsidRDefault="003D4F29" w:rsidP="005377BC">
          <w:pPr>
            <w:pStyle w:val="TOC1"/>
            <w:rPr>
              <w:b/>
            </w:rPr>
          </w:pPr>
          <w:hyperlink w:anchor="_Toc406071663" w:history="1">
            <w:r w:rsidR="00846484" w:rsidRPr="008E6BEF">
              <w:rPr>
                <w:rStyle w:val="Hyperlink"/>
              </w:rPr>
              <w:t>SECTION C - CONTRACT CLAUSES</w:t>
            </w:r>
            <w:r w:rsidR="00846484">
              <w:rPr>
                <w:webHidden/>
              </w:rPr>
              <w:tab/>
            </w:r>
            <w:r w:rsidR="00846484">
              <w:rPr>
                <w:webHidden/>
              </w:rPr>
              <w:fldChar w:fldCharType="begin"/>
            </w:r>
            <w:r w:rsidR="00846484">
              <w:rPr>
                <w:webHidden/>
              </w:rPr>
              <w:instrText xml:space="preserve"> PAGEREF _Toc406071663 \h </w:instrText>
            </w:r>
            <w:r w:rsidR="00846484">
              <w:rPr>
                <w:webHidden/>
              </w:rPr>
            </w:r>
            <w:r w:rsidR="00846484">
              <w:rPr>
                <w:webHidden/>
              </w:rPr>
              <w:fldChar w:fldCharType="separate"/>
            </w:r>
            <w:r w:rsidR="00C74F8B">
              <w:rPr>
                <w:webHidden/>
              </w:rPr>
              <w:t>20</w:t>
            </w:r>
            <w:r w:rsidR="00846484">
              <w:rPr>
                <w:webHidden/>
              </w:rPr>
              <w:fldChar w:fldCharType="end"/>
            </w:r>
          </w:hyperlink>
        </w:p>
        <w:p w:rsidR="00846484" w:rsidRDefault="003D4F29">
          <w:pPr>
            <w:pStyle w:val="TOC2"/>
            <w:tabs>
              <w:tab w:val="right" w:leader="dot" w:pos="9350"/>
            </w:tabs>
            <w:rPr>
              <w:noProof/>
            </w:rPr>
          </w:pPr>
          <w:hyperlink w:anchor="_Toc406071664" w:history="1">
            <w:r w:rsidR="00846484" w:rsidRPr="008E6BEF">
              <w:rPr>
                <w:rStyle w:val="Hyperlink"/>
                <w:noProof/>
              </w:rPr>
              <w:t>C.1  52.212-4  CONTRACT TERMS AND CONDITIONS—COMMERCIAL ITEMS (MAY 2014)</w:t>
            </w:r>
            <w:r w:rsidR="00846484">
              <w:rPr>
                <w:noProof/>
                <w:webHidden/>
              </w:rPr>
              <w:tab/>
            </w:r>
            <w:r w:rsidR="00846484">
              <w:rPr>
                <w:noProof/>
                <w:webHidden/>
              </w:rPr>
              <w:fldChar w:fldCharType="begin"/>
            </w:r>
            <w:r w:rsidR="00846484">
              <w:rPr>
                <w:noProof/>
                <w:webHidden/>
              </w:rPr>
              <w:instrText xml:space="preserve"> PAGEREF _Toc406071664 \h </w:instrText>
            </w:r>
            <w:r w:rsidR="00846484">
              <w:rPr>
                <w:noProof/>
                <w:webHidden/>
              </w:rPr>
            </w:r>
            <w:r w:rsidR="00846484">
              <w:rPr>
                <w:noProof/>
                <w:webHidden/>
              </w:rPr>
              <w:fldChar w:fldCharType="separate"/>
            </w:r>
            <w:r w:rsidR="00C74F8B">
              <w:rPr>
                <w:noProof/>
                <w:webHidden/>
              </w:rPr>
              <w:t>20</w:t>
            </w:r>
            <w:r w:rsidR="00846484">
              <w:rPr>
                <w:noProof/>
                <w:webHidden/>
              </w:rPr>
              <w:fldChar w:fldCharType="end"/>
            </w:r>
          </w:hyperlink>
        </w:p>
        <w:p w:rsidR="00846484" w:rsidRDefault="003D4F29">
          <w:pPr>
            <w:pStyle w:val="TOC2"/>
            <w:tabs>
              <w:tab w:val="right" w:leader="dot" w:pos="9350"/>
            </w:tabs>
            <w:rPr>
              <w:noProof/>
            </w:rPr>
          </w:pPr>
          <w:hyperlink w:anchor="_Toc406071665" w:history="1">
            <w:r w:rsidR="00846484" w:rsidRPr="008E6BEF">
              <w:rPr>
                <w:rStyle w:val="Hyperlink"/>
                <w:noProof/>
              </w:rPr>
              <w:t>C.2  52.252-2  CLAUSES INCORPORATED BY REFERENCE  (FEB 1998)</w:t>
            </w:r>
            <w:r w:rsidR="00846484">
              <w:rPr>
                <w:noProof/>
                <w:webHidden/>
              </w:rPr>
              <w:tab/>
            </w:r>
            <w:r w:rsidR="00846484">
              <w:rPr>
                <w:noProof/>
                <w:webHidden/>
              </w:rPr>
              <w:fldChar w:fldCharType="begin"/>
            </w:r>
            <w:r w:rsidR="00846484">
              <w:rPr>
                <w:noProof/>
                <w:webHidden/>
              </w:rPr>
              <w:instrText xml:space="preserve"> PAGEREF _Toc406071665 \h </w:instrText>
            </w:r>
            <w:r w:rsidR="00846484">
              <w:rPr>
                <w:noProof/>
                <w:webHidden/>
              </w:rPr>
            </w:r>
            <w:r w:rsidR="00846484">
              <w:rPr>
                <w:noProof/>
                <w:webHidden/>
              </w:rPr>
              <w:fldChar w:fldCharType="separate"/>
            </w:r>
            <w:r w:rsidR="00C74F8B">
              <w:rPr>
                <w:noProof/>
                <w:webHidden/>
              </w:rPr>
              <w:t>26</w:t>
            </w:r>
            <w:r w:rsidR="00846484">
              <w:rPr>
                <w:noProof/>
                <w:webHidden/>
              </w:rPr>
              <w:fldChar w:fldCharType="end"/>
            </w:r>
          </w:hyperlink>
        </w:p>
        <w:p w:rsidR="00846484" w:rsidRDefault="003D4F29">
          <w:pPr>
            <w:pStyle w:val="TOC2"/>
            <w:tabs>
              <w:tab w:val="right" w:leader="dot" w:pos="9350"/>
            </w:tabs>
            <w:rPr>
              <w:noProof/>
            </w:rPr>
          </w:pPr>
          <w:hyperlink w:anchor="_Toc406071666" w:history="1">
            <w:r w:rsidR="00846484" w:rsidRPr="008E6BEF">
              <w:rPr>
                <w:rStyle w:val="Hyperlink"/>
                <w:noProof/>
              </w:rPr>
              <w:t>C.3  52.216-21 REQUIREMENTS (OCT 1995)</w:t>
            </w:r>
            <w:r w:rsidR="00846484">
              <w:rPr>
                <w:noProof/>
                <w:webHidden/>
              </w:rPr>
              <w:tab/>
            </w:r>
            <w:r w:rsidR="00846484">
              <w:rPr>
                <w:noProof/>
                <w:webHidden/>
              </w:rPr>
              <w:fldChar w:fldCharType="begin"/>
            </w:r>
            <w:r w:rsidR="00846484">
              <w:rPr>
                <w:noProof/>
                <w:webHidden/>
              </w:rPr>
              <w:instrText xml:space="preserve"> PAGEREF _Toc406071666 \h </w:instrText>
            </w:r>
            <w:r w:rsidR="00846484">
              <w:rPr>
                <w:noProof/>
                <w:webHidden/>
              </w:rPr>
            </w:r>
            <w:r w:rsidR="00846484">
              <w:rPr>
                <w:noProof/>
                <w:webHidden/>
              </w:rPr>
              <w:fldChar w:fldCharType="separate"/>
            </w:r>
            <w:r w:rsidR="00C74F8B">
              <w:rPr>
                <w:noProof/>
                <w:webHidden/>
              </w:rPr>
              <w:t>26</w:t>
            </w:r>
            <w:r w:rsidR="00846484">
              <w:rPr>
                <w:noProof/>
                <w:webHidden/>
              </w:rPr>
              <w:fldChar w:fldCharType="end"/>
            </w:r>
          </w:hyperlink>
        </w:p>
        <w:p w:rsidR="00846484" w:rsidRDefault="003D4F29">
          <w:pPr>
            <w:pStyle w:val="TOC2"/>
            <w:tabs>
              <w:tab w:val="right" w:leader="dot" w:pos="9350"/>
            </w:tabs>
            <w:rPr>
              <w:noProof/>
            </w:rPr>
          </w:pPr>
          <w:hyperlink w:anchor="_Toc406071667" w:history="1">
            <w:r w:rsidR="00846484" w:rsidRPr="008E6BEF">
              <w:rPr>
                <w:rStyle w:val="Hyperlink"/>
                <w:noProof/>
              </w:rPr>
              <w:t>C.4  52.217-8 OPTION TO EXTEND SERVICES (NOV 1999)</w:t>
            </w:r>
            <w:r w:rsidR="00846484">
              <w:rPr>
                <w:noProof/>
                <w:webHidden/>
              </w:rPr>
              <w:tab/>
            </w:r>
            <w:r w:rsidR="00846484">
              <w:rPr>
                <w:noProof/>
                <w:webHidden/>
              </w:rPr>
              <w:fldChar w:fldCharType="begin"/>
            </w:r>
            <w:r w:rsidR="00846484">
              <w:rPr>
                <w:noProof/>
                <w:webHidden/>
              </w:rPr>
              <w:instrText xml:space="preserve"> PAGEREF _Toc406071667 \h </w:instrText>
            </w:r>
            <w:r w:rsidR="00846484">
              <w:rPr>
                <w:noProof/>
                <w:webHidden/>
              </w:rPr>
            </w:r>
            <w:r w:rsidR="00846484">
              <w:rPr>
                <w:noProof/>
                <w:webHidden/>
              </w:rPr>
              <w:fldChar w:fldCharType="separate"/>
            </w:r>
            <w:r w:rsidR="00C74F8B">
              <w:rPr>
                <w:noProof/>
                <w:webHidden/>
              </w:rPr>
              <w:t>27</w:t>
            </w:r>
            <w:r w:rsidR="00846484">
              <w:rPr>
                <w:noProof/>
                <w:webHidden/>
              </w:rPr>
              <w:fldChar w:fldCharType="end"/>
            </w:r>
          </w:hyperlink>
        </w:p>
        <w:p w:rsidR="00846484" w:rsidRDefault="003D4F29">
          <w:pPr>
            <w:pStyle w:val="TOC2"/>
            <w:tabs>
              <w:tab w:val="right" w:leader="dot" w:pos="9350"/>
            </w:tabs>
            <w:rPr>
              <w:noProof/>
            </w:rPr>
          </w:pPr>
          <w:hyperlink w:anchor="_Toc406071668" w:history="1">
            <w:r w:rsidR="00846484" w:rsidRPr="008E6BEF">
              <w:rPr>
                <w:rStyle w:val="Hyperlink"/>
                <w:noProof/>
              </w:rPr>
              <w:t>C.5  52.217-9 OPTION TO EXTEND THE TERM OF THE CONTRACT (MAR 2000)</w:t>
            </w:r>
            <w:r w:rsidR="00846484">
              <w:rPr>
                <w:noProof/>
                <w:webHidden/>
              </w:rPr>
              <w:tab/>
            </w:r>
            <w:r w:rsidR="00846484">
              <w:rPr>
                <w:noProof/>
                <w:webHidden/>
              </w:rPr>
              <w:fldChar w:fldCharType="begin"/>
            </w:r>
            <w:r w:rsidR="00846484">
              <w:rPr>
                <w:noProof/>
                <w:webHidden/>
              </w:rPr>
              <w:instrText xml:space="preserve"> PAGEREF _Toc406071668 \h </w:instrText>
            </w:r>
            <w:r w:rsidR="00846484">
              <w:rPr>
                <w:noProof/>
                <w:webHidden/>
              </w:rPr>
            </w:r>
            <w:r w:rsidR="00846484">
              <w:rPr>
                <w:noProof/>
                <w:webHidden/>
              </w:rPr>
              <w:fldChar w:fldCharType="separate"/>
            </w:r>
            <w:r w:rsidR="00C74F8B">
              <w:rPr>
                <w:noProof/>
                <w:webHidden/>
              </w:rPr>
              <w:t>27</w:t>
            </w:r>
            <w:r w:rsidR="00846484">
              <w:rPr>
                <w:noProof/>
                <w:webHidden/>
              </w:rPr>
              <w:fldChar w:fldCharType="end"/>
            </w:r>
          </w:hyperlink>
        </w:p>
        <w:p w:rsidR="00D17237" w:rsidRDefault="00D17237">
          <w:pPr>
            <w:pStyle w:val="TOC2"/>
            <w:tabs>
              <w:tab w:val="right" w:leader="dot" w:pos="9350"/>
            </w:tabs>
          </w:pPr>
          <w:r>
            <w:t>C.6 52.222-99 ESTABLISHING A MINIMUM WAGE FOR CONTRACTORS (DEVIATION)(JULY 2014</w:t>
          </w:r>
          <w:r>
            <w:tab/>
            <w:t>27</w:t>
          </w:r>
        </w:p>
        <w:p w:rsidR="00846484" w:rsidRDefault="003D4F29">
          <w:pPr>
            <w:pStyle w:val="TOC2"/>
            <w:tabs>
              <w:tab w:val="right" w:leader="dot" w:pos="9350"/>
            </w:tabs>
            <w:rPr>
              <w:noProof/>
            </w:rPr>
          </w:pPr>
          <w:hyperlink w:anchor="_Toc406071669" w:history="1">
            <w:r w:rsidR="00846484" w:rsidRPr="008E6BEF">
              <w:rPr>
                <w:rStyle w:val="Hyperlink"/>
                <w:noProof/>
              </w:rPr>
              <w:t>C.</w:t>
            </w:r>
            <w:r w:rsidR="00D17237">
              <w:rPr>
                <w:rStyle w:val="Hyperlink"/>
                <w:noProof/>
              </w:rPr>
              <w:t>7</w:t>
            </w:r>
            <w:r w:rsidR="00846484" w:rsidRPr="008E6BEF">
              <w:rPr>
                <w:rStyle w:val="Hyperlink"/>
                <w:noProof/>
              </w:rPr>
              <w:t xml:space="preserve">  52.223-3  HAZARDOUS MATERIAL IDENTIFICATION AND MATERIAL SAFETY DATA (JAN 1997) ALTERNATE I (JUL 1995)</w:t>
            </w:r>
            <w:r w:rsidR="00846484">
              <w:rPr>
                <w:noProof/>
                <w:webHidden/>
              </w:rPr>
              <w:tab/>
            </w:r>
            <w:r w:rsidR="00846484">
              <w:rPr>
                <w:noProof/>
                <w:webHidden/>
              </w:rPr>
              <w:fldChar w:fldCharType="begin"/>
            </w:r>
            <w:r w:rsidR="00846484">
              <w:rPr>
                <w:noProof/>
                <w:webHidden/>
              </w:rPr>
              <w:instrText xml:space="preserve"> PAGEREF _Toc406071669 \h </w:instrText>
            </w:r>
            <w:r w:rsidR="00846484">
              <w:rPr>
                <w:noProof/>
                <w:webHidden/>
              </w:rPr>
            </w:r>
            <w:r w:rsidR="00846484">
              <w:rPr>
                <w:noProof/>
                <w:webHidden/>
              </w:rPr>
              <w:fldChar w:fldCharType="separate"/>
            </w:r>
            <w:r w:rsidR="00C74F8B">
              <w:rPr>
                <w:noProof/>
                <w:webHidden/>
              </w:rPr>
              <w:t>29</w:t>
            </w:r>
            <w:r w:rsidR="00846484">
              <w:rPr>
                <w:noProof/>
                <w:webHidden/>
              </w:rPr>
              <w:fldChar w:fldCharType="end"/>
            </w:r>
          </w:hyperlink>
        </w:p>
        <w:p w:rsidR="00846484" w:rsidRDefault="003D4F29">
          <w:pPr>
            <w:pStyle w:val="TOC2"/>
            <w:tabs>
              <w:tab w:val="right" w:leader="dot" w:pos="9350"/>
            </w:tabs>
            <w:rPr>
              <w:noProof/>
            </w:rPr>
          </w:pPr>
          <w:hyperlink w:anchor="_Toc406071670" w:history="1">
            <w:r w:rsidR="00846484" w:rsidRPr="008E6BEF">
              <w:rPr>
                <w:rStyle w:val="Hyperlink"/>
                <w:noProof/>
              </w:rPr>
              <w:t>C.</w:t>
            </w:r>
            <w:r w:rsidR="00D17237">
              <w:rPr>
                <w:rStyle w:val="Hyperlink"/>
                <w:noProof/>
              </w:rPr>
              <w:t>8</w:t>
            </w:r>
            <w:r w:rsidR="00846484" w:rsidRPr="008E6BEF">
              <w:rPr>
                <w:rStyle w:val="Hyperlink"/>
                <w:noProof/>
              </w:rPr>
              <w:t xml:space="preserve"> 52.228-5 INSURANCE—WORK ON A GOVERNMENT INSTALLATION (JAN 1997)</w:t>
            </w:r>
            <w:r w:rsidR="00846484">
              <w:rPr>
                <w:noProof/>
                <w:webHidden/>
              </w:rPr>
              <w:tab/>
            </w:r>
            <w:r w:rsidR="00846484">
              <w:rPr>
                <w:noProof/>
                <w:webHidden/>
              </w:rPr>
              <w:fldChar w:fldCharType="begin"/>
            </w:r>
            <w:r w:rsidR="00846484">
              <w:rPr>
                <w:noProof/>
                <w:webHidden/>
              </w:rPr>
              <w:instrText xml:space="preserve"> PAGEREF _Toc406071670 \h </w:instrText>
            </w:r>
            <w:r w:rsidR="00846484">
              <w:rPr>
                <w:noProof/>
                <w:webHidden/>
              </w:rPr>
            </w:r>
            <w:r w:rsidR="00846484">
              <w:rPr>
                <w:noProof/>
                <w:webHidden/>
              </w:rPr>
              <w:fldChar w:fldCharType="separate"/>
            </w:r>
            <w:r w:rsidR="00C74F8B">
              <w:rPr>
                <w:noProof/>
                <w:webHidden/>
              </w:rPr>
              <w:t>30</w:t>
            </w:r>
            <w:r w:rsidR="00846484">
              <w:rPr>
                <w:noProof/>
                <w:webHidden/>
              </w:rPr>
              <w:fldChar w:fldCharType="end"/>
            </w:r>
          </w:hyperlink>
        </w:p>
        <w:p w:rsidR="00846484" w:rsidRDefault="003D4F29">
          <w:pPr>
            <w:pStyle w:val="TOC2"/>
            <w:tabs>
              <w:tab w:val="right" w:leader="dot" w:pos="9350"/>
            </w:tabs>
            <w:rPr>
              <w:noProof/>
            </w:rPr>
          </w:pPr>
          <w:hyperlink w:anchor="_Toc406071671" w:history="1">
            <w:r w:rsidR="00846484" w:rsidRPr="008E6BEF">
              <w:rPr>
                <w:rStyle w:val="Hyperlink"/>
                <w:noProof/>
              </w:rPr>
              <w:t>C.</w:t>
            </w:r>
            <w:r w:rsidR="00D17237">
              <w:rPr>
                <w:rStyle w:val="Hyperlink"/>
                <w:noProof/>
              </w:rPr>
              <w:t>9</w:t>
            </w:r>
            <w:r w:rsidR="00846484" w:rsidRPr="008E6BEF">
              <w:rPr>
                <w:rStyle w:val="Hyperlink"/>
                <w:noProof/>
              </w:rPr>
              <w:t xml:space="preserve">   SUPPLEMENTAL INSURANCE REQUIREMENTS</w:t>
            </w:r>
            <w:r w:rsidR="00846484">
              <w:rPr>
                <w:noProof/>
                <w:webHidden/>
              </w:rPr>
              <w:tab/>
            </w:r>
            <w:r w:rsidR="00846484">
              <w:rPr>
                <w:noProof/>
                <w:webHidden/>
              </w:rPr>
              <w:fldChar w:fldCharType="begin"/>
            </w:r>
            <w:r w:rsidR="00846484">
              <w:rPr>
                <w:noProof/>
                <w:webHidden/>
              </w:rPr>
              <w:instrText xml:space="preserve"> PAGEREF _Toc406071671 \h </w:instrText>
            </w:r>
            <w:r w:rsidR="00846484">
              <w:rPr>
                <w:noProof/>
                <w:webHidden/>
              </w:rPr>
            </w:r>
            <w:r w:rsidR="00846484">
              <w:rPr>
                <w:noProof/>
                <w:webHidden/>
              </w:rPr>
              <w:fldChar w:fldCharType="separate"/>
            </w:r>
            <w:r w:rsidR="00C74F8B">
              <w:rPr>
                <w:noProof/>
                <w:webHidden/>
              </w:rPr>
              <w:t>31</w:t>
            </w:r>
            <w:r w:rsidR="00846484">
              <w:rPr>
                <w:noProof/>
                <w:webHidden/>
              </w:rPr>
              <w:fldChar w:fldCharType="end"/>
            </w:r>
          </w:hyperlink>
        </w:p>
        <w:p w:rsidR="00846484" w:rsidRDefault="003D4F29">
          <w:pPr>
            <w:pStyle w:val="TOC2"/>
            <w:tabs>
              <w:tab w:val="right" w:leader="dot" w:pos="9350"/>
            </w:tabs>
            <w:rPr>
              <w:noProof/>
            </w:rPr>
          </w:pPr>
          <w:hyperlink w:anchor="_Toc406071672" w:history="1">
            <w:r w:rsidR="00D17237">
              <w:rPr>
                <w:rStyle w:val="Hyperlink"/>
                <w:noProof/>
              </w:rPr>
              <w:t>C.10</w:t>
            </w:r>
            <w:r w:rsidR="00846484" w:rsidRPr="008E6BEF">
              <w:rPr>
                <w:rStyle w:val="Hyperlink"/>
                <w:noProof/>
              </w:rPr>
              <w:t xml:space="preserve">  52.228-16  PERFORMANCE AND PAYMENT BONDS—OTHER THAN CONSTRUCTION (NOV 2006)</w:t>
            </w:r>
            <w:r w:rsidR="00846484">
              <w:rPr>
                <w:noProof/>
                <w:webHidden/>
              </w:rPr>
              <w:tab/>
            </w:r>
            <w:r w:rsidR="00846484">
              <w:rPr>
                <w:noProof/>
                <w:webHidden/>
              </w:rPr>
              <w:fldChar w:fldCharType="begin"/>
            </w:r>
            <w:r w:rsidR="00846484">
              <w:rPr>
                <w:noProof/>
                <w:webHidden/>
              </w:rPr>
              <w:instrText xml:space="preserve"> PAGEREF _Toc406071672 \h </w:instrText>
            </w:r>
            <w:r w:rsidR="00846484">
              <w:rPr>
                <w:noProof/>
                <w:webHidden/>
              </w:rPr>
            </w:r>
            <w:r w:rsidR="00846484">
              <w:rPr>
                <w:noProof/>
                <w:webHidden/>
              </w:rPr>
              <w:fldChar w:fldCharType="separate"/>
            </w:r>
            <w:r w:rsidR="00C74F8B">
              <w:rPr>
                <w:noProof/>
                <w:webHidden/>
              </w:rPr>
              <w:t>31</w:t>
            </w:r>
            <w:r w:rsidR="00846484">
              <w:rPr>
                <w:noProof/>
                <w:webHidden/>
              </w:rPr>
              <w:fldChar w:fldCharType="end"/>
            </w:r>
          </w:hyperlink>
        </w:p>
        <w:p w:rsidR="00846484" w:rsidRDefault="003D4F29">
          <w:pPr>
            <w:pStyle w:val="TOC2"/>
            <w:tabs>
              <w:tab w:val="right" w:leader="dot" w:pos="9350"/>
            </w:tabs>
            <w:rPr>
              <w:noProof/>
            </w:rPr>
          </w:pPr>
          <w:hyperlink w:anchor="_Toc406071673" w:history="1">
            <w:r w:rsidR="00846484" w:rsidRPr="008E6BEF">
              <w:rPr>
                <w:rStyle w:val="Hyperlink"/>
                <w:noProof/>
              </w:rPr>
              <w:t>C.1</w:t>
            </w:r>
            <w:r w:rsidR="00D17237">
              <w:rPr>
                <w:rStyle w:val="Hyperlink"/>
                <w:noProof/>
              </w:rPr>
              <w:t>1</w:t>
            </w:r>
            <w:r w:rsidR="00846484" w:rsidRPr="008E6BEF">
              <w:rPr>
                <w:rStyle w:val="Hyperlink"/>
                <w:noProof/>
              </w:rPr>
              <w:t xml:space="preserve">  52.232-19  AVAILABILITY OF FUNDS FOR THE NEXT FISCAL YEAR  (APR 1984)</w:t>
            </w:r>
            <w:r w:rsidR="00846484">
              <w:rPr>
                <w:noProof/>
                <w:webHidden/>
              </w:rPr>
              <w:tab/>
            </w:r>
            <w:r w:rsidR="00846484">
              <w:rPr>
                <w:noProof/>
                <w:webHidden/>
              </w:rPr>
              <w:fldChar w:fldCharType="begin"/>
            </w:r>
            <w:r w:rsidR="00846484">
              <w:rPr>
                <w:noProof/>
                <w:webHidden/>
              </w:rPr>
              <w:instrText xml:space="preserve"> PAGEREF _Toc406071673 \h </w:instrText>
            </w:r>
            <w:r w:rsidR="00846484">
              <w:rPr>
                <w:noProof/>
                <w:webHidden/>
              </w:rPr>
            </w:r>
            <w:r w:rsidR="00846484">
              <w:rPr>
                <w:noProof/>
                <w:webHidden/>
              </w:rPr>
              <w:fldChar w:fldCharType="separate"/>
            </w:r>
            <w:r w:rsidR="00C74F8B">
              <w:rPr>
                <w:noProof/>
                <w:webHidden/>
              </w:rPr>
              <w:t>32</w:t>
            </w:r>
            <w:r w:rsidR="00846484">
              <w:rPr>
                <w:noProof/>
                <w:webHidden/>
              </w:rPr>
              <w:fldChar w:fldCharType="end"/>
            </w:r>
          </w:hyperlink>
        </w:p>
        <w:p w:rsidR="00846484" w:rsidRDefault="003D4F29">
          <w:pPr>
            <w:pStyle w:val="TOC2"/>
            <w:tabs>
              <w:tab w:val="right" w:leader="dot" w:pos="9350"/>
            </w:tabs>
            <w:rPr>
              <w:noProof/>
            </w:rPr>
          </w:pPr>
          <w:hyperlink w:anchor="_Toc406071674" w:history="1">
            <w:r w:rsidR="00846484" w:rsidRPr="008E6BEF">
              <w:rPr>
                <w:rStyle w:val="Hyperlink"/>
                <w:noProof/>
              </w:rPr>
              <w:t>C.1</w:t>
            </w:r>
            <w:r w:rsidR="00D17237">
              <w:rPr>
                <w:rStyle w:val="Hyperlink"/>
                <w:noProof/>
              </w:rPr>
              <w:t>2</w:t>
            </w:r>
            <w:r w:rsidR="00846484" w:rsidRPr="008E6BEF">
              <w:rPr>
                <w:rStyle w:val="Hyperlink"/>
                <w:noProof/>
              </w:rPr>
              <w:t xml:space="preserve">  52.246-4  INSPECTION OF SERVICES—FIXED-PRICE  (AUG 1996)</w:t>
            </w:r>
            <w:r w:rsidR="00846484">
              <w:rPr>
                <w:noProof/>
                <w:webHidden/>
              </w:rPr>
              <w:tab/>
            </w:r>
            <w:r w:rsidR="00846484">
              <w:rPr>
                <w:noProof/>
                <w:webHidden/>
              </w:rPr>
              <w:fldChar w:fldCharType="begin"/>
            </w:r>
            <w:r w:rsidR="00846484">
              <w:rPr>
                <w:noProof/>
                <w:webHidden/>
              </w:rPr>
              <w:instrText xml:space="preserve"> PAGEREF _Toc406071674 \h </w:instrText>
            </w:r>
            <w:r w:rsidR="00846484">
              <w:rPr>
                <w:noProof/>
                <w:webHidden/>
              </w:rPr>
            </w:r>
            <w:r w:rsidR="00846484">
              <w:rPr>
                <w:noProof/>
                <w:webHidden/>
              </w:rPr>
              <w:fldChar w:fldCharType="separate"/>
            </w:r>
            <w:r w:rsidR="00C74F8B">
              <w:rPr>
                <w:noProof/>
                <w:webHidden/>
              </w:rPr>
              <w:t>32</w:t>
            </w:r>
            <w:r w:rsidR="00846484">
              <w:rPr>
                <w:noProof/>
                <w:webHidden/>
              </w:rPr>
              <w:fldChar w:fldCharType="end"/>
            </w:r>
          </w:hyperlink>
        </w:p>
        <w:p w:rsidR="00846484" w:rsidRDefault="003D4F29">
          <w:pPr>
            <w:pStyle w:val="TOC2"/>
            <w:tabs>
              <w:tab w:val="right" w:leader="dot" w:pos="9350"/>
            </w:tabs>
            <w:rPr>
              <w:noProof/>
            </w:rPr>
          </w:pPr>
          <w:hyperlink w:anchor="_Toc406071675" w:history="1">
            <w:r w:rsidR="00846484" w:rsidRPr="008E6BEF">
              <w:rPr>
                <w:rStyle w:val="Hyperlink"/>
                <w:noProof/>
              </w:rPr>
              <w:t>C.1</w:t>
            </w:r>
            <w:r w:rsidR="00D17237">
              <w:rPr>
                <w:rStyle w:val="Hyperlink"/>
                <w:noProof/>
              </w:rPr>
              <w:t>3</w:t>
            </w:r>
            <w:r w:rsidR="00846484" w:rsidRPr="008E6BEF">
              <w:rPr>
                <w:rStyle w:val="Hyperlink"/>
                <w:noProof/>
              </w:rPr>
              <w:t xml:space="preserve">  VAAR 852.219-10  VA NOTICE OF TOTAL SERVICE-DISABLED VETERAN-OWNED SMALL BUSINESS SET-ASIDE (DEC 2009)</w:t>
            </w:r>
            <w:r w:rsidR="00846484">
              <w:rPr>
                <w:noProof/>
                <w:webHidden/>
              </w:rPr>
              <w:tab/>
            </w:r>
            <w:r w:rsidR="00846484">
              <w:rPr>
                <w:noProof/>
                <w:webHidden/>
              </w:rPr>
              <w:fldChar w:fldCharType="begin"/>
            </w:r>
            <w:r w:rsidR="00846484">
              <w:rPr>
                <w:noProof/>
                <w:webHidden/>
              </w:rPr>
              <w:instrText xml:space="preserve"> PAGEREF _Toc406071675 \h </w:instrText>
            </w:r>
            <w:r w:rsidR="00846484">
              <w:rPr>
                <w:noProof/>
                <w:webHidden/>
              </w:rPr>
            </w:r>
            <w:r w:rsidR="00846484">
              <w:rPr>
                <w:noProof/>
                <w:webHidden/>
              </w:rPr>
              <w:fldChar w:fldCharType="separate"/>
            </w:r>
            <w:r w:rsidR="00C74F8B">
              <w:rPr>
                <w:noProof/>
                <w:webHidden/>
              </w:rPr>
              <w:t>33</w:t>
            </w:r>
            <w:r w:rsidR="00846484">
              <w:rPr>
                <w:noProof/>
                <w:webHidden/>
              </w:rPr>
              <w:fldChar w:fldCharType="end"/>
            </w:r>
          </w:hyperlink>
        </w:p>
        <w:p w:rsidR="00846484" w:rsidRDefault="003D4F29">
          <w:pPr>
            <w:pStyle w:val="TOC2"/>
            <w:tabs>
              <w:tab w:val="right" w:leader="dot" w:pos="9350"/>
            </w:tabs>
            <w:rPr>
              <w:noProof/>
            </w:rPr>
          </w:pPr>
          <w:hyperlink w:anchor="_Toc406071676" w:history="1">
            <w:r w:rsidR="00846484" w:rsidRPr="008E6BEF">
              <w:rPr>
                <w:rStyle w:val="Hyperlink"/>
                <w:noProof/>
              </w:rPr>
              <w:t>C.1</w:t>
            </w:r>
            <w:r w:rsidR="00D17237">
              <w:rPr>
                <w:rStyle w:val="Hyperlink"/>
                <w:noProof/>
              </w:rPr>
              <w:t>4</w:t>
            </w:r>
            <w:r w:rsidR="00846484" w:rsidRPr="008E6BEF">
              <w:rPr>
                <w:rStyle w:val="Hyperlink"/>
                <w:noProof/>
              </w:rPr>
              <w:t xml:space="preserve">  VAAR 852.232-72 ELECTRONIC SUBMISSION OF PAYMENT REQUESTS (NOV 2012)</w:t>
            </w:r>
            <w:r w:rsidR="00846484">
              <w:rPr>
                <w:noProof/>
                <w:webHidden/>
              </w:rPr>
              <w:tab/>
            </w:r>
            <w:r w:rsidR="00846484">
              <w:rPr>
                <w:noProof/>
                <w:webHidden/>
              </w:rPr>
              <w:fldChar w:fldCharType="begin"/>
            </w:r>
            <w:r w:rsidR="00846484">
              <w:rPr>
                <w:noProof/>
                <w:webHidden/>
              </w:rPr>
              <w:instrText xml:space="preserve"> PAGEREF _Toc406071676 \h </w:instrText>
            </w:r>
            <w:r w:rsidR="00846484">
              <w:rPr>
                <w:noProof/>
                <w:webHidden/>
              </w:rPr>
            </w:r>
            <w:r w:rsidR="00846484">
              <w:rPr>
                <w:noProof/>
                <w:webHidden/>
              </w:rPr>
              <w:fldChar w:fldCharType="separate"/>
            </w:r>
            <w:r w:rsidR="00C74F8B">
              <w:rPr>
                <w:noProof/>
                <w:webHidden/>
              </w:rPr>
              <w:t>34</w:t>
            </w:r>
            <w:r w:rsidR="00846484">
              <w:rPr>
                <w:noProof/>
                <w:webHidden/>
              </w:rPr>
              <w:fldChar w:fldCharType="end"/>
            </w:r>
          </w:hyperlink>
        </w:p>
        <w:p w:rsidR="00846484" w:rsidRDefault="003D4F29">
          <w:pPr>
            <w:pStyle w:val="TOC2"/>
            <w:tabs>
              <w:tab w:val="right" w:leader="dot" w:pos="9350"/>
            </w:tabs>
            <w:rPr>
              <w:noProof/>
            </w:rPr>
          </w:pPr>
          <w:hyperlink w:anchor="_Toc406071677" w:history="1">
            <w:r w:rsidR="00846484" w:rsidRPr="008E6BEF">
              <w:rPr>
                <w:rStyle w:val="Hyperlink"/>
                <w:noProof/>
              </w:rPr>
              <w:t>C.1</w:t>
            </w:r>
            <w:r w:rsidR="00D17237">
              <w:rPr>
                <w:rStyle w:val="Hyperlink"/>
                <w:noProof/>
              </w:rPr>
              <w:t>5</w:t>
            </w:r>
            <w:r w:rsidR="00846484" w:rsidRPr="008E6BEF">
              <w:rPr>
                <w:rStyle w:val="Hyperlink"/>
                <w:noProof/>
              </w:rPr>
              <w:t xml:space="preserve">  52.212-5  CONTRACT TERMS AND CONDITIONS REQUIRED TO IMPLEMENT STATUTES OR EXECUTIVE ORDERS—COMMERCIAL ITEMS (JUL 2014)</w:t>
            </w:r>
            <w:r w:rsidR="00846484">
              <w:rPr>
                <w:noProof/>
                <w:webHidden/>
              </w:rPr>
              <w:tab/>
            </w:r>
            <w:r w:rsidR="00846484">
              <w:rPr>
                <w:noProof/>
                <w:webHidden/>
              </w:rPr>
              <w:fldChar w:fldCharType="begin"/>
            </w:r>
            <w:r w:rsidR="00846484">
              <w:rPr>
                <w:noProof/>
                <w:webHidden/>
              </w:rPr>
              <w:instrText xml:space="preserve"> PAGEREF _Toc406071677 \h </w:instrText>
            </w:r>
            <w:r w:rsidR="00846484">
              <w:rPr>
                <w:noProof/>
                <w:webHidden/>
              </w:rPr>
            </w:r>
            <w:r w:rsidR="00846484">
              <w:rPr>
                <w:noProof/>
                <w:webHidden/>
              </w:rPr>
              <w:fldChar w:fldCharType="separate"/>
            </w:r>
            <w:r w:rsidR="00C74F8B">
              <w:rPr>
                <w:noProof/>
                <w:webHidden/>
              </w:rPr>
              <w:t>35</w:t>
            </w:r>
            <w:r w:rsidR="00846484">
              <w:rPr>
                <w:noProof/>
                <w:webHidden/>
              </w:rPr>
              <w:fldChar w:fldCharType="end"/>
            </w:r>
          </w:hyperlink>
        </w:p>
        <w:p w:rsidR="00846484" w:rsidRDefault="003D4F29" w:rsidP="00C74F8B">
          <w:pPr>
            <w:pStyle w:val="TOC1"/>
            <w:spacing w:before="0" w:after="0"/>
          </w:pPr>
          <w:hyperlink w:anchor="_Toc406071678" w:history="1">
            <w:r w:rsidR="00846484" w:rsidRPr="008E6BEF">
              <w:rPr>
                <w:rStyle w:val="Hyperlink"/>
              </w:rPr>
              <w:t>SECTION D - CONTRACT DOCUMENTS, EXHIBITS, OR ATTACHMENTS</w:t>
            </w:r>
            <w:r w:rsidR="00846484">
              <w:rPr>
                <w:webHidden/>
              </w:rPr>
              <w:tab/>
            </w:r>
            <w:r w:rsidR="00846484">
              <w:rPr>
                <w:webHidden/>
              </w:rPr>
              <w:fldChar w:fldCharType="begin"/>
            </w:r>
            <w:r w:rsidR="00846484">
              <w:rPr>
                <w:webHidden/>
              </w:rPr>
              <w:instrText xml:space="preserve"> PAGEREF _Toc406071678 \h </w:instrText>
            </w:r>
            <w:r w:rsidR="00846484">
              <w:rPr>
                <w:webHidden/>
              </w:rPr>
            </w:r>
            <w:r w:rsidR="00846484">
              <w:rPr>
                <w:webHidden/>
              </w:rPr>
              <w:fldChar w:fldCharType="separate"/>
            </w:r>
            <w:r w:rsidR="00C74F8B">
              <w:rPr>
                <w:webHidden/>
              </w:rPr>
              <w:t>42</w:t>
            </w:r>
            <w:r w:rsidR="00846484">
              <w:rPr>
                <w:webHidden/>
              </w:rPr>
              <w:fldChar w:fldCharType="end"/>
            </w:r>
          </w:hyperlink>
        </w:p>
        <w:p w:rsidR="005377BC" w:rsidRDefault="005377BC" w:rsidP="00C74F8B">
          <w:pPr>
            <w:spacing w:after="0" w:line="240" w:lineRule="auto"/>
          </w:pPr>
          <w:r>
            <w:tab/>
            <w:t>ATTACHMENT A - PAST PERFORMANCE QUESTIONNAIRE</w:t>
          </w:r>
          <w:r>
            <w:tab/>
          </w:r>
          <w:r w:rsidR="00C74F8B">
            <w:t xml:space="preserve">     </w:t>
          </w:r>
          <w:r>
            <w:tab/>
          </w:r>
          <w:r>
            <w:tab/>
          </w:r>
          <w:r w:rsidR="00C74F8B">
            <w:t xml:space="preserve">         </w:t>
          </w:r>
          <w:r>
            <w:t>43</w:t>
          </w:r>
        </w:p>
        <w:p w:rsidR="00C74F8B" w:rsidRPr="005377BC" w:rsidRDefault="00C74F8B" w:rsidP="00C74F8B">
          <w:pPr>
            <w:spacing w:after="0" w:line="240" w:lineRule="auto"/>
          </w:pPr>
          <w:r>
            <w:tab/>
            <w:t>ATTACHMENT B - WAGE DETERMINATION                                                                        45</w:t>
          </w:r>
        </w:p>
        <w:p w:rsidR="00846484" w:rsidRDefault="003D4F29" w:rsidP="005377BC">
          <w:pPr>
            <w:pStyle w:val="TOC1"/>
            <w:rPr>
              <w:b/>
            </w:rPr>
          </w:pPr>
          <w:hyperlink w:anchor="_Toc406071679" w:history="1">
            <w:r w:rsidR="00846484" w:rsidRPr="008E6BEF">
              <w:rPr>
                <w:rStyle w:val="Hyperlink"/>
              </w:rPr>
              <w:t>SECTION E - SOLICITATION PROVISIONS</w:t>
            </w:r>
            <w:r w:rsidR="00846484">
              <w:rPr>
                <w:webHidden/>
              </w:rPr>
              <w:tab/>
            </w:r>
            <w:r w:rsidR="00846484">
              <w:rPr>
                <w:webHidden/>
              </w:rPr>
              <w:fldChar w:fldCharType="begin"/>
            </w:r>
            <w:r w:rsidR="00846484">
              <w:rPr>
                <w:webHidden/>
              </w:rPr>
              <w:instrText xml:space="preserve"> PAGEREF _Toc406071679 \h </w:instrText>
            </w:r>
            <w:r w:rsidR="00846484">
              <w:rPr>
                <w:webHidden/>
              </w:rPr>
            </w:r>
            <w:r w:rsidR="00846484">
              <w:rPr>
                <w:webHidden/>
              </w:rPr>
              <w:fldChar w:fldCharType="separate"/>
            </w:r>
            <w:r w:rsidR="00C74F8B">
              <w:rPr>
                <w:webHidden/>
              </w:rPr>
              <w:t>54</w:t>
            </w:r>
            <w:r w:rsidR="00846484">
              <w:rPr>
                <w:webHidden/>
              </w:rPr>
              <w:fldChar w:fldCharType="end"/>
            </w:r>
          </w:hyperlink>
        </w:p>
        <w:p w:rsidR="00846484" w:rsidRDefault="003D4F29">
          <w:pPr>
            <w:pStyle w:val="TOC2"/>
            <w:tabs>
              <w:tab w:val="right" w:leader="dot" w:pos="9350"/>
            </w:tabs>
            <w:rPr>
              <w:noProof/>
            </w:rPr>
          </w:pPr>
          <w:hyperlink w:anchor="_Toc406071680" w:history="1">
            <w:r w:rsidR="00846484" w:rsidRPr="008E6BEF">
              <w:rPr>
                <w:rStyle w:val="Hyperlink"/>
                <w:noProof/>
              </w:rPr>
              <w:t>E.1  52.212-1  INSTRUCTIONS TO OFFERORS—COMMERCIAL ITEMS (APR 2014)</w:t>
            </w:r>
            <w:r w:rsidR="00846484">
              <w:rPr>
                <w:noProof/>
                <w:webHidden/>
              </w:rPr>
              <w:tab/>
            </w:r>
            <w:r w:rsidR="00846484">
              <w:rPr>
                <w:noProof/>
                <w:webHidden/>
              </w:rPr>
              <w:fldChar w:fldCharType="begin"/>
            </w:r>
            <w:r w:rsidR="00846484">
              <w:rPr>
                <w:noProof/>
                <w:webHidden/>
              </w:rPr>
              <w:instrText xml:space="preserve"> PAGEREF _Toc406071680 \h </w:instrText>
            </w:r>
            <w:r w:rsidR="00846484">
              <w:rPr>
                <w:noProof/>
                <w:webHidden/>
              </w:rPr>
            </w:r>
            <w:r w:rsidR="00846484">
              <w:rPr>
                <w:noProof/>
                <w:webHidden/>
              </w:rPr>
              <w:fldChar w:fldCharType="separate"/>
            </w:r>
            <w:r w:rsidR="00C74F8B">
              <w:rPr>
                <w:noProof/>
                <w:webHidden/>
              </w:rPr>
              <w:t>54</w:t>
            </w:r>
            <w:r w:rsidR="00846484">
              <w:rPr>
                <w:noProof/>
                <w:webHidden/>
              </w:rPr>
              <w:fldChar w:fldCharType="end"/>
            </w:r>
          </w:hyperlink>
        </w:p>
        <w:p w:rsidR="00846484" w:rsidRDefault="003D4F29">
          <w:pPr>
            <w:pStyle w:val="TOC2"/>
            <w:tabs>
              <w:tab w:val="right" w:leader="dot" w:pos="9350"/>
            </w:tabs>
            <w:rPr>
              <w:noProof/>
            </w:rPr>
          </w:pPr>
          <w:hyperlink w:anchor="_Toc406071681" w:history="1">
            <w:r w:rsidR="00846484" w:rsidRPr="008E6BEF">
              <w:rPr>
                <w:rStyle w:val="Hyperlink"/>
                <w:noProof/>
              </w:rPr>
              <w:t>E.2 52.209-7 INFORMATION REGARDING RESPONSIBILITY MATTERS (JUL 2013)</w:t>
            </w:r>
            <w:r w:rsidR="00846484">
              <w:rPr>
                <w:noProof/>
                <w:webHidden/>
              </w:rPr>
              <w:tab/>
            </w:r>
            <w:r w:rsidR="00846484">
              <w:rPr>
                <w:noProof/>
                <w:webHidden/>
              </w:rPr>
              <w:fldChar w:fldCharType="begin"/>
            </w:r>
            <w:r w:rsidR="00846484">
              <w:rPr>
                <w:noProof/>
                <w:webHidden/>
              </w:rPr>
              <w:instrText xml:space="preserve"> PAGEREF _Toc406071681 \h </w:instrText>
            </w:r>
            <w:r w:rsidR="00846484">
              <w:rPr>
                <w:noProof/>
                <w:webHidden/>
              </w:rPr>
            </w:r>
            <w:r w:rsidR="00846484">
              <w:rPr>
                <w:noProof/>
                <w:webHidden/>
              </w:rPr>
              <w:fldChar w:fldCharType="separate"/>
            </w:r>
            <w:r w:rsidR="00C74F8B">
              <w:rPr>
                <w:noProof/>
                <w:webHidden/>
              </w:rPr>
              <w:t>58</w:t>
            </w:r>
            <w:r w:rsidR="00846484">
              <w:rPr>
                <w:noProof/>
                <w:webHidden/>
              </w:rPr>
              <w:fldChar w:fldCharType="end"/>
            </w:r>
          </w:hyperlink>
        </w:p>
        <w:p w:rsidR="00846484" w:rsidRDefault="003D4F29">
          <w:pPr>
            <w:pStyle w:val="TOC2"/>
            <w:tabs>
              <w:tab w:val="right" w:leader="dot" w:pos="9350"/>
            </w:tabs>
            <w:rPr>
              <w:noProof/>
            </w:rPr>
          </w:pPr>
          <w:hyperlink w:anchor="_Toc406071682" w:history="1">
            <w:r w:rsidR="00846484" w:rsidRPr="008E6BEF">
              <w:rPr>
                <w:rStyle w:val="Hyperlink"/>
                <w:noProof/>
              </w:rPr>
              <w:t>E.3  52.216-1 TYPE OF CONTRACT (APR 1984)</w:t>
            </w:r>
            <w:r w:rsidR="00846484">
              <w:rPr>
                <w:noProof/>
                <w:webHidden/>
              </w:rPr>
              <w:tab/>
            </w:r>
            <w:r w:rsidR="00846484">
              <w:rPr>
                <w:noProof/>
                <w:webHidden/>
              </w:rPr>
              <w:fldChar w:fldCharType="begin"/>
            </w:r>
            <w:r w:rsidR="00846484">
              <w:rPr>
                <w:noProof/>
                <w:webHidden/>
              </w:rPr>
              <w:instrText xml:space="preserve"> PAGEREF _Toc406071682 \h </w:instrText>
            </w:r>
            <w:r w:rsidR="00846484">
              <w:rPr>
                <w:noProof/>
                <w:webHidden/>
              </w:rPr>
            </w:r>
            <w:r w:rsidR="00846484">
              <w:rPr>
                <w:noProof/>
                <w:webHidden/>
              </w:rPr>
              <w:fldChar w:fldCharType="separate"/>
            </w:r>
            <w:r w:rsidR="00C74F8B">
              <w:rPr>
                <w:noProof/>
                <w:webHidden/>
              </w:rPr>
              <w:t>59</w:t>
            </w:r>
            <w:r w:rsidR="00846484">
              <w:rPr>
                <w:noProof/>
                <w:webHidden/>
              </w:rPr>
              <w:fldChar w:fldCharType="end"/>
            </w:r>
          </w:hyperlink>
        </w:p>
        <w:p w:rsidR="00846484" w:rsidRDefault="003D4F29">
          <w:pPr>
            <w:pStyle w:val="TOC2"/>
            <w:tabs>
              <w:tab w:val="right" w:leader="dot" w:pos="9350"/>
            </w:tabs>
            <w:rPr>
              <w:noProof/>
            </w:rPr>
          </w:pPr>
          <w:hyperlink w:anchor="_Toc406071683" w:history="1">
            <w:r w:rsidR="00846484" w:rsidRPr="008E6BEF">
              <w:rPr>
                <w:rStyle w:val="Hyperlink"/>
                <w:noProof/>
              </w:rPr>
              <w:t>E.4 52.217-5 EVALUATION OF OPTIONS (JUL 1990)</w:t>
            </w:r>
            <w:r w:rsidR="00846484">
              <w:rPr>
                <w:noProof/>
                <w:webHidden/>
              </w:rPr>
              <w:tab/>
            </w:r>
            <w:r w:rsidR="00846484">
              <w:rPr>
                <w:noProof/>
                <w:webHidden/>
              </w:rPr>
              <w:fldChar w:fldCharType="begin"/>
            </w:r>
            <w:r w:rsidR="00846484">
              <w:rPr>
                <w:noProof/>
                <w:webHidden/>
              </w:rPr>
              <w:instrText xml:space="preserve"> PAGEREF _Toc406071683 \h </w:instrText>
            </w:r>
            <w:r w:rsidR="00846484">
              <w:rPr>
                <w:noProof/>
                <w:webHidden/>
              </w:rPr>
            </w:r>
            <w:r w:rsidR="00846484">
              <w:rPr>
                <w:noProof/>
                <w:webHidden/>
              </w:rPr>
              <w:fldChar w:fldCharType="separate"/>
            </w:r>
            <w:r w:rsidR="00C74F8B">
              <w:rPr>
                <w:noProof/>
                <w:webHidden/>
              </w:rPr>
              <w:t>59</w:t>
            </w:r>
            <w:r w:rsidR="00846484">
              <w:rPr>
                <w:noProof/>
                <w:webHidden/>
              </w:rPr>
              <w:fldChar w:fldCharType="end"/>
            </w:r>
          </w:hyperlink>
        </w:p>
        <w:p w:rsidR="00846484" w:rsidRDefault="003D4F29">
          <w:pPr>
            <w:pStyle w:val="TOC2"/>
            <w:tabs>
              <w:tab w:val="right" w:leader="dot" w:pos="9350"/>
            </w:tabs>
            <w:rPr>
              <w:noProof/>
            </w:rPr>
          </w:pPr>
          <w:hyperlink w:anchor="_Toc406071684" w:history="1">
            <w:r w:rsidR="00846484" w:rsidRPr="008E6BEF">
              <w:rPr>
                <w:rStyle w:val="Hyperlink"/>
                <w:noProof/>
              </w:rPr>
              <w:t>E.5  52.233-2  SERVICE OF PROTEST  (SEP 2006)</w:t>
            </w:r>
            <w:r w:rsidR="00846484">
              <w:rPr>
                <w:noProof/>
                <w:webHidden/>
              </w:rPr>
              <w:tab/>
            </w:r>
            <w:r w:rsidR="00846484">
              <w:rPr>
                <w:noProof/>
                <w:webHidden/>
              </w:rPr>
              <w:fldChar w:fldCharType="begin"/>
            </w:r>
            <w:r w:rsidR="00846484">
              <w:rPr>
                <w:noProof/>
                <w:webHidden/>
              </w:rPr>
              <w:instrText xml:space="preserve"> PAGEREF _Toc406071684 \h </w:instrText>
            </w:r>
            <w:r w:rsidR="00846484">
              <w:rPr>
                <w:noProof/>
                <w:webHidden/>
              </w:rPr>
            </w:r>
            <w:r w:rsidR="00846484">
              <w:rPr>
                <w:noProof/>
                <w:webHidden/>
              </w:rPr>
              <w:fldChar w:fldCharType="separate"/>
            </w:r>
            <w:r w:rsidR="00C74F8B">
              <w:rPr>
                <w:noProof/>
                <w:webHidden/>
              </w:rPr>
              <w:t>59</w:t>
            </w:r>
            <w:r w:rsidR="00846484">
              <w:rPr>
                <w:noProof/>
                <w:webHidden/>
              </w:rPr>
              <w:fldChar w:fldCharType="end"/>
            </w:r>
          </w:hyperlink>
        </w:p>
        <w:p w:rsidR="00846484" w:rsidRDefault="003D4F29">
          <w:pPr>
            <w:pStyle w:val="TOC2"/>
            <w:tabs>
              <w:tab w:val="right" w:leader="dot" w:pos="9350"/>
            </w:tabs>
            <w:rPr>
              <w:noProof/>
            </w:rPr>
          </w:pPr>
          <w:hyperlink w:anchor="_Toc406071685" w:history="1">
            <w:r w:rsidR="00846484" w:rsidRPr="008E6BEF">
              <w:rPr>
                <w:rStyle w:val="Hyperlink"/>
                <w:noProof/>
              </w:rPr>
              <w:t>E.6  52.237-1  SITE VISIT  (APR 1984)</w:t>
            </w:r>
            <w:r w:rsidR="00846484">
              <w:rPr>
                <w:noProof/>
                <w:webHidden/>
              </w:rPr>
              <w:tab/>
            </w:r>
            <w:r w:rsidR="00846484">
              <w:rPr>
                <w:noProof/>
                <w:webHidden/>
              </w:rPr>
              <w:fldChar w:fldCharType="begin"/>
            </w:r>
            <w:r w:rsidR="00846484">
              <w:rPr>
                <w:noProof/>
                <w:webHidden/>
              </w:rPr>
              <w:instrText xml:space="preserve"> PAGEREF _Toc406071685 \h </w:instrText>
            </w:r>
            <w:r w:rsidR="00846484">
              <w:rPr>
                <w:noProof/>
                <w:webHidden/>
              </w:rPr>
            </w:r>
            <w:r w:rsidR="00846484">
              <w:rPr>
                <w:noProof/>
                <w:webHidden/>
              </w:rPr>
              <w:fldChar w:fldCharType="separate"/>
            </w:r>
            <w:r w:rsidR="00C74F8B">
              <w:rPr>
                <w:noProof/>
                <w:webHidden/>
              </w:rPr>
              <w:t>60</w:t>
            </w:r>
            <w:r w:rsidR="00846484">
              <w:rPr>
                <w:noProof/>
                <w:webHidden/>
              </w:rPr>
              <w:fldChar w:fldCharType="end"/>
            </w:r>
          </w:hyperlink>
        </w:p>
        <w:p w:rsidR="00846484" w:rsidRDefault="003D4F29">
          <w:pPr>
            <w:pStyle w:val="TOC2"/>
            <w:tabs>
              <w:tab w:val="right" w:leader="dot" w:pos="9350"/>
            </w:tabs>
            <w:rPr>
              <w:noProof/>
            </w:rPr>
          </w:pPr>
          <w:hyperlink w:anchor="_Toc406071686" w:history="1">
            <w:r w:rsidR="00846484" w:rsidRPr="008E6BEF">
              <w:rPr>
                <w:rStyle w:val="Hyperlink"/>
                <w:noProof/>
              </w:rPr>
              <w:t>E.7  VAAR 852.233-70  PROTEST CONTENT/ALTERNATIVE DISPUTE RESOLUTION (JAN 2008)</w:t>
            </w:r>
            <w:r w:rsidR="00846484">
              <w:rPr>
                <w:noProof/>
                <w:webHidden/>
              </w:rPr>
              <w:tab/>
            </w:r>
            <w:r w:rsidR="00846484">
              <w:rPr>
                <w:noProof/>
                <w:webHidden/>
              </w:rPr>
              <w:fldChar w:fldCharType="begin"/>
            </w:r>
            <w:r w:rsidR="00846484">
              <w:rPr>
                <w:noProof/>
                <w:webHidden/>
              </w:rPr>
              <w:instrText xml:space="preserve"> PAGEREF _Toc406071686 \h </w:instrText>
            </w:r>
            <w:r w:rsidR="00846484">
              <w:rPr>
                <w:noProof/>
                <w:webHidden/>
              </w:rPr>
            </w:r>
            <w:r w:rsidR="00846484">
              <w:rPr>
                <w:noProof/>
                <w:webHidden/>
              </w:rPr>
              <w:fldChar w:fldCharType="separate"/>
            </w:r>
            <w:r w:rsidR="00C74F8B">
              <w:rPr>
                <w:noProof/>
                <w:webHidden/>
              </w:rPr>
              <w:t>60</w:t>
            </w:r>
            <w:r w:rsidR="00846484">
              <w:rPr>
                <w:noProof/>
                <w:webHidden/>
              </w:rPr>
              <w:fldChar w:fldCharType="end"/>
            </w:r>
          </w:hyperlink>
        </w:p>
        <w:p w:rsidR="00846484" w:rsidRDefault="003D4F29">
          <w:pPr>
            <w:pStyle w:val="TOC2"/>
            <w:tabs>
              <w:tab w:val="right" w:leader="dot" w:pos="9350"/>
            </w:tabs>
            <w:rPr>
              <w:noProof/>
            </w:rPr>
          </w:pPr>
          <w:hyperlink w:anchor="_Toc406071687" w:history="1">
            <w:r w:rsidR="00846484" w:rsidRPr="008E6BEF">
              <w:rPr>
                <w:rStyle w:val="Hyperlink"/>
                <w:noProof/>
              </w:rPr>
              <w:t>E.8  VAAR 852.270-1  REPRESENTATIVES OF CONTRACTING OFFICERS (JAN 2008)</w:t>
            </w:r>
            <w:r w:rsidR="00846484">
              <w:rPr>
                <w:noProof/>
                <w:webHidden/>
              </w:rPr>
              <w:tab/>
            </w:r>
            <w:r w:rsidR="00846484">
              <w:rPr>
                <w:noProof/>
                <w:webHidden/>
              </w:rPr>
              <w:fldChar w:fldCharType="begin"/>
            </w:r>
            <w:r w:rsidR="00846484">
              <w:rPr>
                <w:noProof/>
                <w:webHidden/>
              </w:rPr>
              <w:instrText xml:space="preserve"> PAGEREF _Toc406071687 \h </w:instrText>
            </w:r>
            <w:r w:rsidR="00846484">
              <w:rPr>
                <w:noProof/>
                <w:webHidden/>
              </w:rPr>
            </w:r>
            <w:r w:rsidR="00846484">
              <w:rPr>
                <w:noProof/>
                <w:webHidden/>
              </w:rPr>
              <w:fldChar w:fldCharType="separate"/>
            </w:r>
            <w:r w:rsidR="00C74F8B">
              <w:rPr>
                <w:noProof/>
                <w:webHidden/>
              </w:rPr>
              <w:t>61</w:t>
            </w:r>
            <w:r w:rsidR="00846484">
              <w:rPr>
                <w:noProof/>
                <w:webHidden/>
              </w:rPr>
              <w:fldChar w:fldCharType="end"/>
            </w:r>
          </w:hyperlink>
        </w:p>
        <w:p w:rsidR="00846484" w:rsidRDefault="003D4F29">
          <w:pPr>
            <w:pStyle w:val="TOC2"/>
            <w:tabs>
              <w:tab w:val="right" w:leader="dot" w:pos="9350"/>
            </w:tabs>
            <w:rPr>
              <w:noProof/>
            </w:rPr>
          </w:pPr>
          <w:hyperlink w:anchor="_Toc406071688" w:history="1">
            <w:r w:rsidR="00846484" w:rsidRPr="008E6BEF">
              <w:rPr>
                <w:rStyle w:val="Hyperlink"/>
                <w:noProof/>
              </w:rPr>
              <w:t>E.9  52.212-2  EVALUATION—COMMERCIAL ITEMS (JAN 1999)</w:t>
            </w:r>
            <w:r w:rsidR="00846484">
              <w:rPr>
                <w:noProof/>
                <w:webHidden/>
              </w:rPr>
              <w:tab/>
            </w:r>
            <w:r w:rsidR="00846484">
              <w:rPr>
                <w:noProof/>
                <w:webHidden/>
              </w:rPr>
              <w:fldChar w:fldCharType="begin"/>
            </w:r>
            <w:r w:rsidR="00846484">
              <w:rPr>
                <w:noProof/>
                <w:webHidden/>
              </w:rPr>
              <w:instrText xml:space="preserve"> PAGEREF _Toc406071688 \h </w:instrText>
            </w:r>
            <w:r w:rsidR="00846484">
              <w:rPr>
                <w:noProof/>
                <w:webHidden/>
              </w:rPr>
            </w:r>
            <w:r w:rsidR="00846484">
              <w:rPr>
                <w:noProof/>
                <w:webHidden/>
              </w:rPr>
              <w:fldChar w:fldCharType="separate"/>
            </w:r>
            <w:r w:rsidR="00C74F8B">
              <w:rPr>
                <w:noProof/>
                <w:webHidden/>
              </w:rPr>
              <w:t>61</w:t>
            </w:r>
            <w:r w:rsidR="00846484">
              <w:rPr>
                <w:noProof/>
                <w:webHidden/>
              </w:rPr>
              <w:fldChar w:fldCharType="end"/>
            </w:r>
          </w:hyperlink>
        </w:p>
        <w:p w:rsidR="00846484" w:rsidRDefault="003D4F29">
          <w:pPr>
            <w:pStyle w:val="TOC3"/>
            <w:tabs>
              <w:tab w:val="right" w:leader="dot" w:pos="9350"/>
            </w:tabs>
            <w:rPr>
              <w:noProof/>
            </w:rPr>
          </w:pPr>
          <w:hyperlink w:anchor="_Toc406071689" w:history="1">
            <w:r w:rsidR="00846484" w:rsidRPr="008E6BEF">
              <w:rPr>
                <w:rStyle w:val="Hyperlink"/>
                <w:rFonts w:ascii="Times New Roman" w:hAnsi="Times New Roman" w:cs="Times New Roman"/>
                <w:caps/>
                <w:noProof/>
              </w:rPr>
              <w:t>Addendum 52.212-2 Evaluation - Commercial Items (JAN 1999)</w:t>
            </w:r>
            <w:r w:rsidR="00846484">
              <w:rPr>
                <w:noProof/>
                <w:webHidden/>
              </w:rPr>
              <w:tab/>
            </w:r>
            <w:r w:rsidR="00846484">
              <w:rPr>
                <w:noProof/>
                <w:webHidden/>
              </w:rPr>
              <w:fldChar w:fldCharType="begin"/>
            </w:r>
            <w:r w:rsidR="00846484">
              <w:rPr>
                <w:noProof/>
                <w:webHidden/>
              </w:rPr>
              <w:instrText xml:space="preserve"> PAGEREF _Toc406071689 \h </w:instrText>
            </w:r>
            <w:r w:rsidR="00846484">
              <w:rPr>
                <w:noProof/>
                <w:webHidden/>
              </w:rPr>
            </w:r>
            <w:r w:rsidR="00846484">
              <w:rPr>
                <w:noProof/>
                <w:webHidden/>
              </w:rPr>
              <w:fldChar w:fldCharType="separate"/>
            </w:r>
            <w:r w:rsidR="00C74F8B">
              <w:rPr>
                <w:noProof/>
                <w:webHidden/>
              </w:rPr>
              <w:t>61</w:t>
            </w:r>
            <w:r w:rsidR="00846484">
              <w:rPr>
                <w:noProof/>
                <w:webHidden/>
              </w:rPr>
              <w:fldChar w:fldCharType="end"/>
            </w:r>
          </w:hyperlink>
        </w:p>
        <w:p w:rsidR="00846484" w:rsidRDefault="003D4F29">
          <w:pPr>
            <w:pStyle w:val="TOC2"/>
            <w:tabs>
              <w:tab w:val="right" w:leader="dot" w:pos="9350"/>
            </w:tabs>
            <w:rPr>
              <w:noProof/>
            </w:rPr>
          </w:pPr>
          <w:hyperlink w:anchor="_Toc406071690" w:history="1">
            <w:r w:rsidR="00846484" w:rsidRPr="008E6BEF">
              <w:rPr>
                <w:rStyle w:val="Hyperlink"/>
                <w:noProof/>
              </w:rPr>
              <w:t>E.10  52.212-3  OFFEROR REPRESENTATIONS AND CERTIFICATIONS—COMMERCIAL ITEMS (MAY 2014)</w:t>
            </w:r>
            <w:r w:rsidR="00846484">
              <w:rPr>
                <w:noProof/>
                <w:webHidden/>
              </w:rPr>
              <w:tab/>
            </w:r>
            <w:r w:rsidR="00846484">
              <w:rPr>
                <w:noProof/>
                <w:webHidden/>
              </w:rPr>
              <w:fldChar w:fldCharType="begin"/>
            </w:r>
            <w:r w:rsidR="00846484">
              <w:rPr>
                <w:noProof/>
                <w:webHidden/>
              </w:rPr>
              <w:instrText xml:space="preserve"> PAGEREF _Toc406071690 \h </w:instrText>
            </w:r>
            <w:r w:rsidR="00846484">
              <w:rPr>
                <w:noProof/>
                <w:webHidden/>
              </w:rPr>
            </w:r>
            <w:r w:rsidR="00846484">
              <w:rPr>
                <w:noProof/>
                <w:webHidden/>
              </w:rPr>
              <w:fldChar w:fldCharType="separate"/>
            </w:r>
            <w:r w:rsidR="00C74F8B">
              <w:rPr>
                <w:noProof/>
                <w:webHidden/>
              </w:rPr>
              <w:t>65</w:t>
            </w:r>
            <w:r w:rsidR="00846484">
              <w:rPr>
                <w:noProof/>
                <w:webHidden/>
              </w:rPr>
              <w:fldChar w:fldCharType="end"/>
            </w:r>
          </w:hyperlink>
        </w:p>
        <w:p w:rsidR="001A1803" w:rsidRDefault="00846484">
          <w:pPr>
            <w:sectPr w:rsidR="001A1803">
              <w:headerReference w:type="default" r:id="rId8"/>
              <w:footerReference w:type="default" r:id="rId9"/>
              <w:type w:val="continuous"/>
              <w:pgSz w:w="12240" w:h="15840"/>
              <w:pgMar w:top="1080" w:right="1440" w:bottom="1080" w:left="1440" w:header="360" w:footer="360" w:gutter="0"/>
              <w:cols w:space="720"/>
            </w:sectPr>
          </w:pPr>
          <w:r>
            <w:rPr>
              <w:b/>
              <w:bCs/>
              <w:noProof/>
            </w:rPr>
            <w:fldChar w:fldCharType="end"/>
          </w:r>
        </w:p>
      </w:sdtContent>
    </w:sdt>
    <w:p w:rsidR="003D4F29" w:rsidRPr="003D4F29" w:rsidRDefault="00846484" w:rsidP="003D4F29">
      <w:pPr>
        <w:pStyle w:val="Heading1"/>
        <w:pageBreakBefore/>
        <w:rPr>
          <w:sz w:val="22"/>
          <w:szCs w:val="22"/>
        </w:rPr>
      </w:pPr>
      <w:bookmarkStart w:id="2" w:name="_Toc406071660"/>
      <w:r w:rsidRPr="003D4F29">
        <w:rPr>
          <w:sz w:val="22"/>
          <w:szCs w:val="22"/>
        </w:rPr>
        <w:lastRenderedPageBreak/>
        <w:t>SECTION B - CONTINUATION OF SF 1449 BLOCKS</w:t>
      </w:r>
      <w:bookmarkEnd w:id="2"/>
    </w:p>
    <w:p w:rsidR="003D4F29" w:rsidRPr="003D4F29" w:rsidRDefault="00846484" w:rsidP="003D4F29">
      <w:pPr>
        <w:pStyle w:val="Heading2"/>
        <w:rPr>
          <w:rFonts w:ascii="Times New Roman" w:hAnsi="Times New Roman" w:cs="Times New Roman"/>
          <w:sz w:val="22"/>
          <w:szCs w:val="22"/>
        </w:rPr>
      </w:pPr>
      <w:bookmarkStart w:id="3" w:name="_Toc406071661"/>
      <w:proofErr w:type="gramStart"/>
      <w:r w:rsidRPr="003D4F29">
        <w:rPr>
          <w:sz w:val="22"/>
          <w:szCs w:val="22"/>
        </w:rPr>
        <w:t>B.1</w:t>
      </w:r>
      <w:r w:rsidRPr="003D4F29">
        <w:rPr>
          <w:rFonts w:ascii="Times New Roman" w:hAnsi="Times New Roman" w:cs="Times New Roman"/>
          <w:sz w:val="22"/>
          <w:szCs w:val="22"/>
        </w:rPr>
        <w:t xml:space="preserve">  CONTRACT</w:t>
      </w:r>
      <w:proofErr w:type="gramEnd"/>
      <w:r w:rsidRPr="003D4F29">
        <w:rPr>
          <w:rFonts w:ascii="Times New Roman" w:hAnsi="Times New Roman" w:cs="Times New Roman"/>
          <w:sz w:val="22"/>
          <w:szCs w:val="22"/>
        </w:rPr>
        <w:t xml:space="preserve"> ADMINISTRATION DATA</w:t>
      </w:r>
      <w:bookmarkEnd w:id="3"/>
    </w:p>
    <w:p w:rsidR="003D4F29" w:rsidRPr="002B2BF2" w:rsidRDefault="00846484" w:rsidP="003D4F29">
      <w:pPr>
        <w:rPr>
          <w:rFonts w:ascii="Times New Roman" w:hAnsi="Times New Roman" w:cs="Times New Roman"/>
        </w:rPr>
      </w:pPr>
      <w:r w:rsidRPr="002B2BF2">
        <w:rPr>
          <w:rFonts w:ascii="Times New Roman" w:hAnsi="Times New Roman" w:cs="Times New Roman"/>
        </w:rPr>
        <w:t>1.  Contract Administration:  All contract administration matters will be handled by the following individuals:</w:t>
      </w:r>
    </w:p>
    <w:p w:rsidR="003D4F29" w:rsidRPr="002B2BF2" w:rsidRDefault="00846484" w:rsidP="003D4F29">
      <w:pPr>
        <w:tabs>
          <w:tab w:val="left" w:pos="90"/>
          <w:tab w:val="left" w:pos="2700"/>
        </w:tabs>
        <w:rPr>
          <w:rFonts w:ascii="Times New Roman" w:hAnsi="Times New Roman" w:cs="Times New Roman"/>
        </w:rPr>
      </w:pPr>
      <w:r w:rsidRPr="002B2BF2">
        <w:rPr>
          <w:rFonts w:ascii="Times New Roman" w:hAnsi="Times New Roman" w:cs="Times New Roman"/>
        </w:rPr>
        <w:t>a. CONTRACTOR:</w:t>
      </w:r>
      <w:r w:rsidRPr="002B2BF2">
        <w:rPr>
          <w:rFonts w:ascii="Times New Roman" w:hAnsi="Times New Roman" w:cs="Times New Roman"/>
        </w:rPr>
        <w:tab/>
        <w:t>___________________________</w:t>
      </w:r>
    </w:p>
    <w:p w:rsidR="003D4F29" w:rsidRPr="002B2BF2" w:rsidRDefault="00846484" w:rsidP="003D4F29">
      <w:pPr>
        <w:tabs>
          <w:tab w:val="left" w:pos="0"/>
        </w:tabs>
        <w:spacing w:line="240" w:lineRule="auto"/>
        <w:rPr>
          <w:rFonts w:ascii="Times New Roman" w:hAnsi="Times New Roman" w:cs="Times New Roman"/>
        </w:rPr>
      </w:pPr>
      <w:r w:rsidRPr="002B2BF2">
        <w:rPr>
          <w:rFonts w:ascii="Times New Roman" w:hAnsi="Times New Roman" w:cs="Times New Roman"/>
        </w:rPr>
        <w:t xml:space="preserve">   </w:t>
      </w:r>
    </w:p>
    <w:p w:rsidR="003D4F29" w:rsidRPr="002B2BF2" w:rsidRDefault="00846484" w:rsidP="003D4F29">
      <w:pPr>
        <w:tabs>
          <w:tab w:val="left" w:pos="180"/>
          <w:tab w:val="left" w:pos="3420"/>
        </w:tabs>
        <w:spacing w:after="0" w:line="240" w:lineRule="auto"/>
        <w:rPr>
          <w:rFonts w:ascii="Times New Roman" w:hAnsi="Times New Roman" w:cs="Times New Roman"/>
        </w:rPr>
      </w:pPr>
      <w:r w:rsidRPr="002B2BF2">
        <w:rPr>
          <w:rFonts w:ascii="Times New Roman" w:hAnsi="Times New Roman" w:cs="Times New Roman"/>
        </w:rPr>
        <w:t>b. GOVERNMENT:  Contracting Officer    00786 John M. Carlock</w:t>
      </w:r>
    </w:p>
    <w:p w:rsidR="003D4F29" w:rsidRPr="002B2BF2" w:rsidRDefault="00846484" w:rsidP="003D4F29">
      <w:pPr>
        <w:tabs>
          <w:tab w:val="left" w:pos="3420"/>
        </w:tabs>
        <w:spacing w:after="0" w:line="240" w:lineRule="auto"/>
        <w:rPr>
          <w:rFonts w:ascii="Times New Roman" w:hAnsi="Times New Roman" w:cs="Times New Roman"/>
        </w:rPr>
      </w:pPr>
      <w:r w:rsidRPr="002B2BF2">
        <w:rPr>
          <w:rFonts w:ascii="Times New Roman" w:hAnsi="Times New Roman" w:cs="Times New Roman"/>
        </w:rPr>
        <w:tab/>
        <w:t>Department of Veterans Affairs</w:t>
      </w:r>
    </w:p>
    <w:p w:rsidR="003D4F29" w:rsidRPr="002B2BF2" w:rsidRDefault="00846484" w:rsidP="003D4F29">
      <w:pPr>
        <w:tabs>
          <w:tab w:val="left" w:pos="3420"/>
        </w:tabs>
        <w:spacing w:after="0" w:line="240" w:lineRule="auto"/>
        <w:rPr>
          <w:rFonts w:ascii="Times New Roman" w:hAnsi="Times New Roman" w:cs="Times New Roman"/>
        </w:rPr>
      </w:pPr>
      <w:r w:rsidRPr="002B2BF2">
        <w:rPr>
          <w:rFonts w:ascii="Times New Roman" w:hAnsi="Times New Roman" w:cs="Times New Roman"/>
        </w:rPr>
        <w:tab/>
        <w:t>National Cemetery Administration</w:t>
      </w:r>
    </w:p>
    <w:p w:rsidR="003D4F29" w:rsidRPr="002B2BF2" w:rsidRDefault="00846484" w:rsidP="003D4F29">
      <w:pPr>
        <w:tabs>
          <w:tab w:val="left" w:pos="3420"/>
        </w:tabs>
        <w:spacing w:after="0" w:line="240" w:lineRule="auto"/>
        <w:rPr>
          <w:rFonts w:ascii="Times New Roman" w:hAnsi="Times New Roman" w:cs="Times New Roman"/>
        </w:rPr>
      </w:pPr>
      <w:r w:rsidRPr="002B2BF2">
        <w:rPr>
          <w:rFonts w:ascii="Times New Roman" w:hAnsi="Times New Roman" w:cs="Times New Roman"/>
        </w:rPr>
        <w:tab/>
        <w:t>NCA Contracting Service (43C1)</w:t>
      </w:r>
    </w:p>
    <w:p w:rsidR="003D4F29" w:rsidRPr="002B2BF2" w:rsidRDefault="00846484" w:rsidP="003D4F29">
      <w:pPr>
        <w:tabs>
          <w:tab w:val="left" w:pos="3420"/>
        </w:tabs>
        <w:spacing w:after="0" w:line="240" w:lineRule="auto"/>
        <w:rPr>
          <w:rFonts w:ascii="Times New Roman" w:hAnsi="Times New Roman" w:cs="Times New Roman"/>
        </w:rPr>
      </w:pPr>
      <w:r w:rsidRPr="002B2BF2">
        <w:rPr>
          <w:rFonts w:ascii="Times New Roman" w:hAnsi="Times New Roman" w:cs="Times New Roman"/>
        </w:rPr>
        <w:tab/>
        <w:t>575 N. Pennsylvania Street, Suite 495</w:t>
      </w:r>
    </w:p>
    <w:p w:rsidR="003D4F29" w:rsidRPr="002B2BF2" w:rsidRDefault="00846484" w:rsidP="003D4F29">
      <w:pPr>
        <w:tabs>
          <w:tab w:val="left" w:pos="3420"/>
        </w:tabs>
        <w:spacing w:after="0" w:line="240" w:lineRule="auto"/>
        <w:rPr>
          <w:rFonts w:ascii="Times New Roman" w:hAnsi="Times New Roman" w:cs="Times New Roman"/>
        </w:rPr>
      </w:pPr>
      <w:r w:rsidRPr="002B2BF2">
        <w:rPr>
          <w:rFonts w:ascii="Times New Roman" w:hAnsi="Times New Roman" w:cs="Times New Roman"/>
        </w:rPr>
        <w:tab/>
        <w:t>Indianapolis, IN 46204</w:t>
      </w:r>
      <w:r w:rsidRPr="002B2BF2">
        <w:rPr>
          <w:rFonts w:ascii="Times New Roman" w:hAnsi="Times New Roman" w:cs="Times New Roman"/>
        </w:rPr>
        <w:tab/>
        <w:t xml:space="preserve"> </w:t>
      </w:r>
      <w:r w:rsidRPr="002B2BF2">
        <w:rPr>
          <w:rStyle w:val="AAMSKBFill-InHighlight"/>
          <w:rFonts w:ascii="Times New Roman" w:hAnsi="Times New Roman" w:cs="Times New Roman"/>
        </w:rPr>
        <w:t xml:space="preserve"> </w:t>
      </w:r>
    </w:p>
    <w:p w:rsidR="003D4F29" w:rsidRDefault="003D4F29" w:rsidP="003D4F29">
      <w:pPr>
        <w:spacing w:after="0" w:line="240" w:lineRule="auto"/>
        <w:rPr>
          <w:rFonts w:ascii="Times New Roman" w:hAnsi="Times New Roman" w:cs="Times New Roman"/>
        </w:rPr>
      </w:pPr>
    </w:p>
    <w:p w:rsidR="003D4F29" w:rsidRPr="002B2BF2" w:rsidRDefault="00846484" w:rsidP="003D4F29">
      <w:pPr>
        <w:spacing w:after="0" w:line="240" w:lineRule="auto"/>
        <w:rPr>
          <w:rFonts w:ascii="Times New Roman" w:hAnsi="Times New Roman" w:cs="Times New Roman"/>
        </w:rPr>
      </w:pPr>
      <w:r w:rsidRPr="002B2BF2">
        <w:rPr>
          <w:rFonts w:ascii="Times New Roman" w:hAnsi="Times New Roman" w:cs="Times New Roman"/>
        </w:rPr>
        <w:t>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3D4F29" w:rsidRPr="002B2BF2" w:rsidTr="003D4F29">
        <w:tc>
          <w:tcPr>
            <w:tcW w:w="1548" w:type="dxa"/>
          </w:tcPr>
          <w:p w:rsidR="003D4F29" w:rsidRPr="002B2BF2" w:rsidRDefault="00846484" w:rsidP="003D4F29">
            <w:pPr>
              <w:rPr>
                <w:rFonts w:ascii="Times New Roman" w:hAnsi="Times New Roman" w:cs="Times New Roman"/>
              </w:rPr>
            </w:pPr>
            <w:r w:rsidRPr="002B2BF2">
              <w:rPr>
                <w:rFonts w:ascii="Times New Roman" w:hAnsi="Times New Roman" w:cs="Times New Roman"/>
              </w:rPr>
              <w:t>[]</w:t>
            </w:r>
          </w:p>
        </w:tc>
        <w:tc>
          <w:tcPr>
            <w:tcW w:w="8028" w:type="dxa"/>
          </w:tcPr>
          <w:p w:rsidR="003D4F29" w:rsidRPr="002B2BF2" w:rsidRDefault="00846484" w:rsidP="003D4F29">
            <w:pPr>
              <w:rPr>
                <w:rFonts w:ascii="Times New Roman" w:hAnsi="Times New Roman" w:cs="Times New Roman"/>
              </w:rPr>
            </w:pPr>
            <w:r w:rsidRPr="002B2BF2">
              <w:rPr>
                <w:rFonts w:ascii="Times New Roman" w:hAnsi="Times New Roman" w:cs="Times New Roman"/>
              </w:rPr>
              <w:t>52.232-34, Payment by Electronic Funds Transfer—Other Than System For Award Management, or</w:t>
            </w:r>
          </w:p>
        </w:tc>
      </w:tr>
      <w:tr w:rsidR="003D4F29" w:rsidRPr="002B2BF2" w:rsidTr="003D4F29">
        <w:tc>
          <w:tcPr>
            <w:tcW w:w="1548" w:type="dxa"/>
          </w:tcPr>
          <w:p w:rsidR="003D4F29" w:rsidRPr="002B2BF2" w:rsidRDefault="00846484" w:rsidP="003D4F29">
            <w:pPr>
              <w:rPr>
                <w:rFonts w:ascii="Times New Roman" w:hAnsi="Times New Roman" w:cs="Times New Roman"/>
              </w:rPr>
            </w:pPr>
            <w:r w:rsidRPr="002B2BF2">
              <w:rPr>
                <w:rFonts w:ascii="Times New Roman" w:hAnsi="Times New Roman" w:cs="Times New Roman"/>
              </w:rPr>
              <w:t>[]</w:t>
            </w:r>
          </w:p>
        </w:tc>
        <w:tc>
          <w:tcPr>
            <w:tcW w:w="8028" w:type="dxa"/>
          </w:tcPr>
          <w:p w:rsidR="003D4F29" w:rsidRPr="002B2BF2" w:rsidRDefault="00846484" w:rsidP="003D4F29">
            <w:pPr>
              <w:rPr>
                <w:rFonts w:ascii="Times New Roman" w:hAnsi="Times New Roman" w:cs="Times New Roman"/>
              </w:rPr>
            </w:pPr>
            <w:r w:rsidRPr="002B2BF2">
              <w:rPr>
                <w:rFonts w:ascii="Times New Roman" w:hAnsi="Times New Roman" w:cs="Times New Roman"/>
              </w:rPr>
              <w:t>52.232-36, Payment by Third Party</w:t>
            </w:r>
          </w:p>
        </w:tc>
      </w:tr>
    </w:tbl>
    <w:p w:rsidR="003D4F29" w:rsidRDefault="00846484" w:rsidP="003D4F29">
      <w:pPr>
        <w:spacing w:after="0" w:line="240" w:lineRule="auto"/>
        <w:rPr>
          <w:rFonts w:ascii="Times New Roman" w:hAnsi="Times New Roman" w:cs="Times New Roman"/>
        </w:rPr>
      </w:pPr>
      <w:r w:rsidRPr="002B2BF2">
        <w:rPr>
          <w:rFonts w:ascii="Times New Roman" w:hAnsi="Times New Roman" w:cs="Times New Roman"/>
        </w:rPr>
        <w:t xml:space="preserve">  </w:t>
      </w:r>
    </w:p>
    <w:p w:rsidR="003D4F29" w:rsidRPr="002B2BF2" w:rsidRDefault="00846484" w:rsidP="003D4F29">
      <w:pPr>
        <w:spacing w:after="0" w:line="240" w:lineRule="auto"/>
        <w:rPr>
          <w:rFonts w:ascii="Times New Roman" w:hAnsi="Times New Roman" w:cs="Times New Roman"/>
        </w:rPr>
      </w:pPr>
      <w:r w:rsidRPr="002B2BF2">
        <w:rPr>
          <w:rFonts w:ascii="Times New Roman" w:hAnsi="Times New Roman" w:cs="Times New Roman"/>
        </w:rPr>
        <w:t>3.  INVOICES:  Invoices shall be submitted in arrears:</w:t>
      </w:r>
    </w:p>
    <w:p w:rsidR="003D4F29" w:rsidRPr="002B2BF2" w:rsidRDefault="00846484" w:rsidP="003D4F29">
      <w:pPr>
        <w:tabs>
          <w:tab w:val="left" w:pos="3240"/>
        </w:tabs>
        <w:spacing w:after="0" w:line="240" w:lineRule="auto"/>
        <w:rPr>
          <w:rFonts w:ascii="Times New Roman" w:hAnsi="Times New Roman" w:cs="Times New Roman"/>
        </w:rPr>
      </w:pPr>
      <w:r w:rsidRPr="002B2BF2">
        <w:rPr>
          <w:rFonts w:ascii="Times New Roman" w:hAnsi="Times New Roman" w:cs="Times New Roman"/>
        </w:rPr>
        <w:t xml:space="preserve">     </w:t>
      </w:r>
      <w:proofErr w:type="gramStart"/>
      <w:r w:rsidRPr="002B2BF2">
        <w:rPr>
          <w:rFonts w:ascii="Times New Roman" w:hAnsi="Times New Roman" w:cs="Times New Roman"/>
        </w:rPr>
        <w:t>a.  Quarterly</w:t>
      </w:r>
      <w:proofErr w:type="gramEnd"/>
      <w:r w:rsidRPr="002B2BF2">
        <w:rPr>
          <w:rFonts w:ascii="Times New Roman" w:hAnsi="Times New Roman" w:cs="Times New Roman"/>
        </w:rPr>
        <w:tab/>
        <w:t>[]</w:t>
      </w:r>
    </w:p>
    <w:p w:rsidR="003D4F29" w:rsidRPr="002B2BF2" w:rsidRDefault="00846484" w:rsidP="003D4F29">
      <w:pPr>
        <w:tabs>
          <w:tab w:val="left" w:pos="3240"/>
        </w:tabs>
        <w:spacing w:after="0" w:line="240" w:lineRule="auto"/>
        <w:rPr>
          <w:rFonts w:ascii="Times New Roman" w:hAnsi="Times New Roman" w:cs="Times New Roman"/>
        </w:rPr>
      </w:pPr>
      <w:r w:rsidRPr="002B2BF2">
        <w:rPr>
          <w:rFonts w:ascii="Times New Roman" w:hAnsi="Times New Roman" w:cs="Times New Roman"/>
        </w:rPr>
        <w:t xml:space="preserve">     </w:t>
      </w:r>
      <w:proofErr w:type="gramStart"/>
      <w:r w:rsidRPr="002B2BF2">
        <w:rPr>
          <w:rFonts w:ascii="Times New Roman" w:hAnsi="Times New Roman" w:cs="Times New Roman"/>
        </w:rPr>
        <w:t>b.  Semi</w:t>
      </w:r>
      <w:proofErr w:type="gramEnd"/>
      <w:r w:rsidRPr="002B2BF2">
        <w:rPr>
          <w:rFonts w:ascii="Times New Roman" w:hAnsi="Times New Roman" w:cs="Times New Roman"/>
        </w:rPr>
        <w:t>-Annually</w:t>
      </w:r>
      <w:r w:rsidRPr="002B2BF2">
        <w:rPr>
          <w:rFonts w:ascii="Times New Roman" w:hAnsi="Times New Roman" w:cs="Times New Roman"/>
        </w:rPr>
        <w:tab/>
        <w:t>[]</w:t>
      </w:r>
    </w:p>
    <w:p w:rsidR="003D4F29" w:rsidRPr="002B2BF2" w:rsidRDefault="00846484" w:rsidP="003D4F29">
      <w:pPr>
        <w:tabs>
          <w:tab w:val="left" w:pos="3240"/>
        </w:tabs>
        <w:spacing w:after="0" w:line="240" w:lineRule="auto"/>
        <w:rPr>
          <w:rFonts w:ascii="Times New Roman" w:hAnsi="Times New Roman" w:cs="Times New Roman"/>
        </w:rPr>
      </w:pPr>
      <w:r w:rsidRPr="002B2BF2">
        <w:rPr>
          <w:rFonts w:ascii="Times New Roman" w:hAnsi="Times New Roman" w:cs="Times New Roman"/>
        </w:rPr>
        <w:t xml:space="preserve">     </w:t>
      </w:r>
      <w:proofErr w:type="gramStart"/>
      <w:r w:rsidRPr="002B2BF2">
        <w:rPr>
          <w:rFonts w:ascii="Times New Roman" w:hAnsi="Times New Roman" w:cs="Times New Roman"/>
        </w:rPr>
        <w:t>c.  Other</w:t>
      </w:r>
      <w:proofErr w:type="gramEnd"/>
      <w:r w:rsidRPr="002B2BF2">
        <w:rPr>
          <w:rFonts w:ascii="Times New Roman" w:hAnsi="Times New Roman" w:cs="Times New Roman"/>
        </w:rPr>
        <w:tab/>
        <w:t>[Monthly]</w:t>
      </w:r>
    </w:p>
    <w:p w:rsidR="003D4F29" w:rsidRDefault="003D4F29" w:rsidP="003D4F29">
      <w:pPr>
        <w:spacing w:after="0" w:line="240" w:lineRule="auto"/>
        <w:rPr>
          <w:rFonts w:ascii="Times New Roman" w:hAnsi="Times New Roman" w:cs="Times New Roman"/>
        </w:rPr>
      </w:pPr>
    </w:p>
    <w:p w:rsidR="003D4F29" w:rsidRPr="002B2BF2" w:rsidRDefault="00846484" w:rsidP="003D4F29">
      <w:pPr>
        <w:spacing w:after="0" w:line="240" w:lineRule="auto"/>
        <w:rPr>
          <w:rFonts w:ascii="Times New Roman" w:hAnsi="Times New Roman" w:cs="Times New Roman"/>
        </w:rPr>
      </w:pPr>
      <w:r w:rsidRPr="002B2BF2">
        <w:rPr>
          <w:rFonts w:ascii="Times New Roman" w:hAnsi="Times New Roman" w:cs="Times New Roman"/>
        </w:rPr>
        <w:t xml:space="preserve">4.  GOVERNMENT INVOICE ADDRESS:  All Invoices from the contractor shall be submitted electronically at </w:t>
      </w:r>
      <w:hyperlink r:id="rId10" w:history="1">
        <w:r w:rsidRPr="002B2BF2">
          <w:rPr>
            <w:rStyle w:val="Hyperlink"/>
            <w:rFonts w:ascii="Times New Roman" w:hAnsi="Times New Roman" w:cs="Times New Roman"/>
          </w:rPr>
          <w:t>http://www.fsc.va.gov/einvoice.asp</w:t>
        </w:r>
      </w:hyperlink>
      <w:r w:rsidRPr="002B2BF2">
        <w:rPr>
          <w:rFonts w:ascii="Times New Roman" w:hAnsi="Times New Roman" w:cs="Times New Roman"/>
        </w:rPr>
        <w:t xml:space="preserve"> in accordance with VAAR Clause 852.232-72 Electronic Submission of Payment Requests (NOV 2012).</w:t>
      </w:r>
    </w:p>
    <w:p w:rsidR="003D4F29" w:rsidRPr="002B2BF2" w:rsidRDefault="003D4F29" w:rsidP="003D4F29">
      <w:pPr>
        <w:pStyle w:val="NoSpacing"/>
        <w:rPr>
          <w:rFonts w:ascii="Times New Roman" w:hAnsi="Times New Roman" w:cs="Times New Roman"/>
        </w:rPr>
      </w:pPr>
    </w:p>
    <w:p w:rsidR="003D4F29" w:rsidRPr="003D4F29" w:rsidRDefault="00846484" w:rsidP="003D4F29">
      <w:pPr>
        <w:spacing w:after="0" w:line="240" w:lineRule="auto"/>
        <w:rPr>
          <w:rFonts w:ascii="Times New Roman" w:hAnsi="Times New Roman" w:cs="Times New Roman"/>
        </w:rPr>
      </w:pPr>
      <w:r w:rsidRPr="003D4F29">
        <w:rPr>
          <w:rFonts w:ascii="Times New Roman" w:hAnsi="Times New Roman" w:cs="Times New Roman"/>
        </w:rPr>
        <w:t xml:space="preserve">5.  SOLICITATIONS:  </w:t>
      </w:r>
    </w:p>
    <w:p w:rsidR="003D4F29" w:rsidRPr="003D4F29" w:rsidRDefault="00846484" w:rsidP="003D4F29">
      <w:pPr>
        <w:spacing w:after="0" w:line="240" w:lineRule="auto"/>
        <w:rPr>
          <w:rFonts w:ascii="Times New Roman" w:hAnsi="Times New Roman" w:cs="Times New Roman"/>
        </w:rPr>
      </w:pPr>
      <w:r w:rsidRPr="003D4F29">
        <w:rPr>
          <w:rFonts w:ascii="Times New Roman" w:hAnsi="Times New Roman" w:cs="Times New Roman"/>
        </w:rPr>
        <w:t xml:space="preserve">Proposals for furnishing the supplies or services in the Schedule will be received at the address specified in Block 9 of SF 1449, or if hand carried, to the address shown in block 9, until the date and time specified in Block 8.  CAUTION - LATE Submissions, Modifications, and Withdrawals:  See provision 52.212-1.  All offers are subject to all terms and conditions of this solicitation. </w:t>
      </w:r>
    </w:p>
    <w:p w:rsidR="003D4F29" w:rsidRPr="003D4F29" w:rsidRDefault="003D4F29" w:rsidP="003D4F29">
      <w:pPr>
        <w:spacing w:after="0" w:line="240" w:lineRule="auto"/>
        <w:rPr>
          <w:rFonts w:ascii="Times New Roman" w:hAnsi="Times New Roman" w:cs="Times New Roman"/>
        </w:rPr>
      </w:pPr>
    </w:p>
    <w:p w:rsidR="003D4F29" w:rsidRPr="003D4F29" w:rsidRDefault="00846484" w:rsidP="003D4F29">
      <w:pPr>
        <w:spacing w:after="0" w:line="240" w:lineRule="auto"/>
        <w:rPr>
          <w:rFonts w:ascii="Times New Roman" w:hAnsi="Times New Roman" w:cs="Times New Roman"/>
        </w:rPr>
      </w:pPr>
      <w:proofErr w:type="spellStart"/>
      <w:r w:rsidRPr="003D4F29">
        <w:rPr>
          <w:rFonts w:ascii="Times New Roman" w:hAnsi="Times New Roman" w:cs="Times New Roman"/>
        </w:rPr>
        <w:t>Offerors</w:t>
      </w:r>
      <w:proofErr w:type="spellEnd"/>
      <w:r w:rsidRPr="003D4F29">
        <w:rPr>
          <w:rFonts w:ascii="Times New Roman" w:hAnsi="Times New Roman" w:cs="Times New Roman"/>
        </w:rPr>
        <w:t xml:space="preserve"> must complete and return all information designated in FAR Provision 52.212-1, INSTRUCTIONS TO OFFERORS – COMMERCIAL ITEMS, paragraph b, </w:t>
      </w:r>
      <w:proofErr w:type="gramStart"/>
      <w:r w:rsidRPr="003D4F29">
        <w:rPr>
          <w:rFonts w:ascii="Times New Roman" w:hAnsi="Times New Roman" w:cs="Times New Roman"/>
        </w:rPr>
        <w:t>prior</w:t>
      </w:r>
      <w:proofErr w:type="gramEnd"/>
      <w:r w:rsidRPr="003D4F29">
        <w:rPr>
          <w:rFonts w:ascii="Times New Roman" w:hAnsi="Times New Roman" w:cs="Times New Roman"/>
        </w:rPr>
        <w:t xml:space="preserve"> to the time specified in Block 8 of SF 1449 in order to be considered for award and the information shall be forwarded to the address in Block 9.</w:t>
      </w:r>
    </w:p>
    <w:p w:rsidR="003D4F29" w:rsidRPr="003D4F29" w:rsidRDefault="003D4F29" w:rsidP="003D4F29">
      <w:pPr>
        <w:pStyle w:val="BodyText"/>
        <w:spacing w:after="0" w:line="240" w:lineRule="auto"/>
        <w:rPr>
          <w:rFonts w:ascii="Times New Roman" w:hAnsi="Times New Roman" w:cs="Times New Roman"/>
          <w:color w:val="000000"/>
          <w:szCs w:val="22"/>
        </w:rPr>
      </w:pPr>
    </w:p>
    <w:p w:rsidR="003D4F29" w:rsidRPr="003D4F29" w:rsidRDefault="00846484" w:rsidP="003D4F29">
      <w:pPr>
        <w:pStyle w:val="BodyText"/>
        <w:spacing w:after="0" w:line="240" w:lineRule="auto"/>
        <w:rPr>
          <w:rFonts w:ascii="Times New Roman" w:hAnsi="Times New Roman" w:cs="Times New Roman"/>
          <w:color w:val="000000"/>
          <w:szCs w:val="22"/>
        </w:rPr>
      </w:pPr>
      <w:r w:rsidRPr="003D4F29">
        <w:rPr>
          <w:rFonts w:ascii="Times New Roman" w:hAnsi="Times New Roman" w:cs="Times New Roman"/>
          <w:color w:val="000000"/>
          <w:szCs w:val="22"/>
        </w:rPr>
        <w:t xml:space="preserve">ACKNOWLEDGEMENT OF AMENDMENTS:  The </w:t>
      </w:r>
      <w:proofErr w:type="spellStart"/>
      <w:r w:rsidRPr="003D4F29">
        <w:rPr>
          <w:rFonts w:ascii="Times New Roman" w:hAnsi="Times New Roman" w:cs="Times New Roman"/>
          <w:color w:val="000000"/>
          <w:szCs w:val="22"/>
        </w:rPr>
        <w:t>offeror</w:t>
      </w:r>
      <w:proofErr w:type="spellEnd"/>
      <w:r w:rsidRPr="003D4F29">
        <w:rPr>
          <w:rFonts w:ascii="Times New Roman" w:hAnsi="Times New Roman" w:cs="Times New Roman"/>
          <w:color w:val="000000"/>
          <w:szCs w:val="22"/>
        </w:rPr>
        <w:t xml:space="preserve"> acknowledges receipt of amendments to the Solicitation numbered and dated as follows:</w:t>
      </w:r>
    </w:p>
    <w:p w:rsidR="003D4F29" w:rsidRPr="003D4F29" w:rsidRDefault="00846484" w:rsidP="003D4F29">
      <w:pPr>
        <w:pStyle w:val="BodyText"/>
        <w:spacing w:line="240" w:lineRule="auto"/>
        <w:ind w:left="720"/>
        <w:rPr>
          <w:rFonts w:ascii="Times New Roman" w:hAnsi="Times New Roman" w:cs="Times New Roman"/>
          <w:color w:val="000000"/>
          <w:szCs w:val="22"/>
        </w:rPr>
      </w:pPr>
      <w:r w:rsidRPr="003D4F29">
        <w:rPr>
          <w:rFonts w:ascii="Times New Roman" w:hAnsi="Times New Roman" w:cs="Times New Roman"/>
          <w:color w:val="000000"/>
          <w:szCs w:val="22"/>
        </w:rPr>
        <w:t xml:space="preserve">           AMENDMENT NO</w:t>
      </w:r>
      <w:r w:rsidRPr="003D4F29">
        <w:rPr>
          <w:rFonts w:ascii="Times New Roman" w:hAnsi="Times New Roman" w:cs="Times New Roman"/>
          <w:color w:val="000000"/>
          <w:szCs w:val="22"/>
        </w:rPr>
        <w:tab/>
      </w:r>
      <w:r w:rsidRPr="003D4F29">
        <w:rPr>
          <w:rFonts w:ascii="Times New Roman" w:hAnsi="Times New Roman" w:cs="Times New Roman"/>
          <w:color w:val="000000"/>
          <w:szCs w:val="22"/>
        </w:rPr>
        <w:tab/>
      </w:r>
      <w:r w:rsidRPr="003D4F29">
        <w:rPr>
          <w:rFonts w:ascii="Times New Roman" w:hAnsi="Times New Roman" w:cs="Times New Roman"/>
          <w:color w:val="000000"/>
          <w:szCs w:val="22"/>
        </w:rPr>
        <w:tab/>
        <w:t xml:space="preserve">            DATE</w:t>
      </w:r>
    </w:p>
    <w:p w:rsidR="003D4F29" w:rsidRPr="003D4F29" w:rsidRDefault="00846484" w:rsidP="003D4F29">
      <w:pPr>
        <w:pStyle w:val="BodyText"/>
        <w:spacing w:line="240" w:lineRule="auto"/>
        <w:ind w:left="720"/>
        <w:rPr>
          <w:rFonts w:ascii="Times New Roman" w:hAnsi="Times New Roman" w:cs="Times New Roman"/>
          <w:color w:val="000000"/>
          <w:szCs w:val="22"/>
        </w:rPr>
      </w:pPr>
      <w:r w:rsidRPr="003D4F29">
        <w:rPr>
          <w:rFonts w:ascii="Times New Roman" w:hAnsi="Times New Roman" w:cs="Times New Roman"/>
          <w:color w:val="000000"/>
          <w:szCs w:val="22"/>
        </w:rPr>
        <w:t xml:space="preserve">_________________________ </w:t>
      </w:r>
      <w:r w:rsidRPr="003D4F29">
        <w:rPr>
          <w:rFonts w:ascii="Times New Roman" w:hAnsi="Times New Roman" w:cs="Times New Roman"/>
          <w:color w:val="000000"/>
          <w:szCs w:val="22"/>
        </w:rPr>
        <w:tab/>
      </w:r>
      <w:r w:rsidRPr="003D4F29">
        <w:rPr>
          <w:rFonts w:ascii="Times New Roman" w:hAnsi="Times New Roman" w:cs="Times New Roman"/>
          <w:color w:val="000000"/>
          <w:szCs w:val="22"/>
        </w:rPr>
        <w:tab/>
      </w:r>
      <w:r w:rsidRPr="003D4F29">
        <w:rPr>
          <w:rFonts w:ascii="Times New Roman" w:hAnsi="Times New Roman" w:cs="Times New Roman"/>
          <w:color w:val="000000"/>
          <w:szCs w:val="22"/>
        </w:rPr>
        <w:tab/>
        <w:t>__________________</w:t>
      </w:r>
    </w:p>
    <w:p w:rsidR="003D4F29" w:rsidRPr="003D4F29" w:rsidRDefault="00846484" w:rsidP="003D4F29">
      <w:pPr>
        <w:pStyle w:val="BodyText"/>
        <w:spacing w:line="240" w:lineRule="auto"/>
        <w:ind w:left="720"/>
        <w:rPr>
          <w:rFonts w:ascii="Times New Roman" w:hAnsi="Times New Roman" w:cs="Times New Roman"/>
          <w:color w:val="000000"/>
          <w:szCs w:val="22"/>
        </w:rPr>
      </w:pPr>
      <w:r w:rsidRPr="003D4F29">
        <w:rPr>
          <w:rFonts w:ascii="Times New Roman" w:hAnsi="Times New Roman" w:cs="Times New Roman"/>
          <w:color w:val="000000"/>
          <w:szCs w:val="22"/>
        </w:rPr>
        <w:t xml:space="preserve">_________________________ </w:t>
      </w:r>
      <w:r w:rsidRPr="003D4F29">
        <w:rPr>
          <w:rFonts w:ascii="Times New Roman" w:hAnsi="Times New Roman" w:cs="Times New Roman"/>
          <w:color w:val="000000"/>
          <w:szCs w:val="22"/>
        </w:rPr>
        <w:tab/>
      </w:r>
      <w:r w:rsidRPr="003D4F29">
        <w:rPr>
          <w:rFonts w:ascii="Times New Roman" w:hAnsi="Times New Roman" w:cs="Times New Roman"/>
          <w:color w:val="000000"/>
          <w:szCs w:val="22"/>
        </w:rPr>
        <w:tab/>
      </w:r>
      <w:r w:rsidRPr="003D4F29">
        <w:rPr>
          <w:rFonts w:ascii="Times New Roman" w:hAnsi="Times New Roman" w:cs="Times New Roman"/>
          <w:color w:val="000000"/>
          <w:szCs w:val="22"/>
        </w:rPr>
        <w:tab/>
        <w:t>__________________</w:t>
      </w:r>
    </w:p>
    <w:p w:rsidR="003D4F29" w:rsidRPr="003D4F29" w:rsidRDefault="00846484" w:rsidP="003D4F29">
      <w:pPr>
        <w:pStyle w:val="BodyText"/>
        <w:spacing w:line="240" w:lineRule="auto"/>
        <w:ind w:left="720"/>
        <w:rPr>
          <w:rFonts w:ascii="Times New Roman" w:hAnsi="Times New Roman" w:cs="Times New Roman"/>
          <w:color w:val="000000"/>
          <w:szCs w:val="22"/>
        </w:rPr>
      </w:pPr>
      <w:r w:rsidRPr="003D4F29">
        <w:rPr>
          <w:rFonts w:ascii="Times New Roman" w:hAnsi="Times New Roman" w:cs="Times New Roman"/>
          <w:color w:val="000000"/>
          <w:szCs w:val="22"/>
        </w:rPr>
        <w:t xml:space="preserve">_________________________ </w:t>
      </w:r>
      <w:r w:rsidRPr="003D4F29">
        <w:rPr>
          <w:rFonts w:ascii="Times New Roman" w:hAnsi="Times New Roman" w:cs="Times New Roman"/>
          <w:color w:val="000000"/>
          <w:szCs w:val="22"/>
        </w:rPr>
        <w:tab/>
      </w:r>
      <w:r w:rsidRPr="003D4F29">
        <w:rPr>
          <w:rFonts w:ascii="Times New Roman" w:hAnsi="Times New Roman" w:cs="Times New Roman"/>
          <w:color w:val="000000"/>
          <w:szCs w:val="22"/>
        </w:rPr>
        <w:tab/>
      </w:r>
      <w:r w:rsidRPr="003D4F29">
        <w:rPr>
          <w:rFonts w:ascii="Times New Roman" w:hAnsi="Times New Roman" w:cs="Times New Roman"/>
          <w:color w:val="000000"/>
          <w:szCs w:val="22"/>
        </w:rPr>
        <w:tab/>
        <w:t>__________________</w:t>
      </w:r>
    </w:p>
    <w:p w:rsidR="003D4F29" w:rsidRPr="003D4F29" w:rsidRDefault="003D4F29" w:rsidP="003D4F29">
      <w:pPr>
        <w:spacing w:line="240" w:lineRule="auto"/>
        <w:rPr>
          <w:rFonts w:ascii="Times New Roman" w:hAnsi="Times New Roman" w:cs="Times New Roman"/>
        </w:rPr>
      </w:pPr>
    </w:p>
    <w:p w:rsidR="003D4F29" w:rsidRPr="003D4F29" w:rsidRDefault="00846484" w:rsidP="003D4F29">
      <w:pPr>
        <w:tabs>
          <w:tab w:val="left" w:pos="90"/>
          <w:tab w:val="left" w:pos="180"/>
          <w:tab w:val="left" w:pos="360"/>
          <w:tab w:val="left" w:pos="450"/>
          <w:tab w:val="left" w:pos="540"/>
        </w:tabs>
        <w:spacing w:line="240" w:lineRule="auto"/>
        <w:rPr>
          <w:rFonts w:ascii="Times New Roman" w:hAnsi="Times New Roman" w:cs="Times New Roman"/>
        </w:rPr>
      </w:pPr>
      <w:r w:rsidRPr="003D4F29">
        <w:rPr>
          <w:rFonts w:ascii="Times New Roman" w:hAnsi="Times New Roman" w:cs="Times New Roman"/>
        </w:rPr>
        <w:lastRenderedPageBreak/>
        <w:t xml:space="preserve">6.  NOTICE TO PROSPECTIVE CONTRACTOR(S): </w:t>
      </w:r>
    </w:p>
    <w:p w:rsidR="003D4F29" w:rsidRPr="003D4F29" w:rsidRDefault="00846484" w:rsidP="003D4F29">
      <w:pPr>
        <w:spacing w:line="240" w:lineRule="auto"/>
        <w:rPr>
          <w:rFonts w:ascii="Times New Roman" w:hAnsi="Times New Roman" w:cs="Times New Roman"/>
          <w:color w:val="000000"/>
        </w:rPr>
      </w:pPr>
      <w:r w:rsidRPr="003D4F29">
        <w:rPr>
          <w:rFonts w:ascii="Times New Roman" w:hAnsi="Times New Roman" w:cs="Times New Roman"/>
          <w:color w:val="000000"/>
        </w:rPr>
        <w:t xml:space="preserve">Prospective awardees </w:t>
      </w:r>
      <w:r w:rsidRPr="003D4F29">
        <w:rPr>
          <w:rFonts w:ascii="Times New Roman" w:hAnsi="Times New Roman" w:cs="Times New Roman"/>
          <w:color w:val="000000"/>
          <w:u w:val="single"/>
        </w:rPr>
        <w:t>MUST</w:t>
      </w:r>
      <w:r w:rsidRPr="003D4F29">
        <w:rPr>
          <w:rFonts w:ascii="Times New Roman" w:hAnsi="Times New Roman" w:cs="Times New Roman"/>
          <w:color w:val="000000"/>
        </w:rPr>
        <w:t xml:space="preserve"> be registered with SAM at </w:t>
      </w:r>
      <w:r w:rsidRPr="003D4F29">
        <w:rPr>
          <w:rStyle w:val="Hyperlink"/>
          <w:rFonts w:ascii="Times New Roman" w:hAnsi="Times New Roman" w:cs="Times New Roman"/>
          <w:color w:val="000000"/>
        </w:rPr>
        <w:t>http://www.sam.gov</w:t>
      </w:r>
      <w:r w:rsidRPr="003D4F29">
        <w:rPr>
          <w:rFonts w:ascii="Times New Roman" w:hAnsi="Times New Roman" w:cs="Times New Roman"/>
          <w:color w:val="000000"/>
        </w:rPr>
        <w:t xml:space="preserve">, prior to award and through final payment, and the Online Representations and Certifications Application (ORCA) at </w:t>
      </w:r>
      <w:r w:rsidRPr="003D4F29">
        <w:rPr>
          <w:rStyle w:val="Hyperlink"/>
          <w:rFonts w:ascii="Times New Roman" w:hAnsi="Times New Roman" w:cs="Times New Roman"/>
          <w:color w:val="000000"/>
        </w:rPr>
        <w:t>http://www.sam.gov</w:t>
      </w:r>
      <w:r w:rsidRPr="003D4F29">
        <w:rPr>
          <w:rFonts w:ascii="Times New Roman" w:hAnsi="Times New Roman" w:cs="Times New Roman"/>
          <w:color w:val="000000"/>
        </w:rPr>
        <w:t xml:space="preserve"> prior to award and through final payment.  </w:t>
      </w:r>
    </w:p>
    <w:p w:rsidR="003D4F29" w:rsidRPr="003D4F29" w:rsidRDefault="00846484" w:rsidP="003D4F29">
      <w:pPr>
        <w:spacing w:line="240" w:lineRule="auto"/>
        <w:rPr>
          <w:rFonts w:ascii="Times New Roman" w:hAnsi="Times New Roman" w:cs="Times New Roman"/>
          <w:color w:val="000000"/>
          <w:u w:val="single"/>
        </w:rPr>
      </w:pPr>
      <w:r w:rsidRPr="003D4F29">
        <w:rPr>
          <w:rFonts w:ascii="Times New Roman" w:hAnsi="Times New Roman" w:cs="Times New Roman"/>
          <w:color w:val="000000"/>
          <w:u w:val="single"/>
        </w:rPr>
        <w:t xml:space="preserve">Contract will not be awarded until SAM registration has been completed.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7. SUBMISSION OF OFFERS THROUGH THE VENDOR PORTAL</w:t>
      </w:r>
    </w:p>
    <w:p w:rsidR="003D4F29" w:rsidRPr="003D4F29" w:rsidRDefault="00846484" w:rsidP="003D4F29">
      <w:pPr>
        <w:tabs>
          <w:tab w:val="left" w:pos="180"/>
          <w:tab w:val="left" w:pos="540"/>
          <w:tab w:val="left" w:pos="720"/>
          <w:tab w:val="left" w:pos="810"/>
          <w:tab w:val="left" w:pos="900"/>
        </w:tabs>
        <w:spacing w:line="240" w:lineRule="auto"/>
        <w:rPr>
          <w:rStyle w:val="Hyperlink"/>
          <w:rFonts w:ascii="Times New Roman" w:hAnsi="Times New Roman" w:cs="Times New Roman"/>
        </w:rPr>
      </w:pPr>
      <w:r w:rsidRPr="003D4F29">
        <w:rPr>
          <w:rFonts w:ascii="Times New Roman" w:hAnsi="Times New Roman" w:cs="Times New Roman"/>
        </w:rPr>
        <w:t>Proposals must be submitted through the Department of Veterans Affairs - Electronic Contract Management System (</w:t>
      </w:r>
      <w:proofErr w:type="spellStart"/>
      <w:r w:rsidRPr="003D4F29">
        <w:rPr>
          <w:rFonts w:ascii="Times New Roman" w:hAnsi="Times New Roman" w:cs="Times New Roman"/>
        </w:rPr>
        <w:t>eCMS</w:t>
      </w:r>
      <w:proofErr w:type="spellEnd"/>
      <w:r w:rsidRPr="003D4F29">
        <w:rPr>
          <w:rFonts w:ascii="Times New Roman" w:hAnsi="Times New Roman" w:cs="Times New Roman"/>
        </w:rPr>
        <w:t xml:space="preserve">) Vendor Portal website in order to be considered for award. </w:t>
      </w:r>
      <w:hyperlink r:id="rId11" w:history="1">
        <w:r w:rsidRPr="003D4F29">
          <w:rPr>
            <w:rStyle w:val="Hyperlink"/>
            <w:rFonts w:ascii="Times New Roman" w:hAnsi="Times New Roman" w:cs="Times New Roman"/>
          </w:rPr>
          <w:t>https://www.vendorportal.ecms.va.gov</w:t>
        </w:r>
      </w:hyperlink>
    </w:p>
    <w:p w:rsidR="003D4F29" w:rsidRPr="003D4F29" w:rsidRDefault="00846484" w:rsidP="00C74F8B">
      <w:pPr>
        <w:tabs>
          <w:tab w:val="left" w:pos="180"/>
          <w:tab w:val="left" w:pos="450"/>
          <w:tab w:val="left" w:pos="720"/>
          <w:tab w:val="left" w:pos="990"/>
        </w:tabs>
        <w:spacing w:line="240" w:lineRule="auto"/>
        <w:ind w:left="360" w:hanging="450"/>
        <w:rPr>
          <w:rFonts w:ascii="Times New Roman" w:hAnsi="Times New Roman" w:cs="Times New Roman"/>
        </w:rPr>
      </w:pPr>
      <w:r w:rsidRPr="003D4F29">
        <w:rPr>
          <w:rFonts w:ascii="Times New Roman" w:hAnsi="Times New Roman" w:cs="Times New Roman"/>
        </w:rPr>
        <w:tab/>
        <w:t xml:space="preserve">a. Please go to the VA </w:t>
      </w:r>
      <w:proofErr w:type="spellStart"/>
      <w:r w:rsidRPr="003D4F29">
        <w:rPr>
          <w:rFonts w:ascii="Times New Roman" w:hAnsi="Times New Roman" w:cs="Times New Roman"/>
        </w:rPr>
        <w:t>eCMS</w:t>
      </w:r>
      <w:proofErr w:type="spellEnd"/>
      <w:r w:rsidRPr="003D4F29">
        <w:rPr>
          <w:rFonts w:ascii="Times New Roman" w:hAnsi="Times New Roman" w:cs="Times New Roman"/>
        </w:rPr>
        <w:t xml:space="preserve"> Vendor Portal website at https://</w:t>
      </w:r>
      <w:proofErr w:type="gramStart"/>
      <w:r w:rsidRPr="003D4F29">
        <w:rPr>
          <w:rFonts w:ascii="Times New Roman" w:hAnsi="Times New Roman" w:cs="Times New Roman"/>
        </w:rPr>
        <w:t>www.vendorportal.ecms.va.gov  to</w:t>
      </w:r>
      <w:proofErr w:type="gramEnd"/>
      <w:r w:rsidRPr="003D4F29">
        <w:rPr>
          <w:rFonts w:ascii="Times New Roman" w:hAnsi="Times New Roman" w:cs="Times New Roman"/>
        </w:rPr>
        <w:t xml:space="preserve"> register.  Once on the webpage, proceed to the Vendor Portal Login section located on the far left side of the webpage and click on ‘Request a user account’ to register.  In the event an </w:t>
      </w:r>
      <w:proofErr w:type="spellStart"/>
      <w:r w:rsidRPr="003D4F29">
        <w:rPr>
          <w:rFonts w:ascii="Times New Roman" w:hAnsi="Times New Roman" w:cs="Times New Roman"/>
        </w:rPr>
        <w:t>Offeror</w:t>
      </w:r>
      <w:proofErr w:type="spellEnd"/>
      <w:r w:rsidRPr="003D4F29">
        <w:rPr>
          <w:rFonts w:ascii="Times New Roman" w:hAnsi="Times New Roman" w:cs="Times New Roman"/>
        </w:rPr>
        <w:t xml:space="preserve"> is unable to submit a proposal through the Vendor Portal domain, prior to the proposal closing date, contact the VAAS helpdesk at 1-877-634-3739, or via email at VA.Acquisition.Systems@va.gov. Submission of proposals through email will not be accepted.  Proposal transmission/uploads must be completed by the date/time specified.  Late or incomplete Proposals will not be considered. </w:t>
      </w:r>
    </w:p>
    <w:p w:rsidR="003D4F29" w:rsidRPr="003D4F29" w:rsidRDefault="00846484" w:rsidP="00C74F8B">
      <w:pPr>
        <w:tabs>
          <w:tab w:val="left" w:pos="180"/>
          <w:tab w:val="left" w:pos="450"/>
        </w:tabs>
        <w:spacing w:line="240" w:lineRule="auto"/>
        <w:ind w:left="180" w:hanging="90"/>
        <w:rPr>
          <w:rFonts w:ascii="Times New Roman" w:hAnsi="Times New Roman" w:cs="Times New Roman"/>
        </w:rPr>
      </w:pPr>
      <w:r w:rsidRPr="003D4F29">
        <w:rPr>
          <w:rFonts w:ascii="Times New Roman" w:hAnsi="Times New Roman" w:cs="Times New Roman"/>
        </w:rPr>
        <w:t xml:space="preserve">b. If </w:t>
      </w:r>
      <w:proofErr w:type="spellStart"/>
      <w:r w:rsidRPr="003D4F29">
        <w:rPr>
          <w:rFonts w:ascii="Times New Roman" w:hAnsi="Times New Roman" w:cs="Times New Roman"/>
        </w:rPr>
        <w:t>Offerors</w:t>
      </w:r>
      <w:proofErr w:type="spellEnd"/>
      <w:r w:rsidRPr="003D4F29">
        <w:rPr>
          <w:rFonts w:ascii="Times New Roman" w:hAnsi="Times New Roman" w:cs="Times New Roman"/>
        </w:rPr>
        <w:t xml:space="preserve"> are still unable to submit a proposal through VA </w:t>
      </w:r>
      <w:proofErr w:type="spellStart"/>
      <w:r w:rsidRPr="003D4F29">
        <w:rPr>
          <w:rFonts w:ascii="Times New Roman" w:hAnsi="Times New Roman" w:cs="Times New Roman"/>
        </w:rPr>
        <w:t>eCMS</w:t>
      </w:r>
      <w:proofErr w:type="spellEnd"/>
      <w:r w:rsidRPr="003D4F29">
        <w:rPr>
          <w:rFonts w:ascii="Times New Roman" w:hAnsi="Times New Roman" w:cs="Times New Roman"/>
        </w:rPr>
        <w:t xml:space="preserve"> Vendor Portal, the </w:t>
      </w:r>
      <w:proofErr w:type="spellStart"/>
      <w:r w:rsidRPr="003D4F29">
        <w:rPr>
          <w:rFonts w:ascii="Times New Roman" w:hAnsi="Times New Roman" w:cs="Times New Roman"/>
        </w:rPr>
        <w:t>Offerors</w:t>
      </w:r>
      <w:proofErr w:type="spellEnd"/>
      <w:r w:rsidRPr="003D4F29">
        <w:rPr>
          <w:rFonts w:ascii="Times New Roman" w:hAnsi="Times New Roman" w:cs="Times New Roman"/>
        </w:rPr>
        <w:t xml:space="preserve"> may submit a CD version of their proposal package as long as VA </w:t>
      </w:r>
      <w:proofErr w:type="spellStart"/>
      <w:r w:rsidRPr="003D4F29">
        <w:rPr>
          <w:rFonts w:ascii="Times New Roman" w:hAnsi="Times New Roman" w:cs="Times New Roman"/>
        </w:rPr>
        <w:t>eCMS</w:t>
      </w:r>
      <w:proofErr w:type="spellEnd"/>
      <w:r w:rsidRPr="003D4F29">
        <w:rPr>
          <w:rFonts w:ascii="Times New Roman" w:hAnsi="Times New Roman" w:cs="Times New Roman"/>
        </w:rPr>
        <w:t xml:space="preserve"> Vendor Portal registration requirements have been fulfilled and </w:t>
      </w:r>
      <w:proofErr w:type="spellStart"/>
      <w:r w:rsidRPr="003D4F29">
        <w:rPr>
          <w:rFonts w:ascii="Times New Roman" w:hAnsi="Times New Roman" w:cs="Times New Roman"/>
        </w:rPr>
        <w:t>Offerors</w:t>
      </w:r>
      <w:proofErr w:type="spellEnd"/>
      <w:r w:rsidRPr="003D4F29">
        <w:rPr>
          <w:rFonts w:ascii="Times New Roman" w:hAnsi="Times New Roman" w:cs="Times New Roman"/>
        </w:rPr>
        <w:t xml:space="preserve"> have contacted the VAAS helpdesk for assistance in their submission of a proposal.  A copy of the email correspondence with the VAAS helpdesk will be forwarded to the Contracting Officer, John M. Carlock at </w:t>
      </w:r>
      <w:hyperlink r:id="rId12" w:history="1">
        <w:r w:rsidRPr="003D4F29">
          <w:rPr>
            <w:rStyle w:val="Hyperlink"/>
            <w:rFonts w:ascii="Times New Roman" w:hAnsi="Times New Roman" w:cs="Times New Roman"/>
          </w:rPr>
          <w:t>john.carlock@va.gov</w:t>
        </w:r>
      </w:hyperlink>
      <w:r w:rsidRPr="003D4F29">
        <w:rPr>
          <w:rFonts w:ascii="Times New Roman" w:hAnsi="Times New Roman" w:cs="Times New Roman"/>
        </w:rPr>
        <w:t xml:space="preserve">  as proof of email correspondence.  If a phone conversation with the VAAS helpdesk proves unsuccessful in an </w:t>
      </w:r>
      <w:proofErr w:type="spellStart"/>
      <w:r w:rsidRPr="003D4F29">
        <w:rPr>
          <w:rFonts w:ascii="Times New Roman" w:hAnsi="Times New Roman" w:cs="Times New Roman"/>
        </w:rPr>
        <w:t>Offeror’s</w:t>
      </w:r>
      <w:proofErr w:type="spellEnd"/>
      <w:r w:rsidRPr="003D4F29">
        <w:rPr>
          <w:rFonts w:ascii="Times New Roman" w:hAnsi="Times New Roman" w:cs="Times New Roman"/>
        </w:rPr>
        <w:t xml:space="preserve"> ability to submit a proposal prior to the closing date via Vendor Portal, the </w:t>
      </w:r>
      <w:proofErr w:type="spellStart"/>
      <w:r w:rsidRPr="003D4F29">
        <w:rPr>
          <w:rFonts w:ascii="Times New Roman" w:hAnsi="Times New Roman" w:cs="Times New Roman"/>
        </w:rPr>
        <w:t>Offeror</w:t>
      </w:r>
      <w:proofErr w:type="spellEnd"/>
      <w:r w:rsidRPr="003D4F29">
        <w:rPr>
          <w:rFonts w:ascii="Times New Roman" w:hAnsi="Times New Roman" w:cs="Times New Roman"/>
        </w:rPr>
        <w:t xml:space="preserve"> shall submit to the Contracting Officer correspondence that contains the date, time, and name of helpdesk representative the </w:t>
      </w:r>
      <w:proofErr w:type="spellStart"/>
      <w:r w:rsidRPr="003D4F29">
        <w:rPr>
          <w:rFonts w:ascii="Times New Roman" w:hAnsi="Times New Roman" w:cs="Times New Roman"/>
        </w:rPr>
        <w:t>Offeror</w:t>
      </w:r>
      <w:proofErr w:type="spellEnd"/>
      <w:r w:rsidRPr="003D4F29">
        <w:rPr>
          <w:rFonts w:ascii="Times New Roman" w:hAnsi="Times New Roman" w:cs="Times New Roman"/>
        </w:rPr>
        <w:t xml:space="preserve"> contacted to include the reasons why the </w:t>
      </w:r>
      <w:proofErr w:type="spellStart"/>
      <w:r w:rsidRPr="003D4F29">
        <w:rPr>
          <w:rFonts w:ascii="Times New Roman" w:hAnsi="Times New Roman" w:cs="Times New Roman"/>
        </w:rPr>
        <w:t>Offeror</w:t>
      </w:r>
      <w:proofErr w:type="spellEnd"/>
      <w:r w:rsidRPr="003D4F29">
        <w:rPr>
          <w:rFonts w:ascii="Times New Roman" w:hAnsi="Times New Roman" w:cs="Times New Roman"/>
        </w:rPr>
        <w:t xml:space="preserve"> could not submit a proposal via the Portal.  This document will be submitted together with the CD version of the proposal. In the event an </w:t>
      </w:r>
      <w:proofErr w:type="spellStart"/>
      <w:r w:rsidRPr="003D4F29">
        <w:rPr>
          <w:rFonts w:ascii="Times New Roman" w:hAnsi="Times New Roman" w:cs="Times New Roman"/>
        </w:rPr>
        <w:t>Offeror</w:t>
      </w:r>
      <w:proofErr w:type="spellEnd"/>
      <w:r w:rsidRPr="003D4F29">
        <w:rPr>
          <w:rFonts w:ascii="Times New Roman" w:hAnsi="Times New Roman" w:cs="Times New Roman"/>
        </w:rPr>
        <w:t xml:space="preserve"> has not requested proposal submission assistance to the VAAS help desk prior to the closing date, nor has submitted correspondence that identifies reasons why the </w:t>
      </w:r>
      <w:proofErr w:type="spellStart"/>
      <w:r w:rsidRPr="003D4F29">
        <w:rPr>
          <w:rFonts w:ascii="Times New Roman" w:hAnsi="Times New Roman" w:cs="Times New Roman"/>
        </w:rPr>
        <w:t>Offeror</w:t>
      </w:r>
      <w:proofErr w:type="spellEnd"/>
      <w:r w:rsidRPr="003D4F29">
        <w:rPr>
          <w:rFonts w:ascii="Times New Roman" w:hAnsi="Times New Roman" w:cs="Times New Roman"/>
        </w:rPr>
        <w:t xml:space="preserve"> could not submit a proposal via Vendor Portal,  the </w:t>
      </w:r>
      <w:proofErr w:type="spellStart"/>
      <w:r w:rsidRPr="003D4F29">
        <w:rPr>
          <w:rFonts w:ascii="Times New Roman" w:hAnsi="Times New Roman" w:cs="Times New Roman"/>
        </w:rPr>
        <w:t>Offeror</w:t>
      </w:r>
      <w:proofErr w:type="spellEnd"/>
      <w:r w:rsidRPr="003D4F29">
        <w:rPr>
          <w:rFonts w:ascii="Times New Roman" w:hAnsi="Times New Roman" w:cs="Times New Roman"/>
        </w:rPr>
        <w:t xml:space="preserve"> will be considered non responsive and the CD version of the proposal will not be accepted.</w:t>
      </w:r>
    </w:p>
    <w:p w:rsidR="003D4F29" w:rsidRPr="003D4F29" w:rsidRDefault="00846484" w:rsidP="00C74F8B">
      <w:pPr>
        <w:tabs>
          <w:tab w:val="left" w:pos="90"/>
          <w:tab w:val="left" w:pos="180"/>
          <w:tab w:val="left" w:pos="270"/>
        </w:tabs>
        <w:spacing w:line="240" w:lineRule="auto"/>
        <w:ind w:left="270" w:hanging="270"/>
        <w:rPr>
          <w:rFonts w:ascii="Times New Roman" w:hAnsi="Times New Roman" w:cs="Times New Roman"/>
        </w:rPr>
      </w:pPr>
      <w:r w:rsidRPr="003D4F29">
        <w:rPr>
          <w:rFonts w:ascii="Times New Roman" w:hAnsi="Times New Roman" w:cs="Times New Roman"/>
        </w:rPr>
        <w:t xml:space="preserve">c. If a CD version of the proposal is accepted by the Contracting Officer, the CD version of the proposal may be submitted as an MS Word document.  If PDF is preferred, then each Section submitted shall be a separate file.  For example, all required licenses, technical proposal, Past Performance Questionnaires, shall all be under separate files and shall be classified as such.  The CD shall be categorized in a manner where it is easy to ascertain.  Offers who meet stated requirements may submit a CD version of their proposals at the address specified in Block 9 of SF 1449, or if hand carried, to the address shown in block 9, until the date and time specified in Block 8.  CAUTION - LATE Submissions, Modifications, and Withdrawals:  See provision 52.212-1.  All offers are subject to all terms and conditions of this solicitation.  Offers authorized to submit CD versions of their proposals are to submit their proposals to the Contracting Officer's Office, i.e., the Issuing Office address that appears in Block 9 of the SF-1449 above. </w:t>
      </w:r>
    </w:p>
    <w:p w:rsidR="003D4F29" w:rsidRDefault="003D4F29" w:rsidP="00C74F8B">
      <w:pPr>
        <w:tabs>
          <w:tab w:val="left" w:pos="180"/>
        </w:tabs>
        <w:spacing w:line="240" w:lineRule="auto"/>
        <w:rPr>
          <w:rFonts w:ascii="Times New Roman" w:hAnsi="Times New Roman" w:cs="Times New Roman"/>
        </w:rPr>
      </w:pPr>
    </w:p>
    <w:p w:rsidR="003D4F29" w:rsidRDefault="003D4F29" w:rsidP="00C74F8B">
      <w:pPr>
        <w:tabs>
          <w:tab w:val="left" w:pos="180"/>
        </w:tabs>
        <w:spacing w:line="240" w:lineRule="auto"/>
        <w:rPr>
          <w:rFonts w:ascii="Times New Roman" w:hAnsi="Times New Roman" w:cs="Times New Roman"/>
        </w:rPr>
      </w:pPr>
    </w:p>
    <w:p w:rsidR="003D4F29" w:rsidRDefault="003D4F29" w:rsidP="00C74F8B">
      <w:pPr>
        <w:tabs>
          <w:tab w:val="left" w:pos="180"/>
        </w:tabs>
        <w:spacing w:line="240" w:lineRule="auto"/>
        <w:rPr>
          <w:rFonts w:ascii="Times New Roman" w:hAnsi="Times New Roman" w:cs="Times New Roman"/>
        </w:rPr>
      </w:pPr>
    </w:p>
    <w:p w:rsidR="003D4F29" w:rsidRDefault="003D4F29" w:rsidP="00C74F8B">
      <w:pPr>
        <w:tabs>
          <w:tab w:val="left" w:pos="180"/>
        </w:tabs>
        <w:spacing w:line="240" w:lineRule="auto"/>
        <w:rPr>
          <w:rFonts w:ascii="Times New Roman" w:hAnsi="Times New Roman" w:cs="Times New Roman"/>
        </w:rPr>
      </w:pPr>
    </w:p>
    <w:p w:rsidR="003D4F29" w:rsidRPr="003D4F29" w:rsidRDefault="00846484" w:rsidP="00C74F8B">
      <w:pPr>
        <w:tabs>
          <w:tab w:val="left" w:pos="180"/>
        </w:tabs>
        <w:spacing w:line="240" w:lineRule="auto"/>
        <w:rPr>
          <w:rFonts w:ascii="Times New Roman" w:hAnsi="Times New Roman" w:cs="Times New Roman"/>
        </w:rPr>
      </w:pPr>
      <w:r w:rsidRPr="003D4F29">
        <w:rPr>
          <w:rFonts w:ascii="Times New Roman" w:hAnsi="Times New Roman" w:cs="Times New Roman"/>
        </w:rPr>
        <w:lastRenderedPageBreak/>
        <w:t>d. The proposal package should contain the following:</w:t>
      </w:r>
    </w:p>
    <w:p w:rsidR="003D4F29" w:rsidRPr="003D4F29" w:rsidRDefault="00846484" w:rsidP="00C74F8B">
      <w:pPr>
        <w:numPr>
          <w:ilvl w:val="1"/>
          <w:numId w:val="1"/>
        </w:numPr>
        <w:tabs>
          <w:tab w:val="left" w:pos="180"/>
        </w:tabs>
        <w:spacing w:line="240" w:lineRule="auto"/>
        <w:rPr>
          <w:rFonts w:ascii="Times New Roman" w:hAnsi="Times New Roman" w:cs="Times New Roman"/>
        </w:rPr>
      </w:pPr>
      <w:r w:rsidRPr="003D4F29">
        <w:rPr>
          <w:rFonts w:ascii="Times New Roman" w:hAnsi="Times New Roman" w:cs="Times New Roman"/>
        </w:rPr>
        <w:t>SF-1449 with completed blocks 17a &amp; 30(a, b &amp; c) and fill in the DUNS, Tax I.D. and Email on this page (above).</w:t>
      </w:r>
    </w:p>
    <w:p w:rsidR="003D4F29" w:rsidRPr="003D4F29" w:rsidRDefault="00846484" w:rsidP="00C74F8B">
      <w:pPr>
        <w:numPr>
          <w:ilvl w:val="1"/>
          <w:numId w:val="2"/>
        </w:numPr>
        <w:tabs>
          <w:tab w:val="left" w:pos="180"/>
        </w:tabs>
        <w:spacing w:line="240" w:lineRule="auto"/>
        <w:rPr>
          <w:rFonts w:ascii="Times New Roman" w:hAnsi="Times New Roman" w:cs="Times New Roman"/>
        </w:rPr>
      </w:pPr>
      <w:r w:rsidRPr="003D4F29">
        <w:rPr>
          <w:rFonts w:ascii="Times New Roman" w:hAnsi="Times New Roman" w:cs="Times New Roman"/>
        </w:rPr>
        <w:t>Acknowledgement of any Amendments…this page (above).</w:t>
      </w:r>
    </w:p>
    <w:p w:rsidR="003D4F29" w:rsidRPr="003D4F29" w:rsidRDefault="00846484" w:rsidP="00C74F8B">
      <w:pPr>
        <w:numPr>
          <w:ilvl w:val="1"/>
          <w:numId w:val="3"/>
        </w:numPr>
        <w:tabs>
          <w:tab w:val="left" w:pos="180"/>
        </w:tabs>
        <w:spacing w:line="240" w:lineRule="auto"/>
        <w:rPr>
          <w:rFonts w:ascii="Times New Roman" w:hAnsi="Times New Roman" w:cs="Times New Roman"/>
        </w:rPr>
      </w:pPr>
      <w:r w:rsidRPr="003D4F29">
        <w:rPr>
          <w:rFonts w:ascii="Times New Roman" w:hAnsi="Times New Roman" w:cs="Times New Roman"/>
        </w:rPr>
        <w:t>Price Proposal for all items in the Schedule of Prices. (section B)</w:t>
      </w:r>
    </w:p>
    <w:p w:rsidR="003D4F29" w:rsidRPr="003D4F29" w:rsidRDefault="00846484" w:rsidP="00C74F8B">
      <w:pPr>
        <w:numPr>
          <w:ilvl w:val="1"/>
          <w:numId w:val="4"/>
        </w:numPr>
        <w:tabs>
          <w:tab w:val="left" w:pos="180"/>
        </w:tabs>
        <w:spacing w:line="240" w:lineRule="auto"/>
        <w:rPr>
          <w:rFonts w:ascii="Times New Roman" w:hAnsi="Times New Roman" w:cs="Times New Roman"/>
        </w:rPr>
      </w:pPr>
      <w:r w:rsidRPr="003D4F29">
        <w:rPr>
          <w:rFonts w:ascii="Times New Roman" w:hAnsi="Times New Roman" w:cs="Times New Roman"/>
        </w:rPr>
        <w:t>Past Performance Questionnaire. Fill out and return with Proposal Package. (section D)</w:t>
      </w:r>
    </w:p>
    <w:p w:rsidR="003D4F29" w:rsidRPr="003D4F29" w:rsidRDefault="00846484" w:rsidP="00C74F8B">
      <w:pPr>
        <w:numPr>
          <w:ilvl w:val="1"/>
          <w:numId w:val="5"/>
        </w:numPr>
        <w:tabs>
          <w:tab w:val="left" w:pos="180"/>
        </w:tabs>
        <w:spacing w:line="240" w:lineRule="auto"/>
        <w:rPr>
          <w:rFonts w:ascii="Times New Roman" w:hAnsi="Times New Roman" w:cs="Times New Roman"/>
        </w:rPr>
      </w:pPr>
      <w:r w:rsidRPr="003D4F29">
        <w:rPr>
          <w:rFonts w:ascii="Times New Roman" w:hAnsi="Times New Roman" w:cs="Times New Roman"/>
        </w:rPr>
        <w:t xml:space="preserve">Technical proposal – 2 copies (see FAR Clause 52.212-2 “Evaluation – Commercial Items”, addendum to 52.212-2 and additional instruction to </w:t>
      </w:r>
      <w:proofErr w:type="spellStart"/>
      <w:r w:rsidRPr="003D4F29">
        <w:rPr>
          <w:rFonts w:ascii="Times New Roman" w:hAnsi="Times New Roman" w:cs="Times New Roman"/>
        </w:rPr>
        <w:t>offerors</w:t>
      </w:r>
      <w:proofErr w:type="spellEnd"/>
      <w:r w:rsidRPr="003D4F29">
        <w:rPr>
          <w:rFonts w:ascii="Times New Roman" w:hAnsi="Times New Roman" w:cs="Times New Roman"/>
        </w:rPr>
        <w:t>. (section E)</w:t>
      </w:r>
    </w:p>
    <w:p w:rsidR="003D4F29" w:rsidRPr="003D4F29" w:rsidRDefault="00846484" w:rsidP="00C74F8B">
      <w:pPr>
        <w:pStyle w:val="NoSpacing"/>
        <w:numPr>
          <w:ilvl w:val="2"/>
          <w:numId w:val="5"/>
        </w:numPr>
        <w:tabs>
          <w:tab w:val="left" w:pos="180"/>
        </w:tabs>
        <w:rPr>
          <w:rFonts w:ascii="Times New Roman" w:hAnsi="Times New Roman" w:cs="Times New Roman"/>
        </w:rPr>
      </w:pPr>
      <w:r w:rsidRPr="003D4F29">
        <w:rPr>
          <w:rFonts w:ascii="Times New Roman" w:hAnsi="Times New Roman" w:cs="Times New Roman"/>
        </w:rPr>
        <w:t>One copy of the technical proposal should NOT identify any of the company’s name, address or logo.</w:t>
      </w:r>
    </w:p>
    <w:p w:rsidR="003D4F29" w:rsidRPr="003D4F29" w:rsidRDefault="00846484" w:rsidP="00C74F8B">
      <w:pPr>
        <w:numPr>
          <w:ilvl w:val="1"/>
          <w:numId w:val="6"/>
        </w:numPr>
        <w:tabs>
          <w:tab w:val="left" w:pos="180"/>
        </w:tabs>
        <w:spacing w:line="240" w:lineRule="auto"/>
        <w:rPr>
          <w:rFonts w:ascii="Times New Roman" w:hAnsi="Times New Roman" w:cs="Times New Roman"/>
        </w:rPr>
      </w:pPr>
      <w:r w:rsidRPr="003D4F29">
        <w:rPr>
          <w:rFonts w:ascii="Times New Roman" w:hAnsi="Times New Roman" w:cs="Times New Roman"/>
        </w:rPr>
        <w:t xml:space="preserve">Completed FAR Provision 52.212-3 “Certifications and Representations” and indicate whether contractor has completed the annual representations and certifications electronically at </w:t>
      </w:r>
      <w:hyperlink r:id="rId13" w:history="1">
        <w:r w:rsidRPr="003D4F29">
          <w:rPr>
            <w:rStyle w:val="Hyperlink"/>
            <w:rFonts w:ascii="Times New Roman" w:hAnsi="Times New Roman" w:cs="Times New Roman"/>
          </w:rPr>
          <w:t>http://www.sam.gov</w:t>
        </w:r>
      </w:hyperlink>
      <w:r w:rsidRPr="003D4F29">
        <w:rPr>
          <w:rFonts w:ascii="Times New Roman" w:hAnsi="Times New Roman" w:cs="Times New Roman"/>
        </w:rPr>
        <w:t>. (section E)</w:t>
      </w:r>
    </w:p>
    <w:p w:rsidR="003D4F29" w:rsidRPr="003D4F29" w:rsidRDefault="00846484" w:rsidP="00C74F8B">
      <w:pPr>
        <w:numPr>
          <w:ilvl w:val="1"/>
          <w:numId w:val="6"/>
        </w:numPr>
        <w:tabs>
          <w:tab w:val="left" w:pos="180"/>
        </w:tabs>
        <w:spacing w:line="240" w:lineRule="auto"/>
        <w:rPr>
          <w:rFonts w:ascii="Times New Roman" w:hAnsi="Times New Roman" w:cs="Times New Roman"/>
        </w:rPr>
      </w:pPr>
      <w:r w:rsidRPr="003D4F29">
        <w:rPr>
          <w:rFonts w:ascii="Times New Roman" w:hAnsi="Times New Roman" w:cs="Times New Roman"/>
        </w:rPr>
        <w:t>Required Licenses, Bonding, Insurance, Resume’s, etc.</w:t>
      </w:r>
    </w:p>
    <w:p w:rsidR="003D4F29" w:rsidRPr="003D4F29" w:rsidRDefault="003D4F29" w:rsidP="003D4F29">
      <w:pPr>
        <w:pStyle w:val="NoSpacing"/>
        <w:ind w:left="990"/>
        <w:rPr>
          <w:rFonts w:ascii="Times New Roman" w:hAnsi="Times New Roman" w:cs="Times New Roman"/>
        </w:rPr>
      </w:pPr>
    </w:p>
    <w:p w:rsidR="003D4F29" w:rsidRPr="003D4F29" w:rsidRDefault="00846484" w:rsidP="003D4F29">
      <w:pPr>
        <w:spacing w:line="240" w:lineRule="auto"/>
        <w:rPr>
          <w:rFonts w:ascii="Times New Roman" w:hAnsi="Times New Roman" w:cs="Times New Roman"/>
          <w:u w:val="single"/>
        </w:rPr>
      </w:pPr>
      <w:r w:rsidRPr="003D4F29">
        <w:rPr>
          <w:rFonts w:ascii="Times New Roman" w:hAnsi="Times New Roman" w:cs="Times New Roman"/>
          <w:u w:val="single"/>
        </w:rPr>
        <w:t>Please note – If any of the Proposal Package information is not provided by the proposal due date, your proposal package may be found Technically Unacceptable.</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All questions pertaining to this solicitation shall be submitted via email to </w:t>
      </w:r>
      <w:r w:rsidRPr="003D4F29">
        <w:rPr>
          <w:rStyle w:val="Hyperlink"/>
          <w:rFonts w:ascii="Times New Roman" w:hAnsi="Times New Roman" w:cs="Times New Roman"/>
        </w:rPr>
        <w:t xml:space="preserve">John M. Carlock </w:t>
      </w:r>
      <w:hyperlink r:id="rId14" w:history="1">
        <w:r w:rsidRPr="003D4F29">
          <w:rPr>
            <w:rStyle w:val="Hyperlink"/>
            <w:rFonts w:ascii="Times New Roman" w:hAnsi="Times New Roman" w:cs="Times New Roman"/>
          </w:rPr>
          <w:t>John.Carlock@va.gov</w:t>
        </w:r>
      </w:hyperlink>
      <w:r w:rsidRPr="003D4F29">
        <w:rPr>
          <w:rStyle w:val="Hyperlink"/>
          <w:rFonts w:ascii="Times New Roman" w:hAnsi="Times New Roman" w:cs="Times New Roman"/>
        </w:rPr>
        <w:t xml:space="preserve"> </w:t>
      </w:r>
      <w:r w:rsidRPr="003D4F29">
        <w:rPr>
          <w:rFonts w:ascii="Times New Roman" w:hAnsi="Times New Roman" w:cs="Times New Roman"/>
        </w:rPr>
        <w:t xml:space="preserve">no later than 12/16/2014 at 10:00 a.m. EDT.  Responses to all questions received by this date will be posted on </w:t>
      </w:r>
      <w:proofErr w:type="spellStart"/>
      <w:r w:rsidRPr="003D4F29">
        <w:rPr>
          <w:rFonts w:ascii="Times New Roman" w:hAnsi="Times New Roman" w:cs="Times New Roman"/>
        </w:rPr>
        <w:t>FedBizOps</w:t>
      </w:r>
      <w:proofErr w:type="spellEnd"/>
      <w:r w:rsidRPr="003D4F29">
        <w:rPr>
          <w:rFonts w:ascii="Times New Roman" w:hAnsi="Times New Roman" w:cs="Times New Roman"/>
        </w:rPr>
        <w:t xml:space="preserve"> within two (2) business days following 12/16/2014.  No questions will be answered by phone calls and no questions will be accepted after that date.</w:t>
      </w:r>
    </w:p>
    <w:p w:rsidR="003D4F29" w:rsidRPr="003D4F29" w:rsidRDefault="00846484" w:rsidP="003D4F29">
      <w:pPr>
        <w:pStyle w:val="BodyText"/>
        <w:spacing w:line="240" w:lineRule="auto"/>
        <w:rPr>
          <w:rFonts w:ascii="Times New Roman" w:hAnsi="Times New Roman" w:cs="Times New Roman"/>
          <w:bCs/>
          <w:color w:val="000000"/>
          <w:szCs w:val="22"/>
        </w:rPr>
      </w:pPr>
      <w:r w:rsidRPr="003D4F29">
        <w:rPr>
          <w:rFonts w:ascii="Times New Roman" w:hAnsi="Times New Roman" w:cs="Times New Roman"/>
          <w:bCs/>
          <w:color w:val="000000"/>
          <w:szCs w:val="22"/>
        </w:rPr>
        <w:t xml:space="preserve">8.  MISSING PAGES:  </w:t>
      </w:r>
    </w:p>
    <w:p w:rsidR="003D4F29" w:rsidRPr="003D4F29" w:rsidRDefault="00846484" w:rsidP="003D4F29">
      <w:pPr>
        <w:pStyle w:val="BodyText"/>
        <w:spacing w:line="240" w:lineRule="auto"/>
        <w:rPr>
          <w:rFonts w:ascii="Times New Roman" w:hAnsi="Times New Roman" w:cs="Times New Roman"/>
          <w:color w:val="000000"/>
          <w:szCs w:val="22"/>
        </w:rPr>
      </w:pPr>
      <w:r w:rsidRPr="003D4F29">
        <w:rPr>
          <w:rFonts w:ascii="Times New Roman" w:hAnsi="Times New Roman" w:cs="Times New Roman"/>
          <w:color w:val="000000"/>
          <w:szCs w:val="22"/>
        </w:rPr>
        <w:t xml:space="preserve">It is the responsibility of the </w:t>
      </w:r>
      <w:proofErr w:type="spellStart"/>
      <w:r w:rsidRPr="003D4F29">
        <w:rPr>
          <w:rFonts w:ascii="Times New Roman" w:hAnsi="Times New Roman" w:cs="Times New Roman"/>
          <w:color w:val="000000"/>
          <w:szCs w:val="22"/>
        </w:rPr>
        <w:t>offeror</w:t>
      </w:r>
      <w:proofErr w:type="spellEnd"/>
      <w:r w:rsidRPr="003D4F29">
        <w:rPr>
          <w:rFonts w:ascii="Times New Roman" w:hAnsi="Times New Roman" w:cs="Times New Roman"/>
          <w:color w:val="000000"/>
          <w:szCs w:val="22"/>
        </w:rPr>
        <w:t xml:space="preserve"> to examine this solicitation to verify that he or she has received all pages.  In addition, in compiling this package, some pages may have been duplicated.  If the </w:t>
      </w:r>
      <w:proofErr w:type="spellStart"/>
      <w:r w:rsidRPr="003D4F29">
        <w:rPr>
          <w:rFonts w:ascii="Times New Roman" w:hAnsi="Times New Roman" w:cs="Times New Roman"/>
          <w:color w:val="000000"/>
          <w:szCs w:val="22"/>
        </w:rPr>
        <w:t>offeror</w:t>
      </w:r>
      <w:proofErr w:type="spellEnd"/>
      <w:r w:rsidRPr="003D4F29">
        <w:rPr>
          <w:rFonts w:ascii="Times New Roman" w:hAnsi="Times New Roman" w:cs="Times New Roman"/>
          <w:color w:val="000000"/>
          <w:szCs w:val="22"/>
        </w:rPr>
        <w:t xml:space="preserve"> feels that pages are missing or duplicated, the </w:t>
      </w:r>
      <w:proofErr w:type="spellStart"/>
      <w:r w:rsidRPr="003D4F29">
        <w:rPr>
          <w:rFonts w:ascii="Times New Roman" w:hAnsi="Times New Roman" w:cs="Times New Roman"/>
          <w:color w:val="000000"/>
          <w:szCs w:val="22"/>
        </w:rPr>
        <w:t>offeror</w:t>
      </w:r>
      <w:proofErr w:type="spellEnd"/>
      <w:r w:rsidRPr="003D4F29">
        <w:rPr>
          <w:rFonts w:ascii="Times New Roman" w:hAnsi="Times New Roman" w:cs="Times New Roman"/>
          <w:color w:val="000000"/>
          <w:szCs w:val="22"/>
        </w:rPr>
        <w:t xml:space="preserve"> is encouraged to contact the Contracting Officer at the telephone number shown in Block 7B, Standard Form 1449, Solicitation / Contract / Order for Commercial Items.</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9.  ACQUISITION: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bCs/>
        </w:rPr>
        <w:t xml:space="preserve">Total (100%) Service Disabled Veteran Owned Small Business Set-Aside:  </w:t>
      </w:r>
      <w:r w:rsidRPr="003D4F29">
        <w:rPr>
          <w:rFonts w:ascii="Times New Roman" w:hAnsi="Times New Roman" w:cs="Times New Roman"/>
        </w:rPr>
        <w:t>This is a solicitation for commercial items prepared in accordance with the format in FAR 12.3. The contract will be awarded by Government to furnish Grounds Maintenance services.  All quantities shown in the schedule are estimated.  Therefore, there is no guarantee, stated or implied, as to the actual quantities that will be purchased under this contract.  See Part III, Clause FAR 52.216-21, Requirements (OCT 1995).</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In accordance with FAR 12.101, to furnish and install concrete grave liners and open pre-placed crypts as well as some second 2</w:t>
      </w:r>
      <w:r w:rsidRPr="003D4F29">
        <w:rPr>
          <w:rFonts w:ascii="Times New Roman" w:hAnsi="Times New Roman" w:cs="Times New Roman"/>
          <w:vertAlign w:val="superscript"/>
        </w:rPr>
        <w:t>nd</w:t>
      </w:r>
      <w:r w:rsidRPr="003D4F29">
        <w:rPr>
          <w:rFonts w:ascii="Times New Roman" w:hAnsi="Times New Roman" w:cs="Times New Roman"/>
        </w:rPr>
        <w:t xml:space="preserve"> interment services requested in this solicitation are commercial item services that are used by commercial sector/private industry cemeteries throughout the United States. The government anticipates awarding this solicitation as a fixed-price contract.  The services provided in the contract will involve non-personal services.  The personnel rendering the services of the contract are not subject, either by contract terms or by the manner of its administration, to the supervision and control usually prevailing in relationships between the Government and its employees. </w:t>
      </w:r>
    </w:p>
    <w:p w:rsidR="003D4F29" w:rsidRPr="003D4F29" w:rsidRDefault="003D4F29" w:rsidP="003D4F29">
      <w:pPr>
        <w:spacing w:line="240" w:lineRule="auto"/>
        <w:rPr>
          <w:rFonts w:ascii="Times New Roman" w:hAnsi="Times New Roman" w:cs="Times New Roman"/>
        </w:rPr>
      </w:pP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lastRenderedPageBreak/>
        <w:t xml:space="preserve">10.  TYPE OF CONTRACT: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This is a fixed-price contract in accordance with FAR 52.216-1 Type of Contract.  Furnish and install grave liners and associated non-personal services.</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 11.  CONTRACT AWARD: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color w:val="000000"/>
        </w:rPr>
        <w:t>The contract will become effective</w:t>
      </w:r>
      <w:r w:rsidRPr="003D4F29">
        <w:rPr>
          <w:rFonts w:ascii="Times New Roman" w:hAnsi="Times New Roman" w:cs="Times New Roman"/>
        </w:rPr>
        <w:t xml:space="preserve"> as soon as practical with no additional cost to the Government for any elapsed time from the original effective date.  It is also, understood and agreed that the effective date of this contract will be contingent upon the availability of appropriated funds and in the event appropriations are not available the contract award will be postponed.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12.  CONTRACT TERMS: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color w:val="000000"/>
        </w:rPr>
        <w:t xml:space="preserve">The term of this contract shall be for a period 10/01/2014 or date of award, whichever is later  through September 30, 2015 with four (4) 1-year options if exercised through September 30, 2019. Contractor shall submit an invoice at the end of each month.  Delivery of all items under this contract is FOB Destination and is subject to </w:t>
      </w:r>
      <w:r w:rsidRPr="003D4F29">
        <w:rPr>
          <w:rFonts w:ascii="Times New Roman" w:hAnsi="Times New Roman" w:cs="Times New Roman"/>
        </w:rPr>
        <w:t xml:space="preserve">inspection and acceptance by the VA Contracting Officer's Representatives (COR).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13.  AUTHORITIES OF GOVERNMENT PERSONNEL: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Notwithstanding the Contractors responsibility for total management during the performance of this contract, the administration of the contract will require maximum coordination between the Government and the Contractor.  The Government shall provide, at the time of contract award, a list of Government personnel authorized to act as the Contracting Officer's Representatives (COR).</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14.  CONTRACTOR’S FOREMAN/SUPERVISOR: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Contractor must provide an English Speaking Foreman/Supervisor at all times while performing the duties of the contract.  This is to ensure proper communication between the Contractor and COR.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15.  SITE VISIT:  </w:t>
      </w:r>
    </w:p>
    <w:p w:rsidR="003D4F29" w:rsidRPr="003D4F29" w:rsidRDefault="00846484" w:rsidP="003D4F29">
      <w:pPr>
        <w:spacing w:line="240" w:lineRule="auto"/>
        <w:rPr>
          <w:rFonts w:ascii="Times New Roman" w:hAnsi="Times New Roman" w:cs="Times New Roman"/>
        </w:rPr>
      </w:pPr>
      <w:proofErr w:type="spellStart"/>
      <w:r w:rsidRPr="003D4F29">
        <w:rPr>
          <w:rFonts w:ascii="Times New Roman" w:hAnsi="Times New Roman" w:cs="Times New Roman"/>
        </w:rPr>
        <w:t>Offerors</w:t>
      </w:r>
      <w:proofErr w:type="spellEnd"/>
      <w:r w:rsidRPr="003D4F29">
        <w:rPr>
          <w:rFonts w:ascii="Times New Roman" w:hAnsi="Times New Roman" w:cs="Times New Roman"/>
        </w:rPr>
        <w:t xml:space="preserve"> are urged and expected to inspect all sites where services are to be performed and to satisfy themselves regarding all general and local conditions that may affect the cost of contract performance. In no event shall failure to inspect a one or all sites constitute grounds for a claim after contract award. </w:t>
      </w:r>
      <w:r w:rsidRPr="003D4F29">
        <w:rPr>
          <w:rFonts w:ascii="Times New Roman" w:hAnsi="Times New Roman" w:cs="Times New Roman"/>
          <w:color w:val="000000"/>
        </w:rPr>
        <w:t>If you plan to conduct a site visit / inspection of the Abraham Lincoln National Cemetery, YOU MUST CONTACT Timothy Jilek at 815-423-9958</w:t>
      </w:r>
      <w:proofErr w:type="gramStart"/>
      <w:r w:rsidRPr="003D4F29">
        <w:rPr>
          <w:rFonts w:ascii="Times New Roman" w:hAnsi="Times New Roman" w:cs="Times New Roman"/>
          <w:color w:val="000000"/>
        </w:rPr>
        <w:t>,  timothy.jilek@va.gov</w:t>
      </w:r>
      <w:proofErr w:type="gramEnd"/>
      <w:r w:rsidRPr="003D4F29">
        <w:rPr>
          <w:rFonts w:ascii="Times New Roman" w:hAnsi="Times New Roman" w:cs="Times New Roman"/>
          <w:color w:val="000000"/>
        </w:rPr>
        <w:t xml:space="preserve"> to make arrangements.</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16.  POST AWARD CONFERENCE: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Prior to commencement of work, contractor shall make an appointment for a conference with the COR to assure that all parties understand all contractual obligations and the role that each party serves.</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17.  AGENTS/BRANCHES: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If the </w:t>
      </w:r>
      <w:proofErr w:type="spellStart"/>
      <w:r w:rsidRPr="003D4F29">
        <w:rPr>
          <w:rFonts w:ascii="Times New Roman" w:hAnsi="Times New Roman" w:cs="Times New Roman"/>
        </w:rPr>
        <w:t>offeror</w:t>
      </w:r>
      <w:proofErr w:type="spellEnd"/>
      <w:r w:rsidRPr="003D4F29">
        <w:rPr>
          <w:rFonts w:ascii="Times New Roman" w:hAnsi="Times New Roman" w:cs="Times New Roman"/>
        </w:rPr>
        <w:t xml:space="preserve"> maintains agents/branches, the Department of Veterans Affairs is to be provided with a list containing any information necessary indicating how and with whom orders are to be placed.</w:t>
      </w:r>
    </w:p>
    <w:p w:rsidR="00CF4648" w:rsidRDefault="00CF4648" w:rsidP="003D4F29">
      <w:pPr>
        <w:spacing w:line="240" w:lineRule="auto"/>
        <w:rPr>
          <w:rFonts w:ascii="Times New Roman" w:hAnsi="Times New Roman" w:cs="Times New Roman"/>
          <w:bCs/>
        </w:rPr>
      </w:pPr>
    </w:p>
    <w:p w:rsidR="00CF4648" w:rsidRDefault="00CF4648" w:rsidP="003D4F29">
      <w:pPr>
        <w:spacing w:line="240" w:lineRule="auto"/>
        <w:rPr>
          <w:rFonts w:ascii="Times New Roman" w:hAnsi="Times New Roman" w:cs="Times New Roman"/>
          <w:bCs/>
        </w:rPr>
      </w:pPr>
    </w:p>
    <w:p w:rsidR="00CF4648" w:rsidRDefault="00CF4648" w:rsidP="003D4F29">
      <w:pPr>
        <w:spacing w:line="240" w:lineRule="auto"/>
        <w:rPr>
          <w:rFonts w:ascii="Times New Roman" w:hAnsi="Times New Roman" w:cs="Times New Roman"/>
          <w:bCs/>
        </w:rPr>
      </w:pPr>
    </w:p>
    <w:p w:rsidR="00CF4648" w:rsidRDefault="00CF4648" w:rsidP="003D4F29">
      <w:pPr>
        <w:spacing w:line="240" w:lineRule="auto"/>
        <w:rPr>
          <w:rFonts w:ascii="Times New Roman" w:hAnsi="Times New Roman" w:cs="Times New Roman"/>
          <w:bCs/>
        </w:rPr>
      </w:pPr>
    </w:p>
    <w:p w:rsidR="003D4F29" w:rsidRPr="003D4F29" w:rsidRDefault="00846484" w:rsidP="003D4F29">
      <w:pPr>
        <w:spacing w:line="240" w:lineRule="auto"/>
        <w:rPr>
          <w:rFonts w:ascii="Times New Roman" w:hAnsi="Times New Roman" w:cs="Times New Roman"/>
          <w:bCs/>
          <w:u w:val="single"/>
        </w:rPr>
      </w:pPr>
      <w:r w:rsidRPr="003D4F29">
        <w:rPr>
          <w:rFonts w:ascii="Times New Roman" w:hAnsi="Times New Roman" w:cs="Times New Roman"/>
          <w:bCs/>
        </w:rPr>
        <w:lastRenderedPageBreak/>
        <w:t>18.  FEDERAL HOLIDAYS:</w:t>
      </w:r>
    </w:p>
    <w:p w:rsidR="003D4F29" w:rsidRPr="003D4F29" w:rsidRDefault="00846484" w:rsidP="00CF4648">
      <w:pPr>
        <w:tabs>
          <w:tab w:val="left" w:pos="2880"/>
        </w:tabs>
        <w:spacing w:after="0" w:line="240" w:lineRule="auto"/>
        <w:jc w:val="both"/>
        <w:rPr>
          <w:rFonts w:ascii="Times New Roman" w:hAnsi="Times New Roman" w:cs="Times New Roman"/>
        </w:rPr>
      </w:pPr>
      <w:r w:rsidRPr="003D4F29">
        <w:rPr>
          <w:rFonts w:ascii="Times New Roman" w:hAnsi="Times New Roman" w:cs="Times New Roman"/>
        </w:rPr>
        <w:t>January</w:t>
      </w:r>
      <w:r w:rsidRPr="003D4F29">
        <w:rPr>
          <w:rFonts w:ascii="Times New Roman" w:hAnsi="Times New Roman" w:cs="Times New Roman"/>
        </w:rPr>
        <w:tab/>
        <w:t>New Year’s Day, Martin Luther King’s Birthday</w:t>
      </w:r>
    </w:p>
    <w:p w:rsidR="003D4F29" w:rsidRPr="003D4F29" w:rsidRDefault="00846484" w:rsidP="00CF4648">
      <w:pPr>
        <w:spacing w:after="0" w:line="240" w:lineRule="auto"/>
        <w:jc w:val="both"/>
        <w:rPr>
          <w:rFonts w:ascii="Times New Roman" w:hAnsi="Times New Roman" w:cs="Times New Roman"/>
        </w:rPr>
      </w:pPr>
      <w:r w:rsidRPr="003D4F29">
        <w:rPr>
          <w:rFonts w:ascii="Times New Roman" w:hAnsi="Times New Roman" w:cs="Times New Roman"/>
        </w:rPr>
        <w:t>February</w:t>
      </w:r>
      <w:r w:rsidRPr="003D4F29">
        <w:rPr>
          <w:rFonts w:ascii="Times New Roman" w:hAnsi="Times New Roman" w:cs="Times New Roman"/>
        </w:rPr>
        <w:tab/>
      </w:r>
      <w:r w:rsidRPr="003D4F29">
        <w:rPr>
          <w:rFonts w:ascii="Times New Roman" w:hAnsi="Times New Roman" w:cs="Times New Roman"/>
        </w:rPr>
        <w:tab/>
      </w:r>
      <w:r w:rsidRPr="003D4F29">
        <w:rPr>
          <w:rFonts w:ascii="Times New Roman" w:hAnsi="Times New Roman" w:cs="Times New Roman"/>
        </w:rPr>
        <w:tab/>
        <w:t>President’s Day</w:t>
      </w:r>
    </w:p>
    <w:p w:rsidR="003D4F29" w:rsidRPr="003D4F29" w:rsidRDefault="00846484" w:rsidP="00CF4648">
      <w:pPr>
        <w:spacing w:after="0" w:line="240" w:lineRule="auto"/>
        <w:jc w:val="both"/>
        <w:rPr>
          <w:rFonts w:ascii="Times New Roman" w:hAnsi="Times New Roman" w:cs="Times New Roman"/>
        </w:rPr>
      </w:pPr>
      <w:r w:rsidRPr="003D4F29">
        <w:rPr>
          <w:rFonts w:ascii="Times New Roman" w:hAnsi="Times New Roman" w:cs="Times New Roman"/>
        </w:rPr>
        <w:t>May</w:t>
      </w:r>
      <w:r w:rsidRPr="003D4F29">
        <w:rPr>
          <w:rFonts w:ascii="Times New Roman" w:hAnsi="Times New Roman" w:cs="Times New Roman"/>
        </w:rPr>
        <w:tab/>
      </w:r>
      <w:r w:rsidRPr="003D4F29">
        <w:rPr>
          <w:rFonts w:ascii="Times New Roman" w:hAnsi="Times New Roman" w:cs="Times New Roman"/>
        </w:rPr>
        <w:tab/>
      </w:r>
      <w:r w:rsidRPr="003D4F29">
        <w:rPr>
          <w:rFonts w:ascii="Times New Roman" w:hAnsi="Times New Roman" w:cs="Times New Roman"/>
        </w:rPr>
        <w:tab/>
      </w:r>
      <w:r w:rsidRPr="003D4F29">
        <w:rPr>
          <w:rFonts w:ascii="Times New Roman" w:hAnsi="Times New Roman" w:cs="Times New Roman"/>
        </w:rPr>
        <w:tab/>
        <w:t>Memorial Day</w:t>
      </w:r>
    </w:p>
    <w:p w:rsidR="003D4F29" w:rsidRPr="003D4F29" w:rsidRDefault="00846484" w:rsidP="00CF4648">
      <w:pPr>
        <w:spacing w:after="0" w:line="240" w:lineRule="auto"/>
        <w:jc w:val="both"/>
        <w:rPr>
          <w:rFonts w:ascii="Times New Roman" w:hAnsi="Times New Roman" w:cs="Times New Roman"/>
        </w:rPr>
      </w:pPr>
      <w:r w:rsidRPr="003D4F29">
        <w:rPr>
          <w:rFonts w:ascii="Times New Roman" w:hAnsi="Times New Roman" w:cs="Times New Roman"/>
        </w:rPr>
        <w:t>July</w:t>
      </w:r>
      <w:r w:rsidRPr="003D4F29">
        <w:rPr>
          <w:rFonts w:ascii="Times New Roman" w:hAnsi="Times New Roman" w:cs="Times New Roman"/>
        </w:rPr>
        <w:tab/>
      </w:r>
      <w:r w:rsidRPr="003D4F29">
        <w:rPr>
          <w:rFonts w:ascii="Times New Roman" w:hAnsi="Times New Roman" w:cs="Times New Roman"/>
        </w:rPr>
        <w:tab/>
      </w:r>
      <w:r w:rsidRPr="003D4F29">
        <w:rPr>
          <w:rFonts w:ascii="Times New Roman" w:hAnsi="Times New Roman" w:cs="Times New Roman"/>
        </w:rPr>
        <w:tab/>
      </w:r>
      <w:r w:rsidRPr="003D4F29">
        <w:rPr>
          <w:rFonts w:ascii="Times New Roman" w:hAnsi="Times New Roman" w:cs="Times New Roman"/>
        </w:rPr>
        <w:tab/>
        <w:t>Independence Day</w:t>
      </w:r>
    </w:p>
    <w:p w:rsidR="003D4F29" w:rsidRPr="003D4F29" w:rsidRDefault="00846484" w:rsidP="00CF4648">
      <w:pPr>
        <w:spacing w:after="0" w:line="240" w:lineRule="auto"/>
        <w:jc w:val="both"/>
        <w:rPr>
          <w:rFonts w:ascii="Times New Roman" w:hAnsi="Times New Roman" w:cs="Times New Roman"/>
        </w:rPr>
      </w:pPr>
      <w:r w:rsidRPr="003D4F29">
        <w:rPr>
          <w:rFonts w:ascii="Times New Roman" w:hAnsi="Times New Roman" w:cs="Times New Roman"/>
        </w:rPr>
        <w:t>September</w:t>
      </w:r>
      <w:r w:rsidRPr="003D4F29">
        <w:rPr>
          <w:rFonts w:ascii="Times New Roman" w:hAnsi="Times New Roman" w:cs="Times New Roman"/>
        </w:rPr>
        <w:tab/>
      </w:r>
      <w:r w:rsidRPr="003D4F29">
        <w:rPr>
          <w:rFonts w:ascii="Times New Roman" w:hAnsi="Times New Roman" w:cs="Times New Roman"/>
        </w:rPr>
        <w:tab/>
      </w:r>
      <w:r w:rsidRPr="003D4F29">
        <w:rPr>
          <w:rFonts w:ascii="Times New Roman" w:hAnsi="Times New Roman" w:cs="Times New Roman"/>
        </w:rPr>
        <w:tab/>
        <w:t>Labor Day</w:t>
      </w:r>
    </w:p>
    <w:p w:rsidR="003D4F29" w:rsidRPr="003D4F29" w:rsidRDefault="00846484" w:rsidP="00CF4648">
      <w:pPr>
        <w:spacing w:after="0" w:line="240" w:lineRule="auto"/>
        <w:jc w:val="both"/>
        <w:rPr>
          <w:rFonts w:ascii="Times New Roman" w:hAnsi="Times New Roman" w:cs="Times New Roman"/>
        </w:rPr>
      </w:pPr>
      <w:r w:rsidRPr="003D4F29">
        <w:rPr>
          <w:rFonts w:ascii="Times New Roman" w:hAnsi="Times New Roman" w:cs="Times New Roman"/>
        </w:rPr>
        <w:t>October</w:t>
      </w:r>
      <w:r w:rsidRPr="003D4F29">
        <w:rPr>
          <w:rFonts w:ascii="Times New Roman" w:hAnsi="Times New Roman" w:cs="Times New Roman"/>
        </w:rPr>
        <w:tab/>
      </w:r>
      <w:r w:rsidRPr="003D4F29">
        <w:rPr>
          <w:rFonts w:ascii="Times New Roman" w:hAnsi="Times New Roman" w:cs="Times New Roman"/>
        </w:rPr>
        <w:tab/>
      </w:r>
      <w:r w:rsidRPr="003D4F29">
        <w:rPr>
          <w:rFonts w:ascii="Times New Roman" w:hAnsi="Times New Roman" w:cs="Times New Roman"/>
        </w:rPr>
        <w:tab/>
      </w:r>
      <w:r w:rsidRPr="003D4F29">
        <w:rPr>
          <w:rFonts w:ascii="Times New Roman" w:hAnsi="Times New Roman" w:cs="Times New Roman"/>
        </w:rPr>
        <w:tab/>
        <w:t>Columbus Day</w:t>
      </w:r>
    </w:p>
    <w:p w:rsidR="003D4F29" w:rsidRPr="003D4F29" w:rsidRDefault="00846484" w:rsidP="00CF4648">
      <w:pPr>
        <w:tabs>
          <w:tab w:val="left" w:pos="2880"/>
        </w:tabs>
        <w:spacing w:after="0" w:line="240" w:lineRule="auto"/>
        <w:jc w:val="both"/>
        <w:rPr>
          <w:rFonts w:ascii="Times New Roman" w:hAnsi="Times New Roman" w:cs="Times New Roman"/>
        </w:rPr>
      </w:pPr>
      <w:r w:rsidRPr="003D4F29">
        <w:rPr>
          <w:rFonts w:ascii="Times New Roman" w:hAnsi="Times New Roman" w:cs="Times New Roman"/>
        </w:rPr>
        <w:t>November</w:t>
      </w:r>
      <w:r w:rsidRPr="003D4F29">
        <w:rPr>
          <w:rFonts w:ascii="Times New Roman" w:hAnsi="Times New Roman" w:cs="Times New Roman"/>
        </w:rPr>
        <w:tab/>
        <w:t>Veterans Day, Thanksgiving Day</w:t>
      </w:r>
    </w:p>
    <w:p w:rsidR="003D4F29" w:rsidRPr="003D4F29" w:rsidRDefault="00846484" w:rsidP="00CF4648">
      <w:pPr>
        <w:tabs>
          <w:tab w:val="left" w:pos="2880"/>
        </w:tabs>
        <w:spacing w:after="0" w:line="240" w:lineRule="auto"/>
        <w:jc w:val="both"/>
        <w:rPr>
          <w:rFonts w:ascii="Times New Roman" w:hAnsi="Times New Roman" w:cs="Times New Roman"/>
        </w:rPr>
      </w:pPr>
      <w:r w:rsidRPr="003D4F29">
        <w:rPr>
          <w:rFonts w:ascii="Times New Roman" w:hAnsi="Times New Roman" w:cs="Times New Roman"/>
        </w:rPr>
        <w:t>December</w:t>
      </w:r>
      <w:r w:rsidRPr="003D4F29">
        <w:rPr>
          <w:rFonts w:ascii="Times New Roman" w:hAnsi="Times New Roman" w:cs="Times New Roman"/>
        </w:rPr>
        <w:tab/>
        <w:t>Christmas Day</w:t>
      </w:r>
    </w:p>
    <w:p w:rsidR="003D4F29" w:rsidRPr="003D4F29" w:rsidRDefault="003D4F29" w:rsidP="00CF4648">
      <w:pPr>
        <w:spacing w:after="0" w:line="240" w:lineRule="auto"/>
        <w:ind w:right="-720"/>
        <w:rPr>
          <w:rFonts w:ascii="Times New Roman" w:hAnsi="Times New Roman" w:cs="Times New Roman"/>
        </w:rPr>
      </w:pPr>
    </w:p>
    <w:p w:rsidR="003D4F29" w:rsidRPr="003D4F29" w:rsidRDefault="00846484" w:rsidP="00CF4648">
      <w:pPr>
        <w:spacing w:after="0" w:line="240" w:lineRule="auto"/>
        <w:ind w:right="-720"/>
        <w:rPr>
          <w:rFonts w:ascii="Times New Roman" w:hAnsi="Times New Roman" w:cs="Times New Roman"/>
        </w:rPr>
      </w:pPr>
      <w:r w:rsidRPr="003D4F29">
        <w:rPr>
          <w:rFonts w:ascii="Times New Roman" w:hAnsi="Times New Roman" w:cs="Times New Roman"/>
        </w:rPr>
        <w:t>Including any other day specifically declared by the President of the United States to be a national holiday.</w:t>
      </w:r>
    </w:p>
    <w:p w:rsidR="003D4F29" w:rsidRPr="003D4F29" w:rsidRDefault="003D4F29" w:rsidP="003D4F29">
      <w:pPr>
        <w:spacing w:line="240" w:lineRule="auto"/>
        <w:rPr>
          <w:rFonts w:ascii="Times New Roman" w:hAnsi="Times New Roman" w:cs="Times New Roman"/>
          <w:color w:val="000000"/>
        </w:rPr>
      </w:pPr>
    </w:p>
    <w:p w:rsidR="003D4F29" w:rsidRPr="003D4F29" w:rsidRDefault="00846484" w:rsidP="003D4F29">
      <w:pPr>
        <w:spacing w:line="240" w:lineRule="auto"/>
        <w:rPr>
          <w:rFonts w:ascii="Times New Roman" w:hAnsi="Times New Roman" w:cs="Times New Roman"/>
          <w:color w:val="000000"/>
        </w:rPr>
      </w:pPr>
      <w:r w:rsidRPr="003D4F29">
        <w:rPr>
          <w:rFonts w:ascii="Times New Roman" w:hAnsi="Times New Roman" w:cs="Times New Roman"/>
          <w:color w:val="000000"/>
        </w:rPr>
        <w:t>19.  LIMITATIONS ON SUBCONTRACTING – MONITORING AND COMPLIANCE (JUN 2011):</w:t>
      </w:r>
    </w:p>
    <w:p w:rsidR="003D4F29" w:rsidRPr="003D4F29" w:rsidRDefault="00846484" w:rsidP="003D4F29">
      <w:pPr>
        <w:spacing w:line="240" w:lineRule="auto"/>
        <w:rPr>
          <w:rFonts w:ascii="Times New Roman" w:hAnsi="Times New Roman" w:cs="Times New Roman"/>
          <w:color w:val="000000"/>
        </w:rPr>
      </w:pPr>
      <w:r w:rsidRPr="003D4F29">
        <w:rPr>
          <w:rFonts w:ascii="Times New Roman" w:hAnsi="Times New Roman" w:cs="Times New Roman"/>
          <w:color w:val="000000"/>
        </w:rPr>
        <w:t xml:space="preserve">This contract includes (VAAR) 852.219-10, VA Notice of Total Service-Disabled Veteran-Owned Small Business Set- Aside. The contractor is advised in performing contract administration functions, the CO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w:t>
      </w:r>
    </w:p>
    <w:p w:rsidR="003D4F29" w:rsidRPr="003D4F29" w:rsidRDefault="00846484" w:rsidP="003D4F29">
      <w:pPr>
        <w:spacing w:line="240" w:lineRule="auto"/>
        <w:rPr>
          <w:rFonts w:ascii="Times New Roman" w:hAnsi="Times New Roman" w:cs="Times New Roman"/>
          <w:color w:val="000000"/>
        </w:rPr>
      </w:pPr>
      <w:r w:rsidRPr="003D4F29">
        <w:rPr>
          <w:rFonts w:ascii="Times New Roman" w:hAnsi="Times New Roman" w:cs="Times New Roman"/>
          <w:color w:val="000000"/>
        </w:rPr>
        <w:t>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20. SBA ACT 8(d</w:t>
      </w:r>
      <w:proofErr w:type="gramStart"/>
      <w:r w:rsidRPr="003D4F29">
        <w:rPr>
          <w:rFonts w:ascii="Times New Roman" w:hAnsi="Times New Roman" w:cs="Times New Roman"/>
        </w:rPr>
        <w:t>)(</w:t>
      </w:r>
      <w:proofErr w:type="gramEnd"/>
      <w:r w:rsidRPr="003D4F29">
        <w:rPr>
          <w:rFonts w:ascii="Times New Roman" w:hAnsi="Times New Roman" w:cs="Times New Roman"/>
        </w:rPr>
        <w:t>13)(B)</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 xml:space="preserve">(B) NOTICE.— </w:t>
      </w:r>
    </w:p>
    <w:p w:rsidR="003D4F29" w:rsidRPr="003D4F29" w:rsidRDefault="00846484" w:rsidP="003D4F29">
      <w:pPr>
        <w:spacing w:line="240" w:lineRule="auto"/>
        <w:rPr>
          <w:rFonts w:ascii="Times New Roman" w:hAnsi="Times New Roman" w:cs="Times New Roman"/>
        </w:rPr>
      </w:pPr>
      <w:r w:rsidRPr="003D4F29">
        <w:rPr>
          <w:rFonts w:ascii="Times New Roman" w:hAnsi="Times New Roman" w:cs="Times New Roman"/>
        </w:rPr>
        <w:t>(</w:t>
      </w:r>
      <w:proofErr w:type="spellStart"/>
      <w:r w:rsidRPr="003D4F29">
        <w:rPr>
          <w:rFonts w:ascii="Times New Roman" w:hAnsi="Times New Roman" w:cs="Times New Roman"/>
        </w:rPr>
        <w:t>i</w:t>
      </w:r>
      <w:proofErr w:type="spellEnd"/>
      <w:r w:rsidRPr="003D4F29">
        <w:rPr>
          <w:rFonts w:ascii="Times New Roman" w:hAnsi="Times New Roman" w:cs="Times New Roman"/>
        </w:rPr>
        <w:t xml:space="preserve">) IN GENERAL.—A prime contractor for a covered contract shall notify in writing the contracting officer for the covered contract if the prime contractor pays a reduced price to a subcontractor for goods and services upon completion of the responsibilities of the subcontractor or the payment to a subcontractor is more than 90 days past due for goods or services provided for the covered contract for which the Federal agency has paid the prime contractor. </w:t>
      </w:r>
    </w:p>
    <w:p w:rsidR="00CF4648" w:rsidRDefault="00846484" w:rsidP="003D4F29">
      <w:pPr>
        <w:spacing w:line="240" w:lineRule="auto"/>
        <w:rPr>
          <w:rFonts w:ascii="Times New Roman" w:hAnsi="Times New Roman" w:cs="Times New Roman"/>
        </w:rPr>
      </w:pPr>
      <w:r w:rsidRPr="003D4F29">
        <w:rPr>
          <w:rFonts w:ascii="Times New Roman" w:hAnsi="Times New Roman" w:cs="Times New Roman"/>
        </w:rPr>
        <w:t>(ii) CONTENTS.—</w:t>
      </w:r>
      <w:proofErr w:type="gramStart"/>
      <w:r w:rsidRPr="003D4F29">
        <w:rPr>
          <w:rFonts w:ascii="Times New Roman" w:hAnsi="Times New Roman" w:cs="Times New Roman"/>
        </w:rPr>
        <w:t>A</w:t>
      </w:r>
      <w:proofErr w:type="gramEnd"/>
      <w:r w:rsidRPr="003D4F29">
        <w:rPr>
          <w:rFonts w:ascii="Times New Roman" w:hAnsi="Times New Roman" w:cs="Times New Roman"/>
        </w:rPr>
        <w:t xml:space="preserve"> prime contractor shall include the reason for the reduction in a payment to or failure to pay a subcontractor in any notice made under clause (</w:t>
      </w:r>
      <w:proofErr w:type="spellStart"/>
      <w:r w:rsidRPr="003D4F29">
        <w:rPr>
          <w:rFonts w:ascii="Times New Roman" w:hAnsi="Times New Roman" w:cs="Times New Roman"/>
        </w:rPr>
        <w:t>i</w:t>
      </w:r>
      <w:proofErr w:type="spellEnd"/>
      <w:r w:rsidRPr="003D4F29">
        <w:rPr>
          <w:rFonts w:ascii="Times New Roman" w:hAnsi="Times New Roman" w:cs="Times New Roman"/>
        </w:rPr>
        <w:t>). The reason to include it is in SBA ACT 8(d</w:t>
      </w:r>
      <w:proofErr w:type="gramStart"/>
      <w:r w:rsidRPr="003D4F29">
        <w:rPr>
          <w:rFonts w:ascii="Times New Roman" w:hAnsi="Times New Roman" w:cs="Times New Roman"/>
        </w:rPr>
        <w:t>)(</w:t>
      </w:r>
      <w:proofErr w:type="gramEnd"/>
      <w:r w:rsidRPr="003D4F29">
        <w:rPr>
          <w:rFonts w:ascii="Times New Roman" w:hAnsi="Times New Roman" w:cs="Times New Roman"/>
        </w:rPr>
        <w:t>13)(C) PERFORMANCE.—A contracting officer for a covered contract shall consider the unjustified failure by a prime contractor to make a full or timely payment to a subcontractor in evaluating the performance of the prime contractor.</w:t>
      </w:r>
    </w:p>
    <w:p w:rsidR="00CF4648" w:rsidRDefault="00CF4648" w:rsidP="00CF4648">
      <w:r>
        <w:br w:type="page"/>
      </w:r>
    </w:p>
    <w:p w:rsidR="003D4F29" w:rsidRPr="00CF4648" w:rsidRDefault="00846484" w:rsidP="003D4F29">
      <w:pPr>
        <w:rPr>
          <w:b/>
          <w:sz w:val="20"/>
          <w:szCs w:val="20"/>
        </w:rPr>
      </w:pPr>
      <w:r w:rsidRPr="00CF4648">
        <w:rPr>
          <w:b/>
          <w:sz w:val="20"/>
          <w:szCs w:val="20"/>
        </w:rPr>
        <w:lastRenderedPageBreak/>
        <w:t>B.</w:t>
      </w:r>
      <w:r w:rsidR="00D17237">
        <w:rPr>
          <w:b/>
          <w:sz w:val="20"/>
          <w:szCs w:val="20"/>
        </w:rPr>
        <w:t>2</w:t>
      </w:r>
      <w:r w:rsidRPr="00CF4648">
        <w:rPr>
          <w:b/>
          <w:sz w:val="20"/>
          <w:szCs w:val="20"/>
        </w:rPr>
        <w:t xml:space="preserve"> SCHEDULE OF PRICES:</w:t>
      </w:r>
    </w:p>
    <w:p w:rsidR="003D4F29" w:rsidRPr="00CF4648" w:rsidRDefault="00CF4648" w:rsidP="003D4F29">
      <w:pPr>
        <w:jc w:val="both"/>
        <w:rPr>
          <w:sz w:val="20"/>
          <w:szCs w:val="20"/>
        </w:rPr>
      </w:pPr>
      <w:r w:rsidRPr="00CF4648">
        <w:rPr>
          <w:b/>
          <w:sz w:val="20"/>
          <w:szCs w:val="20"/>
          <w:u w:val="single"/>
        </w:rPr>
        <w:t>C</w:t>
      </w:r>
      <w:r w:rsidR="00846484" w:rsidRPr="00CF4648">
        <w:rPr>
          <w:b/>
          <w:sz w:val="20"/>
          <w:szCs w:val="20"/>
          <w:u w:val="single"/>
        </w:rPr>
        <w:t>ONCRETE GRAVE LINERS</w:t>
      </w:r>
      <w:r w:rsidR="00846484" w:rsidRPr="00CF4648">
        <w:rPr>
          <w:b/>
          <w:sz w:val="20"/>
          <w:szCs w:val="20"/>
        </w:rPr>
        <w:t xml:space="preserve">: </w:t>
      </w:r>
      <w:r w:rsidR="00846484" w:rsidRPr="00CF4648">
        <w:rPr>
          <w:sz w:val="20"/>
          <w:szCs w:val="20"/>
        </w:rPr>
        <w:t>The Contractor shall manufacture, deliver and install concrete grave liners fabricated in strict accordance with GSA Commercial Item Description A-A-30194: Type-I, Style-I, Liner, Grave, Concrete; and opening of pre-placed crypts, along with some 1</w:t>
      </w:r>
      <w:r w:rsidR="00846484" w:rsidRPr="00CF4648">
        <w:rPr>
          <w:sz w:val="20"/>
          <w:szCs w:val="20"/>
          <w:vertAlign w:val="superscript"/>
        </w:rPr>
        <w:t>st</w:t>
      </w:r>
      <w:r w:rsidR="00846484" w:rsidRPr="00CF4648">
        <w:rPr>
          <w:sz w:val="20"/>
          <w:szCs w:val="20"/>
        </w:rPr>
        <w:t xml:space="preserve"> and 2</w:t>
      </w:r>
      <w:r w:rsidR="00846484" w:rsidRPr="00CF4648">
        <w:rPr>
          <w:sz w:val="20"/>
          <w:szCs w:val="20"/>
          <w:vertAlign w:val="superscript"/>
        </w:rPr>
        <w:t>nd</w:t>
      </w:r>
      <w:r w:rsidR="00846484" w:rsidRPr="00CF4648">
        <w:rPr>
          <w:sz w:val="20"/>
          <w:szCs w:val="20"/>
        </w:rPr>
        <w:t xml:space="preserve"> interments</w:t>
      </w:r>
      <w:r>
        <w:rPr>
          <w:sz w:val="20"/>
          <w:szCs w:val="20"/>
        </w:rPr>
        <w:t xml:space="preserve"> </w:t>
      </w:r>
      <w:r w:rsidR="00846484" w:rsidRPr="00CF4648">
        <w:rPr>
          <w:sz w:val="20"/>
          <w:szCs w:val="20"/>
        </w:rPr>
        <w:t>at the Abraham Lincoln National Cemetery, 20953 W. Hoff Road, Elwood, IL  60421</w:t>
      </w:r>
      <w:r w:rsidR="00846484" w:rsidRPr="00CF4648">
        <w:rPr>
          <w:bCs/>
          <w:color w:val="000000"/>
          <w:sz w:val="20"/>
          <w:szCs w:val="20"/>
        </w:rPr>
        <w:t>.</w:t>
      </w:r>
      <w:r w:rsidR="00846484" w:rsidRPr="00CF4648">
        <w:rPr>
          <w:sz w:val="20"/>
          <w:szCs w:val="20"/>
        </w:rPr>
        <w:t xml:space="preserve">  </w:t>
      </w:r>
      <w:r w:rsidR="004C1139" w:rsidRPr="00CF4648">
        <w:rPr>
          <w:sz w:val="20"/>
          <w:szCs w:val="20"/>
        </w:rPr>
        <w:t>Contractor will be notified of delivery requirements 24 hours in advance.</w:t>
      </w:r>
      <w:r w:rsidR="004C1139">
        <w:rPr>
          <w:sz w:val="20"/>
          <w:szCs w:val="20"/>
        </w:rPr>
        <w:t xml:space="preserve"> </w:t>
      </w:r>
      <w:r w:rsidR="00846484" w:rsidRPr="00CF4648">
        <w:rPr>
          <w:bCs/>
          <w:sz w:val="20"/>
          <w:szCs w:val="20"/>
        </w:rPr>
        <w:t xml:space="preserve">The unit price indicated in the Schedule covers the production and transportation only.  </w:t>
      </w:r>
    </w:p>
    <w:p w:rsidR="003D4F29" w:rsidRPr="007D2991" w:rsidRDefault="00846484" w:rsidP="003D4F29">
      <w:pPr>
        <w:pBdr>
          <w:top w:val="single" w:sz="6" w:space="1" w:color="auto"/>
          <w:left w:val="single" w:sz="6" w:space="1" w:color="auto"/>
          <w:bottom w:val="single" w:sz="6" w:space="1" w:color="auto"/>
          <w:right w:val="single" w:sz="6" w:space="1" w:color="auto"/>
        </w:pBdr>
        <w:shd w:val="solid" w:color="auto" w:fill="auto"/>
        <w:rPr>
          <w:color w:val="000000"/>
          <w:sz w:val="21"/>
        </w:rPr>
      </w:pPr>
      <w:r w:rsidRPr="007D2991">
        <w:rPr>
          <w:b/>
        </w:rPr>
        <w:t xml:space="preserve">BASE </w:t>
      </w:r>
      <w:proofErr w:type="gramStart"/>
      <w:r w:rsidRPr="007D2991">
        <w:rPr>
          <w:b/>
        </w:rPr>
        <w:t xml:space="preserve">PERIOD  </w:t>
      </w:r>
      <w:r>
        <w:rPr>
          <w:b/>
        </w:rPr>
        <w:t>Date</w:t>
      </w:r>
      <w:proofErr w:type="gramEnd"/>
      <w:r>
        <w:rPr>
          <w:b/>
        </w:rPr>
        <w:t xml:space="preserve"> of Award</w:t>
      </w:r>
      <w:r w:rsidRPr="007D2991">
        <w:rPr>
          <w:b/>
          <w:sz w:val="21"/>
        </w:rPr>
        <w:t xml:space="preserve"> </w:t>
      </w:r>
      <w:r w:rsidRPr="007D2991">
        <w:rPr>
          <w:b/>
          <w:sz w:val="20"/>
        </w:rPr>
        <w:t>through</w:t>
      </w:r>
      <w:r w:rsidRPr="007D2991">
        <w:rPr>
          <w:b/>
          <w:sz w:val="21"/>
        </w:rPr>
        <w:t xml:space="preserve"> </w:t>
      </w:r>
      <w:r w:rsidRPr="007D2991">
        <w:rPr>
          <w:b/>
        </w:rPr>
        <w:t>September 30, 201</w:t>
      </w: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3033"/>
        <w:gridCol w:w="217"/>
        <w:gridCol w:w="1417"/>
        <w:gridCol w:w="927"/>
        <w:gridCol w:w="1399"/>
        <w:gridCol w:w="200"/>
        <w:gridCol w:w="1618"/>
      </w:tblGrid>
      <w:tr w:rsidR="003D4F29" w:rsidRPr="007D2991" w:rsidTr="003D4F29">
        <w:tc>
          <w:tcPr>
            <w:tcW w:w="765"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CLIN</w:t>
            </w:r>
          </w:p>
        </w:tc>
        <w:tc>
          <w:tcPr>
            <w:tcW w:w="3250"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DESCRIPTION</w:t>
            </w:r>
          </w:p>
        </w:tc>
        <w:tc>
          <w:tcPr>
            <w:tcW w:w="1417" w:type="dxa"/>
          </w:tcPr>
          <w:p w:rsidR="003D4F29" w:rsidRPr="007D2991" w:rsidRDefault="00846484" w:rsidP="003D4F29">
            <w:pPr>
              <w:jc w:val="center"/>
              <w:rPr>
                <w:rFonts w:cs="Arial"/>
                <w:b/>
                <w:bCs/>
                <w:color w:val="000000"/>
                <w:sz w:val="20"/>
              </w:rPr>
            </w:pPr>
            <w:r w:rsidRPr="007D2991">
              <w:rPr>
                <w:rFonts w:cs="Arial"/>
                <w:b/>
                <w:bCs/>
                <w:color w:val="000000"/>
                <w:sz w:val="20"/>
              </w:rPr>
              <w:t>ESTIMATED</w:t>
            </w:r>
          </w:p>
          <w:p w:rsidR="003D4F29" w:rsidRPr="007D2991" w:rsidRDefault="00846484" w:rsidP="003D4F29">
            <w:pPr>
              <w:jc w:val="center"/>
              <w:rPr>
                <w:rFonts w:cs="Arial"/>
                <w:b/>
                <w:bCs/>
                <w:color w:val="000000"/>
                <w:sz w:val="20"/>
              </w:rPr>
            </w:pPr>
            <w:r w:rsidRPr="007D2991">
              <w:rPr>
                <w:rFonts w:cs="Arial"/>
                <w:b/>
                <w:bCs/>
                <w:color w:val="000000"/>
                <w:sz w:val="20"/>
              </w:rPr>
              <w:t>QUANTITY</w:t>
            </w:r>
          </w:p>
        </w:tc>
        <w:tc>
          <w:tcPr>
            <w:tcW w:w="927"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w:t>
            </w:r>
          </w:p>
        </w:tc>
        <w:tc>
          <w:tcPr>
            <w:tcW w:w="1599"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 PRICE</w:t>
            </w:r>
          </w:p>
        </w:tc>
        <w:tc>
          <w:tcPr>
            <w:tcW w:w="1618" w:type="dxa"/>
          </w:tcPr>
          <w:p w:rsidR="003D4F29" w:rsidRPr="007D2991" w:rsidRDefault="003D4F29" w:rsidP="003D4F29">
            <w:pPr>
              <w:jc w:val="center"/>
              <w:rPr>
                <w:rFonts w:cs="Arial"/>
                <w:b/>
                <w:bCs/>
                <w:color w:val="000000"/>
                <w:sz w:val="20"/>
              </w:rPr>
            </w:pPr>
          </w:p>
          <w:p w:rsidR="003D4F29" w:rsidRPr="007D2991" w:rsidRDefault="00846484" w:rsidP="003D4F29">
            <w:pPr>
              <w:jc w:val="center"/>
              <w:rPr>
                <w:rFonts w:cs="Arial"/>
                <w:b/>
                <w:bCs/>
                <w:color w:val="000000"/>
                <w:sz w:val="20"/>
              </w:rPr>
            </w:pPr>
            <w:r w:rsidRPr="007D2991">
              <w:rPr>
                <w:rFonts w:cs="Arial"/>
                <w:b/>
                <w:bCs/>
                <w:color w:val="000000"/>
                <w:sz w:val="20"/>
              </w:rPr>
              <w:t>TOTAL PRICE</w:t>
            </w:r>
          </w:p>
        </w:tc>
      </w:tr>
      <w:tr w:rsidR="003D4F29" w:rsidRPr="007D2991" w:rsidTr="00CF4648">
        <w:trPr>
          <w:trHeight w:val="719"/>
        </w:trPr>
        <w:tc>
          <w:tcPr>
            <w:tcW w:w="765" w:type="dxa"/>
          </w:tcPr>
          <w:p w:rsidR="003D4F29" w:rsidRPr="007D2991" w:rsidRDefault="00846484" w:rsidP="003D4F29">
            <w:pPr>
              <w:spacing w:line="360" w:lineRule="auto"/>
              <w:rPr>
                <w:rFonts w:cs="Arial"/>
                <w:b/>
                <w:color w:val="000000"/>
                <w:sz w:val="20"/>
              </w:rPr>
            </w:pPr>
            <w:r w:rsidRPr="007D2991">
              <w:rPr>
                <w:rFonts w:cs="Arial"/>
                <w:b/>
                <w:color w:val="000000"/>
                <w:sz w:val="20"/>
              </w:rPr>
              <w:t>0001</w:t>
            </w:r>
          </w:p>
        </w:tc>
        <w:tc>
          <w:tcPr>
            <w:tcW w:w="3250" w:type="dxa"/>
            <w:gridSpan w:val="2"/>
          </w:tcPr>
          <w:p w:rsidR="003D4F29" w:rsidRPr="007D2991" w:rsidRDefault="00846484" w:rsidP="003D4F29">
            <w:pPr>
              <w:rPr>
                <w:rFonts w:cs="Arial"/>
                <w:b/>
                <w:color w:val="000000"/>
                <w:sz w:val="20"/>
              </w:rPr>
            </w:pPr>
            <w:r w:rsidRPr="007D2991">
              <w:rPr>
                <w:rFonts w:cs="Arial"/>
                <w:b/>
                <w:color w:val="000000"/>
                <w:sz w:val="20"/>
              </w:rPr>
              <w:t xml:space="preserve">Small </w:t>
            </w:r>
            <w:r>
              <w:rPr>
                <w:rFonts w:cs="Arial"/>
                <w:b/>
                <w:color w:val="000000"/>
                <w:sz w:val="20"/>
              </w:rPr>
              <w:t>l</w:t>
            </w:r>
            <w:r w:rsidRPr="007D2991">
              <w:rPr>
                <w:rFonts w:cs="Arial"/>
                <w:b/>
                <w:color w:val="000000"/>
                <w:sz w:val="20"/>
              </w:rPr>
              <w:t>iner – 147.32cm X 50.8cm X 45.72cm (58” X 20” X 18”)</w:t>
            </w:r>
          </w:p>
        </w:tc>
        <w:tc>
          <w:tcPr>
            <w:tcW w:w="1417" w:type="dxa"/>
          </w:tcPr>
          <w:p w:rsidR="00CF4648" w:rsidRDefault="00CF4648"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4</w:t>
            </w:r>
          </w:p>
        </w:tc>
        <w:tc>
          <w:tcPr>
            <w:tcW w:w="927" w:type="dxa"/>
          </w:tcPr>
          <w:p w:rsidR="00CF4648" w:rsidRDefault="00CF4648"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99" w:type="dxa"/>
            <w:gridSpan w:val="2"/>
          </w:tcPr>
          <w:p w:rsidR="00CF4648" w:rsidRDefault="00CF4648"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18"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trHeight w:val="692"/>
        </w:trPr>
        <w:tc>
          <w:tcPr>
            <w:tcW w:w="765" w:type="dxa"/>
          </w:tcPr>
          <w:p w:rsidR="003D4F29" w:rsidRPr="007D2991" w:rsidRDefault="00846484" w:rsidP="003D4F29">
            <w:pPr>
              <w:spacing w:line="360" w:lineRule="auto"/>
              <w:rPr>
                <w:rFonts w:cs="Arial"/>
                <w:b/>
                <w:color w:val="000000"/>
                <w:sz w:val="20"/>
              </w:rPr>
            </w:pPr>
            <w:r w:rsidRPr="007D2991">
              <w:rPr>
                <w:rFonts w:cs="Arial"/>
                <w:b/>
                <w:color w:val="000000"/>
                <w:sz w:val="20"/>
              </w:rPr>
              <w:t>0002</w:t>
            </w:r>
          </w:p>
        </w:tc>
        <w:tc>
          <w:tcPr>
            <w:tcW w:w="3250" w:type="dxa"/>
            <w:gridSpan w:val="2"/>
          </w:tcPr>
          <w:p w:rsidR="003D4F29" w:rsidRPr="007D2991" w:rsidRDefault="00846484" w:rsidP="003D4F29">
            <w:pPr>
              <w:rPr>
                <w:rFonts w:cs="Arial"/>
                <w:b/>
                <w:color w:val="000000"/>
                <w:sz w:val="20"/>
              </w:rPr>
            </w:pPr>
            <w:r w:rsidRPr="007D2991">
              <w:rPr>
                <w:rFonts w:cs="Arial"/>
                <w:b/>
                <w:color w:val="000000"/>
                <w:sz w:val="20"/>
              </w:rPr>
              <w:t xml:space="preserve">Medium </w:t>
            </w:r>
            <w:r>
              <w:rPr>
                <w:rFonts w:cs="Arial"/>
                <w:b/>
                <w:color w:val="000000"/>
                <w:sz w:val="20"/>
              </w:rPr>
              <w:t>li</w:t>
            </w:r>
            <w:r w:rsidRPr="007D2991">
              <w:rPr>
                <w:rFonts w:cs="Arial"/>
                <w:b/>
                <w:color w:val="000000"/>
                <w:sz w:val="20"/>
              </w:rPr>
              <w:t>ner – 218.44cm X 76.2cm X 66.4cm (86” X 30” X 26”)</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150</w:t>
            </w:r>
          </w:p>
        </w:tc>
        <w:tc>
          <w:tcPr>
            <w:tcW w:w="92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99"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18"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c>
          <w:tcPr>
            <w:tcW w:w="765" w:type="dxa"/>
          </w:tcPr>
          <w:p w:rsidR="003D4F29" w:rsidRPr="007D2991" w:rsidRDefault="00846484" w:rsidP="003D4F29">
            <w:pPr>
              <w:spacing w:line="360" w:lineRule="auto"/>
              <w:rPr>
                <w:rFonts w:cs="Arial"/>
                <w:b/>
                <w:color w:val="000000"/>
                <w:sz w:val="20"/>
              </w:rPr>
            </w:pPr>
            <w:r w:rsidRPr="007D2991">
              <w:rPr>
                <w:rFonts w:cs="Arial"/>
                <w:b/>
                <w:color w:val="000000"/>
                <w:sz w:val="20"/>
              </w:rPr>
              <w:t>0003</w:t>
            </w:r>
          </w:p>
        </w:tc>
        <w:tc>
          <w:tcPr>
            <w:tcW w:w="3250" w:type="dxa"/>
            <w:gridSpan w:val="2"/>
          </w:tcPr>
          <w:p w:rsidR="003D4F29" w:rsidRPr="007D2991" w:rsidRDefault="00846484" w:rsidP="003D4F29">
            <w:pPr>
              <w:rPr>
                <w:rFonts w:cs="Arial"/>
                <w:b/>
                <w:color w:val="000000"/>
                <w:sz w:val="20"/>
              </w:rPr>
            </w:pPr>
            <w:r w:rsidRPr="007D2991">
              <w:rPr>
                <w:rFonts w:cs="Arial"/>
                <w:b/>
                <w:color w:val="000000"/>
                <w:sz w:val="20"/>
              </w:rPr>
              <w:t xml:space="preserve">Oversize </w:t>
            </w:r>
            <w:r>
              <w:rPr>
                <w:rFonts w:cs="Arial"/>
                <w:b/>
                <w:color w:val="000000"/>
                <w:sz w:val="20"/>
              </w:rPr>
              <w:t>l</w:t>
            </w:r>
            <w:r w:rsidRPr="007D2991">
              <w:rPr>
                <w:rFonts w:cs="Arial"/>
                <w:b/>
                <w:color w:val="000000"/>
                <w:sz w:val="20"/>
              </w:rPr>
              <w:t>iner – 228.6cm X 86.36cm X 73.66cm (90” X 34” X 29”)</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w:t>
            </w:r>
            <w:r>
              <w:rPr>
                <w:rFonts w:cs="Arial"/>
                <w:b/>
                <w:color w:val="000000"/>
                <w:sz w:val="20"/>
              </w:rPr>
              <w:t>5</w:t>
            </w:r>
          </w:p>
        </w:tc>
        <w:tc>
          <w:tcPr>
            <w:tcW w:w="92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99"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18"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5" w:type="dxa"/>
          </w:tcPr>
          <w:p w:rsidR="003D4F29" w:rsidRPr="007D2991" w:rsidRDefault="00846484" w:rsidP="003D4F29">
            <w:pPr>
              <w:spacing w:line="360" w:lineRule="auto"/>
              <w:rPr>
                <w:rFonts w:cs="Arial"/>
                <w:b/>
                <w:color w:val="000000"/>
                <w:sz w:val="20"/>
              </w:rPr>
            </w:pPr>
            <w:r w:rsidRPr="007D2991">
              <w:rPr>
                <w:rFonts w:cs="Arial"/>
                <w:b/>
                <w:color w:val="000000"/>
                <w:sz w:val="20"/>
              </w:rPr>
              <w:t>0004</w:t>
            </w:r>
          </w:p>
        </w:tc>
        <w:tc>
          <w:tcPr>
            <w:tcW w:w="3250" w:type="dxa"/>
            <w:gridSpan w:val="2"/>
          </w:tcPr>
          <w:p w:rsidR="003D4F29" w:rsidRPr="007D2991" w:rsidRDefault="00846484" w:rsidP="003D4F29">
            <w:pPr>
              <w:rPr>
                <w:rFonts w:cs="Arial"/>
                <w:b/>
                <w:color w:val="000000"/>
                <w:sz w:val="20"/>
              </w:rPr>
            </w:pPr>
            <w:r w:rsidRPr="007D2991">
              <w:rPr>
                <w:rFonts w:cs="Arial"/>
                <w:b/>
                <w:color w:val="000000"/>
                <w:sz w:val="20"/>
              </w:rPr>
              <w:t>Extra-</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iner – 243.84cm X 91.44cm X 76.2cm (96” X 36” X 30”)</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4</w:t>
            </w:r>
          </w:p>
        </w:tc>
        <w:tc>
          <w:tcPr>
            <w:tcW w:w="92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99"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18"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5" w:type="dxa"/>
          </w:tcPr>
          <w:p w:rsidR="003D4F29" w:rsidRPr="007D2991" w:rsidRDefault="00846484" w:rsidP="003D4F29">
            <w:pPr>
              <w:spacing w:line="360" w:lineRule="auto"/>
              <w:rPr>
                <w:rFonts w:cs="Arial"/>
                <w:b/>
                <w:color w:val="000000"/>
                <w:sz w:val="20"/>
              </w:rPr>
            </w:pPr>
            <w:r w:rsidRPr="007D2991">
              <w:rPr>
                <w:rFonts w:cs="Arial"/>
                <w:b/>
                <w:color w:val="000000"/>
                <w:sz w:val="20"/>
              </w:rPr>
              <w:t>0005</w:t>
            </w:r>
          </w:p>
        </w:tc>
        <w:tc>
          <w:tcPr>
            <w:tcW w:w="3250" w:type="dxa"/>
            <w:gridSpan w:val="2"/>
          </w:tcPr>
          <w:p w:rsidR="003D4F29" w:rsidRPr="007D2991" w:rsidRDefault="00846484" w:rsidP="003D4F29">
            <w:pPr>
              <w:rPr>
                <w:rFonts w:cs="Arial"/>
                <w:b/>
                <w:color w:val="000000"/>
                <w:sz w:val="20"/>
              </w:rPr>
            </w:pPr>
            <w:r w:rsidRPr="007D2991">
              <w:rPr>
                <w:rFonts w:cs="Arial"/>
                <w:b/>
                <w:color w:val="000000"/>
                <w:sz w:val="20"/>
              </w:rPr>
              <w:t xml:space="preserve">Pre-placed </w:t>
            </w:r>
            <w:r>
              <w:rPr>
                <w:rFonts w:cs="Arial"/>
                <w:b/>
                <w:color w:val="000000"/>
                <w:sz w:val="20"/>
              </w:rPr>
              <w:t>c</w:t>
            </w:r>
            <w:r w:rsidRPr="007D2991">
              <w:rPr>
                <w:rFonts w:cs="Arial"/>
                <w:b/>
                <w:color w:val="000000"/>
                <w:sz w:val="20"/>
              </w:rPr>
              <w:t xml:space="preserve">rypt </w:t>
            </w:r>
            <w:r>
              <w:rPr>
                <w:rFonts w:cs="Arial"/>
                <w:b/>
                <w:color w:val="000000"/>
                <w:sz w:val="20"/>
              </w:rPr>
              <w:t>b</w:t>
            </w:r>
            <w:r w:rsidRPr="007D2991">
              <w:rPr>
                <w:rFonts w:cs="Arial"/>
                <w:b/>
                <w:color w:val="000000"/>
                <w:sz w:val="20"/>
              </w:rPr>
              <w:t xml:space="preserve">urials &amp; </w:t>
            </w:r>
            <w:r>
              <w:rPr>
                <w:rFonts w:cs="Arial"/>
                <w:b/>
                <w:color w:val="000000"/>
                <w:sz w:val="20"/>
              </w:rPr>
              <w:t>p</w:t>
            </w:r>
            <w:r w:rsidRPr="007D2991">
              <w:rPr>
                <w:rFonts w:cs="Arial"/>
                <w:b/>
                <w:color w:val="000000"/>
                <w:sz w:val="20"/>
              </w:rPr>
              <w:t xml:space="preserve">re-set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w:t>
            </w:r>
            <w:r>
              <w:rPr>
                <w:rFonts w:cs="Arial"/>
                <w:b/>
                <w:color w:val="000000"/>
                <w:sz w:val="20"/>
              </w:rPr>
              <w:t>b</w:t>
            </w:r>
            <w:r w:rsidRPr="007D2991">
              <w:rPr>
                <w:rFonts w:cs="Arial"/>
                <w:b/>
                <w:color w:val="000000"/>
                <w:sz w:val="20"/>
              </w:rPr>
              <w:t>urials</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w:t>
            </w:r>
            <w:r>
              <w:rPr>
                <w:rFonts w:cs="Arial"/>
                <w:b/>
                <w:color w:val="000000"/>
                <w:sz w:val="20"/>
              </w:rPr>
              <w:t>800</w:t>
            </w:r>
          </w:p>
        </w:tc>
        <w:tc>
          <w:tcPr>
            <w:tcW w:w="92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99"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18"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5" w:type="dxa"/>
          </w:tcPr>
          <w:p w:rsidR="003D4F29" w:rsidRPr="007D2991" w:rsidRDefault="00846484" w:rsidP="003D4F29">
            <w:pPr>
              <w:spacing w:line="360" w:lineRule="auto"/>
              <w:rPr>
                <w:rFonts w:cs="Arial"/>
                <w:b/>
                <w:color w:val="000000"/>
                <w:sz w:val="20"/>
              </w:rPr>
            </w:pPr>
            <w:r w:rsidRPr="007D2991">
              <w:rPr>
                <w:rFonts w:cs="Arial"/>
                <w:b/>
                <w:color w:val="000000"/>
                <w:sz w:val="20"/>
              </w:rPr>
              <w:t>0006</w:t>
            </w:r>
          </w:p>
        </w:tc>
        <w:tc>
          <w:tcPr>
            <w:tcW w:w="3250" w:type="dxa"/>
            <w:gridSpan w:val="2"/>
          </w:tcPr>
          <w:p w:rsidR="003D4F29" w:rsidRPr="007D2991" w:rsidRDefault="00846484" w:rsidP="003D4F29">
            <w:pPr>
              <w:rPr>
                <w:rFonts w:cs="Arial"/>
                <w:b/>
                <w:color w:val="000000"/>
                <w:sz w:val="20"/>
              </w:rPr>
            </w:pPr>
            <w:r w:rsidRPr="007D2991">
              <w:rPr>
                <w:rFonts w:cs="Arial"/>
                <w:b/>
                <w:color w:val="000000"/>
                <w:sz w:val="20"/>
              </w:rPr>
              <w:t>2</w:t>
            </w:r>
            <w:r w:rsidRPr="007D2991">
              <w:rPr>
                <w:rFonts w:cs="Arial"/>
                <w:b/>
                <w:color w:val="000000"/>
                <w:sz w:val="20"/>
                <w:vertAlign w:val="superscript"/>
              </w:rPr>
              <w:t>nd</w:t>
            </w:r>
            <w:r w:rsidRPr="007D2991">
              <w:rPr>
                <w:rFonts w:cs="Arial"/>
                <w:b/>
                <w:color w:val="000000"/>
                <w:sz w:val="20"/>
              </w:rPr>
              <w:t xml:space="preserve"> Interment </w:t>
            </w:r>
            <w:r>
              <w:rPr>
                <w:rFonts w:cs="Arial"/>
                <w:b/>
                <w:color w:val="000000"/>
                <w:sz w:val="20"/>
              </w:rPr>
              <w:t>c</w:t>
            </w:r>
            <w:r w:rsidRPr="007D2991">
              <w:rPr>
                <w:rFonts w:cs="Arial"/>
                <w:b/>
                <w:color w:val="000000"/>
                <w:sz w:val="20"/>
              </w:rPr>
              <w:t xml:space="preserve">asket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burials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5</w:t>
            </w:r>
            <w:r w:rsidRPr="007D2991">
              <w:rPr>
                <w:rFonts w:cs="Arial"/>
                <w:b/>
                <w:color w:val="000000"/>
                <w:sz w:val="20"/>
              </w:rPr>
              <w:t>0</w:t>
            </w:r>
          </w:p>
        </w:tc>
        <w:tc>
          <w:tcPr>
            <w:tcW w:w="92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99"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18"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575"/>
        </w:trPr>
        <w:tc>
          <w:tcPr>
            <w:tcW w:w="765" w:type="dxa"/>
          </w:tcPr>
          <w:p w:rsidR="003D4F29" w:rsidRPr="007D2991" w:rsidRDefault="00846484" w:rsidP="003D4F29">
            <w:pPr>
              <w:spacing w:line="360" w:lineRule="auto"/>
              <w:rPr>
                <w:rFonts w:cs="Arial"/>
                <w:b/>
                <w:color w:val="000000"/>
                <w:sz w:val="20"/>
              </w:rPr>
            </w:pPr>
            <w:r w:rsidRPr="007D2991">
              <w:rPr>
                <w:rFonts w:cs="Arial"/>
                <w:b/>
                <w:color w:val="000000"/>
                <w:sz w:val="20"/>
              </w:rPr>
              <w:t>0007</w:t>
            </w:r>
          </w:p>
        </w:tc>
        <w:tc>
          <w:tcPr>
            <w:tcW w:w="3250" w:type="dxa"/>
            <w:gridSpan w:val="2"/>
          </w:tcPr>
          <w:p w:rsidR="003D4F29" w:rsidRPr="007D2991" w:rsidRDefault="00846484" w:rsidP="003D4F29">
            <w:pPr>
              <w:rPr>
                <w:rFonts w:cs="Arial"/>
                <w:b/>
                <w:color w:val="000000"/>
                <w:sz w:val="20"/>
              </w:rPr>
            </w:pPr>
            <w:r w:rsidRPr="007D2991">
              <w:rPr>
                <w:rFonts w:cs="Arial"/>
                <w:b/>
                <w:color w:val="000000"/>
                <w:sz w:val="20"/>
              </w:rPr>
              <w:t xml:space="preserve">Extra, </w:t>
            </w:r>
            <w:r>
              <w:rPr>
                <w:rFonts w:cs="Arial"/>
                <w:b/>
                <w:color w:val="000000"/>
                <w:sz w:val="20"/>
              </w:rPr>
              <w:t>e</w:t>
            </w:r>
            <w:r w:rsidRPr="007D2991">
              <w:rPr>
                <w:rFonts w:cs="Arial"/>
                <w:b/>
                <w:color w:val="000000"/>
                <w:sz w:val="20"/>
              </w:rPr>
              <w:t xml:space="preserve">xtra </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iner</w:t>
            </w:r>
          </w:p>
          <w:p w:rsidR="003D4F29" w:rsidRPr="007D2991" w:rsidRDefault="00846484" w:rsidP="003D4F29">
            <w:pPr>
              <w:rPr>
                <w:rFonts w:cs="Arial"/>
                <w:b/>
                <w:color w:val="000000"/>
                <w:sz w:val="20"/>
              </w:rPr>
            </w:pPr>
            <w:r w:rsidRPr="007D2991">
              <w:rPr>
                <w:rFonts w:cs="Arial"/>
                <w:b/>
                <w:color w:val="000000"/>
                <w:sz w:val="20"/>
              </w:rPr>
              <w:t>(96” X 48 1/2” X 40”)</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7</w:t>
            </w:r>
          </w:p>
        </w:tc>
        <w:tc>
          <w:tcPr>
            <w:tcW w:w="92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99"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18"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575"/>
        </w:trPr>
        <w:tc>
          <w:tcPr>
            <w:tcW w:w="765"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0008</w:t>
            </w:r>
          </w:p>
        </w:tc>
        <w:tc>
          <w:tcPr>
            <w:tcW w:w="3250"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 xml:space="preserve">Service to </w:t>
            </w:r>
            <w:r>
              <w:rPr>
                <w:rFonts w:cs="Arial"/>
                <w:b/>
                <w:color w:val="000000"/>
                <w:sz w:val="20"/>
              </w:rPr>
              <w:t>i</w:t>
            </w:r>
            <w:r w:rsidRPr="007D2991">
              <w:rPr>
                <w:rFonts w:cs="Arial"/>
                <w:b/>
                <w:color w:val="000000"/>
                <w:sz w:val="20"/>
              </w:rPr>
              <w:t xml:space="preserve">nstall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liners</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180</w:t>
            </w:r>
          </w:p>
        </w:tc>
        <w:tc>
          <w:tcPr>
            <w:tcW w:w="92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99"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18"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$_____________</w:t>
            </w:r>
          </w:p>
        </w:tc>
      </w:tr>
      <w:tr w:rsidR="003D4F29" w:rsidRPr="007D2991" w:rsidTr="003D4F29">
        <w:trPr>
          <w:cantSplit/>
          <w:trHeight w:val="512"/>
        </w:trPr>
        <w:tc>
          <w:tcPr>
            <w:tcW w:w="765"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0009</w:t>
            </w:r>
          </w:p>
        </w:tc>
        <w:tc>
          <w:tcPr>
            <w:tcW w:w="3250" w:type="dxa"/>
            <w:gridSpan w:val="2"/>
          </w:tcPr>
          <w:p w:rsidR="003D4F29" w:rsidRPr="007D2991" w:rsidRDefault="00846484" w:rsidP="003D4F29">
            <w:pPr>
              <w:rPr>
                <w:rFonts w:cs="Arial"/>
                <w:b/>
                <w:color w:val="000000"/>
                <w:sz w:val="20"/>
              </w:rPr>
            </w:pPr>
            <w:r w:rsidRPr="007D2991">
              <w:rPr>
                <w:rFonts w:cs="Arial"/>
                <w:b/>
                <w:color w:val="000000"/>
                <w:sz w:val="20"/>
              </w:rPr>
              <w:t xml:space="preserve">Disinterment: casket from one section to another within cemetery limits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4</w:t>
            </w:r>
          </w:p>
        </w:tc>
        <w:tc>
          <w:tcPr>
            <w:tcW w:w="92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99"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18"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CF4648">
        <w:trPr>
          <w:trHeight w:hRule="exact" w:val="712"/>
        </w:trPr>
        <w:tc>
          <w:tcPr>
            <w:tcW w:w="3798" w:type="dxa"/>
            <w:gridSpan w:val="2"/>
            <w:shd w:val="clear" w:color="auto" w:fill="F3F3F3"/>
            <w:vAlign w:val="center"/>
          </w:tcPr>
          <w:p w:rsidR="003D4F29" w:rsidRPr="007D2991" w:rsidRDefault="003D4F29" w:rsidP="003D4F29"/>
        </w:tc>
        <w:tc>
          <w:tcPr>
            <w:tcW w:w="3960" w:type="dxa"/>
            <w:gridSpan w:val="4"/>
            <w:vAlign w:val="center"/>
          </w:tcPr>
          <w:p w:rsidR="003D4F29" w:rsidRPr="004C1139" w:rsidRDefault="003D4F29" w:rsidP="003D4F29">
            <w:pPr>
              <w:jc w:val="right"/>
              <w:rPr>
                <w:rFonts w:ascii="Times New Roman" w:hAnsi="Times New Roman" w:cs="Times New Roman"/>
                <w:b/>
                <w:bCs/>
                <w:color w:val="000000"/>
                <w:sz w:val="20"/>
              </w:rPr>
            </w:pPr>
          </w:p>
          <w:p w:rsidR="003D4F29" w:rsidRPr="004C1139" w:rsidRDefault="00846484" w:rsidP="003D4F29">
            <w:pPr>
              <w:rPr>
                <w:rFonts w:ascii="Times New Roman" w:hAnsi="Times New Roman" w:cs="Times New Roman"/>
                <w:sz w:val="20"/>
              </w:rPr>
            </w:pPr>
            <w:r w:rsidRPr="004C1139">
              <w:rPr>
                <w:rFonts w:ascii="Times New Roman" w:hAnsi="Times New Roman" w:cs="Times New Roman"/>
                <w:b/>
                <w:bCs/>
                <w:color w:val="000000"/>
                <w:sz w:val="20"/>
              </w:rPr>
              <w:t>Total Contract Price For Base Period:</w:t>
            </w:r>
          </w:p>
          <w:p w:rsidR="003D4F29" w:rsidRPr="004C1139" w:rsidRDefault="003D4F29" w:rsidP="003D4F29">
            <w:pPr>
              <w:rPr>
                <w:rFonts w:ascii="Times New Roman" w:hAnsi="Times New Roman" w:cs="Times New Roman"/>
                <w:sz w:val="20"/>
              </w:rPr>
            </w:pPr>
          </w:p>
        </w:tc>
        <w:tc>
          <w:tcPr>
            <w:tcW w:w="1818" w:type="dxa"/>
            <w:gridSpan w:val="2"/>
            <w:vAlign w:val="center"/>
          </w:tcPr>
          <w:p w:rsidR="003D4F29" w:rsidRPr="007D2991" w:rsidRDefault="00846484" w:rsidP="003D4F29">
            <w:pPr>
              <w:jc w:val="center"/>
            </w:pPr>
            <w:r w:rsidRPr="007D2991">
              <w:t>$_____________</w:t>
            </w:r>
          </w:p>
        </w:tc>
      </w:tr>
    </w:tbl>
    <w:p w:rsidR="003D4F29" w:rsidRPr="007D2991" w:rsidRDefault="003D4F29" w:rsidP="003D4F29">
      <w:pPr>
        <w:tabs>
          <w:tab w:val="center" w:pos="5040"/>
          <w:tab w:val="right" w:pos="10080"/>
        </w:tabs>
        <w:rPr>
          <w:rFonts w:cs="Arial"/>
          <w:b/>
          <w:bCs/>
          <w:sz w:val="18"/>
        </w:rPr>
      </w:pPr>
    </w:p>
    <w:p w:rsidR="003D4F29" w:rsidRPr="007D2991" w:rsidRDefault="00846484" w:rsidP="003D4F29">
      <w:pPr>
        <w:pBdr>
          <w:top w:val="single" w:sz="6" w:space="1" w:color="auto"/>
          <w:left w:val="single" w:sz="6" w:space="1" w:color="auto"/>
          <w:bottom w:val="single" w:sz="6" w:space="1" w:color="auto"/>
          <w:right w:val="single" w:sz="6" w:space="1" w:color="auto"/>
        </w:pBdr>
        <w:shd w:val="solid" w:color="auto" w:fill="auto"/>
        <w:rPr>
          <w:rFonts w:cs="Arial"/>
        </w:rPr>
      </w:pPr>
      <w:r w:rsidRPr="007D2991">
        <w:rPr>
          <w:rFonts w:cs="Arial"/>
          <w:b/>
        </w:rPr>
        <w:lastRenderedPageBreak/>
        <w:t xml:space="preserve">OPTION YEAR </w:t>
      </w:r>
      <w:proofErr w:type="gramStart"/>
      <w:r w:rsidRPr="007D2991">
        <w:rPr>
          <w:rFonts w:cs="Arial"/>
          <w:b/>
        </w:rPr>
        <w:t>1  October</w:t>
      </w:r>
      <w:proofErr w:type="gramEnd"/>
      <w:r w:rsidRPr="007D2991">
        <w:rPr>
          <w:rFonts w:cs="Arial"/>
          <w:b/>
        </w:rPr>
        <w:t xml:space="preserve"> 1, 201</w:t>
      </w:r>
      <w:r>
        <w:rPr>
          <w:rFonts w:cs="Arial"/>
          <w:b/>
        </w:rPr>
        <w:t>5</w:t>
      </w:r>
      <w:r w:rsidRPr="007D2991">
        <w:rPr>
          <w:rFonts w:cs="Arial"/>
          <w:b/>
        </w:rPr>
        <w:t xml:space="preserve"> – September 30, 201</w:t>
      </w:r>
      <w:r>
        <w:rPr>
          <w:rFonts w:cs="Arial"/>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2767"/>
        <w:gridCol w:w="374"/>
        <w:gridCol w:w="1417"/>
        <w:gridCol w:w="913"/>
        <w:gridCol w:w="1328"/>
        <w:gridCol w:w="245"/>
        <w:gridCol w:w="1771"/>
      </w:tblGrid>
      <w:tr w:rsidR="003D4F29" w:rsidRPr="007D2991" w:rsidTr="003D4F29">
        <w:tc>
          <w:tcPr>
            <w:tcW w:w="761"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CLIN</w:t>
            </w:r>
          </w:p>
        </w:tc>
        <w:tc>
          <w:tcPr>
            <w:tcW w:w="3141"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DESCRIPTION</w:t>
            </w:r>
          </w:p>
        </w:tc>
        <w:tc>
          <w:tcPr>
            <w:tcW w:w="1417" w:type="dxa"/>
          </w:tcPr>
          <w:p w:rsidR="003D4F29" w:rsidRPr="007D2991" w:rsidRDefault="00846484" w:rsidP="003D4F29">
            <w:pPr>
              <w:jc w:val="center"/>
              <w:rPr>
                <w:rFonts w:cs="Arial"/>
                <w:b/>
                <w:bCs/>
                <w:color w:val="000000"/>
                <w:sz w:val="20"/>
              </w:rPr>
            </w:pPr>
            <w:r w:rsidRPr="007D2991">
              <w:rPr>
                <w:rFonts w:cs="Arial"/>
                <w:b/>
                <w:bCs/>
                <w:color w:val="000000"/>
                <w:sz w:val="20"/>
              </w:rPr>
              <w:t>ESTIMATED</w:t>
            </w:r>
          </w:p>
          <w:p w:rsidR="003D4F29" w:rsidRPr="007D2991" w:rsidRDefault="00846484" w:rsidP="003D4F29">
            <w:pPr>
              <w:jc w:val="center"/>
              <w:rPr>
                <w:rFonts w:cs="Arial"/>
                <w:b/>
                <w:bCs/>
                <w:color w:val="000000"/>
                <w:sz w:val="20"/>
              </w:rPr>
            </w:pPr>
            <w:r w:rsidRPr="007D2991">
              <w:rPr>
                <w:rFonts w:cs="Arial"/>
                <w:b/>
                <w:bCs/>
                <w:color w:val="000000"/>
                <w:sz w:val="20"/>
              </w:rPr>
              <w:t>QUANTITY</w:t>
            </w:r>
          </w:p>
        </w:tc>
        <w:tc>
          <w:tcPr>
            <w:tcW w:w="913"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w:t>
            </w:r>
          </w:p>
        </w:tc>
        <w:tc>
          <w:tcPr>
            <w:tcW w:w="1573"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 PRICE</w:t>
            </w:r>
          </w:p>
        </w:tc>
        <w:tc>
          <w:tcPr>
            <w:tcW w:w="1771" w:type="dxa"/>
          </w:tcPr>
          <w:p w:rsidR="003D4F29" w:rsidRPr="007D2991" w:rsidRDefault="003D4F29" w:rsidP="003D4F29">
            <w:pPr>
              <w:jc w:val="center"/>
              <w:rPr>
                <w:rFonts w:cs="Arial"/>
                <w:b/>
                <w:bCs/>
                <w:color w:val="000000"/>
                <w:sz w:val="20"/>
              </w:rPr>
            </w:pPr>
          </w:p>
          <w:p w:rsidR="003D4F29" w:rsidRPr="007D2991" w:rsidRDefault="00846484" w:rsidP="003D4F29">
            <w:pPr>
              <w:jc w:val="center"/>
              <w:rPr>
                <w:rFonts w:cs="Arial"/>
                <w:b/>
                <w:bCs/>
                <w:color w:val="000000"/>
                <w:sz w:val="20"/>
              </w:rPr>
            </w:pPr>
            <w:r w:rsidRPr="007D2991">
              <w:rPr>
                <w:rFonts w:cs="Arial"/>
                <w:b/>
                <w:bCs/>
                <w:color w:val="000000"/>
                <w:sz w:val="20"/>
              </w:rPr>
              <w:t>TOTAL PRICE</w:t>
            </w:r>
          </w:p>
        </w:tc>
      </w:tr>
      <w:tr w:rsidR="003D4F29" w:rsidRPr="007D2991" w:rsidTr="003D4F29">
        <w:tc>
          <w:tcPr>
            <w:tcW w:w="761" w:type="dxa"/>
          </w:tcPr>
          <w:p w:rsidR="003D4F29" w:rsidRPr="007D2991" w:rsidRDefault="00846484" w:rsidP="003D4F29">
            <w:pPr>
              <w:spacing w:line="360" w:lineRule="auto"/>
              <w:rPr>
                <w:rFonts w:cs="Arial"/>
                <w:b/>
                <w:color w:val="000000"/>
                <w:sz w:val="20"/>
              </w:rPr>
            </w:pPr>
            <w:r w:rsidRPr="007D2991">
              <w:rPr>
                <w:rFonts w:cs="Arial"/>
                <w:b/>
                <w:color w:val="000000"/>
                <w:sz w:val="20"/>
              </w:rPr>
              <w:t>1001</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Small </w:t>
            </w:r>
            <w:r>
              <w:rPr>
                <w:rFonts w:cs="Arial"/>
                <w:b/>
                <w:color w:val="000000"/>
                <w:sz w:val="20"/>
              </w:rPr>
              <w:t>l</w:t>
            </w:r>
            <w:r w:rsidRPr="007D2991">
              <w:rPr>
                <w:rFonts w:cs="Arial"/>
                <w:b/>
                <w:color w:val="000000"/>
                <w:sz w:val="20"/>
              </w:rPr>
              <w:t>iner – 147.32cm X 50.8cm X 45.72cm (58” X 20” X 18”)</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5</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c>
          <w:tcPr>
            <w:tcW w:w="761" w:type="dxa"/>
          </w:tcPr>
          <w:p w:rsidR="003D4F29" w:rsidRPr="007D2991" w:rsidRDefault="00846484" w:rsidP="003D4F29">
            <w:pPr>
              <w:spacing w:line="360" w:lineRule="auto"/>
              <w:rPr>
                <w:rFonts w:cs="Arial"/>
                <w:b/>
                <w:color w:val="000000"/>
                <w:sz w:val="20"/>
              </w:rPr>
            </w:pPr>
            <w:r w:rsidRPr="007D2991">
              <w:rPr>
                <w:rFonts w:cs="Arial"/>
                <w:b/>
                <w:color w:val="000000"/>
                <w:sz w:val="20"/>
              </w:rPr>
              <w:t>1002</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Medium </w:t>
            </w:r>
            <w:r>
              <w:rPr>
                <w:rFonts w:cs="Arial"/>
                <w:b/>
                <w:color w:val="000000"/>
                <w:sz w:val="20"/>
              </w:rPr>
              <w:t>l</w:t>
            </w:r>
            <w:r w:rsidRPr="007D2991">
              <w:rPr>
                <w:rFonts w:cs="Arial"/>
                <w:b/>
                <w:color w:val="000000"/>
                <w:sz w:val="20"/>
              </w:rPr>
              <w:t>iner – 218.44cm X 76.2cm X 66.4cm (86” X 30” X 26”)</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175</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c>
          <w:tcPr>
            <w:tcW w:w="761" w:type="dxa"/>
          </w:tcPr>
          <w:p w:rsidR="003D4F29" w:rsidRPr="007D2991" w:rsidRDefault="00846484" w:rsidP="003D4F29">
            <w:pPr>
              <w:spacing w:line="360" w:lineRule="auto"/>
              <w:rPr>
                <w:rFonts w:cs="Arial"/>
                <w:b/>
                <w:color w:val="000000"/>
                <w:sz w:val="20"/>
              </w:rPr>
            </w:pPr>
            <w:r w:rsidRPr="007D2991">
              <w:rPr>
                <w:rFonts w:cs="Arial"/>
                <w:b/>
                <w:color w:val="000000"/>
                <w:sz w:val="20"/>
              </w:rPr>
              <w:t>1003</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Oversize </w:t>
            </w:r>
            <w:r>
              <w:rPr>
                <w:rFonts w:cs="Arial"/>
                <w:b/>
                <w:color w:val="000000"/>
                <w:sz w:val="20"/>
              </w:rPr>
              <w:t>l</w:t>
            </w:r>
            <w:r w:rsidRPr="007D2991">
              <w:rPr>
                <w:rFonts w:cs="Arial"/>
                <w:b/>
                <w:color w:val="000000"/>
                <w:sz w:val="20"/>
              </w:rPr>
              <w:t>iner – 228.6cm X 86.36cm X 73.66cm (90” X 34” X 29”)</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15</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1" w:type="dxa"/>
          </w:tcPr>
          <w:p w:rsidR="003D4F29" w:rsidRPr="007D2991" w:rsidRDefault="00846484" w:rsidP="003D4F29">
            <w:pPr>
              <w:spacing w:line="360" w:lineRule="auto"/>
              <w:rPr>
                <w:rFonts w:cs="Arial"/>
                <w:b/>
                <w:color w:val="000000"/>
                <w:sz w:val="20"/>
              </w:rPr>
            </w:pPr>
            <w:r w:rsidRPr="007D2991">
              <w:rPr>
                <w:rFonts w:cs="Arial"/>
                <w:b/>
                <w:color w:val="000000"/>
                <w:sz w:val="20"/>
              </w:rPr>
              <w:t>1004</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Extra-</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iner – 243.84cm X 91.44cm X 76.2cm (96” X 36” X 30”)</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5</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1" w:type="dxa"/>
          </w:tcPr>
          <w:p w:rsidR="003D4F29" w:rsidRPr="007D2991" w:rsidRDefault="00846484" w:rsidP="003D4F29">
            <w:pPr>
              <w:spacing w:line="360" w:lineRule="auto"/>
              <w:rPr>
                <w:rFonts w:cs="Arial"/>
                <w:b/>
                <w:color w:val="000000"/>
                <w:sz w:val="20"/>
              </w:rPr>
            </w:pPr>
            <w:r w:rsidRPr="007D2991">
              <w:rPr>
                <w:rFonts w:cs="Arial"/>
                <w:b/>
                <w:color w:val="000000"/>
                <w:sz w:val="20"/>
              </w:rPr>
              <w:t>1005</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Pre-placed </w:t>
            </w:r>
            <w:r>
              <w:rPr>
                <w:rFonts w:cs="Arial"/>
                <w:b/>
                <w:color w:val="000000"/>
                <w:sz w:val="20"/>
              </w:rPr>
              <w:t>c</w:t>
            </w:r>
            <w:r w:rsidRPr="007D2991">
              <w:rPr>
                <w:rFonts w:cs="Arial"/>
                <w:b/>
                <w:color w:val="000000"/>
                <w:sz w:val="20"/>
              </w:rPr>
              <w:t xml:space="preserve">rypt &amp; </w:t>
            </w:r>
            <w:r>
              <w:rPr>
                <w:rFonts w:cs="Arial"/>
                <w:b/>
                <w:color w:val="000000"/>
                <w:sz w:val="20"/>
              </w:rPr>
              <w:t>p</w:t>
            </w:r>
            <w:r w:rsidRPr="007D2991">
              <w:rPr>
                <w:rFonts w:cs="Arial"/>
                <w:b/>
                <w:color w:val="000000"/>
                <w:sz w:val="20"/>
              </w:rPr>
              <w:t>re-</w:t>
            </w:r>
            <w:r>
              <w:rPr>
                <w:rFonts w:cs="Arial"/>
                <w:b/>
                <w:color w:val="000000"/>
                <w:sz w:val="20"/>
              </w:rPr>
              <w:t>s</w:t>
            </w:r>
            <w:r w:rsidRPr="007D2991">
              <w:rPr>
                <w:rFonts w:cs="Arial"/>
                <w:b/>
                <w:color w:val="000000"/>
                <w:sz w:val="20"/>
              </w:rPr>
              <w:t xml:space="preserve">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w:t>
            </w:r>
            <w:r>
              <w:rPr>
                <w:rFonts w:cs="Arial"/>
                <w:b/>
                <w:color w:val="000000"/>
                <w:sz w:val="20"/>
              </w:rPr>
              <w:t>b</w:t>
            </w:r>
            <w:r w:rsidRPr="007D2991">
              <w:rPr>
                <w:rFonts w:cs="Arial"/>
                <w:b/>
                <w:color w:val="000000"/>
                <w:sz w:val="20"/>
              </w:rPr>
              <w:t>urials</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2000</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1" w:type="dxa"/>
          </w:tcPr>
          <w:p w:rsidR="003D4F29" w:rsidRPr="007D2991" w:rsidRDefault="00846484" w:rsidP="003D4F29">
            <w:pPr>
              <w:spacing w:line="360" w:lineRule="auto"/>
              <w:rPr>
                <w:rFonts w:cs="Arial"/>
                <w:b/>
                <w:color w:val="000000"/>
                <w:sz w:val="20"/>
              </w:rPr>
            </w:pPr>
            <w:r w:rsidRPr="007D2991">
              <w:rPr>
                <w:rFonts w:cs="Arial"/>
                <w:b/>
                <w:color w:val="000000"/>
                <w:sz w:val="20"/>
              </w:rPr>
              <w:t>1006</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2</w:t>
            </w:r>
            <w:r w:rsidRPr="007D2991">
              <w:rPr>
                <w:rFonts w:cs="Arial"/>
                <w:b/>
                <w:color w:val="000000"/>
                <w:sz w:val="20"/>
                <w:vertAlign w:val="superscript"/>
              </w:rPr>
              <w:t>nd</w:t>
            </w:r>
            <w:r w:rsidRPr="007D2991">
              <w:rPr>
                <w:rFonts w:cs="Arial"/>
                <w:b/>
                <w:color w:val="000000"/>
                <w:sz w:val="20"/>
              </w:rPr>
              <w:t xml:space="preserve"> Interment </w:t>
            </w:r>
            <w:r>
              <w:rPr>
                <w:rFonts w:cs="Arial"/>
                <w:b/>
                <w:color w:val="000000"/>
                <w:sz w:val="20"/>
              </w:rPr>
              <w:t>c</w:t>
            </w:r>
            <w:r w:rsidRPr="007D2991">
              <w:rPr>
                <w:rFonts w:cs="Arial"/>
                <w:b/>
                <w:color w:val="000000"/>
                <w:sz w:val="20"/>
              </w:rPr>
              <w:t xml:space="preserve">asket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install </w:t>
            </w:r>
            <w:r>
              <w:rPr>
                <w:rFonts w:cs="Arial"/>
                <w:b/>
                <w:color w:val="000000"/>
                <w:sz w:val="20"/>
              </w:rPr>
              <w:t>b</w:t>
            </w:r>
            <w:r w:rsidRPr="007D2991">
              <w:rPr>
                <w:rFonts w:cs="Arial"/>
                <w:b/>
                <w:color w:val="000000"/>
                <w:sz w:val="20"/>
              </w:rPr>
              <w:t xml:space="preserve">urials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60</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1" w:type="dxa"/>
          </w:tcPr>
          <w:p w:rsidR="003D4F29" w:rsidRPr="007D2991" w:rsidRDefault="00846484" w:rsidP="003D4F29">
            <w:pPr>
              <w:spacing w:line="360" w:lineRule="auto"/>
              <w:rPr>
                <w:rFonts w:cs="Arial"/>
                <w:b/>
                <w:color w:val="000000"/>
                <w:sz w:val="20"/>
              </w:rPr>
            </w:pPr>
            <w:r w:rsidRPr="007D2991">
              <w:rPr>
                <w:rFonts w:cs="Arial"/>
                <w:b/>
                <w:color w:val="000000"/>
                <w:sz w:val="20"/>
              </w:rPr>
              <w:t>1007</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 Extra, </w:t>
            </w:r>
            <w:r>
              <w:rPr>
                <w:rFonts w:cs="Arial"/>
                <w:b/>
                <w:color w:val="000000"/>
                <w:sz w:val="20"/>
              </w:rPr>
              <w:t>e</w:t>
            </w:r>
            <w:r w:rsidRPr="007D2991">
              <w:rPr>
                <w:rFonts w:cs="Arial"/>
                <w:b/>
                <w:color w:val="000000"/>
                <w:sz w:val="20"/>
              </w:rPr>
              <w:t xml:space="preserve">xtra </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 xml:space="preserve">iner </w:t>
            </w:r>
          </w:p>
          <w:p w:rsidR="003D4F29" w:rsidRPr="007D2991" w:rsidRDefault="00846484" w:rsidP="003D4F29">
            <w:pPr>
              <w:rPr>
                <w:rFonts w:cs="Arial"/>
                <w:b/>
                <w:color w:val="000000"/>
                <w:sz w:val="20"/>
              </w:rPr>
            </w:pPr>
            <w:r w:rsidRPr="007D2991">
              <w:rPr>
                <w:rFonts w:cs="Arial"/>
                <w:b/>
                <w:color w:val="000000"/>
                <w:sz w:val="20"/>
              </w:rPr>
              <w:t xml:space="preserve">(96’ x 48 ½” x 40”)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10</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1"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1008</w:t>
            </w:r>
          </w:p>
        </w:tc>
        <w:tc>
          <w:tcPr>
            <w:tcW w:w="3141"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 xml:space="preserve">Service to </w:t>
            </w:r>
            <w:r>
              <w:rPr>
                <w:rFonts w:cs="Arial"/>
                <w:b/>
                <w:color w:val="000000"/>
                <w:sz w:val="20"/>
              </w:rPr>
              <w:t>i</w:t>
            </w:r>
            <w:r w:rsidRPr="007D2991">
              <w:rPr>
                <w:rFonts w:cs="Arial"/>
                <w:b/>
                <w:color w:val="000000"/>
                <w:sz w:val="20"/>
              </w:rPr>
              <w:t xml:space="preserve">nstall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liners</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210</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$_____________</w:t>
            </w:r>
          </w:p>
        </w:tc>
      </w:tr>
      <w:tr w:rsidR="003D4F29" w:rsidRPr="007D2991" w:rsidTr="003D4F29">
        <w:trPr>
          <w:cantSplit/>
          <w:trHeight w:val="647"/>
        </w:trPr>
        <w:tc>
          <w:tcPr>
            <w:tcW w:w="761"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1009</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Disinterment: casket from one section to another within cemetery limits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5</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4C1139">
        <w:trPr>
          <w:trHeight w:hRule="exact" w:val="766"/>
        </w:trPr>
        <w:tc>
          <w:tcPr>
            <w:tcW w:w="3528" w:type="dxa"/>
            <w:gridSpan w:val="2"/>
            <w:shd w:val="clear" w:color="auto" w:fill="F3F3F3"/>
            <w:vAlign w:val="center"/>
          </w:tcPr>
          <w:p w:rsidR="003D4F29" w:rsidRPr="007D2991" w:rsidRDefault="003D4F29" w:rsidP="003D4F29">
            <w:pPr>
              <w:rPr>
                <w:b/>
              </w:rPr>
            </w:pPr>
          </w:p>
        </w:tc>
        <w:tc>
          <w:tcPr>
            <w:tcW w:w="4032" w:type="dxa"/>
            <w:gridSpan w:val="4"/>
            <w:vAlign w:val="center"/>
          </w:tcPr>
          <w:p w:rsidR="003D4F29" w:rsidRPr="007D2991" w:rsidRDefault="003D4F29" w:rsidP="003D4F29">
            <w:pPr>
              <w:jc w:val="right"/>
              <w:rPr>
                <w:rFonts w:ascii="Arial" w:hAnsi="Arial" w:cs="Arial"/>
                <w:b/>
                <w:bCs/>
                <w:color w:val="000000"/>
                <w:sz w:val="20"/>
              </w:rPr>
            </w:pPr>
          </w:p>
          <w:p w:rsidR="003D4F29" w:rsidRPr="004C1139" w:rsidRDefault="00846484" w:rsidP="003D4F29">
            <w:pPr>
              <w:rPr>
                <w:rFonts w:ascii="Times New Roman" w:hAnsi="Times New Roman" w:cs="Times New Roman"/>
                <w:b/>
                <w:sz w:val="20"/>
              </w:rPr>
            </w:pPr>
            <w:r w:rsidRPr="004C1139">
              <w:rPr>
                <w:rFonts w:ascii="Times New Roman" w:hAnsi="Times New Roman" w:cs="Times New Roman"/>
                <w:b/>
                <w:bCs/>
                <w:color w:val="000000"/>
                <w:sz w:val="20"/>
              </w:rPr>
              <w:t>Total Contract Price For Option Year 1:</w:t>
            </w:r>
          </w:p>
          <w:p w:rsidR="003D4F29" w:rsidRPr="007D2991" w:rsidRDefault="003D4F29" w:rsidP="003D4F29">
            <w:pPr>
              <w:rPr>
                <w:b/>
                <w:sz w:val="20"/>
              </w:rPr>
            </w:pPr>
          </w:p>
        </w:tc>
        <w:tc>
          <w:tcPr>
            <w:tcW w:w="2016" w:type="dxa"/>
            <w:gridSpan w:val="2"/>
            <w:vAlign w:val="center"/>
          </w:tcPr>
          <w:p w:rsidR="003D4F29" w:rsidRPr="007D2991" w:rsidRDefault="00846484" w:rsidP="003D4F29">
            <w:pPr>
              <w:jc w:val="center"/>
              <w:rPr>
                <w:b/>
              </w:rPr>
            </w:pPr>
            <w:r w:rsidRPr="007D2991">
              <w:rPr>
                <w:b/>
              </w:rPr>
              <w:t>$______________</w:t>
            </w:r>
          </w:p>
        </w:tc>
      </w:tr>
    </w:tbl>
    <w:p w:rsidR="003D4F29" w:rsidRPr="007D2991" w:rsidRDefault="003D4F29" w:rsidP="003D4F29">
      <w:pPr>
        <w:tabs>
          <w:tab w:val="center" w:pos="5040"/>
          <w:tab w:val="right" w:pos="10080"/>
        </w:tabs>
        <w:rPr>
          <w:rFonts w:cs="Arial"/>
          <w:b/>
          <w:bCs/>
          <w:sz w:val="18"/>
        </w:rPr>
      </w:pPr>
    </w:p>
    <w:p w:rsidR="003D4F29" w:rsidRPr="007D2991" w:rsidRDefault="003D4F29" w:rsidP="003D4F29">
      <w:pPr>
        <w:tabs>
          <w:tab w:val="center" w:pos="5040"/>
          <w:tab w:val="right" w:pos="10080"/>
        </w:tabs>
        <w:rPr>
          <w:rFonts w:cs="Arial"/>
          <w:b/>
          <w:bCs/>
          <w:sz w:val="18"/>
        </w:rPr>
      </w:pPr>
    </w:p>
    <w:p w:rsidR="003D4F29" w:rsidRPr="007D2991" w:rsidRDefault="003D4F29" w:rsidP="003D4F29">
      <w:pPr>
        <w:tabs>
          <w:tab w:val="center" w:pos="5040"/>
          <w:tab w:val="right" w:pos="10080"/>
        </w:tabs>
        <w:rPr>
          <w:rFonts w:cs="Arial"/>
          <w:b/>
          <w:bCs/>
          <w:sz w:val="18"/>
        </w:rPr>
      </w:pPr>
    </w:p>
    <w:p w:rsidR="003D4F29" w:rsidRPr="007D2991" w:rsidRDefault="003D4F29" w:rsidP="003D4F29">
      <w:pPr>
        <w:tabs>
          <w:tab w:val="center" w:pos="5040"/>
          <w:tab w:val="right" w:pos="10080"/>
        </w:tabs>
        <w:rPr>
          <w:rFonts w:cs="Arial"/>
          <w:b/>
          <w:bCs/>
          <w:sz w:val="18"/>
        </w:rPr>
      </w:pPr>
    </w:p>
    <w:p w:rsidR="003D4F29" w:rsidRPr="007D2991" w:rsidRDefault="003D4F29" w:rsidP="003D4F29">
      <w:pPr>
        <w:tabs>
          <w:tab w:val="center" w:pos="5040"/>
          <w:tab w:val="right" w:pos="10080"/>
        </w:tabs>
        <w:rPr>
          <w:rFonts w:cs="Arial"/>
          <w:b/>
          <w:bCs/>
          <w:sz w:val="18"/>
        </w:rPr>
      </w:pPr>
    </w:p>
    <w:p w:rsidR="003D4F29" w:rsidRPr="007D2991" w:rsidRDefault="003D4F29" w:rsidP="003D4F29">
      <w:pPr>
        <w:tabs>
          <w:tab w:val="center" w:pos="5040"/>
          <w:tab w:val="right" w:pos="10080"/>
        </w:tabs>
        <w:rPr>
          <w:rFonts w:cs="Arial"/>
          <w:b/>
          <w:bCs/>
          <w:sz w:val="18"/>
        </w:rPr>
      </w:pPr>
    </w:p>
    <w:p w:rsidR="003D4F29" w:rsidRPr="007D2991" w:rsidRDefault="00846484" w:rsidP="003D4F29">
      <w:pPr>
        <w:pBdr>
          <w:top w:val="single" w:sz="6" w:space="1" w:color="auto"/>
          <w:left w:val="single" w:sz="6" w:space="0" w:color="auto"/>
          <w:bottom w:val="single" w:sz="6" w:space="1" w:color="auto"/>
          <w:right w:val="single" w:sz="6" w:space="1" w:color="auto"/>
        </w:pBdr>
        <w:shd w:val="solid" w:color="auto" w:fill="auto"/>
        <w:rPr>
          <w:rFonts w:cs="Arial"/>
          <w:b/>
        </w:rPr>
      </w:pPr>
      <w:r w:rsidRPr="007D2991">
        <w:rPr>
          <w:rFonts w:cs="Arial"/>
          <w:b/>
        </w:rPr>
        <w:lastRenderedPageBreak/>
        <w:t xml:space="preserve">OPTION YEAR </w:t>
      </w:r>
      <w:proofErr w:type="gramStart"/>
      <w:r w:rsidRPr="007D2991">
        <w:rPr>
          <w:rFonts w:cs="Arial"/>
          <w:b/>
        </w:rPr>
        <w:t>2  October</w:t>
      </w:r>
      <w:proofErr w:type="gramEnd"/>
      <w:r w:rsidRPr="007D2991">
        <w:rPr>
          <w:rFonts w:cs="Arial"/>
          <w:b/>
        </w:rPr>
        <w:t xml:space="preserve"> 1, 201</w:t>
      </w:r>
      <w:r>
        <w:rPr>
          <w:rFonts w:cs="Arial"/>
          <w:b/>
        </w:rPr>
        <w:t>6</w:t>
      </w:r>
      <w:r w:rsidRPr="007D2991">
        <w:rPr>
          <w:rFonts w:cs="Arial"/>
          <w:b/>
        </w:rPr>
        <w:t xml:space="preserve"> – September 30, 201</w:t>
      </w:r>
      <w:r>
        <w:rPr>
          <w:rFonts w:cs="Arial"/>
          <w:b/>
        </w:rPr>
        <w:t>7</w:t>
      </w:r>
    </w:p>
    <w:p w:rsidR="003D4F29" w:rsidRPr="007D2991" w:rsidRDefault="003D4F29" w:rsidP="003D4F29">
      <w:pPr>
        <w:rPr>
          <w:rFonts w:cs="Arial"/>
          <w:b/>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2767"/>
        <w:gridCol w:w="374"/>
        <w:gridCol w:w="1417"/>
        <w:gridCol w:w="913"/>
        <w:gridCol w:w="1328"/>
        <w:gridCol w:w="245"/>
        <w:gridCol w:w="1771"/>
      </w:tblGrid>
      <w:tr w:rsidR="003D4F29" w:rsidRPr="007D2991" w:rsidTr="003D4F29">
        <w:tc>
          <w:tcPr>
            <w:tcW w:w="761"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CLIN</w:t>
            </w:r>
          </w:p>
        </w:tc>
        <w:tc>
          <w:tcPr>
            <w:tcW w:w="3141"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DESCRIPTION</w:t>
            </w:r>
          </w:p>
        </w:tc>
        <w:tc>
          <w:tcPr>
            <w:tcW w:w="1417" w:type="dxa"/>
          </w:tcPr>
          <w:p w:rsidR="003D4F29" w:rsidRPr="007D2991" w:rsidRDefault="00846484" w:rsidP="003D4F29">
            <w:pPr>
              <w:jc w:val="center"/>
              <w:rPr>
                <w:rFonts w:cs="Arial"/>
                <w:b/>
                <w:bCs/>
                <w:color w:val="000000"/>
                <w:sz w:val="20"/>
              </w:rPr>
            </w:pPr>
            <w:r w:rsidRPr="007D2991">
              <w:rPr>
                <w:rFonts w:cs="Arial"/>
                <w:b/>
                <w:bCs/>
                <w:color w:val="000000"/>
                <w:sz w:val="20"/>
              </w:rPr>
              <w:t>ESTIMATED</w:t>
            </w:r>
          </w:p>
          <w:p w:rsidR="003D4F29" w:rsidRPr="007D2991" w:rsidRDefault="00846484" w:rsidP="003D4F29">
            <w:pPr>
              <w:jc w:val="center"/>
              <w:rPr>
                <w:rFonts w:cs="Arial"/>
                <w:b/>
                <w:bCs/>
                <w:color w:val="000000"/>
                <w:sz w:val="20"/>
              </w:rPr>
            </w:pPr>
            <w:r w:rsidRPr="007D2991">
              <w:rPr>
                <w:rFonts w:cs="Arial"/>
                <w:b/>
                <w:bCs/>
                <w:color w:val="000000"/>
                <w:sz w:val="20"/>
              </w:rPr>
              <w:t>QUANTITY</w:t>
            </w:r>
          </w:p>
        </w:tc>
        <w:tc>
          <w:tcPr>
            <w:tcW w:w="913"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w:t>
            </w:r>
          </w:p>
        </w:tc>
        <w:tc>
          <w:tcPr>
            <w:tcW w:w="1573"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 PRICE</w:t>
            </w:r>
          </w:p>
        </w:tc>
        <w:tc>
          <w:tcPr>
            <w:tcW w:w="1771" w:type="dxa"/>
          </w:tcPr>
          <w:p w:rsidR="003D4F29" w:rsidRPr="007D2991" w:rsidRDefault="003D4F29" w:rsidP="003D4F29">
            <w:pPr>
              <w:jc w:val="center"/>
              <w:rPr>
                <w:rFonts w:cs="Arial"/>
                <w:b/>
                <w:bCs/>
                <w:color w:val="000000"/>
                <w:sz w:val="20"/>
              </w:rPr>
            </w:pPr>
          </w:p>
          <w:p w:rsidR="003D4F29" w:rsidRPr="007D2991" w:rsidRDefault="00846484" w:rsidP="003D4F29">
            <w:pPr>
              <w:jc w:val="center"/>
              <w:rPr>
                <w:rFonts w:cs="Arial"/>
                <w:b/>
                <w:bCs/>
                <w:color w:val="000000"/>
                <w:sz w:val="20"/>
              </w:rPr>
            </w:pPr>
            <w:r w:rsidRPr="007D2991">
              <w:rPr>
                <w:rFonts w:cs="Arial"/>
                <w:b/>
                <w:bCs/>
                <w:color w:val="000000"/>
                <w:sz w:val="20"/>
              </w:rPr>
              <w:t>TOTAL PRICE</w:t>
            </w:r>
          </w:p>
        </w:tc>
      </w:tr>
      <w:tr w:rsidR="003D4F29" w:rsidRPr="007D2991" w:rsidTr="003D4F29">
        <w:tc>
          <w:tcPr>
            <w:tcW w:w="761" w:type="dxa"/>
          </w:tcPr>
          <w:p w:rsidR="003D4F29" w:rsidRPr="007D2991" w:rsidRDefault="00846484" w:rsidP="003D4F29">
            <w:pPr>
              <w:rPr>
                <w:rFonts w:cs="Arial"/>
                <w:b/>
                <w:color w:val="000000"/>
                <w:sz w:val="20"/>
              </w:rPr>
            </w:pPr>
            <w:r w:rsidRPr="007D2991">
              <w:rPr>
                <w:rFonts w:cs="Arial"/>
                <w:b/>
                <w:color w:val="000000"/>
                <w:sz w:val="20"/>
              </w:rPr>
              <w:t>2001</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Small </w:t>
            </w:r>
            <w:r>
              <w:rPr>
                <w:rFonts w:cs="Arial"/>
                <w:b/>
                <w:color w:val="000000"/>
                <w:sz w:val="20"/>
              </w:rPr>
              <w:t>l</w:t>
            </w:r>
            <w:r w:rsidRPr="007D2991">
              <w:rPr>
                <w:rFonts w:cs="Arial"/>
                <w:b/>
                <w:color w:val="000000"/>
                <w:sz w:val="20"/>
              </w:rPr>
              <w:t>iner – 147.32cm X 50.8cm X 45.72cm (58” X 20” X 18”)</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5</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c>
          <w:tcPr>
            <w:tcW w:w="761" w:type="dxa"/>
          </w:tcPr>
          <w:p w:rsidR="003D4F29" w:rsidRPr="007D2991" w:rsidRDefault="00846484" w:rsidP="003D4F29">
            <w:pPr>
              <w:rPr>
                <w:rFonts w:cs="Arial"/>
                <w:b/>
                <w:color w:val="000000"/>
                <w:sz w:val="20"/>
              </w:rPr>
            </w:pPr>
            <w:r w:rsidRPr="007D2991">
              <w:rPr>
                <w:rFonts w:cs="Arial"/>
                <w:b/>
                <w:color w:val="000000"/>
                <w:sz w:val="20"/>
              </w:rPr>
              <w:t>2002</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Medium </w:t>
            </w:r>
            <w:r>
              <w:rPr>
                <w:rFonts w:cs="Arial"/>
                <w:b/>
                <w:color w:val="000000"/>
                <w:sz w:val="20"/>
              </w:rPr>
              <w:t>l</w:t>
            </w:r>
            <w:r w:rsidRPr="007D2991">
              <w:rPr>
                <w:rFonts w:cs="Arial"/>
                <w:b/>
                <w:color w:val="000000"/>
                <w:sz w:val="20"/>
              </w:rPr>
              <w:t>iner – 218.44cm X 76.2cm X 66.4cm (86” X 30” X 26”)</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180</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c>
          <w:tcPr>
            <w:tcW w:w="761" w:type="dxa"/>
          </w:tcPr>
          <w:p w:rsidR="003D4F29" w:rsidRPr="007D2991" w:rsidRDefault="00846484" w:rsidP="003D4F29">
            <w:pPr>
              <w:rPr>
                <w:rFonts w:cs="Arial"/>
                <w:b/>
                <w:color w:val="000000"/>
                <w:sz w:val="20"/>
              </w:rPr>
            </w:pPr>
            <w:r w:rsidRPr="007D2991">
              <w:rPr>
                <w:rFonts w:cs="Arial"/>
                <w:b/>
                <w:color w:val="000000"/>
                <w:sz w:val="20"/>
              </w:rPr>
              <w:t>2003</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Oversize </w:t>
            </w:r>
            <w:r>
              <w:rPr>
                <w:rFonts w:cs="Arial"/>
                <w:b/>
                <w:color w:val="000000"/>
                <w:sz w:val="20"/>
              </w:rPr>
              <w:t>l</w:t>
            </w:r>
            <w:r w:rsidRPr="007D2991">
              <w:rPr>
                <w:rFonts w:cs="Arial"/>
                <w:b/>
                <w:color w:val="000000"/>
                <w:sz w:val="20"/>
              </w:rPr>
              <w:t>iner – 228.6cm X 86.36cm X 73.66cm (90” X 34” X 29”)</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w:t>
            </w:r>
            <w:r>
              <w:rPr>
                <w:rFonts w:cs="Arial"/>
                <w:b/>
                <w:color w:val="000000"/>
                <w:sz w:val="20"/>
              </w:rPr>
              <w:t>5</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1" w:type="dxa"/>
          </w:tcPr>
          <w:p w:rsidR="003D4F29" w:rsidRPr="007D2991" w:rsidRDefault="00846484" w:rsidP="003D4F29">
            <w:pPr>
              <w:rPr>
                <w:rFonts w:cs="Arial"/>
                <w:b/>
                <w:color w:val="000000"/>
                <w:sz w:val="20"/>
              </w:rPr>
            </w:pPr>
            <w:r w:rsidRPr="007D2991">
              <w:rPr>
                <w:rFonts w:cs="Arial"/>
                <w:b/>
                <w:color w:val="000000"/>
                <w:sz w:val="20"/>
              </w:rPr>
              <w:t>2004</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Extra-</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iner – 243.84cm X 91.44cm X 76.2cm (96” X 36” X 30”)</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8</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1" w:type="dxa"/>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2005</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Pre-placed </w:t>
            </w:r>
            <w:r>
              <w:rPr>
                <w:rFonts w:cs="Arial"/>
                <w:b/>
                <w:color w:val="000000"/>
                <w:sz w:val="20"/>
              </w:rPr>
              <w:t>c</w:t>
            </w:r>
            <w:r w:rsidRPr="007D2991">
              <w:rPr>
                <w:rFonts w:cs="Arial"/>
                <w:b/>
                <w:color w:val="000000"/>
                <w:sz w:val="20"/>
              </w:rPr>
              <w:t>rypt &amp;</w:t>
            </w:r>
            <w:r>
              <w:rPr>
                <w:rFonts w:cs="Arial"/>
                <w:b/>
                <w:color w:val="000000"/>
                <w:sz w:val="20"/>
              </w:rPr>
              <w:t>p</w:t>
            </w:r>
            <w:r w:rsidRPr="007D2991">
              <w:rPr>
                <w:rFonts w:cs="Arial"/>
                <w:b/>
                <w:color w:val="000000"/>
                <w:sz w:val="20"/>
              </w:rPr>
              <w:t>re-</w:t>
            </w:r>
            <w:r>
              <w:rPr>
                <w:rFonts w:cs="Arial"/>
                <w:b/>
                <w:color w:val="000000"/>
                <w:sz w:val="20"/>
              </w:rPr>
              <w:t>s</w:t>
            </w:r>
            <w:r w:rsidRPr="007D2991">
              <w:rPr>
                <w:rFonts w:cs="Arial"/>
                <w:b/>
                <w:color w:val="000000"/>
                <w:sz w:val="20"/>
              </w:rPr>
              <w:t xml:space="preserve">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w:t>
            </w:r>
            <w:r>
              <w:rPr>
                <w:rFonts w:cs="Arial"/>
                <w:b/>
                <w:color w:val="000000"/>
                <w:sz w:val="20"/>
              </w:rPr>
              <w:t>b</w:t>
            </w:r>
            <w:r w:rsidRPr="007D2991">
              <w:rPr>
                <w:rFonts w:cs="Arial"/>
                <w:b/>
                <w:color w:val="000000"/>
                <w:sz w:val="20"/>
              </w:rPr>
              <w:t xml:space="preserve">urials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22</w:t>
            </w:r>
            <w:r w:rsidRPr="007D2991">
              <w:rPr>
                <w:rFonts w:cs="Arial"/>
                <w:b/>
                <w:color w:val="000000"/>
                <w:sz w:val="20"/>
              </w:rPr>
              <w:t>00</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1" w:type="dxa"/>
          </w:tcPr>
          <w:p w:rsidR="003D4F29" w:rsidRPr="007D2991" w:rsidRDefault="00846484" w:rsidP="003D4F29">
            <w:pPr>
              <w:rPr>
                <w:rFonts w:cs="Arial"/>
                <w:b/>
                <w:color w:val="000000"/>
                <w:sz w:val="20"/>
              </w:rPr>
            </w:pPr>
            <w:r w:rsidRPr="007D2991">
              <w:rPr>
                <w:rFonts w:cs="Arial"/>
                <w:b/>
                <w:color w:val="000000"/>
                <w:sz w:val="20"/>
              </w:rPr>
              <w:t>2006</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2</w:t>
            </w:r>
            <w:r w:rsidRPr="007D2991">
              <w:rPr>
                <w:rFonts w:cs="Arial"/>
                <w:b/>
                <w:color w:val="000000"/>
                <w:sz w:val="20"/>
                <w:vertAlign w:val="superscript"/>
              </w:rPr>
              <w:t>nd</w:t>
            </w:r>
            <w:r w:rsidRPr="007D2991">
              <w:rPr>
                <w:rFonts w:cs="Arial"/>
                <w:b/>
                <w:color w:val="000000"/>
                <w:sz w:val="20"/>
              </w:rPr>
              <w:t xml:space="preserve"> Interment </w:t>
            </w:r>
            <w:r>
              <w:rPr>
                <w:rFonts w:cs="Arial"/>
                <w:b/>
                <w:color w:val="000000"/>
                <w:sz w:val="20"/>
              </w:rPr>
              <w:t>c</w:t>
            </w:r>
            <w:r w:rsidRPr="007D2991">
              <w:rPr>
                <w:rFonts w:cs="Arial"/>
                <w:b/>
                <w:color w:val="000000"/>
                <w:sz w:val="20"/>
              </w:rPr>
              <w:t xml:space="preserve">asket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install </w:t>
            </w:r>
            <w:r>
              <w:rPr>
                <w:rFonts w:cs="Arial"/>
                <w:b/>
                <w:color w:val="000000"/>
                <w:sz w:val="20"/>
              </w:rPr>
              <w:t>b</w:t>
            </w:r>
            <w:r w:rsidRPr="007D2991">
              <w:rPr>
                <w:rFonts w:cs="Arial"/>
                <w:b/>
                <w:color w:val="000000"/>
                <w:sz w:val="20"/>
              </w:rPr>
              <w:t xml:space="preserve">urials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7</w:t>
            </w:r>
            <w:r w:rsidRPr="007D2991">
              <w:rPr>
                <w:rFonts w:cs="Arial"/>
                <w:b/>
                <w:color w:val="000000"/>
                <w:sz w:val="20"/>
              </w:rPr>
              <w:t>0</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1" w:type="dxa"/>
          </w:tcPr>
          <w:p w:rsidR="003D4F29" w:rsidRPr="007D2991" w:rsidRDefault="00846484" w:rsidP="003D4F29">
            <w:pPr>
              <w:rPr>
                <w:rFonts w:cs="Arial"/>
                <w:b/>
                <w:color w:val="000000"/>
                <w:sz w:val="20"/>
              </w:rPr>
            </w:pPr>
            <w:r w:rsidRPr="007D2991">
              <w:rPr>
                <w:rFonts w:cs="Arial"/>
                <w:b/>
                <w:color w:val="000000"/>
                <w:sz w:val="20"/>
              </w:rPr>
              <w:t xml:space="preserve"> 2007</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 Extra, </w:t>
            </w:r>
            <w:r>
              <w:rPr>
                <w:rFonts w:cs="Arial"/>
                <w:b/>
                <w:color w:val="000000"/>
                <w:sz w:val="20"/>
              </w:rPr>
              <w:t>e</w:t>
            </w:r>
            <w:r w:rsidRPr="007D2991">
              <w:rPr>
                <w:rFonts w:cs="Arial"/>
                <w:b/>
                <w:color w:val="000000"/>
                <w:sz w:val="20"/>
              </w:rPr>
              <w:t xml:space="preserve">xtra </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iner</w:t>
            </w:r>
          </w:p>
          <w:p w:rsidR="003D4F29" w:rsidRPr="007D2991" w:rsidRDefault="00846484" w:rsidP="003D4F29">
            <w:pPr>
              <w:rPr>
                <w:rFonts w:cs="Arial"/>
                <w:b/>
                <w:color w:val="000000"/>
                <w:sz w:val="20"/>
              </w:rPr>
            </w:pPr>
            <w:r w:rsidRPr="007D2991">
              <w:rPr>
                <w:rFonts w:cs="Arial"/>
                <w:b/>
                <w:color w:val="000000"/>
                <w:sz w:val="20"/>
              </w:rPr>
              <w:t xml:space="preserve">(96” x 48 ½” x 40”)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w:t>
            </w:r>
            <w:r>
              <w:rPr>
                <w:rFonts w:cs="Arial"/>
                <w:b/>
                <w:color w:val="000000"/>
                <w:sz w:val="20"/>
              </w:rPr>
              <w:t>2</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566"/>
        </w:trPr>
        <w:tc>
          <w:tcPr>
            <w:tcW w:w="761"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2008</w:t>
            </w:r>
          </w:p>
        </w:tc>
        <w:tc>
          <w:tcPr>
            <w:tcW w:w="3141"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 xml:space="preserve">Service to </w:t>
            </w:r>
            <w:r>
              <w:rPr>
                <w:rFonts w:cs="Arial"/>
                <w:b/>
                <w:color w:val="000000"/>
                <w:sz w:val="20"/>
              </w:rPr>
              <w:t>i</w:t>
            </w:r>
            <w:r w:rsidRPr="007D2991">
              <w:rPr>
                <w:rFonts w:cs="Arial"/>
                <w:b/>
                <w:color w:val="000000"/>
                <w:sz w:val="20"/>
              </w:rPr>
              <w:t xml:space="preserve">nstall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liners</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220</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$_____________</w:t>
            </w:r>
          </w:p>
        </w:tc>
      </w:tr>
      <w:tr w:rsidR="003D4F29" w:rsidRPr="007D2991" w:rsidTr="003D4F29">
        <w:trPr>
          <w:cantSplit/>
          <w:trHeight w:val="342"/>
        </w:trPr>
        <w:tc>
          <w:tcPr>
            <w:tcW w:w="761"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2009</w:t>
            </w:r>
          </w:p>
        </w:tc>
        <w:tc>
          <w:tcPr>
            <w:tcW w:w="3141" w:type="dxa"/>
            <w:gridSpan w:val="2"/>
          </w:tcPr>
          <w:p w:rsidR="003D4F29" w:rsidRPr="007D2991" w:rsidRDefault="00846484" w:rsidP="003D4F29">
            <w:pPr>
              <w:rPr>
                <w:rFonts w:cs="Arial"/>
                <w:b/>
                <w:color w:val="000000"/>
                <w:sz w:val="20"/>
              </w:rPr>
            </w:pPr>
            <w:r w:rsidRPr="007D2991">
              <w:rPr>
                <w:rFonts w:cs="Arial"/>
                <w:b/>
                <w:color w:val="000000"/>
                <w:sz w:val="20"/>
              </w:rPr>
              <w:t xml:space="preserve">Disinterment: casket from one section to another within cemetery limits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5</w:t>
            </w:r>
          </w:p>
        </w:tc>
        <w:tc>
          <w:tcPr>
            <w:tcW w:w="91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3"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771"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4C1139">
        <w:trPr>
          <w:trHeight w:hRule="exact" w:val="865"/>
        </w:trPr>
        <w:tc>
          <w:tcPr>
            <w:tcW w:w="3528" w:type="dxa"/>
            <w:gridSpan w:val="2"/>
            <w:shd w:val="clear" w:color="auto" w:fill="F3F3F3"/>
            <w:vAlign w:val="center"/>
          </w:tcPr>
          <w:p w:rsidR="003D4F29" w:rsidRPr="007D2991" w:rsidRDefault="003D4F29" w:rsidP="003D4F29">
            <w:pPr>
              <w:rPr>
                <w:b/>
              </w:rPr>
            </w:pPr>
          </w:p>
        </w:tc>
        <w:tc>
          <w:tcPr>
            <w:tcW w:w="4032" w:type="dxa"/>
            <w:gridSpan w:val="4"/>
            <w:vAlign w:val="center"/>
          </w:tcPr>
          <w:p w:rsidR="003D4F29" w:rsidRPr="007D2991" w:rsidRDefault="003D4F29" w:rsidP="003D4F29">
            <w:pPr>
              <w:jc w:val="right"/>
              <w:rPr>
                <w:rFonts w:ascii="Arial" w:hAnsi="Arial" w:cs="Arial"/>
                <w:b/>
                <w:bCs/>
                <w:color w:val="000000"/>
                <w:sz w:val="20"/>
              </w:rPr>
            </w:pPr>
          </w:p>
          <w:p w:rsidR="003D4F29" w:rsidRPr="004C1139" w:rsidRDefault="00846484" w:rsidP="003D4F29">
            <w:pPr>
              <w:rPr>
                <w:rFonts w:ascii="Times New Roman" w:hAnsi="Times New Roman" w:cs="Times New Roman"/>
                <w:b/>
                <w:sz w:val="20"/>
              </w:rPr>
            </w:pPr>
            <w:r w:rsidRPr="004C1139">
              <w:rPr>
                <w:rFonts w:ascii="Times New Roman" w:hAnsi="Times New Roman" w:cs="Times New Roman"/>
                <w:b/>
                <w:bCs/>
                <w:color w:val="000000"/>
                <w:sz w:val="20"/>
              </w:rPr>
              <w:t>Total Contract Price For Option Year 2:</w:t>
            </w:r>
          </w:p>
          <w:p w:rsidR="003D4F29" w:rsidRPr="007D2991" w:rsidRDefault="003D4F29" w:rsidP="003D4F29">
            <w:pPr>
              <w:rPr>
                <w:b/>
                <w:sz w:val="20"/>
              </w:rPr>
            </w:pPr>
          </w:p>
        </w:tc>
        <w:tc>
          <w:tcPr>
            <w:tcW w:w="2016" w:type="dxa"/>
            <w:gridSpan w:val="2"/>
            <w:vAlign w:val="center"/>
          </w:tcPr>
          <w:p w:rsidR="003D4F29" w:rsidRPr="007D2991" w:rsidRDefault="00846484" w:rsidP="003D4F29">
            <w:pPr>
              <w:jc w:val="center"/>
              <w:rPr>
                <w:b/>
              </w:rPr>
            </w:pPr>
            <w:r w:rsidRPr="007D2991">
              <w:rPr>
                <w:b/>
              </w:rPr>
              <w:t>$______________</w:t>
            </w:r>
          </w:p>
        </w:tc>
      </w:tr>
    </w:tbl>
    <w:p w:rsidR="003D4F29" w:rsidRPr="007D2991" w:rsidRDefault="003D4F29" w:rsidP="003D4F29">
      <w:pPr>
        <w:rPr>
          <w:rFonts w:cs="Arial"/>
          <w:b/>
          <w:color w:val="000000"/>
          <w:sz w:val="12"/>
        </w:rPr>
      </w:pPr>
    </w:p>
    <w:p w:rsidR="003D4F29" w:rsidRPr="007D2991" w:rsidRDefault="003D4F29" w:rsidP="003D4F29">
      <w:pPr>
        <w:rPr>
          <w:rFonts w:cs="Arial"/>
          <w:b/>
          <w:color w:val="000000"/>
          <w:sz w:val="12"/>
        </w:rPr>
      </w:pPr>
    </w:p>
    <w:p w:rsidR="003D4F29" w:rsidRPr="007D2991" w:rsidRDefault="003D4F29" w:rsidP="003D4F29">
      <w:pPr>
        <w:rPr>
          <w:rFonts w:cs="Arial"/>
          <w:b/>
          <w:color w:val="000000"/>
          <w:sz w:val="12"/>
        </w:rPr>
      </w:pPr>
    </w:p>
    <w:p w:rsidR="003D4F29" w:rsidRPr="007D2991" w:rsidRDefault="003D4F29" w:rsidP="003D4F29">
      <w:pPr>
        <w:rPr>
          <w:rFonts w:cs="Arial"/>
          <w:b/>
          <w:color w:val="000000"/>
          <w:sz w:val="12"/>
        </w:rPr>
      </w:pPr>
    </w:p>
    <w:p w:rsidR="003D4F29" w:rsidRPr="007D2991" w:rsidRDefault="003D4F29" w:rsidP="003D4F29">
      <w:pPr>
        <w:rPr>
          <w:rFonts w:cs="Arial"/>
          <w:b/>
          <w:color w:val="000000"/>
          <w:sz w:val="12"/>
        </w:rPr>
      </w:pPr>
    </w:p>
    <w:p w:rsidR="003D4F29" w:rsidRPr="007D2991" w:rsidRDefault="003D4F29" w:rsidP="003D4F29">
      <w:pPr>
        <w:rPr>
          <w:rFonts w:cs="Arial"/>
          <w:b/>
          <w:color w:val="000000"/>
          <w:sz w:val="12"/>
        </w:rPr>
      </w:pPr>
    </w:p>
    <w:p w:rsidR="003D4F29" w:rsidRPr="007D2991" w:rsidRDefault="00846484" w:rsidP="003D4F29">
      <w:pPr>
        <w:pBdr>
          <w:top w:val="single" w:sz="6" w:space="1" w:color="auto"/>
          <w:left w:val="single" w:sz="6" w:space="0" w:color="auto"/>
          <w:bottom w:val="single" w:sz="6" w:space="1" w:color="auto"/>
          <w:right w:val="single" w:sz="6" w:space="1" w:color="auto"/>
        </w:pBdr>
        <w:shd w:val="solid" w:color="auto" w:fill="auto"/>
        <w:rPr>
          <w:rFonts w:cs="Arial"/>
          <w:b/>
        </w:rPr>
      </w:pPr>
      <w:r w:rsidRPr="007D2991">
        <w:rPr>
          <w:rFonts w:cs="Arial"/>
          <w:b/>
        </w:rPr>
        <w:lastRenderedPageBreak/>
        <w:t xml:space="preserve">OPTION YEAR </w:t>
      </w:r>
      <w:proofErr w:type="gramStart"/>
      <w:r w:rsidRPr="007D2991">
        <w:rPr>
          <w:rFonts w:cs="Arial"/>
          <w:b/>
        </w:rPr>
        <w:t>3  October</w:t>
      </w:r>
      <w:proofErr w:type="gramEnd"/>
      <w:r w:rsidRPr="007D2991">
        <w:rPr>
          <w:rFonts w:cs="Arial"/>
          <w:b/>
        </w:rPr>
        <w:t xml:space="preserve"> 1, 201</w:t>
      </w:r>
      <w:r>
        <w:rPr>
          <w:rFonts w:cs="Arial"/>
          <w:b/>
        </w:rPr>
        <w:t>7</w:t>
      </w:r>
      <w:r w:rsidRPr="007D2991">
        <w:rPr>
          <w:rFonts w:cs="Arial"/>
          <w:b/>
        </w:rPr>
        <w:t xml:space="preserve"> – September 30, 201</w:t>
      </w:r>
      <w:r>
        <w:rPr>
          <w:rFonts w:cs="Arial"/>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2978"/>
        <w:gridCol w:w="292"/>
        <w:gridCol w:w="1417"/>
        <w:gridCol w:w="929"/>
        <w:gridCol w:w="1291"/>
        <w:gridCol w:w="279"/>
        <w:gridCol w:w="1625"/>
      </w:tblGrid>
      <w:tr w:rsidR="003D4F29" w:rsidRPr="007D2991" w:rsidTr="003D4F29">
        <w:tc>
          <w:tcPr>
            <w:tcW w:w="765"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CLIN</w:t>
            </w:r>
          </w:p>
        </w:tc>
        <w:tc>
          <w:tcPr>
            <w:tcW w:w="3270"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DESCRIPTION</w:t>
            </w:r>
          </w:p>
        </w:tc>
        <w:tc>
          <w:tcPr>
            <w:tcW w:w="1417" w:type="dxa"/>
          </w:tcPr>
          <w:p w:rsidR="003D4F29" w:rsidRPr="007D2991" w:rsidRDefault="00846484" w:rsidP="003D4F29">
            <w:pPr>
              <w:jc w:val="center"/>
              <w:rPr>
                <w:rFonts w:cs="Arial"/>
                <w:b/>
                <w:bCs/>
                <w:color w:val="000000"/>
                <w:sz w:val="20"/>
              </w:rPr>
            </w:pPr>
            <w:r w:rsidRPr="007D2991">
              <w:rPr>
                <w:rFonts w:cs="Arial"/>
                <w:b/>
                <w:bCs/>
                <w:color w:val="000000"/>
                <w:sz w:val="20"/>
              </w:rPr>
              <w:t>ESTIMATED</w:t>
            </w:r>
          </w:p>
          <w:p w:rsidR="003D4F29" w:rsidRPr="007D2991" w:rsidRDefault="00846484" w:rsidP="003D4F29">
            <w:pPr>
              <w:jc w:val="center"/>
              <w:rPr>
                <w:rFonts w:cs="Arial"/>
                <w:b/>
                <w:bCs/>
                <w:color w:val="000000"/>
                <w:sz w:val="20"/>
              </w:rPr>
            </w:pPr>
            <w:r w:rsidRPr="007D2991">
              <w:rPr>
                <w:rFonts w:cs="Arial"/>
                <w:b/>
                <w:bCs/>
                <w:color w:val="000000"/>
                <w:sz w:val="20"/>
              </w:rPr>
              <w:t>QUANTITY</w:t>
            </w:r>
          </w:p>
        </w:tc>
        <w:tc>
          <w:tcPr>
            <w:tcW w:w="929"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w:t>
            </w:r>
          </w:p>
        </w:tc>
        <w:tc>
          <w:tcPr>
            <w:tcW w:w="1570"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 PRICE</w:t>
            </w:r>
          </w:p>
        </w:tc>
        <w:tc>
          <w:tcPr>
            <w:tcW w:w="1625" w:type="dxa"/>
          </w:tcPr>
          <w:p w:rsidR="003D4F29" w:rsidRPr="007D2991" w:rsidRDefault="003D4F29" w:rsidP="003D4F29">
            <w:pPr>
              <w:jc w:val="center"/>
              <w:rPr>
                <w:rFonts w:cs="Arial"/>
                <w:b/>
                <w:bCs/>
                <w:color w:val="000000"/>
                <w:sz w:val="20"/>
              </w:rPr>
            </w:pPr>
          </w:p>
          <w:p w:rsidR="003D4F29" w:rsidRPr="007D2991" w:rsidRDefault="00846484" w:rsidP="003D4F29">
            <w:pPr>
              <w:jc w:val="center"/>
              <w:rPr>
                <w:rFonts w:cs="Arial"/>
                <w:b/>
                <w:bCs/>
                <w:color w:val="000000"/>
                <w:sz w:val="20"/>
              </w:rPr>
            </w:pPr>
            <w:r w:rsidRPr="007D2991">
              <w:rPr>
                <w:rFonts w:cs="Arial"/>
                <w:b/>
                <w:bCs/>
                <w:color w:val="000000"/>
                <w:sz w:val="20"/>
              </w:rPr>
              <w:t>TOTAL PRICE</w:t>
            </w:r>
          </w:p>
        </w:tc>
      </w:tr>
      <w:tr w:rsidR="003D4F29" w:rsidRPr="007D2991" w:rsidTr="003D4F29">
        <w:tc>
          <w:tcPr>
            <w:tcW w:w="765" w:type="dxa"/>
          </w:tcPr>
          <w:p w:rsidR="003D4F29" w:rsidRPr="007D2991" w:rsidRDefault="00846484" w:rsidP="003D4F29">
            <w:pPr>
              <w:rPr>
                <w:rFonts w:cs="Arial"/>
                <w:b/>
                <w:color w:val="000000"/>
                <w:sz w:val="20"/>
              </w:rPr>
            </w:pPr>
            <w:r w:rsidRPr="007D2991">
              <w:rPr>
                <w:rFonts w:cs="Arial"/>
                <w:b/>
                <w:color w:val="000000"/>
                <w:sz w:val="20"/>
              </w:rPr>
              <w:t>3001</w:t>
            </w:r>
          </w:p>
        </w:tc>
        <w:tc>
          <w:tcPr>
            <w:tcW w:w="3270" w:type="dxa"/>
            <w:gridSpan w:val="2"/>
          </w:tcPr>
          <w:p w:rsidR="003D4F29" w:rsidRPr="007D2991" w:rsidRDefault="00846484" w:rsidP="003D4F29">
            <w:pPr>
              <w:rPr>
                <w:rFonts w:cs="Arial"/>
                <w:b/>
                <w:color w:val="000000"/>
                <w:sz w:val="20"/>
              </w:rPr>
            </w:pPr>
            <w:r w:rsidRPr="007D2991">
              <w:rPr>
                <w:rFonts w:cs="Arial"/>
                <w:b/>
                <w:color w:val="000000"/>
                <w:sz w:val="20"/>
              </w:rPr>
              <w:t xml:space="preserve">Small </w:t>
            </w:r>
            <w:r>
              <w:rPr>
                <w:rFonts w:cs="Arial"/>
                <w:b/>
                <w:color w:val="000000"/>
                <w:sz w:val="20"/>
              </w:rPr>
              <w:t>l</w:t>
            </w:r>
            <w:r w:rsidRPr="007D2991">
              <w:rPr>
                <w:rFonts w:cs="Arial"/>
                <w:b/>
                <w:color w:val="000000"/>
                <w:sz w:val="20"/>
              </w:rPr>
              <w:t>iner – 147.32cm X 50.8cm X 45.72cm (58” X 20” X 18”)</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5</w:t>
            </w:r>
          </w:p>
        </w:tc>
        <w:tc>
          <w:tcPr>
            <w:tcW w:w="929"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0"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5"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c>
          <w:tcPr>
            <w:tcW w:w="765" w:type="dxa"/>
          </w:tcPr>
          <w:p w:rsidR="003D4F29" w:rsidRPr="007D2991" w:rsidRDefault="00846484" w:rsidP="003D4F29">
            <w:pPr>
              <w:rPr>
                <w:rFonts w:cs="Arial"/>
                <w:b/>
                <w:color w:val="000000"/>
                <w:sz w:val="20"/>
              </w:rPr>
            </w:pPr>
            <w:r w:rsidRPr="007D2991">
              <w:rPr>
                <w:rFonts w:cs="Arial"/>
                <w:b/>
                <w:color w:val="000000"/>
                <w:sz w:val="20"/>
              </w:rPr>
              <w:t>3002</w:t>
            </w:r>
          </w:p>
        </w:tc>
        <w:tc>
          <w:tcPr>
            <w:tcW w:w="3270" w:type="dxa"/>
            <w:gridSpan w:val="2"/>
          </w:tcPr>
          <w:p w:rsidR="003D4F29" w:rsidRPr="007D2991" w:rsidRDefault="00846484" w:rsidP="003D4F29">
            <w:pPr>
              <w:rPr>
                <w:rFonts w:cs="Arial"/>
                <w:b/>
                <w:color w:val="000000"/>
                <w:sz w:val="20"/>
              </w:rPr>
            </w:pPr>
            <w:r w:rsidRPr="007D2991">
              <w:rPr>
                <w:rFonts w:cs="Arial"/>
                <w:b/>
                <w:color w:val="000000"/>
                <w:sz w:val="20"/>
              </w:rPr>
              <w:t xml:space="preserve">Medium </w:t>
            </w:r>
            <w:r>
              <w:rPr>
                <w:rFonts w:cs="Arial"/>
                <w:b/>
                <w:color w:val="000000"/>
                <w:sz w:val="20"/>
              </w:rPr>
              <w:t>l</w:t>
            </w:r>
            <w:r w:rsidRPr="007D2991">
              <w:rPr>
                <w:rFonts w:cs="Arial"/>
                <w:b/>
                <w:color w:val="000000"/>
                <w:sz w:val="20"/>
              </w:rPr>
              <w:t>iner – 218.44cm X 76.2cm X 66.4cm (86” X 30” X 26”)</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190</w:t>
            </w:r>
          </w:p>
        </w:tc>
        <w:tc>
          <w:tcPr>
            <w:tcW w:w="929"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0"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5"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c>
          <w:tcPr>
            <w:tcW w:w="765" w:type="dxa"/>
          </w:tcPr>
          <w:p w:rsidR="003D4F29" w:rsidRPr="007D2991" w:rsidRDefault="00846484" w:rsidP="003D4F29">
            <w:pPr>
              <w:rPr>
                <w:rFonts w:cs="Arial"/>
                <w:b/>
                <w:color w:val="000000"/>
                <w:sz w:val="20"/>
              </w:rPr>
            </w:pPr>
            <w:r w:rsidRPr="007D2991">
              <w:rPr>
                <w:rFonts w:cs="Arial"/>
                <w:b/>
                <w:color w:val="000000"/>
                <w:sz w:val="20"/>
              </w:rPr>
              <w:t>3003</w:t>
            </w:r>
          </w:p>
        </w:tc>
        <w:tc>
          <w:tcPr>
            <w:tcW w:w="3270" w:type="dxa"/>
            <w:gridSpan w:val="2"/>
          </w:tcPr>
          <w:p w:rsidR="003D4F29" w:rsidRPr="007D2991" w:rsidRDefault="00846484" w:rsidP="003D4F29">
            <w:pPr>
              <w:rPr>
                <w:rFonts w:cs="Arial"/>
                <w:b/>
                <w:color w:val="000000"/>
                <w:sz w:val="20"/>
              </w:rPr>
            </w:pPr>
            <w:r w:rsidRPr="007D2991">
              <w:rPr>
                <w:rFonts w:cs="Arial"/>
                <w:b/>
                <w:color w:val="000000"/>
                <w:sz w:val="20"/>
              </w:rPr>
              <w:t xml:space="preserve">Oversize </w:t>
            </w:r>
            <w:r>
              <w:rPr>
                <w:rFonts w:cs="Arial"/>
                <w:b/>
                <w:color w:val="000000"/>
                <w:sz w:val="20"/>
              </w:rPr>
              <w:t>l</w:t>
            </w:r>
            <w:r w:rsidRPr="007D2991">
              <w:rPr>
                <w:rFonts w:cs="Arial"/>
                <w:b/>
                <w:color w:val="000000"/>
                <w:sz w:val="20"/>
              </w:rPr>
              <w:t>iner – 228.6cm X 86.36cm X 73.66cm (90” X 34” X 29”)</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15</w:t>
            </w:r>
          </w:p>
        </w:tc>
        <w:tc>
          <w:tcPr>
            <w:tcW w:w="929"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0"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5"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692"/>
        </w:trPr>
        <w:tc>
          <w:tcPr>
            <w:tcW w:w="765" w:type="dxa"/>
          </w:tcPr>
          <w:p w:rsidR="003D4F29" w:rsidRPr="007D2991" w:rsidRDefault="00846484" w:rsidP="003D4F29">
            <w:pPr>
              <w:rPr>
                <w:rFonts w:cs="Arial"/>
                <w:b/>
                <w:color w:val="000000"/>
                <w:sz w:val="20"/>
              </w:rPr>
            </w:pPr>
            <w:r w:rsidRPr="007D2991">
              <w:rPr>
                <w:rFonts w:cs="Arial"/>
                <w:b/>
                <w:color w:val="000000"/>
                <w:sz w:val="20"/>
              </w:rPr>
              <w:t>3004</w:t>
            </w:r>
          </w:p>
        </w:tc>
        <w:tc>
          <w:tcPr>
            <w:tcW w:w="3270" w:type="dxa"/>
            <w:gridSpan w:val="2"/>
          </w:tcPr>
          <w:p w:rsidR="003D4F29" w:rsidRPr="007D2991" w:rsidRDefault="00846484" w:rsidP="003D4F29">
            <w:pPr>
              <w:rPr>
                <w:rFonts w:cs="Arial"/>
                <w:b/>
                <w:color w:val="000000"/>
                <w:sz w:val="20"/>
              </w:rPr>
            </w:pPr>
            <w:r w:rsidRPr="007D2991">
              <w:rPr>
                <w:rFonts w:cs="Arial"/>
                <w:b/>
                <w:color w:val="000000"/>
                <w:sz w:val="20"/>
              </w:rPr>
              <w:t>Extra-</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iner – 243.84cm X 91.44cm X 76.2cm (96” X 36” X 30”)</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8</w:t>
            </w:r>
          </w:p>
        </w:tc>
        <w:tc>
          <w:tcPr>
            <w:tcW w:w="929"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0"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5"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5" w:type="dxa"/>
          </w:tcPr>
          <w:p w:rsidR="003D4F29" w:rsidRPr="007D2991" w:rsidRDefault="00846484" w:rsidP="003D4F29">
            <w:pPr>
              <w:rPr>
                <w:rFonts w:cs="Arial"/>
                <w:b/>
                <w:color w:val="000000"/>
                <w:sz w:val="20"/>
              </w:rPr>
            </w:pPr>
            <w:r w:rsidRPr="007D2991">
              <w:rPr>
                <w:rFonts w:cs="Arial"/>
                <w:b/>
                <w:color w:val="000000"/>
                <w:sz w:val="20"/>
              </w:rPr>
              <w:t>3005</w:t>
            </w:r>
          </w:p>
        </w:tc>
        <w:tc>
          <w:tcPr>
            <w:tcW w:w="3270" w:type="dxa"/>
            <w:gridSpan w:val="2"/>
          </w:tcPr>
          <w:p w:rsidR="003D4F29" w:rsidRPr="007D2991" w:rsidRDefault="00846484" w:rsidP="003D4F29">
            <w:pPr>
              <w:rPr>
                <w:rFonts w:cs="Arial"/>
                <w:b/>
                <w:color w:val="000000"/>
                <w:sz w:val="20"/>
              </w:rPr>
            </w:pPr>
            <w:r w:rsidRPr="007D2991">
              <w:rPr>
                <w:rFonts w:cs="Arial"/>
                <w:b/>
                <w:color w:val="000000"/>
                <w:sz w:val="20"/>
              </w:rPr>
              <w:t xml:space="preserve">Pre-placed </w:t>
            </w:r>
            <w:r>
              <w:rPr>
                <w:rFonts w:cs="Arial"/>
                <w:b/>
                <w:color w:val="000000"/>
                <w:sz w:val="20"/>
              </w:rPr>
              <w:t>c</w:t>
            </w:r>
            <w:r w:rsidRPr="007D2991">
              <w:rPr>
                <w:rFonts w:cs="Arial"/>
                <w:b/>
                <w:color w:val="000000"/>
                <w:sz w:val="20"/>
              </w:rPr>
              <w:t xml:space="preserve">rypt &amp; </w:t>
            </w:r>
            <w:r>
              <w:rPr>
                <w:rFonts w:cs="Arial"/>
                <w:b/>
                <w:color w:val="000000"/>
                <w:sz w:val="20"/>
              </w:rPr>
              <w:t>p</w:t>
            </w:r>
            <w:r w:rsidRPr="007D2991">
              <w:rPr>
                <w:rFonts w:cs="Arial"/>
                <w:b/>
                <w:color w:val="000000"/>
                <w:sz w:val="20"/>
              </w:rPr>
              <w:t>re-</w:t>
            </w:r>
            <w:r>
              <w:rPr>
                <w:rFonts w:cs="Arial"/>
                <w:b/>
                <w:color w:val="000000"/>
                <w:sz w:val="20"/>
              </w:rPr>
              <w:t>s</w:t>
            </w:r>
            <w:r w:rsidRPr="007D2991">
              <w:rPr>
                <w:rFonts w:cs="Arial"/>
                <w:b/>
                <w:color w:val="000000"/>
                <w:sz w:val="20"/>
              </w:rPr>
              <w:t xml:space="preserve">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w:t>
            </w:r>
            <w:r>
              <w:rPr>
                <w:rFonts w:cs="Arial"/>
                <w:b/>
                <w:color w:val="000000"/>
                <w:sz w:val="20"/>
              </w:rPr>
              <w:t>b</w:t>
            </w:r>
            <w:r w:rsidRPr="007D2991">
              <w:rPr>
                <w:rFonts w:cs="Arial"/>
                <w:b/>
                <w:color w:val="000000"/>
                <w:sz w:val="20"/>
              </w:rPr>
              <w:t xml:space="preserve">urials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2400</w:t>
            </w:r>
          </w:p>
        </w:tc>
        <w:tc>
          <w:tcPr>
            <w:tcW w:w="929"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0"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5"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5" w:type="dxa"/>
          </w:tcPr>
          <w:p w:rsidR="003D4F29" w:rsidRPr="007D2991" w:rsidRDefault="00846484" w:rsidP="003D4F29">
            <w:pPr>
              <w:rPr>
                <w:rFonts w:cs="Arial"/>
                <w:b/>
                <w:color w:val="000000"/>
                <w:sz w:val="20"/>
              </w:rPr>
            </w:pPr>
            <w:r w:rsidRPr="007D2991">
              <w:rPr>
                <w:rFonts w:cs="Arial"/>
                <w:b/>
                <w:color w:val="000000"/>
                <w:sz w:val="20"/>
              </w:rPr>
              <w:t>3006</w:t>
            </w:r>
          </w:p>
        </w:tc>
        <w:tc>
          <w:tcPr>
            <w:tcW w:w="3270" w:type="dxa"/>
            <w:gridSpan w:val="2"/>
            <w:tcBorders>
              <w:bottom w:val="nil"/>
            </w:tcBorders>
          </w:tcPr>
          <w:p w:rsidR="003D4F29" w:rsidRPr="007D2991" w:rsidRDefault="00846484" w:rsidP="003D4F29">
            <w:pPr>
              <w:rPr>
                <w:rFonts w:cs="Arial"/>
                <w:b/>
                <w:color w:val="000000"/>
                <w:sz w:val="20"/>
              </w:rPr>
            </w:pPr>
            <w:r w:rsidRPr="007D2991">
              <w:rPr>
                <w:rFonts w:cs="Arial"/>
                <w:b/>
                <w:color w:val="000000"/>
                <w:sz w:val="20"/>
              </w:rPr>
              <w:t>2</w:t>
            </w:r>
            <w:r w:rsidRPr="007D2991">
              <w:rPr>
                <w:rFonts w:cs="Arial"/>
                <w:b/>
                <w:color w:val="000000"/>
                <w:sz w:val="20"/>
                <w:vertAlign w:val="superscript"/>
              </w:rPr>
              <w:t>nd</w:t>
            </w:r>
            <w:r w:rsidRPr="007D2991">
              <w:rPr>
                <w:rFonts w:cs="Arial"/>
                <w:b/>
                <w:color w:val="000000"/>
                <w:sz w:val="20"/>
              </w:rPr>
              <w:t xml:space="preserve"> Interment </w:t>
            </w:r>
            <w:r>
              <w:rPr>
                <w:rFonts w:cs="Arial"/>
                <w:b/>
                <w:color w:val="000000"/>
                <w:sz w:val="20"/>
              </w:rPr>
              <w:t>c</w:t>
            </w:r>
            <w:r w:rsidRPr="007D2991">
              <w:rPr>
                <w:rFonts w:cs="Arial"/>
                <w:b/>
                <w:color w:val="000000"/>
                <w:sz w:val="20"/>
              </w:rPr>
              <w:t xml:space="preserve">asket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install </w:t>
            </w:r>
            <w:r>
              <w:rPr>
                <w:rFonts w:cs="Arial"/>
                <w:b/>
                <w:color w:val="000000"/>
                <w:sz w:val="20"/>
              </w:rPr>
              <w:t>b</w:t>
            </w:r>
            <w:r w:rsidRPr="007D2991">
              <w:rPr>
                <w:rFonts w:cs="Arial"/>
                <w:b/>
                <w:color w:val="000000"/>
                <w:sz w:val="20"/>
              </w:rPr>
              <w:t xml:space="preserve">urials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80</w:t>
            </w:r>
          </w:p>
        </w:tc>
        <w:tc>
          <w:tcPr>
            <w:tcW w:w="929"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0"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5"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5" w:type="dxa"/>
          </w:tcPr>
          <w:p w:rsidR="003D4F29" w:rsidRPr="007D2991" w:rsidRDefault="00846484" w:rsidP="003D4F29">
            <w:pPr>
              <w:rPr>
                <w:rFonts w:cs="Arial"/>
                <w:b/>
                <w:color w:val="000000"/>
                <w:sz w:val="20"/>
              </w:rPr>
            </w:pPr>
            <w:r w:rsidRPr="007D2991">
              <w:rPr>
                <w:rFonts w:cs="Arial"/>
                <w:b/>
                <w:color w:val="000000"/>
                <w:sz w:val="20"/>
              </w:rPr>
              <w:t xml:space="preserve">3007  </w:t>
            </w:r>
          </w:p>
        </w:tc>
        <w:tc>
          <w:tcPr>
            <w:tcW w:w="3270" w:type="dxa"/>
            <w:gridSpan w:val="2"/>
            <w:tcBorders>
              <w:bottom w:val="nil"/>
            </w:tcBorders>
          </w:tcPr>
          <w:p w:rsidR="003D4F29" w:rsidRPr="007D2991" w:rsidRDefault="00846484" w:rsidP="003D4F29">
            <w:pPr>
              <w:rPr>
                <w:rFonts w:cs="Arial"/>
                <w:b/>
                <w:color w:val="000000"/>
                <w:sz w:val="20"/>
              </w:rPr>
            </w:pPr>
            <w:r w:rsidRPr="007D2991">
              <w:rPr>
                <w:rFonts w:cs="Arial"/>
                <w:b/>
                <w:color w:val="000000"/>
                <w:sz w:val="20"/>
              </w:rPr>
              <w:t xml:space="preserve">Extra, </w:t>
            </w:r>
            <w:r>
              <w:rPr>
                <w:rFonts w:cs="Arial"/>
                <w:b/>
                <w:color w:val="000000"/>
                <w:sz w:val="20"/>
              </w:rPr>
              <w:t>e</w:t>
            </w:r>
            <w:r w:rsidRPr="007D2991">
              <w:rPr>
                <w:rFonts w:cs="Arial"/>
                <w:b/>
                <w:color w:val="000000"/>
                <w:sz w:val="20"/>
              </w:rPr>
              <w:t xml:space="preserve">xtra </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iner</w:t>
            </w:r>
          </w:p>
          <w:p w:rsidR="003D4F29" w:rsidRPr="007D2991" w:rsidRDefault="00846484" w:rsidP="003D4F29">
            <w:pPr>
              <w:rPr>
                <w:rFonts w:cs="Arial"/>
                <w:b/>
                <w:color w:val="000000"/>
                <w:sz w:val="20"/>
              </w:rPr>
            </w:pPr>
            <w:r w:rsidRPr="007D2991">
              <w:rPr>
                <w:rFonts w:cs="Arial"/>
                <w:b/>
                <w:color w:val="000000"/>
                <w:sz w:val="20"/>
              </w:rPr>
              <w:t xml:space="preserve">(96” x 48 ½” x 40”)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w:t>
            </w:r>
            <w:r>
              <w:rPr>
                <w:rFonts w:cs="Arial"/>
                <w:b/>
                <w:color w:val="000000"/>
                <w:sz w:val="20"/>
              </w:rPr>
              <w:t>2</w:t>
            </w:r>
          </w:p>
        </w:tc>
        <w:tc>
          <w:tcPr>
            <w:tcW w:w="929"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0"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5"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765"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3008</w:t>
            </w:r>
          </w:p>
        </w:tc>
        <w:tc>
          <w:tcPr>
            <w:tcW w:w="3270" w:type="dxa"/>
            <w:gridSpan w:val="2"/>
            <w:tcBorders>
              <w:bottom w:val="nil"/>
            </w:tcBorders>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 xml:space="preserve">Service to </w:t>
            </w:r>
            <w:r>
              <w:rPr>
                <w:rFonts w:cs="Arial"/>
                <w:b/>
                <w:color w:val="000000"/>
                <w:sz w:val="20"/>
              </w:rPr>
              <w:t>i</w:t>
            </w:r>
            <w:r w:rsidRPr="007D2991">
              <w:rPr>
                <w:rFonts w:cs="Arial"/>
                <w:b/>
                <w:color w:val="000000"/>
                <w:sz w:val="20"/>
              </w:rPr>
              <w:t xml:space="preserve">nstall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liners</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230</w:t>
            </w:r>
          </w:p>
        </w:tc>
        <w:tc>
          <w:tcPr>
            <w:tcW w:w="929"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0"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5"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$_____________</w:t>
            </w:r>
          </w:p>
        </w:tc>
      </w:tr>
      <w:tr w:rsidR="003D4F29" w:rsidRPr="007D2991" w:rsidTr="003D4F29">
        <w:trPr>
          <w:cantSplit/>
          <w:trHeight w:val="342"/>
        </w:trPr>
        <w:tc>
          <w:tcPr>
            <w:tcW w:w="765"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3009</w:t>
            </w:r>
          </w:p>
        </w:tc>
        <w:tc>
          <w:tcPr>
            <w:tcW w:w="3270" w:type="dxa"/>
            <w:gridSpan w:val="2"/>
          </w:tcPr>
          <w:p w:rsidR="003D4F29" w:rsidRPr="007D2991" w:rsidRDefault="00846484" w:rsidP="003D4F29">
            <w:pPr>
              <w:rPr>
                <w:rFonts w:cs="Arial"/>
                <w:b/>
                <w:color w:val="000000"/>
                <w:sz w:val="20"/>
              </w:rPr>
            </w:pPr>
            <w:r w:rsidRPr="007D2991">
              <w:rPr>
                <w:rFonts w:cs="Arial"/>
                <w:b/>
                <w:color w:val="000000"/>
                <w:sz w:val="20"/>
              </w:rPr>
              <w:t xml:space="preserve">Disinterment: casket from one section to another within cemetery limits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5</w:t>
            </w:r>
          </w:p>
        </w:tc>
        <w:tc>
          <w:tcPr>
            <w:tcW w:w="929"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70"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5"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4C1139">
        <w:trPr>
          <w:trHeight w:hRule="exact" w:val="892"/>
        </w:trPr>
        <w:tc>
          <w:tcPr>
            <w:tcW w:w="3743" w:type="dxa"/>
            <w:gridSpan w:val="2"/>
            <w:shd w:val="clear" w:color="auto" w:fill="F3F3F3"/>
            <w:vAlign w:val="center"/>
          </w:tcPr>
          <w:p w:rsidR="003D4F29" w:rsidRPr="007D2991" w:rsidRDefault="003D4F29" w:rsidP="003D4F29">
            <w:pPr>
              <w:rPr>
                <w:b/>
              </w:rPr>
            </w:pPr>
          </w:p>
        </w:tc>
        <w:tc>
          <w:tcPr>
            <w:tcW w:w="3929" w:type="dxa"/>
            <w:gridSpan w:val="4"/>
            <w:vAlign w:val="center"/>
          </w:tcPr>
          <w:p w:rsidR="003D4F29" w:rsidRPr="007D2991" w:rsidRDefault="003D4F29" w:rsidP="003D4F29">
            <w:pPr>
              <w:jc w:val="right"/>
              <w:rPr>
                <w:rFonts w:ascii="Arial" w:hAnsi="Arial" w:cs="Arial"/>
                <w:b/>
                <w:bCs/>
                <w:color w:val="000000"/>
                <w:sz w:val="20"/>
              </w:rPr>
            </w:pPr>
          </w:p>
          <w:p w:rsidR="003D4F29" w:rsidRPr="004C1139" w:rsidRDefault="00846484" w:rsidP="003D4F29">
            <w:pPr>
              <w:rPr>
                <w:rFonts w:ascii="Times New Roman" w:hAnsi="Times New Roman" w:cs="Times New Roman"/>
                <w:b/>
                <w:sz w:val="20"/>
              </w:rPr>
            </w:pPr>
            <w:r w:rsidRPr="004C1139">
              <w:rPr>
                <w:rFonts w:ascii="Times New Roman" w:hAnsi="Times New Roman" w:cs="Times New Roman"/>
                <w:b/>
                <w:bCs/>
                <w:color w:val="000000"/>
                <w:sz w:val="20"/>
              </w:rPr>
              <w:t>Total Contract Price For Option Year 3:</w:t>
            </w:r>
          </w:p>
          <w:p w:rsidR="003D4F29" w:rsidRPr="007D2991" w:rsidRDefault="003D4F29" w:rsidP="003D4F29">
            <w:pPr>
              <w:rPr>
                <w:b/>
                <w:sz w:val="20"/>
              </w:rPr>
            </w:pPr>
          </w:p>
        </w:tc>
        <w:tc>
          <w:tcPr>
            <w:tcW w:w="1904" w:type="dxa"/>
            <w:gridSpan w:val="2"/>
            <w:vAlign w:val="center"/>
          </w:tcPr>
          <w:p w:rsidR="003D4F29" w:rsidRPr="007D2991" w:rsidRDefault="00846484" w:rsidP="003D4F29">
            <w:pPr>
              <w:jc w:val="center"/>
              <w:rPr>
                <w:b/>
              </w:rPr>
            </w:pPr>
            <w:r w:rsidRPr="007D2991">
              <w:rPr>
                <w:b/>
              </w:rPr>
              <w:t>$_____________</w:t>
            </w:r>
          </w:p>
        </w:tc>
      </w:tr>
    </w:tbl>
    <w:p w:rsidR="003D4F29" w:rsidRPr="007D2991" w:rsidRDefault="003D4F29" w:rsidP="003D4F29">
      <w:pPr>
        <w:tabs>
          <w:tab w:val="center" w:pos="5040"/>
          <w:tab w:val="right" w:pos="10080"/>
        </w:tabs>
        <w:rPr>
          <w:rFonts w:cs="Arial"/>
          <w:b/>
          <w:bCs/>
          <w:sz w:val="16"/>
        </w:rPr>
      </w:pPr>
    </w:p>
    <w:p w:rsidR="003D4F29" w:rsidRPr="007D2991" w:rsidRDefault="003D4F29" w:rsidP="003D4F29">
      <w:pPr>
        <w:tabs>
          <w:tab w:val="center" w:pos="5040"/>
          <w:tab w:val="right" w:pos="10080"/>
        </w:tabs>
        <w:rPr>
          <w:rFonts w:cs="Arial"/>
          <w:b/>
          <w:bCs/>
          <w:sz w:val="16"/>
        </w:rPr>
      </w:pPr>
    </w:p>
    <w:p w:rsidR="003D4F29" w:rsidRPr="007D2991" w:rsidRDefault="003D4F29" w:rsidP="003D4F29">
      <w:pPr>
        <w:tabs>
          <w:tab w:val="center" w:pos="5040"/>
          <w:tab w:val="right" w:pos="10080"/>
        </w:tabs>
        <w:rPr>
          <w:rFonts w:cs="Arial"/>
          <w:b/>
          <w:bCs/>
          <w:sz w:val="16"/>
        </w:rPr>
      </w:pPr>
    </w:p>
    <w:p w:rsidR="003D4F29" w:rsidRPr="007D2991" w:rsidRDefault="003D4F29" w:rsidP="003D4F29">
      <w:pPr>
        <w:tabs>
          <w:tab w:val="center" w:pos="5040"/>
          <w:tab w:val="right" w:pos="10080"/>
        </w:tabs>
        <w:rPr>
          <w:rFonts w:cs="Arial"/>
          <w:b/>
          <w:bCs/>
          <w:sz w:val="16"/>
        </w:rPr>
      </w:pPr>
    </w:p>
    <w:p w:rsidR="003D4F29" w:rsidRPr="007D2991" w:rsidRDefault="003D4F29" w:rsidP="003D4F29">
      <w:pPr>
        <w:tabs>
          <w:tab w:val="center" w:pos="5040"/>
          <w:tab w:val="right" w:pos="10080"/>
        </w:tabs>
        <w:rPr>
          <w:rFonts w:cs="Arial"/>
          <w:b/>
          <w:bCs/>
          <w:sz w:val="16"/>
        </w:rPr>
      </w:pPr>
    </w:p>
    <w:p w:rsidR="003D4F29" w:rsidRPr="007D2991" w:rsidRDefault="003D4F29" w:rsidP="003D4F29">
      <w:pPr>
        <w:tabs>
          <w:tab w:val="center" w:pos="5040"/>
          <w:tab w:val="right" w:pos="10080"/>
        </w:tabs>
        <w:rPr>
          <w:rFonts w:cs="Arial"/>
          <w:b/>
          <w:bCs/>
          <w:sz w:val="16"/>
        </w:rPr>
      </w:pPr>
    </w:p>
    <w:p w:rsidR="003D4F29" w:rsidRPr="007D2991" w:rsidRDefault="00846484" w:rsidP="003D4F29">
      <w:pPr>
        <w:pBdr>
          <w:top w:val="single" w:sz="6" w:space="1" w:color="auto"/>
          <w:left w:val="single" w:sz="6" w:space="1" w:color="auto"/>
          <w:bottom w:val="single" w:sz="6" w:space="1" w:color="auto"/>
          <w:right w:val="single" w:sz="6" w:space="1" w:color="auto"/>
        </w:pBdr>
        <w:shd w:val="solid" w:color="auto" w:fill="auto"/>
        <w:rPr>
          <w:rFonts w:cs="Arial"/>
          <w:b/>
        </w:rPr>
      </w:pPr>
      <w:r w:rsidRPr="007D2991">
        <w:rPr>
          <w:rFonts w:cs="Arial"/>
          <w:b/>
        </w:rPr>
        <w:lastRenderedPageBreak/>
        <w:t xml:space="preserve">OPTION YEAR </w:t>
      </w:r>
      <w:proofErr w:type="gramStart"/>
      <w:r w:rsidRPr="007D2991">
        <w:rPr>
          <w:rFonts w:cs="Arial"/>
          <w:b/>
        </w:rPr>
        <w:t>4  October</w:t>
      </w:r>
      <w:proofErr w:type="gramEnd"/>
      <w:r w:rsidRPr="007D2991">
        <w:rPr>
          <w:rFonts w:cs="Arial"/>
          <w:b/>
        </w:rPr>
        <w:t xml:space="preserve"> 1, 201</w:t>
      </w:r>
      <w:r>
        <w:rPr>
          <w:rFonts w:cs="Arial"/>
          <w:b/>
        </w:rPr>
        <w:t>8</w:t>
      </w:r>
      <w:r w:rsidRPr="007D2991">
        <w:rPr>
          <w:rFonts w:cs="Arial"/>
          <w:b/>
        </w:rPr>
        <w:t xml:space="preserve"> – September 30, 201</w:t>
      </w:r>
      <w:r>
        <w:rPr>
          <w:rFonts w:cs="Arial"/>
          <w:b/>
        </w:rPr>
        <w:t>9</w:t>
      </w:r>
    </w:p>
    <w:p w:rsidR="003D4F29" w:rsidRPr="007D2991" w:rsidRDefault="003D4F29" w:rsidP="003D4F29">
      <w:pPr>
        <w:rPr>
          <w:rFonts w:cs="Arial"/>
          <w:b/>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938"/>
        <w:gridCol w:w="296"/>
        <w:gridCol w:w="1417"/>
        <w:gridCol w:w="932"/>
        <w:gridCol w:w="1284"/>
        <w:gridCol w:w="281"/>
        <w:gridCol w:w="1623"/>
      </w:tblGrid>
      <w:tr w:rsidR="003D4F29" w:rsidRPr="007D2991" w:rsidTr="003D4F29">
        <w:tc>
          <w:tcPr>
            <w:tcW w:w="805"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CLIN</w:t>
            </w:r>
          </w:p>
        </w:tc>
        <w:tc>
          <w:tcPr>
            <w:tcW w:w="3234"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DESCRIPTION</w:t>
            </w:r>
          </w:p>
        </w:tc>
        <w:tc>
          <w:tcPr>
            <w:tcW w:w="1417" w:type="dxa"/>
          </w:tcPr>
          <w:p w:rsidR="003D4F29" w:rsidRPr="007D2991" w:rsidRDefault="00846484" w:rsidP="003D4F29">
            <w:pPr>
              <w:jc w:val="center"/>
              <w:rPr>
                <w:rFonts w:cs="Arial"/>
                <w:b/>
                <w:bCs/>
                <w:color w:val="000000"/>
                <w:sz w:val="20"/>
              </w:rPr>
            </w:pPr>
            <w:r w:rsidRPr="007D2991">
              <w:rPr>
                <w:rFonts w:cs="Arial"/>
                <w:b/>
                <w:bCs/>
                <w:color w:val="000000"/>
                <w:sz w:val="20"/>
              </w:rPr>
              <w:t>ESTIMATED</w:t>
            </w:r>
          </w:p>
          <w:p w:rsidR="003D4F29" w:rsidRPr="007D2991" w:rsidRDefault="00846484" w:rsidP="003D4F29">
            <w:pPr>
              <w:jc w:val="center"/>
              <w:rPr>
                <w:rFonts w:cs="Arial"/>
                <w:b/>
                <w:bCs/>
                <w:color w:val="000000"/>
                <w:sz w:val="20"/>
              </w:rPr>
            </w:pPr>
            <w:r w:rsidRPr="007D2991">
              <w:rPr>
                <w:rFonts w:cs="Arial"/>
                <w:b/>
                <w:bCs/>
                <w:color w:val="000000"/>
                <w:sz w:val="20"/>
              </w:rPr>
              <w:t>QUANTITY</w:t>
            </w:r>
          </w:p>
        </w:tc>
        <w:tc>
          <w:tcPr>
            <w:tcW w:w="932" w:type="dxa"/>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w:t>
            </w:r>
          </w:p>
        </w:tc>
        <w:tc>
          <w:tcPr>
            <w:tcW w:w="1565" w:type="dxa"/>
            <w:gridSpan w:val="2"/>
          </w:tcPr>
          <w:p w:rsidR="003D4F29" w:rsidRPr="007D2991" w:rsidRDefault="003D4F29" w:rsidP="003D4F29">
            <w:pPr>
              <w:jc w:val="center"/>
              <w:rPr>
                <w:rFonts w:cs="Arial"/>
                <w:b/>
                <w:bCs/>
                <w:color w:val="000000"/>
              </w:rPr>
            </w:pPr>
          </w:p>
          <w:p w:rsidR="003D4F29" w:rsidRPr="007D2991" w:rsidRDefault="00846484" w:rsidP="003D4F29">
            <w:pPr>
              <w:jc w:val="center"/>
              <w:rPr>
                <w:rFonts w:cs="Arial"/>
                <w:b/>
                <w:bCs/>
                <w:color w:val="000000"/>
                <w:sz w:val="20"/>
              </w:rPr>
            </w:pPr>
            <w:r w:rsidRPr="007D2991">
              <w:rPr>
                <w:rFonts w:cs="Arial"/>
                <w:b/>
                <w:bCs/>
                <w:color w:val="000000"/>
                <w:sz w:val="20"/>
              </w:rPr>
              <w:t>UNIT PRICE</w:t>
            </w:r>
          </w:p>
        </w:tc>
        <w:tc>
          <w:tcPr>
            <w:tcW w:w="1623" w:type="dxa"/>
          </w:tcPr>
          <w:p w:rsidR="003D4F29" w:rsidRPr="007D2991" w:rsidRDefault="003D4F29" w:rsidP="003D4F29">
            <w:pPr>
              <w:jc w:val="center"/>
              <w:rPr>
                <w:rFonts w:cs="Arial"/>
                <w:b/>
                <w:bCs/>
                <w:color w:val="000000"/>
                <w:sz w:val="20"/>
              </w:rPr>
            </w:pPr>
          </w:p>
          <w:p w:rsidR="003D4F29" w:rsidRPr="007D2991" w:rsidRDefault="00846484" w:rsidP="003D4F29">
            <w:pPr>
              <w:jc w:val="center"/>
              <w:rPr>
                <w:rFonts w:cs="Arial"/>
                <w:b/>
                <w:bCs/>
                <w:color w:val="000000"/>
                <w:sz w:val="20"/>
              </w:rPr>
            </w:pPr>
            <w:r w:rsidRPr="007D2991">
              <w:rPr>
                <w:rFonts w:cs="Arial"/>
                <w:b/>
                <w:bCs/>
                <w:color w:val="000000"/>
                <w:sz w:val="20"/>
              </w:rPr>
              <w:t>TOTAL PRICE</w:t>
            </w:r>
          </w:p>
        </w:tc>
      </w:tr>
      <w:tr w:rsidR="003D4F29" w:rsidRPr="007D2991" w:rsidTr="003D4F29">
        <w:tc>
          <w:tcPr>
            <w:tcW w:w="805" w:type="dxa"/>
          </w:tcPr>
          <w:p w:rsidR="003D4F29" w:rsidRPr="007D2991" w:rsidRDefault="00846484" w:rsidP="003D4F29">
            <w:pPr>
              <w:rPr>
                <w:rFonts w:cs="Arial"/>
                <w:b/>
                <w:color w:val="000000"/>
                <w:sz w:val="20"/>
              </w:rPr>
            </w:pPr>
            <w:r w:rsidRPr="007D2991">
              <w:rPr>
                <w:rFonts w:cs="Arial"/>
                <w:b/>
                <w:color w:val="000000"/>
                <w:sz w:val="20"/>
              </w:rPr>
              <w:t>4001</w:t>
            </w:r>
          </w:p>
        </w:tc>
        <w:tc>
          <w:tcPr>
            <w:tcW w:w="3234" w:type="dxa"/>
            <w:gridSpan w:val="2"/>
          </w:tcPr>
          <w:p w:rsidR="003D4F29" w:rsidRPr="007D2991" w:rsidRDefault="00846484" w:rsidP="003D4F29">
            <w:pPr>
              <w:rPr>
                <w:rFonts w:cs="Arial"/>
                <w:b/>
                <w:color w:val="000000"/>
                <w:sz w:val="20"/>
              </w:rPr>
            </w:pPr>
            <w:r w:rsidRPr="007D2991">
              <w:rPr>
                <w:rFonts w:cs="Arial"/>
                <w:b/>
                <w:color w:val="000000"/>
                <w:sz w:val="20"/>
              </w:rPr>
              <w:t xml:space="preserve">Small </w:t>
            </w:r>
            <w:r>
              <w:rPr>
                <w:rFonts w:cs="Arial"/>
                <w:b/>
                <w:color w:val="000000"/>
                <w:sz w:val="20"/>
              </w:rPr>
              <w:t>l</w:t>
            </w:r>
            <w:r w:rsidRPr="007D2991">
              <w:rPr>
                <w:rFonts w:cs="Arial"/>
                <w:b/>
                <w:color w:val="000000"/>
                <w:sz w:val="20"/>
              </w:rPr>
              <w:t>iner – 147.32cm X 50.8cm X 45.72cm (58” X 20” X 18”)</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5</w:t>
            </w:r>
          </w:p>
        </w:tc>
        <w:tc>
          <w:tcPr>
            <w:tcW w:w="932"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65"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w:t>
            </w:r>
          </w:p>
        </w:tc>
        <w:tc>
          <w:tcPr>
            <w:tcW w:w="1623" w:type="dxa"/>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$____________</w:t>
            </w:r>
          </w:p>
        </w:tc>
      </w:tr>
      <w:tr w:rsidR="003D4F29" w:rsidRPr="007D2991" w:rsidTr="003D4F29">
        <w:tc>
          <w:tcPr>
            <w:tcW w:w="805" w:type="dxa"/>
          </w:tcPr>
          <w:p w:rsidR="003D4F29" w:rsidRPr="007D2991" w:rsidRDefault="00846484" w:rsidP="003D4F29">
            <w:pPr>
              <w:rPr>
                <w:rFonts w:cs="Arial"/>
                <w:b/>
                <w:color w:val="000000"/>
                <w:sz w:val="20"/>
              </w:rPr>
            </w:pPr>
            <w:r w:rsidRPr="007D2991">
              <w:rPr>
                <w:rFonts w:cs="Arial"/>
                <w:b/>
                <w:color w:val="000000"/>
                <w:sz w:val="20"/>
              </w:rPr>
              <w:t>4002</w:t>
            </w:r>
          </w:p>
        </w:tc>
        <w:tc>
          <w:tcPr>
            <w:tcW w:w="3234" w:type="dxa"/>
            <w:gridSpan w:val="2"/>
          </w:tcPr>
          <w:p w:rsidR="003D4F29" w:rsidRPr="007D2991" w:rsidRDefault="00846484" w:rsidP="003D4F29">
            <w:pPr>
              <w:rPr>
                <w:rFonts w:cs="Arial"/>
                <w:b/>
                <w:color w:val="000000"/>
                <w:sz w:val="20"/>
              </w:rPr>
            </w:pPr>
            <w:r w:rsidRPr="007D2991">
              <w:rPr>
                <w:rFonts w:cs="Arial"/>
                <w:b/>
                <w:color w:val="000000"/>
                <w:sz w:val="20"/>
              </w:rPr>
              <w:t xml:space="preserve">Medium </w:t>
            </w:r>
            <w:r>
              <w:rPr>
                <w:rFonts w:cs="Arial"/>
                <w:b/>
                <w:color w:val="000000"/>
                <w:sz w:val="20"/>
              </w:rPr>
              <w:t>l</w:t>
            </w:r>
            <w:r w:rsidRPr="007D2991">
              <w:rPr>
                <w:rFonts w:cs="Arial"/>
                <w:b/>
                <w:color w:val="000000"/>
                <w:sz w:val="20"/>
              </w:rPr>
              <w:t>iner – 218.44cm X 76.2cm X 66.4cm (86” X 30” X 26”)</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20</w:t>
            </w:r>
            <w:r w:rsidRPr="007D2991">
              <w:rPr>
                <w:rFonts w:cs="Arial"/>
                <w:b/>
                <w:color w:val="000000"/>
                <w:sz w:val="20"/>
              </w:rPr>
              <w:t>0</w:t>
            </w:r>
          </w:p>
        </w:tc>
        <w:tc>
          <w:tcPr>
            <w:tcW w:w="932"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65"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w:t>
            </w:r>
          </w:p>
        </w:tc>
        <w:tc>
          <w:tcPr>
            <w:tcW w:w="1623" w:type="dxa"/>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$____________</w:t>
            </w:r>
          </w:p>
        </w:tc>
      </w:tr>
      <w:tr w:rsidR="003D4F29" w:rsidRPr="007D2991" w:rsidTr="003D4F29">
        <w:tc>
          <w:tcPr>
            <w:tcW w:w="805" w:type="dxa"/>
          </w:tcPr>
          <w:p w:rsidR="003D4F29" w:rsidRPr="007D2991" w:rsidRDefault="00846484" w:rsidP="003D4F29">
            <w:pPr>
              <w:rPr>
                <w:rFonts w:cs="Arial"/>
                <w:b/>
                <w:color w:val="000000"/>
                <w:sz w:val="20"/>
              </w:rPr>
            </w:pPr>
            <w:r w:rsidRPr="007D2991">
              <w:rPr>
                <w:rFonts w:cs="Arial"/>
                <w:b/>
                <w:color w:val="000000"/>
                <w:sz w:val="20"/>
              </w:rPr>
              <w:t>4003</w:t>
            </w:r>
          </w:p>
        </w:tc>
        <w:tc>
          <w:tcPr>
            <w:tcW w:w="3234" w:type="dxa"/>
            <w:gridSpan w:val="2"/>
          </w:tcPr>
          <w:p w:rsidR="003D4F29" w:rsidRPr="007D2991" w:rsidRDefault="00846484" w:rsidP="003D4F29">
            <w:pPr>
              <w:rPr>
                <w:rFonts w:cs="Arial"/>
                <w:b/>
                <w:color w:val="000000"/>
                <w:sz w:val="20"/>
              </w:rPr>
            </w:pPr>
            <w:r w:rsidRPr="007D2991">
              <w:rPr>
                <w:rFonts w:cs="Arial"/>
                <w:b/>
                <w:color w:val="000000"/>
                <w:sz w:val="20"/>
              </w:rPr>
              <w:t xml:space="preserve">Oversize </w:t>
            </w:r>
            <w:r>
              <w:rPr>
                <w:rFonts w:cs="Arial"/>
                <w:b/>
                <w:color w:val="000000"/>
                <w:sz w:val="20"/>
              </w:rPr>
              <w:t>l</w:t>
            </w:r>
            <w:r w:rsidRPr="007D2991">
              <w:rPr>
                <w:rFonts w:cs="Arial"/>
                <w:b/>
                <w:color w:val="000000"/>
                <w:sz w:val="20"/>
              </w:rPr>
              <w:t>iner – 228.6cm X 86.36cm X 73.66cm (90” X 34” X 29”)</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15</w:t>
            </w:r>
          </w:p>
        </w:tc>
        <w:tc>
          <w:tcPr>
            <w:tcW w:w="932"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65"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w:t>
            </w:r>
          </w:p>
        </w:tc>
        <w:tc>
          <w:tcPr>
            <w:tcW w:w="1623" w:type="dxa"/>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805" w:type="dxa"/>
          </w:tcPr>
          <w:p w:rsidR="003D4F29" w:rsidRPr="007D2991" w:rsidRDefault="00846484" w:rsidP="003D4F29">
            <w:pPr>
              <w:rPr>
                <w:rFonts w:cs="Arial"/>
                <w:b/>
                <w:color w:val="000000"/>
                <w:sz w:val="20"/>
              </w:rPr>
            </w:pPr>
            <w:r w:rsidRPr="007D2991">
              <w:rPr>
                <w:rFonts w:cs="Arial"/>
                <w:b/>
                <w:color w:val="000000"/>
                <w:sz w:val="20"/>
              </w:rPr>
              <w:t>4004</w:t>
            </w:r>
          </w:p>
        </w:tc>
        <w:tc>
          <w:tcPr>
            <w:tcW w:w="3234" w:type="dxa"/>
            <w:gridSpan w:val="2"/>
          </w:tcPr>
          <w:p w:rsidR="003D4F29" w:rsidRPr="007D2991" w:rsidRDefault="00846484" w:rsidP="003D4F29">
            <w:pPr>
              <w:rPr>
                <w:rFonts w:cs="Arial"/>
                <w:b/>
                <w:color w:val="000000"/>
                <w:sz w:val="20"/>
              </w:rPr>
            </w:pPr>
            <w:r w:rsidRPr="007D2991">
              <w:rPr>
                <w:rFonts w:cs="Arial"/>
                <w:b/>
                <w:color w:val="000000"/>
                <w:sz w:val="20"/>
              </w:rPr>
              <w:t>Extra-</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iner – 243.84cm X 91.44cm X 76.2cm (96” X 36” X 30”)</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8</w:t>
            </w:r>
          </w:p>
        </w:tc>
        <w:tc>
          <w:tcPr>
            <w:tcW w:w="932"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65"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w:t>
            </w:r>
          </w:p>
        </w:tc>
        <w:tc>
          <w:tcPr>
            <w:tcW w:w="1623" w:type="dxa"/>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$____________</w:t>
            </w:r>
          </w:p>
        </w:tc>
      </w:tr>
      <w:tr w:rsidR="003D4F29" w:rsidRPr="007D2991" w:rsidTr="003D4F29">
        <w:trPr>
          <w:cantSplit/>
          <w:trHeight w:val="575"/>
        </w:trPr>
        <w:tc>
          <w:tcPr>
            <w:tcW w:w="805" w:type="dxa"/>
          </w:tcPr>
          <w:p w:rsidR="003D4F29" w:rsidRPr="007D2991" w:rsidRDefault="00846484" w:rsidP="003D4F29">
            <w:pPr>
              <w:rPr>
                <w:rFonts w:cs="Arial"/>
                <w:b/>
                <w:color w:val="000000"/>
                <w:sz w:val="20"/>
              </w:rPr>
            </w:pPr>
            <w:r w:rsidRPr="007D2991">
              <w:rPr>
                <w:rFonts w:cs="Arial"/>
                <w:b/>
                <w:color w:val="000000"/>
                <w:sz w:val="20"/>
              </w:rPr>
              <w:t>4005</w:t>
            </w:r>
          </w:p>
        </w:tc>
        <w:tc>
          <w:tcPr>
            <w:tcW w:w="3234" w:type="dxa"/>
            <w:gridSpan w:val="2"/>
          </w:tcPr>
          <w:p w:rsidR="003D4F29" w:rsidRPr="007D2991" w:rsidRDefault="00846484" w:rsidP="003D4F29">
            <w:pPr>
              <w:rPr>
                <w:rFonts w:cs="Arial"/>
                <w:b/>
                <w:color w:val="000000"/>
                <w:sz w:val="20"/>
              </w:rPr>
            </w:pPr>
            <w:r w:rsidRPr="007D2991">
              <w:rPr>
                <w:rFonts w:cs="Arial"/>
                <w:b/>
                <w:color w:val="000000"/>
                <w:sz w:val="20"/>
              </w:rPr>
              <w:t xml:space="preserve">Pre-placed </w:t>
            </w:r>
            <w:r>
              <w:rPr>
                <w:rFonts w:cs="Arial"/>
                <w:b/>
                <w:color w:val="000000"/>
                <w:sz w:val="20"/>
              </w:rPr>
              <w:t>c</w:t>
            </w:r>
            <w:r w:rsidRPr="007D2991">
              <w:rPr>
                <w:rFonts w:cs="Arial"/>
                <w:b/>
                <w:color w:val="000000"/>
                <w:sz w:val="20"/>
              </w:rPr>
              <w:t xml:space="preserve">rypt &amp; </w:t>
            </w:r>
            <w:r>
              <w:rPr>
                <w:rFonts w:cs="Arial"/>
                <w:b/>
                <w:color w:val="000000"/>
                <w:sz w:val="20"/>
              </w:rPr>
              <w:t>p</w:t>
            </w:r>
            <w:r w:rsidRPr="007D2991">
              <w:rPr>
                <w:rFonts w:cs="Arial"/>
                <w:b/>
                <w:color w:val="000000"/>
                <w:sz w:val="20"/>
              </w:rPr>
              <w:t>re-</w:t>
            </w:r>
            <w:r>
              <w:rPr>
                <w:rFonts w:cs="Arial"/>
                <w:b/>
                <w:color w:val="000000"/>
                <w:sz w:val="20"/>
              </w:rPr>
              <w:t>s</w:t>
            </w:r>
            <w:r w:rsidRPr="007D2991">
              <w:rPr>
                <w:rFonts w:cs="Arial"/>
                <w:b/>
                <w:color w:val="000000"/>
                <w:sz w:val="20"/>
              </w:rPr>
              <w:t xml:space="preserve">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w:t>
            </w:r>
            <w:r>
              <w:rPr>
                <w:rFonts w:cs="Arial"/>
                <w:b/>
                <w:color w:val="000000"/>
                <w:sz w:val="20"/>
              </w:rPr>
              <w:t>b</w:t>
            </w:r>
            <w:r w:rsidRPr="007D2991">
              <w:rPr>
                <w:rFonts w:cs="Arial"/>
                <w:b/>
                <w:color w:val="000000"/>
                <w:sz w:val="20"/>
              </w:rPr>
              <w:t xml:space="preserve">urials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26</w:t>
            </w:r>
            <w:r w:rsidRPr="007D2991">
              <w:rPr>
                <w:rFonts w:cs="Arial"/>
                <w:b/>
                <w:color w:val="000000"/>
                <w:sz w:val="20"/>
              </w:rPr>
              <w:t>00</w:t>
            </w:r>
          </w:p>
          <w:p w:rsidR="003D4F29" w:rsidRPr="007D2991" w:rsidRDefault="003D4F29" w:rsidP="003D4F29">
            <w:pPr>
              <w:jc w:val="center"/>
              <w:rPr>
                <w:rFonts w:cs="Arial"/>
                <w:b/>
                <w:color w:val="000000"/>
                <w:sz w:val="20"/>
              </w:rPr>
            </w:pPr>
          </w:p>
        </w:tc>
        <w:tc>
          <w:tcPr>
            <w:tcW w:w="932"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65"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w:t>
            </w:r>
          </w:p>
        </w:tc>
        <w:tc>
          <w:tcPr>
            <w:tcW w:w="1623" w:type="dxa"/>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805" w:type="dxa"/>
          </w:tcPr>
          <w:p w:rsidR="003D4F29" w:rsidRPr="007D2991" w:rsidRDefault="00846484" w:rsidP="003D4F29">
            <w:pPr>
              <w:rPr>
                <w:rFonts w:cs="Arial"/>
                <w:b/>
                <w:color w:val="000000"/>
                <w:sz w:val="20"/>
              </w:rPr>
            </w:pPr>
            <w:r w:rsidRPr="007D2991">
              <w:rPr>
                <w:rFonts w:cs="Arial"/>
                <w:b/>
                <w:color w:val="000000"/>
                <w:sz w:val="20"/>
              </w:rPr>
              <w:t>4006</w:t>
            </w:r>
          </w:p>
        </w:tc>
        <w:tc>
          <w:tcPr>
            <w:tcW w:w="3234" w:type="dxa"/>
            <w:gridSpan w:val="2"/>
          </w:tcPr>
          <w:p w:rsidR="003D4F29" w:rsidRPr="007D2991" w:rsidRDefault="00846484" w:rsidP="003D4F29">
            <w:pPr>
              <w:rPr>
                <w:rFonts w:cs="Arial"/>
                <w:b/>
                <w:color w:val="000000"/>
                <w:sz w:val="20"/>
              </w:rPr>
            </w:pPr>
            <w:r w:rsidRPr="007D2991">
              <w:rPr>
                <w:rFonts w:cs="Arial"/>
                <w:b/>
                <w:color w:val="000000"/>
                <w:sz w:val="20"/>
              </w:rPr>
              <w:t>2</w:t>
            </w:r>
            <w:r w:rsidRPr="007D2991">
              <w:rPr>
                <w:rFonts w:cs="Arial"/>
                <w:b/>
                <w:color w:val="000000"/>
                <w:sz w:val="20"/>
                <w:vertAlign w:val="superscript"/>
              </w:rPr>
              <w:t>nd</w:t>
            </w:r>
            <w:r w:rsidRPr="007D2991">
              <w:rPr>
                <w:rFonts w:cs="Arial"/>
                <w:b/>
                <w:color w:val="000000"/>
                <w:sz w:val="20"/>
              </w:rPr>
              <w:t xml:space="preserve"> Interment </w:t>
            </w:r>
            <w:r>
              <w:rPr>
                <w:rFonts w:cs="Arial"/>
                <w:b/>
                <w:color w:val="000000"/>
                <w:sz w:val="20"/>
              </w:rPr>
              <w:t>c</w:t>
            </w:r>
            <w:r w:rsidRPr="007D2991">
              <w:rPr>
                <w:rFonts w:cs="Arial"/>
                <w:b/>
                <w:color w:val="000000"/>
                <w:sz w:val="20"/>
              </w:rPr>
              <w:t xml:space="preserve">asket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 xml:space="preserve">liner install </w:t>
            </w:r>
            <w:r>
              <w:rPr>
                <w:rFonts w:cs="Arial"/>
                <w:b/>
                <w:color w:val="000000"/>
                <w:sz w:val="20"/>
              </w:rPr>
              <w:t>b</w:t>
            </w:r>
            <w:r w:rsidRPr="007D2991">
              <w:rPr>
                <w:rFonts w:cs="Arial"/>
                <w:b/>
                <w:color w:val="000000"/>
                <w:sz w:val="20"/>
              </w:rPr>
              <w:t xml:space="preserve">urials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90</w:t>
            </w:r>
          </w:p>
        </w:tc>
        <w:tc>
          <w:tcPr>
            <w:tcW w:w="932"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65"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w:t>
            </w:r>
          </w:p>
        </w:tc>
        <w:tc>
          <w:tcPr>
            <w:tcW w:w="1623" w:type="dxa"/>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805" w:type="dxa"/>
          </w:tcPr>
          <w:p w:rsidR="003D4F29" w:rsidRPr="007D2991" w:rsidRDefault="00846484" w:rsidP="003D4F29">
            <w:pPr>
              <w:rPr>
                <w:rFonts w:cs="Arial"/>
                <w:b/>
                <w:color w:val="000000"/>
                <w:sz w:val="20"/>
              </w:rPr>
            </w:pPr>
            <w:r w:rsidRPr="007D2991">
              <w:rPr>
                <w:rFonts w:cs="Arial"/>
                <w:b/>
                <w:color w:val="000000"/>
                <w:sz w:val="20"/>
              </w:rPr>
              <w:t xml:space="preserve"> 4007 </w:t>
            </w:r>
          </w:p>
        </w:tc>
        <w:tc>
          <w:tcPr>
            <w:tcW w:w="3234" w:type="dxa"/>
            <w:gridSpan w:val="2"/>
          </w:tcPr>
          <w:p w:rsidR="003D4F29" w:rsidRPr="007D2991" w:rsidRDefault="00846484" w:rsidP="003D4F29">
            <w:pPr>
              <w:rPr>
                <w:rFonts w:cs="Arial"/>
                <w:b/>
                <w:color w:val="000000"/>
                <w:sz w:val="20"/>
              </w:rPr>
            </w:pPr>
            <w:r w:rsidRPr="007D2991">
              <w:rPr>
                <w:rFonts w:cs="Arial"/>
                <w:b/>
                <w:color w:val="000000"/>
                <w:sz w:val="20"/>
              </w:rPr>
              <w:t xml:space="preserve">Extra, </w:t>
            </w:r>
            <w:r>
              <w:rPr>
                <w:rFonts w:cs="Arial"/>
                <w:b/>
                <w:color w:val="000000"/>
                <w:sz w:val="20"/>
              </w:rPr>
              <w:t>e</w:t>
            </w:r>
            <w:r w:rsidRPr="007D2991">
              <w:rPr>
                <w:rFonts w:cs="Arial"/>
                <w:b/>
                <w:color w:val="000000"/>
                <w:sz w:val="20"/>
              </w:rPr>
              <w:t xml:space="preserve">xtra </w:t>
            </w:r>
            <w:r>
              <w:rPr>
                <w:rFonts w:cs="Arial"/>
                <w:b/>
                <w:color w:val="000000"/>
                <w:sz w:val="20"/>
              </w:rPr>
              <w:t>l</w:t>
            </w:r>
            <w:r w:rsidRPr="007D2991">
              <w:rPr>
                <w:rFonts w:cs="Arial"/>
                <w:b/>
                <w:color w:val="000000"/>
                <w:sz w:val="20"/>
              </w:rPr>
              <w:t xml:space="preserve">arge </w:t>
            </w:r>
            <w:r>
              <w:rPr>
                <w:rFonts w:cs="Arial"/>
                <w:b/>
                <w:color w:val="000000"/>
                <w:sz w:val="20"/>
              </w:rPr>
              <w:t>l</w:t>
            </w:r>
            <w:r w:rsidRPr="007D2991">
              <w:rPr>
                <w:rFonts w:cs="Arial"/>
                <w:b/>
                <w:color w:val="000000"/>
                <w:sz w:val="20"/>
              </w:rPr>
              <w:t xml:space="preserve">iner </w:t>
            </w:r>
          </w:p>
          <w:p w:rsidR="003D4F29" w:rsidRPr="007D2991" w:rsidRDefault="00846484" w:rsidP="003D4F29">
            <w:pPr>
              <w:rPr>
                <w:rFonts w:cs="Arial"/>
                <w:b/>
                <w:color w:val="000000"/>
                <w:sz w:val="20"/>
              </w:rPr>
            </w:pPr>
            <w:r w:rsidRPr="007D2991">
              <w:rPr>
                <w:rFonts w:cs="Arial"/>
                <w:b/>
                <w:color w:val="000000"/>
                <w:sz w:val="20"/>
              </w:rPr>
              <w:t xml:space="preserve">(96” X 48 ½” x 40”)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1</w:t>
            </w:r>
            <w:r>
              <w:rPr>
                <w:rFonts w:cs="Arial"/>
                <w:b/>
                <w:color w:val="000000"/>
                <w:sz w:val="20"/>
              </w:rPr>
              <w:t>2</w:t>
            </w:r>
          </w:p>
        </w:tc>
        <w:tc>
          <w:tcPr>
            <w:tcW w:w="932"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65"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w:t>
            </w:r>
          </w:p>
        </w:tc>
        <w:tc>
          <w:tcPr>
            <w:tcW w:w="1623" w:type="dxa"/>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$____________</w:t>
            </w:r>
          </w:p>
        </w:tc>
      </w:tr>
      <w:tr w:rsidR="003D4F29" w:rsidRPr="007D2991" w:rsidTr="003D4F29">
        <w:trPr>
          <w:cantSplit/>
          <w:trHeight w:val="342"/>
        </w:trPr>
        <w:tc>
          <w:tcPr>
            <w:tcW w:w="805"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4008</w:t>
            </w:r>
          </w:p>
        </w:tc>
        <w:tc>
          <w:tcPr>
            <w:tcW w:w="3234" w:type="dxa"/>
            <w:gridSpan w:val="2"/>
          </w:tcPr>
          <w:p w:rsidR="003D4F29" w:rsidRPr="007D2991" w:rsidRDefault="003D4F29" w:rsidP="003D4F29">
            <w:pPr>
              <w:rPr>
                <w:rFonts w:cs="Arial"/>
                <w:b/>
                <w:color w:val="000000"/>
                <w:sz w:val="20"/>
              </w:rPr>
            </w:pPr>
          </w:p>
          <w:p w:rsidR="003D4F29" w:rsidRPr="007D2991" w:rsidRDefault="00846484" w:rsidP="003D4F29">
            <w:pPr>
              <w:rPr>
                <w:rFonts w:cs="Arial"/>
                <w:b/>
                <w:color w:val="000000"/>
                <w:sz w:val="20"/>
              </w:rPr>
            </w:pPr>
            <w:r w:rsidRPr="007D2991">
              <w:rPr>
                <w:rFonts w:cs="Arial"/>
                <w:b/>
                <w:color w:val="000000"/>
                <w:sz w:val="20"/>
              </w:rPr>
              <w:t xml:space="preserve">Service to </w:t>
            </w:r>
            <w:r>
              <w:rPr>
                <w:rFonts w:cs="Arial"/>
                <w:b/>
                <w:color w:val="000000"/>
                <w:sz w:val="20"/>
              </w:rPr>
              <w:t>i</w:t>
            </w:r>
            <w:r w:rsidRPr="007D2991">
              <w:rPr>
                <w:rFonts w:cs="Arial"/>
                <w:b/>
                <w:color w:val="000000"/>
                <w:sz w:val="20"/>
              </w:rPr>
              <w:t xml:space="preserve">nstall </w:t>
            </w:r>
            <w:r>
              <w:rPr>
                <w:rFonts w:cs="Arial"/>
                <w:b/>
                <w:color w:val="000000"/>
                <w:sz w:val="20"/>
              </w:rPr>
              <w:t>g</w:t>
            </w:r>
            <w:r w:rsidRPr="007D2991">
              <w:rPr>
                <w:rFonts w:cs="Arial"/>
                <w:b/>
                <w:color w:val="000000"/>
                <w:sz w:val="20"/>
              </w:rPr>
              <w:t>rave</w:t>
            </w:r>
            <w:r>
              <w:rPr>
                <w:rFonts w:cs="Arial"/>
                <w:b/>
                <w:color w:val="000000"/>
                <w:sz w:val="20"/>
              </w:rPr>
              <w:t xml:space="preserve"> </w:t>
            </w:r>
            <w:r w:rsidRPr="007D2991">
              <w:rPr>
                <w:rFonts w:cs="Arial"/>
                <w:b/>
                <w:color w:val="000000"/>
                <w:sz w:val="20"/>
              </w:rPr>
              <w:t>liners</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Pr>
                <w:rFonts w:cs="Arial"/>
                <w:b/>
                <w:color w:val="000000"/>
                <w:sz w:val="20"/>
              </w:rPr>
              <w:t>240</w:t>
            </w:r>
          </w:p>
        </w:tc>
        <w:tc>
          <w:tcPr>
            <w:tcW w:w="932"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65"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$_____________</w:t>
            </w:r>
          </w:p>
        </w:tc>
      </w:tr>
      <w:tr w:rsidR="003D4F29" w:rsidRPr="007D2991" w:rsidTr="003D4F29">
        <w:trPr>
          <w:cantSplit/>
          <w:trHeight w:val="665"/>
        </w:trPr>
        <w:tc>
          <w:tcPr>
            <w:tcW w:w="805" w:type="dxa"/>
          </w:tcPr>
          <w:p w:rsidR="003D4F29" w:rsidRPr="007D2991" w:rsidRDefault="003D4F29" w:rsidP="003D4F29">
            <w:pPr>
              <w:spacing w:line="360" w:lineRule="auto"/>
              <w:rPr>
                <w:rFonts w:cs="Arial"/>
                <w:b/>
                <w:color w:val="000000"/>
                <w:sz w:val="20"/>
              </w:rPr>
            </w:pPr>
          </w:p>
          <w:p w:rsidR="003D4F29" w:rsidRPr="007D2991" w:rsidRDefault="00846484" w:rsidP="003D4F29">
            <w:pPr>
              <w:spacing w:line="360" w:lineRule="auto"/>
              <w:rPr>
                <w:rFonts w:cs="Arial"/>
                <w:b/>
                <w:color w:val="000000"/>
                <w:sz w:val="20"/>
              </w:rPr>
            </w:pPr>
            <w:r w:rsidRPr="007D2991">
              <w:rPr>
                <w:rFonts w:cs="Arial"/>
                <w:b/>
                <w:color w:val="000000"/>
                <w:sz w:val="20"/>
              </w:rPr>
              <w:t>4009</w:t>
            </w:r>
          </w:p>
        </w:tc>
        <w:tc>
          <w:tcPr>
            <w:tcW w:w="3234" w:type="dxa"/>
            <w:gridSpan w:val="2"/>
          </w:tcPr>
          <w:p w:rsidR="003D4F29" w:rsidRPr="007D2991" w:rsidRDefault="00846484" w:rsidP="003D4F29">
            <w:pPr>
              <w:rPr>
                <w:rFonts w:cs="Arial"/>
                <w:b/>
                <w:color w:val="000000"/>
                <w:sz w:val="20"/>
              </w:rPr>
            </w:pPr>
            <w:r w:rsidRPr="007D2991">
              <w:rPr>
                <w:rFonts w:cs="Arial"/>
                <w:b/>
                <w:color w:val="000000"/>
                <w:sz w:val="20"/>
              </w:rPr>
              <w:t xml:space="preserve">Disinterment: casket from one section to another within cemetery limits </w:t>
            </w:r>
          </w:p>
        </w:tc>
        <w:tc>
          <w:tcPr>
            <w:tcW w:w="1417"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5</w:t>
            </w:r>
          </w:p>
        </w:tc>
        <w:tc>
          <w:tcPr>
            <w:tcW w:w="932"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EA</w:t>
            </w:r>
          </w:p>
        </w:tc>
        <w:tc>
          <w:tcPr>
            <w:tcW w:w="1565" w:type="dxa"/>
            <w:gridSpan w:val="2"/>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w:t>
            </w:r>
          </w:p>
        </w:tc>
        <w:tc>
          <w:tcPr>
            <w:tcW w:w="1623" w:type="dxa"/>
          </w:tcPr>
          <w:p w:rsidR="003D4F29" w:rsidRPr="007D2991" w:rsidRDefault="003D4F29" w:rsidP="003D4F29">
            <w:pPr>
              <w:jc w:val="center"/>
              <w:rPr>
                <w:rFonts w:cs="Arial"/>
                <w:b/>
                <w:color w:val="000000"/>
                <w:sz w:val="20"/>
              </w:rPr>
            </w:pPr>
          </w:p>
          <w:p w:rsidR="003D4F29" w:rsidRPr="007D2991" w:rsidRDefault="00846484" w:rsidP="003D4F29">
            <w:pPr>
              <w:jc w:val="center"/>
              <w:rPr>
                <w:rFonts w:cs="Arial"/>
                <w:b/>
                <w:color w:val="000000"/>
                <w:sz w:val="20"/>
              </w:rPr>
            </w:pPr>
            <w:r w:rsidRPr="007D2991">
              <w:rPr>
                <w:rFonts w:cs="Arial"/>
                <w:b/>
                <w:color w:val="000000"/>
                <w:sz w:val="20"/>
              </w:rPr>
              <w:t>$____________</w:t>
            </w:r>
          </w:p>
        </w:tc>
      </w:tr>
      <w:tr w:rsidR="003D4F29" w:rsidRPr="007D2991" w:rsidTr="004C1139">
        <w:trPr>
          <w:trHeight w:hRule="exact" w:val="757"/>
        </w:trPr>
        <w:tc>
          <w:tcPr>
            <w:tcW w:w="3743" w:type="dxa"/>
            <w:gridSpan w:val="2"/>
            <w:shd w:val="clear" w:color="auto" w:fill="F3F3F3"/>
            <w:vAlign w:val="center"/>
          </w:tcPr>
          <w:p w:rsidR="003D4F29" w:rsidRPr="007D2991" w:rsidRDefault="003D4F29" w:rsidP="003D4F29">
            <w:pPr>
              <w:rPr>
                <w:b/>
              </w:rPr>
            </w:pPr>
          </w:p>
        </w:tc>
        <w:tc>
          <w:tcPr>
            <w:tcW w:w="3929" w:type="dxa"/>
            <w:gridSpan w:val="4"/>
            <w:vAlign w:val="center"/>
          </w:tcPr>
          <w:p w:rsidR="003D4F29" w:rsidRPr="007D2991" w:rsidRDefault="003D4F29" w:rsidP="003D4F29">
            <w:pPr>
              <w:jc w:val="right"/>
              <w:rPr>
                <w:rFonts w:ascii="Arial" w:hAnsi="Arial" w:cs="Arial"/>
                <w:b/>
                <w:bCs/>
                <w:color w:val="000000"/>
                <w:sz w:val="20"/>
              </w:rPr>
            </w:pPr>
          </w:p>
          <w:p w:rsidR="003D4F29" w:rsidRPr="004C1139" w:rsidRDefault="00846484" w:rsidP="003D4F29">
            <w:pPr>
              <w:rPr>
                <w:rFonts w:ascii="Times New Roman" w:hAnsi="Times New Roman" w:cs="Times New Roman"/>
                <w:b/>
                <w:sz w:val="20"/>
              </w:rPr>
            </w:pPr>
            <w:r w:rsidRPr="004C1139">
              <w:rPr>
                <w:rFonts w:ascii="Times New Roman" w:hAnsi="Times New Roman" w:cs="Times New Roman"/>
                <w:b/>
                <w:bCs/>
                <w:color w:val="000000"/>
                <w:sz w:val="20"/>
              </w:rPr>
              <w:t>Total Contract Price For Option Year 4:</w:t>
            </w:r>
          </w:p>
          <w:p w:rsidR="003D4F29" w:rsidRPr="007D2991" w:rsidRDefault="003D4F29" w:rsidP="003D4F29">
            <w:pPr>
              <w:rPr>
                <w:b/>
                <w:sz w:val="20"/>
              </w:rPr>
            </w:pPr>
          </w:p>
        </w:tc>
        <w:tc>
          <w:tcPr>
            <w:tcW w:w="1904" w:type="dxa"/>
            <w:gridSpan w:val="2"/>
            <w:vAlign w:val="center"/>
          </w:tcPr>
          <w:p w:rsidR="003D4F29" w:rsidRPr="007D2991" w:rsidRDefault="00846484" w:rsidP="003D4F29">
            <w:pPr>
              <w:jc w:val="center"/>
              <w:rPr>
                <w:b/>
              </w:rPr>
            </w:pPr>
            <w:r w:rsidRPr="007D2991">
              <w:rPr>
                <w:b/>
              </w:rPr>
              <w:t>$_____________</w:t>
            </w:r>
          </w:p>
        </w:tc>
      </w:tr>
    </w:tbl>
    <w:p w:rsidR="003D4F29" w:rsidRPr="007D2991" w:rsidRDefault="003D4F29" w:rsidP="003D4F29">
      <w:pPr>
        <w:rPr>
          <w:b/>
          <w:bCs/>
        </w:rPr>
      </w:pPr>
    </w:p>
    <w:p w:rsidR="003D4F29" w:rsidRPr="007D2991" w:rsidRDefault="00846484" w:rsidP="003D4F29">
      <w:pPr>
        <w:rPr>
          <w:b/>
          <w:bCs/>
        </w:rPr>
      </w:pPr>
      <w:r w:rsidRPr="007D2991">
        <w:rPr>
          <w:b/>
          <w:bCs/>
        </w:rPr>
        <w:t>Aggregate Contract Price (Base Period and All Option Years:  $__________________________</w:t>
      </w:r>
    </w:p>
    <w:p w:rsidR="003D4F29" w:rsidRPr="007D2991" w:rsidRDefault="003D4F29" w:rsidP="003D4F29">
      <w:pPr>
        <w:rPr>
          <w:b/>
        </w:rPr>
      </w:pPr>
    </w:p>
    <w:p w:rsidR="003D4F29" w:rsidRPr="004C1139" w:rsidRDefault="00846484" w:rsidP="004C1139">
      <w:pPr>
        <w:spacing w:after="0" w:line="240" w:lineRule="auto"/>
      </w:pPr>
      <w:bookmarkStart w:id="4" w:name="_Toc406071662"/>
      <w:r w:rsidRPr="004C1139">
        <w:rPr>
          <w:color w:val="000000"/>
        </w:rPr>
        <w:lastRenderedPageBreak/>
        <w:t>B.</w:t>
      </w:r>
      <w:r w:rsidR="00D17237">
        <w:rPr>
          <w:color w:val="000000"/>
        </w:rPr>
        <w:t>3</w:t>
      </w:r>
      <w:r w:rsidRPr="004C1139">
        <w:rPr>
          <w:color w:val="000000"/>
        </w:rPr>
        <w:t xml:space="preserve"> </w:t>
      </w:r>
      <w:r w:rsidRPr="004C1139">
        <w:rPr>
          <w:color w:val="000000"/>
          <w:spacing w:val="-3"/>
        </w:rPr>
        <w:t>DESCRIPTION/SPECIFICATIONS/WORK STATEMENT</w:t>
      </w:r>
      <w:bookmarkEnd w:id="4"/>
    </w:p>
    <w:p w:rsidR="003D4F29" w:rsidRPr="004C1139" w:rsidRDefault="003D4F29" w:rsidP="004C1139">
      <w:pPr>
        <w:pStyle w:val="NormalWeb"/>
        <w:spacing w:before="0" w:beforeAutospacing="0" w:after="0" w:afterAutospacing="0" w:line="240" w:lineRule="auto"/>
        <w:rPr>
          <w:color w:val="000000"/>
          <w:sz w:val="22"/>
          <w:szCs w:val="22"/>
        </w:rPr>
      </w:pPr>
    </w:p>
    <w:p w:rsidR="003D4F29" w:rsidRPr="004C1139" w:rsidRDefault="00846484" w:rsidP="004C1139">
      <w:pPr>
        <w:spacing w:after="0" w:line="240" w:lineRule="auto"/>
        <w:rPr>
          <w:color w:val="000000"/>
        </w:rPr>
      </w:pPr>
      <w:r w:rsidRPr="004C1139">
        <w:rPr>
          <w:color w:val="000000"/>
        </w:rPr>
        <w:t>The contractor shall provide all labor, materials and transportation necessary to furnish and install Style I - Concrete Grave Liners (Box with Separate Lid), F.O.B. destination within consignee premises, to Abraham Lincoln National Cemetery, 20953 W. Hoff Road, Elwood, IL, 60421, in accordance with requirements of Commercial Item Description (CID), No. A-A-30194, dated July 26, 1993 below.  Liners shall be Style 1 Box and a flat lid with 15.24 cm x 15.24 cm x 25.40 cm (6” x 6” x 10”) gauge-welded mesh, 0.95 cm (3/8”) rebar reinforcement on the sides and ends using chairs.</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The contractor shall provide all necessary labor, equipment and materials to perform pre-placed crypt burials, 2</w:t>
      </w:r>
      <w:r w:rsidRPr="004C1139">
        <w:rPr>
          <w:color w:val="000000"/>
          <w:vertAlign w:val="superscript"/>
        </w:rPr>
        <w:t>nd</w:t>
      </w:r>
      <w:r w:rsidRPr="004C1139">
        <w:rPr>
          <w:color w:val="000000"/>
        </w:rPr>
        <w:t xml:space="preserve"> interment casket burials and casketed disinterment at the Abraham Lincoln National Cemetery, 20953 </w:t>
      </w:r>
    </w:p>
    <w:p w:rsidR="004C1139" w:rsidRDefault="004C1139" w:rsidP="004C1139">
      <w:pPr>
        <w:pStyle w:val="Heading5"/>
        <w:spacing w:before="0" w:line="240" w:lineRule="auto"/>
        <w:rPr>
          <w:color w:val="000000"/>
        </w:rPr>
      </w:pPr>
    </w:p>
    <w:p w:rsidR="003D4F29" w:rsidRPr="004C1139" w:rsidRDefault="00846484" w:rsidP="004C1139">
      <w:pPr>
        <w:pStyle w:val="Heading5"/>
        <w:spacing w:before="0" w:line="240" w:lineRule="auto"/>
        <w:rPr>
          <w:color w:val="000000"/>
        </w:rPr>
      </w:pPr>
      <w:r w:rsidRPr="004C1139">
        <w:rPr>
          <w:color w:val="000000"/>
        </w:rPr>
        <w:t>B.</w:t>
      </w:r>
      <w:r w:rsidR="00D17237">
        <w:rPr>
          <w:color w:val="000000"/>
        </w:rPr>
        <w:t>3</w:t>
      </w:r>
      <w:r w:rsidRPr="004C1139">
        <w:rPr>
          <w:color w:val="000000"/>
        </w:rPr>
        <w:t>.1 INSIDE DIMENSIONS</w:t>
      </w:r>
    </w:p>
    <w:p w:rsidR="003D4F29" w:rsidRPr="004C1139" w:rsidRDefault="003D4F29" w:rsidP="004C1139">
      <w:pPr>
        <w:pStyle w:val="NormalWeb"/>
        <w:spacing w:before="0" w:beforeAutospacing="0" w:after="0" w:afterAutospacing="0" w:line="240" w:lineRule="auto"/>
        <w:rPr>
          <w:color w:val="000000"/>
          <w:sz w:val="22"/>
          <w:szCs w:val="22"/>
        </w:rPr>
      </w:pPr>
    </w:p>
    <w:p w:rsidR="003D4F29" w:rsidRPr="004C1139" w:rsidRDefault="00846484" w:rsidP="004C1139">
      <w:pPr>
        <w:spacing w:after="0" w:line="240" w:lineRule="auto"/>
        <w:rPr>
          <w:bCs/>
          <w:color w:val="000000"/>
        </w:rPr>
      </w:pPr>
      <w:r w:rsidRPr="004C1139">
        <w:rPr>
          <w:color w:val="000000"/>
        </w:rPr>
        <w:t>Small Liner</w:t>
      </w:r>
      <w:r w:rsidRPr="004C1139">
        <w:rPr>
          <w:color w:val="000000"/>
        </w:rPr>
        <w:tab/>
      </w:r>
      <w:r w:rsidRPr="004C1139">
        <w:rPr>
          <w:color w:val="000000"/>
        </w:rPr>
        <w:tab/>
      </w:r>
      <w:r w:rsidRPr="004C1139">
        <w:rPr>
          <w:color w:val="000000"/>
        </w:rPr>
        <w:tab/>
      </w:r>
      <w:r w:rsidRPr="004C1139">
        <w:rPr>
          <w:bCs/>
          <w:color w:val="000000"/>
        </w:rPr>
        <w:t>147.32cm by 50.8cm by 45.72cm</w:t>
      </w:r>
    </w:p>
    <w:p w:rsidR="003D4F29" w:rsidRPr="004C1139" w:rsidRDefault="00846484" w:rsidP="004C1139">
      <w:pPr>
        <w:spacing w:after="0" w:line="240" w:lineRule="auto"/>
        <w:ind w:left="2160" w:firstLine="720"/>
        <w:rPr>
          <w:bCs/>
          <w:color w:val="000000"/>
        </w:rPr>
      </w:pPr>
      <w:r w:rsidRPr="004C1139">
        <w:rPr>
          <w:bCs/>
          <w:color w:val="000000"/>
        </w:rPr>
        <w:t>(58 inches by 20 inches by 18 inches)</w:t>
      </w:r>
    </w:p>
    <w:p w:rsidR="003D4F29" w:rsidRPr="004C1139" w:rsidRDefault="00846484" w:rsidP="004C1139">
      <w:pPr>
        <w:spacing w:after="0" w:line="240" w:lineRule="auto"/>
        <w:rPr>
          <w:bCs/>
          <w:color w:val="000000"/>
        </w:rPr>
      </w:pPr>
      <w:r w:rsidRPr="004C1139">
        <w:rPr>
          <w:bCs/>
          <w:color w:val="000000"/>
        </w:rPr>
        <w:t>Medium Liner</w:t>
      </w:r>
      <w:r w:rsidRPr="004C1139">
        <w:rPr>
          <w:bCs/>
          <w:color w:val="000000"/>
        </w:rPr>
        <w:tab/>
      </w:r>
      <w:r w:rsidRPr="004C1139">
        <w:rPr>
          <w:bCs/>
          <w:color w:val="000000"/>
        </w:rPr>
        <w:tab/>
      </w:r>
      <w:r w:rsidRPr="004C1139">
        <w:rPr>
          <w:bCs/>
          <w:color w:val="000000"/>
        </w:rPr>
        <w:tab/>
        <w:t>218.44cm by 76.2cm by 66.4cm</w:t>
      </w:r>
    </w:p>
    <w:p w:rsidR="003D4F29" w:rsidRPr="004C1139" w:rsidRDefault="00846484" w:rsidP="004C1139">
      <w:pPr>
        <w:spacing w:after="0" w:line="240" w:lineRule="auto"/>
        <w:ind w:left="2160" w:firstLine="720"/>
        <w:rPr>
          <w:bCs/>
          <w:color w:val="000000"/>
        </w:rPr>
      </w:pPr>
      <w:r w:rsidRPr="004C1139">
        <w:rPr>
          <w:bCs/>
          <w:color w:val="000000"/>
        </w:rPr>
        <w:t>(86 inches by 30 inches by 26 inches)</w:t>
      </w:r>
    </w:p>
    <w:p w:rsidR="003D4F29" w:rsidRPr="004C1139" w:rsidRDefault="00846484" w:rsidP="004C1139">
      <w:pPr>
        <w:spacing w:after="0" w:line="240" w:lineRule="auto"/>
        <w:rPr>
          <w:bCs/>
          <w:color w:val="000000"/>
        </w:rPr>
      </w:pPr>
      <w:r w:rsidRPr="004C1139">
        <w:rPr>
          <w:bCs/>
          <w:color w:val="000000"/>
        </w:rPr>
        <w:t>Oversize Liner</w:t>
      </w:r>
      <w:r w:rsidRPr="004C1139">
        <w:rPr>
          <w:bCs/>
          <w:color w:val="000000"/>
        </w:rPr>
        <w:tab/>
      </w:r>
      <w:r w:rsidRPr="004C1139">
        <w:rPr>
          <w:bCs/>
          <w:color w:val="000000"/>
        </w:rPr>
        <w:tab/>
      </w:r>
      <w:r w:rsidRPr="004C1139">
        <w:rPr>
          <w:bCs/>
          <w:color w:val="000000"/>
        </w:rPr>
        <w:tab/>
        <w:t>228.6cm by 86.36cm by 73.66cm</w:t>
      </w:r>
    </w:p>
    <w:p w:rsidR="003D4F29" w:rsidRPr="004C1139" w:rsidRDefault="00846484" w:rsidP="004C1139">
      <w:pPr>
        <w:spacing w:after="0" w:line="240" w:lineRule="auto"/>
        <w:ind w:left="2160" w:firstLine="720"/>
        <w:rPr>
          <w:bCs/>
          <w:color w:val="000000"/>
        </w:rPr>
      </w:pPr>
      <w:r w:rsidRPr="004C1139">
        <w:rPr>
          <w:bCs/>
          <w:color w:val="000000"/>
        </w:rPr>
        <w:t>(90 inches by 34 inches by 29 inches)</w:t>
      </w:r>
    </w:p>
    <w:p w:rsidR="003D4F29" w:rsidRPr="004C1139" w:rsidRDefault="00846484" w:rsidP="004C1139">
      <w:pPr>
        <w:spacing w:after="0" w:line="240" w:lineRule="auto"/>
        <w:rPr>
          <w:bCs/>
          <w:color w:val="000000"/>
        </w:rPr>
      </w:pPr>
      <w:r w:rsidRPr="004C1139">
        <w:rPr>
          <w:bCs/>
          <w:color w:val="000000"/>
        </w:rPr>
        <w:t>Extra Large Liner</w:t>
      </w:r>
      <w:r w:rsidRPr="004C1139">
        <w:rPr>
          <w:bCs/>
          <w:color w:val="000000"/>
        </w:rPr>
        <w:tab/>
      </w:r>
      <w:r w:rsidRPr="004C1139">
        <w:rPr>
          <w:bCs/>
          <w:color w:val="000000"/>
        </w:rPr>
        <w:tab/>
        <w:t>243.84cm by 91.44cm by 76.2cm</w:t>
      </w:r>
    </w:p>
    <w:p w:rsidR="003D4F29" w:rsidRPr="004C1139" w:rsidRDefault="00846484" w:rsidP="004C1139">
      <w:pPr>
        <w:spacing w:after="0" w:line="240" w:lineRule="auto"/>
        <w:ind w:left="2160" w:firstLine="720"/>
        <w:rPr>
          <w:color w:val="000000"/>
        </w:rPr>
      </w:pPr>
      <w:r w:rsidRPr="004C1139">
        <w:rPr>
          <w:bCs/>
          <w:color w:val="000000"/>
        </w:rPr>
        <w:t>(96 inches by 36 inches by 30 inches</w:t>
      </w:r>
      <w:r w:rsidRPr="004C1139">
        <w:rPr>
          <w:color w:val="000000"/>
        </w:rPr>
        <w:t>)</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bCs/>
          <w:color w:val="000000"/>
          <w:u w:val="single"/>
        </w:rPr>
      </w:pPr>
      <w:r w:rsidRPr="004C1139">
        <w:rPr>
          <w:bCs/>
          <w:color w:val="000000"/>
        </w:rPr>
        <w:t>B.</w:t>
      </w:r>
      <w:r w:rsidR="00D17237">
        <w:rPr>
          <w:bCs/>
          <w:color w:val="000000"/>
        </w:rPr>
        <w:t>3</w:t>
      </w:r>
      <w:r w:rsidRPr="004C1139">
        <w:rPr>
          <w:bCs/>
          <w:color w:val="000000"/>
        </w:rPr>
        <w:t>.1.2 INSCRIPTIONS</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Date of manufacture shall be inscribed on both box and lid.  Inscription shall be visible from the end of the box and lid.</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bCs/>
          <w:color w:val="000000"/>
        </w:rPr>
      </w:pPr>
      <w:r w:rsidRPr="004C1139">
        <w:rPr>
          <w:bCs/>
          <w:color w:val="000000"/>
        </w:rPr>
        <w:t>B.</w:t>
      </w:r>
      <w:r w:rsidR="00D17237">
        <w:rPr>
          <w:bCs/>
          <w:color w:val="000000"/>
        </w:rPr>
        <w:t>3</w:t>
      </w:r>
      <w:r w:rsidRPr="004C1139">
        <w:rPr>
          <w:bCs/>
          <w:color w:val="000000"/>
        </w:rPr>
        <w:t>.2 GENERAL REQUIREMENTS</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It shall be the contractor's responsibility to keep pace with the grave liner requirements of the Abraham Lincoln National Cemetery in presenting grave liners; to remain in close proximity to excavation crews as directed and customarily required by National Cemetery policy and remain on station until grave covers are in place.  More than one crew may be used daily for excavation, which will result in several different burial sections being used simultaneously.  Abraham Lincoln National Cemetery uses a gravesite measuring 3' x 10' &amp; 3’ x 8’ in the pre-placed crypt section(s) and 5' x 10' in other burial sections.  This shall require exact preciseness in placement of grave liners.  Grave depths are generally 5 to 7 feet deep but may exceed seven feet.</w:t>
      </w:r>
    </w:p>
    <w:p w:rsidR="004C1139" w:rsidRDefault="004C1139" w:rsidP="004C1139">
      <w:pPr>
        <w:pStyle w:val="Heading5"/>
        <w:spacing w:before="0" w:line="240" w:lineRule="auto"/>
        <w:rPr>
          <w:color w:val="000000"/>
        </w:rPr>
      </w:pPr>
    </w:p>
    <w:p w:rsidR="003D4F29" w:rsidRPr="004C1139" w:rsidRDefault="00846484" w:rsidP="004C1139">
      <w:pPr>
        <w:pStyle w:val="Heading5"/>
        <w:spacing w:before="0" w:line="240" w:lineRule="auto"/>
        <w:rPr>
          <w:color w:val="000000"/>
          <w:u w:val="single"/>
        </w:rPr>
      </w:pPr>
      <w:r w:rsidRPr="004C1139">
        <w:rPr>
          <w:color w:val="000000"/>
        </w:rPr>
        <w:t>B.</w:t>
      </w:r>
      <w:r w:rsidR="00D17237">
        <w:rPr>
          <w:color w:val="000000"/>
        </w:rPr>
        <w:t>3</w:t>
      </w:r>
      <w:r w:rsidRPr="004C1139">
        <w:rPr>
          <w:color w:val="000000"/>
        </w:rPr>
        <w:t>.3 INSTALLATION</w:t>
      </w:r>
    </w:p>
    <w:p w:rsidR="003D4F29" w:rsidRPr="004C1139" w:rsidRDefault="003D4F29" w:rsidP="004C1139">
      <w:pPr>
        <w:spacing w:after="0" w:line="240" w:lineRule="auto"/>
        <w:rPr>
          <w:color w:val="000000"/>
        </w:rPr>
      </w:pPr>
    </w:p>
    <w:p w:rsidR="003D4F29" w:rsidRPr="004C1139" w:rsidRDefault="00846484" w:rsidP="004C1139">
      <w:pPr>
        <w:pStyle w:val="BodyText"/>
        <w:spacing w:after="0" w:line="240" w:lineRule="auto"/>
        <w:rPr>
          <w:color w:val="000000"/>
          <w:szCs w:val="22"/>
        </w:rPr>
      </w:pPr>
      <w:r w:rsidRPr="004C1139">
        <w:rPr>
          <w:color w:val="000000"/>
          <w:szCs w:val="22"/>
        </w:rPr>
        <w:t>All installations normally associated with the placement of the grave liners shall be the contractor's responsibility.  Sufficient manpower and equipment shall be provided by the contractor for the safe, acceptable and timely installation of the units.  Contractor's equipment and operating procedures shall meet all OSHA AND DOT requirements.  The National Cemetery will not provide employees to assist with the installation.  The installation of the grave liners requires a sufficient crew to lower the grave liner into the grave as not to cause a cave-in.  If a cave-in results, the contractor shall be responsible for making repairs and correcting deficiencies.  When lowering the grave liner, the contractor shall keep the liner level at all times preventing it from going side to side as well.  Contractor shall assure that grave liners are properly guided into the grave.</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lastRenderedPageBreak/>
        <w:t>Grave liners shall be visually spotted and placed in accordance with gravesite alignment.  The Cemetery reserves the right to determine what constitutes an acceptably placed unit in accordance with placement requirements.</w:t>
      </w:r>
    </w:p>
    <w:p w:rsidR="003D4F29" w:rsidRPr="004C1139" w:rsidRDefault="003D4F29" w:rsidP="004C1139">
      <w:pPr>
        <w:pStyle w:val="NormalWeb"/>
        <w:spacing w:before="0" w:beforeAutospacing="0" w:after="0" w:afterAutospacing="0" w:line="240" w:lineRule="auto"/>
        <w:rPr>
          <w:color w:val="000000"/>
          <w:sz w:val="22"/>
          <w:szCs w:val="22"/>
        </w:rPr>
      </w:pPr>
    </w:p>
    <w:p w:rsidR="003D4F29" w:rsidRPr="004C1139" w:rsidRDefault="00846484" w:rsidP="004C1139">
      <w:pPr>
        <w:spacing w:after="0" w:line="240" w:lineRule="auto"/>
        <w:rPr>
          <w:color w:val="000000"/>
        </w:rPr>
      </w:pPr>
      <w:r w:rsidRPr="004C1139">
        <w:rPr>
          <w:color w:val="000000"/>
        </w:rPr>
        <w:t>Removal, replacement or corrective work resulting from negligence by the Contractor, shall be corrected at no additional cost and shall not interfere with the normal performance of the contract.  Corrective work will not result in delays for the scheduled interments or result in employees of Abraham Lincoln National Cemetery having to work beyond the normal working hours of 8:00 a.m. to 4:30 p.m.</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bCs/>
          <w:color w:val="000000"/>
        </w:rPr>
        <w:t>B.</w:t>
      </w:r>
      <w:r w:rsidR="00D17237">
        <w:rPr>
          <w:bCs/>
          <w:color w:val="000000"/>
        </w:rPr>
        <w:t>3</w:t>
      </w:r>
      <w:r w:rsidRPr="004C1139">
        <w:rPr>
          <w:bCs/>
          <w:color w:val="000000"/>
        </w:rPr>
        <w:t>.3.1GRAVE LINER INSTALLATION (1</w:t>
      </w:r>
      <w:r w:rsidRPr="004C1139">
        <w:rPr>
          <w:bCs/>
          <w:color w:val="000000"/>
          <w:vertAlign w:val="superscript"/>
        </w:rPr>
        <w:t>ST</w:t>
      </w:r>
      <w:r w:rsidRPr="004C1139">
        <w:rPr>
          <w:bCs/>
          <w:color w:val="000000"/>
        </w:rPr>
        <w:t xml:space="preserve"> &amp; 2</w:t>
      </w:r>
      <w:r w:rsidRPr="004C1139">
        <w:rPr>
          <w:bCs/>
          <w:color w:val="000000"/>
          <w:vertAlign w:val="superscript"/>
        </w:rPr>
        <w:t>ND</w:t>
      </w:r>
      <w:r w:rsidRPr="004C1139">
        <w:rPr>
          <w:bCs/>
          <w:color w:val="000000"/>
        </w:rPr>
        <w:t xml:space="preserve"> INTERMENTS)</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 xml:space="preserve">Contractor’s base of operation shall be inside the maintenance compound at Abraham Lincoln National Cemetery.  Cemetery director will determine the exact location.  Cemetery staff will be responsible for transportation of casket from committal shelter to the staging area in the compound.  Contractor shall unload casket from cemetery vehicle and place the casket into the grave liner using a lowering device, then deliver the grave liner to the burial section using a </w:t>
      </w:r>
      <w:proofErr w:type="spellStart"/>
      <w:r w:rsidRPr="004C1139">
        <w:rPr>
          <w:color w:val="000000"/>
        </w:rPr>
        <w:t>self propelled</w:t>
      </w:r>
      <w:proofErr w:type="spellEnd"/>
      <w:r w:rsidRPr="004C1139">
        <w:rPr>
          <w:color w:val="000000"/>
        </w:rPr>
        <w:t xml:space="preserve"> light weight vehicle, portable vault carrier or similar equipment with turf tires or track drive system subject to the Director’s approval that shall prevent damage to turf, headstones, irrigation systems and government property.  Contractor shall be responsible to transport no more than 3 floral arrangements per gravesite. Vault trucks shall not be allowed in the burial sections.  Grave liners are to be transported from the roadway to the gravesite by the contractor in a safe and dignified manner.  </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In gravesites that are excavated to 7’, contractor will place a second grave liner on top of the first grave liner; flatten lid hooks on 1</w:t>
      </w:r>
      <w:r w:rsidRPr="004C1139">
        <w:rPr>
          <w:color w:val="000000"/>
          <w:vertAlign w:val="superscript"/>
        </w:rPr>
        <w:t>st</w:t>
      </w:r>
      <w:r w:rsidRPr="004C1139">
        <w:rPr>
          <w:color w:val="000000"/>
        </w:rPr>
        <w:t xml:space="preserve"> grave liner to allow for placement of the second grave liner unless the COTR advises otherwise.   </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 xml:space="preserve">Contractor shall be responsible for the clean-up of any mud brought into the cemetery compound by the contractor’s equipment.  </w:t>
      </w:r>
    </w:p>
    <w:p w:rsidR="004C1139" w:rsidRDefault="004C1139" w:rsidP="004C1139">
      <w:pPr>
        <w:pStyle w:val="Heading5"/>
        <w:spacing w:before="0" w:line="240" w:lineRule="auto"/>
        <w:rPr>
          <w:color w:val="000000"/>
        </w:rPr>
      </w:pPr>
    </w:p>
    <w:p w:rsidR="003D4F29" w:rsidRPr="004C1139" w:rsidRDefault="00846484" w:rsidP="004C1139">
      <w:pPr>
        <w:pStyle w:val="Heading5"/>
        <w:spacing w:before="0" w:line="240" w:lineRule="auto"/>
        <w:rPr>
          <w:color w:val="000000"/>
        </w:rPr>
      </w:pPr>
      <w:r w:rsidRPr="004C1139">
        <w:rPr>
          <w:color w:val="000000"/>
        </w:rPr>
        <w:t>B.</w:t>
      </w:r>
      <w:r w:rsidR="00D17237">
        <w:rPr>
          <w:color w:val="000000"/>
        </w:rPr>
        <w:t>3</w:t>
      </w:r>
      <w:r w:rsidRPr="004C1139">
        <w:rPr>
          <w:color w:val="000000"/>
        </w:rPr>
        <w:t>.3.2 PRE-PLACED CRYPT BURIALS (1</w:t>
      </w:r>
      <w:r w:rsidRPr="004C1139">
        <w:rPr>
          <w:color w:val="000000"/>
          <w:vertAlign w:val="superscript"/>
        </w:rPr>
        <w:t>st</w:t>
      </w:r>
      <w:r w:rsidRPr="004C1139">
        <w:rPr>
          <w:color w:val="000000"/>
        </w:rPr>
        <w:t xml:space="preserve"> &amp; 2</w:t>
      </w:r>
      <w:r w:rsidRPr="004C1139">
        <w:rPr>
          <w:color w:val="000000"/>
          <w:vertAlign w:val="superscript"/>
        </w:rPr>
        <w:t>nd</w:t>
      </w:r>
      <w:r w:rsidRPr="004C1139">
        <w:rPr>
          <w:color w:val="000000"/>
        </w:rPr>
        <w:t xml:space="preserve"> Interment)</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Cemetery staff will excavate to the top of crypt lids.  Contractor shall prep crypt lid for removal by cleaning debris from top and side of crypt lid lift hooks/crevices.  Contractor shall remove and re-install lids by means of using a self-propelled light weight vehicle, portable vault carrier or similar equipment with turf tires or track drive system approved by the cemetery director that will safely lift lids preventing damage to pre-placed crypts, headstones, turf, and irrigation systems. All lids removed shall be temporarily placed or aligned in an orderly aesthetically manner not to damage lids or government property.  Contractor shall remove shelf supports, clean any debris from bottom of crypt to allow for proper placement of remains, replace shelf supports, place divider provided by cemetery, install felt between base &amp; lid, and place lid securely on crypt base.</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 xml:space="preserve">Cemetery staff will be responsible for transportation of casket from committal shelter to the road next to the pre-placed crypt burial section.  Contractor shall unload casket from cemetery vehicle and transfer the casket to a portable flatbed/light weight utility vehicle with turf tires and enclosed sides as to not expose the casket while transporting to gravesite, subject to the Director’s approval, that will minimize damage to turf.  Contractor shall be responsible to transport no more than 3 floral arrangements per gravesite. Vault trucks shall not be allowed in the burial sections.  Caskets are to be transported from the roadway to the gravesite by the contractor in a safe and dignified manner.  Casket shall be lowered into the pre-placed crypt using a contractor provided lowering device or a cemetery provided lowering device system. All open gravesite areas shall be secured or covered by approved safety devices or otherwise deemed by the cemetery COTR. </w:t>
      </w:r>
    </w:p>
    <w:p w:rsidR="004C1139" w:rsidRDefault="004C113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lastRenderedPageBreak/>
        <w:t>(Example)  2</w:t>
      </w:r>
      <w:r w:rsidRPr="004C1139">
        <w:rPr>
          <w:color w:val="000000"/>
          <w:vertAlign w:val="superscript"/>
        </w:rPr>
        <w:t>nd</w:t>
      </w:r>
      <w:r w:rsidRPr="004C1139">
        <w:rPr>
          <w:color w:val="000000"/>
        </w:rPr>
        <w:t xml:space="preserve"> interments shall be covered until casketed remains arrive because the lid is removed and contractor sets up device ahead of time.  </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Contractor shall be responsible for the clean-up of any mud brought into the cemetery compound by the contractor’s equipment.</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bCs/>
          <w:color w:val="000000"/>
        </w:rPr>
        <w:t>B.</w:t>
      </w:r>
      <w:r w:rsidR="00D17237">
        <w:rPr>
          <w:bCs/>
          <w:color w:val="000000"/>
        </w:rPr>
        <w:t>3</w:t>
      </w:r>
      <w:r w:rsidRPr="004C1139">
        <w:rPr>
          <w:bCs/>
          <w:color w:val="000000"/>
        </w:rPr>
        <w:t>.3.3 PRE-PLACED GRAVE LINER (2</w:t>
      </w:r>
      <w:r w:rsidRPr="004C1139">
        <w:rPr>
          <w:bCs/>
          <w:color w:val="000000"/>
          <w:vertAlign w:val="superscript"/>
        </w:rPr>
        <w:t>nd</w:t>
      </w:r>
      <w:r w:rsidRPr="004C1139">
        <w:rPr>
          <w:bCs/>
          <w:color w:val="000000"/>
        </w:rPr>
        <w:t xml:space="preserve"> INTERMENT)</w:t>
      </w:r>
      <w:r w:rsidRPr="004C1139">
        <w:rPr>
          <w:bCs/>
          <w:color w:val="000000"/>
          <w:u w:val="single"/>
        </w:rPr>
        <w:t xml:space="preserve"> </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Cemetery staff will excavate occupied grave to the previously installed grave liner lid.  Contractor will prep all top or side lid lifting hooks/crevices. Contractor shall remove and re-install lids by means of a cemetery director approved piece of equipment or vehicle that shall safely lift lids preventing damage to pre-placed grave liners, headstones, turf, and irrigation systems. All lids removed shall be temporarily placed or aligned in an orderly aesthetically manner not to damage lids or government property.  Contractor shall clean out any debris in the bottom if the grave liner for proper placement of the casket.  Cemetery staff will be responsible for transportation of casket from committal shelter to the road next to the occupied gravesite burial section.  Contractor shall unload casket from cemetery vehicle and transfer the casket to a portable flatbed/light weight vehicle with turf tires and enclosed sides as to not expose casket while transporting to gravesite, subject to the Director’s approval, that will minimize damage to turf.  Contractor shall be responsible to transport no more than 3 floral arrangements per gravesite. Vault trucks shall not be allowed in the burial sections.  Caskets shall be transported from the roadway to the gravesite by the contractor in a safe and dignified manner. Casket will be lowered into the previously installed grave liner using a lowering device.  Lid placement will be made immediately after casket is placed in the grave liner.</w:t>
      </w:r>
    </w:p>
    <w:p w:rsidR="00C74F8B" w:rsidRDefault="00C74F8B"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 xml:space="preserve">All open gravesite areas shall be secured or covered by approved safety devices or otherwise deemed by the cemetery COTR. </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(Example)  2</w:t>
      </w:r>
      <w:r w:rsidRPr="004C1139">
        <w:rPr>
          <w:color w:val="000000"/>
          <w:vertAlign w:val="superscript"/>
        </w:rPr>
        <w:t>nd</w:t>
      </w:r>
      <w:r w:rsidRPr="004C1139">
        <w:rPr>
          <w:color w:val="000000"/>
        </w:rPr>
        <w:t xml:space="preserve"> interments shall be covered until casketed remains arrive because the lid is removed and contractor sets up device ahead of time.</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 xml:space="preserve">Contractor shall be responsible for the clean-up of any mud brought into the cemetery compound by the contractor’s equipment.       </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u w:val="single"/>
        </w:rPr>
      </w:pPr>
      <w:proofErr w:type="gramStart"/>
      <w:r w:rsidRPr="004C1139">
        <w:rPr>
          <w:color w:val="000000"/>
        </w:rPr>
        <w:t>B.</w:t>
      </w:r>
      <w:r w:rsidR="00D17237">
        <w:rPr>
          <w:color w:val="000000"/>
        </w:rPr>
        <w:t>3</w:t>
      </w:r>
      <w:r w:rsidRPr="004C1139">
        <w:rPr>
          <w:color w:val="000000"/>
        </w:rPr>
        <w:t>.3.4  PRE</w:t>
      </w:r>
      <w:proofErr w:type="gramEnd"/>
      <w:r w:rsidRPr="004C1139">
        <w:rPr>
          <w:color w:val="000000"/>
        </w:rPr>
        <w:t>-PLACED CRYPT DISINTERMENT TO GRAVE LINER INSTALLATION</w:t>
      </w:r>
    </w:p>
    <w:p w:rsidR="003D4F29" w:rsidRPr="004C1139" w:rsidRDefault="003D4F29" w:rsidP="004C1139">
      <w:pPr>
        <w:spacing w:after="0" w:line="240" w:lineRule="auto"/>
        <w:rPr>
          <w:color w:val="000000"/>
          <w:u w:val="single"/>
        </w:rPr>
      </w:pPr>
    </w:p>
    <w:p w:rsidR="003D4F29" w:rsidRPr="004C1139" w:rsidRDefault="00846484" w:rsidP="004C1139">
      <w:pPr>
        <w:spacing w:after="0" w:line="240" w:lineRule="auto"/>
        <w:rPr>
          <w:color w:val="000000"/>
        </w:rPr>
      </w:pPr>
      <w:r w:rsidRPr="004C1139">
        <w:rPr>
          <w:color w:val="000000"/>
        </w:rPr>
        <w:t xml:space="preserve">Disinterment:   Cemetery staff will excavate to the top of crypt lids.  Contractor shall prep crypt lid for removal by cleaning debris from top and side of crypt lid lift hooks/crevices.  Contractor shall screen work area from public view using portable screens as needed. Contractor shall remove and re-install lids by means of a cemetery director approved piece of equipment or vehicle that shall safely lift lids and casket preventing damage to casket, pre-placed crypts, headstones, turf, and irrigation systems. All lids removed shall be temporarily placed or aligned in an orderly aesthetically manner not to damage lids or government property. Contractor shall remove casketed remains from crypt gravesite in a dignified manner approved by the cemetery COTR and transport remains to the newly established gravesite within the cemetery grounds using a portable flatbed/light weight vehicle with turf tires and enclosed sides as to not expose casket while transporting to gravesite. </w:t>
      </w:r>
    </w:p>
    <w:p w:rsidR="00C74F8B" w:rsidRDefault="00C74F8B"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 xml:space="preserve">Grave liner Installation:  All grave liner installation requirements shall apply here for   re-interring.  </w:t>
      </w:r>
    </w:p>
    <w:p w:rsidR="003D4F29" w:rsidRPr="004C1139" w:rsidRDefault="003D4F29" w:rsidP="004C1139">
      <w:pPr>
        <w:pStyle w:val="Heading5"/>
        <w:spacing w:before="0" w:line="240" w:lineRule="auto"/>
        <w:rPr>
          <w:color w:val="000000"/>
        </w:rPr>
      </w:pPr>
    </w:p>
    <w:p w:rsidR="003D4F29" w:rsidRPr="004C1139" w:rsidRDefault="00D17237" w:rsidP="004C1139">
      <w:pPr>
        <w:pStyle w:val="Heading5"/>
        <w:spacing w:before="0" w:line="240" w:lineRule="auto"/>
        <w:rPr>
          <w:color w:val="000000"/>
        </w:rPr>
      </w:pPr>
      <w:r>
        <w:rPr>
          <w:color w:val="000000"/>
        </w:rPr>
        <w:t>B.3</w:t>
      </w:r>
      <w:r w:rsidR="00846484" w:rsidRPr="004C1139">
        <w:rPr>
          <w:color w:val="000000"/>
        </w:rPr>
        <w:t>.3.5 REOPENING/OCCUPIED GRAVE SITES</w:t>
      </w:r>
    </w:p>
    <w:p w:rsidR="003D4F29" w:rsidRPr="004C1139" w:rsidRDefault="00846484" w:rsidP="004C1139">
      <w:pPr>
        <w:spacing w:after="0" w:line="240" w:lineRule="auto"/>
        <w:rPr>
          <w:color w:val="000000"/>
        </w:rPr>
      </w:pPr>
      <w:r w:rsidRPr="004C1139">
        <w:rPr>
          <w:color w:val="000000"/>
        </w:rPr>
        <w:t>In cases where it will be necessary to transport grave liners into established burial sections, a portable vault carrier shall be used.  Equipment shall not exceed 11,000 pounds gross axle weight when operating in established burial sections (See "</w:t>
      </w:r>
      <w:r w:rsidRPr="004C1139">
        <w:rPr>
          <w:caps/>
          <w:color w:val="000000"/>
        </w:rPr>
        <w:t>Damages Caused By Contractor's Neglect</w:t>
      </w:r>
      <w:r w:rsidRPr="004C1139">
        <w:rPr>
          <w:color w:val="000000"/>
        </w:rPr>
        <w:t>).  The cemetery foreman is available to provide assistance in determining access points into burial sections.  Grave liner lids shall be removed and replaced in a safe manner.</w:t>
      </w:r>
    </w:p>
    <w:p w:rsidR="004C1139" w:rsidRDefault="004C1139" w:rsidP="004C1139">
      <w:pPr>
        <w:pStyle w:val="BodyText2"/>
        <w:spacing w:after="0" w:line="240" w:lineRule="auto"/>
        <w:rPr>
          <w:bCs/>
          <w:color w:val="000000"/>
          <w:szCs w:val="22"/>
        </w:rPr>
      </w:pPr>
    </w:p>
    <w:p w:rsidR="004C1139" w:rsidRDefault="004C1139" w:rsidP="004C1139">
      <w:pPr>
        <w:pStyle w:val="BodyText2"/>
        <w:spacing w:after="0" w:line="240" w:lineRule="auto"/>
        <w:rPr>
          <w:bCs/>
          <w:color w:val="000000"/>
          <w:szCs w:val="22"/>
        </w:rPr>
      </w:pPr>
    </w:p>
    <w:p w:rsidR="003D4F29" w:rsidRPr="004C1139" w:rsidRDefault="00846484" w:rsidP="004C1139">
      <w:pPr>
        <w:pStyle w:val="BodyText2"/>
        <w:spacing w:after="0" w:line="240" w:lineRule="auto"/>
        <w:rPr>
          <w:bCs/>
          <w:color w:val="000000"/>
          <w:szCs w:val="22"/>
          <w:u w:val="single"/>
        </w:rPr>
      </w:pPr>
      <w:r w:rsidRPr="004C1139">
        <w:rPr>
          <w:bCs/>
          <w:color w:val="000000"/>
          <w:szCs w:val="22"/>
        </w:rPr>
        <w:t>B.</w:t>
      </w:r>
      <w:r w:rsidR="00D17237">
        <w:rPr>
          <w:bCs/>
          <w:color w:val="000000"/>
          <w:szCs w:val="22"/>
        </w:rPr>
        <w:t>3</w:t>
      </w:r>
      <w:r w:rsidRPr="004C1139">
        <w:rPr>
          <w:bCs/>
          <w:color w:val="000000"/>
          <w:szCs w:val="22"/>
        </w:rPr>
        <w:t>.4 DRESS CODE FOR CONTRACTOR EMPLOYEES DELIVERING AND INSTALLING GRAVELINERS</w:t>
      </w:r>
    </w:p>
    <w:p w:rsidR="004C1139" w:rsidRDefault="004C1139" w:rsidP="004C1139">
      <w:pPr>
        <w:pStyle w:val="BodyText"/>
        <w:spacing w:after="0" w:line="240" w:lineRule="auto"/>
        <w:rPr>
          <w:color w:val="000000"/>
          <w:szCs w:val="22"/>
        </w:rPr>
      </w:pPr>
    </w:p>
    <w:p w:rsidR="003D4F29" w:rsidRPr="004C1139" w:rsidRDefault="00846484" w:rsidP="004C1139">
      <w:pPr>
        <w:pStyle w:val="BodyText"/>
        <w:spacing w:after="0" w:line="240" w:lineRule="auto"/>
        <w:rPr>
          <w:color w:val="000000"/>
          <w:szCs w:val="22"/>
        </w:rPr>
      </w:pPr>
      <w:r w:rsidRPr="004C1139">
        <w:rPr>
          <w:color w:val="000000"/>
          <w:szCs w:val="22"/>
        </w:rPr>
        <w:t>All employees shall be fully clothed at all times, to include sleeved shirt, long pants, and shoes and caps.  Tee shirts, tank tops and sandals are not acceptable.  Garments, which have a message, slogan or other printing of any kind other than the Contractor’s business attire is prohibited.</w:t>
      </w:r>
    </w:p>
    <w:p w:rsidR="004C1139" w:rsidRDefault="004C1139" w:rsidP="004C1139">
      <w:pPr>
        <w:spacing w:after="0" w:line="240" w:lineRule="auto"/>
        <w:rPr>
          <w:bCs/>
          <w:color w:val="000000"/>
        </w:rPr>
      </w:pPr>
    </w:p>
    <w:p w:rsidR="003D4F29" w:rsidRPr="004C1139" w:rsidRDefault="00846484" w:rsidP="004C1139">
      <w:pPr>
        <w:spacing w:after="0" w:line="240" w:lineRule="auto"/>
        <w:rPr>
          <w:bCs/>
          <w:color w:val="000000"/>
          <w:u w:val="single"/>
        </w:rPr>
      </w:pPr>
      <w:r w:rsidRPr="004C1139">
        <w:rPr>
          <w:bCs/>
          <w:color w:val="000000"/>
        </w:rPr>
        <w:t>B.</w:t>
      </w:r>
      <w:r w:rsidR="00D17237">
        <w:rPr>
          <w:bCs/>
          <w:color w:val="000000"/>
        </w:rPr>
        <w:t>3</w:t>
      </w:r>
      <w:r w:rsidRPr="004C1139">
        <w:rPr>
          <w:bCs/>
          <w:color w:val="000000"/>
        </w:rPr>
        <w:t>.5 DAMAGES CAUSED BY CONTRACTOR'S NEGLECT</w:t>
      </w:r>
    </w:p>
    <w:p w:rsidR="003D4F29" w:rsidRPr="004C1139" w:rsidRDefault="00846484" w:rsidP="004C1139">
      <w:pPr>
        <w:spacing w:after="0" w:line="240" w:lineRule="auto"/>
        <w:rPr>
          <w:color w:val="000000"/>
        </w:rPr>
      </w:pPr>
      <w:r w:rsidRPr="004C1139">
        <w:rPr>
          <w:color w:val="000000"/>
        </w:rPr>
        <w:t>In the event damages result to the units and/or gravesites (cave-in's), surrounding areas, or to third parties, due to neglect by the Contractor, restitution shall be required at no cost to the agency.  Changes in schedules, work assignments or delays of daily operation shall not occur under any circumstances.</w:t>
      </w:r>
    </w:p>
    <w:p w:rsidR="004C1139" w:rsidRDefault="004C1139" w:rsidP="004C1139">
      <w:pPr>
        <w:pStyle w:val="Heading5"/>
        <w:spacing w:before="0" w:line="240" w:lineRule="auto"/>
        <w:rPr>
          <w:color w:val="000000"/>
        </w:rPr>
      </w:pPr>
    </w:p>
    <w:p w:rsidR="003D4F29" w:rsidRPr="004C1139" w:rsidRDefault="00D17237" w:rsidP="004C1139">
      <w:pPr>
        <w:pStyle w:val="Heading5"/>
        <w:spacing w:before="0" w:line="240" w:lineRule="auto"/>
        <w:rPr>
          <w:color w:val="000000"/>
        </w:rPr>
      </w:pPr>
      <w:r>
        <w:rPr>
          <w:color w:val="000000"/>
        </w:rPr>
        <w:t>B.3</w:t>
      </w:r>
      <w:r w:rsidR="00846484" w:rsidRPr="004C1139">
        <w:rPr>
          <w:color w:val="000000"/>
        </w:rPr>
        <w:t>.6 STORAGE - REJECTION</w:t>
      </w:r>
    </w:p>
    <w:p w:rsidR="003D4F29" w:rsidRPr="004C1139" w:rsidRDefault="00846484" w:rsidP="004C1139">
      <w:pPr>
        <w:spacing w:after="0" w:line="240" w:lineRule="auto"/>
        <w:rPr>
          <w:color w:val="000000"/>
        </w:rPr>
      </w:pPr>
      <w:r w:rsidRPr="004C1139">
        <w:rPr>
          <w:color w:val="000000"/>
        </w:rPr>
        <w:t>Up to Twenty (20) units will be allowed to be stored on the cemetery grounds, inside the compound.  All damaged or rejected units shall be removed, without exception, from the cemetery grounds by the end of each workday (4:30 p.m.).  All rejected units will be indicated (marked in such a manner), as mutually agreed upon by the Contractor and the Cemetery Director.</w:t>
      </w:r>
    </w:p>
    <w:p w:rsidR="004C1139" w:rsidRDefault="004C1139" w:rsidP="004C1139">
      <w:pPr>
        <w:spacing w:after="0" w:line="240" w:lineRule="auto"/>
        <w:rPr>
          <w:bCs/>
          <w:color w:val="000000"/>
        </w:rPr>
      </w:pPr>
    </w:p>
    <w:p w:rsidR="003D4F29" w:rsidRPr="004C1139" w:rsidRDefault="00846484" w:rsidP="004C1139">
      <w:pPr>
        <w:spacing w:after="0" w:line="240" w:lineRule="auto"/>
        <w:rPr>
          <w:bCs/>
          <w:color w:val="000000"/>
          <w:u w:val="single"/>
        </w:rPr>
      </w:pPr>
      <w:r w:rsidRPr="004C1139">
        <w:rPr>
          <w:bCs/>
          <w:color w:val="000000"/>
        </w:rPr>
        <w:t>B.</w:t>
      </w:r>
      <w:r w:rsidR="00D17237">
        <w:rPr>
          <w:bCs/>
          <w:color w:val="000000"/>
        </w:rPr>
        <w:t>3</w:t>
      </w:r>
      <w:r w:rsidRPr="004C1139">
        <w:rPr>
          <w:bCs/>
          <w:color w:val="000000"/>
        </w:rPr>
        <w:t>.7 PERFORMANCE OF WORK ON CEMETERY GROUNDS</w:t>
      </w:r>
    </w:p>
    <w:p w:rsidR="003D4F29" w:rsidRPr="004C1139" w:rsidRDefault="00846484" w:rsidP="004C1139">
      <w:pPr>
        <w:spacing w:after="0" w:line="240" w:lineRule="auto"/>
        <w:rPr>
          <w:bCs/>
          <w:color w:val="000000"/>
          <w:u w:val="single"/>
        </w:rPr>
      </w:pPr>
      <w:r w:rsidRPr="004C1139">
        <w:rPr>
          <w:bCs/>
          <w:color w:val="000000"/>
        </w:rPr>
        <w:t>1.  Cemetery Access</w:t>
      </w:r>
    </w:p>
    <w:p w:rsidR="003D4F29" w:rsidRPr="004C1139" w:rsidRDefault="00846484" w:rsidP="004C1139">
      <w:pPr>
        <w:spacing w:after="0" w:line="240" w:lineRule="auto"/>
        <w:rPr>
          <w:color w:val="000000"/>
        </w:rPr>
      </w:pPr>
      <w:r w:rsidRPr="004C1139">
        <w:rPr>
          <w:color w:val="000000"/>
        </w:rPr>
        <w:t>Deliveries shall be permitted through the connecting intersections of Hoff Road and Diagonal Road at the Maintenance/Administration Complex.  The main entrance of the cemetery shall not be used.</w:t>
      </w:r>
    </w:p>
    <w:p w:rsidR="004C1139" w:rsidRDefault="004C1139" w:rsidP="004C1139">
      <w:pPr>
        <w:pStyle w:val="Heading9"/>
        <w:spacing w:before="0" w:after="0" w:line="240" w:lineRule="auto"/>
        <w:rPr>
          <w:rFonts w:ascii="Times New Roman" w:hAnsi="Times New Roman"/>
          <w:bCs/>
          <w:color w:val="000000"/>
        </w:rPr>
      </w:pPr>
    </w:p>
    <w:p w:rsidR="003D4F29" w:rsidRPr="004C1139" w:rsidRDefault="00846484" w:rsidP="004C1139">
      <w:pPr>
        <w:pStyle w:val="Heading9"/>
        <w:spacing w:before="0" w:after="0" w:line="240" w:lineRule="auto"/>
        <w:rPr>
          <w:rFonts w:ascii="Times New Roman" w:hAnsi="Times New Roman"/>
          <w:bCs/>
          <w:color w:val="000000"/>
          <w:u w:val="single"/>
        </w:rPr>
      </w:pPr>
      <w:r w:rsidRPr="004C1139">
        <w:rPr>
          <w:rFonts w:ascii="Times New Roman" w:hAnsi="Times New Roman"/>
          <w:bCs/>
          <w:color w:val="000000"/>
        </w:rPr>
        <w:t>2.  Conduct</w:t>
      </w:r>
    </w:p>
    <w:p w:rsidR="003D4F29" w:rsidRPr="004C1139" w:rsidRDefault="00846484" w:rsidP="004C1139">
      <w:pPr>
        <w:spacing w:after="0" w:line="240" w:lineRule="auto"/>
        <w:rPr>
          <w:color w:val="000000"/>
        </w:rPr>
      </w:pPr>
      <w:r w:rsidRPr="004C1139">
        <w:rPr>
          <w:color w:val="000000"/>
        </w:rPr>
        <w:t>Abraham Lincoln National Cemetery is a National Shrine; contractor personnel appearance and conduct shall be professional and unobtrusive at all times.  Questions from cemetery visitors shall be politely referred or directed to cemetery personnel.</w:t>
      </w:r>
    </w:p>
    <w:p w:rsidR="00C74F8B" w:rsidRDefault="00C74F8B"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The contractor shall observe traffic, parking, directional signs and regulations when using the cemetery's roadways.  Vehicles shall not be driven off of the paved roadways onto non-paved areas without first securing permission from the COTR.  Contractor vehicles shall be maintained in a neat and clean appearance as to assist in the National Shrine commitment.</w:t>
      </w:r>
    </w:p>
    <w:p w:rsidR="00C74F8B" w:rsidRDefault="00C74F8B"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The contractor agrees to leave all work areas free of debris and in the same condition as before the work commenced.  The contractor agrees to take all necessary precautions to protect vegetation, as appropriate, in the immediate work area(s).</w:t>
      </w:r>
    </w:p>
    <w:p w:rsidR="003D4F29" w:rsidRPr="004C1139" w:rsidRDefault="003D4F29" w:rsidP="004C1139">
      <w:pPr>
        <w:pStyle w:val="Heading5"/>
        <w:spacing w:before="0" w:line="240" w:lineRule="auto"/>
        <w:rPr>
          <w:color w:val="000000"/>
        </w:rPr>
      </w:pPr>
    </w:p>
    <w:p w:rsidR="003D4F29" w:rsidRPr="004C1139" w:rsidRDefault="00846484" w:rsidP="004C1139">
      <w:pPr>
        <w:pStyle w:val="Heading5"/>
        <w:spacing w:before="0" w:line="240" w:lineRule="auto"/>
        <w:rPr>
          <w:color w:val="000000"/>
        </w:rPr>
      </w:pPr>
      <w:r w:rsidRPr="004C1139">
        <w:rPr>
          <w:color w:val="000000"/>
        </w:rPr>
        <w:t>3.  Performance Ethics</w:t>
      </w:r>
    </w:p>
    <w:p w:rsidR="003D4F29" w:rsidRPr="004C1139" w:rsidRDefault="00846484" w:rsidP="004C1139">
      <w:pPr>
        <w:spacing w:after="0" w:line="240" w:lineRule="auto"/>
        <w:rPr>
          <w:color w:val="000000"/>
        </w:rPr>
      </w:pPr>
      <w:r w:rsidRPr="004C1139">
        <w:rPr>
          <w:color w:val="000000"/>
        </w:rPr>
        <w:t xml:space="preserve">The Government </w:t>
      </w:r>
      <w:r w:rsidRPr="004C1139">
        <w:rPr>
          <w:color w:val="000000"/>
          <w:u w:val="single"/>
        </w:rPr>
        <w:t>will not</w:t>
      </w:r>
      <w:r w:rsidRPr="004C1139">
        <w:rPr>
          <w:color w:val="000000"/>
        </w:rPr>
        <w:t xml:space="preserve"> tolerate a contractor influencing a family, concerned person, or funeral service persons to use or not use a Government-provided grave liner.</w:t>
      </w:r>
    </w:p>
    <w:p w:rsidR="004C1139" w:rsidRDefault="004C1139" w:rsidP="004C1139">
      <w:pPr>
        <w:pStyle w:val="Heading5"/>
        <w:spacing w:before="0" w:line="240" w:lineRule="auto"/>
        <w:rPr>
          <w:color w:val="000000"/>
        </w:rPr>
      </w:pPr>
    </w:p>
    <w:p w:rsidR="003D4F29" w:rsidRPr="004C1139" w:rsidRDefault="00846484" w:rsidP="004C1139">
      <w:pPr>
        <w:pStyle w:val="Heading5"/>
        <w:spacing w:before="0" w:line="240" w:lineRule="auto"/>
        <w:rPr>
          <w:color w:val="000000"/>
        </w:rPr>
      </w:pPr>
      <w:r w:rsidRPr="004C1139">
        <w:rPr>
          <w:color w:val="000000"/>
        </w:rPr>
        <w:t>4.  Metric Products</w:t>
      </w:r>
    </w:p>
    <w:p w:rsidR="003D4F29" w:rsidRPr="004C1139" w:rsidRDefault="00846484" w:rsidP="004C1139">
      <w:pPr>
        <w:spacing w:after="0" w:line="240" w:lineRule="auto"/>
        <w:rPr>
          <w:color w:val="000000"/>
        </w:rPr>
      </w:pPr>
      <w:r w:rsidRPr="004C1139">
        <w:rPr>
          <w:color w:val="000000"/>
        </w:rPr>
        <w:t>Products manufactured to metric dimensions will be conducted on an equal basis with those manufactured inch-pound units, providing they fall within the tolerances specified using conversion tables contained in the latest revision of Federal Standard No. 376, and all other requirements of this document are met.</w:t>
      </w:r>
    </w:p>
    <w:p w:rsidR="003D4F29" w:rsidRPr="004C1139" w:rsidRDefault="00846484" w:rsidP="004C1139">
      <w:pPr>
        <w:spacing w:after="0" w:line="240" w:lineRule="auto"/>
        <w:rPr>
          <w:color w:val="000000"/>
        </w:rPr>
      </w:pPr>
      <w:r w:rsidRPr="004C1139">
        <w:rPr>
          <w:color w:val="000000"/>
        </w:rPr>
        <w:t>If a product is manufactured to metric dimensions and those dimensions exceed the tolerances specified in the inch-pound units, a request shall be made to the contracting officer, in conjunction with the COTR, who will accept or reject the product.</w:t>
      </w:r>
    </w:p>
    <w:p w:rsidR="004C1139" w:rsidRDefault="004C1139" w:rsidP="004C1139">
      <w:pPr>
        <w:pStyle w:val="Heading5"/>
        <w:spacing w:before="0" w:line="240" w:lineRule="auto"/>
        <w:rPr>
          <w:color w:val="000000"/>
        </w:rPr>
      </w:pPr>
    </w:p>
    <w:p w:rsidR="003D4F29" w:rsidRPr="004C1139" w:rsidRDefault="00846484" w:rsidP="004C1139">
      <w:pPr>
        <w:pStyle w:val="Heading5"/>
        <w:spacing w:before="0" w:line="240" w:lineRule="auto"/>
        <w:rPr>
          <w:color w:val="000000"/>
        </w:rPr>
      </w:pPr>
      <w:r w:rsidRPr="004C1139">
        <w:rPr>
          <w:color w:val="000000"/>
        </w:rPr>
        <w:t>5.  Packaging and Marking</w:t>
      </w:r>
    </w:p>
    <w:p w:rsidR="003D4F29" w:rsidRPr="004C1139" w:rsidRDefault="00846484" w:rsidP="004C1139">
      <w:pPr>
        <w:spacing w:after="0" w:line="240" w:lineRule="auto"/>
        <w:rPr>
          <w:color w:val="000000"/>
        </w:rPr>
      </w:pPr>
      <w:r w:rsidRPr="004C1139">
        <w:rPr>
          <w:color w:val="000000"/>
        </w:rPr>
        <w:t xml:space="preserve">Grave liners shall be palletized or otherwise prepared for shipping in accordance with the Commercial Item Description (CID) No. </w:t>
      </w:r>
      <w:proofErr w:type="gramStart"/>
      <w:r w:rsidRPr="004C1139">
        <w:rPr>
          <w:color w:val="000000"/>
        </w:rPr>
        <w:t>A-A-30194.</w:t>
      </w:r>
      <w:proofErr w:type="gramEnd"/>
      <w:r w:rsidRPr="004C1139">
        <w:rPr>
          <w:color w:val="000000"/>
        </w:rPr>
        <w:t xml:space="preserve">  Grave liners and lids shall be marked in accordance with the CID. </w:t>
      </w:r>
      <w:proofErr w:type="gramStart"/>
      <w:r w:rsidRPr="004C1139">
        <w:rPr>
          <w:color w:val="000000"/>
        </w:rPr>
        <w:t>(See Inscriptions</w:t>
      </w:r>
      <w:r w:rsidR="00216900">
        <w:rPr>
          <w:color w:val="000000"/>
        </w:rPr>
        <w:t xml:space="preserve"> B.4.1.2</w:t>
      </w:r>
      <w:r w:rsidRPr="004C1139">
        <w:rPr>
          <w:color w:val="000000"/>
        </w:rPr>
        <w:t>).</w:t>
      </w:r>
      <w:proofErr w:type="gramEnd"/>
    </w:p>
    <w:p w:rsidR="003D4F29" w:rsidRPr="004C1139" w:rsidRDefault="003D4F29" w:rsidP="004C1139">
      <w:pPr>
        <w:spacing w:after="0" w:line="240" w:lineRule="auto"/>
        <w:rPr>
          <w:bCs/>
          <w:color w:val="000000"/>
          <w:u w:val="single"/>
        </w:rPr>
      </w:pPr>
    </w:p>
    <w:p w:rsidR="003D4F29" w:rsidRPr="004C1139" w:rsidRDefault="00846484" w:rsidP="004C1139">
      <w:pPr>
        <w:spacing w:after="0" w:line="240" w:lineRule="auto"/>
        <w:rPr>
          <w:bCs/>
          <w:color w:val="000000"/>
          <w:u w:val="single"/>
        </w:rPr>
      </w:pPr>
      <w:r w:rsidRPr="004C1139">
        <w:rPr>
          <w:bCs/>
          <w:color w:val="000000"/>
        </w:rPr>
        <w:t>B.</w:t>
      </w:r>
      <w:r w:rsidR="00D17237">
        <w:rPr>
          <w:bCs/>
          <w:color w:val="000000"/>
        </w:rPr>
        <w:t>3</w:t>
      </w:r>
      <w:r w:rsidRPr="004C1139">
        <w:rPr>
          <w:bCs/>
          <w:color w:val="000000"/>
        </w:rPr>
        <w:t>.8 DELIVERY REQUIREMENTS</w:t>
      </w:r>
    </w:p>
    <w:p w:rsidR="003D4F29" w:rsidRPr="004C1139" w:rsidRDefault="003D4F29" w:rsidP="004C1139">
      <w:pPr>
        <w:spacing w:after="0" w:line="240" w:lineRule="auto"/>
        <w:rPr>
          <w:bCs/>
          <w:color w:val="000000"/>
          <w:u w:val="single"/>
        </w:rPr>
      </w:pPr>
    </w:p>
    <w:p w:rsidR="003D4F29" w:rsidRPr="004C1139" w:rsidRDefault="00846484" w:rsidP="004C1139">
      <w:pPr>
        <w:pStyle w:val="BodyText"/>
        <w:spacing w:after="0" w:line="240" w:lineRule="auto"/>
        <w:rPr>
          <w:color w:val="000000"/>
          <w:szCs w:val="22"/>
        </w:rPr>
      </w:pPr>
      <w:r w:rsidRPr="004C1139">
        <w:rPr>
          <w:color w:val="000000"/>
          <w:szCs w:val="22"/>
        </w:rPr>
        <w:t>The contractor shall be required to deliver and unload an estimated 1 to 20 units per day at a site to be determined by the Cemetery Director or his/her designee.  The contractor shall be at the cemetery not less than one hour prior to the first scheduled interment.  The contractor will be required to work all burials scheduled during holidays and weekends within the National Cemetery.  The contractor will be notified of requirements for units to be delivered the day prior to grave liners being required at the National Cemetery.  The burial schedule for the following day is available at the Administration Building after 2:30pm each day.  Normal hours of interment operations for purposes of delivery and installation of grave liners are 8:30 a.m. through 3:00 p.m.</w:t>
      </w:r>
    </w:p>
    <w:p w:rsidR="003D4F29" w:rsidRPr="004C1139" w:rsidRDefault="003D4F29" w:rsidP="004C1139">
      <w:pPr>
        <w:pStyle w:val="BodyText"/>
        <w:spacing w:after="0" w:line="240" w:lineRule="auto"/>
        <w:rPr>
          <w:color w:val="000000"/>
          <w:szCs w:val="22"/>
        </w:rPr>
      </w:pPr>
    </w:p>
    <w:p w:rsidR="003D4F29" w:rsidRPr="004C1139" w:rsidRDefault="00846484" w:rsidP="004C1139">
      <w:pPr>
        <w:pStyle w:val="BodyText"/>
        <w:spacing w:after="0" w:line="240" w:lineRule="auto"/>
        <w:rPr>
          <w:color w:val="000000"/>
          <w:szCs w:val="22"/>
        </w:rPr>
      </w:pPr>
      <w:r w:rsidRPr="004C1139">
        <w:rPr>
          <w:color w:val="000000"/>
          <w:szCs w:val="22"/>
        </w:rPr>
        <w:t>The possibility exists for interments to be scheduled over a weekend.  In those cases, the contractor would not be notified of the change in the Monday burial schedule until Monday morning.  On occasion, an interment may be cancelled at the last minute, preventing the cemetery from providing advance notice to the contractor.</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All work shall be performed between the hours of 8:00 a.m. and 3:00 p.m. local time, Monday through Friday, excluding Federal Holidays (see Federal Holidays).  Work performed during non-duty house, weekends and holidays, will be at the discretion of the COTR.</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The contractor agrees to phase all work in such a manner as not to impact on or interfere with cemetery operations.  The contractor shall not operate equipment, machinery, or otherwise perform contract work within 250 feet of any ongoing interment service.  The COTR, at his/her discretion, may direct and arrange the contractor's performance in specific areas of the cemetery to ensure smooth cemetery operations.</w:t>
      </w:r>
    </w:p>
    <w:p w:rsidR="003D4F29" w:rsidRPr="004C1139" w:rsidRDefault="003D4F29" w:rsidP="004C1139">
      <w:pPr>
        <w:pStyle w:val="Heading5"/>
        <w:spacing w:before="0" w:line="240" w:lineRule="auto"/>
        <w:rPr>
          <w:color w:val="000000"/>
        </w:rPr>
      </w:pPr>
    </w:p>
    <w:p w:rsidR="003D4F29" w:rsidRPr="004C1139" w:rsidRDefault="00846484" w:rsidP="004C1139">
      <w:pPr>
        <w:pStyle w:val="Heading5"/>
        <w:spacing w:before="0" w:line="240" w:lineRule="auto"/>
        <w:rPr>
          <w:color w:val="000000"/>
        </w:rPr>
      </w:pPr>
      <w:r w:rsidRPr="004C1139">
        <w:rPr>
          <w:color w:val="000000"/>
        </w:rPr>
        <w:t>B.</w:t>
      </w:r>
      <w:r w:rsidR="005377BC">
        <w:rPr>
          <w:color w:val="000000"/>
        </w:rPr>
        <w:t>3</w:t>
      </w:r>
      <w:r w:rsidRPr="004C1139">
        <w:rPr>
          <w:color w:val="000000"/>
        </w:rPr>
        <w:t>.9 PLACEMENT OF ORDERS</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rPr>
        <w:t xml:space="preserve">Orders for concrete grave liners at Abraham Lincoln National Cemetery will be placed by the COTR.  Orders may be faxed to the contractor at the COTR's discretion.  </w:t>
      </w:r>
    </w:p>
    <w:p w:rsidR="003D4F29" w:rsidRPr="004C1139" w:rsidRDefault="003D4F29" w:rsidP="004C1139">
      <w:pPr>
        <w:spacing w:after="0" w:line="240" w:lineRule="auto"/>
        <w:rPr>
          <w:color w:val="000000"/>
        </w:rPr>
      </w:pPr>
    </w:p>
    <w:p w:rsidR="003D4F29" w:rsidRPr="004C1139" w:rsidRDefault="00846484" w:rsidP="004C1139">
      <w:pPr>
        <w:spacing w:after="0" w:line="240" w:lineRule="auto"/>
        <w:rPr>
          <w:color w:val="000000"/>
        </w:rPr>
      </w:pPr>
      <w:r w:rsidRPr="004C1139">
        <w:rPr>
          <w:color w:val="000000"/>
          <w:u w:val="single"/>
        </w:rPr>
        <w:t>Agents/Branches</w:t>
      </w:r>
      <w:r w:rsidRPr="004C1139">
        <w:rPr>
          <w:color w:val="000000"/>
        </w:rPr>
        <w:t>:  If the bidder maintains agents/branches, the Department of Veterans Affairs is to be provided with a list containing any information necessary indicating how and with whom orders are to be placed.</w:t>
      </w:r>
    </w:p>
    <w:p w:rsidR="003D4F29" w:rsidRPr="004C1139" w:rsidRDefault="003D4F29" w:rsidP="004C1139">
      <w:pPr>
        <w:spacing w:after="0" w:line="240" w:lineRule="auto"/>
        <w:rPr>
          <w:color w:val="000000"/>
        </w:rPr>
      </w:pPr>
    </w:p>
    <w:p w:rsidR="003D4F29" w:rsidRPr="004C1139" w:rsidRDefault="00846484" w:rsidP="004C1139">
      <w:pPr>
        <w:pStyle w:val="BodyText"/>
        <w:spacing w:after="0" w:line="240" w:lineRule="auto"/>
        <w:rPr>
          <w:szCs w:val="22"/>
          <w:u w:val="single"/>
        </w:rPr>
      </w:pPr>
      <w:r w:rsidRPr="004C1139">
        <w:rPr>
          <w:szCs w:val="22"/>
        </w:rPr>
        <w:t>B.</w:t>
      </w:r>
      <w:r w:rsidR="005377BC">
        <w:rPr>
          <w:szCs w:val="22"/>
        </w:rPr>
        <w:t>3</w:t>
      </w:r>
      <w:r w:rsidRPr="004C1139">
        <w:rPr>
          <w:szCs w:val="22"/>
        </w:rPr>
        <w:t>.10 CONTRACT ADMINISTRATION</w:t>
      </w:r>
    </w:p>
    <w:p w:rsidR="003D4F29" w:rsidRPr="004C1139" w:rsidRDefault="003D4F29" w:rsidP="004C1139">
      <w:pPr>
        <w:pStyle w:val="BodyText"/>
        <w:spacing w:after="0" w:line="240" w:lineRule="auto"/>
        <w:rPr>
          <w:bCs/>
          <w:szCs w:val="22"/>
        </w:rPr>
      </w:pPr>
    </w:p>
    <w:p w:rsidR="003D4F29" w:rsidRPr="004C1139" w:rsidRDefault="00846484" w:rsidP="004C1139">
      <w:pPr>
        <w:pStyle w:val="BodyText"/>
        <w:spacing w:after="0" w:line="240" w:lineRule="auto"/>
        <w:rPr>
          <w:bCs/>
          <w:szCs w:val="22"/>
        </w:rPr>
      </w:pPr>
      <w:r w:rsidRPr="004C1139">
        <w:rPr>
          <w:bCs/>
          <w:szCs w:val="22"/>
        </w:rPr>
        <w:t>The Contractor shall contact the Contracting Officer on all matters pertaining to administration.  Only the Contracting Officer is authorized to make commitments or issue changes, which will affect the price, quantity or delivery terms of this contract.</w:t>
      </w:r>
    </w:p>
    <w:p w:rsidR="003D4F29" w:rsidRPr="004C1139" w:rsidRDefault="003D4F29" w:rsidP="004C1139">
      <w:pPr>
        <w:pStyle w:val="BodyText"/>
        <w:spacing w:after="0" w:line="240" w:lineRule="auto"/>
        <w:rPr>
          <w:bCs/>
          <w:szCs w:val="22"/>
        </w:rPr>
      </w:pPr>
    </w:p>
    <w:p w:rsidR="00C74F8B" w:rsidRDefault="00C74F8B" w:rsidP="004C1139">
      <w:pPr>
        <w:pStyle w:val="NormalWeb"/>
        <w:spacing w:before="0" w:beforeAutospacing="0" w:after="0" w:afterAutospacing="0" w:line="240" w:lineRule="auto"/>
        <w:rPr>
          <w:rFonts w:ascii="Times New Roman" w:hAnsi="Times New Roman" w:cs="Times New Roman"/>
          <w:bCs/>
          <w:sz w:val="22"/>
          <w:szCs w:val="22"/>
        </w:rPr>
      </w:pPr>
    </w:p>
    <w:p w:rsidR="00C74F8B" w:rsidRDefault="00C74F8B" w:rsidP="004C1139">
      <w:pPr>
        <w:pStyle w:val="NormalWeb"/>
        <w:spacing w:before="0" w:beforeAutospacing="0" w:after="0" w:afterAutospacing="0" w:line="240" w:lineRule="auto"/>
        <w:rPr>
          <w:rFonts w:ascii="Times New Roman" w:hAnsi="Times New Roman" w:cs="Times New Roman"/>
          <w:bCs/>
          <w:sz w:val="22"/>
          <w:szCs w:val="22"/>
        </w:rPr>
      </w:pPr>
    </w:p>
    <w:p w:rsidR="00C74F8B" w:rsidRDefault="00C74F8B" w:rsidP="004C1139">
      <w:pPr>
        <w:pStyle w:val="NormalWeb"/>
        <w:spacing w:before="0" w:beforeAutospacing="0" w:after="0" w:afterAutospacing="0" w:line="240" w:lineRule="auto"/>
        <w:rPr>
          <w:rFonts w:ascii="Times New Roman" w:hAnsi="Times New Roman" w:cs="Times New Roman"/>
          <w:bCs/>
          <w:sz w:val="22"/>
          <w:szCs w:val="22"/>
        </w:rPr>
      </w:pPr>
    </w:p>
    <w:p w:rsidR="00C74F8B" w:rsidRDefault="00C74F8B" w:rsidP="004C1139">
      <w:pPr>
        <w:pStyle w:val="NormalWeb"/>
        <w:spacing w:before="0" w:beforeAutospacing="0" w:after="0" w:afterAutospacing="0" w:line="240" w:lineRule="auto"/>
        <w:rPr>
          <w:rFonts w:ascii="Times New Roman" w:hAnsi="Times New Roman" w:cs="Times New Roman"/>
          <w:bCs/>
          <w:sz w:val="22"/>
          <w:szCs w:val="22"/>
        </w:rPr>
      </w:pPr>
    </w:p>
    <w:p w:rsidR="00C74F8B" w:rsidRDefault="00C74F8B" w:rsidP="004C1139">
      <w:pPr>
        <w:pStyle w:val="NormalWeb"/>
        <w:spacing w:before="0" w:beforeAutospacing="0" w:after="0" w:afterAutospacing="0" w:line="240" w:lineRule="auto"/>
        <w:rPr>
          <w:rFonts w:ascii="Times New Roman" w:hAnsi="Times New Roman" w:cs="Times New Roman"/>
          <w:bCs/>
          <w:sz w:val="22"/>
          <w:szCs w:val="22"/>
        </w:rPr>
      </w:pPr>
    </w:p>
    <w:p w:rsidR="00C74F8B" w:rsidRDefault="00C74F8B" w:rsidP="004C1139">
      <w:pPr>
        <w:pStyle w:val="NormalWeb"/>
        <w:spacing w:before="0" w:beforeAutospacing="0" w:after="0" w:afterAutospacing="0" w:line="240" w:lineRule="auto"/>
        <w:rPr>
          <w:rFonts w:ascii="Times New Roman" w:hAnsi="Times New Roman" w:cs="Times New Roman"/>
          <w:bCs/>
          <w:sz w:val="22"/>
          <w:szCs w:val="22"/>
        </w:rPr>
      </w:pPr>
    </w:p>
    <w:p w:rsidR="00C74F8B" w:rsidRDefault="00C74F8B" w:rsidP="004C1139">
      <w:pPr>
        <w:pStyle w:val="NormalWeb"/>
        <w:spacing w:before="0" w:beforeAutospacing="0" w:after="0" w:afterAutospacing="0" w:line="240" w:lineRule="auto"/>
        <w:rPr>
          <w:rFonts w:ascii="Times New Roman" w:hAnsi="Times New Roman" w:cs="Times New Roman"/>
          <w:bCs/>
          <w:sz w:val="22"/>
          <w:szCs w:val="22"/>
        </w:rPr>
      </w:pPr>
    </w:p>
    <w:p w:rsidR="003D4F29" w:rsidRPr="00216900" w:rsidRDefault="00846484" w:rsidP="004C1139">
      <w:pPr>
        <w:pStyle w:val="NormalWeb"/>
        <w:spacing w:before="0" w:beforeAutospacing="0" w:after="0" w:afterAutospacing="0" w:line="240" w:lineRule="auto"/>
        <w:rPr>
          <w:rFonts w:ascii="Times New Roman" w:hAnsi="Times New Roman" w:cs="Times New Roman"/>
          <w:bCs/>
          <w:sz w:val="22"/>
          <w:szCs w:val="22"/>
        </w:rPr>
      </w:pPr>
      <w:bookmarkStart w:id="5" w:name="_GoBack"/>
      <w:bookmarkEnd w:id="5"/>
      <w:r w:rsidRPr="00216900">
        <w:rPr>
          <w:rFonts w:ascii="Times New Roman" w:hAnsi="Times New Roman" w:cs="Times New Roman"/>
          <w:bCs/>
          <w:sz w:val="22"/>
          <w:szCs w:val="22"/>
        </w:rPr>
        <w:lastRenderedPageBreak/>
        <w:t>B.</w:t>
      </w:r>
      <w:r w:rsidR="005377BC">
        <w:rPr>
          <w:rFonts w:ascii="Times New Roman" w:hAnsi="Times New Roman" w:cs="Times New Roman"/>
          <w:bCs/>
          <w:sz w:val="22"/>
          <w:szCs w:val="22"/>
        </w:rPr>
        <w:t>3</w:t>
      </w:r>
      <w:r w:rsidRPr="00216900">
        <w:rPr>
          <w:rFonts w:ascii="Times New Roman" w:hAnsi="Times New Roman" w:cs="Times New Roman"/>
          <w:bCs/>
          <w:sz w:val="22"/>
          <w:szCs w:val="22"/>
        </w:rPr>
        <w:t xml:space="preserve">.11 SUBMITTALS/TESTS - COMMERCIAL ITEM DESCRIPTION NO. A-A- 30194 </w:t>
      </w:r>
    </w:p>
    <w:p w:rsidR="003D4F29" w:rsidRPr="00216900" w:rsidRDefault="00846484" w:rsidP="004C1139">
      <w:pPr>
        <w:pStyle w:val="NormalWeb"/>
        <w:spacing w:before="0" w:beforeAutospacing="0" w:after="0" w:afterAutospacing="0" w:line="240" w:lineRule="auto"/>
        <w:rPr>
          <w:rFonts w:ascii="Times New Roman" w:hAnsi="Times New Roman" w:cs="Times New Roman"/>
          <w:bCs/>
          <w:sz w:val="22"/>
          <w:szCs w:val="22"/>
        </w:rPr>
      </w:pPr>
      <w:r w:rsidRPr="00216900">
        <w:rPr>
          <w:rFonts w:ascii="Times New Roman" w:hAnsi="Times New Roman" w:cs="Times New Roman"/>
          <w:bCs/>
          <w:sz w:val="22"/>
          <w:szCs w:val="22"/>
        </w:rPr>
        <w:t xml:space="preserve">          July 26, 1993</w:t>
      </w:r>
    </w:p>
    <w:p w:rsidR="003D4F29" w:rsidRPr="004C1139" w:rsidRDefault="003D4F29" w:rsidP="004C1139">
      <w:pPr>
        <w:pStyle w:val="NormalWeb"/>
        <w:spacing w:before="0" w:beforeAutospacing="0" w:after="0" w:afterAutospacing="0" w:line="240" w:lineRule="auto"/>
        <w:rPr>
          <w:sz w:val="22"/>
          <w:szCs w:val="22"/>
        </w:rPr>
      </w:pPr>
    </w:p>
    <w:p w:rsidR="003D4F29" w:rsidRPr="004C1139" w:rsidRDefault="00846484" w:rsidP="004C1139">
      <w:pPr>
        <w:spacing w:after="0" w:line="240" w:lineRule="auto"/>
      </w:pPr>
      <w:r w:rsidRPr="004C1139">
        <w:t>Offers shall include the following:</w:t>
      </w:r>
    </w:p>
    <w:p w:rsidR="003D4F29" w:rsidRPr="004C1139" w:rsidRDefault="003D4F29" w:rsidP="004C1139">
      <w:pPr>
        <w:spacing w:after="0" w:line="240" w:lineRule="auto"/>
      </w:pPr>
    </w:p>
    <w:p w:rsidR="003D4F29" w:rsidRPr="004C1139" w:rsidRDefault="00846484" w:rsidP="004C1139">
      <w:pPr>
        <w:spacing w:after="0" w:line="240" w:lineRule="auto"/>
      </w:pPr>
      <w:r w:rsidRPr="004C1139">
        <w:t>Design documentation</w:t>
      </w:r>
    </w:p>
    <w:p w:rsidR="003D4F29" w:rsidRPr="004C1139" w:rsidRDefault="00846484" w:rsidP="004C1139">
      <w:pPr>
        <w:spacing w:after="0" w:line="240" w:lineRule="auto"/>
      </w:pPr>
      <w:r w:rsidRPr="004C1139">
        <w:t>Pre-production sample</w:t>
      </w:r>
    </w:p>
    <w:p w:rsidR="003D4F29" w:rsidRPr="004C1139" w:rsidRDefault="00846484" w:rsidP="004C1139">
      <w:pPr>
        <w:spacing w:after="0" w:line="240" w:lineRule="auto"/>
      </w:pPr>
      <w:r w:rsidRPr="004C1139">
        <w:t>Certification of compliance and analysis; and,</w:t>
      </w:r>
    </w:p>
    <w:p w:rsidR="003D4F29" w:rsidRPr="004C1139" w:rsidRDefault="00846484" w:rsidP="004C1139">
      <w:pPr>
        <w:spacing w:after="0" w:line="240" w:lineRule="auto"/>
      </w:pPr>
      <w:r w:rsidRPr="004C1139">
        <w:t>Functional load test is required.</w:t>
      </w:r>
    </w:p>
    <w:p w:rsidR="003D4F29" w:rsidRPr="004C1139" w:rsidRDefault="003D4F29" w:rsidP="004C1139">
      <w:pPr>
        <w:pStyle w:val="NormalWeb"/>
        <w:spacing w:before="0" w:beforeAutospacing="0" w:after="0" w:afterAutospacing="0" w:line="240" w:lineRule="auto"/>
        <w:rPr>
          <w:sz w:val="22"/>
          <w:szCs w:val="22"/>
        </w:rPr>
      </w:pPr>
    </w:p>
    <w:p w:rsidR="003D4F29" w:rsidRPr="004C1139" w:rsidRDefault="00846484" w:rsidP="004C1139">
      <w:pPr>
        <w:spacing w:after="0" w:line="240" w:lineRule="auto"/>
      </w:pPr>
      <w:r w:rsidRPr="004C1139">
        <w:t xml:space="preserve">Offers shall be considered only from </w:t>
      </w:r>
      <w:proofErr w:type="spellStart"/>
      <w:r w:rsidRPr="004C1139">
        <w:t>offerors</w:t>
      </w:r>
      <w:proofErr w:type="spellEnd"/>
      <w:r w:rsidRPr="004C1139">
        <w:t xml:space="preserve"> who are regularly established in the business called for and who are financially responsible and have the necessary equipment and personnel to furnish the supplies are services required under this contract.  Bids shall be limited to bidders located within a 100-mile radius of </w:t>
      </w:r>
      <w:r w:rsidRPr="004C1139">
        <w:rPr>
          <w:color w:val="000000"/>
        </w:rPr>
        <w:t>Abraham Lincoln National Cemetery.  The Department of Veterans Affairs reserves the right to reject the bids any bidder, if in the opinion of</w:t>
      </w:r>
      <w:r w:rsidRPr="004C1139">
        <w:t xml:space="preserve"> the Department of Veterans Affairs, the firm does not meet all of the above qualifications.</w:t>
      </w:r>
    </w:p>
    <w:p w:rsidR="003D4F29" w:rsidRPr="004C1139" w:rsidRDefault="003D4F29" w:rsidP="004C1139">
      <w:pPr>
        <w:pStyle w:val="Header"/>
        <w:rPr>
          <w:b w:val="0"/>
        </w:rPr>
      </w:pPr>
    </w:p>
    <w:p w:rsidR="003D4F29" w:rsidRPr="004C1139" w:rsidRDefault="00846484" w:rsidP="004C1139">
      <w:pPr>
        <w:spacing w:after="0" w:line="240" w:lineRule="auto"/>
      </w:pPr>
      <w:r w:rsidRPr="004C1139">
        <w:t xml:space="preserve">Upon request of the Government, the </w:t>
      </w:r>
      <w:proofErr w:type="spellStart"/>
      <w:r w:rsidRPr="004C1139">
        <w:t>offeror</w:t>
      </w:r>
      <w:proofErr w:type="spellEnd"/>
      <w:r w:rsidRPr="004C1139">
        <w:t xml:space="preserve"> shall be able to show evidence of its reliability, ability and experience by furnishing (1) a list of personnel who will perform under the contract showing the length and type of experience of such personnel and (2) the names and addresses of other concerns and/or Government agencies for which prior comparable supplies were provided and/or services were rendered by the bidder.  Generally, the bidder shall have had approximately three (3) years successful experience in providing and installing grave liners.</w:t>
      </w:r>
    </w:p>
    <w:p w:rsidR="003D4F29" w:rsidRPr="004C1139" w:rsidRDefault="003D4F29" w:rsidP="004C1139">
      <w:pPr>
        <w:spacing w:after="0" w:line="240" w:lineRule="auto"/>
      </w:pPr>
    </w:p>
    <w:p w:rsidR="003D4F29" w:rsidRPr="004C1139" w:rsidRDefault="00846484" w:rsidP="004C1139">
      <w:pPr>
        <w:spacing w:after="0" w:line="240" w:lineRule="auto"/>
      </w:pPr>
      <w:r w:rsidRPr="004C1139">
        <w:t xml:space="preserve">Ability to meet the foregoing experience requirements and the adequacy of the information submitted will be considered by the Contracting Officer in determining the responsibility of the bidder. </w:t>
      </w:r>
    </w:p>
    <w:p w:rsidR="00216900" w:rsidRDefault="00216900">
      <w:r>
        <w:br w:type="page"/>
      </w:r>
    </w:p>
    <w:p w:rsidR="003D4F29" w:rsidRDefault="003D4F29">
      <w:pPr>
        <w:sectPr w:rsidR="003D4F29">
          <w:headerReference w:type="default" r:id="rId15"/>
          <w:footerReference w:type="default" r:id="rId16"/>
          <w:type w:val="continuous"/>
          <w:pgSz w:w="12240" w:h="15840"/>
          <w:pgMar w:top="1080" w:right="1440" w:bottom="1080" w:left="1440" w:header="360" w:footer="360" w:gutter="0"/>
          <w:cols w:space="720"/>
        </w:sectPr>
      </w:pPr>
    </w:p>
    <w:p w:rsidR="001A1803" w:rsidRDefault="00846484">
      <w:pPr>
        <w:pStyle w:val="Heading1"/>
      </w:pPr>
      <w:bookmarkStart w:id="6" w:name="_Toc406071663"/>
      <w:r>
        <w:lastRenderedPageBreak/>
        <w:t>SECTION C - CONTRACT CLAUSES</w:t>
      </w:r>
      <w:bookmarkEnd w:id="6"/>
    </w:p>
    <w:p w:rsidR="003D4F29" w:rsidRDefault="00846484">
      <w:pPr>
        <w:pStyle w:val="Heading2"/>
      </w:pPr>
      <w:bookmarkStart w:id="7" w:name="_Toc406071664"/>
      <w:proofErr w:type="gramStart"/>
      <w:r>
        <w:t>C.1  52.212</w:t>
      </w:r>
      <w:proofErr w:type="gramEnd"/>
      <w:r>
        <w:t>-4  CONTRACT TERMS AND CONDITIONS—COMMERCIAL ITEMS (MAY 2014)</w:t>
      </w:r>
      <w:bookmarkEnd w:id="7"/>
    </w:p>
    <w:p w:rsidR="003D4F29" w:rsidRDefault="00846484">
      <w:r>
        <w:t xml:space="preserve">  (a) </w:t>
      </w:r>
      <w:r w:rsidRPr="002653F8">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t>reperformance</w:t>
      </w:r>
      <w:proofErr w:type="spellEnd"/>
      <w:r>
        <w:t xml:space="preserve"> of nonconforming services at no increase in contract price. If repair/replacement or </w:t>
      </w:r>
      <w:proofErr w:type="spellStart"/>
      <w:r>
        <w:t>reperformance</w:t>
      </w:r>
      <w:proofErr w:type="spellEnd"/>
      <w:r>
        <w:t xml:space="preserve"> will not correct the defects or is not possible, the Government may seek an equitable price reduction or adequate consideration for acceptance of nonconforming supplies or services.  The Government must exercise its post-acceptance rights—</w:t>
      </w:r>
    </w:p>
    <w:p w:rsidR="003D4F29" w:rsidRDefault="00846484">
      <w:r>
        <w:t xml:space="preserve">    (1) Within a reasonable time after the defect was discovered or should have been discovered; and</w:t>
      </w:r>
    </w:p>
    <w:p w:rsidR="003D4F29" w:rsidRDefault="00846484">
      <w:r>
        <w:t xml:space="preserve">    (2) Before any substantial change occurs in the condition of the item, unless the change is due to the defect in the item.</w:t>
      </w:r>
    </w:p>
    <w:p w:rsidR="003D4F29" w:rsidRDefault="00846484">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w:t>
      </w:r>
      <w:proofErr w:type="spellStart"/>
      <w:r>
        <w:t>Governmentwide</w:t>
      </w:r>
      <w:proofErr w:type="spellEnd"/>
      <w:r>
        <w:t xml:space="preserve"> commercial purchase card), the Contractor may not assign its rights to receive payment under this contract.</w:t>
      </w:r>
    </w:p>
    <w:p w:rsidR="003D4F29" w:rsidRDefault="00846484">
      <w:r>
        <w:t xml:space="preserve">  (c) </w:t>
      </w:r>
      <w:r w:rsidRPr="002653F8">
        <w:rPr>
          <w:i/>
        </w:rPr>
        <w:t>Changes.</w:t>
      </w:r>
      <w:r>
        <w:t xml:space="preserve"> Changes in the terms and conditions of this contract may be made only by written agreement of the parties.</w:t>
      </w:r>
    </w:p>
    <w:p w:rsidR="003D4F29" w:rsidRDefault="00846484" w:rsidP="003D4F29">
      <w:r w:rsidRPr="001C7A8F">
        <w:t xml:space="preserve">  (d) Disputes. This contract is subject to 41 U.S.C. </w:t>
      </w:r>
      <w:proofErr w:type="gramStart"/>
      <w:r w:rsidRPr="001C7A8F">
        <w:t>chapter</w:t>
      </w:r>
      <w:proofErr w:type="gramEnd"/>
      <w:r w:rsidRPr="001C7A8F">
        <w:t xml:space="preserve">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3D4F29" w:rsidRDefault="00846484">
      <w:r>
        <w:t xml:space="preserve">  (e) </w:t>
      </w:r>
      <w:r w:rsidRPr="002653F8">
        <w:rPr>
          <w:i/>
        </w:rPr>
        <w:t>Definitions.</w:t>
      </w:r>
      <w:r>
        <w:t xml:space="preserve"> The clause at FAR 52.202-1, Definitions, is incorporated herein by reference.</w:t>
      </w:r>
    </w:p>
    <w:p w:rsidR="003D4F29" w:rsidRDefault="00846484">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3D4F29" w:rsidRPr="00EB602E" w:rsidRDefault="00846484">
      <w:r w:rsidRPr="00EB602E">
        <w:t xml:space="preserve">  (g) Invoice</w:t>
      </w:r>
      <w:r w:rsidRPr="00EB602E">
        <w:rPr>
          <w:i/>
        </w:rPr>
        <w:t>.</w:t>
      </w:r>
    </w:p>
    <w:p w:rsidR="003D4F29" w:rsidRPr="00EB602E" w:rsidRDefault="00846484">
      <w:r w:rsidRPr="00EB602E">
        <w:t xml:space="preserve">    (1) The Contractor shall submit an original invoice and three copies (or electronic invoice, if authorized) to the address designated in the contract to receive invoices. An invoice must include—</w:t>
      </w:r>
    </w:p>
    <w:p w:rsidR="003D4F29" w:rsidRPr="00EB602E" w:rsidRDefault="00846484">
      <w:r w:rsidRPr="00EB602E">
        <w:t xml:space="preserve">      (</w:t>
      </w:r>
      <w:proofErr w:type="spellStart"/>
      <w:r w:rsidRPr="00EB602E">
        <w:t>i</w:t>
      </w:r>
      <w:proofErr w:type="spellEnd"/>
      <w:r w:rsidRPr="00EB602E">
        <w:t>) Name and address of the Contractor;</w:t>
      </w:r>
    </w:p>
    <w:p w:rsidR="003D4F29" w:rsidRPr="00EB602E" w:rsidRDefault="00846484">
      <w:r w:rsidRPr="00EB602E">
        <w:lastRenderedPageBreak/>
        <w:t xml:space="preserve">      (ii) Invoice date and number;</w:t>
      </w:r>
    </w:p>
    <w:p w:rsidR="003D4F29" w:rsidRPr="00EB602E" w:rsidRDefault="00846484">
      <w:r w:rsidRPr="00EB602E">
        <w:t xml:space="preserve">      (iii) Contract number, contract line item number and, if applicable, the order number;</w:t>
      </w:r>
    </w:p>
    <w:p w:rsidR="003D4F29" w:rsidRPr="00EB602E" w:rsidRDefault="00846484">
      <w:r w:rsidRPr="00EB602E">
        <w:t xml:space="preserve">      </w:t>
      </w:r>
      <w:proofErr w:type="gramStart"/>
      <w:r w:rsidRPr="00EB602E">
        <w:t>(iv) Description</w:t>
      </w:r>
      <w:proofErr w:type="gramEnd"/>
      <w:r w:rsidRPr="00EB602E">
        <w:t>, quantity, unit of measure, unit price and extended price of the items delivered;</w:t>
      </w:r>
    </w:p>
    <w:p w:rsidR="003D4F29" w:rsidRPr="00EB602E" w:rsidRDefault="00846484">
      <w:r w:rsidRPr="00EB602E">
        <w:t xml:space="preserve">      (v) Shipping number and date of shipment, including the bill of lading number and weight of shipment if shipped on Government bill of lading;</w:t>
      </w:r>
    </w:p>
    <w:p w:rsidR="003D4F29" w:rsidRPr="00EB602E" w:rsidRDefault="00846484">
      <w:r w:rsidRPr="00EB602E">
        <w:t xml:space="preserve">      </w:t>
      </w:r>
      <w:proofErr w:type="gramStart"/>
      <w:r w:rsidRPr="00EB602E">
        <w:t>(vi) Terms</w:t>
      </w:r>
      <w:proofErr w:type="gramEnd"/>
      <w:r w:rsidRPr="00EB602E">
        <w:t xml:space="preserve"> of any discount for prompt payment offered;</w:t>
      </w:r>
    </w:p>
    <w:p w:rsidR="003D4F29" w:rsidRPr="00EB602E" w:rsidRDefault="00846484">
      <w:r w:rsidRPr="00EB602E">
        <w:t xml:space="preserve">      (vii) Name and address of official to whom payment is to be sent;</w:t>
      </w:r>
    </w:p>
    <w:p w:rsidR="003D4F29" w:rsidRPr="00EB602E" w:rsidRDefault="00846484">
      <w:r w:rsidRPr="00EB602E">
        <w:t xml:space="preserve">      (viii) Name, title, and phone number of person to notify in event of defective invoice; and</w:t>
      </w:r>
    </w:p>
    <w:p w:rsidR="003D4F29" w:rsidRPr="00EB602E" w:rsidRDefault="00846484">
      <w:r w:rsidRPr="00EB602E">
        <w:t xml:space="preserve">      (ix) Taxpayer Identification Number (TIN). The Contractor shall include its TIN on the invoice only if required elsewhere in this contract.</w:t>
      </w:r>
    </w:p>
    <w:p w:rsidR="003D4F29" w:rsidRPr="00EB602E" w:rsidRDefault="00846484">
      <w:r w:rsidRPr="00EB602E">
        <w:t xml:space="preserve">      (x) Electronic funds transfer (EFT) banking information.</w:t>
      </w:r>
    </w:p>
    <w:p w:rsidR="003D4F29" w:rsidRPr="00EB602E" w:rsidRDefault="00846484">
      <w:r w:rsidRPr="00EB602E">
        <w:t xml:space="preserve">        (A) The Contractor shall include EFT banking information on the invoice only if required elsewhere in this contract.</w:t>
      </w:r>
    </w:p>
    <w:p w:rsidR="003D4F29" w:rsidRPr="00EB602E" w:rsidRDefault="00846484">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rsidR="003D4F29" w:rsidRPr="00EB602E" w:rsidRDefault="00846484">
      <w:r w:rsidRPr="00EB602E">
        <w:t xml:space="preserve">        (C) EFT banking information is not required if the Government waived the requirement to pay by EFT.</w:t>
      </w:r>
    </w:p>
    <w:p w:rsidR="003D4F29" w:rsidRPr="00EB602E" w:rsidRDefault="00846484">
      <w:r w:rsidRPr="00EB602E">
        <w:t xml:space="preserve">    (2) Invoices will be handled in accordance with the Prompt Payment Act (31 U.S.C. 3903) and Office of Management and Budget (OMB) prompt payment regulations at 5 CFR part 1315.</w:t>
      </w:r>
    </w:p>
    <w:p w:rsidR="003D4F29" w:rsidRDefault="00846484">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3D4F29" w:rsidRDefault="00846484">
      <w:r>
        <w:t xml:space="preserve">  (</w:t>
      </w:r>
      <w:proofErr w:type="spellStart"/>
      <w:r>
        <w:t>i</w:t>
      </w:r>
      <w:proofErr w:type="spellEnd"/>
      <w:r>
        <w:t>) Payment.—</w:t>
      </w:r>
    </w:p>
    <w:p w:rsidR="003D4F29" w:rsidRDefault="00846484">
      <w:r>
        <w:t xml:space="preserve">    (1) </w:t>
      </w:r>
      <w:r w:rsidRPr="002653F8">
        <w:rPr>
          <w:i/>
        </w:rPr>
        <w:t>Items accepted.</w:t>
      </w:r>
      <w:r>
        <w:t xml:space="preserve"> Payment shall be made for items accepted by the Government that have been delivered to the delivery destinations set forth in this contract.</w:t>
      </w:r>
    </w:p>
    <w:p w:rsidR="003D4F29" w:rsidRDefault="00846484">
      <w:r>
        <w:t xml:space="preserve">    (2) </w:t>
      </w:r>
      <w:r w:rsidRPr="002653F8">
        <w:rPr>
          <w:i/>
        </w:rPr>
        <w:t>Prompt payment.</w:t>
      </w:r>
      <w:r>
        <w:t xml:space="preserve"> The Government will make payment in accordance with the Prompt Payment Act (31 U.S.C. 3903) and prompt payment regulations at 5 CFR </w:t>
      </w:r>
      <w:proofErr w:type="gramStart"/>
      <w:r>
        <w:t>part</w:t>
      </w:r>
      <w:proofErr w:type="gramEnd"/>
      <w:r>
        <w:t xml:space="preserve"> 1315.</w:t>
      </w:r>
    </w:p>
    <w:p w:rsidR="003D4F29" w:rsidRDefault="00846484">
      <w:r>
        <w:t xml:space="preserve">    (3) </w:t>
      </w:r>
      <w:r w:rsidRPr="002653F8">
        <w:rPr>
          <w:i/>
        </w:rPr>
        <w:t>Electronic Funds Transfer (EFT).</w:t>
      </w:r>
      <w:r>
        <w:t xml:space="preserve"> If the Government makes payment by EFT, see 52.212-5(b) for the appropriate EFT clause.</w:t>
      </w:r>
    </w:p>
    <w:p w:rsidR="003D4F29" w:rsidRDefault="00846484">
      <w:r>
        <w:lastRenderedPageBreak/>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3D4F29" w:rsidRDefault="00846484">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rsidR="003D4F29" w:rsidRDefault="00846484">
      <w:r>
        <w:t xml:space="preserve">      (</w:t>
      </w:r>
      <w:proofErr w:type="spellStart"/>
      <w:r>
        <w:t>i</w:t>
      </w:r>
      <w:proofErr w:type="spellEnd"/>
      <w:r>
        <w:t>) Remit the overpayment amount to the payment office cited in the contract along with a description of the overpayment including the—</w:t>
      </w:r>
    </w:p>
    <w:p w:rsidR="003D4F29" w:rsidRDefault="00846484">
      <w:r>
        <w:t xml:space="preserve">        (A) Circumstances of the overpayment (e.g., duplicate payment, erroneous payment, liquidation errors, date(s) of overpayment);</w:t>
      </w:r>
    </w:p>
    <w:p w:rsidR="003D4F29" w:rsidRDefault="00846484">
      <w:r>
        <w:t xml:space="preserve">        (B) Affected contract number and delivery order number, if applicable;</w:t>
      </w:r>
    </w:p>
    <w:p w:rsidR="003D4F29" w:rsidRDefault="00846484">
      <w:r>
        <w:t xml:space="preserve">        (C) Affected contract line item or subline item, if applicable; and</w:t>
      </w:r>
    </w:p>
    <w:p w:rsidR="003D4F29" w:rsidRDefault="00846484">
      <w:r>
        <w:t xml:space="preserve">        (D) Contractor point of contact.</w:t>
      </w:r>
    </w:p>
    <w:p w:rsidR="003D4F29" w:rsidRDefault="00846484">
      <w:r>
        <w:t xml:space="preserve">      (ii) Provide a copy of the remittance and supporting documentation to the Contracting Officer.</w:t>
      </w:r>
    </w:p>
    <w:p w:rsidR="003D4F29" w:rsidRDefault="00846484">
      <w:r>
        <w:t xml:space="preserve">    (6) </w:t>
      </w:r>
      <w:r w:rsidRPr="002653F8">
        <w:rPr>
          <w:i/>
        </w:rPr>
        <w:t>Interest.</w:t>
      </w:r>
    </w:p>
    <w:p w:rsidR="003D4F29" w:rsidRPr="001C7A8F" w:rsidRDefault="00846484" w:rsidP="003D4F29">
      <w:r>
        <w:t xml:space="preserve">      (</w:t>
      </w:r>
      <w:proofErr w:type="spellStart"/>
      <w:r>
        <w:t>i</w:t>
      </w:r>
      <w:proofErr w:type="spellEnd"/>
      <w:r>
        <w:t xml:space="preserve">)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w:t>
      </w:r>
      <w:proofErr w:type="spellStart"/>
      <w:r w:rsidRPr="001C7A8F">
        <w:t>i</w:t>
      </w:r>
      <w:proofErr w:type="spellEnd"/>
      <w:proofErr w:type="gramStart"/>
      <w:r w:rsidRPr="001C7A8F">
        <w:t>)(</w:t>
      </w:r>
      <w:proofErr w:type="gramEnd"/>
      <w:r w:rsidRPr="001C7A8F">
        <w:t>6)(v) of this clause, and then at the rate applicable for each six-month period as fixed by the Secretary until the amount is paid.</w:t>
      </w:r>
    </w:p>
    <w:p w:rsidR="003D4F29" w:rsidRDefault="00846484">
      <w:r>
        <w:t xml:space="preserve">      (ii) The Government may issue a demand for payment to the Contractor upon finding a debt is due under the contract.</w:t>
      </w:r>
    </w:p>
    <w:p w:rsidR="003D4F29" w:rsidRDefault="00846484">
      <w:r>
        <w:t xml:space="preserve">      (iii) </w:t>
      </w:r>
      <w:r w:rsidRPr="002653F8">
        <w:rPr>
          <w:i/>
        </w:rPr>
        <w:t>Final decisions.</w:t>
      </w:r>
      <w:r>
        <w:t xml:space="preserve"> The Contracting Officer will issue a final decision as required by 33.211 if—</w:t>
      </w:r>
    </w:p>
    <w:p w:rsidR="003D4F29" w:rsidRDefault="00846484">
      <w:r>
        <w:t xml:space="preserve">        (A) The Contracting Officer and the Contractor are unable to reach agreement on the existence or amount of a debt within 30 days;</w:t>
      </w:r>
    </w:p>
    <w:p w:rsidR="003D4F29" w:rsidRDefault="00846484">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3D4F29" w:rsidRDefault="00846484">
      <w:r>
        <w:t xml:space="preserve">        (C) The Contractor requests a deferment of collection on a debt previously demanded by the Contracting Officer (see 32.607-2).</w:t>
      </w:r>
    </w:p>
    <w:p w:rsidR="003D4F29" w:rsidRDefault="00846484">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rsidR="003D4F29" w:rsidRDefault="00846484">
      <w:r>
        <w:t xml:space="preserve">      (v) Amounts shall be due at the earliest of the following dates:</w:t>
      </w:r>
    </w:p>
    <w:p w:rsidR="003D4F29" w:rsidRDefault="00846484">
      <w:r>
        <w:lastRenderedPageBreak/>
        <w:t xml:space="preserve">        (A) The date fixed under this contract.</w:t>
      </w:r>
    </w:p>
    <w:p w:rsidR="003D4F29" w:rsidRDefault="00846484">
      <w:r>
        <w:t xml:space="preserve">        (B) The date of the first written demand for payment, including any demand for payment resulting from a default termination.</w:t>
      </w:r>
    </w:p>
    <w:p w:rsidR="003D4F29" w:rsidRDefault="00846484">
      <w:r>
        <w:t xml:space="preserve">      </w:t>
      </w:r>
      <w:proofErr w:type="gramStart"/>
      <w:r>
        <w:t>(vi) The</w:t>
      </w:r>
      <w:proofErr w:type="gramEnd"/>
      <w:r>
        <w:t xml:space="preserve"> interest charge shall be computed for the actual number of calendar days involved beginning on the due date and ending on—</w:t>
      </w:r>
    </w:p>
    <w:p w:rsidR="003D4F29" w:rsidRDefault="00846484">
      <w:r>
        <w:t xml:space="preserve">        (A) The date on which the designated office receives payment from the Contractor;</w:t>
      </w:r>
    </w:p>
    <w:p w:rsidR="003D4F29" w:rsidRDefault="00846484">
      <w:r>
        <w:t xml:space="preserve">        (B) The date of issuance of a Government check to the Contractor from which an amount otherwise payable has been withheld as a credit against the contract debt; or</w:t>
      </w:r>
    </w:p>
    <w:p w:rsidR="003D4F29" w:rsidRDefault="00846484">
      <w:r>
        <w:t xml:space="preserve">        (C) The date on which an amount withheld and applied to the contract debt would otherwise have become payable to the Contractor.</w:t>
      </w:r>
    </w:p>
    <w:p w:rsidR="003D4F29" w:rsidRDefault="00846484">
      <w:r>
        <w:t xml:space="preserve">      (vii) The interest charge made under this clause may be reduced under the procedures prescribed in 32.608-2 of the Federal Acquisition Regulation in effect on the date of this contract.</w:t>
      </w:r>
    </w:p>
    <w:p w:rsidR="003D4F29" w:rsidRDefault="00846484">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rsidR="003D4F29" w:rsidRDefault="00846484">
      <w:r>
        <w:t xml:space="preserve">    (1) Delivery of the supplies to a carrier, if transportation is f.o.b. origin; or</w:t>
      </w:r>
    </w:p>
    <w:p w:rsidR="003D4F29" w:rsidRDefault="00846484">
      <w:r>
        <w:t xml:space="preserve">    (2) Delivery of the supplies to the Government at the destination specified in the contract, if transportation is f.o.b. destination.</w:t>
      </w:r>
    </w:p>
    <w:p w:rsidR="003D4F29" w:rsidRDefault="00846484">
      <w:r>
        <w:t xml:space="preserve">  (k) </w:t>
      </w:r>
      <w:r w:rsidRPr="002653F8">
        <w:rPr>
          <w:i/>
        </w:rPr>
        <w:t>Taxes.</w:t>
      </w:r>
      <w:r>
        <w:t xml:space="preserve"> The contract price includes all applicable Federal, State, and local taxes and duties.</w:t>
      </w:r>
    </w:p>
    <w:p w:rsidR="003D4F29" w:rsidRDefault="00846484">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3D4F29" w:rsidRDefault="00846484">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3D4F29" w:rsidRDefault="00846484">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rsidR="003D4F29" w:rsidRDefault="00846484">
      <w:r>
        <w:t xml:space="preserve">  (o) </w:t>
      </w:r>
      <w:r w:rsidRPr="002653F8">
        <w:rPr>
          <w:i/>
        </w:rPr>
        <w:t>Warranty.</w:t>
      </w:r>
      <w:r>
        <w:t xml:space="preserve"> The Contractor warrants and implies that the items delivered hereunder are merchantable and fit for use for the particular purpose described in this contract.</w:t>
      </w:r>
    </w:p>
    <w:p w:rsidR="003D4F29" w:rsidRDefault="00846484">
      <w:r>
        <w:t xml:space="preserve">  (p) </w:t>
      </w:r>
      <w:r w:rsidRPr="002653F8">
        <w:rPr>
          <w:i/>
        </w:rPr>
        <w:t>Limitation of liability.</w:t>
      </w:r>
      <w:r>
        <w:t xml:space="preserve"> </w:t>
      </w:r>
      <w:proofErr w:type="gramStart"/>
      <w:r>
        <w:t>Except as otherwise provided by an express warranty, the Contractor will not be liable to the Government for consequential damages resulting from any defect or deficiencies in accepted items.</w:t>
      </w:r>
      <w:proofErr w:type="gramEnd"/>
    </w:p>
    <w:p w:rsidR="003D4F29" w:rsidRDefault="00846484">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rsidR="003D4F29" w:rsidRPr="001C7A8F" w:rsidRDefault="00846484" w:rsidP="003D4F29">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rsidR="003D4F29" w:rsidRPr="00EB602E" w:rsidRDefault="00846484" w:rsidP="003D4F29">
      <w:r w:rsidRPr="00EB602E">
        <w:t xml:space="preserve">  (s) </w:t>
      </w:r>
      <w:r w:rsidRPr="00EB602E">
        <w:rPr>
          <w:i/>
        </w:rPr>
        <w:t>Order of precedence.</w:t>
      </w:r>
      <w:r w:rsidRPr="00EB602E">
        <w:t xml:space="preserve"> Any inconsistencies in this solicitation or contract shall be resolved by giving precedence in the following order:</w:t>
      </w:r>
    </w:p>
    <w:p w:rsidR="003D4F29" w:rsidRPr="00EB602E" w:rsidRDefault="00846484" w:rsidP="003D4F29">
      <w:pPr>
        <w:rPr>
          <w:szCs w:val="20"/>
        </w:rPr>
      </w:pPr>
      <w:r w:rsidRPr="00EB602E">
        <w:rPr>
          <w:szCs w:val="20"/>
        </w:rPr>
        <w:t xml:space="preserve">    (1) The schedule of supplies/services.</w:t>
      </w:r>
    </w:p>
    <w:p w:rsidR="003D4F29" w:rsidRPr="00EB602E" w:rsidRDefault="00846484" w:rsidP="003D4F29">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rsidR="003D4F29" w:rsidRPr="00EB602E" w:rsidRDefault="00846484" w:rsidP="003D4F29">
      <w:pPr>
        <w:rPr>
          <w:szCs w:val="20"/>
        </w:rPr>
      </w:pPr>
      <w:r w:rsidRPr="00EB602E">
        <w:rPr>
          <w:szCs w:val="20"/>
        </w:rPr>
        <w:t xml:space="preserve">    (3) The clause at 52.212-5.</w:t>
      </w:r>
    </w:p>
    <w:p w:rsidR="003D4F29" w:rsidRPr="00EB602E" w:rsidRDefault="00846484">
      <w:r w:rsidRPr="00EB602E">
        <w:t xml:space="preserve">    (4) Addenda to this solicitation or contract, including any license agreements for computer software.</w:t>
      </w:r>
    </w:p>
    <w:p w:rsidR="003D4F29" w:rsidRPr="00EB602E" w:rsidRDefault="00846484">
      <w:r w:rsidRPr="00EB602E">
        <w:t xml:space="preserve">    (5) Solicitation provisions if this is a solicitation.</w:t>
      </w:r>
    </w:p>
    <w:p w:rsidR="003D4F29" w:rsidRPr="00EB602E" w:rsidRDefault="00846484">
      <w:r w:rsidRPr="00EB602E">
        <w:t xml:space="preserve">    (6) Other paragraphs of this clause.</w:t>
      </w:r>
    </w:p>
    <w:p w:rsidR="003D4F29" w:rsidRPr="00EB602E" w:rsidRDefault="00846484">
      <w:r w:rsidRPr="00EB602E">
        <w:t xml:space="preserve">    (7) The Standard Form 1449.</w:t>
      </w:r>
    </w:p>
    <w:p w:rsidR="003D4F29" w:rsidRPr="00EB602E" w:rsidRDefault="00846484">
      <w:r w:rsidRPr="00EB602E">
        <w:t xml:space="preserve">    (8) Other documents, exhibits, and attachments</w:t>
      </w:r>
    </w:p>
    <w:p w:rsidR="003D4F29" w:rsidRPr="00EB602E" w:rsidRDefault="00846484">
      <w:r w:rsidRPr="00EB602E">
        <w:t xml:space="preserve">    (9) The specification.</w:t>
      </w:r>
    </w:p>
    <w:p w:rsidR="003D4F29" w:rsidRPr="00EB602E" w:rsidRDefault="00846484" w:rsidP="003D4F29">
      <w:r w:rsidRPr="00EB602E">
        <w:t xml:space="preserve">  (t) </w:t>
      </w:r>
      <w:r w:rsidRPr="00EB602E">
        <w:rPr>
          <w:i/>
        </w:rPr>
        <w:t>System for Award Management (SAM)</w:t>
      </w:r>
      <w:r w:rsidRPr="00EB602E">
        <w:t>.</w:t>
      </w:r>
    </w:p>
    <w:p w:rsidR="003D4F29" w:rsidRPr="00EB602E" w:rsidRDefault="00846484" w:rsidP="003D4F29">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w:t>
      </w:r>
      <w:r w:rsidRPr="00EB602E">
        <w:lastRenderedPageBreak/>
        <w:t>the SAM does not alter the terms and conditions of this contract and is not a substitute for a properly executed contractual document.</w:t>
      </w:r>
    </w:p>
    <w:p w:rsidR="003D4F29" w:rsidRPr="00EB602E" w:rsidRDefault="00846484" w:rsidP="003D4F29">
      <w:r w:rsidRPr="00EB602E">
        <w:t xml:space="preserve">    (2)(</w:t>
      </w:r>
      <w:proofErr w:type="spellStart"/>
      <w:r w:rsidRPr="00EB602E">
        <w:t>i</w:t>
      </w:r>
      <w:proofErr w:type="spellEnd"/>
      <w:r w:rsidRPr="00EB602E">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3D4F29" w:rsidRPr="00EB602E" w:rsidRDefault="00846484" w:rsidP="003D4F29">
      <w:r w:rsidRPr="00EB602E">
        <w:t xml:space="preserve">      (ii) If the Contractor fails to comply with the requirements of paragraph (t)(2)(</w:t>
      </w:r>
      <w:proofErr w:type="spellStart"/>
      <w:r w:rsidRPr="00EB602E">
        <w:t>i</w:t>
      </w:r>
      <w:proofErr w:type="spellEnd"/>
      <w:r w:rsidRPr="00EB602E">
        <w:t>) of this clause, or fails to perform the agreement at paragraph (t)(2)(</w:t>
      </w:r>
      <w:proofErr w:type="spellStart"/>
      <w:r w:rsidRPr="00EB602E">
        <w:t>i</w:t>
      </w:r>
      <w:proofErr w:type="spellEnd"/>
      <w:r w:rsidRPr="00EB602E">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3D4F29" w:rsidRPr="00EB602E" w:rsidRDefault="00846484" w:rsidP="003D4F29">
      <w:r w:rsidRPr="00EB602E">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3D4F29" w:rsidRPr="00EB602E" w:rsidRDefault="00846484" w:rsidP="003D4F29">
      <w:r w:rsidRPr="00EB602E">
        <w:t xml:space="preserve">    (4) </w:t>
      </w:r>
      <w:proofErr w:type="spellStart"/>
      <w:r w:rsidRPr="00EB602E">
        <w:t>Offerors</w:t>
      </w:r>
      <w:proofErr w:type="spellEnd"/>
      <w:r w:rsidRPr="00EB602E">
        <w:t xml:space="preserve"> and Contractors may obtain information on registration and annual confirmation requirements via SAM accessed through </w:t>
      </w:r>
      <w:hyperlink r:id="rId17" w:history="1">
        <w:r w:rsidRPr="00EB602E">
          <w:rPr>
            <w:rStyle w:val="Hyperlink"/>
          </w:rPr>
          <w:t>https://www.acquisition.gov</w:t>
        </w:r>
      </w:hyperlink>
      <w:r w:rsidRPr="00EB602E">
        <w:t>.</w:t>
      </w:r>
    </w:p>
    <w:p w:rsidR="003D4F29" w:rsidRDefault="00846484" w:rsidP="003D4F29">
      <w:pPr>
        <w:rPr>
          <w:szCs w:val="20"/>
        </w:rPr>
      </w:pPr>
      <w:r>
        <w:rPr>
          <w:szCs w:val="20"/>
        </w:rPr>
        <w:t xml:space="preserve">  (u) </w:t>
      </w:r>
      <w:r w:rsidRPr="00C238B9">
        <w:rPr>
          <w:i/>
          <w:szCs w:val="20"/>
        </w:rPr>
        <w:t>Unauthorized Obligations</w:t>
      </w:r>
      <w:r>
        <w:rPr>
          <w:szCs w:val="20"/>
        </w:rPr>
        <w:t>.</w:t>
      </w:r>
    </w:p>
    <w:p w:rsidR="003D4F29" w:rsidRPr="00C238B9" w:rsidRDefault="00846484" w:rsidP="003D4F29">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rsidR="003D4F29" w:rsidRPr="00C238B9" w:rsidRDefault="00846484" w:rsidP="003D4F29">
      <w:pPr>
        <w:rPr>
          <w:szCs w:val="20"/>
        </w:rPr>
      </w:pPr>
      <w:r w:rsidRPr="00C238B9">
        <w:rPr>
          <w:szCs w:val="20"/>
        </w:rPr>
        <w:t xml:space="preserve">   </w:t>
      </w:r>
      <w:r>
        <w:rPr>
          <w:szCs w:val="20"/>
        </w:rPr>
        <w:t xml:space="preserve">  </w:t>
      </w:r>
      <w:r w:rsidRPr="00C238B9">
        <w:rPr>
          <w:szCs w:val="20"/>
        </w:rPr>
        <w:t xml:space="preserve"> (</w:t>
      </w:r>
      <w:proofErr w:type="spellStart"/>
      <w:r w:rsidRPr="00C238B9">
        <w:rPr>
          <w:szCs w:val="20"/>
        </w:rPr>
        <w:t>i</w:t>
      </w:r>
      <w:proofErr w:type="spellEnd"/>
      <w:r w:rsidRPr="00C238B9">
        <w:rPr>
          <w:szCs w:val="20"/>
        </w:rPr>
        <w:t>) Any such clause is unenforceable against the Government.</w:t>
      </w:r>
    </w:p>
    <w:p w:rsidR="003D4F29" w:rsidRPr="00C238B9" w:rsidRDefault="00846484" w:rsidP="003D4F29">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rsidR="003D4F29" w:rsidRPr="00C238B9" w:rsidRDefault="00846484" w:rsidP="003D4F29">
      <w:pPr>
        <w:rPr>
          <w:szCs w:val="20"/>
        </w:rPr>
      </w:pPr>
      <w:r w:rsidRPr="00C238B9">
        <w:rPr>
          <w:szCs w:val="20"/>
        </w:rPr>
        <w:t xml:space="preserve">  </w:t>
      </w:r>
      <w:r>
        <w:rPr>
          <w:szCs w:val="20"/>
        </w:rPr>
        <w:t xml:space="preserve">  </w:t>
      </w:r>
      <w:r w:rsidRPr="00C238B9">
        <w:rPr>
          <w:szCs w:val="20"/>
        </w:rPr>
        <w:t xml:space="preserve">  (iii) Any such clause is deemed</w:t>
      </w:r>
      <w:r>
        <w:rPr>
          <w:szCs w:val="20"/>
        </w:rPr>
        <w:t xml:space="preserve"> to be stricken from the EULA, </w:t>
      </w:r>
      <w:r w:rsidRPr="00C238B9">
        <w:rPr>
          <w:szCs w:val="20"/>
        </w:rPr>
        <w:t>TOS, or similar legal instrument or agreement.</w:t>
      </w:r>
    </w:p>
    <w:p w:rsidR="003D4F29" w:rsidRPr="00AA2727" w:rsidRDefault="00846484">
      <w:pPr>
        <w:rPr>
          <w:szCs w:val="20"/>
        </w:rPr>
      </w:pPr>
      <w:r w:rsidRPr="00C238B9">
        <w:rPr>
          <w:szCs w:val="20"/>
        </w:rPr>
        <w:lastRenderedPageBreak/>
        <w:t xml:space="preserve">    (2) Paragraph (u</w:t>
      </w:r>
      <w:proofErr w:type="gramStart"/>
      <w:r w:rsidRPr="00C238B9">
        <w:rPr>
          <w:szCs w:val="20"/>
        </w:rPr>
        <w:t>)(</w:t>
      </w:r>
      <w:proofErr w:type="gramEnd"/>
      <w:r w:rsidRPr="00C238B9">
        <w:rPr>
          <w:szCs w:val="20"/>
        </w:rPr>
        <w:t>1) of</w:t>
      </w:r>
      <w:r>
        <w:rPr>
          <w:szCs w:val="20"/>
        </w:rPr>
        <w:t xml:space="preserve"> this clause does not apply to </w:t>
      </w:r>
      <w:r w:rsidRPr="00C238B9">
        <w:rPr>
          <w:szCs w:val="20"/>
        </w:rPr>
        <w:t>indemnification by the Government t</w:t>
      </w:r>
      <w:r>
        <w:rPr>
          <w:szCs w:val="20"/>
        </w:rPr>
        <w:t xml:space="preserve">hat is expressly authorized by </w:t>
      </w:r>
      <w:r w:rsidRPr="00C238B9">
        <w:rPr>
          <w:szCs w:val="20"/>
        </w:rPr>
        <w:t>statute and specifically auth</w:t>
      </w:r>
      <w:r>
        <w:rPr>
          <w:szCs w:val="20"/>
        </w:rPr>
        <w:t>orized under applicable agency regulations and procedures.</w:t>
      </w:r>
    </w:p>
    <w:p w:rsidR="003D4F29" w:rsidRDefault="00846484" w:rsidP="003D4F29">
      <w:pPr>
        <w:jc w:val="center"/>
      </w:pPr>
      <w:r>
        <w:t>(End of Clause)</w:t>
      </w:r>
    </w:p>
    <w:p w:rsidR="003D4F29" w:rsidRDefault="00846484">
      <w:pPr>
        <w:pStyle w:val="Heading2"/>
      </w:pPr>
      <w:bookmarkStart w:id="8" w:name="_Toc406071665"/>
      <w:proofErr w:type="gramStart"/>
      <w:r>
        <w:t>C.2  52.252</w:t>
      </w:r>
      <w:proofErr w:type="gramEnd"/>
      <w:r>
        <w:t>-2  CLAUSES INCORPORATED BY REFERENCE  (FEB 1998)</w:t>
      </w:r>
      <w:bookmarkEnd w:id="8"/>
    </w:p>
    <w:p w:rsidR="003D4F29" w:rsidRDefault="00846484">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rsidR="003D4F29" w:rsidRDefault="00846484" w:rsidP="003D4F29">
      <w:pPr>
        <w:pStyle w:val="NoSpacing"/>
        <w:spacing w:before="160"/>
      </w:pPr>
      <w:r>
        <w:t xml:space="preserve">  http://www.acquisition.gov/far/index.html</w:t>
      </w:r>
    </w:p>
    <w:p w:rsidR="003D4F29" w:rsidRDefault="00846484">
      <w:pPr>
        <w:pStyle w:val="NoSpacing"/>
      </w:pPr>
      <w:r>
        <w:t xml:space="preserve">  http://www.va.gov/oal/library/vaar/</w:t>
      </w:r>
    </w:p>
    <w:p w:rsidR="003D4F29" w:rsidRDefault="00846484">
      <w:pPr>
        <w:pStyle w:val="NoSpacing"/>
      </w:pPr>
      <w:r>
        <w:t xml:space="preserve">  </w:t>
      </w:r>
    </w:p>
    <w:p w:rsidR="003D4F29" w:rsidRDefault="00846484" w:rsidP="003D4F29">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A1803">
        <w:tc>
          <w:tcPr>
            <w:tcW w:w="1440" w:type="dxa"/>
          </w:tcPr>
          <w:p w:rsidR="001A1803" w:rsidRDefault="00846484">
            <w:pPr>
              <w:pStyle w:val="ByReference"/>
            </w:pPr>
            <w:r>
              <w:rPr>
                <w:b/>
                <w:u w:val="single"/>
              </w:rPr>
              <w:t>FAR Number</w:t>
            </w:r>
          </w:p>
        </w:tc>
        <w:tc>
          <w:tcPr>
            <w:tcW w:w="6192" w:type="dxa"/>
          </w:tcPr>
          <w:p w:rsidR="001A1803" w:rsidRDefault="00846484">
            <w:pPr>
              <w:pStyle w:val="ByReference"/>
            </w:pPr>
            <w:r>
              <w:rPr>
                <w:b/>
                <w:u w:val="single"/>
              </w:rPr>
              <w:t>Title</w:t>
            </w:r>
          </w:p>
        </w:tc>
        <w:tc>
          <w:tcPr>
            <w:tcW w:w="1440" w:type="dxa"/>
          </w:tcPr>
          <w:p w:rsidR="001A1803" w:rsidRDefault="00846484">
            <w:pPr>
              <w:pStyle w:val="ByReference"/>
            </w:pPr>
            <w:r>
              <w:rPr>
                <w:b/>
                <w:u w:val="single"/>
              </w:rPr>
              <w:t>Date</w:t>
            </w:r>
          </w:p>
        </w:tc>
      </w:tr>
      <w:tr w:rsidR="001A1803">
        <w:tc>
          <w:tcPr>
            <w:tcW w:w="1440" w:type="dxa"/>
          </w:tcPr>
          <w:p w:rsidR="001A1803" w:rsidRDefault="00846484">
            <w:pPr>
              <w:pStyle w:val="ByReference"/>
            </w:pPr>
            <w:r>
              <w:t>52.203-3</w:t>
            </w:r>
          </w:p>
        </w:tc>
        <w:tc>
          <w:tcPr>
            <w:tcW w:w="6192" w:type="dxa"/>
          </w:tcPr>
          <w:p w:rsidR="001A1803" w:rsidRDefault="00846484">
            <w:pPr>
              <w:pStyle w:val="ByReference"/>
            </w:pPr>
            <w:r>
              <w:t>GRATUITIES</w:t>
            </w:r>
          </w:p>
        </w:tc>
        <w:tc>
          <w:tcPr>
            <w:tcW w:w="1440" w:type="dxa"/>
          </w:tcPr>
          <w:p w:rsidR="001A1803" w:rsidRDefault="00846484">
            <w:pPr>
              <w:pStyle w:val="ByReference"/>
            </w:pPr>
            <w:r>
              <w:t>APR 1984</w:t>
            </w:r>
          </w:p>
        </w:tc>
      </w:tr>
      <w:tr w:rsidR="001A1803">
        <w:tc>
          <w:tcPr>
            <w:tcW w:w="1440" w:type="dxa"/>
          </w:tcPr>
          <w:p w:rsidR="001A1803" w:rsidRDefault="00846484">
            <w:pPr>
              <w:pStyle w:val="ByReference"/>
            </w:pPr>
            <w:r>
              <w:t>52.203-17</w:t>
            </w:r>
          </w:p>
        </w:tc>
        <w:tc>
          <w:tcPr>
            <w:tcW w:w="6192" w:type="dxa"/>
          </w:tcPr>
          <w:p w:rsidR="001A1803" w:rsidRDefault="00846484">
            <w:pPr>
              <w:pStyle w:val="ByReference"/>
            </w:pPr>
            <w:r>
              <w:t>CONTRACTOR EMPLOYEE WHISTLEBLOWER RIGHTS AND REQUIREMENT TO INFORM EMPLOYEES OF WHISTLEBLOWER RIGHTS</w:t>
            </w:r>
          </w:p>
        </w:tc>
        <w:tc>
          <w:tcPr>
            <w:tcW w:w="1440" w:type="dxa"/>
          </w:tcPr>
          <w:p w:rsidR="001A1803" w:rsidRDefault="00846484">
            <w:pPr>
              <w:pStyle w:val="ByReference"/>
            </w:pPr>
            <w:r>
              <w:t>APR 2014</w:t>
            </w:r>
          </w:p>
        </w:tc>
      </w:tr>
      <w:tr w:rsidR="001A1803">
        <w:tc>
          <w:tcPr>
            <w:tcW w:w="1440" w:type="dxa"/>
          </w:tcPr>
          <w:p w:rsidR="001A1803" w:rsidRDefault="00846484">
            <w:pPr>
              <w:pStyle w:val="ByReference"/>
            </w:pPr>
            <w:r>
              <w:t>52.204-4</w:t>
            </w:r>
          </w:p>
        </w:tc>
        <w:tc>
          <w:tcPr>
            <w:tcW w:w="6192" w:type="dxa"/>
          </w:tcPr>
          <w:p w:rsidR="001A1803" w:rsidRDefault="00846484">
            <w:pPr>
              <w:pStyle w:val="ByReference"/>
            </w:pPr>
            <w:r>
              <w:t>PRINTED OR COPIED DOUBLE-SIDED ON RECYCLED PAPER</w:t>
            </w:r>
          </w:p>
        </w:tc>
        <w:tc>
          <w:tcPr>
            <w:tcW w:w="1440" w:type="dxa"/>
          </w:tcPr>
          <w:p w:rsidR="001A1803" w:rsidRDefault="00846484">
            <w:pPr>
              <w:pStyle w:val="ByReference"/>
            </w:pPr>
            <w:r>
              <w:t>MAY 2011</w:t>
            </w:r>
          </w:p>
        </w:tc>
      </w:tr>
      <w:tr w:rsidR="001A1803">
        <w:tc>
          <w:tcPr>
            <w:tcW w:w="1440" w:type="dxa"/>
          </w:tcPr>
          <w:p w:rsidR="001A1803" w:rsidRDefault="00846484">
            <w:pPr>
              <w:pStyle w:val="ByReference"/>
            </w:pPr>
            <w:r>
              <w:t>52.204-9</w:t>
            </w:r>
          </w:p>
        </w:tc>
        <w:tc>
          <w:tcPr>
            <w:tcW w:w="6192" w:type="dxa"/>
          </w:tcPr>
          <w:p w:rsidR="001A1803" w:rsidRDefault="00846484">
            <w:pPr>
              <w:pStyle w:val="ByReference"/>
            </w:pPr>
            <w:r>
              <w:t>PERSONAL IDENTITY VERIFICATION OF CONTRACTOR PERSONNEL</w:t>
            </w:r>
          </w:p>
        </w:tc>
        <w:tc>
          <w:tcPr>
            <w:tcW w:w="1440" w:type="dxa"/>
          </w:tcPr>
          <w:p w:rsidR="001A1803" w:rsidRDefault="00846484">
            <w:pPr>
              <w:pStyle w:val="ByReference"/>
            </w:pPr>
            <w:r>
              <w:t>JAN 2011</w:t>
            </w:r>
          </w:p>
        </w:tc>
      </w:tr>
      <w:tr w:rsidR="001A1803">
        <w:tc>
          <w:tcPr>
            <w:tcW w:w="1440" w:type="dxa"/>
          </w:tcPr>
          <w:p w:rsidR="001A1803" w:rsidRDefault="00846484">
            <w:pPr>
              <w:pStyle w:val="ByReference"/>
            </w:pPr>
            <w:r>
              <w:t>52.211-17</w:t>
            </w:r>
          </w:p>
        </w:tc>
        <w:tc>
          <w:tcPr>
            <w:tcW w:w="6192" w:type="dxa"/>
          </w:tcPr>
          <w:p w:rsidR="001A1803" w:rsidRDefault="00846484">
            <w:pPr>
              <w:pStyle w:val="ByReference"/>
            </w:pPr>
            <w:r>
              <w:t>DELIVERY OF EXCESS QUANTITIES</w:t>
            </w:r>
          </w:p>
        </w:tc>
        <w:tc>
          <w:tcPr>
            <w:tcW w:w="1440" w:type="dxa"/>
          </w:tcPr>
          <w:p w:rsidR="001A1803" w:rsidRDefault="00846484">
            <w:pPr>
              <w:pStyle w:val="ByReference"/>
            </w:pPr>
            <w:r>
              <w:t>SEP 1989</w:t>
            </w:r>
          </w:p>
        </w:tc>
      </w:tr>
      <w:tr w:rsidR="001A1803">
        <w:tc>
          <w:tcPr>
            <w:tcW w:w="1440" w:type="dxa"/>
          </w:tcPr>
          <w:p w:rsidR="001A1803" w:rsidRDefault="00846484">
            <w:pPr>
              <w:pStyle w:val="ByReference"/>
            </w:pPr>
            <w:r>
              <w:t>52.223-2</w:t>
            </w:r>
          </w:p>
        </w:tc>
        <w:tc>
          <w:tcPr>
            <w:tcW w:w="6192" w:type="dxa"/>
          </w:tcPr>
          <w:p w:rsidR="001A1803" w:rsidRDefault="00846484">
            <w:pPr>
              <w:pStyle w:val="ByReference"/>
            </w:pPr>
            <w:r>
              <w:t>AFFIRMATIVE PROCUREMENT OF BIOBASED PRODUCTS UNDER  SERVICE AND CONSTRUCTION CONTRACTS</w:t>
            </w:r>
          </w:p>
        </w:tc>
        <w:tc>
          <w:tcPr>
            <w:tcW w:w="1440" w:type="dxa"/>
          </w:tcPr>
          <w:p w:rsidR="001A1803" w:rsidRDefault="00846484">
            <w:pPr>
              <w:pStyle w:val="ByReference"/>
            </w:pPr>
            <w:r>
              <w:t>SEP 2013</w:t>
            </w:r>
          </w:p>
        </w:tc>
      </w:tr>
      <w:tr w:rsidR="001A1803">
        <w:tc>
          <w:tcPr>
            <w:tcW w:w="1440" w:type="dxa"/>
          </w:tcPr>
          <w:p w:rsidR="001A1803" w:rsidRDefault="00846484">
            <w:pPr>
              <w:pStyle w:val="ByReference"/>
            </w:pPr>
            <w:r>
              <w:t>52.223-5</w:t>
            </w:r>
          </w:p>
        </w:tc>
        <w:tc>
          <w:tcPr>
            <w:tcW w:w="6192" w:type="dxa"/>
          </w:tcPr>
          <w:p w:rsidR="001A1803" w:rsidRDefault="00846484">
            <w:pPr>
              <w:pStyle w:val="ByReference"/>
            </w:pPr>
            <w:r>
              <w:t>POLLUTION PREVENTION AND RIGHT-TO-KNOW INFORMATION ALTERNATE I (MAY 2011)</w:t>
            </w:r>
          </w:p>
        </w:tc>
        <w:tc>
          <w:tcPr>
            <w:tcW w:w="1440" w:type="dxa"/>
          </w:tcPr>
          <w:p w:rsidR="001A1803" w:rsidRDefault="00846484">
            <w:pPr>
              <w:pStyle w:val="ByReference"/>
            </w:pPr>
            <w:r>
              <w:t>MAY 2011</w:t>
            </w:r>
          </w:p>
        </w:tc>
      </w:tr>
      <w:tr w:rsidR="001A1803">
        <w:tc>
          <w:tcPr>
            <w:tcW w:w="1440" w:type="dxa"/>
          </w:tcPr>
          <w:p w:rsidR="001A1803" w:rsidRDefault="00846484">
            <w:pPr>
              <w:pStyle w:val="ByReference"/>
            </w:pPr>
            <w:r>
              <w:t>52.223-10</w:t>
            </w:r>
          </w:p>
        </w:tc>
        <w:tc>
          <w:tcPr>
            <w:tcW w:w="6192" w:type="dxa"/>
          </w:tcPr>
          <w:p w:rsidR="001A1803" w:rsidRDefault="00846484">
            <w:pPr>
              <w:pStyle w:val="ByReference"/>
            </w:pPr>
            <w:r>
              <w:t>WASTE REDUCTION PROGRAM</w:t>
            </w:r>
          </w:p>
        </w:tc>
        <w:tc>
          <w:tcPr>
            <w:tcW w:w="1440" w:type="dxa"/>
          </w:tcPr>
          <w:p w:rsidR="001A1803" w:rsidRDefault="00846484">
            <w:pPr>
              <w:pStyle w:val="ByReference"/>
            </w:pPr>
            <w:r>
              <w:t>MAY 2011</w:t>
            </w:r>
          </w:p>
        </w:tc>
      </w:tr>
      <w:tr w:rsidR="001A1803">
        <w:tc>
          <w:tcPr>
            <w:tcW w:w="1440" w:type="dxa"/>
          </w:tcPr>
          <w:p w:rsidR="001A1803" w:rsidRDefault="00846484">
            <w:pPr>
              <w:pStyle w:val="ByReference"/>
            </w:pPr>
            <w:r>
              <w:t>52.223-17</w:t>
            </w:r>
          </w:p>
        </w:tc>
        <w:tc>
          <w:tcPr>
            <w:tcW w:w="6192" w:type="dxa"/>
          </w:tcPr>
          <w:p w:rsidR="001A1803" w:rsidRDefault="00846484">
            <w:pPr>
              <w:pStyle w:val="ByReference"/>
            </w:pPr>
            <w:r>
              <w:t>AFFIRMATIVE PROCUREMENT OF EPA-DESIGNATED ITEMS IN SERVICE AND CONSTRUCTION CONTRACTS</w:t>
            </w:r>
          </w:p>
        </w:tc>
        <w:tc>
          <w:tcPr>
            <w:tcW w:w="1440" w:type="dxa"/>
          </w:tcPr>
          <w:p w:rsidR="001A1803" w:rsidRDefault="00846484">
            <w:pPr>
              <w:pStyle w:val="ByReference"/>
            </w:pPr>
            <w:r>
              <w:t>MAY 2008</w:t>
            </w:r>
          </w:p>
        </w:tc>
      </w:tr>
      <w:tr w:rsidR="001A1803">
        <w:tc>
          <w:tcPr>
            <w:tcW w:w="1440" w:type="dxa"/>
          </w:tcPr>
          <w:p w:rsidR="001A1803" w:rsidRDefault="00846484">
            <w:pPr>
              <w:pStyle w:val="ByReference"/>
            </w:pPr>
            <w:r>
              <w:t>52.228-2</w:t>
            </w:r>
          </w:p>
        </w:tc>
        <w:tc>
          <w:tcPr>
            <w:tcW w:w="6192" w:type="dxa"/>
          </w:tcPr>
          <w:p w:rsidR="001A1803" w:rsidRDefault="00846484">
            <w:pPr>
              <w:pStyle w:val="ByReference"/>
            </w:pPr>
            <w:r>
              <w:t>ADDITIONAL BOND SECURITY</w:t>
            </w:r>
          </w:p>
        </w:tc>
        <w:tc>
          <w:tcPr>
            <w:tcW w:w="1440" w:type="dxa"/>
          </w:tcPr>
          <w:p w:rsidR="001A1803" w:rsidRDefault="00846484">
            <w:pPr>
              <w:pStyle w:val="ByReference"/>
            </w:pPr>
            <w:r>
              <w:t>OCT 1997</w:t>
            </w:r>
          </w:p>
        </w:tc>
      </w:tr>
      <w:tr w:rsidR="001A1803">
        <w:tc>
          <w:tcPr>
            <w:tcW w:w="1440" w:type="dxa"/>
          </w:tcPr>
          <w:p w:rsidR="001A1803" w:rsidRDefault="00846484">
            <w:pPr>
              <w:pStyle w:val="ByReference"/>
            </w:pPr>
            <w:r>
              <w:t>52.232-18</w:t>
            </w:r>
          </w:p>
        </w:tc>
        <w:tc>
          <w:tcPr>
            <w:tcW w:w="6192" w:type="dxa"/>
          </w:tcPr>
          <w:p w:rsidR="001A1803" w:rsidRDefault="00846484">
            <w:pPr>
              <w:pStyle w:val="ByReference"/>
            </w:pPr>
            <w:r>
              <w:t>AVAILABILITY OF FUNDS</w:t>
            </w:r>
          </w:p>
        </w:tc>
        <w:tc>
          <w:tcPr>
            <w:tcW w:w="1440" w:type="dxa"/>
          </w:tcPr>
          <w:p w:rsidR="001A1803" w:rsidRDefault="00846484">
            <w:pPr>
              <w:pStyle w:val="ByReference"/>
            </w:pPr>
            <w:r>
              <w:t>APR 1984</w:t>
            </w:r>
          </w:p>
        </w:tc>
      </w:tr>
      <w:tr w:rsidR="001A1803">
        <w:tc>
          <w:tcPr>
            <w:tcW w:w="1440" w:type="dxa"/>
          </w:tcPr>
          <w:p w:rsidR="001A1803" w:rsidRDefault="00846484">
            <w:pPr>
              <w:pStyle w:val="ByReference"/>
            </w:pPr>
            <w:r>
              <w:t>52.237-2</w:t>
            </w:r>
          </w:p>
        </w:tc>
        <w:tc>
          <w:tcPr>
            <w:tcW w:w="6192" w:type="dxa"/>
          </w:tcPr>
          <w:p w:rsidR="001A1803" w:rsidRDefault="00846484">
            <w:pPr>
              <w:pStyle w:val="ByReference"/>
            </w:pPr>
            <w:r>
              <w:t>PROTECTION OF GOVERNMENT BUILDINGS, EQUIPMENT, AND VEGETATION</w:t>
            </w:r>
          </w:p>
        </w:tc>
        <w:tc>
          <w:tcPr>
            <w:tcW w:w="1440" w:type="dxa"/>
          </w:tcPr>
          <w:p w:rsidR="001A1803" w:rsidRDefault="00846484">
            <w:pPr>
              <w:pStyle w:val="ByReference"/>
            </w:pPr>
            <w:r>
              <w:t>APR 1984</w:t>
            </w:r>
          </w:p>
        </w:tc>
      </w:tr>
      <w:tr w:rsidR="001A1803">
        <w:tc>
          <w:tcPr>
            <w:tcW w:w="1440" w:type="dxa"/>
          </w:tcPr>
          <w:p w:rsidR="001A1803" w:rsidRDefault="00846484">
            <w:pPr>
              <w:pStyle w:val="ByReference"/>
            </w:pPr>
            <w:r>
              <w:t>52.242-13</w:t>
            </w:r>
          </w:p>
        </w:tc>
        <w:tc>
          <w:tcPr>
            <w:tcW w:w="6192" w:type="dxa"/>
          </w:tcPr>
          <w:p w:rsidR="001A1803" w:rsidRDefault="00846484">
            <w:pPr>
              <w:pStyle w:val="ByReference"/>
            </w:pPr>
            <w:r>
              <w:t>BANKRUPTCY</w:t>
            </w:r>
          </w:p>
        </w:tc>
        <w:tc>
          <w:tcPr>
            <w:tcW w:w="1440" w:type="dxa"/>
          </w:tcPr>
          <w:p w:rsidR="001A1803" w:rsidRDefault="00846484">
            <w:pPr>
              <w:pStyle w:val="ByReference"/>
            </w:pPr>
            <w:r>
              <w:t>JUL 1995</w:t>
            </w:r>
          </w:p>
        </w:tc>
      </w:tr>
      <w:tr w:rsidR="001A1803">
        <w:tc>
          <w:tcPr>
            <w:tcW w:w="1440" w:type="dxa"/>
          </w:tcPr>
          <w:p w:rsidR="001A1803" w:rsidRDefault="00846484">
            <w:pPr>
              <w:pStyle w:val="ByReference"/>
            </w:pPr>
            <w:r>
              <w:t>52.242-15</w:t>
            </w:r>
          </w:p>
        </w:tc>
        <w:tc>
          <w:tcPr>
            <w:tcW w:w="6192" w:type="dxa"/>
          </w:tcPr>
          <w:p w:rsidR="001A1803" w:rsidRDefault="00846484">
            <w:pPr>
              <w:pStyle w:val="ByReference"/>
            </w:pPr>
            <w:r>
              <w:t>STOP-WORK ORDER</w:t>
            </w:r>
          </w:p>
        </w:tc>
        <w:tc>
          <w:tcPr>
            <w:tcW w:w="1440" w:type="dxa"/>
          </w:tcPr>
          <w:p w:rsidR="001A1803" w:rsidRDefault="00846484">
            <w:pPr>
              <w:pStyle w:val="ByReference"/>
            </w:pPr>
            <w:r>
              <w:t>AUG 1989</w:t>
            </w:r>
          </w:p>
        </w:tc>
      </w:tr>
      <w:tr w:rsidR="001A1803">
        <w:tc>
          <w:tcPr>
            <w:tcW w:w="1440" w:type="dxa"/>
          </w:tcPr>
          <w:p w:rsidR="001A1803" w:rsidRDefault="00846484">
            <w:pPr>
              <w:pStyle w:val="ByReference"/>
            </w:pPr>
            <w:r>
              <w:t>52.246-1</w:t>
            </w:r>
          </w:p>
        </w:tc>
        <w:tc>
          <w:tcPr>
            <w:tcW w:w="6192" w:type="dxa"/>
          </w:tcPr>
          <w:p w:rsidR="001A1803" w:rsidRDefault="00846484">
            <w:pPr>
              <w:pStyle w:val="ByReference"/>
            </w:pPr>
            <w:r>
              <w:t>CONTRACTOR INSPECTION REQUIREMENTS</w:t>
            </w:r>
          </w:p>
        </w:tc>
        <w:tc>
          <w:tcPr>
            <w:tcW w:w="1440" w:type="dxa"/>
          </w:tcPr>
          <w:p w:rsidR="001A1803" w:rsidRDefault="00846484">
            <w:pPr>
              <w:pStyle w:val="ByReference"/>
            </w:pPr>
            <w:r>
              <w:t>APR 1984</w:t>
            </w:r>
          </w:p>
        </w:tc>
      </w:tr>
      <w:tr w:rsidR="001A1803">
        <w:tc>
          <w:tcPr>
            <w:tcW w:w="1440" w:type="dxa"/>
          </w:tcPr>
          <w:p w:rsidR="001A1803" w:rsidRDefault="00846484">
            <w:pPr>
              <w:pStyle w:val="ByReference"/>
            </w:pPr>
            <w:r>
              <w:t>52.246-16</w:t>
            </w:r>
          </w:p>
        </w:tc>
        <w:tc>
          <w:tcPr>
            <w:tcW w:w="6192" w:type="dxa"/>
          </w:tcPr>
          <w:p w:rsidR="001A1803" w:rsidRDefault="00846484">
            <w:pPr>
              <w:pStyle w:val="ByReference"/>
            </w:pPr>
            <w:r>
              <w:t>RESPONSIBILITY FOR SUPPLIES</w:t>
            </w:r>
          </w:p>
        </w:tc>
        <w:tc>
          <w:tcPr>
            <w:tcW w:w="1440" w:type="dxa"/>
          </w:tcPr>
          <w:p w:rsidR="001A1803" w:rsidRDefault="00846484">
            <w:pPr>
              <w:pStyle w:val="ByReference"/>
            </w:pPr>
            <w:r>
              <w:t>APR 1984</w:t>
            </w:r>
          </w:p>
        </w:tc>
      </w:tr>
      <w:tr w:rsidR="001A1803">
        <w:tc>
          <w:tcPr>
            <w:tcW w:w="1440" w:type="dxa"/>
          </w:tcPr>
          <w:p w:rsidR="001A1803" w:rsidRDefault="00846484">
            <w:pPr>
              <w:pStyle w:val="ByReference"/>
            </w:pPr>
            <w:r>
              <w:t>852.203-70</w:t>
            </w:r>
          </w:p>
        </w:tc>
        <w:tc>
          <w:tcPr>
            <w:tcW w:w="6192" w:type="dxa"/>
          </w:tcPr>
          <w:p w:rsidR="001A1803" w:rsidRDefault="00846484">
            <w:pPr>
              <w:pStyle w:val="ByReference"/>
            </w:pPr>
            <w:r>
              <w:t>COMMERCIAL ADVERTISING</w:t>
            </w:r>
          </w:p>
        </w:tc>
        <w:tc>
          <w:tcPr>
            <w:tcW w:w="1440" w:type="dxa"/>
          </w:tcPr>
          <w:p w:rsidR="001A1803" w:rsidRDefault="00846484">
            <w:pPr>
              <w:pStyle w:val="ByReference"/>
            </w:pPr>
            <w:r>
              <w:t>JAN 2008</w:t>
            </w:r>
          </w:p>
        </w:tc>
      </w:tr>
      <w:tr w:rsidR="001A1803">
        <w:tc>
          <w:tcPr>
            <w:tcW w:w="1440" w:type="dxa"/>
          </w:tcPr>
          <w:p w:rsidR="001A1803" w:rsidRDefault="00846484">
            <w:pPr>
              <w:pStyle w:val="ByReference"/>
            </w:pPr>
            <w:r>
              <w:t>852.203-71</w:t>
            </w:r>
          </w:p>
        </w:tc>
        <w:tc>
          <w:tcPr>
            <w:tcW w:w="6192" w:type="dxa"/>
          </w:tcPr>
          <w:p w:rsidR="001A1803" w:rsidRDefault="00846484">
            <w:pPr>
              <w:pStyle w:val="ByReference"/>
            </w:pPr>
            <w:r>
              <w:t>DISPLAY OF DEPARTMENT OF VETERANS AFFAIRS HOTLINE POSTER</w:t>
            </w:r>
          </w:p>
        </w:tc>
        <w:tc>
          <w:tcPr>
            <w:tcW w:w="1440" w:type="dxa"/>
          </w:tcPr>
          <w:p w:rsidR="001A1803" w:rsidRDefault="00846484">
            <w:pPr>
              <w:pStyle w:val="ByReference"/>
            </w:pPr>
            <w:r>
              <w:t>DEC 1992</w:t>
            </w:r>
          </w:p>
        </w:tc>
      </w:tr>
      <w:tr w:rsidR="001A1803">
        <w:tc>
          <w:tcPr>
            <w:tcW w:w="1440" w:type="dxa"/>
          </w:tcPr>
          <w:p w:rsidR="001A1803" w:rsidRDefault="00846484">
            <w:pPr>
              <w:pStyle w:val="ByReference"/>
            </w:pPr>
            <w:r>
              <w:t>852.237-70</w:t>
            </w:r>
          </w:p>
        </w:tc>
        <w:tc>
          <w:tcPr>
            <w:tcW w:w="6192" w:type="dxa"/>
          </w:tcPr>
          <w:p w:rsidR="001A1803" w:rsidRDefault="00846484">
            <w:pPr>
              <w:pStyle w:val="ByReference"/>
            </w:pPr>
            <w:r>
              <w:t>CONTRACTOR RESPONSIBILITIES</w:t>
            </w:r>
          </w:p>
        </w:tc>
        <w:tc>
          <w:tcPr>
            <w:tcW w:w="1440" w:type="dxa"/>
          </w:tcPr>
          <w:p w:rsidR="001A1803" w:rsidRDefault="00846484">
            <w:pPr>
              <w:pStyle w:val="ByReference"/>
            </w:pPr>
            <w:r>
              <w:t>APR 1984</w:t>
            </w:r>
          </w:p>
        </w:tc>
      </w:tr>
    </w:tbl>
    <w:p w:rsidR="003D4F29" w:rsidRDefault="00846484">
      <w:pPr>
        <w:pStyle w:val="Heading2"/>
      </w:pPr>
      <w:bookmarkStart w:id="9" w:name="_Toc406071666"/>
      <w:proofErr w:type="gramStart"/>
      <w:r>
        <w:t>C.3  52.216</w:t>
      </w:r>
      <w:proofErr w:type="gramEnd"/>
      <w:r>
        <w:t>-21 REQUIREMENTS (OCT 1995)</w:t>
      </w:r>
      <w:bookmarkEnd w:id="9"/>
    </w:p>
    <w:p w:rsidR="003D4F29" w:rsidRDefault="00846484">
      <w:r>
        <w:t xml:space="preserve">  (a) This is a requirements contract for the supplies or services </w:t>
      </w:r>
      <w:proofErr w:type="gramStart"/>
      <w:r>
        <w:t>specified,</w:t>
      </w:r>
      <w:proofErr w:type="gramEnd"/>
      <w:r>
        <w:t xml:space="preserve"> and effective for the period stated, in the Schedule. The quantities of supplies or services specified in the Schedule are estimates only and are not purchased by this contract.  Except as this contract may otherwise provide, if the </w:t>
      </w:r>
      <w:r>
        <w:lastRenderedPageBreak/>
        <w:t>Government's requirements do not result in orders in the quantities described as "estimated" or "maximum" in the Schedule, that fact shall not constitute the basis for an equitable price adjustment.</w:t>
      </w:r>
    </w:p>
    <w:p w:rsidR="003D4F29" w:rsidRDefault="00846484">
      <w:r>
        <w:t xml:space="preserve">  (b) 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3D4F29" w:rsidRDefault="00846484">
      <w:r>
        <w:t xml:space="preserve">  (c) Except as this contract otherwise provides, the Government shall order from the Contractor all the supplies or services specified in the Schedule that are required to be purchased by the Government activity or activities specified in the Schedule.</w:t>
      </w:r>
    </w:p>
    <w:p w:rsidR="003D4F29" w:rsidRDefault="00846484">
      <w:r>
        <w:t xml:space="preserve">  (d) The Government is not required to purchase from the Contractor requirements in excess of any limit on total orders under this contract.</w:t>
      </w:r>
    </w:p>
    <w:p w:rsidR="003D4F29" w:rsidRDefault="00846484">
      <w:r>
        <w:t xml:space="preserve">  (e) 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rsidR="003D4F29" w:rsidRDefault="00846484">
      <w:r>
        <w:t xml:space="preserve">  (f)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proofErr w:type="gramStart"/>
      <w:r>
        <w:t>provided,</w:t>
      </w:r>
      <w:proofErr w:type="gramEnd"/>
      <w:r>
        <w:t xml:space="preserve"> that the Contractor shall not be required to make any deliveries under this contract after September 30, 2019.</w:t>
      </w:r>
    </w:p>
    <w:p w:rsidR="003D4F29" w:rsidRDefault="00846484" w:rsidP="003D4F29">
      <w:pPr>
        <w:jc w:val="center"/>
      </w:pPr>
      <w:r>
        <w:t>(End of Clause)</w:t>
      </w:r>
    </w:p>
    <w:p w:rsidR="003D4F29" w:rsidRDefault="00846484">
      <w:pPr>
        <w:pStyle w:val="Heading2"/>
      </w:pPr>
      <w:bookmarkStart w:id="10" w:name="_Toc406071667"/>
      <w:proofErr w:type="gramStart"/>
      <w:r>
        <w:t>C.4  52.217</w:t>
      </w:r>
      <w:proofErr w:type="gramEnd"/>
      <w:r>
        <w:t>-8 OPTION TO EXTEND SERVICES (NOV 1999)</w:t>
      </w:r>
      <w:bookmarkEnd w:id="10"/>
    </w:p>
    <w:p w:rsidR="003D4F29" w:rsidRDefault="00846484">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60 days.</w:t>
      </w:r>
    </w:p>
    <w:p w:rsidR="003D4F29" w:rsidRDefault="00846484" w:rsidP="003D4F29">
      <w:pPr>
        <w:jc w:val="center"/>
      </w:pPr>
      <w:r>
        <w:t>(End of Clause)</w:t>
      </w:r>
    </w:p>
    <w:p w:rsidR="003D4F29" w:rsidRDefault="00846484">
      <w:pPr>
        <w:pStyle w:val="Heading2"/>
      </w:pPr>
      <w:bookmarkStart w:id="11" w:name="_Toc406071668"/>
      <w:proofErr w:type="gramStart"/>
      <w:r>
        <w:t>C.5  52.217</w:t>
      </w:r>
      <w:proofErr w:type="gramEnd"/>
      <w:r>
        <w:t>-9 OPTION TO EXTEND THE TERM OF THE CONTRACT (MAR 2000)</w:t>
      </w:r>
      <w:bookmarkEnd w:id="11"/>
    </w:p>
    <w:p w:rsidR="003D4F29" w:rsidRDefault="00846484" w:rsidP="003D4F29">
      <w:r>
        <w:t xml:space="preserve">  (a) The Government may extend the term of this contract by written notice to the Contractor within 60 days; provided that the Government gives the Contractor a preliminary written notice of its intent to extend at least 60 days before the contract expires. The preliminary notice does not commit the Government to an extension.</w:t>
      </w:r>
    </w:p>
    <w:p w:rsidR="003D4F29" w:rsidRDefault="00846484" w:rsidP="003D4F29">
      <w:r>
        <w:t xml:space="preserve">  (b) If the Government exercises this option, the extended contract shall be considered to include this option clause.</w:t>
      </w:r>
    </w:p>
    <w:p w:rsidR="003D4F29" w:rsidRDefault="00846484" w:rsidP="00216900">
      <w:r>
        <w:lastRenderedPageBreak/>
        <w:t xml:space="preserve">  (c) The total duration of this contract, including the exercise of any options under this clause, shall not exceed 5 years.</w:t>
      </w:r>
      <w:r w:rsidR="00216900">
        <w:tab/>
      </w:r>
      <w:r w:rsidR="00216900">
        <w:tab/>
      </w:r>
      <w:r w:rsidR="00216900">
        <w:tab/>
      </w:r>
      <w:r>
        <w:t>(End of Clause)</w:t>
      </w:r>
    </w:p>
    <w:p w:rsidR="003D4F29" w:rsidRDefault="00216900" w:rsidP="003D4F29">
      <w:proofErr w:type="gramStart"/>
      <w:r>
        <w:rPr>
          <w:rFonts w:asciiTheme="majorHAnsi" w:eastAsiaTheme="majorEastAsia" w:hAnsiTheme="majorHAnsi" w:cstheme="majorBidi"/>
          <w:b/>
          <w:bCs/>
          <w:color w:val="4F81BD" w:themeColor="accent1"/>
          <w:sz w:val="26"/>
          <w:szCs w:val="26"/>
        </w:rPr>
        <w:t xml:space="preserve">C.6 </w:t>
      </w:r>
      <w:r w:rsidR="00846484" w:rsidRPr="00C92BE3">
        <w:rPr>
          <w:rFonts w:asciiTheme="majorHAnsi" w:eastAsiaTheme="majorEastAsia" w:hAnsiTheme="majorHAnsi" w:cstheme="majorBidi"/>
          <w:b/>
          <w:bCs/>
          <w:color w:val="4F81BD" w:themeColor="accent1"/>
          <w:sz w:val="26"/>
          <w:szCs w:val="26"/>
        </w:rPr>
        <w:t>52.222-99 - ESTABLISHING A MINIMUM WAGE FOR CONTRACTORS.</w:t>
      </w:r>
      <w:proofErr w:type="gramEnd"/>
      <w:r w:rsidR="00846484" w:rsidRPr="00C92BE3">
        <w:rPr>
          <w:rFonts w:asciiTheme="majorHAnsi" w:eastAsiaTheme="majorEastAsia" w:hAnsiTheme="majorHAnsi" w:cstheme="majorBidi"/>
          <w:b/>
          <w:bCs/>
          <w:color w:val="4F81BD" w:themeColor="accent1"/>
          <w:sz w:val="26"/>
          <w:szCs w:val="26"/>
        </w:rPr>
        <w:t xml:space="preserve"> (DEVIATION)</w:t>
      </w:r>
      <w:r w:rsidR="00846484" w:rsidRPr="00C92BE3">
        <w:t xml:space="preserve"> </w:t>
      </w:r>
      <w:r w:rsidR="00846484" w:rsidRPr="00C92BE3">
        <w:rPr>
          <w:rFonts w:asciiTheme="majorHAnsi" w:eastAsiaTheme="majorEastAsia" w:hAnsiTheme="majorHAnsi" w:cstheme="majorBidi"/>
          <w:b/>
          <w:bCs/>
          <w:color w:val="4F81BD" w:themeColor="accent1"/>
          <w:sz w:val="26"/>
          <w:szCs w:val="26"/>
        </w:rPr>
        <w:t>(JULY 2014)</w:t>
      </w:r>
    </w:p>
    <w:p w:rsidR="003D4F29" w:rsidRDefault="00846484" w:rsidP="003D4F29">
      <w:r>
        <w:t>The contracting officer shall insert the following clause in solicitations and resultant contracts that include the FAR clause 52.222-6 and/or 52.222-41, and work is to be performed in whole or in part in the United States (the 50 States and the District of Columbia).</w:t>
      </w:r>
    </w:p>
    <w:p w:rsidR="003D4F29" w:rsidRDefault="00846484" w:rsidP="003D4F29">
      <w:r>
        <w:t>ESTABLISHING A MINIMUM WAGE FOR CONTRACTORS (DEVIATION 2014-O0017) (JUNE 2014)</w:t>
      </w:r>
    </w:p>
    <w:p w:rsidR="003D4F29" w:rsidRDefault="00846484" w:rsidP="003D4F29">
      <w:r>
        <w:t xml:space="preserve">This clause implements Executive Order 13658, </w:t>
      </w:r>
      <w:proofErr w:type="gramStart"/>
      <w:r>
        <w:t>Establishing</w:t>
      </w:r>
      <w:proofErr w:type="gramEnd"/>
      <w:r>
        <w:t xml:space="preserve"> a Minimum Wage for Contractors, dated February 12, 2014, and OMB Policy Memorandum M-14-09, dated June 12, 2014.</w:t>
      </w:r>
    </w:p>
    <w:p w:rsidR="003D4F29" w:rsidRDefault="00846484" w:rsidP="003D4F29">
      <w:r>
        <w:t>(a) Each service employee, laborer, or mechanic employed in the United States (the 50 States and the District of Columbia) in the performance of this contract by the prime Contractor or any subcontractor, regardless of any contractual relationship which may be alleged to exist between the Contractor and service employee, laborer, or mechanic, shall be paid not less than the applicable minimum wage under Executive Order 13658. The minimum wage required to be paid to each service employee, laborer, or mechanic performing work on this contract between January 1, 2015, and December 31, 2015, shall be $10.10 per hour.</w:t>
      </w:r>
    </w:p>
    <w:p w:rsidR="003D4F29" w:rsidRDefault="00846484" w:rsidP="003D4F29">
      <w:r>
        <w:t>(b) The Contractor shall adjust the minimum wage paid under this contract each time the Secretary of Labor’s annual determination of the applicable minimum wage under section 2(a</w:t>
      </w:r>
      <w:proofErr w:type="gramStart"/>
      <w:r>
        <w:t>)(</w:t>
      </w:r>
      <w:proofErr w:type="gramEnd"/>
      <w:r>
        <w:t>ii) of Executive Order 13658 results in a higher minimum wage. Adjustments to the Executive Order minimum wage under section 2(a</w:t>
      </w:r>
      <w:proofErr w:type="gramStart"/>
      <w:r>
        <w:t>)(</w:t>
      </w:r>
      <w:proofErr w:type="gramEnd"/>
      <w:r>
        <w:t>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www.wdol.gov (or any successor website). The applicable published minimum wage is incorporated by reference into this contract.</w:t>
      </w:r>
    </w:p>
    <w:p w:rsidR="003D4F29" w:rsidRDefault="00846484" w:rsidP="003D4F29">
      <w:r>
        <w:t>(c) The Contracting Officer will adjust the contract price or contract unit price under this clause only for the increase in labor costs resulting from the annual inflation increases in the Executive Order 13658 minimum wage beginning on January 1, 2016. The Contracting Officer shall consider documentation as to the specific costs and workers impacted in determining the amount of the adjustment.</w:t>
      </w:r>
    </w:p>
    <w:p w:rsidR="003D4F29" w:rsidRDefault="00846484" w:rsidP="003D4F29">
      <w:r>
        <w:t>(d) The Contracting Officer will not adjust the contract price under this clause for any costs other than those identified in paragraph (c) of this clause, and will not provide price adjustments under this clause that result in duplicate price adjustments with the respective clause of this contract implementing the Service Contract Labor Standards statute (formerly known as the Service Contract Act) or the Wage Rate Requirements (Construction) statute (formerly known as the Davis Bacon Act).</w:t>
      </w:r>
    </w:p>
    <w:p w:rsidR="003D4F29" w:rsidRDefault="00846484" w:rsidP="003D4F29">
      <w:r>
        <w:t>(e) The Contractor shall include the substance of this clause, including this paragraph (e) in all subcontracts.</w:t>
      </w:r>
    </w:p>
    <w:p w:rsidR="003D4F29" w:rsidRDefault="003D4F29" w:rsidP="003D4F29"/>
    <w:p w:rsidR="003D4F29" w:rsidRPr="00C92BE3" w:rsidRDefault="00846484" w:rsidP="003D4F29">
      <w:pPr>
        <w:jc w:val="center"/>
      </w:pPr>
      <w:r>
        <w:lastRenderedPageBreak/>
        <w:t>(End of clause)</w:t>
      </w:r>
    </w:p>
    <w:p w:rsidR="003D4F29" w:rsidRDefault="003D4F29"/>
    <w:p w:rsidR="003D4F29" w:rsidRDefault="00846484">
      <w:pPr>
        <w:pStyle w:val="Heading2"/>
      </w:pPr>
      <w:bookmarkStart w:id="12" w:name="_Toc406071669"/>
      <w:proofErr w:type="gramStart"/>
      <w:r>
        <w:t>C.</w:t>
      </w:r>
      <w:r w:rsidR="00216900">
        <w:t>7</w:t>
      </w:r>
      <w:r>
        <w:t xml:space="preserve">  52.223</w:t>
      </w:r>
      <w:proofErr w:type="gramEnd"/>
      <w:r>
        <w:t>-3  HAZARDOUS MATERIAL IDENTIFICATION AND MATERIAL SAFETY DATA (JAN 1997) ALTERNATE I (JUL 1995)</w:t>
      </w:r>
      <w:bookmarkEnd w:id="12"/>
    </w:p>
    <w:p w:rsidR="003D4F29" w:rsidRDefault="00846484">
      <w:r>
        <w:t xml:space="preserve">  (a) "Hazardous material," as used in this clause, includes any material defined as hazardous under the latest version of Federal Standard No. 313 (including revisions adopted during the term of the contract).</w:t>
      </w:r>
    </w:p>
    <w:p w:rsidR="003D4F29" w:rsidRDefault="00846484">
      <w:r>
        <w:t xml:space="preserve">  (b) The </w:t>
      </w:r>
      <w:proofErr w:type="spellStart"/>
      <w:r>
        <w:t>offeror</w:t>
      </w:r>
      <w:proofErr w:type="spellEnd"/>
      <w:r>
        <w:t xml:space="preserve">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Style w:val="TableGrid"/>
        <w:tblW w:w="0" w:type="auto"/>
        <w:jc w:val="center"/>
        <w:tblLook w:val="04A0" w:firstRow="1" w:lastRow="0" w:firstColumn="1" w:lastColumn="0" w:noHBand="0" w:noVBand="1"/>
      </w:tblPr>
      <w:tblGrid>
        <w:gridCol w:w="4788"/>
        <w:gridCol w:w="4788"/>
      </w:tblGrid>
      <w:tr w:rsidR="003D4F29" w:rsidTr="003D4F29">
        <w:trPr>
          <w:jc w:val="center"/>
        </w:trPr>
        <w:tc>
          <w:tcPr>
            <w:tcW w:w="4788" w:type="dxa"/>
            <w:tcBorders>
              <w:top w:val="single" w:sz="4" w:space="0" w:color="auto"/>
              <w:left w:val="single" w:sz="4" w:space="0" w:color="auto"/>
              <w:bottom w:val="single" w:sz="4" w:space="0" w:color="auto"/>
              <w:right w:val="single" w:sz="4" w:space="0" w:color="auto"/>
            </w:tcBorders>
            <w:hideMark/>
          </w:tcPr>
          <w:p w:rsidR="003D4F29" w:rsidRDefault="00846484">
            <w:pPr>
              <w:jc w:val="center"/>
              <w:rPr>
                <w:b/>
              </w:rPr>
            </w:pPr>
            <w:r>
              <w:rPr>
                <w:b/>
              </w:rPr>
              <w:t>Material (If none, insert “None”)</w:t>
            </w:r>
          </w:p>
        </w:tc>
        <w:tc>
          <w:tcPr>
            <w:tcW w:w="4788" w:type="dxa"/>
            <w:tcBorders>
              <w:top w:val="single" w:sz="4" w:space="0" w:color="auto"/>
              <w:left w:val="single" w:sz="4" w:space="0" w:color="auto"/>
              <w:bottom w:val="single" w:sz="4" w:space="0" w:color="auto"/>
              <w:right w:val="single" w:sz="4" w:space="0" w:color="auto"/>
            </w:tcBorders>
            <w:hideMark/>
          </w:tcPr>
          <w:p w:rsidR="003D4F29" w:rsidRDefault="00846484">
            <w:pPr>
              <w:jc w:val="center"/>
              <w:rPr>
                <w:b/>
              </w:rPr>
            </w:pPr>
            <w:r>
              <w:rPr>
                <w:b/>
              </w:rPr>
              <w:t>Identification No.</w:t>
            </w:r>
          </w:p>
        </w:tc>
      </w:tr>
      <w:tr w:rsidR="003D4F29" w:rsidTr="003D4F29">
        <w:trPr>
          <w:jc w:val="center"/>
        </w:trPr>
        <w:tc>
          <w:tcPr>
            <w:tcW w:w="4788" w:type="dxa"/>
            <w:tcBorders>
              <w:top w:val="single" w:sz="4" w:space="0" w:color="auto"/>
              <w:left w:val="single" w:sz="4" w:space="0" w:color="auto"/>
              <w:bottom w:val="single" w:sz="4" w:space="0" w:color="auto"/>
              <w:right w:val="single" w:sz="4" w:space="0" w:color="auto"/>
            </w:tcBorders>
          </w:tcPr>
          <w:p w:rsidR="003D4F29" w:rsidRDefault="003D4F29"/>
        </w:tc>
        <w:tc>
          <w:tcPr>
            <w:tcW w:w="4788" w:type="dxa"/>
            <w:tcBorders>
              <w:top w:val="single" w:sz="4" w:space="0" w:color="auto"/>
              <w:left w:val="single" w:sz="4" w:space="0" w:color="auto"/>
              <w:bottom w:val="single" w:sz="4" w:space="0" w:color="auto"/>
              <w:right w:val="single" w:sz="4" w:space="0" w:color="auto"/>
            </w:tcBorders>
          </w:tcPr>
          <w:p w:rsidR="003D4F29" w:rsidRDefault="003D4F29"/>
        </w:tc>
      </w:tr>
      <w:tr w:rsidR="003D4F29" w:rsidTr="003D4F29">
        <w:trPr>
          <w:jc w:val="center"/>
        </w:trPr>
        <w:tc>
          <w:tcPr>
            <w:tcW w:w="4788" w:type="dxa"/>
            <w:tcBorders>
              <w:top w:val="single" w:sz="4" w:space="0" w:color="auto"/>
              <w:left w:val="single" w:sz="4" w:space="0" w:color="auto"/>
              <w:bottom w:val="single" w:sz="4" w:space="0" w:color="auto"/>
              <w:right w:val="single" w:sz="4" w:space="0" w:color="auto"/>
            </w:tcBorders>
          </w:tcPr>
          <w:p w:rsidR="003D4F29" w:rsidRDefault="003D4F29"/>
        </w:tc>
        <w:tc>
          <w:tcPr>
            <w:tcW w:w="4788" w:type="dxa"/>
            <w:tcBorders>
              <w:top w:val="single" w:sz="4" w:space="0" w:color="auto"/>
              <w:left w:val="single" w:sz="4" w:space="0" w:color="auto"/>
              <w:bottom w:val="single" w:sz="4" w:space="0" w:color="auto"/>
              <w:right w:val="single" w:sz="4" w:space="0" w:color="auto"/>
            </w:tcBorders>
          </w:tcPr>
          <w:p w:rsidR="003D4F29" w:rsidRDefault="003D4F29"/>
        </w:tc>
      </w:tr>
      <w:tr w:rsidR="003D4F29" w:rsidTr="003D4F29">
        <w:trPr>
          <w:jc w:val="center"/>
        </w:trPr>
        <w:tc>
          <w:tcPr>
            <w:tcW w:w="4788" w:type="dxa"/>
            <w:tcBorders>
              <w:top w:val="single" w:sz="4" w:space="0" w:color="auto"/>
              <w:left w:val="single" w:sz="4" w:space="0" w:color="auto"/>
              <w:bottom w:val="single" w:sz="4" w:space="0" w:color="auto"/>
              <w:right w:val="single" w:sz="4" w:space="0" w:color="auto"/>
            </w:tcBorders>
          </w:tcPr>
          <w:p w:rsidR="003D4F29" w:rsidRDefault="003D4F29"/>
        </w:tc>
        <w:tc>
          <w:tcPr>
            <w:tcW w:w="4788" w:type="dxa"/>
            <w:tcBorders>
              <w:top w:val="single" w:sz="4" w:space="0" w:color="auto"/>
              <w:left w:val="single" w:sz="4" w:space="0" w:color="auto"/>
              <w:bottom w:val="single" w:sz="4" w:space="0" w:color="auto"/>
              <w:right w:val="single" w:sz="4" w:space="0" w:color="auto"/>
            </w:tcBorders>
          </w:tcPr>
          <w:p w:rsidR="003D4F29" w:rsidRDefault="003D4F29"/>
        </w:tc>
      </w:tr>
    </w:tbl>
    <w:p w:rsidR="003D4F29" w:rsidRDefault="00846484">
      <w:r>
        <w:t xml:space="preserve">  (c) This list must be updated during performance of the contract whenever the Contractor determines that any other material to be delivered under this contract is hazardous.</w:t>
      </w:r>
    </w:p>
    <w:p w:rsidR="003D4F29" w:rsidRDefault="00846484">
      <w:r>
        <w:t xml:space="preserve">  (d) The apparently successful </w:t>
      </w:r>
      <w:proofErr w:type="spellStart"/>
      <w:r>
        <w:t>offeror</w:t>
      </w:r>
      <w:proofErr w:type="spellEnd"/>
      <w:r>
        <w:t xml:space="preserve">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w:t>
      </w:r>
      <w:proofErr w:type="spellStart"/>
      <w:r>
        <w:t>offeror</w:t>
      </w:r>
      <w:proofErr w:type="spellEnd"/>
      <w:r>
        <w:t xml:space="preserve"> is the actual manufacturer of these items. Failure to submit the Material Safety Data Sheet prior to award may result in the apparently successful </w:t>
      </w:r>
      <w:proofErr w:type="spellStart"/>
      <w:r>
        <w:t>offeror</w:t>
      </w:r>
      <w:proofErr w:type="spellEnd"/>
      <w:r>
        <w:t xml:space="preserve"> being considered </w:t>
      </w:r>
      <w:proofErr w:type="spellStart"/>
      <w:r>
        <w:t>nonresponsible</w:t>
      </w:r>
      <w:proofErr w:type="spellEnd"/>
      <w:r>
        <w:t xml:space="preserve"> and ineligible for award.</w:t>
      </w:r>
    </w:p>
    <w:p w:rsidR="003D4F29" w:rsidRDefault="00846484">
      <w:r>
        <w:t xml:space="preserve">  (e)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rsidR="003D4F29" w:rsidRDefault="00846484">
      <w:r>
        <w:t xml:space="preserve">  (f) Neither the requirements of this clause nor any act or failure to act by the Government shall relieve the Contractor of any responsibility or liability for the safety of Government, Contractor, or subcontractor personnel or property.</w:t>
      </w:r>
    </w:p>
    <w:p w:rsidR="003D4F29" w:rsidRDefault="00846484">
      <w:r>
        <w:t xml:space="preserve">  (g) Nothing contained in this clause shall relieve the Contractor from complying with applicable Federal, State, and local laws, codes, ordinances, and regulations (including the obtaining of licenses and permits) in connection with hazardous material.</w:t>
      </w:r>
    </w:p>
    <w:p w:rsidR="003D4F29" w:rsidRDefault="00846484">
      <w:r>
        <w:t xml:space="preserve">  (h) The Government's rights in data furnished under this contract with respect to hazardous material are as follows:</w:t>
      </w:r>
    </w:p>
    <w:p w:rsidR="003D4F29" w:rsidRDefault="00846484">
      <w:r>
        <w:t xml:space="preserve">    (1) To use, duplicate and disclose any data to which this clause is applicable.  The purposes of this right are to</w:t>
      </w:r>
      <w:r w:rsidRPr="00FC1332">
        <w:t>—</w:t>
      </w:r>
    </w:p>
    <w:p w:rsidR="003D4F29" w:rsidRDefault="00846484">
      <w:r>
        <w:t xml:space="preserve">      (</w:t>
      </w:r>
      <w:proofErr w:type="spellStart"/>
      <w:r>
        <w:t>i</w:t>
      </w:r>
      <w:proofErr w:type="spellEnd"/>
      <w:r>
        <w:t>) Apprise personnel of the hazards to which they may be exposed in using, handling, packaging, transporting, or disposing of hazardous materials;</w:t>
      </w:r>
    </w:p>
    <w:p w:rsidR="003D4F29" w:rsidRDefault="00846484">
      <w:r>
        <w:lastRenderedPageBreak/>
        <w:t xml:space="preserve">      (ii) Obtain medical treatment for those affected by the material; and</w:t>
      </w:r>
    </w:p>
    <w:p w:rsidR="003D4F29" w:rsidRDefault="00846484">
      <w:r>
        <w:t xml:space="preserve">      (iii) Have others use, duplicate, and disclose the data for the Government for these purposes.</w:t>
      </w:r>
    </w:p>
    <w:p w:rsidR="003D4F29" w:rsidRDefault="00846484">
      <w:r>
        <w:t xml:space="preserve">    (2) To use, duplicate, and disclose data furnished under this clause, in accordance with subparagraph (h</w:t>
      </w:r>
      <w:proofErr w:type="gramStart"/>
      <w:r>
        <w:t>)(</w:t>
      </w:r>
      <w:proofErr w:type="gramEnd"/>
      <w:r>
        <w:t>1) of this clause, in precedence over any other clause of this contract providing for rights in data.</w:t>
      </w:r>
    </w:p>
    <w:p w:rsidR="003D4F29" w:rsidRDefault="00846484">
      <w:r>
        <w:t xml:space="preserve">    (3) The Government is not precluded from using similar or identical data acquired from other sources.</w:t>
      </w:r>
    </w:p>
    <w:p w:rsidR="003D4F29" w:rsidRDefault="00846484">
      <w:r>
        <w:t xml:space="preserve">  (</w:t>
      </w:r>
      <w:proofErr w:type="spellStart"/>
      <w:r>
        <w:t>i</w:t>
      </w:r>
      <w:proofErr w:type="spellEnd"/>
      <w:r>
        <w:t>) Except as provided in paragraph (</w:t>
      </w:r>
      <w:proofErr w:type="spellStart"/>
      <w:r>
        <w:t>i</w:t>
      </w:r>
      <w:proofErr w:type="spellEnd"/>
      <w:r>
        <w:t>)(2) the Contractor shall prepare and submit a sufficient number of Material Safety Data Sheets (MSDS's), meeting the requirements of 29 CFR 1910.1200(g) and the latest version of Federal Standard No. 313, for all hazardous materials identified in paragraph (b) of this clause.</w:t>
      </w:r>
    </w:p>
    <w:p w:rsidR="003D4F29" w:rsidRDefault="00846484">
      <w:r>
        <w:t xml:space="preserve">    (1) For items shipped to consignees, the Contractor shall include a copy of the MSDS with the packing list or other suitable shipping document which accompanies each shipment. Alternatively, the Contractor is permitted to transmit MSDS's to consignees in advance of receipt of shipments by consignees, if authorized in writing by the Contracting Officer.</w:t>
      </w:r>
    </w:p>
    <w:p w:rsidR="003D4F29" w:rsidRDefault="00846484">
      <w:r>
        <w:t xml:space="preserve">    (2) For items shipped to consignees identified by mailing address as agency depots, distribution centers or customer supply centers, the Contractor shall provide one copy of the MSDS's in or on each shipping container. If affixed to the outside of each container, the MSDS must be placed in a weather resistant envelope.</w:t>
      </w:r>
    </w:p>
    <w:p w:rsidR="003D4F29" w:rsidRDefault="00846484" w:rsidP="003D4F29">
      <w:pPr>
        <w:jc w:val="center"/>
      </w:pPr>
      <w:r>
        <w:t>(End of Clause)</w:t>
      </w:r>
    </w:p>
    <w:p w:rsidR="003D4F29" w:rsidRDefault="00846484">
      <w:pPr>
        <w:pStyle w:val="Heading2"/>
      </w:pPr>
      <w:bookmarkStart w:id="13" w:name="_Toc406071670"/>
      <w:r>
        <w:t>C.</w:t>
      </w:r>
      <w:r w:rsidR="00216900">
        <w:t>8</w:t>
      </w:r>
      <w:r>
        <w:t xml:space="preserve"> 52.228-5 INSURANCE—WORK ON A GOVERNMENT INSTALLATION (JAN 1997)</w:t>
      </w:r>
      <w:bookmarkEnd w:id="13"/>
    </w:p>
    <w:p w:rsidR="003D4F29" w:rsidRDefault="00846484">
      <w:r>
        <w:t xml:space="preserve">  (a) The Contractor shall, at its own expense, provide and maintain during the entire performance of this contract, at least the kinds and minimum amounts of insurance required in the Schedule or elsewhere in the contract.</w:t>
      </w:r>
    </w:p>
    <w:p w:rsidR="003D4F29" w:rsidRDefault="00846484">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rsidR="003D4F29" w:rsidRDefault="00846484">
      <w:r>
        <w:t xml:space="preserve">    (1) For such period as the laws of the State in which this contract is to be performed prescribe; or</w:t>
      </w:r>
    </w:p>
    <w:p w:rsidR="003D4F29" w:rsidRDefault="00846484">
      <w:r>
        <w:t xml:space="preserve">    (2) Until 30 days after the insurer or the Contractor gives written notice to the Contracting Officer, whichever period is longer.</w:t>
      </w:r>
    </w:p>
    <w:p w:rsidR="003D4F29" w:rsidRDefault="00846484">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3D4F29" w:rsidRDefault="00846484" w:rsidP="003D4F29">
      <w:pPr>
        <w:jc w:val="center"/>
      </w:pPr>
      <w:r>
        <w:t>(End of Clause)</w:t>
      </w:r>
    </w:p>
    <w:p w:rsidR="003D4F29" w:rsidRDefault="00846484">
      <w:pPr>
        <w:pStyle w:val="Heading2"/>
      </w:pPr>
      <w:bookmarkStart w:id="14" w:name="_Toc406071671"/>
      <w:r>
        <w:lastRenderedPageBreak/>
        <w:t>C.</w:t>
      </w:r>
      <w:r w:rsidR="00216900">
        <w:t>9</w:t>
      </w:r>
      <w:r>
        <w:t xml:space="preserve">   SUPPLEMENTAL INSURANCE REQUIREMENTS</w:t>
      </w:r>
      <w:bookmarkEnd w:id="14"/>
    </w:p>
    <w:p w:rsidR="003D4F29" w:rsidRDefault="00846484">
      <w:r>
        <w:t xml:space="preserve">  In accordance with FAR 28.307-2 and FAR 52.228-5, the following minimum coverage shall apply to this contract:</w:t>
      </w:r>
    </w:p>
    <w:p w:rsidR="003D4F29" w:rsidRDefault="00846484">
      <w:r>
        <w:t xml:space="preserve">  (a)  Workers' compensation and </w:t>
      </w:r>
      <w:proofErr w:type="gramStart"/>
      <w:r>
        <w:t>employers</w:t>
      </w:r>
      <w:proofErr w:type="gramEnd"/>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rsidR="003D4F29" w:rsidRDefault="00846484">
      <w:r>
        <w:t xml:space="preserve">  (b)  General Liability: $500,000.00 per occurrences.</w:t>
      </w:r>
    </w:p>
    <w:p w:rsidR="003D4F29" w:rsidRDefault="00846484">
      <w:r>
        <w:t xml:space="preserve">  (c)  Automobile liability: $250,000.00 per person; $500,000.00 per occurrence and $100,000.00 property damage.</w:t>
      </w:r>
    </w:p>
    <w:p w:rsidR="003D4F29" w:rsidRDefault="00846484">
      <w:r>
        <w:t xml:space="preserve">  (d)  The successful bidder must present to the Contracting Officer, prior to award, evidence of general liability insurance without any exclusionary clauses for asbestos that would void the general liability coverage.</w:t>
      </w:r>
    </w:p>
    <w:p w:rsidR="003D4F29" w:rsidRDefault="00846484" w:rsidP="003D4F29">
      <w:pPr>
        <w:jc w:val="center"/>
      </w:pPr>
      <w:r>
        <w:t>(End of Clause)</w:t>
      </w:r>
    </w:p>
    <w:p w:rsidR="003D4F29" w:rsidRDefault="00846484">
      <w:pPr>
        <w:pStyle w:val="Heading2"/>
      </w:pPr>
      <w:bookmarkStart w:id="15" w:name="_Toc406071672"/>
      <w:proofErr w:type="gramStart"/>
      <w:r>
        <w:t>C.</w:t>
      </w:r>
      <w:r w:rsidR="00216900">
        <w:t>10</w:t>
      </w:r>
      <w:r>
        <w:t xml:space="preserve">  52.228</w:t>
      </w:r>
      <w:proofErr w:type="gramEnd"/>
      <w:r>
        <w:t>-16  PERFORMANCE AND PAYMENT BONDS—OTHER THAN CONSTRUCTION (NOV 2006)</w:t>
      </w:r>
      <w:bookmarkEnd w:id="15"/>
    </w:p>
    <w:p w:rsidR="003D4F29" w:rsidRDefault="00846484">
      <w:r>
        <w:t xml:space="preserve">  (a) </w:t>
      </w:r>
      <w:r w:rsidRPr="0027685D">
        <w:rPr>
          <w:i/>
        </w:rPr>
        <w:t>Definitions</w:t>
      </w:r>
      <w:r>
        <w:t>. As used in this clause—</w:t>
      </w:r>
    </w:p>
    <w:p w:rsidR="003D4F29" w:rsidRDefault="00846484">
      <w:r>
        <w:t xml:space="preserve">  "Original contract price" means the award price of the contract or, for requirements contracts, the price payable for the estimated quantity; or, for indefinite-quantity contracts, </w:t>
      </w:r>
      <w:proofErr w:type="gramStart"/>
      <w:r>
        <w:t>the</w:t>
      </w:r>
      <w:proofErr w:type="gramEnd"/>
      <w:r>
        <w:t xml:space="preserve"> price payable for the specified minimum quantity. Original contract price does not include the price of any options, except those options exercised at the time of contract award.</w:t>
      </w:r>
    </w:p>
    <w:p w:rsidR="003D4F29" w:rsidRDefault="00846484">
      <w:r>
        <w:t xml:space="preserve">  (b) The Contractor shall furnish a performance bond (Standard Form 1418) for the protection of the Government in an amount equal to 100% percent of the original contract price and a payment bond (Standard Form 1416) in an amount equal to 100% percent of the original contract price.</w:t>
      </w:r>
    </w:p>
    <w:p w:rsidR="003D4F29" w:rsidRDefault="00846484">
      <w:r>
        <w:t xml:space="preserve">  (c) The Contractor shall furnish all executed bonds, including any necessary reinsurance agreements, to the Contracting Officer, within 10 calendar days, but in any event, before starting work.</w:t>
      </w:r>
    </w:p>
    <w:p w:rsidR="003D4F29" w:rsidRDefault="00846484">
      <w:r>
        <w:t xml:space="preserve">  (d)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3D4F29" w:rsidRDefault="00846484">
      <w:r>
        <w:t xml:space="preserve">  (e)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w:t>
      </w:r>
      <w:r w:rsidRPr="003E1186">
        <w:rPr>
          <w:i/>
        </w:rPr>
        <w:t>Federal Register</w:t>
      </w:r>
      <w:r>
        <w:t>, or may be obtained from the:</w:t>
      </w:r>
    </w:p>
    <w:p w:rsidR="003D4F29" w:rsidRDefault="003D4F29">
      <w:pPr>
        <w:pStyle w:val="NoSpacing"/>
      </w:pPr>
    </w:p>
    <w:p w:rsidR="003D4F29" w:rsidRDefault="00846484">
      <w:pPr>
        <w:pStyle w:val="NoSpacing"/>
        <w:tabs>
          <w:tab w:val="left" w:pos="675"/>
        </w:tabs>
      </w:pPr>
      <w:r>
        <w:tab/>
        <w:t>U.S. Department of Treasury</w:t>
      </w:r>
    </w:p>
    <w:p w:rsidR="003D4F29" w:rsidRDefault="00846484">
      <w:pPr>
        <w:pStyle w:val="NoSpacing"/>
        <w:tabs>
          <w:tab w:val="left" w:pos="675"/>
        </w:tabs>
      </w:pPr>
      <w:r>
        <w:tab/>
        <w:t>Financial Management Service</w:t>
      </w:r>
    </w:p>
    <w:p w:rsidR="003D4F29" w:rsidRDefault="00846484">
      <w:pPr>
        <w:pStyle w:val="NoSpacing"/>
        <w:tabs>
          <w:tab w:val="left" w:pos="675"/>
        </w:tabs>
      </w:pPr>
      <w:r>
        <w:tab/>
        <w:t>Surety Bond Branch</w:t>
      </w:r>
    </w:p>
    <w:p w:rsidR="003D4F29" w:rsidRDefault="00846484">
      <w:pPr>
        <w:pStyle w:val="NoSpacing"/>
        <w:tabs>
          <w:tab w:val="left" w:pos="675"/>
        </w:tabs>
      </w:pPr>
      <w:r>
        <w:tab/>
        <w:t>3700 East West Highway, Room 6F01</w:t>
      </w:r>
    </w:p>
    <w:p w:rsidR="003D4F29" w:rsidRDefault="00846484">
      <w:pPr>
        <w:pStyle w:val="NoSpacing"/>
        <w:tabs>
          <w:tab w:val="left" w:pos="675"/>
        </w:tabs>
      </w:pPr>
      <w:r>
        <w:tab/>
        <w:t>Hyattsville, MD 20782.</w:t>
      </w:r>
    </w:p>
    <w:p w:rsidR="003D4F29" w:rsidRDefault="00846484">
      <w:pPr>
        <w:pStyle w:val="NoSpacing"/>
        <w:tabs>
          <w:tab w:val="left" w:pos="675"/>
        </w:tabs>
      </w:pPr>
      <w:r>
        <w:tab/>
      </w:r>
      <w:proofErr w:type="gramStart"/>
      <w:r>
        <w:t xml:space="preserve">Or via the internet at </w:t>
      </w:r>
      <w:hyperlink r:id="rId18" w:history="1">
        <w:r w:rsidRPr="0027685D">
          <w:rPr>
            <w:rStyle w:val="Hyperlink"/>
          </w:rPr>
          <w:t>http://www.fms.treas.gov/c570/</w:t>
        </w:r>
      </w:hyperlink>
      <w:r>
        <w:t>.</w:t>
      </w:r>
      <w:proofErr w:type="gramEnd"/>
    </w:p>
    <w:p w:rsidR="003D4F29" w:rsidRDefault="00846484" w:rsidP="003D4F29">
      <w:pPr>
        <w:jc w:val="center"/>
      </w:pPr>
      <w:r>
        <w:t>(End of Clause)</w:t>
      </w:r>
    </w:p>
    <w:p w:rsidR="003D4F29" w:rsidRDefault="00846484">
      <w:pPr>
        <w:pStyle w:val="Heading2"/>
      </w:pPr>
      <w:bookmarkStart w:id="16" w:name="_Toc406071673"/>
      <w:proofErr w:type="gramStart"/>
      <w:r>
        <w:t>C.1</w:t>
      </w:r>
      <w:r w:rsidR="00216900">
        <w:t>1</w:t>
      </w:r>
      <w:r>
        <w:t xml:space="preserve">  52.232</w:t>
      </w:r>
      <w:proofErr w:type="gramEnd"/>
      <w:r>
        <w:t>-19  AVAILABILITY OF FUNDS FOR THE NEXT FISCAL YEAR  (APR 1984)</w:t>
      </w:r>
      <w:bookmarkEnd w:id="16"/>
    </w:p>
    <w:p w:rsidR="003D4F29" w:rsidRDefault="00846484">
      <w:r>
        <w:t xml:space="preserve">  Funds are not presently available for performance under this contract beyond September 30, 2015.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2015, until funds are made available to the Contracting Officer for performance and until the Contractor receives notice of availability, to be confirmed in writing by the Contracting Officer.</w:t>
      </w:r>
    </w:p>
    <w:p w:rsidR="003D4F29" w:rsidRDefault="00846484" w:rsidP="003D4F29">
      <w:pPr>
        <w:jc w:val="center"/>
      </w:pPr>
      <w:r>
        <w:t>(End of Clause)</w:t>
      </w:r>
    </w:p>
    <w:p w:rsidR="003D4F29" w:rsidRDefault="00846484">
      <w:pPr>
        <w:pStyle w:val="Heading2"/>
      </w:pPr>
      <w:bookmarkStart w:id="17" w:name="_Toc406071674"/>
      <w:proofErr w:type="gramStart"/>
      <w:r>
        <w:t>C.1</w:t>
      </w:r>
      <w:r w:rsidR="00216900">
        <w:t>2</w:t>
      </w:r>
      <w:r>
        <w:t xml:space="preserve">  52.246</w:t>
      </w:r>
      <w:proofErr w:type="gramEnd"/>
      <w:r>
        <w:t>-4  INSPECTION OF SERVICES—FIXED-PRICE  (AUG 1996)</w:t>
      </w:r>
      <w:bookmarkEnd w:id="17"/>
    </w:p>
    <w:p w:rsidR="003D4F29" w:rsidRDefault="00846484">
      <w:r>
        <w:t xml:space="preserve">  (a) </w:t>
      </w:r>
      <w:r w:rsidRPr="00BE396B">
        <w:rPr>
          <w:i/>
        </w:rPr>
        <w:t>Definitions</w:t>
      </w:r>
      <w:r>
        <w:t>.  "Services," as used in this clause, includes services performed, workmanship, and material furnished or utilized in the performance of services.</w:t>
      </w:r>
    </w:p>
    <w:p w:rsidR="003D4F29" w:rsidRDefault="00846484">
      <w:r>
        <w:t xml:space="preserve">  (b)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rsidR="003D4F29" w:rsidRDefault="00846484">
      <w:r>
        <w:t xml:space="preserve">  (c) The Government has the right to inspect and test all services called for by the contract, to the extent practicable at all times and places during the term of the contract.  The Government shall perform inspections and tests in a manner that will not unduly delay the work.</w:t>
      </w:r>
    </w:p>
    <w:p w:rsidR="003D4F29" w:rsidRDefault="00846484">
      <w:r>
        <w:t xml:space="preserve">  (d)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rsidR="003D4F29" w:rsidRDefault="00846484">
      <w:r>
        <w:t xml:space="preserve">  (e) If any of the services do not conform </w:t>
      </w:r>
      <w:proofErr w:type="gramStart"/>
      <w:r>
        <w:t>with</w:t>
      </w:r>
      <w:proofErr w:type="gramEnd"/>
      <w:r>
        <w:t xml:space="preserve"> contract requirements, the Government may require the Contractor to perform the services again in conformity with contract requirements, at no increase in contract amount.  When the defects in services cannot be corrected by </w:t>
      </w:r>
      <w:proofErr w:type="spellStart"/>
      <w:r>
        <w:t>reperformance</w:t>
      </w:r>
      <w:proofErr w:type="spellEnd"/>
      <w:r>
        <w:t>, the Government may (1) require the Contractor to take necessary action to ensure that future performance conforms to contract requirements and (2) reduce the contract price to reflect the reduced value of the services performed.</w:t>
      </w:r>
    </w:p>
    <w:p w:rsidR="003D4F29" w:rsidRDefault="00846484">
      <w:r>
        <w:t xml:space="preserve">  (f) 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rsidR="003D4F29" w:rsidRDefault="00846484" w:rsidP="003D4F29">
      <w:pPr>
        <w:jc w:val="center"/>
      </w:pPr>
      <w:r>
        <w:lastRenderedPageBreak/>
        <w:t>(End of Clause)</w:t>
      </w:r>
    </w:p>
    <w:p w:rsidR="003D4F29" w:rsidRDefault="00846484">
      <w:pPr>
        <w:pStyle w:val="Heading2"/>
      </w:pPr>
      <w:bookmarkStart w:id="18" w:name="_Toc406071675"/>
      <w:proofErr w:type="gramStart"/>
      <w:r>
        <w:t>C.1</w:t>
      </w:r>
      <w:r w:rsidR="00216900">
        <w:t>3</w:t>
      </w:r>
      <w:r>
        <w:t xml:space="preserve">  VAAR</w:t>
      </w:r>
      <w:proofErr w:type="gramEnd"/>
      <w:r>
        <w:t xml:space="preserve"> 852.219-10  VA NOTICE OF TOTAL SERVICE-DISABLED VETERAN-OWNED SMALL BUSINESS SET-ASIDE (DEC 2009)</w:t>
      </w:r>
      <w:bookmarkEnd w:id="18"/>
    </w:p>
    <w:p w:rsidR="003D4F29" w:rsidRDefault="00846484">
      <w:r>
        <w:t xml:space="preserve">  (a) Definition. For the Department of Veterans Affairs, "Service-disabled veteran-owned small business concern":</w:t>
      </w:r>
    </w:p>
    <w:p w:rsidR="003D4F29" w:rsidRDefault="00846484">
      <w:r>
        <w:t xml:space="preserve">    (1) Means a small business concern:</w:t>
      </w:r>
    </w:p>
    <w:p w:rsidR="003D4F29" w:rsidRDefault="00846484">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(or eligible surviving spouses);</w:t>
      </w:r>
    </w:p>
    <w:p w:rsidR="003D4F29" w:rsidRDefault="00846484">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3D4F29" w:rsidRDefault="00846484">
      <w:r>
        <w:t xml:space="preserve">      (iii) The business meets Federal small business size standards for the applicable North American Industry Classification System (NAICS) code identified in the solicitation document; and</w:t>
      </w:r>
    </w:p>
    <w:p w:rsidR="003D4F29" w:rsidRDefault="00846484">
      <w:r>
        <w:t xml:space="preserve">      </w:t>
      </w:r>
      <w:proofErr w:type="gramStart"/>
      <w:r>
        <w:t>(iv) The</w:t>
      </w:r>
      <w:proofErr w:type="gramEnd"/>
      <w:r>
        <w:t xml:space="preserve"> business has been verified for ownership and control and is so listed in the Vendor Information Pages database, (</w:t>
      </w:r>
      <w:hyperlink r:id="rId19" w:history="1">
        <w:r w:rsidRPr="00FC2249">
          <w:rPr>
            <w:rStyle w:val="Hyperlink"/>
          </w:rPr>
          <w:t>http://www.VetBiz.gov</w:t>
        </w:r>
      </w:hyperlink>
      <w:r>
        <w:t>).</w:t>
      </w:r>
    </w:p>
    <w:p w:rsidR="003D4F29" w:rsidRDefault="00846484">
      <w:r>
        <w:t xml:space="preserve">    (2) "Service-disabled veteran" means a veteran, as defined in 38 U.S.C. 101(2), with a disability that is service-connected, as defined in 38 U.S.C. 101(16).</w:t>
      </w:r>
    </w:p>
    <w:p w:rsidR="003D4F29" w:rsidRDefault="00846484">
      <w:r>
        <w:t xml:space="preserve">  (b) </w:t>
      </w:r>
      <w:r w:rsidRPr="00FC2249">
        <w:rPr>
          <w:i/>
        </w:rPr>
        <w:t>General</w:t>
      </w:r>
      <w:r>
        <w:t>. (1) Offers are solicited only from service-disabled veteran-owned small business concerns. Offers received from concerns that are not service-disabled veteran-owned small business concerns shall not be considered.</w:t>
      </w:r>
    </w:p>
    <w:p w:rsidR="003D4F29" w:rsidRDefault="00846484">
      <w:r>
        <w:t xml:space="preserve">    (2) Any award resulting from this solicitation shall be made to a service-disabled veteran-owned small business concern.</w:t>
      </w:r>
    </w:p>
    <w:p w:rsidR="003D4F29" w:rsidRDefault="00846484">
      <w:r>
        <w:t xml:space="preserve">  (c) </w:t>
      </w:r>
      <w:r w:rsidRPr="00FC2249">
        <w:rPr>
          <w:u w:val="single"/>
        </w:rPr>
        <w:t>Agreement</w:t>
      </w:r>
      <w:r>
        <w:t>. A service-disabled veteran-owned small business concern agrees that in the performance of the contract, in the case of a contract for:</w:t>
      </w:r>
    </w:p>
    <w:p w:rsidR="003D4F29" w:rsidRDefault="00846484">
      <w:r>
        <w:t xml:space="preserve">    (1) Services (except construction), at least 50 percent of the cost of personnel for contract performance will be spent for employees of the concern or employees of other eligible service-disabled veteran-owned small business concerns;</w:t>
      </w:r>
    </w:p>
    <w:p w:rsidR="003D4F29" w:rsidRDefault="00846484">
      <w:r>
        <w:t xml:space="preserve">    (2) Supplies (other than acquisition from a </w:t>
      </w:r>
      <w:proofErr w:type="spellStart"/>
      <w:r>
        <w:t>nonmanufacturer</w:t>
      </w:r>
      <w:proofErr w:type="spellEnd"/>
      <w:r>
        <w:t xml:space="preserve"> of the supplies), at least 50 percent of the cost of manufacturing, excluding the cost of materials, will be performed by the concern or other eligible service-disabled veteran-owned small business concerns;</w:t>
      </w:r>
    </w:p>
    <w:p w:rsidR="003D4F29" w:rsidRDefault="00846484">
      <w:r>
        <w:t xml:space="preserve">    (3) General construction, at least 15 percent of the cost of the contract performance incurred for personnel will be spent on the concern's employees or the employees of other eligible service-disabled veteran-owned small business concerns; or</w:t>
      </w:r>
    </w:p>
    <w:p w:rsidR="003D4F29" w:rsidRDefault="00846484">
      <w:r>
        <w:lastRenderedPageBreak/>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rsidR="003D4F29" w:rsidRDefault="00846484">
      <w:r>
        <w:t xml:space="preserve">  (d) A joint venture may be considered a service-disabled veteran owned small business concern if--</w:t>
      </w:r>
    </w:p>
    <w:p w:rsidR="003D4F29" w:rsidRDefault="00846484">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3D4F29" w:rsidRDefault="00846484">
      <w:r>
        <w:t xml:space="preserve">    (2) Each other concern is small under the size standard corresponding to the NAICS code assigned to the procurement; and</w:t>
      </w:r>
    </w:p>
    <w:p w:rsidR="003D4F29" w:rsidRDefault="00846484">
      <w:r>
        <w:t xml:space="preserve">    (3) The joint venture meets the requirements of paragraph 7 of the explanation of Affiliates in 19.101 of the Federal Acquisition Regulation.</w:t>
      </w:r>
    </w:p>
    <w:p w:rsidR="003D4F29" w:rsidRDefault="00846484">
      <w:r>
        <w:t xml:space="preserve">    (4) The joint venture meets the requirements of 13 CFR 125.15(b).</w:t>
      </w:r>
    </w:p>
    <w:p w:rsidR="003D4F29" w:rsidRDefault="00846484">
      <w:r>
        <w:t xml:space="preserve">  (e) Any service-disabled veteran-owned small business concern (non-manufacturer) must meet the requirements in 19.102(f) of the Federal Acquisition Regulation to receive a benefit under this program.</w:t>
      </w:r>
    </w:p>
    <w:p w:rsidR="003D4F29" w:rsidRDefault="00846484" w:rsidP="003D4F29">
      <w:pPr>
        <w:jc w:val="center"/>
      </w:pPr>
      <w:r>
        <w:t>(End of Clause)</w:t>
      </w:r>
    </w:p>
    <w:p w:rsidR="003D4F29" w:rsidRPr="00A752A4" w:rsidRDefault="00846484" w:rsidP="003D4F29">
      <w:pPr>
        <w:pStyle w:val="Heading2"/>
        <w:tabs>
          <w:tab w:val="left" w:pos="7830"/>
        </w:tabs>
      </w:pPr>
      <w:bookmarkStart w:id="19" w:name="_Toc406071676"/>
      <w:proofErr w:type="gramStart"/>
      <w:r>
        <w:t>C.1</w:t>
      </w:r>
      <w:r w:rsidR="00216900">
        <w:t>4</w:t>
      </w:r>
      <w:r>
        <w:t xml:space="preserve">  VAAR</w:t>
      </w:r>
      <w:proofErr w:type="gramEnd"/>
      <w:r>
        <w:t xml:space="preserve"> 852.232-72 ELECTRONIC SUBMISSION OF PAYMENT REQUESTS (NOV 2012)</w:t>
      </w:r>
      <w:bookmarkEnd w:id="19"/>
    </w:p>
    <w:p w:rsidR="003D4F29" w:rsidRDefault="00846484" w:rsidP="003D4F29">
      <w:r>
        <w:t xml:space="preserve">  </w:t>
      </w:r>
      <w:r w:rsidRPr="007338F7">
        <w:t xml:space="preserve">(a) </w:t>
      </w:r>
      <w:r w:rsidRPr="007338F7">
        <w:rPr>
          <w:rFonts w:cs="Melior-Italic"/>
          <w:i/>
          <w:iCs/>
        </w:rPr>
        <w:t xml:space="preserve">Definitions. </w:t>
      </w:r>
      <w:r w:rsidRPr="007338F7">
        <w:t>As used in this clause—</w:t>
      </w:r>
    </w:p>
    <w:p w:rsidR="003D4F29" w:rsidRDefault="00846484" w:rsidP="003D4F29">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rsidR="003D4F29" w:rsidRDefault="00846484" w:rsidP="003D4F29">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rsidR="003D4F29" w:rsidRDefault="00846484" w:rsidP="003D4F29">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rsidR="003D4F29" w:rsidRDefault="00846484" w:rsidP="003D4F29">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rsidR="003D4F29" w:rsidRDefault="00846484" w:rsidP="003D4F29">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rsidR="003D4F29" w:rsidRDefault="00846484" w:rsidP="003D4F29">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rsidR="003D4F29" w:rsidRPr="007338F7" w:rsidRDefault="00846484" w:rsidP="003D4F29">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rsidR="003D4F29" w:rsidRDefault="00846484" w:rsidP="003D4F29">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rsidR="003D4F29" w:rsidRDefault="00846484" w:rsidP="003D4F29">
      <w:r>
        <w:lastRenderedPageBreak/>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rsidR="003D4F29" w:rsidRDefault="00846484" w:rsidP="003D4F29">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rsidR="003D4F29" w:rsidRDefault="00846484" w:rsidP="003D4F29">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3D4F29" w:rsidRDefault="00846484" w:rsidP="003D4F29">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proofErr w:type="gramStart"/>
      <w:r w:rsidRPr="007338F7">
        <w:t>mail,</w:t>
      </w:r>
      <w:proofErr w:type="gramEnd"/>
      <w:r w:rsidRPr="007338F7">
        <w:t xml:space="preserve">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rsidR="003D4F29" w:rsidRDefault="00846484" w:rsidP="003D4F29">
      <w:r>
        <w:t xml:space="preserve">      </w:t>
      </w:r>
      <w:r w:rsidRPr="007338F7">
        <w:t>(1) Awa</w:t>
      </w:r>
      <w:r>
        <w:t xml:space="preserve">rds made to foreign vendors for </w:t>
      </w:r>
      <w:r w:rsidRPr="007338F7">
        <w:t>work performed outside the United States;</w:t>
      </w:r>
    </w:p>
    <w:p w:rsidR="003D4F29" w:rsidRDefault="00846484" w:rsidP="003D4F29">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3D4F29" w:rsidRDefault="00846484" w:rsidP="003D4F29">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3D4F29" w:rsidRPr="007338F7" w:rsidRDefault="00846484" w:rsidP="003D4F29">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rsidR="003D4F29" w:rsidRDefault="00846484" w:rsidP="003D4F29">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rsidR="003D4F29" w:rsidRPr="00A752A4" w:rsidRDefault="00846484" w:rsidP="003D4F29">
      <w:pPr>
        <w:jc w:val="center"/>
      </w:pPr>
      <w:r>
        <w:t>(End of Clause)</w:t>
      </w:r>
    </w:p>
    <w:p w:rsidR="003D4F29" w:rsidRDefault="00846484">
      <w:pPr>
        <w:pStyle w:val="Heading2"/>
      </w:pPr>
      <w:bookmarkStart w:id="20" w:name="_Toc406071677"/>
      <w:proofErr w:type="gramStart"/>
      <w:r>
        <w:t>C.1</w:t>
      </w:r>
      <w:r w:rsidR="00216900">
        <w:t>5</w:t>
      </w:r>
      <w:r>
        <w:t xml:space="preserve">  52.212</w:t>
      </w:r>
      <w:proofErr w:type="gramEnd"/>
      <w:r>
        <w:t>-5  CONTRACT TERMS AND CONDITIONS REQUIRED TO IMPLEMENT STATUTES OR EXECUTIVE ORDERS—COMMERCIAL ITEMS (JUL 2014)</w:t>
      </w:r>
      <w:bookmarkEnd w:id="20"/>
    </w:p>
    <w:p w:rsidR="003D4F29" w:rsidRDefault="00846484">
      <w: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3D4F29" w:rsidRDefault="00846484">
      <w:r>
        <w:t xml:space="preserve">    (1) 52.222-50, Combating Trafficking in Persons (FEB 2009) (22 U.S.C. 7104(g)).</w:t>
      </w:r>
    </w:p>
    <w:p w:rsidR="003D4F29" w:rsidRDefault="00846484">
      <w:r>
        <w:t xml:space="preserve">        Alternate I (AUG 2007) of 52.222-50 (22 U.S.C. 7104 (g)).</w:t>
      </w:r>
    </w:p>
    <w:p w:rsidR="003D4F29" w:rsidRDefault="00846484">
      <w:r>
        <w:t xml:space="preserve">    (2) 52.233-3, Protest After Award (Aug 1996) (31 U.S.C. 3553).</w:t>
      </w:r>
    </w:p>
    <w:p w:rsidR="003D4F29" w:rsidRPr="00D57B90" w:rsidRDefault="00846484" w:rsidP="003D4F29">
      <w:r w:rsidRPr="00D57B90">
        <w:t xml:space="preserve">    (3) 52.233-4, Applicable Law for Breach of Contract Claim (Oct 2004) (Public Laws 108-77 and 108-78 (19 U.S.C. 3805 note)).</w:t>
      </w:r>
    </w:p>
    <w:p w:rsidR="003D4F29" w:rsidRDefault="00846484">
      <w: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3D4F29" w:rsidRDefault="00846484" w:rsidP="003D4F29">
      <w:r>
        <w:lastRenderedPageBreak/>
        <w:t xml:space="preserve">    [X]   (1) 52.203-6, Restrictions on Subcontractor Sales to the Government (Sept 2006), with Alternate I (Oct 1995) (41 U.S.C. 4704 and 10 U.S.C. 2402).</w:t>
      </w:r>
    </w:p>
    <w:p w:rsidR="003D4F29" w:rsidRDefault="00846484">
      <w:r>
        <w:t xml:space="preserve">    []   (2) 52.203-13, Contractor Code of Business Ethics and Conduct (APR 2010</w:t>
      </w:r>
      <w:proofErr w:type="gramStart"/>
      <w:r>
        <w:t>)</w:t>
      </w:r>
      <w:r w:rsidRPr="00D57B90">
        <w:t>(</w:t>
      </w:r>
      <w:proofErr w:type="gramEnd"/>
      <w:r w:rsidRPr="00D57B90">
        <w:t>41 U.S.C. 3509).</w:t>
      </w:r>
    </w:p>
    <w:p w:rsidR="003D4F29" w:rsidRDefault="00846484">
      <w:r>
        <w:t xml:space="preserve">    </w:t>
      </w:r>
      <w:proofErr w:type="gramStart"/>
      <w:r>
        <w:t>[]   (3) 52.203-15, Whistleblower Protections under the American Recovery and Reinvestment Act of 2009 (JUN 2010) (Section 1553 of Pub.</w:t>
      </w:r>
      <w:proofErr w:type="gramEnd"/>
      <w:r>
        <w:t xml:space="preserve"> L. 111-5). (Applies to contracts funded by the American Recovery and Reinvestment Act of 2009.)</w:t>
      </w:r>
    </w:p>
    <w:p w:rsidR="003D4F29" w:rsidRDefault="00846484">
      <w:r>
        <w:t xml:space="preserve">    [X]   (4) 52.204-10, Reporting Executive Compensation and First-Tier Subcontract Awards (Jul 2013) (Pub. </w:t>
      </w:r>
      <w:proofErr w:type="gramStart"/>
      <w:r>
        <w:t>L. 109-282) (31 U.S.C. 6101 note).</w:t>
      </w:r>
      <w:proofErr w:type="gramEnd"/>
    </w:p>
    <w:p w:rsidR="003D4F29" w:rsidRDefault="00846484" w:rsidP="003D4F29">
      <w:r>
        <w:t xml:space="preserve">    []   (5) [Reserved]</w:t>
      </w:r>
    </w:p>
    <w:p w:rsidR="003D4F29" w:rsidRDefault="00846484" w:rsidP="003D4F29">
      <w:r>
        <w:t xml:space="preserve">    [X]   (6) 52.204-14, Service Contract Reporting Requirements (JAN 2014) (Pub. L. 111-117, section 743 of Div. C).</w:t>
      </w:r>
    </w:p>
    <w:p w:rsidR="003D4F29" w:rsidRDefault="00846484" w:rsidP="003D4F29">
      <w:r>
        <w:t xml:space="preserve">    </w:t>
      </w:r>
      <w:proofErr w:type="gramStart"/>
      <w:r>
        <w:t>[]   (7) 52.204-15, Service Contract Reporting Requirements for Indefinite-Delivery Contracts (JAN 2014) (Pub.</w:t>
      </w:r>
      <w:proofErr w:type="gramEnd"/>
      <w:r>
        <w:t xml:space="preserve"> L. 111-117, section 743 of Div. C).</w:t>
      </w:r>
    </w:p>
    <w:p w:rsidR="003D4F29" w:rsidRDefault="00846484">
      <w:r>
        <w:t xml:space="preserve">    [X]   (8) 52.209-6, Protecting the Government's Interest When Subcontracting with Contractors Debarred, Suspended, or Proposed for Debarment. (Aug 2013) </w:t>
      </w:r>
      <w:proofErr w:type="gramStart"/>
      <w:r>
        <w:t>(31 U.S.C. 6101 note).</w:t>
      </w:r>
      <w:proofErr w:type="gramEnd"/>
    </w:p>
    <w:p w:rsidR="003D4F29" w:rsidRDefault="00846484">
      <w:r>
        <w:t xml:space="preserve">    [X]   (9) 52.209-9, Updates of Publicly Available Information Regarding Responsibility Matters (Jul 2013) (41 U.S.C. 2313).</w:t>
      </w:r>
    </w:p>
    <w:p w:rsidR="003D4F29" w:rsidRDefault="00846484" w:rsidP="003D4F29">
      <w:r>
        <w:t xml:space="preserve">    </w:t>
      </w:r>
      <w:proofErr w:type="gramStart"/>
      <w:r>
        <w:t>[]   (10) 52.209-10, Prohibition on Contracting with Inverted Domestic Corporations (MAY 2012) (section 738 of Division C of Pub.</w:t>
      </w:r>
      <w:proofErr w:type="gramEnd"/>
      <w:r>
        <w:t xml:space="preserve"> L. 112-74, section 740 of Division C of Pub. L. 111-117, section 743 of Division D of Pub. L. 111-8, and section 745 of Division D of Pub. L. 110-161).</w:t>
      </w:r>
    </w:p>
    <w:p w:rsidR="003D4F29" w:rsidRDefault="00846484">
      <w:r>
        <w:t xml:space="preserve">    </w:t>
      </w:r>
      <w:proofErr w:type="gramStart"/>
      <w:r>
        <w:t>[]  (</w:t>
      </w:r>
      <w:proofErr w:type="gramEnd"/>
      <w:r>
        <w:t xml:space="preserve">11) 52.219-3, Notice of </w:t>
      </w:r>
      <w:proofErr w:type="spellStart"/>
      <w:r>
        <w:t>HUBZone</w:t>
      </w:r>
      <w:proofErr w:type="spellEnd"/>
      <w:r>
        <w:t xml:space="preserve"> Set-Aside or Sole Source Award (NOV 2011) (15 U.S.C. 657a).</w:t>
      </w:r>
    </w:p>
    <w:p w:rsidR="003D4F29" w:rsidRDefault="00846484">
      <w:r>
        <w:t xml:space="preserve">    </w:t>
      </w:r>
      <w:proofErr w:type="gramStart"/>
      <w:r>
        <w:t>[]  (</w:t>
      </w:r>
      <w:proofErr w:type="gramEnd"/>
      <w:r>
        <w:t xml:space="preserve">12) 52.219-4, Notice of Price Evaluation Preference for </w:t>
      </w:r>
      <w:proofErr w:type="spellStart"/>
      <w:r>
        <w:t>HUBZone</w:t>
      </w:r>
      <w:proofErr w:type="spellEnd"/>
      <w:r>
        <w:t xml:space="preserve"> Small Business Concerns (JAN 2011) (if the </w:t>
      </w:r>
      <w:proofErr w:type="spellStart"/>
      <w:r>
        <w:t>offeror</w:t>
      </w:r>
      <w:proofErr w:type="spellEnd"/>
      <w:r>
        <w:t xml:space="preserve"> elects to waive the preference, it shall so indicate in its offer) (15 U.S.C. 657a).</w:t>
      </w:r>
    </w:p>
    <w:p w:rsidR="003D4F29" w:rsidRDefault="00846484">
      <w:r>
        <w:t xml:space="preserve">    []   (13) [Reserved]</w:t>
      </w:r>
    </w:p>
    <w:p w:rsidR="003D4F29" w:rsidRDefault="00846484">
      <w:r>
        <w:t xml:space="preserve">    []   (14</w:t>
      </w:r>
      <w:proofErr w:type="gramStart"/>
      <w:r>
        <w:t>)(</w:t>
      </w:r>
      <w:proofErr w:type="spellStart"/>
      <w:proofErr w:type="gramEnd"/>
      <w:r>
        <w:t>i</w:t>
      </w:r>
      <w:proofErr w:type="spellEnd"/>
      <w:r>
        <w:t>) 52.219-6, Notice of Total Small Business Set-Aside (NOV 2011) (15 U.S.C. 644).</w:t>
      </w:r>
    </w:p>
    <w:p w:rsidR="003D4F29" w:rsidRDefault="00846484">
      <w:r>
        <w:t xml:space="preserve">    </w:t>
      </w:r>
      <w:proofErr w:type="gramStart"/>
      <w:r>
        <w:t>[]  (</w:t>
      </w:r>
      <w:proofErr w:type="gramEnd"/>
      <w:r>
        <w:t>ii) Alternate I (NOV 2011).</w:t>
      </w:r>
    </w:p>
    <w:p w:rsidR="003D4F29" w:rsidRDefault="00846484">
      <w:r>
        <w:t xml:space="preserve">    </w:t>
      </w:r>
      <w:proofErr w:type="gramStart"/>
      <w:r>
        <w:t>[]  (</w:t>
      </w:r>
      <w:proofErr w:type="gramEnd"/>
      <w:r>
        <w:t>iii) Alternate II (NOV 2011).</w:t>
      </w:r>
    </w:p>
    <w:p w:rsidR="003D4F29" w:rsidRDefault="00846484">
      <w:r>
        <w:t xml:space="preserve">    []   (15</w:t>
      </w:r>
      <w:proofErr w:type="gramStart"/>
      <w:r>
        <w:t>)(</w:t>
      </w:r>
      <w:proofErr w:type="spellStart"/>
      <w:proofErr w:type="gramEnd"/>
      <w:r>
        <w:t>i</w:t>
      </w:r>
      <w:proofErr w:type="spellEnd"/>
      <w:r>
        <w:t>) 52.219-7, Notice of Partial Small Business Set-Aside (June 2003) (15 U.S.C. 644).</w:t>
      </w:r>
    </w:p>
    <w:p w:rsidR="003D4F29" w:rsidRDefault="00846484">
      <w:r>
        <w:t xml:space="preserve">    </w:t>
      </w:r>
      <w:proofErr w:type="gramStart"/>
      <w:r>
        <w:t>[]  (</w:t>
      </w:r>
      <w:proofErr w:type="gramEnd"/>
      <w:r>
        <w:t>ii) Alternate I (Oct 1995) of 52.219-7.</w:t>
      </w:r>
    </w:p>
    <w:p w:rsidR="003D4F29" w:rsidRDefault="00846484">
      <w:r>
        <w:t xml:space="preserve">    </w:t>
      </w:r>
      <w:proofErr w:type="gramStart"/>
      <w:r>
        <w:t>[]  (</w:t>
      </w:r>
      <w:proofErr w:type="gramEnd"/>
      <w:r>
        <w:t>iii) Alternate II (Mar 2004) of 52.219-7.</w:t>
      </w:r>
    </w:p>
    <w:p w:rsidR="003D4F29" w:rsidRPr="00D57B90" w:rsidRDefault="00846484" w:rsidP="003D4F29">
      <w:r w:rsidRPr="00D57B90">
        <w:t xml:space="preserve">    [</w:t>
      </w:r>
      <w:r>
        <w:t>X</w:t>
      </w:r>
      <w:r w:rsidRPr="00D57B90">
        <w:t>]   (16) 52.219-8, Utilization of Small Business Concerns (MAY 2014) (15 U.S.C. 637(d</w:t>
      </w:r>
      <w:proofErr w:type="gramStart"/>
      <w:r w:rsidRPr="00D57B90">
        <w:t>)(</w:t>
      </w:r>
      <w:proofErr w:type="gramEnd"/>
      <w:r w:rsidRPr="00D57B90">
        <w:t>2) and (3).</w:t>
      </w:r>
    </w:p>
    <w:p w:rsidR="003D4F29" w:rsidRDefault="00846484">
      <w:r>
        <w:t xml:space="preserve">    []   (17</w:t>
      </w:r>
      <w:proofErr w:type="gramStart"/>
      <w:r>
        <w:t>)(</w:t>
      </w:r>
      <w:proofErr w:type="spellStart"/>
      <w:proofErr w:type="gramEnd"/>
      <w:r>
        <w:t>i</w:t>
      </w:r>
      <w:proofErr w:type="spellEnd"/>
      <w:r>
        <w:t>) 52.219-9, Small Business Subcontracting Plan (Jul 2013) (15 U.S.C. 637(d)(4)).</w:t>
      </w:r>
    </w:p>
    <w:p w:rsidR="003D4F29" w:rsidRDefault="00846484">
      <w:r>
        <w:lastRenderedPageBreak/>
        <w:t xml:space="preserve">    </w:t>
      </w:r>
      <w:proofErr w:type="gramStart"/>
      <w:r>
        <w:t>[]  (</w:t>
      </w:r>
      <w:proofErr w:type="gramEnd"/>
      <w:r>
        <w:t>ii) Alternate I (Oct 2001) of 52.219-9.</w:t>
      </w:r>
    </w:p>
    <w:p w:rsidR="003D4F29" w:rsidRDefault="00846484">
      <w:r>
        <w:t xml:space="preserve">    </w:t>
      </w:r>
      <w:proofErr w:type="gramStart"/>
      <w:r>
        <w:t>[]  (</w:t>
      </w:r>
      <w:proofErr w:type="gramEnd"/>
      <w:r>
        <w:t>iii) Alternate II (Oct 2001) of 52.219-9.</w:t>
      </w:r>
    </w:p>
    <w:p w:rsidR="003D4F29" w:rsidRDefault="00846484">
      <w:r>
        <w:t xml:space="preserve">    </w:t>
      </w:r>
      <w:proofErr w:type="gramStart"/>
      <w:r>
        <w:t>[]  (</w:t>
      </w:r>
      <w:proofErr w:type="gramEnd"/>
      <w:r>
        <w:t>iv) Alternate III (JUL 2010) of 52.219-9.</w:t>
      </w:r>
    </w:p>
    <w:p w:rsidR="003D4F29" w:rsidRDefault="00846484">
      <w:r>
        <w:t xml:space="preserve">    </w:t>
      </w:r>
      <w:proofErr w:type="gramStart"/>
      <w:r>
        <w:t>[]   (18) 52.219-13, Notice of Set-Aside of Orders (NOV 2011) (15 U.S.C. 644(r)).</w:t>
      </w:r>
      <w:proofErr w:type="gramEnd"/>
    </w:p>
    <w:p w:rsidR="003D4F29" w:rsidRDefault="00846484">
      <w:r>
        <w:t xml:space="preserve">    [X]   (19) 52.219-14, Limitations on Subcontracting (NOV 2011) (15 U.S.C. 637(a</w:t>
      </w:r>
      <w:proofErr w:type="gramStart"/>
      <w:r>
        <w:t>)(</w:t>
      </w:r>
      <w:proofErr w:type="gramEnd"/>
      <w:r>
        <w:t>14)).</w:t>
      </w:r>
    </w:p>
    <w:p w:rsidR="003D4F29" w:rsidRDefault="00846484">
      <w:r>
        <w:t xml:space="preserve">    []   (20) 52.219-16, Liquidated </w:t>
      </w:r>
      <w:r w:rsidRPr="009A2BE8">
        <w:t>Damages—Subcontracting</w:t>
      </w:r>
      <w:r>
        <w:t xml:space="preserve"> Plan (Jan 1999) (15 U.S.C. 637(d</w:t>
      </w:r>
      <w:proofErr w:type="gramStart"/>
      <w:r>
        <w:t>)(</w:t>
      </w:r>
      <w:proofErr w:type="gramEnd"/>
      <w:r>
        <w:t>4)(F)(</w:t>
      </w:r>
      <w:proofErr w:type="spellStart"/>
      <w:r>
        <w:t>i</w:t>
      </w:r>
      <w:proofErr w:type="spellEnd"/>
      <w:r>
        <w:t>)).</w:t>
      </w:r>
    </w:p>
    <w:p w:rsidR="003D4F29" w:rsidRDefault="00846484">
      <w:r>
        <w:t xml:space="preserve">    </w:t>
      </w:r>
      <w:proofErr w:type="gramStart"/>
      <w:r>
        <w:t>[]  (</w:t>
      </w:r>
      <w:proofErr w:type="gramEnd"/>
      <w:r>
        <w:t>21)(</w:t>
      </w:r>
      <w:proofErr w:type="spellStart"/>
      <w:r>
        <w:t>i</w:t>
      </w:r>
      <w:proofErr w:type="spellEnd"/>
      <w:r>
        <w:t xml:space="preserve">) 52.219-23, Notice of Price Evaluation Adjustment for Small Disadvantaged Business Concerns (OCT 2008) (10 U.S.C. 2323) (if the </w:t>
      </w:r>
      <w:proofErr w:type="spellStart"/>
      <w:r>
        <w:t>offeror</w:t>
      </w:r>
      <w:proofErr w:type="spellEnd"/>
      <w:r>
        <w:t xml:space="preserve"> elects to waive the adjustment, it shall so indicate in its offer.)</w:t>
      </w:r>
    </w:p>
    <w:p w:rsidR="003D4F29" w:rsidRDefault="00846484">
      <w:r>
        <w:t xml:space="preserve">    </w:t>
      </w:r>
      <w:proofErr w:type="gramStart"/>
      <w:r>
        <w:t>[]  (</w:t>
      </w:r>
      <w:proofErr w:type="gramEnd"/>
      <w:r>
        <w:t>ii) Alternate I (June 2003) of 52.219-23.</w:t>
      </w:r>
    </w:p>
    <w:p w:rsidR="003D4F29" w:rsidRDefault="00846484">
      <w:r>
        <w:t xml:space="preserve">    </w:t>
      </w:r>
      <w:proofErr w:type="gramStart"/>
      <w:r>
        <w:t>[]  (</w:t>
      </w:r>
      <w:proofErr w:type="gramEnd"/>
      <w:r>
        <w:t>22) 52.219-25, Small Disadvantaged Business Participation Program—Disadvantaged Status and Reporting (Jul 2013) (Pub. L. 103-355, section 7102, and 10 U.S.C. 2323).</w:t>
      </w:r>
    </w:p>
    <w:p w:rsidR="003D4F29" w:rsidRDefault="00846484">
      <w:r>
        <w:t xml:space="preserve">    </w:t>
      </w:r>
      <w:proofErr w:type="gramStart"/>
      <w:r>
        <w:t>[]  (</w:t>
      </w:r>
      <w:proofErr w:type="gramEnd"/>
      <w:r>
        <w:t>23) 52.219-26, Small Disadvantaged Business Participation Program—Incentive Subcontracting (Oct 2000) (Pub. L. 103-355, section 7102, and 10 U.S.C. 2323).</w:t>
      </w:r>
    </w:p>
    <w:p w:rsidR="003D4F29" w:rsidRDefault="00846484">
      <w:r>
        <w:t xml:space="preserve">    []   (24) 52.219-27, Notice of Service-Disabled Veteran-Owned Small Business Set-Aside (NOV 2011) (15 U.S.C. 657f).</w:t>
      </w:r>
    </w:p>
    <w:p w:rsidR="003D4F29" w:rsidRDefault="00846484" w:rsidP="003D4F29">
      <w:r>
        <w:t xml:space="preserve">    [X]   (25) 52.219-28, Post Award Small Business Program </w:t>
      </w:r>
      <w:proofErr w:type="spellStart"/>
      <w:r>
        <w:t>Rerepresentation</w:t>
      </w:r>
      <w:proofErr w:type="spellEnd"/>
      <w:r>
        <w:t xml:space="preserve"> (Jul 2013) (15 U.S.C 632(a</w:t>
      </w:r>
      <w:proofErr w:type="gramStart"/>
      <w:r>
        <w:t>)(</w:t>
      </w:r>
      <w:proofErr w:type="gramEnd"/>
      <w:r>
        <w:t>2)).</w:t>
      </w:r>
    </w:p>
    <w:p w:rsidR="003D4F29" w:rsidRDefault="00846484" w:rsidP="003D4F29">
      <w:r>
        <w:t xml:space="preserve">    []   (26) 52.219-</w:t>
      </w:r>
      <w:r w:rsidRPr="002A64B5">
        <w:t>29, Notice of Set-Aside for Economically Disadvantaged Women-Owned Small</w:t>
      </w:r>
      <w:r>
        <w:t xml:space="preserve"> Business (EDWOSB) Concerns (Jul 2013</w:t>
      </w:r>
      <w:r w:rsidRPr="002A64B5">
        <w:t>) (15 U.S.C. 637(m)).</w:t>
      </w:r>
    </w:p>
    <w:p w:rsidR="003D4F29" w:rsidRDefault="00846484" w:rsidP="003D4F29">
      <w:r>
        <w:t xml:space="preserve">    []   (27</w:t>
      </w:r>
      <w:r w:rsidRPr="002A64B5">
        <w:t xml:space="preserve">) </w:t>
      </w:r>
      <w:r>
        <w:t>52.219-</w:t>
      </w:r>
      <w:r w:rsidRPr="002A64B5">
        <w:t xml:space="preserve">30, Notice of Set-Aside for Women-Owned Small Business (WOSB) Concerns Eligible </w:t>
      </w:r>
      <w:proofErr w:type="gramStart"/>
      <w:r w:rsidRPr="002A64B5">
        <w:t>Under</w:t>
      </w:r>
      <w:proofErr w:type="gramEnd"/>
      <w:r w:rsidRPr="002A64B5">
        <w:t xml:space="preserve"> the WOSB Program</w:t>
      </w:r>
      <w:r>
        <w:t xml:space="preserve"> (Jul 2013</w:t>
      </w:r>
      <w:r w:rsidRPr="002A64B5">
        <w:t>) (15 U.S.C. 637(m)).</w:t>
      </w:r>
    </w:p>
    <w:p w:rsidR="003D4F29" w:rsidRDefault="00846484" w:rsidP="003D4F29">
      <w:r>
        <w:t xml:space="preserve">    [X]   (28) 52.222-3, Convict Labor (June 2003) (E.O. 11755).</w:t>
      </w:r>
    </w:p>
    <w:p w:rsidR="003D4F29" w:rsidRDefault="00846484">
      <w:r>
        <w:t xml:space="preserve">    [X</w:t>
      </w:r>
      <w:proofErr w:type="gramStart"/>
      <w:r>
        <w:t>]  (</w:t>
      </w:r>
      <w:proofErr w:type="gramEnd"/>
      <w:r>
        <w:t xml:space="preserve">29) 52.222-19, Child </w:t>
      </w:r>
      <w:r w:rsidRPr="009A2BE8">
        <w:t>Labor—Cooperation with</w:t>
      </w:r>
      <w:r>
        <w:t xml:space="preserve"> Authorities and Remedies (JAN 2014) (E.O. 13126).</w:t>
      </w:r>
    </w:p>
    <w:p w:rsidR="003D4F29" w:rsidRDefault="00846484">
      <w:r>
        <w:t xml:space="preserve">    [X</w:t>
      </w:r>
      <w:proofErr w:type="gramStart"/>
      <w:r>
        <w:t>]  (</w:t>
      </w:r>
      <w:proofErr w:type="gramEnd"/>
      <w:r>
        <w:t>30) 52.222-21, Prohibition of Segregated Facilities (Feb 1999).</w:t>
      </w:r>
    </w:p>
    <w:p w:rsidR="003D4F29" w:rsidRDefault="00846484">
      <w:r>
        <w:t xml:space="preserve">    [X]   (31) 52.222-26, Equal Opportunity (Mar 2007) (E.O. 11246).</w:t>
      </w:r>
    </w:p>
    <w:p w:rsidR="003D4F29" w:rsidRDefault="00846484">
      <w:r>
        <w:t xml:space="preserve">    [X]   (32) 52.222-35, Equal Opportunity for Veterans (JUL 2014) (38 U.S.C. 4212).</w:t>
      </w:r>
    </w:p>
    <w:p w:rsidR="003D4F29" w:rsidRDefault="00846484">
      <w:r>
        <w:t xml:space="preserve">    [X]   (33) 52.222-36, Equal Opportunity for Workers with Disabilities (JUL 2014) (29 U.S.C. 793).</w:t>
      </w:r>
    </w:p>
    <w:p w:rsidR="003D4F29" w:rsidRDefault="00846484">
      <w:r>
        <w:t xml:space="preserve">    [X]   (34) 52.222-37, Employment Reports on Veterans (JUL 2014) (38 U.S.C. 4212).</w:t>
      </w:r>
    </w:p>
    <w:p w:rsidR="003D4F29" w:rsidRDefault="00846484">
      <w:r>
        <w:t xml:space="preserve">    [X]   (35) 52.222-40, Notification of Employee Rights Under the National Labor Relations Act (DEC 2010) (E.O. 13496).</w:t>
      </w:r>
    </w:p>
    <w:p w:rsidR="003D4F29" w:rsidRDefault="00846484">
      <w:r>
        <w:lastRenderedPageBreak/>
        <w:t xml:space="preserve">    [X]   (36) 52.222-54, Employment Eligibility Verification (AUG 2013). </w:t>
      </w:r>
      <w:proofErr w:type="gramStart"/>
      <w:r>
        <w:t>(Executive Order 12989).</w:t>
      </w:r>
      <w:proofErr w:type="gramEnd"/>
      <w:r>
        <w:t xml:space="preserve"> (Not applicable to the acquisition of commercially available off-the-shelf items or certain other types of commercial items as prescribed in 22.1803.)</w:t>
      </w:r>
    </w:p>
    <w:p w:rsidR="003D4F29" w:rsidRDefault="00846484">
      <w:r>
        <w:t xml:space="preserve">    []   (37</w:t>
      </w:r>
      <w:proofErr w:type="gramStart"/>
      <w:r>
        <w:t>)(</w:t>
      </w:r>
      <w:proofErr w:type="spellStart"/>
      <w:proofErr w:type="gramEnd"/>
      <w:r>
        <w:t>i</w:t>
      </w:r>
      <w:proofErr w:type="spellEnd"/>
      <w:r>
        <w:t>) 52.223-9, Estimate of Percentage of Recovered Material Content for EPA-Designated Items (May 2008) (42 U.S.C.6962(c)(3)(A)(ii)). (Not applicable to the acquisition of commercially available off-the-shelf items.)</w:t>
      </w:r>
    </w:p>
    <w:p w:rsidR="003D4F29" w:rsidRDefault="00846484">
      <w:r>
        <w:t xml:space="preserve">    </w:t>
      </w:r>
      <w:proofErr w:type="gramStart"/>
      <w:r>
        <w:t>[]  (</w:t>
      </w:r>
      <w:proofErr w:type="gramEnd"/>
      <w:r>
        <w:t>ii) Alternate I (MAY 2008) of 52.223-9 (42 U.S.C. 6962(</w:t>
      </w:r>
      <w:proofErr w:type="spellStart"/>
      <w:r>
        <w:t>i</w:t>
      </w:r>
      <w:proofErr w:type="spellEnd"/>
      <w:r>
        <w:t>)(2)(C)). (Not applicable to the acquisition of commercially available off-the-shelf items.)</w:t>
      </w:r>
    </w:p>
    <w:p w:rsidR="003D4F29" w:rsidRDefault="00846484" w:rsidP="003D4F29">
      <w:r>
        <w:t xml:space="preserve">    []   (38</w:t>
      </w:r>
      <w:proofErr w:type="gramStart"/>
      <w:r>
        <w:t>)(</w:t>
      </w:r>
      <w:proofErr w:type="spellStart"/>
      <w:proofErr w:type="gramEnd"/>
      <w:r>
        <w:t>i</w:t>
      </w:r>
      <w:proofErr w:type="spellEnd"/>
      <w:r>
        <w:t>) 52.223-13, Acquisition of EPEAT®-Registered Imaging Equipment (JUN 2014) (E.O.s 13423 and 13514).</w:t>
      </w:r>
    </w:p>
    <w:p w:rsidR="003D4F29" w:rsidRDefault="00846484" w:rsidP="003D4F29">
      <w:r>
        <w:t xml:space="preserve">    </w:t>
      </w:r>
      <w:proofErr w:type="gramStart"/>
      <w:r>
        <w:t>[]  (</w:t>
      </w:r>
      <w:proofErr w:type="gramEnd"/>
      <w:r>
        <w:t xml:space="preserve">ii) </w:t>
      </w:r>
      <w:r w:rsidRPr="00B5261A">
        <w:t>Alternate I (J</w:t>
      </w:r>
      <w:r>
        <w:t>UN</w:t>
      </w:r>
      <w:r w:rsidRPr="00B5261A">
        <w:t xml:space="preserve"> 2014) of 52.223-13.</w:t>
      </w:r>
    </w:p>
    <w:p w:rsidR="003D4F29" w:rsidRDefault="00846484" w:rsidP="003D4F29">
      <w:r>
        <w:t xml:space="preserve">    []   (39</w:t>
      </w:r>
      <w:proofErr w:type="gramStart"/>
      <w:r>
        <w:t>)(</w:t>
      </w:r>
      <w:proofErr w:type="spellStart"/>
      <w:proofErr w:type="gramEnd"/>
      <w:r>
        <w:t>i</w:t>
      </w:r>
      <w:proofErr w:type="spellEnd"/>
      <w:r>
        <w:t>) 52.223-14, Acquisition of EPEAT®-Registered Televisions (JUN 2014) (E.O.s 13423 and 13514).</w:t>
      </w:r>
    </w:p>
    <w:p w:rsidR="003D4F29" w:rsidRDefault="00846484" w:rsidP="003D4F29">
      <w:r>
        <w:t xml:space="preserve">    </w:t>
      </w:r>
      <w:proofErr w:type="gramStart"/>
      <w:r>
        <w:t>[]  (</w:t>
      </w:r>
      <w:proofErr w:type="gramEnd"/>
      <w:r>
        <w:t xml:space="preserve">ii) </w:t>
      </w:r>
      <w:r w:rsidRPr="00B5261A">
        <w:t>Alternate I (J</w:t>
      </w:r>
      <w:r>
        <w:t>UN</w:t>
      </w:r>
      <w:r w:rsidRPr="00B5261A">
        <w:t xml:space="preserve"> 2014) of 52.223-14.</w:t>
      </w:r>
    </w:p>
    <w:p w:rsidR="003D4F29" w:rsidRDefault="00846484">
      <w:r>
        <w:t xml:space="preserve">    []   (40) 52.223-15, Energy Efficiency in Energy-Consuming Products (DEC 2007</w:t>
      </w:r>
      <w:proofErr w:type="gramStart"/>
      <w:r>
        <w:t>)(</w:t>
      </w:r>
      <w:proofErr w:type="gramEnd"/>
      <w:r>
        <w:t>42 U.S.C. 8259b).</w:t>
      </w:r>
    </w:p>
    <w:p w:rsidR="003D4F29" w:rsidRDefault="00846484" w:rsidP="003D4F29">
      <w:r>
        <w:t xml:space="preserve">    []   (41</w:t>
      </w:r>
      <w:proofErr w:type="gramStart"/>
      <w:r>
        <w:t>)(</w:t>
      </w:r>
      <w:proofErr w:type="spellStart"/>
      <w:proofErr w:type="gramEnd"/>
      <w:r>
        <w:t>i</w:t>
      </w:r>
      <w:proofErr w:type="spellEnd"/>
      <w:r>
        <w:t>) 52.223-16, Acquisition of EPEAT®-Registered Personal Computer Products (JUN 2014) (E.O.s 13423 and 13514).</w:t>
      </w:r>
    </w:p>
    <w:p w:rsidR="003D4F29" w:rsidRDefault="00846484">
      <w:r>
        <w:t xml:space="preserve">    </w:t>
      </w:r>
      <w:proofErr w:type="gramStart"/>
      <w:r>
        <w:t>[]  (</w:t>
      </w:r>
      <w:proofErr w:type="gramEnd"/>
      <w:r>
        <w:t xml:space="preserve">ii) </w:t>
      </w:r>
      <w:r w:rsidRPr="00B5261A">
        <w:t>Alternate I (J</w:t>
      </w:r>
      <w:r>
        <w:t>UN</w:t>
      </w:r>
      <w:r w:rsidRPr="00B5261A">
        <w:t xml:space="preserve"> 2014) of 52.223-16.</w:t>
      </w:r>
    </w:p>
    <w:p w:rsidR="003D4F29" w:rsidRDefault="00846484">
      <w:r>
        <w:t xml:space="preserve">    [X]   (42) 52.223-18, Encouraging Contractor Policies to Ban Text Messaging While Driving (AUG 2011)</w:t>
      </w:r>
    </w:p>
    <w:p w:rsidR="003D4F29" w:rsidRPr="00D57B90" w:rsidRDefault="00846484" w:rsidP="003D4F29">
      <w:r w:rsidRPr="00D57B90">
        <w:t xml:space="preserve">    [</w:t>
      </w:r>
      <w:r>
        <w:t>X]   (43</w:t>
      </w:r>
      <w:r w:rsidRPr="00D57B90">
        <w:t>) 52.225-1, Buy American</w:t>
      </w:r>
      <w:r>
        <w:t>—</w:t>
      </w:r>
      <w:r w:rsidRPr="00D57B90">
        <w:t xml:space="preserve">Supplies (MAY 2014) (41 U.S.C. </w:t>
      </w:r>
      <w:proofErr w:type="gramStart"/>
      <w:r w:rsidRPr="00D57B90">
        <w:t>chapter</w:t>
      </w:r>
      <w:proofErr w:type="gramEnd"/>
      <w:r w:rsidRPr="00D57B90">
        <w:t xml:space="preserve"> 83).</w:t>
      </w:r>
    </w:p>
    <w:p w:rsidR="003D4F29" w:rsidRPr="00D57B90" w:rsidRDefault="00846484" w:rsidP="003D4F29">
      <w:r w:rsidRPr="00D57B90">
        <w:t xml:space="preserve">    []   </w:t>
      </w:r>
      <w:r>
        <w:t>(44</w:t>
      </w:r>
      <w:r w:rsidRPr="00D57B90">
        <w:t>)(</w:t>
      </w:r>
      <w:proofErr w:type="spellStart"/>
      <w:r w:rsidRPr="00D57B90">
        <w:t>i</w:t>
      </w:r>
      <w:proofErr w:type="spellEnd"/>
      <w:r w:rsidRPr="00D57B90">
        <w:t>) 52.225-3, Buy American</w:t>
      </w:r>
      <w:r>
        <w:t>—</w:t>
      </w:r>
      <w:r w:rsidRPr="00D57B90">
        <w:t>Free Trade Agreements</w:t>
      </w:r>
      <w:r>
        <w:t>—</w:t>
      </w:r>
      <w:r w:rsidRPr="00D57B90">
        <w:t>Israeli Trade Act (MAY 2014) (41 U.S.C. chapter 83, 19 U.S.C. 3301 note, 19 U.S.C. 2112 note, 19 U.S.C. 3805 note, 19 U.S.C. 4001 note, Pub. L. 103-182, 108-77, 108-78, 108-286, 108-302, 109-53, 109-169, 109-283, 110-138, 112-41, 112-42, and 112-43.</w:t>
      </w:r>
    </w:p>
    <w:p w:rsidR="003D4F29" w:rsidRDefault="00846484">
      <w:r>
        <w:t xml:space="preserve">    </w:t>
      </w:r>
      <w:proofErr w:type="gramStart"/>
      <w:r>
        <w:t>[]  (</w:t>
      </w:r>
      <w:proofErr w:type="gramEnd"/>
      <w:r>
        <w:t>ii) Alternate I (MAY 2014) of 52.225-3.</w:t>
      </w:r>
    </w:p>
    <w:p w:rsidR="003D4F29" w:rsidRDefault="00846484">
      <w:r>
        <w:t xml:space="preserve">    </w:t>
      </w:r>
      <w:proofErr w:type="gramStart"/>
      <w:r>
        <w:t>[]  (</w:t>
      </w:r>
      <w:proofErr w:type="gramEnd"/>
      <w:r>
        <w:t>iii) Alternate II (MAY 2014) of 52.225-3.</w:t>
      </w:r>
    </w:p>
    <w:p w:rsidR="003D4F29" w:rsidRDefault="00846484">
      <w:r>
        <w:t xml:space="preserve">    </w:t>
      </w:r>
      <w:proofErr w:type="gramStart"/>
      <w:r>
        <w:t>[]  (</w:t>
      </w:r>
      <w:proofErr w:type="gramEnd"/>
      <w:r>
        <w:t>iv) Alternate III (MAY 2014) of 52.225-3.</w:t>
      </w:r>
    </w:p>
    <w:p w:rsidR="003D4F29" w:rsidRDefault="00846484">
      <w:r>
        <w:t xml:space="preserve">    </w:t>
      </w:r>
      <w:proofErr w:type="gramStart"/>
      <w:r>
        <w:t xml:space="preserve">[]   (45) 52.225-5, Trade Agreements (NOV 2013) (19 U.S.C. 2501, </w:t>
      </w:r>
      <w:r w:rsidRPr="005F7EA1">
        <w:rPr>
          <w:i/>
        </w:rPr>
        <w:t>et seq.</w:t>
      </w:r>
      <w:r>
        <w:t>, 19 U.S.C. 3301 note).</w:t>
      </w:r>
      <w:proofErr w:type="gramEnd"/>
    </w:p>
    <w:p w:rsidR="003D4F29" w:rsidRPr="00013849" w:rsidRDefault="00846484" w:rsidP="003D4F29">
      <w:r>
        <w:t xml:space="preserve">    [X</w:t>
      </w:r>
      <w:proofErr w:type="gramStart"/>
      <w:r>
        <w:t>]  (</w:t>
      </w:r>
      <w:proofErr w:type="gramEnd"/>
      <w:r>
        <w:t xml:space="preserve">46) 52.225-13, Restrictions on Certain Foreign Purchases (JUN 2008) (E.O.'s, proclamations, and </w:t>
      </w:r>
      <w:r w:rsidRPr="00013849">
        <w:t>statutes administered by the Office of Foreign Assets Control of the Department of the Treasury).</w:t>
      </w:r>
    </w:p>
    <w:p w:rsidR="003D4F29" w:rsidRPr="00013849" w:rsidRDefault="00846484" w:rsidP="003D4F29">
      <w:r>
        <w:t xml:space="preserve">    </w:t>
      </w:r>
      <w:proofErr w:type="gramStart"/>
      <w:r w:rsidRPr="00013849">
        <w:t>[</w:t>
      </w:r>
      <w:r>
        <w:t>]  (</w:t>
      </w:r>
      <w:proofErr w:type="gramEnd"/>
      <w:r>
        <w:t>47</w:t>
      </w:r>
      <w:r w:rsidRPr="00013849">
        <w:t>) 52.225-26, Contracto</w:t>
      </w:r>
      <w:r>
        <w:t xml:space="preserve">rs Performing Private Security </w:t>
      </w:r>
      <w:r w:rsidRPr="00013849">
        <w:t>Functions Outside the United States (Jul 2013) (Section 862, as amended, of the National Defense Authorization Act for Fiscal Year 2008; 10 U.S.C. 2302 Note).</w:t>
      </w:r>
    </w:p>
    <w:p w:rsidR="003D4F29" w:rsidRPr="00013849" w:rsidRDefault="00846484" w:rsidP="003D4F29">
      <w:r w:rsidRPr="00013849">
        <w:lastRenderedPageBreak/>
        <w:t xml:space="preserve">    [</w:t>
      </w:r>
      <w:r>
        <w:t>]   (48</w:t>
      </w:r>
      <w:r w:rsidRPr="00013849">
        <w:t>) 52.226-4, Notice of Disaster or Emergency Area Set-Aside (Nov 2007) (42 U.S.C. 5150).</w:t>
      </w:r>
    </w:p>
    <w:p w:rsidR="003D4F29" w:rsidRDefault="00846484">
      <w:r>
        <w:t xml:space="preserve">    </w:t>
      </w:r>
      <w:proofErr w:type="gramStart"/>
      <w:r>
        <w:t>[]   (49) 52.226-5, Restrictions on Subcontracting Outside Disaster or Emergency Area (Nov 2007) (42 U.S.C. 5150).</w:t>
      </w:r>
      <w:proofErr w:type="gramEnd"/>
    </w:p>
    <w:p w:rsidR="003D4F29" w:rsidRDefault="00846484">
      <w:r>
        <w:t xml:space="preserve">    []   (50) 52.232-29, Terms for Financing of Purchases of Commercial Items (Feb 2002) </w:t>
      </w:r>
      <w:r w:rsidRPr="00D57B90">
        <w:t>(41 U.S.C. 4505</w:t>
      </w:r>
      <w:r>
        <w:t>, 10 U.S.C. 2307(f)).</w:t>
      </w:r>
    </w:p>
    <w:p w:rsidR="003D4F29" w:rsidRDefault="00846484">
      <w:r>
        <w:t xml:space="preserve">    </w:t>
      </w:r>
      <w:proofErr w:type="gramStart"/>
      <w:r>
        <w:t xml:space="preserve">[]   (51) 52.232-30, Installment Payments for Commercial Items (Oct 1995) </w:t>
      </w:r>
      <w:r w:rsidRPr="00D57B90">
        <w:t>(41 U.S.C. 4505</w:t>
      </w:r>
      <w:r>
        <w:t>, 10 U.S.C. 2307(f)).</w:t>
      </w:r>
      <w:proofErr w:type="gramEnd"/>
    </w:p>
    <w:p w:rsidR="003D4F29" w:rsidRDefault="00846484">
      <w:r>
        <w:t xml:space="preserve">    </w:t>
      </w:r>
      <w:proofErr w:type="gramStart"/>
      <w:r>
        <w:t>[]   (52) 52.232-33, Payment by Electronic Funds Transfer—System for Award Management (Jul 2013) (31 U.S.C. 3332).</w:t>
      </w:r>
      <w:proofErr w:type="gramEnd"/>
    </w:p>
    <w:p w:rsidR="003D4F29" w:rsidRDefault="00846484">
      <w:r>
        <w:t xml:space="preserve">    [X</w:t>
      </w:r>
      <w:proofErr w:type="gramStart"/>
      <w:r>
        <w:t>]  (</w:t>
      </w:r>
      <w:proofErr w:type="gramEnd"/>
      <w:r>
        <w:t>53) 52.232-34, Payment by Electronic Funds Transfer—Other than System for Award Management (Jul 2013) (31 U.S.C. 3332).</w:t>
      </w:r>
    </w:p>
    <w:p w:rsidR="003D4F29" w:rsidRPr="00D57B90" w:rsidRDefault="00846484" w:rsidP="003D4F29">
      <w:r w:rsidRPr="00D57B90">
        <w:t xml:space="preserve">    </w:t>
      </w:r>
      <w:proofErr w:type="gramStart"/>
      <w:r w:rsidRPr="00D57B90">
        <w:t>[</w:t>
      </w:r>
      <w:r>
        <w:t>]  (</w:t>
      </w:r>
      <w:proofErr w:type="gramEnd"/>
      <w:r>
        <w:t>54</w:t>
      </w:r>
      <w:r w:rsidRPr="00D57B90">
        <w:t>) 52.232-36, Payment by Third Party (MAY 2014) (31 U.S.C. 3332).</w:t>
      </w:r>
    </w:p>
    <w:p w:rsidR="003D4F29" w:rsidRDefault="00846484">
      <w:r>
        <w:t xml:space="preserve">    </w:t>
      </w:r>
      <w:proofErr w:type="gramStart"/>
      <w:r>
        <w:t>[]   (55) 52.239-1, Privacy or Security Safeguards (Aug 1996) (5 U.S.C. 552a).</w:t>
      </w:r>
      <w:proofErr w:type="gramEnd"/>
    </w:p>
    <w:p w:rsidR="003D4F29" w:rsidRDefault="00846484">
      <w:r>
        <w:t xml:space="preserve">    []   (56</w:t>
      </w:r>
      <w:proofErr w:type="gramStart"/>
      <w:r>
        <w:t>)(</w:t>
      </w:r>
      <w:proofErr w:type="spellStart"/>
      <w:proofErr w:type="gramEnd"/>
      <w:r>
        <w:t>i</w:t>
      </w:r>
      <w:proofErr w:type="spellEnd"/>
      <w:r>
        <w:t xml:space="preserve">) 52.247-64, Preference for Privately Owned U.S.-Flag Commercial Vessels (Feb 2006) (46 U.S.C. </w:t>
      </w:r>
      <w:proofErr w:type="spellStart"/>
      <w:r>
        <w:t>Appx</w:t>
      </w:r>
      <w:proofErr w:type="spellEnd"/>
      <w:r>
        <w:t>. 1241(b) and 10 U.S.C. 2631).</w:t>
      </w:r>
    </w:p>
    <w:p w:rsidR="003D4F29" w:rsidRDefault="00846484">
      <w:r>
        <w:t xml:space="preserve">    []   (ii) Alternate I (Apr 2003) of 52.247-64.</w:t>
      </w:r>
    </w:p>
    <w:p w:rsidR="003D4F29" w:rsidRDefault="00846484">
      <w: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3D4F29" w:rsidRPr="00D57B90" w:rsidRDefault="00846484" w:rsidP="003D4F29">
      <w:r w:rsidRPr="00D57B90">
        <w:t xml:space="preserve">    [</w:t>
      </w:r>
      <w:r>
        <w:t>X</w:t>
      </w:r>
      <w:r w:rsidRPr="00D57B90">
        <w:t>]   (1) 52.222-41, Service Contract Labor Standards (MAY 2014) (41 U.S.C. chapter 67).</w:t>
      </w:r>
    </w:p>
    <w:p w:rsidR="003D4F29" w:rsidRPr="00D57B90" w:rsidRDefault="00846484" w:rsidP="003D4F29">
      <w:r w:rsidRPr="00D57B90">
        <w:t xml:space="preserve">    [</w:t>
      </w:r>
      <w:r>
        <w:t>X</w:t>
      </w:r>
      <w:r w:rsidRPr="00D57B90">
        <w:t>]   (2)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D4F29" w:rsidTr="003D4F29">
        <w:trPr>
          <w:jc w:val="center"/>
        </w:trPr>
        <w:tc>
          <w:tcPr>
            <w:tcW w:w="4788" w:type="dxa"/>
            <w:hideMark/>
          </w:tcPr>
          <w:p w:rsidR="003D4F29" w:rsidRDefault="00846484" w:rsidP="003D4F29">
            <w:pPr>
              <w:jc w:val="center"/>
            </w:pPr>
            <w:r>
              <w:t>Employee Class</w:t>
            </w:r>
          </w:p>
        </w:tc>
        <w:tc>
          <w:tcPr>
            <w:tcW w:w="4788" w:type="dxa"/>
            <w:hideMark/>
          </w:tcPr>
          <w:p w:rsidR="003D4F29" w:rsidRDefault="00846484" w:rsidP="003D4F29">
            <w:pPr>
              <w:jc w:val="center"/>
            </w:pPr>
            <w:r>
              <w:t>Monetary Wage-Fringe Benefits</w:t>
            </w:r>
          </w:p>
        </w:tc>
      </w:tr>
      <w:tr w:rsidR="003D4F29" w:rsidTr="003D4F29">
        <w:trPr>
          <w:jc w:val="center"/>
        </w:trPr>
        <w:tc>
          <w:tcPr>
            <w:tcW w:w="4788" w:type="dxa"/>
            <w:hideMark/>
          </w:tcPr>
          <w:p w:rsidR="003D4F29" w:rsidRDefault="003D4F29">
            <w:pPr>
              <w:jc w:val="center"/>
              <w:rPr>
                <w:color w:val="C00000"/>
              </w:rPr>
            </w:pPr>
          </w:p>
        </w:tc>
        <w:tc>
          <w:tcPr>
            <w:tcW w:w="4788" w:type="dxa"/>
            <w:hideMark/>
          </w:tcPr>
          <w:p w:rsidR="003D4F29" w:rsidRDefault="003D4F29">
            <w:pPr>
              <w:jc w:val="center"/>
            </w:pPr>
          </w:p>
        </w:tc>
      </w:tr>
      <w:tr w:rsidR="003D4F29" w:rsidTr="003D4F29">
        <w:trPr>
          <w:jc w:val="center"/>
        </w:trPr>
        <w:tc>
          <w:tcPr>
            <w:tcW w:w="4788" w:type="dxa"/>
            <w:hideMark/>
          </w:tcPr>
          <w:p w:rsidR="003D4F29" w:rsidRDefault="003D4F29">
            <w:pPr>
              <w:jc w:val="center"/>
            </w:pPr>
          </w:p>
        </w:tc>
        <w:tc>
          <w:tcPr>
            <w:tcW w:w="4788" w:type="dxa"/>
            <w:hideMark/>
          </w:tcPr>
          <w:p w:rsidR="003D4F29" w:rsidRDefault="003D4F29">
            <w:pPr>
              <w:jc w:val="center"/>
            </w:pPr>
          </w:p>
        </w:tc>
      </w:tr>
      <w:tr w:rsidR="003D4F29" w:rsidTr="003D4F29">
        <w:trPr>
          <w:jc w:val="center"/>
        </w:trPr>
        <w:tc>
          <w:tcPr>
            <w:tcW w:w="4788" w:type="dxa"/>
            <w:hideMark/>
          </w:tcPr>
          <w:p w:rsidR="003D4F29" w:rsidRDefault="003D4F29">
            <w:pPr>
              <w:jc w:val="center"/>
            </w:pPr>
          </w:p>
        </w:tc>
        <w:tc>
          <w:tcPr>
            <w:tcW w:w="4788" w:type="dxa"/>
            <w:hideMark/>
          </w:tcPr>
          <w:p w:rsidR="003D4F29" w:rsidRDefault="003D4F29">
            <w:pPr>
              <w:jc w:val="center"/>
            </w:pPr>
          </w:p>
        </w:tc>
      </w:tr>
      <w:tr w:rsidR="003D4F29" w:rsidTr="003D4F29">
        <w:trPr>
          <w:jc w:val="center"/>
        </w:trPr>
        <w:tc>
          <w:tcPr>
            <w:tcW w:w="4788" w:type="dxa"/>
            <w:hideMark/>
          </w:tcPr>
          <w:p w:rsidR="003D4F29" w:rsidRDefault="003D4F29">
            <w:pPr>
              <w:jc w:val="center"/>
            </w:pPr>
          </w:p>
        </w:tc>
        <w:tc>
          <w:tcPr>
            <w:tcW w:w="4788" w:type="dxa"/>
            <w:hideMark/>
          </w:tcPr>
          <w:p w:rsidR="003D4F29" w:rsidRDefault="003D4F29">
            <w:pPr>
              <w:jc w:val="center"/>
            </w:pPr>
          </w:p>
        </w:tc>
      </w:tr>
      <w:tr w:rsidR="003D4F29" w:rsidTr="003D4F29">
        <w:trPr>
          <w:jc w:val="center"/>
        </w:trPr>
        <w:tc>
          <w:tcPr>
            <w:tcW w:w="4788" w:type="dxa"/>
          </w:tcPr>
          <w:p w:rsidR="003D4F29" w:rsidRDefault="003D4F29">
            <w:pPr>
              <w:jc w:val="center"/>
              <w:rPr>
                <w:rStyle w:val="AAMSKBFill-InHighlight"/>
              </w:rPr>
            </w:pPr>
          </w:p>
        </w:tc>
        <w:tc>
          <w:tcPr>
            <w:tcW w:w="4788" w:type="dxa"/>
          </w:tcPr>
          <w:p w:rsidR="003D4F29" w:rsidRDefault="003D4F29">
            <w:pPr>
              <w:jc w:val="center"/>
              <w:rPr>
                <w:rStyle w:val="AAMSKBFill-InHighlight"/>
              </w:rPr>
            </w:pPr>
          </w:p>
        </w:tc>
      </w:tr>
    </w:tbl>
    <w:p w:rsidR="003D4F29" w:rsidRPr="00D57B90" w:rsidRDefault="00846484" w:rsidP="003D4F29">
      <w:r w:rsidRPr="00D57B90">
        <w:t xml:space="preserve">    [</w:t>
      </w:r>
      <w:r>
        <w:t>X</w:t>
      </w:r>
      <w:r w:rsidRPr="00D57B90">
        <w:t>]   (3) 52.222-43, Fair Labor Standards Act and Service Contract Labor Standards</w:t>
      </w:r>
      <w:r>
        <w:t>—</w:t>
      </w:r>
      <w:r w:rsidRPr="00D57B90">
        <w:t>Price Adjustment (Multiple Year and Option Contracts) (MAY 2014) (29 U.S.C. 206 and 41 U.S.C. chapter 67).</w:t>
      </w:r>
    </w:p>
    <w:p w:rsidR="003D4F29" w:rsidRPr="00D57B90" w:rsidRDefault="00846484" w:rsidP="003D4F29">
      <w:r w:rsidRPr="00D57B90">
        <w:t xml:space="preserve">    </w:t>
      </w:r>
      <w:proofErr w:type="gramStart"/>
      <w:r w:rsidRPr="00D57B90">
        <w:t>[]   (4) 52.222-44, Fair Labor Standards Act and Service Contract Labor Standards</w:t>
      </w:r>
      <w:r>
        <w:t>—</w:t>
      </w:r>
      <w:r w:rsidRPr="00D57B90">
        <w:t>Price Adjustment (MAY 2014) (29 U.S.C 206 and 41 U.S.C. chapter 67).</w:t>
      </w:r>
      <w:proofErr w:type="gramEnd"/>
    </w:p>
    <w:p w:rsidR="003D4F29" w:rsidRDefault="00846484" w:rsidP="003D4F29">
      <w:r w:rsidRPr="00D57B90">
        <w:t xml:space="preserve">    </w:t>
      </w:r>
      <w:proofErr w:type="gramStart"/>
      <w:r w:rsidRPr="00D57B90">
        <w:t>[]   (5) 52.222-51, Exemption from Application of the Service Contract Labor Standards to Contracts for Maintenance, Calibration, or Repair of Certain Equipment</w:t>
      </w:r>
      <w:r>
        <w:t>—</w:t>
      </w:r>
      <w:r w:rsidRPr="00D57B90">
        <w:t>Requirements (MAY 2014) (41 U.S.C. chapter 67).</w:t>
      </w:r>
      <w:proofErr w:type="gramEnd"/>
    </w:p>
    <w:p w:rsidR="003D4F29" w:rsidRPr="00D57B90" w:rsidRDefault="00846484" w:rsidP="003D4F29">
      <w:r w:rsidRPr="00D57B90">
        <w:t xml:space="preserve">    </w:t>
      </w:r>
      <w:proofErr w:type="gramStart"/>
      <w:r w:rsidRPr="00D57B90">
        <w:t>[]   (6) 52.222-53, Exemption from Application of the Service Contract Labor Standards to Contracts for Certain Services</w:t>
      </w:r>
      <w:r>
        <w:t>—</w:t>
      </w:r>
      <w:r w:rsidRPr="00D57B90">
        <w:t>Requirements (MAY 2014) (41 U.S.C. chapter 67).</w:t>
      </w:r>
      <w:proofErr w:type="gramEnd"/>
    </w:p>
    <w:p w:rsidR="003D4F29" w:rsidRPr="00D57B90" w:rsidRDefault="00846484" w:rsidP="003D4F29">
      <w:r w:rsidRPr="00D57B90">
        <w:t xml:space="preserve">    [</w:t>
      </w:r>
      <w:r>
        <w:t>X</w:t>
      </w:r>
      <w:r w:rsidRPr="00D57B90">
        <w:t xml:space="preserve">]   (7) 52.222-17, </w:t>
      </w:r>
      <w:proofErr w:type="spellStart"/>
      <w:r w:rsidRPr="00D57B90">
        <w:t>Nondisplacement</w:t>
      </w:r>
      <w:proofErr w:type="spellEnd"/>
      <w:r w:rsidRPr="00D57B90">
        <w:t xml:space="preserve"> of Qualified Workers (MAY 2014) (E.O. 13495).</w:t>
      </w:r>
    </w:p>
    <w:p w:rsidR="003D4F29" w:rsidRPr="00D57B90" w:rsidRDefault="00846484" w:rsidP="003D4F29">
      <w:r w:rsidRPr="00D57B90">
        <w:lastRenderedPageBreak/>
        <w:t xml:space="preserve">    </w:t>
      </w:r>
      <w:proofErr w:type="gramStart"/>
      <w:r w:rsidRPr="00D57B90">
        <w:t>[]   (8) 52.226-6, Promoting Excess Food Donation to Nonprofit Organizations (MAY 2014) (42 U.S.C. 1792).</w:t>
      </w:r>
      <w:proofErr w:type="gramEnd"/>
    </w:p>
    <w:p w:rsidR="003D4F29" w:rsidRDefault="00846484">
      <w:r>
        <w:t xml:space="preserve">    [X]   (9) 52.237-11, Accepting and Dispensing of $1 Coin (SEP 2008) (31 U.S.C. 5112(p</w:t>
      </w:r>
      <w:proofErr w:type="gramStart"/>
      <w:r>
        <w:t>)(</w:t>
      </w:r>
      <w:proofErr w:type="gramEnd"/>
      <w:r>
        <w:t>1)).</w:t>
      </w:r>
    </w:p>
    <w:p w:rsidR="003D4F29" w:rsidRDefault="00846484">
      <w:r>
        <w:t xml:space="preserve">  (</w:t>
      </w:r>
      <w:proofErr w:type="gramStart"/>
      <w:r>
        <w:t>d</w:t>
      </w:r>
      <w:proofErr w:type="gramEnd"/>
      <w: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3D4F29" w:rsidRDefault="00846484">
      <w: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3D4F29" w:rsidRDefault="00846484">
      <w: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3D4F29" w:rsidRDefault="00846484">
      <w: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3D4F29" w:rsidRDefault="00846484">
      <w: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3D4F29" w:rsidRDefault="00846484">
      <w:r>
        <w:t xml:space="preserve">      (</w:t>
      </w:r>
      <w:proofErr w:type="spellStart"/>
      <w:r>
        <w:t>i</w:t>
      </w:r>
      <w:proofErr w:type="spellEnd"/>
      <w:r>
        <w:t xml:space="preserve">) 52.203-13, Contractor Code of Business Ethics and Conduct (APR 2010) </w:t>
      </w:r>
      <w:r w:rsidRPr="00D57B90">
        <w:t>(41 U.S.C. 3509)</w:t>
      </w:r>
      <w:r>
        <w:t>.</w:t>
      </w:r>
    </w:p>
    <w:p w:rsidR="003D4F29" w:rsidRPr="00D57B90" w:rsidRDefault="00846484" w:rsidP="003D4F29">
      <w:r w:rsidRPr="00D57B90">
        <w:t xml:space="preserve">      (ii) 52.219-8, Utilization of Small Business Concerns (MAY 2014) (15 U.S.C. 637(d</w:t>
      </w:r>
      <w:proofErr w:type="gramStart"/>
      <w:r w:rsidRPr="00D57B90">
        <w:t>)(</w:t>
      </w:r>
      <w:proofErr w:type="gramEnd"/>
      <w:r w:rsidRPr="00D57B90">
        <w:t xml:space="preserve">2) and (3)), in all subcontracts that offer further subcontracting opportunities. </w:t>
      </w:r>
      <w:proofErr w:type="gramStart"/>
      <w:r w:rsidRPr="00D57B90">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3D4F29" w:rsidRDefault="00846484" w:rsidP="003D4F29">
      <w:r>
        <w:t xml:space="preserve">      (iii) 52.222-17, </w:t>
      </w:r>
      <w:proofErr w:type="spellStart"/>
      <w:r>
        <w:t>Nondisplacement</w:t>
      </w:r>
      <w:proofErr w:type="spellEnd"/>
      <w:r>
        <w:t xml:space="preserve"> of Qualified Workers (MAY 2014) (E.O. 13495). Flow down required in accordance with paragraph (l) of FAR clause 52.222-17.</w:t>
      </w:r>
    </w:p>
    <w:p w:rsidR="003D4F29" w:rsidRDefault="00846484">
      <w:r>
        <w:t xml:space="preserve">      </w:t>
      </w:r>
      <w:proofErr w:type="gramStart"/>
      <w:r>
        <w:t>(iv) 52.222-26</w:t>
      </w:r>
      <w:proofErr w:type="gramEnd"/>
      <w:r>
        <w:t>, Equal Opportunity (Mar 2007) (E.O. 11246).</w:t>
      </w:r>
    </w:p>
    <w:p w:rsidR="003D4F29" w:rsidRDefault="00846484">
      <w:r>
        <w:t xml:space="preserve">      (v) 52.222-35, Equal Opportunity for Veterans (JUL 2014) (38 U.S.C. 4212).</w:t>
      </w:r>
    </w:p>
    <w:p w:rsidR="003D4F29" w:rsidRDefault="00846484">
      <w:r>
        <w:t xml:space="preserve">      </w:t>
      </w:r>
      <w:proofErr w:type="gramStart"/>
      <w:r>
        <w:t>(vi) 52.222-36</w:t>
      </w:r>
      <w:proofErr w:type="gramEnd"/>
      <w:r>
        <w:t>, Equal Opportunity for Workers with Disabilities (JUL 2014) (29 U.S.C. 793).</w:t>
      </w:r>
    </w:p>
    <w:p w:rsidR="003D4F29" w:rsidRDefault="00846484" w:rsidP="003D4F29">
      <w:r>
        <w:t xml:space="preserve">      (vii) 52.222-37, Employment Reports on Veterans (JUL 2014) (38 U.S.C. 4212).</w:t>
      </w:r>
    </w:p>
    <w:p w:rsidR="003D4F29" w:rsidRDefault="00846484">
      <w:r>
        <w:lastRenderedPageBreak/>
        <w:t xml:space="preserve">      (viii) 52.222-40, Notification of Employee Rights </w:t>
      </w:r>
      <w:proofErr w:type="gramStart"/>
      <w:r>
        <w:t>Under</w:t>
      </w:r>
      <w:proofErr w:type="gramEnd"/>
      <w:r>
        <w:t xml:space="preserve"> the National Labor Relations Act (DEC 2010) (E.O. 13496). Flow down required in accordance with paragraph (f) of FAR clause 52.222-40.</w:t>
      </w:r>
    </w:p>
    <w:p w:rsidR="003D4F29" w:rsidRDefault="00846484" w:rsidP="003D4F29">
      <w:r>
        <w:t xml:space="preserve">      (ix) 52.222-41, Service Contract Labor Standards (MAY 2014) (41 U.S.C. chapter 67).</w:t>
      </w:r>
    </w:p>
    <w:p w:rsidR="003D4F29" w:rsidRDefault="00846484">
      <w:r>
        <w:t xml:space="preserve">      (x) 52.222-50, Combating Trafficking in Persons (FEB 2009) (22 U.S.C. 7104(g)).</w:t>
      </w:r>
    </w:p>
    <w:p w:rsidR="003D4F29" w:rsidRDefault="00846484">
      <w:r>
        <w:t xml:space="preserve">           Alternate I (AUG 2007) of 52.222-50 (22 U.S.C. 7104(g)).</w:t>
      </w:r>
    </w:p>
    <w:p w:rsidR="003D4F29" w:rsidRDefault="00846484" w:rsidP="003D4F29">
      <w:r>
        <w:t xml:space="preserve">      (xi) 52.222-51, Exemption from Application of the Service Contract Labor Standards to Contracts for Maintenance, Calibration, or Repair of Certain Equipment—Requirements (MAY 2014) (41 U.S.C. chapter 67).</w:t>
      </w:r>
    </w:p>
    <w:p w:rsidR="003D4F29" w:rsidRDefault="00846484" w:rsidP="003D4F29">
      <w:r>
        <w:t xml:space="preserve">      (xii) 52.222-53, Exemption from Application of the Service Contract Labor Standards to Contracts for Certain Services—Requirements (MAY 2014) (41 U.S.C. chapter 67).</w:t>
      </w:r>
    </w:p>
    <w:p w:rsidR="003D4F29" w:rsidRPr="00013849" w:rsidRDefault="00846484" w:rsidP="003D4F29">
      <w:r>
        <w:t xml:space="preserve">      (xiii) 52.222-54, Employment</w:t>
      </w:r>
      <w:r w:rsidRPr="00013849">
        <w:t xml:space="preserve"> Eligibility Verification (</w:t>
      </w:r>
      <w:r>
        <w:t>AUG 2013</w:t>
      </w:r>
      <w:r w:rsidRPr="00013849">
        <w:t>)</w:t>
      </w:r>
      <w:r>
        <w:t>.</w:t>
      </w:r>
    </w:p>
    <w:p w:rsidR="003D4F29" w:rsidRPr="00013849" w:rsidRDefault="00846484" w:rsidP="003D4F29">
      <w:r>
        <w:t xml:space="preserve">      (xiv)</w:t>
      </w:r>
      <w:r w:rsidRPr="00013849">
        <w:t xml:space="preserve"> 52.225-26, Contractors Perform</w:t>
      </w:r>
      <w:r>
        <w:t xml:space="preserve">ing Private Security Functions </w:t>
      </w:r>
      <w:proofErr w:type="gramStart"/>
      <w:r w:rsidRPr="00013849">
        <w:rPr>
          <w:rFonts w:eastAsia="Times New Roman" w:cs="Courier New"/>
          <w:szCs w:val="20"/>
        </w:rPr>
        <w:t>Outside</w:t>
      </w:r>
      <w:proofErr w:type="gramEnd"/>
      <w:r w:rsidRPr="00013849">
        <w:rPr>
          <w:rFonts w:eastAsia="Times New Roman" w:cs="Courier New"/>
          <w:szCs w:val="20"/>
        </w:rPr>
        <w:t xml:space="preserve"> the United States (Jul 2013) (Section 862, as amended, of the National Defense Authorization Act for Fiscal Year 2008; 10 U.S.C. 2302 Note).</w:t>
      </w:r>
    </w:p>
    <w:p w:rsidR="003D4F29" w:rsidRDefault="00846484" w:rsidP="003D4F29">
      <w:r>
        <w:t xml:space="preserve">      (xv</w:t>
      </w:r>
      <w:r w:rsidRPr="00013849">
        <w:t xml:space="preserve">) </w:t>
      </w:r>
      <w:r>
        <w:t>52.226-6, Promoting Excess Food Donation to Nonprofit Organizations (MAY 2014) (42 U.S.C. 1792). Flow down required in accordance with paragraph (e) of FAR clause 52.226-6.</w:t>
      </w:r>
    </w:p>
    <w:p w:rsidR="003D4F29" w:rsidRDefault="00846484" w:rsidP="003D4F29">
      <w:r>
        <w:t xml:space="preserve">      (xvi) 52.247-64, Preference for Privately Owned U.S.-Flag Commercial Vessels (Feb 2006) (46 U.S.C. </w:t>
      </w:r>
      <w:proofErr w:type="spellStart"/>
      <w:r>
        <w:t>Appx</w:t>
      </w:r>
      <w:proofErr w:type="spellEnd"/>
      <w:r>
        <w:t>. 1241(b) and 10 U.S.C. 2631). Flow down required in accordance with paragraph (d) of FAR clause 52.247-64.</w:t>
      </w:r>
    </w:p>
    <w:p w:rsidR="003D4F29" w:rsidRDefault="00846484">
      <w:r>
        <w:t xml:space="preserve">    (2) While not required, the contractor may include in its subcontracts for commercial items a minimal number of additional clauses necessary to satisfy its contractual obligations.</w:t>
      </w:r>
    </w:p>
    <w:p w:rsidR="003D4F29" w:rsidRDefault="00846484" w:rsidP="003D4F29">
      <w:pPr>
        <w:jc w:val="center"/>
        <w:sectPr w:rsidR="003D4F29">
          <w:headerReference w:type="default" r:id="rId20"/>
          <w:footerReference w:type="default" r:id="rId21"/>
          <w:type w:val="continuous"/>
          <w:pgSz w:w="12240" w:h="15840"/>
          <w:pgMar w:top="1080" w:right="1440" w:bottom="1080" w:left="1440" w:header="360" w:footer="360" w:gutter="0"/>
          <w:cols w:space="720"/>
        </w:sectPr>
      </w:pPr>
      <w:r>
        <w:t>(End of Clause)</w:t>
      </w:r>
    </w:p>
    <w:p w:rsidR="001A1803" w:rsidRDefault="00846484">
      <w:pPr>
        <w:pStyle w:val="Heading1"/>
        <w:pageBreakBefore/>
      </w:pPr>
      <w:bookmarkStart w:id="21" w:name="_Toc406071678"/>
      <w:r>
        <w:lastRenderedPageBreak/>
        <w:t>SECTION D - CONTRACT DOCUMENTS, EXHIBITS, OR ATTACHMENTS</w:t>
      </w:r>
      <w:bookmarkEnd w:id="21"/>
    </w:p>
    <w:p w:rsidR="001A1803" w:rsidRDefault="00846484">
      <w:pPr>
        <w:tabs>
          <w:tab w:val="left" w:pos="1620"/>
        </w:tabs>
      </w:pPr>
      <w:r>
        <w:tab/>
      </w:r>
    </w:p>
    <w:p w:rsidR="003D4F29" w:rsidRPr="00F612BA" w:rsidRDefault="00846484" w:rsidP="003D4F29">
      <w:pPr>
        <w:widowControl w:val="0"/>
        <w:overflowPunct w:val="0"/>
        <w:autoSpaceDE w:val="0"/>
        <w:autoSpaceDN w:val="0"/>
        <w:adjustRightInd w:val="0"/>
        <w:jc w:val="both"/>
        <w:rPr>
          <w:rFonts w:ascii="Calibri" w:eastAsia="Times New Roman" w:hAnsi="Calibri" w:cs="Arial"/>
          <w:b/>
          <w:bCs/>
          <w:color w:val="000000"/>
          <w:kern w:val="28"/>
        </w:rPr>
      </w:pPr>
      <w:r w:rsidRPr="00F612BA">
        <w:rPr>
          <w:rFonts w:ascii="Calibri" w:eastAsia="Times New Roman" w:hAnsi="Calibri" w:cs="Arial"/>
          <w:b/>
          <w:bCs/>
          <w:color w:val="000000"/>
          <w:kern w:val="28"/>
        </w:rPr>
        <w:t>ATTACHMENT A</w:t>
      </w:r>
    </w:p>
    <w:p w:rsidR="003D4F29" w:rsidRPr="00F612BA" w:rsidRDefault="00846484" w:rsidP="003D4F29">
      <w:pPr>
        <w:rPr>
          <w:rFonts w:ascii="Calibri" w:eastAsia="Times New Roman" w:hAnsi="Calibri" w:cs="Arial"/>
        </w:rPr>
      </w:pPr>
      <w:r w:rsidRPr="00F612BA">
        <w:rPr>
          <w:rFonts w:ascii="Calibri" w:eastAsia="Times New Roman" w:hAnsi="Calibri" w:cs="Arial"/>
          <w:b/>
        </w:rPr>
        <w:t xml:space="preserve">       </w:t>
      </w:r>
      <w:r w:rsidRPr="00F612BA">
        <w:rPr>
          <w:rFonts w:ascii="Calibri" w:eastAsia="Times New Roman" w:hAnsi="Calibri" w:cs="Arial"/>
        </w:rPr>
        <w:t>Past Performance Questionnaire (2 pages)</w:t>
      </w:r>
    </w:p>
    <w:p w:rsidR="003D4F29" w:rsidRPr="00F612BA" w:rsidRDefault="00846484" w:rsidP="003D4F29">
      <w:pPr>
        <w:rPr>
          <w:rFonts w:ascii="Calibri" w:eastAsia="Times New Roman" w:hAnsi="Calibri" w:cs="Arial"/>
          <w:color w:val="000000"/>
        </w:rPr>
      </w:pPr>
      <w:r w:rsidRPr="00F612BA">
        <w:rPr>
          <w:rFonts w:ascii="Calibri" w:eastAsia="Times New Roman" w:hAnsi="Calibri" w:cs="Arial"/>
        </w:rPr>
        <w:t xml:space="preserve">     </w:t>
      </w:r>
    </w:p>
    <w:p w:rsidR="003D4F29" w:rsidRPr="00F612BA" w:rsidRDefault="00846484"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Calibri" w:eastAsia="Times New Roman" w:hAnsi="Calibri" w:cs="Arial"/>
          <w:b/>
        </w:rPr>
      </w:pPr>
      <w:r w:rsidRPr="00F612BA">
        <w:rPr>
          <w:rFonts w:ascii="Calibri" w:eastAsia="Times New Roman" w:hAnsi="Calibri" w:cs="Arial"/>
          <w:b/>
        </w:rPr>
        <w:t>ATTACHMENT B</w:t>
      </w:r>
    </w:p>
    <w:p w:rsidR="003D4F29" w:rsidRPr="00F612BA" w:rsidRDefault="00846484" w:rsidP="003D4F29">
      <w:pPr>
        <w:spacing w:after="0" w:line="240" w:lineRule="auto"/>
        <w:rPr>
          <w:rFonts w:ascii="Times New Roman" w:eastAsia="Calibri" w:hAnsi="Times New Roman" w:cs="Times New Roman"/>
          <w:sz w:val="24"/>
          <w:szCs w:val="24"/>
        </w:rPr>
      </w:pPr>
      <w:bookmarkStart w:id="22" w:name="WD_20_05_20_NORTH_20_CAROLINA_2E_DOCX"/>
      <w:bookmarkEnd w:id="22"/>
      <w:r w:rsidRPr="00F612BA">
        <w:rPr>
          <w:rFonts w:ascii="Times New Roman" w:eastAsia="Calibri" w:hAnsi="Times New Roman" w:cs="Times New Roman"/>
          <w:sz w:val="24"/>
          <w:szCs w:val="24"/>
        </w:rPr>
        <w:t xml:space="preserve">The DOL Wage Determination for the specific locality applies to this solicitation and any contract awarded is available at </w:t>
      </w:r>
      <w:hyperlink r:id="rId22" w:history="1">
        <w:r w:rsidRPr="00F612BA">
          <w:rPr>
            <w:rFonts w:ascii="Times New Roman" w:eastAsia="Calibri" w:hAnsi="Times New Roman" w:cs="Times New Roman"/>
            <w:b/>
            <w:bCs/>
            <w:color w:val="0000FF"/>
            <w:sz w:val="24"/>
            <w:szCs w:val="24"/>
            <w:u w:val="single"/>
          </w:rPr>
          <w:t>www.wdol.gov</w:t>
        </w:r>
      </w:hyperlink>
      <w:r w:rsidRPr="00F612BA">
        <w:rPr>
          <w:rFonts w:ascii="Times New Roman" w:eastAsia="Calibri" w:hAnsi="Times New Roman" w:cs="Times New Roman"/>
          <w:b/>
          <w:bCs/>
          <w:sz w:val="24"/>
          <w:szCs w:val="24"/>
        </w:rPr>
        <w:t xml:space="preserve">.   </w:t>
      </w:r>
      <w:r w:rsidRPr="00F612BA">
        <w:rPr>
          <w:rFonts w:ascii="Times New Roman" w:eastAsia="Calibri" w:hAnsi="Times New Roman" w:cs="Times New Roman"/>
          <w:sz w:val="24"/>
          <w:szCs w:val="24"/>
        </w:rPr>
        <w:t>Please note the listing below is not all inclusive wage determination of each area of performance.  It is the contractor’s responsible to obtain and evaluate each wage determination locality, including updates.</w:t>
      </w:r>
    </w:p>
    <w:p w:rsidR="003D4F29" w:rsidRPr="00F612BA" w:rsidRDefault="003D4F29" w:rsidP="003D4F29">
      <w:pPr>
        <w:spacing w:after="0" w:line="240" w:lineRule="auto"/>
        <w:rPr>
          <w:rFonts w:ascii="Times New Roman" w:eastAsia="Calibri" w:hAnsi="Times New Roman" w:cs="Times New Roman"/>
          <w:sz w:val="24"/>
          <w:szCs w:val="24"/>
        </w:rPr>
      </w:pPr>
    </w:p>
    <w:p w:rsidR="003D4F29" w:rsidRPr="00F612BA" w:rsidRDefault="00846484"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Calibri" w:eastAsia="Times New Roman" w:hAnsi="Calibri" w:cs="Arial"/>
        </w:rPr>
      </w:pPr>
      <w:r w:rsidRPr="00F612BA">
        <w:rPr>
          <w:rFonts w:ascii="Calibri" w:eastAsia="Times New Roman" w:hAnsi="Calibri" w:cs="Arial"/>
        </w:rPr>
        <w:t xml:space="preserve">       Service Contract Act</w:t>
      </w:r>
    </w:p>
    <w:p w:rsidR="003D4F29" w:rsidRPr="00F612BA" w:rsidRDefault="00846484"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Calibri" w:eastAsia="Times New Roman" w:hAnsi="Calibri" w:cs="Arial"/>
        </w:rPr>
      </w:pPr>
      <w:r w:rsidRPr="00F612BA">
        <w:rPr>
          <w:rFonts w:ascii="Calibri" w:eastAsia="Times New Roman" w:hAnsi="Calibri" w:cs="Arial"/>
        </w:rPr>
        <w:t xml:space="preserve">       Wage Determination No.: 2005-2</w:t>
      </w:r>
      <w:r>
        <w:rPr>
          <w:rFonts w:ascii="Calibri" w:eastAsia="Times New Roman" w:hAnsi="Calibri" w:cs="Arial"/>
        </w:rPr>
        <w:t>171</w:t>
      </w:r>
    </w:p>
    <w:p w:rsidR="003D4F29" w:rsidRPr="00F612BA" w:rsidRDefault="00846484"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left="360"/>
        <w:jc w:val="both"/>
        <w:rPr>
          <w:rFonts w:ascii="Calibri" w:eastAsia="Times New Roman" w:hAnsi="Calibri" w:cs="Arial"/>
        </w:rPr>
      </w:pPr>
      <w:r w:rsidRPr="00F612BA">
        <w:rPr>
          <w:rFonts w:ascii="Calibri" w:eastAsia="Times New Roman" w:hAnsi="Calibri" w:cs="Arial"/>
        </w:rPr>
        <w:t>Revision No.: 14</w:t>
      </w:r>
    </w:p>
    <w:p w:rsidR="003D4F29" w:rsidRPr="00F612BA" w:rsidRDefault="00846484"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left="360"/>
        <w:jc w:val="both"/>
        <w:rPr>
          <w:rFonts w:ascii="Calibri" w:eastAsia="Times New Roman" w:hAnsi="Calibri" w:cs="Arial"/>
        </w:rPr>
      </w:pPr>
      <w:r w:rsidRPr="00F612BA">
        <w:rPr>
          <w:rFonts w:ascii="Calibri" w:eastAsia="Calibri" w:hAnsi="Calibri" w:cs="Courier New"/>
        </w:rPr>
        <w:t>Date of Revision: 07/25/2014</w:t>
      </w:r>
    </w:p>
    <w:p w:rsidR="003D4F29" w:rsidRPr="00F612BA" w:rsidRDefault="00846484"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left="360"/>
        <w:jc w:val="both"/>
        <w:rPr>
          <w:rFonts w:ascii="Calibri" w:eastAsia="Times New Roman" w:hAnsi="Calibri" w:cs="Arial"/>
        </w:rPr>
      </w:pPr>
      <w:r w:rsidRPr="00F612BA">
        <w:rPr>
          <w:rFonts w:ascii="Calibri" w:eastAsia="Times New Roman" w:hAnsi="Calibri" w:cs="Arial"/>
        </w:rPr>
        <w:tab/>
      </w:r>
      <w:r w:rsidRPr="00F612BA">
        <w:rPr>
          <w:rFonts w:ascii="Calibri" w:eastAsia="Times New Roman" w:hAnsi="Calibri" w:cs="Arial"/>
        </w:rPr>
        <w:tab/>
      </w: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Pr="00F612BA" w:rsidRDefault="003D4F29" w:rsidP="003D4F29">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Arial" w:eastAsia="Times New Roman" w:hAnsi="Arial" w:cs="Arial"/>
        </w:rPr>
      </w:pPr>
    </w:p>
    <w:p w:rsidR="003D4F29" w:rsidRDefault="00846484">
      <w:pPr>
        <w:rPr>
          <w:rFonts w:ascii="Arial" w:eastAsia="Times New Roman" w:hAnsi="Arial" w:cs="Arial"/>
        </w:rPr>
      </w:pPr>
      <w:r>
        <w:rPr>
          <w:rFonts w:ascii="Arial" w:eastAsia="Times New Roman" w:hAnsi="Arial" w:cs="Arial"/>
        </w:rPr>
        <w:br w:type="page"/>
      </w:r>
    </w:p>
    <w:p w:rsidR="003D4F29" w:rsidRPr="00F612BA" w:rsidRDefault="00846484" w:rsidP="003D4F29">
      <w:pPr>
        <w:widowControl w:val="0"/>
        <w:overflowPunct w:val="0"/>
        <w:autoSpaceDE w:val="0"/>
        <w:autoSpaceDN w:val="0"/>
        <w:adjustRightInd w:val="0"/>
        <w:jc w:val="both"/>
        <w:rPr>
          <w:rFonts w:ascii="Calibri" w:eastAsia="Times New Roman" w:hAnsi="Calibri" w:cs="Arial"/>
          <w:b/>
          <w:bCs/>
          <w:color w:val="000000"/>
          <w:kern w:val="28"/>
          <w:sz w:val="24"/>
          <w:szCs w:val="24"/>
        </w:rPr>
      </w:pPr>
      <w:r w:rsidRPr="00F612BA">
        <w:rPr>
          <w:rFonts w:ascii="Calibri" w:eastAsia="Times New Roman" w:hAnsi="Calibri" w:cs="Arial"/>
          <w:b/>
          <w:bCs/>
          <w:color w:val="000000"/>
          <w:kern w:val="28"/>
          <w:sz w:val="24"/>
          <w:szCs w:val="24"/>
        </w:rPr>
        <w:lastRenderedPageBreak/>
        <w:t xml:space="preserve">ATTACHMENT A – </w:t>
      </w:r>
      <w:r w:rsidRPr="00F612BA">
        <w:rPr>
          <w:rFonts w:ascii="Calibri" w:eastAsia="Times New Roman" w:hAnsi="Calibri" w:cs="Times New Roman"/>
          <w:b/>
          <w:kern w:val="28"/>
          <w:sz w:val="24"/>
          <w:szCs w:val="24"/>
        </w:rPr>
        <w:t>PAST</w:t>
      </w:r>
      <w:r w:rsidRPr="00F612BA">
        <w:rPr>
          <w:rFonts w:ascii="Calibri" w:eastAsia="Times New Roman" w:hAnsi="Calibri" w:cs="Arial"/>
          <w:b/>
          <w:kern w:val="28"/>
          <w:sz w:val="24"/>
          <w:szCs w:val="24"/>
        </w:rPr>
        <w:t xml:space="preserve"> PERFORMANCE QUESTIONNAIRE</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b/>
        </w:rPr>
      </w:pPr>
      <w:r w:rsidRPr="00F612BA">
        <w:rPr>
          <w:rFonts w:ascii="Calibri" w:eastAsia="Times New Roman" w:hAnsi="Calibri" w:cs="Arial"/>
          <w:b/>
        </w:rPr>
        <w:t>INSTRUCTIONS</w:t>
      </w:r>
      <w:r w:rsidRPr="00F612BA">
        <w:rPr>
          <w:rFonts w:ascii="Calibri" w:eastAsia="Times New Roman" w:hAnsi="Calibri" w:cs="Arial"/>
        </w:rPr>
        <w:t xml:space="preserve">:  </w:t>
      </w:r>
      <w:proofErr w:type="spellStart"/>
      <w:r w:rsidRPr="00F612BA">
        <w:rPr>
          <w:rFonts w:ascii="Calibri" w:eastAsia="Times New Roman" w:hAnsi="Calibri" w:cs="Arial"/>
          <w:b/>
        </w:rPr>
        <w:t>Offerors</w:t>
      </w:r>
      <w:proofErr w:type="spellEnd"/>
      <w:r w:rsidRPr="00F612BA">
        <w:rPr>
          <w:rFonts w:ascii="Calibri" w:eastAsia="Times New Roman" w:hAnsi="Calibri" w:cs="Arial"/>
          <w:b/>
        </w:rPr>
        <w:t xml:space="preserve"> must identify previous federal, state, and local government and private contracts that they have completed and that are similar to the contract being evaluated. List three (3) contracts for evaluation limited to the last five (5) years. (One contract reference per form, Form may be duplicated)</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b/>
        </w:rPr>
      </w:pPr>
      <w:r w:rsidRPr="00F612BA">
        <w:rPr>
          <w:rFonts w:ascii="Calibri" w:eastAsia="Times New Roman" w:hAnsi="Calibri" w:cs="Arial"/>
          <w:b/>
        </w:rPr>
        <w:t>NOTE:  If you have performed any National Cemetery Administration contracts list them first.</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b/>
          <w:u w:val="single"/>
        </w:rPr>
      </w:pPr>
      <w:r w:rsidRPr="00F612BA">
        <w:rPr>
          <w:rFonts w:ascii="Calibri" w:eastAsia="Times New Roman" w:hAnsi="Calibri" w:cs="Arial"/>
          <w:b/>
          <w:u w:val="single"/>
        </w:rPr>
        <w:t>Contractor (you) Information:</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Name: _____________________________________________________________________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Address: ___________________________________________________________________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Telephone Number: ___________________________________________________________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E-mail: ______________________________________________________________________</w:t>
      </w: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b/>
          <w:u w:val="single"/>
        </w:rPr>
      </w:pPr>
      <w:r w:rsidRPr="00F612BA">
        <w:rPr>
          <w:rFonts w:ascii="Calibri" w:eastAsia="Times New Roman" w:hAnsi="Calibri" w:cs="Arial"/>
          <w:b/>
          <w:u w:val="single"/>
        </w:rPr>
        <w:t>Contract Information:</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Name of company/agency you provided service for: 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Contract Number:  _____________________________________________________________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Type of Contract: _______________________________________________________________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Contract Dollar Value:  ___________________________________________________________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r w:rsidRPr="00F612BA">
        <w:rPr>
          <w:rFonts w:ascii="Calibri" w:eastAsia="Times New Roman" w:hAnsi="Calibri" w:cs="Arial"/>
        </w:rPr>
        <w:t xml:space="preserve">Date of Award:  </w:t>
      </w:r>
      <w:r w:rsidRPr="00F612BA">
        <w:rPr>
          <w:rFonts w:ascii="Calibri" w:eastAsia="Times New Roman" w:hAnsi="Calibri" w:cs="Arial"/>
          <w:u w:val="single"/>
        </w:rPr>
        <w:t>_________________________________________________________________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Status: Completed, Yes____ No____ If not completed, projected completion date____________</w:t>
      </w:r>
      <w:r w:rsidRPr="00F612BA">
        <w:rPr>
          <w:rFonts w:ascii="Calibri" w:eastAsia="Times New Roman" w:hAnsi="Calibri" w:cs="Arial"/>
        </w:rPr>
        <w:br/>
        <w:t>If not completed, why</w:t>
      </w:r>
      <w:proofErr w:type="gramStart"/>
      <w:r w:rsidRPr="00F612BA">
        <w:rPr>
          <w:rFonts w:ascii="Calibri" w:eastAsia="Times New Roman" w:hAnsi="Calibri" w:cs="Arial"/>
        </w:rPr>
        <w:t>?_</w:t>
      </w:r>
      <w:proofErr w:type="gramEnd"/>
      <w:r w:rsidRPr="00F612BA">
        <w:rPr>
          <w:rFonts w:ascii="Calibri" w:eastAsia="Times New Roman" w:hAnsi="Calibri" w:cs="Arial"/>
        </w:rPr>
        <w:t>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r w:rsidRPr="00F612BA">
        <w:rPr>
          <w:rFonts w:ascii="Calibri" w:eastAsia="Times New Roman" w:hAnsi="Calibri" w:cs="Arial"/>
        </w:rPr>
        <w:t>Were you the Prime? ________ were you the Sub? _______</w:t>
      </w: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rPr>
      </w:pP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r w:rsidRPr="00F612BA">
        <w:rPr>
          <w:rFonts w:ascii="Calibri" w:eastAsia="Times New Roman" w:hAnsi="Calibri" w:cs="Arial"/>
          <w:b/>
          <w:u w:val="single"/>
        </w:rPr>
        <w:t>Point of Contact Information for the company/agency you serviced:</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r w:rsidRPr="00F612BA">
        <w:rPr>
          <w:rFonts w:ascii="Calibri" w:eastAsia="Times New Roman" w:hAnsi="Calibri" w:cs="Arial"/>
        </w:rPr>
        <w:t xml:space="preserve">Name of the Contract Person &amp; their position: </w:t>
      </w:r>
      <w:r w:rsidRPr="00F612BA">
        <w:rPr>
          <w:rFonts w:ascii="Calibri" w:eastAsia="Times New Roman" w:hAnsi="Calibri" w:cs="Arial"/>
          <w:u w:val="single"/>
        </w:rPr>
        <w:t>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r w:rsidRPr="00F612BA">
        <w:rPr>
          <w:rFonts w:ascii="Calibri" w:eastAsia="Times New Roman" w:hAnsi="Calibri" w:cs="Arial"/>
        </w:rPr>
        <w:t xml:space="preserve">Address: </w:t>
      </w:r>
      <w:r w:rsidRPr="00F612BA">
        <w:rPr>
          <w:rFonts w:ascii="Calibri" w:eastAsia="Times New Roman" w:hAnsi="Calibri" w:cs="Arial"/>
          <w:u w:val="single"/>
        </w:rPr>
        <w:t>______________________________________________________________________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r w:rsidRPr="00F612BA">
        <w:rPr>
          <w:rFonts w:ascii="Calibri" w:eastAsia="Times New Roman" w:hAnsi="Calibri" w:cs="Arial"/>
        </w:rPr>
        <w:t xml:space="preserve">Telephone Number: </w:t>
      </w:r>
      <w:r w:rsidRPr="00F612BA">
        <w:rPr>
          <w:rFonts w:ascii="Calibri" w:eastAsia="Times New Roman" w:hAnsi="Calibri" w:cs="Arial"/>
          <w:u w:val="single"/>
        </w:rPr>
        <w:t>_____________________________________________________________</w:t>
      </w: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r w:rsidRPr="00F612BA">
        <w:rPr>
          <w:rFonts w:ascii="Calibri" w:eastAsia="Times New Roman" w:hAnsi="Calibri" w:cs="Arial"/>
        </w:rPr>
        <w:t xml:space="preserve">E-mail: </w:t>
      </w:r>
      <w:r w:rsidRPr="00F612BA">
        <w:rPr>
          <w:rFonts w:ascii="Calibri" w:eastAsia="Times New Roman" w:hAnsi="Calibri" w:cs="Arial"/>
          <w:u w:val="single"/>
        </w:rPr>
        <w:t>________________________________________________________________________</w:t>
      </w: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b/>
          <w:u w:val="single"/>
        </w:rPr>
      </w:pPr>
      <w:r w:rsidRPr="00F612BA">
        <w:rPr>
          <w:rFonts w:ascii="Calibri" w:eastAsia="Times New Roman" w:hAnsi="Calibri" w:cs="Arial"/>
          <w:b/>
          <w:u w:val="single"/>
        </w:rPr>
        <w:t xml:space="preserve">Description of Supply/Service(s) </w:t>
      </w:r>
      <w:proofErr w:type="gramStart"/>
      <w:r w:rsidRPr="00F612BA">
        <w:rPr>
          <w:rFonts w:ascii="Calibri" w:eastAsia="Times New Roman" w:hAnsi="Calibri" w:cs="Arial"/>
          <w:b/>
          <w:u w:val="single"/>
        </w:rPr>
        <w:t>provided,</w:t>
      </w:r>
      <w:proofErr w:type="gramEnd"/>
      <w:r w:rsidRPr="00F612BA">
        <w:rPr>
          <w:rFonts w:ascii="Calibri" w:eastAsia="Times New Roman" w:hAnsi="Calibri" w:cs="Arial"/>
          <w:b/>
          <w:u w:val="single"/>
        </w:rPr>
        <w:t xml:space="preserve"> location &amp; relevancy of work:</w:t>
      </w: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b/>
          <w:u w:val="single"/>
        </w:rPr>
      </w:pPr>
      <w:r w:rsidRPr="00F612BA">
        <w:rPr>
          <w:rFonts w:ascii="Calibri" w:eastAsia="Times New Roman" w:hAnsi="Calibri" w:cs="Arial"/>
          <w:b/>
          <w:u w:val="single"/>
        </w:rPr>
        <w:t>Complexity of Product/Service, if any:</w:t>
      </w: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b/>
        </w:rPr>
      </w:pPr>
      <w:r w:rsidRPr="00F612BA">
        <w:rPr>
          <w:rFonts w:ascii="Calibri" w:eastAsia="Times New Roman" w:hAnsi="Calibri" w:cs="Arial"/>
          <w:b/>
          <w:u w:val="single"/>
        </w:rPr>
        <w:t>Percentage of Work completed by your company/by subcontractor:</w:t>
      </w: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b/>
          <w:u w:val="single"/>
        </w:rPr>
      </w:pPr>
    </w:p>
    <w:p w:rsidR="003D4F29" w:rsidRPr="00F612BA" w:rsidRDefault="003D4F29"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Calibri" w:eastAsia="Times New Roman" w:hAnsi="Calibri" w:cs="Arial"/>
          <w:u w:val="single"/>
        </w:rPr>
      </w:pPr>
    </w:p>
    <w:p w:rsidR="00216900" w:rsidRDefault="00846484" w:rsidP="003D4F29">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jc w:val="center"/>
        <w:rPr>
          <w:rFonts w:ascii="Calibri" w:eastAsia="Times New Roman" w:hAnsi="Calibri" w:cs="Arial"/>
          <w:b/>
        </w:rPr>
      </w:pPr>
      <w:r w:rsidRPr="00F612BA">
        <w:rPr>
          <w:rFonts w:ascii="Calibri" w:eastAsia="Times New Roman" w:hAnsi="Calibri" w:cs="Arial"/>
          <w:b/>
        </w:rPr>
        <w:t>(End of Section)</w:t>
      </w:r>
    </w:p>
    <w:p w:rsidR="00216900" w:rsidRDefault="00216900" w:rsidP="00216900">
      <w:pPr>
        <w:rPr>
          <w:rFonts w:eastAsia="Times New Roman"/>
        </w:rPr>
      </w:pPr>
      <w:r>
        <w:rPr>
          <w:rFonts w:eastAsia="Times New Roman"/>
        </w:rPr>
        <w:br w:type="page"/>
      </w:r>
    </w:p>
    <w:p w:rsidR="003D4F29" w:rsidRDefault="00846484" w:rsidP="003D4F29">
      <w:pPr>
        <w:rPr>
          <w:rFonts w:ascii="Calibri" w:eastAsia="Times New Roman" w:hAnsi="Calibri" w:cs="Courier New"/>
          <w:b/>
          <w:sz w:val="24"/>
          <w:szCs w:val="24"/>
        </w:rPr>
      </w:pPr>
      <w:r w:rsidRPr="00F612BA">
        <w:rPr>
          <w:rFonts w:ascii="Calibri" w:eastAsia="Times New Roman" w:hAnsi="Calibri" w:cs="Courier New"/>
          <w:b/>
          <w:sz w:val="24"/>
          <w:szCs w:val="24"/>
        </w:rPr>
        <w:lastRenderedPageBreak/>
        <w:t>4.2 ATTACHMENT B –SERVICE WAGE DETERMINATION</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WD 05-2171 (Rev.-14) was first posted on www.wdol.gov on 08/05/2014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REGISTER OF WAGE DETERMINATIONS </w:t>
      </w:r>
      <w:proofErr w:type="gramStart"/>
      <w:r w:rsidRPr="00CB764D">
        <w:rPr>
          <w:rFonts w:ascii="Courier New" w:eastAsia="Times New Roman" w:hAnsi="Courier New" w:cs="Courier New"/>
          <w:sz w:val="18"/>
          <w:szCs w:val="18"/>
        </w:rPr>
        <w:t>UNDER  |</w:t>
      </w:r>
      <w:proofErr w:type="gramEnd"/>
      <w:r w:rsidRPr="00CB764D">
        <w:rPr>
          <w:rFonts w:ascii="Courier New" w:eastAsia="Times New Roman" w:hAnsi="Courier New" w:cs="Courier New"/>
          <w:sz w:val="18"/>
          <w:szCs w:val="18"/>
        </w:rPr>
        <w:t xml:space="preserve">        U.S. DEPARTMENT OF LABOR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THE SERVICE CONTRACT ACT        </w:t>
      </w:r>
      <w:proofErr w:type="gramStart"/>
      <w:r w:rsidRPr="00CB764D">
        <w:rPr>
          <w:rFonts w:ascii="Courier New" w:eastAsia="Times New Roman" w:hAnsi="Courier New" w:cs="Courier New"/>
          <w:sz w:val="18"/>
          <w:szCs w:val="18"/>
        </w:rPr>
        <w:t>|  EMPLOYMENT</w:t>
      </w:r>
      <w:proofErr w:type="gramEnd"/>
      <w:r w:rsidRPr="00CB764D">
        <w:rPr>
          <w:rFonts w:ascii="Courier New" w:eastAsia="Times New Roman" w:hAnsi="Courier New" w:cs="Courier New"/>
          <w:sz w:val="18"/>
          <w:szCs w:val="18"/>
        </w:rPr>
        <w:t xml:space="preserve"> STANDARDS ADMINISTRATION</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By direction of the Secretary of Labor |         WAGE AND HOUR DIVISION</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         WASHINGTON D.C.  20210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 Wage Determination No.: 2005-2171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Diane C. </w:t>
      </w:r>
      <w:proofErr w:type="spellStart"/>
      <w:r w:rsidRPr="00CB764D">
        <w:rPr>
          <w:rFonts w:ascii="Courier New" w:eastAsia="Times New Roman" w:hAnsi="Courier New" w:cs="Courier New"/>
          <w:sz w:val="18"/>
          <w:szCs w:val="18"/>
        </w:rPr>
        <w:t>Koplewski</w:t>
      </w:r>
      <w:proofErr w:type="spellEnd"/>
      <w:r w:rsidRPr="00CB764D">
        <w:rPr>
          <w:rFonts w:ascii="Courier New" w:eastAsia="Times New Roman" w:hAnsi="Courier New" w:cs="Courier New"/>
          <w:sz w:val="18"/>
          <w:szCs w:val="18"/>
        </w:rPr>
        <w:t xml:space="preserve">       Division of   |           Revision No.: 14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Director            Wage Determinations|       Date </w:t>
      </w:r>
      <w:proofErr w:type="gramStart"/>
      <w:r w:rsidRPr="00CB764D">
        <w:rPr>
          <w:rFonts w:ascii="Courier New" w:eastAsia="Times New Roman" w:hAnsi="Courier New" w:cs="Courier New"/>
          <w:sz w:val="18"/>
          <w:szCs w:val="18"/>
        </w:rPr>
        <w:t>Of</w:t>
      </w:r>
      <w:proofErr w:type="gramEnd"/>
      <w:r w:rsidRPr="00CB764D">
        <w:rPr>
          <w:rFonts w:ascii="Courier New" w:eastAsia="Times New Roman" w:hAnsi="Courier New" w:cs="Courier New"/>
          <w:sz w:val="18"/>
          <w:szCs w:val="18"/>
        </w:rPr>
        <w:t xml:space="preserve"> Revision: 07/25/2014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_______________________________________|____________________________________________</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State: Illinois</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Area: Illinois Counties of Grundy, Iroquois, Kankakee, Kendall, La Salle,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Livingston, Will</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____________________________________________________________________________________</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**Fringe Benefits Required Follow the Occupational Listing**</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OCCUPATION CODE - TITLE                                  FOOTNOTE               RATE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01000 - Administrative Support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Clerical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01011 - Accounting Clerk I                                                   17.25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01012 - Accounting Clerk II                                                  19.37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01013 - Accounting Clerk III                                                 21.66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01020 - Administrative Assistant                                             28.01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01040 - Court Reporter                                                       20.25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01051 - Data Entry Operator I                                                14.81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01052 - Data Entry Operator II                                               16.15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01060 - Dispatcher, Motor Vehicle                                            22.93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01070 - Document Preparation Clerk                                           13.67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01090 - Duplicating Machine Operator                                         13.67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01111 - General Clerk I                                                      12.73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01112 - General Clerk II                                                     13.89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01113 - General Clerk III                                                    16.34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01120 - Housing Referral Assistant                                           22.12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01141 - Messenger Courier                                                    11.93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01191 - Order Clerk I                                                        15.99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01192 - Order Clerk II                                                       17.58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01261 - Personnel Assistant (Employment) I                                   17.84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01262 - Personnel Assistant (Employment) II                                  19.95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01263 - Personnel Assistant (Employment) III                                 22.24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01270 - Production Control Clerk                                             21.43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01280 - Receptionist                                                         13.53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01290 - Rental Clerk                                                         17.41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01300 - Scheduler, Maintenance                                               18.36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01311 - Secretary I                                                          18.36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01312 - Secretary II                                                         19.84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01313 - Secretary III                                                        22.12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01320 - Service Order Dispatcher                                             21.04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01410 - Supply Technician                                                    28.01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01420 - Survey Worker                                                        19.19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01531 - Travel Clerk I                                                       13.20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01532 - Travel Clerk II                                                      14.27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01533 - Travel Clerk III                                                     15.44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01611 - Word Processor I                                                     15.50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01612 - Word Processor II                                                    17.41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01613 - Word Processor III                                                   19.47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05000 - Automotive Service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05005 - Automobile Body Repairer, Fiberglass                                 22.34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05010 - </w:t>
      </w:r>
      <w:proofErr w:type="gramStart"/>
      <w:r w:rsidRPr="00CB764D">
        <w:rPr>
          <w:rFonts w:ascii="Courier New" w:eastAsia="Times New Roman" w:hAnsi="Courier New" w:cs="Courier New"/>
          <w:sz w:val="18"/>
          <w:szCs w:val="18"/>
        </w:rPr>
        <w:t>Automotive  Electrician</w:t>
      </w:r>
      <w:proofErr w:type="gramEnd"/>
      <w:r w:rsidRPr="00CB764D">
        <w:rPr>
          <w:rFonts w:ascii="Courier New" w:eastAsia="Times New Roman" w:hAnsi="Courier New" w:cs="Courier New"/>
          <w:sz w:val="18"/>
          <w:szCs w:val="18"/>
        </w:rPr>
        <w:t xml:space="preserve">                                              24.51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05040 - Automotive Glass Installer                                           23.47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05070 - Automotive Worker                                                    23.47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05110 - Mobile Equipment Servicer                                            21.37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05130 - Motor Equipment Metal Mechanic                                       28.12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lastRenderedPageBreak/>
        <w:t xml:space="preserve">  05160 - Motor Equipment Metal Worker                                         23.47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05190 - Motor Vehicle Mechanic                                               28.63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05220 - Motor Vehicle Mechanic Helper                                        20.28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05250 - Motor Vehicle Upholstery Worker                                      22.45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05280 - Motor Vehicle Wrecker                                                23.47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05310 - Painter, Automotive                                                  23.47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05340 - Radiator Repair Specialist                                           23.47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05370 - Tire Repairer                                                        16.41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05400 - Transmission Repair Specialist                                       28.12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07000 - Food Preparation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Service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07010 - Baker                                                                15.77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07041 - Cook I                                                               14.43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07042 - Cook II                                                              15.77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07070 - Dishwasher                                                           11.17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07130 - Food Service Worker                                                  11.17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07210 - Meat Cutter                                                          15.77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07260 - Waiter/Waitress                                                      12.02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09000 - Furniture Maintenance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Repair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09010 - Electrostatic Spray Painter                                          19.79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09040 - Furniture Handler                                                    15.81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09080 - Furniture Refinisher                                                 21.77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09090 - Furniture Refinisher Helper                                          18.02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09110 - Furniture Repairer, Minor                                            19.94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09130 - Upholsterer                                                          21.77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11000 - General Services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Support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11030 - Cleaner, Vehicles                                                    12.29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11060 - Elevator Operator                                                    12.29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11090 - Gardener                                                             16.87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11122 - Housekeeping Aide                                                    12.75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11150 - Janitor                                                              12.75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11210 - Laborer, Grounds Maintenance                                         13.50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11240 - Maid or Houseman                                                     12.11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11260 - Pruner                                                               12.35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11270 - Tractor Operator                                                     15.80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11330 - Trail Maintenance Worker                                             13.50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11360 - Window Cleaner                                                       13.95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12000 - Health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12010 - Ambulance Driver                                                     17.84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12011 - Breath Alcohol Technician                                            18.40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12012 - Certified Occupational Therapist Assistant                           25.32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12015 - Certified Physical Therapist Assistant                               24.85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12020 - Dental Assistant                                                     14.23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12025 - Dental Hygienist                                                     31.96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12030 - EKG Technician                                                       26.94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12035 - </w:t>
      </w:r>
      <w:proofErr w:type="spellStart"/>
      <w:r w:rsidRPr="00CB764D">
        <w:rPr>
          <w:rFonts w:ascii="Courier New" w:eastAsia="Times New Roman" w:hAnsi="Courier New" w:cs="Courier New"/>
          <w:sz w:val="18"/>
          <w:szCs w:val="18"/>
        </w:rPr>
        <w:t>Electroneurodiagnostic</w:t>
      </w:r>
      <w:proofErr w:type="spellEnd"/>
      <w:r w:rsidRPr="00CB764D">
        <w:rPr>
          <w:rFonts w:ascii="Courier New" w:eastAsia="Times New Roman" w:hAnsi="Courier New" w:cs="Courier New"/>
          <w:sz w:val="18"/>
          <w:szCs w:val="18"/>
        </w:rPr>
        <w:t xml:space="preserve"> Technologist                                  26.94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12040 - Emergency Medical Technician                                         18.40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12071 - Licensed Practical Nurse I                                           18.53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12072 - Licensed Practical Nurse II                                          20.72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12073 - Licensed Practical Nurse III                                         23.10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12100 - Medical Assistant                                                    15.77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12130 - Medical Laboratory Technician                                        19.40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12160 - Medical Record Clerk                                                 16.98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12190 - Medical Record Technician                                            18.38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12195 - Medical Transcriptionist                                             17.59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12210 - Nuclear Medicine Technologist                                        36.15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12221 - Nursing Assistant I                                                  11.40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12222 - Nursing Assistant II                                                 12.82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12223 - Nursing Assistant III                                                13.99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12224 - Nursing Assistant IV                                                 15.71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12235 - Optical Dispenser                                                    17.70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12236 - Optical Technician                                                   17.48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12250 - Pharmacy Technician                                                  15.58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12280 - Phlebotomist                                                         15.71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12305 - Radiologic Technologist                                              31.10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12311 - Registered Nurse I                                                   29.17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12312 - Registered Nurse II                                                  32.57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12313 - Registered Nurse II, Specialist                                      32.57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lastRenderedPageBreak/>
        <w:t xml:space="preserve">  12314 - Registered Nurse III                                                 38.43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12315 - Registered Nurse III, Anesthetist                                    38.43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12316 - Registered Nurse IV                                                  46.07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12317 - Scheduler (Drug and Alcohol Testing)                                 23.53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13000 - Information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Arts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13011 - Exhibits Specialist I                                                21.51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13012 - Exhibits Specialist II                                               26.65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13013 - Exhibits Specialist III                                              32.46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13041 - Illustrator I                                                        22.03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13042 - Illustrator II                                                       27.53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13043 - Illustrator III                                                      32.62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13047 - Librarian                                                            33.74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13050 - Library Aide/Clerk                                                   14.14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13054 - Library Information Technology Systems                               29.74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Administrator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13058 - Library Technician                                                   17.76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13061 - Media Specialist I                                                   21.16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13062 - Media Specialist II                                                  23.66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13063 - Media Specialist III                                                 26.39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13071 - Photographer I                                                       19.24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13072 - Photographer II                                                      21.51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13073 - Photographer III                                                     26.65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13074 - Photographer IV                                                      32.46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13075 - Photographer V                                                       35.76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13110 - Video Teleconference Technician                                      17.89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14000 - Information Technology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14041 - Computer Operator I                                                  18.11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14042 - Computer Operator II                                                 20.25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14043 - Computer Operator III                                                22.58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14044 - Computer Operator IV                                                 25.09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14045 - Computer Operator V                                                  27.79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14071 - Computer Programmer I                          (see 1)               25.49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14072 - Computer Programmer II                         (see 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14073 - Computer Programmer III                        (see 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14074 - Computer Programmer IV                         (see 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14101 - Computer Systems Analyst I                     (see 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14102 - Computer Systems Analyst II                    (see 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14103 - Computer Systems Analyst III                   (see 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14150 - Peripheral Equipment Operator                                        18.11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14160 - Personal Computer Support Technician                                 25.09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15000 - Instructional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15010 - Aircrew Training Devices Instructor (Non-Rated)                      36.22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15020 - Aircrew Training Devices Instructor (Rated)                          41.82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15030 - Air Crew Training Devices Instructor (Pilot)                         46.94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15050 - Computer Based Training Specialist / Instructor                      36.22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15060 - Educational Technologist                                             28.07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15070 - Flight Instructor (Pilot)                                            46.94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15080 - Graphic Artist                                                       26.41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15090 - Technical Instructor                                                 27.45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15095 - Technical Instructor/Course Developer                                28.07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15110 - Test Proctor                                                         18.53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15120 - Tutor                                                                18.53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16000 - Laundry, Dry-Cleaning, Pressing And Related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16010 - Assembler                                                             9.53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16030 - Counter Attendant                                                     9.53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16040 - Dry Cleaner                                                          12.42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16070 - Finisher, Flatwork, Machine                                           9.53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16090 - Presser, Hand                                                         9.53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16110 - Presser, Machine, </w:t>
      </w:r>
      <w:proofErr w:type="spellStart"/>
      <w:r w:rsidRPr="00CB764D">
        <w:rPr>
          <w:rFonts w:ascii="Courier New" w:eastAsia="Times New Roman" w:hAnsi="Courier New" w:cs="Courier New"/>
          <w:sz w:val="18"/>
          <w:szCs w:val="18"/>
        </w:rPr>
        <w:t>Drycleaning</w:t>
      </w:r>
      <w:proofErr w:type="spellEnd"/>
      <w:r w:rsidRPr="00CB764D">
        <w:rPr>
          <w:rFonts w:ascii="Courier New" w:eastAsia="Times New Roman" w:hAnsi="Courier New" w:cs="Courier New"/>
          <w:sz w:val="18"/>
          <w:szCs w:val="18"/>
        </w:rPr>
        <w:t xml:space="preserve">                                         9.53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16130 - Presser, Machine, Shirts                                              9.53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16160 - Presser, Machine, Wearing Apparel, Laundry                            9.53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16190 - Sewing Machine Operator                                              13.37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16220 - Tailor                                                               14.31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16250 - Washer, Machine                                                      10.54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19000 - Machine Tool Operation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Repair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19010 - Machine-Tool Operator (Tool Room)                                    23.85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19040 - Tool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Die Maker                                                   28.57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lastRenderedPageBreak/>
        <w:t>21000 - Materials Handling And Packing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21020 - Forklift Operator                                                    16.93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21030 - Material Coordinator                                                 21.74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21040 - Material Expediter                                                   21.74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21050 - Material Handling Laborer                                            17.45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21071 - Order Filler                                                         13.80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21080 - Production Line Worker (Food Processing)                             16.93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21110 - Shipping Packer                                                      17.20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21130 - Shipping/Receiving Clerk                                             17.20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21140 - Store Worker I                                                       13.87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21150 - Stock Clerk                                                          18.17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21210 - Tools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Parts Attendant                                            16.93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21410 - Warehouse Specialist                                                 16.93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23000 - Mechanics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Maintenance And Repair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23010 - Aerospace Structural Welder                                          29.96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23021 - Aircraft Mechanic I                                                  28.13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23022 - Aircraft Mechanic II                                                 29.96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23023 - Aircraft Mechanic III                                                31.40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23040 - Aircraft Mechanic Helper                                             20.38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23050 - Aircraft, Painter                                                    24.99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23060 - Aircraft Servicer                                                    23.85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23080 - Aircraft Worker                                                      25.02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23110 - Appliance Mechanic                                                   22.70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23120 - Bicycle Repairer                                                     16.41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23125 - Cable Splicer                                                        28.80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23130 - Carpenter, Maintenance                                               31.86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23140 - Carpet Layer                                                         25.28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23160 - Electrician, Maintenance                                             34.00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23181 - Electronics Technician Maintenance I                                 26.30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23182 - Electronics Technician Maintenance II                                27.75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23183 - Electronics Technician Maintenance III                               29.24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23260 - Fabric Worker                                                        22.20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23290 - Fire Alarm System Mechanic                                           26.18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23310 - Fire Extinguisher Repairer                                           21.36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23311 - Fuel Distribution System Mechanic                                    27.14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23312 - Fuel Distribution System Operator                                    21.66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23370 - General Maintenance Worker                                           23.74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23380 - Ground Support Equipment Mechanic                                    28.13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23381 - Ground Support Equipment Servicer                                    23.85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23382 - Ground Support Equipment Worker                                      25.02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23391 - Gunsmith I                                                           21.36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23392 - Gunsmith II                                                          24.07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23393 - Gunsmith III                                                         26.76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23410 - Heating, Ventilation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Air-Conditioning                            25.69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Mechanic</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23411 - Heating, Ventilation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Air </w:t>
      </w:r>
      <w:proofErr w:type="spellStart"/>
      <w:r w:rsidRPr="00CB764D">
        <w:rPr>
          <w:rFonts w:ascii="Courier New" w:eastAsia="Times New Roman" w:hAnsi="Courier New" w:cs="Courier New"/>
          <w:sz w:val="18"/>
          <w:szCs w:val="18"/>
        </w:rPr>
        <w:t>Contditioning</w:t>
      </w:r>
      <w:proofErr w:type="spellEnd"/>
      <w:r w:rsidRPr="00CB764D">
        <w:rPr>
          <w:rFonts w:ascii="Courier New" w:eastAsia="Times New Roman" w:hAnsi="Courier New" w:cs="Courier New"/>
          <w:sz w:val="18"/>
          <w:szCs w:val="18"/>
        </w:rPr>
        <w:t xml:space="preserve">                           28.95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Mechanic (Research Facility)</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23430 - Heavy Equipment Mechanic                                             28.00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23440 - Heavy Equipment Operator                                             35.02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23460 - Instrument Mechanic                                                  26.18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23465 - Laboratory/Shelter Mechanic                                          24.84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23470 - Laborer                                                              13.78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23510 - Locksmith                                                            24.84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23530 - Machinery Maintenance Mechanic                                       23.74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23550 - Machinist, Maintenance                                               27.64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23580 - Maintenance Trades Helper                                            19.22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23591 - Metrology Technician I                                               26.18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23592 - Metrology Technician II                                              27.46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23593 - Metrology Technician III                                             28.56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23640 - Millwright                                                           28.64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23710 - Office Appliance Repairer                                            24.84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23760 - Painter, Maintenance                                                 24.38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23790 - Pipefitter, Maintenance                                              31.00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23810 - Plumber, Maintenance                                                 29.42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23820 - </w:t>
      </w:r>
      <w:proofErr w:type="spellStart"/>
      <w:r w:rsidRPr="00CB764D">
        <w:rPr>
          <w:rFonts w:ascii="Courier New" w:eastAsia="Times New Roman" w:hAnsi="Courier New" w:cs="Courier New"/>
          <w:sz w:val="18"/>
          <w:szCs w:val="18"/>
        </w:rPr>
        <w:t>Pneudraulic</w:t>
      </w:r>
      <w:proofErr w:type="spellEnd"/>
      <w:r w:rsidRPr="00CB764D">
        <w:rPr>
          <w:rFonts w:ascii="Courier New" w:eastAsia="Times New Roman" w:hAnsi="Courier New" w:cs="Courier New"/>
          <w:sz w:val="18"/>
          <w:szCs w:val="18"/>
        </w:rPr>
        <w:t xml:space="preserve"> Systems Mechanic                                         26.76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23850 - Rigger                                                               28.80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23870 - Scale Mechanic                                                       24.07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lastRenderedPageBreak/>
        <w:t xml:space="preserve">  23890 - Sheet-Metal Worker, Maintenance                                      29.73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23910 - Small Engine Mechanic                                                23.54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23931 - Telecommunications Mechanic I                                        27.25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23932 - Telecommunications Mechanic II                                       28.30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23950 - Telephone Lineman                                                    26.18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23960 - Welder, Combination, Maintenance                                     21.33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23965 - Well Driller                                                         26.18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23970 - Woodcraft Worker                                                     26.76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23980 - Woodworker                                                           20.55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24000 - Personal Needs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24570 - Child Care Attendant                                                 10.86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24580 - Child Care Center Clerk                                              16.17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24610 - Chore Aide                                                           14.01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24620 - Family Readiness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Support Services                                14.81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Coordinator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24630 - Homemaker                                                            14.38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25000 - Plant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System Operations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25010 - Boiler Tender                                                        31.66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25040 - Sewage Plant Operator                                                26.93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25070 - Stationary Engineer                                                  31.66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25190 - Ventilation Equipment Tender                                         23.04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25210 - Water Treatment Plant Operator                                       26.93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27000 - Protective Service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27004 - Alarm Monitor                                                        17.11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27007 - Baggage Inspector                                                    12.10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27008 - Corrections Officer                                                  28.69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27010 - Court Security Officer                                               28.69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27030 - Detection Dog Handler                                                14.73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27040 - Detention Officer                                                    28.69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27070 - Firefighter                                                          27.04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27101 - Guard I                                                              12.10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27102 - Guard II                                                             14.73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27131 - Police Officer I                                                     30.33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27132 - Police Officer II                                                    33.11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28000 - Recreation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28041 - Carnival Equipment Operator                                          13.71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28042 - Carnival Equipment Repairer                                          14.43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28043 - Carnival </w:t>
      </w:r>
      <w:proofErr w:type="spellStart"/>
      <w:r w:rsidRPr="00CB764D">
        <w:rPr>
          <w:rFonts w:ascii="Courier New" w:eastAsia="Times New Roman" w:hAnsi="Courier New" w:cs="Courier New"/>
          <w:sz w:val="18"/>
          <w:szCs w:val="18"/>
        </w:rPr>
        <w:t>Equpment</w:t>
      </w:r>
      <w:proofErr w:type="spellEnd"/>
      <w:r w:rsidRPr="00CB764D">
        <w:rPr>
          <w:rFonts w:ascii="Courier New" w:eastAsia="Times New Roman" w:hAnsi="Courier New" w:cs="Courier New"/>
          <w:sz w:val="18"/>
          <w:szCs w:val="18"/>
        </w:rPr>
        <w:t xml:space="preserve"> Worker                                             11.17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28210 - Gate Attendant/Gate Tender                                           16.44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28310 - Lifeguard                                                            13.10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28350 - Park Attendant (Aide)                                                18.37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28510 - Recreation Aide/Health Facility Attendant                            11.40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28515 - Recreation Specialist                                                18.25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28630 - Sports Official                                                      14.64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28690 - Swimming Pool Operator                                               20.03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29000 - Stevedoring/Longshoremen Occupational Services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29010 - Blocker </w:t>
      </w: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Bracer                                                   23.75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29020 - Hatch Tender                                                         23.75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29030 - Line Handler                                                         23.75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29041 - Stevedore I                                                          22.40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29042 - Stevedore II                                                         25.07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30000 - Technical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30010 - Air Traffic Control Specialist, Center (HFO)   (see 2)               39.20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30011 - Air Traffic Control Specialist, Station (HFO</w:t>
      </w:r>
      <w:proofErr w:type="gramStart"/>
      <w:r w:rsidRPr="00CB764D">
        <w:rPr>
          <w:rFonts w:ascii="Courier New" w:eastAsia="Times New Roman" w:hAnsi="Courier New" w:cs="Courier New"/>
          <w:sz w:val="18"/>
          <w:szCs w:val="18"/>
        </w:rPr>
        <w:t>)  (</w:t>
      </w:r>
      <w:proofErr w:type="gramEnd"/>
      <w:r w:rsidRPr="00CB764D">
        <w:rPr>
          <w:rFonts w:ascii="Courier New" w:eastAsia="Times New Roman" w:hAnsi="Courier New" w:cs="Courier New"/>
          <w:sz w:val="18"/>
          <w:szCs w:val="18"/>
        </w:rPr>
        <w:t>see 2)               27.03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30012 - Air Traffic Control Specialist, Terminal (HFO) (see 2)               29.77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30021 - Archeological Technician I                                           17.64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30022 - Archeological Technician II                                          19.76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30023 - Archeological Technician III                                         26.59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30030 - Cartographic Technician                                              26.33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30040 - Civil Engineering Technician                                         25.64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30061 - Drafter/CAD Operator I                                               17.64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30062 - Drafter/CAD Operator II                                              19.76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30063 - Drafter/CAD Operator III                                             21.99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30064 - Drafter/CAD Operator IV                                              28.96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30081 - Engineering Technician I                                             17.38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30082 - Engineering Technician II                                            20.39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30083 - Engineering Technician III                                           22.81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lastRenderedPageBreak/>
        <w:t xml:space="preserve">  30084 - Engineering Technician IV                                            28.26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30085 - Engineering Technician V                                             34.56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30086 - Engineering Technician VI                                            40.57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30090 - Environmental Technician                                             24.28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30210 - Laboratory Technician                                                22.13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30240 - Mathematical Technician                                              26.13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30361 - Paralegal/Legal Assistant I                                          20.55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30362 - Paralegal/Legal Assistant II                                         25.43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30363 - Paralegal/Legal Assistant III                                        31.14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30364 - Paralegal/Legal Assistant IV                                         37.63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30390 - Photo-Optics Technician                                              26.33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30461 - Technical Writer I                                                   25.16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30462 - Technical Writer II                                                  30.77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30463 - Technical Writer III                                                 37.23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30491 - Unexploded Ordnance (UXO) Technician I                               24.91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30492 - Unexploded Ordnance (UXO) Technician II                              30.14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30493 - Unexploded Ordnance (UXO) Technician III                             36.13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30494 - Unexploded (UXO) Safety Escort                                       24.91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30495 - Unexploded (UXO) Sweep Personnel                                     24.91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30620 - Weather Observer, Combined Upper Air </w:t>
      </w:r>
      <w:proofErr w:type="gramStart"/>
      <w:r w:rsidRPr="00CB764D">
        <w:rPr>
          <w:rFonts w:ascii="Courier New" w:eastAsia="Times New Roman" w:hAnsi="Courier New" w:cs="Courier New"/>
          <w:sz w:val="18"/>
          <w:szCs w:val="18"/>
        </w:rPr>
        <w:t>Or</w:t>
      </w:r>
      <w:proofErr w:type="gramEnd"/>
      <w:r w:rsidRPr="00CB764D">
        <w:rPr>
          <w:rFonts w:ascii="Courier New" w:eastAsia="Times New Roman" w:hAnsi="Courier New" w:cs="Courier New"/>
          <w:sz w:val="18"/>
          <w:szCs w:val="18"/>
        </w:rPr>
        <w:t xml:space="preserve">        (see 2)               21.99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Surface Programs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30621 - Weather Observer, Senior                       (see 2)               24.44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31000 - Transportation/Mobile Equipment Operation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31020 - Bus Aide                                                             17.27</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31030 - Bus Driver                                                           22.93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31043 - Driver Courier                                                       19.14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31260 - Parking and Lot Attendant                                            11.21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31290 - Shuttle Bus Driver                                                   17.30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31310 - Taxi Driver                                                          12.74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31361 - </w:t>
      </w:r>
      <w:proofErr w:type="spellStart"/>
      <w:r w:rsidRPr="00CB764D">
        <w:rPr>
          <w:rFonts w:ascii="Courier New" w:eastAsia="Times New Roman" w:hAnsi="Courier New" w:cs="Courier New"/>
          <w:sz w:val="18"/>
          <w:szCs w:val="18"/>
        </w:rPr>
        <w:t>Truckdriver</w:t>
      </w:r>
      <w:proofErr w:type="spellEnd"/>
      <w:r w:rsidRPr="00CB764D">
        <w:rPr>
          <w:rFonts w:ascii="Courier New" w:eastAsia="Times New Roman" w:hAnsi="Courier New" w:cs="Courier New"/>
          <w:sz w:val="18"/>
          <w:szCs w:val="18"/>
        </w:rPr>
        <w:t>, Light                                                   17.30</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31362 - </w:t>
      </w:r>
      <w:proofErr w:type="spellStart"/>
      <w:r w:rsidRPr="00CB764D">
        <w:rPr>
          <w:rFonts w:ascii="Courier New" w:eastAsia="Times New Roman" w:hAnsi="Courier New" w:cs="Courier New"/>
          <w:sz w:val="18"/>
          <w:szCs w:val="18"/>
        </w:rPr>
        <w:t>Truckdriver</w:t>
      </w:r>
      <w:proofErr w:type="spellEnd"/>
      <w:r w:rsidRPr="00CB764D">
        <w:rPr>
          <w:rFonts w:ascii="Courier New" w:eastAsia="Times New Roman" w:hAnsi="Courier New" w:cs="Courier New"/>
          <w:sz w:val="18"/>
          <w:szCs w:val="18"/>
        </w:rPr>
        <w:t>, Medium                                                  22.78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31363 - </w:t>
      </w:r>
      <w:proofErr w:type="spellStart"/>
      <w:r w:rsidRPr="00CB764D">
        <w:rPr>
          <w:rFonts w:ascii="Courier New" w:eastAsia="Times New Roman" w:hAnsi="Courier New" w:cs="Courier New"/>
          <w:sz w:val="18"/>
          <w:szCs w:val="18"/>
        </w:rPr>
        <w:t>Truckdriver</w:t>
      </w:r>
      <w:proofErr w:type="spellEnd"/>
      <w:r w:rsidRPr="00CB764D">
        <w:rPr>
          <w:rFonts w:ascii="Courier New" w:eastAsia="Times New Roman" w:hAnsi="Courier New" w:cs="Courier New"/>
          <w:sz w:val="18"/>
          <w:szCs w:val="18"/>
        </w:rPr>
        <w:t>, Heavy                                                   24.15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31364 - </w:t>
      </w:r>
      <w:proofErr w:type="spellStart"/>
      <w:r w:rsidRPr="00CB764D">
        <w:rPr>
          <w:rFonts w:ascii="Courier New" w:eastAsia="Times New Roman" w:hAnsi="Courier New" w:cs="Courier New"/>
          <w:sz w:val="18"/>
          <w:szCs w:val="18"/>
        </w:rPr>
        <w:t>Truckdriver</w:t>
      </w:r>
      <w:proofErr w:type="spellEnd"/>
      <w:r w:rsidRPr="00CB764D">
        <w:rPr>
          <w:rFonts w:ascii="Courier New" w:eastAsia="Times New Roman" w:hAnsi="Courier New" w:cs="Courier New"/>
          <w:sz w:val="18"/>
          <w:szCs w:val="18"/>
        </w:rPr>
        <w:t>, Tractor-Trailer                                         24.15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99000 - Miscellaneous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99030 - Cashier                                                               9.94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99050 - Desk Clerk                                                           11.94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99095 - Embalmer                                                             24.65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99251 - Laboratory Animal Caretaker I                                        19.18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99252 - Laboratory Animal Caretaker II                                       20.46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99310 - Mortician                                                            30.13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99410 - Pest Controller                                                      19.25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99510 - Photofinishing Worker                                                12.83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99710 - Recycling Laborer                                                    17.79</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99711 - Recycling Specialist                                                 20.42</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99730 - Refuse Collector                                                     16.48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99810 - Sales Clerk                                                          12.95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99820 - School Crossing Guard                                                15.24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99830 - Survey Party Chief                                                   22.51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99831 - Surveying Aide                                                       13.73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99832 - Surveying Technician                                                 17.73</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99840 - Vending Machine Attendant                                            18.25</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99841 - Vending Machine Repairer                                             21.08</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99842 - Vending Machine Repairer Helper                                      18.25</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____________________________________________________________________________________</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ALL OCCUPATIONS LISTED ABOVE RECEIVE THE FOLLOWING BENEFITS:</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HEALTH &amp; WELFARE: $4.02 per hour or $160.80 per week or $696.79 per month</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VACATION: 2 weeks paid vacation after 1 year of service with a contractor 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successor</w:t>
      </w:r>
      <w:proofErr w:type="gramEnd"/>
      <w:r w:rsidRPr="00CB764D">
        <w:rPr>
          <w:rFonts w:ascii="Courier New" w:eastAsia="Times New Roman" w:hAnsi="Courier New" w:cs="Courier New"/>
          <w:sz w:val="18"/>
          <w:szCs w:val="18"/>
        </w:rPr>
        <w:t>; 3 weeks after 8 years, and 4 weeks after 15 years.  Length of service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includes</w:t>
      </w:r>
      <w:proofErr w:type="gramEnd"/>
      <w:r w:rsidRPr="00CB764D">
        <w:rPr>
          <w:rFonts w:ascii="Courier New" w:eastAsia="Times New Roman" w:hAnsi="Courier New" w:cs="Courier New"/>
          <w:sz w:val="18"/>
          <w:szCs w:val="18"/>
        </w:rPr>
        <w:t xml:space="preserve"> the whole span of continuous service with the present contractor 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successor</w:t>
      </w:r>
      <w:proofErr w:type="gramEnd"/>
      <w:r w:rsidRPr="00CB764D">
        <w:rPr>
          <w:rFonts w:ascii="Courier New" w:eastAsia="Times New Roman" w:hAnsi="Courier New" w:cs="Courier New"/>
          <w:sz w:val="18"/>
          <w:szCs w:val="18"/>
        </w:rPr>
        <w:t>, wherever employed, and with the predecessor contractors in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performance</w:t>
      </w:r>
      <w:proofErr w:type="gramEnd"/>
      <w:r w:rsidRPr="00CB764D">
        <w:rPr>
          <w:rFonts w:ascii="Courier New" w:eastAsia="Times New Roman" w:hAnsi="Courier New" w:cs="Courier New"/>
          <w:sz w:val="18"/>
          <w:szCs w:val="18"/>
        </w:rPr>
        <w:t xml:space="preserve"> of similar work at the same Federal facility.  (Reg. 29 CFR 4.173)</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HOLIDAYS: A minimum of eleven paid holidays per year:  New Year's Day, Martin</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lastRenderedPageBreak/>
        <w:t>Luther King Jr's Birthday, Washington's Birthday, Good Friday, Memorial Day,</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Independence Day, Labor Day, Columbus Day, Veterans' Day, Thanksgiving Day, and</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Christmas Day.</w:t>
      </w:r>
      <w:proofErr w:type="gramEnd"/>
      <w:r w:rsidRPr="00CB764D">
        <w:rPr>
          <w:rFonts w:ascii="Courier New" w:eastAsia="Times New Roman" w:hAnsi="Courier New" w:cs="Courier New"/>
          <w:sz w:val="18"/>
          <w:szCs w:val="18"/>
        </w:rPr>
        <w:t xml:space="preserve">  A contractor may substitute for any of the named holidays another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day</w:t>
      </w:r>
      <w:proofErr w:type="gramEnd"/>
      <w:r w:rsidRPr="00CB764D">
        <w:rPr>
          <w:rFonts w:ascii="Courier New" w:eastAsia="Times New Roman" w:hAnsi="Courier New" w:cs="Courier New"/>
          <w:sz w:val="18"/>
          <w:szCs w:val="18"/>
        </w:rPr>
        <w:t xml:space="preserve"> off with pay in accordance with a plan communicated to the employees involved.)</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(See 29 CFR 4.174)</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THE OCCUPATIONS WHICH HAVE NUMBERED FOOTNOTES IN PARENTHESES RECEIVE THE FOLLOWING:</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1)  COMPUTER EMPLOYEES:  Under the SCA at section 8(b), this wage determination does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not</w:t>
      </w:r>
      <w:proofErr w:type="gramEnd"/>
      <w:r w:rsidRPr="00CB764D">
        <w:rPr>
          <w:rFonts w:ascii="Courier New" w:eastAsia="Times New Roman" w:hAnsi="Courier New" w:cs="Courier New"/>
          <w:sz w:val="18"/>
          <w:szCs w:val="18"/>
        </w:rPr>
        <w:t xml:space="preserve"> apply to any employee who individually qualifies as a bona fide executive,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administrative</w:t>
      </w:r>
      <w:proofErr w:type="gramEnd"/>
      <w:r w:rsidRPr="00CB764D">
        <w:rPr>
          <w:rFonts w:ascii="Courier New" w:eastAsia="Times New Roman" w:hAnsi="Courier New" w:cs="Courier New"/>
          <w:sz w:val="18"/>
          <w:szCs w:val="18"/>
        </w:rPr>
        <w:t>, or professional employee as defined in 29 C.F.R. Part 541.  Because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most</w:t>
      </w:r>
      <w:proofErr w:type="gramEnd"/>
      <w:r w:rsidRPr="00CB764D">
        <w:rPr>
          <w:rFonts w:ascii="Courier New" w:eastAsia="Times New Roman" w:hAnsi="Courier New" w:cs="Courier New"/>
          <w:sz w:val="18"/>
          <w:szCs w:val="18"/>
        </w:rPr>
        <w:t xml:space="preserve"> Computer System Analysts and Computer Programmers who are compensated at a rate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not</w:t>
      </w:r>
      <w:proofErr w:type="gramEnd"/>
      <w:r w:rsidRPr="00CB764D">
        <w:rPr>
          <w:rFonts w:ascii="Courier New" w:eastAsia="Times New Roman" w:hAnsi="Courier New" w:cs="Courier New"/>
          <w:sz w:val="18"/>
          <w:szCs w:val="18"/>
        </w:rPr>
        <w:t xml:space="preserve"> less than $27.63 (or on a salary or fee basis at a rate not less than $455 per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week</w:t>
      </w:r>
      <w:proofErr w:type="gramEnd"/>
      <w:r w:rsidRPr="00CB764D">
        <w:rPr>
          <w:rFonts w:ascii="Courier New" w:eastAsia="Times New Roman" w:hAnsi="Courier New" w:cs="Courier New"/>
          <w:sz w:val="18"/>
          <w:szCs w:val="18"/>
        </w:rPr>
        <w:t>) an hour would likely qualify as exempt computer professionals, (29 C.F.R. 541.</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400) wage rates may not be listed on this wage determination for all occupations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within</w:t>
      </w:r>
      <w:proofErr w:type="gramEnd"/>
      <w:r w:rsidRPr="00CB764D">
        <w:rPr>
          <w:rFonts w:ascii="Courier New" w:eastAsia="Times New Roman" w:hAnsi="Courier New" w:cs="Courier New"/>
          <w:sz w:val="18"/>
          <w:szCs w:val="18"/>
        </w:rPr>
        <w:t xml:space="preserve"> those job families.  In addition, because this wage determination may not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list</w:t>
      </w:r>
      <w:proofErr w:type="gramEnd"/>
      <w:r w:rsidRPr="00CB764D">
        <w:rPr>
          <w:rFonts w:ascii="Courier New" w:eastAsia="Times New Roman" w:hAnsi="Courier New" w:cs="Courier New"/>
          <w:sz w:val="18"/>
          <w:szCs w:val="18"/>
        </w:rPr>
        <w:t xml:space="preserve"> a wage rate for some or all occupations within those job families if the survey</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data</w:t>
      </w:r>
      <w:proofErr w:type="gramEnd"/>
      <w:r w:rsidRPr="00CB764D">
        <w:rPr>
          <w:rFonts w:ascii="Courier New" w:eastAsia="Times New Roman" w:hAnsi="Courier New" w:cs="Courier New"/>
          <w:sz w:val="18"/>
          <w:szCs w:val="18"/>
        </w:rPr>
        <w:t xml:space="preserve"> indicates that the prevailing wage rate for the occupation equals or exceeds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$27.63 per hour conformances may be necessary for certain nonexempt employees.  For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example</w:t>
      </w:r>
      <w:proofErr w:type="gramEnd"/>
      <w:r w:rsidRPr="00CB764D">
        <w:rPr>
          <w:rFonts w:ascii="Courier New" w:eastAsia="Times New Roman" w:hAnsi="Courier New" w:cs="Courier New"/>
          <w:sz w:val="18"/>
          <w:szCs w:val="18"/>
        </w:rPr>
        <w:t>, if an individual employee is nonexempt but nevertheless performs duties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within</w:t>
      </w:r>
      <w:proofErr w:type="gramEnd"/>
      <w:r w:rsidRPr="00CB764D">
        <w:rPr>
          <w:rFonts w:ascii="Courier New" w:eastAsia="Times New Roman" w:hAnsi="Courier New" w:cs="Courier New"/>
          <w:sz w:val="18"/>
          <w:szCs w:val="18"/>
        </w:rPr>
        <w:t xml:space="preserve"> the scope of one of the Computer Systems Analyst or Computer Programmer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occupations</w:t>
      </w:r>
      <w:proofErr w:type="gramEnd"/>
      <w:r w:rsidRPr="00CB764D">
        <w:rPr>
          <w:rFonts w:ascii="Courier New" w:eastAsia="Times New Roman" w:hAnsi="Courier New" w:cs="Courier New"/>
          <w:sz w:val="18"/>
          <w:szCs w:val="18"/>
        </w:rPr>
        <w:t xml:space="preserve"> for which this wage determination does not specify an SCA wage rate,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then</w:t>
      </w:r>
      <w:proofErr w:type="gramEnd"/>
      <w:r w:rsidRPr="00CB764D">
        <w:rPr>
          <w:rFonts w:ascii="Courier New" w:eastAsia="Times New Roman" w:hAnsi="Courier New" w:cs="Courier New"/>
          <w:sz w:val="18"/>
          <w:szCs w:val="18"/>
        </w:rPr>
        <w:t xml:space="preserve"> the wage rate for that employee must be conformed in accordance with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conformance</w:t>
      </w:r>
      <w:proofErr w:type="gramEnd"/>
      <w:r w:rsidRPr="00CB764D">
        <w:rPr>
          <w:rFonts w:ascii="Courier New" w:eastAsia="Times New Roman" w:hAnsi="Courier New" w:cs="Courier New"/>
          <w:sz w:val="18"/>
          <w:szCs w:val="18"/>
        </w:rPr>
        <w:t xml:space="preserve"> procedures described in the conformance note included on this wage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determination</w:t>
      </w:r>
      <w:proofErr w:type="gramEnd"/>
      <w:r w:rsidRPr="00CB764D">
        <w:rPr>
          <w:rFonts w:ascii="Courier New" w:eastAsia="Times New Roman" w:hAnsi="Courier New" w:cs="Courier New"/>
          <w:sz w:val="18"/>
          <w:szCs w:val="18"/>
        </w:rPr>
        <w:t>.</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Additionally, because job titles vary widely and change quickly in the computer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industry</w:t>
      </w:r>
      <w:proofErr w:type="gramEnd"/>
      <w:r w:rsidRPr="00CB764D">
        <w:rPr>
          <w:rFonts w:ascii="Courier New" w:eastAsia="Times New Roman" w:hAnsi="Courier New" w:cs="Courier New"/>
          <w:sz w:val="18"/>
          <w:szCs w:val="18"/>
        </w:rPr>
        <w:t>, job titles are not determinative of the application of the computer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professional</w:t>
      </w:r>
      <w:proofErr w:type="gramEnd"/>
      <w:r w:rsidRPr="00CB764D">
        <w:rPr>
          <w:rFonts w:ascii="Courier New" w:eastAsia="Times New Roman" w:hAnsi="Courier New" w:cs="Courier New"/>
          <w:sz w:val="18"/>
          <w:szCs w:val="18"/>
        </w:rPr>
        <w:t xml:space="preserve"> exemption.  Therefore, the exemption applies only to computer employees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who</w:t>
      </w:r>
      <w:proofErr w:type="gramEnd"/>
      <w:r w:rsidRPr="00CB764D">
        <w:rPr>
          <w:rFonts w:ascii="Courier New" w:eastAsia="Times New Roman" w:hAnsi="Courier New" w:cs="Courier New"/>
          <w:sz w:val="18"/>
          <w:szCs w:val="18"/>
        </w:rPr>
        <w:t xml:space="preserve"> satisfy the compensation requirements and whose primary duty consists of:</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(1) The application of systems analysis techniques and procedures, including</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consulting</w:t>
      </w:r>
      <w:proofErr w:type="gramEnd"/>
      <w:r w:rsidRPr="00CB764D">
        <w:rPr>
          <w:rFonts w:ascii="Courier New" w:eastAsia="Times New Roman" w:hAnsi="Courier New" w:cs="Courier New"/>
          <w:sz w:val="18"/>
          <w:szCs w:val="18"/>
        </w:rPr>
        <w:t xml:space="preserve"> with users, to determine hardware, software or system functional</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specifications</w:t>
      </w:r>
      <w:proofErr w:type="gramEnd"/>
      <w:r w:rsidRPr="00CB764D">
        <w:rPr>
          <w:rFonts w:ascii="Courier New" w:eastAsia="Times New Roman" w:hAnsi="Courier New" w:cs="Courier New"/>
          <w:sz w:val="18"/>
          <w:szCs w:val="18"/>
        </w:rPr>
        <w: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(2) The design, development, documentation, analysis, creation, testing 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modification</w:t>
      </w:r>
      <w:proofErr w:type="gramEnd"/>
      <w:r w:rsidRPr="00CB764D">
        <w:rPr>
          <w:rFonts w:ascii="Courier New" w:eastAsia="Times New Roman" w:hAnsi="Courier New" w:cs="Courier New"/>
          <w:sz w:val="18"/>
          <w:szCs w:val="18"/>
        </w:rPr>
        <w:t xml:space="preserve"> of computer systems or programs, including prototypes, based on and</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related</w:t>
      </w:r>
      <w:proofErr w:type="gramEnd"/>
      <w:r w:rsidRPr="00CB764D">
        <w:rPr>
          <w:rFonts w:ascii="Courier New" w:eastAsia="Times New Roman" w:hAnsi="Courier New" w:cs="Courier New"/>
          <w:sz w:val="18"/>
          <w:szCs w:val="18"/>
        </w:rPr>
        <w:t xml:space="preserve"> to user or system design specifications;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(3) The design, documentation, testing, creation or modification of computer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programs</w:t>
      </w:r>
      <w:proofErr w:type="gramEnd"/>
      <w:r w:rsidRPr="00CB764D">
        <w:rPr>
          <w:rFonts w:ascii="Courier New" w:eastAsia="Times New Roman" w:hAnsi="Courier New" w:cs="Courier New"/>
          <w:sz w:val="18"/>
          <w:szCs w:val="18"/>
        </w:rPr>
        <w:t xml:space="preserve"> related to machine operating systems; 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(4) A combination of the aforementioned duties, the performance of which</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requires</w:t>
      </w:r>
      <w:proofErr w:type="gramEnd"/>
      <w:r w:rsidRPr="00CB764D">
        <w:rPr>
          <w:rFonts w:ascii="Courier New" w:eastAsia="Times New Roman" w:hAnsi="Courier New" w:cs="Courier New"/>
          <w:sz w:val="18"/>
          <w:szCs w:val="18"/>
        </w:rPr>
        <w:t xml:space="preserve"> the same level of skills.  </w:t>
      </w:r>
      <w:proofErr w:type="gramStart"/>
      <w:r w:rsidRPr="00CB764D">
        <w:rPr>
          <w:rFonts w:ascii="Courier New" w:eastAsia="Times New Roman" w:hAnsi="Courier New" w:cs="Courier New"/>
          <w:sz w:val="18"/>
          <w:szCs w:val="18"/>
        </w:rPr>
        <w:t>(29 C.F.R. 541.400).</w:t>
      </w:r>
      <w:proofErr w:type="gramEnd"/>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2)  AIR TRAFFIC CONTROLLERS AND WEATHER OBSERVERS - NIGHT PAY &amp; SUNDAY PAY:  If you</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work</w:t>
      </w:r>
      <w:proofErr w:type="gramEnd"/>
      <w:r w:rsidRPr="00CB764D">
        <w:rPr>
          <w:rFonts w:ascii="Courier New" w:eastAsia="Times New Roman" w:hAnsi="Courier New" w:cs="Courier New"/>
          <w:sz w:val="18"/>
          <w:szCs w:val="18"/>
        </w:rPr>
        <w:t xml:space="preserve"> at night as part of a regular tour of duty, you will earn a night differential</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receive an additional 10% of basic pay for any hours worked between 6pm and 6am.</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If you are a full-time employed (40 hours a week) and Sunday is part of your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regularly</w:t>
      </w:r>
      <w:proofErr w:type="gramEnd"/>
      <w:r w:rsidRPr="00CB764D">
        <w:rPr>
          <w:rFonts w:ascii="Courier New" w:eastAsia="Times New Roman" w:hAnsi="Courier New" w:cs="Courier New"/>
          <w:sz w:val="18"/>
          <w:szCs w:val="18"/>
        </w:rPr>
        <w:t xml:space="preserve"> scheduled workweek, you are paid at your rate of basic pay plus a Sunday</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premium</w:t>
      </w:r>
      <w:proofErr w:type="gramEnd"/>
      <w:r w:rsidRPr="00CB764D">
        <w:rPr>
          <w:rFonts w:ascii="Courier New" w:eastAsia="Times New Roman" w:hAnsi="Courier New" w:cs="Courier New"/>
          <w:sz w:val="18"/>
          <w:szCs w:val="18"/>
        </w:rPr>
        <w:t xml:space="preserve"> of 25% of your basic rate for each hour of Sunday work which is not overtime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w:t>
      </w:r>
      <w:proofErr w:type="gramStart"/>
      <w:r w:rsidRPr="00CB764D">
        <w:rPr>
          <w:rFonts w:ascii="Courier New" w:eastAsia="Times New Roman" w:hAnsi="Courier New" w:cs="Courier New"/>
          <w:sz w:val="18"/>
          <w:szCs w:val="18"/>
        </w:rPr>
        <w:t>i.e</w:t>
      </w:r>
      <w:proofErr w:type="gramEnd"/>
      <w:r w:rsidRPr="00CB764D">
        <w:rPr>
          <w:rFonts w:ascii="Courier New" w:eastAsia="Times New Roman" w:hAnsi="Courier New" w:cs="Courier New"/>
          <w:sz w:val="18"/>
          <w:szCs w:val="18"/>
        </w:rPr>
        <w:t>. occasional work on Sunday outside the normal tour of duty is considered</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overtime</w:t>
      </w:r>
      <w:proofErr w:type="gramEnd"/>
      <w:r w:rsidRPr="00CB764D">
        <w:rPr>
          <w:rFonts w:ascii="Courier New" w:eastAsia="Times New Roman" w:hAnsi="Courier New" w:cs="Courier New"/>
          <w:sz w:val="18"/>
          <w:szCs w:val="18"/>
        </w:rPr>
        <w:t xml:space="preserve"> work).</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HAZARDOUS PAY DIFFERENTIAL: An 8 percent differential is applicable to employees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employed</w:t>
      </w:r>
      <w:proofErr w:type="gramEnd"/>
      <w:r w:rsidRPr="00CB764D">
        <w:rPr>
          <w:rFonts w:ascii="Courier New" w:eastAsia="Times New Roman" w:hAnsi="Courier New" w:cs="Courier New"/>
          <w:sz w:val="18"/>
          <w:szCs w:val="18"/>
        </w:rPr>
        <w:t xml:space="preserve"> in a position that represents a high degree of hazard when working with 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in</w:t>
      </w:r>
      <w:proofErr w:type="gramEnd"/>
      <w:r w:rsidRPr="00CB764D">
        <w:rPr>
          <w:rFonts w:ascii="Courier New" w:eastAsia="Times New Roman" w:hAnsi="Courier New" w:cs="Courier New"/>
          <w:sz w:val="18"/>
          <w:szCs w:val="18"/>
        </w:rPr>
        <w:t xml:space="preserve"> close proximity to ordinance, explosives, and incendiary materials.  This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includes</w:t>
      </w:r>
      <w:proofErr w:type="gramEnd"/>
      <w:r w:rsidRPr="00CB764D">
        <w:rPr>
          <w:rFonts w:ascii="Courier New" w:eastAsia="Times New Roman" w:hAnsi="Courier New" w:cs="Courier New"/>
          <w:sz w:val="18"/>
          <w:szCs w:val="18"/>
        </w:rPr>
        <w:t xml:space="preserve"> work such as screening, blending, dying, mixing, and pressing of sensitive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spellStart"/>
      <w:proofErr w:type="gramStart"/>
      <w:r w:rsidRPr="00CB764D">
        <w:rPr>
          <w:rFonts w:ascii="Courier New" w:eastAsia="Times New Roman" w:hAnsi="Courier New" w:cs="Courier New"/>
          <w:sz w:val="18"/>
          <w:szCs w:val="18"/>
        </w:rPr>
        <w:t>ordance</w:t>
      </w:r>
      <w:proofErr w:type="spellEnd"/>
      <w:proofErr w:type="gramEnd"/>
      <w:r w:rsidRPr="00CB764D">
        <w:rPr>
          <w:rFonts w:ascii="Courier New" w:eastAsia="Times New Roman" w:hAnsi="Courier New" w:cs="Courier New"/>
          <w:sz w:val="18"/>
          <w:szCs w:val="18"/>
        </w:rPr>
        <w:t xml:space="preserve">, explosives, and pyrotechnic compositions such as lead </w:t>
      </w:r>
      <w:proofErr w:type="spellStart"/>
      <w:r w:rsidRPr="00CB764D">
        <w:rPr>
          <w:rFonts w:ascii="Courier New" w:eastAsia="Times New Roman" w:hAnsi="Courier New" w:cs="Courier New"/>
          <w:sz w:val="18"/>
          <w:szCs w:val="18"/>
        </w:rPr>
        <w:t>azide</w:t>
      </w:r>
      <w:proofErr w:type="spellEnd"/>
      <w:r w:rsidRPr="00CB764D">
        <w:rPr>
          <w:rFonts w:ascii="Courier New" w:eastAsia="Times New Roman" w:hAnsi="Courier New" w:cs="Courier New"/>
          <w:sz w:val="18"/>
          <w:szCs w:val="18"/>
        </w:rPr>
        <w:t>, black powder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photoflash powder.  </w:t>
      </w:r>
      <w:proofErr w:type="gramStart"/>
      <w:r w:rsidRPr="00CB764D">
        <w:rPr>
          <w:rFonts w:ascii="Courier New" w:eastAsia="Times New Roman" w:hAnsi="Courier New" w:cs="Courier New"/>
          <w:sz w:val="18"/>
          <w:szCs w:val="18"/>
        </w:rPr>
        <w:t>All dry-house activities involving propellants or explosives.</w:t>
      </w:r>
      <w:proofErr w:type="gramEnd"/>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  Demilitarization, modification, renovation, demolition, and maintenance operations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on</w:t>
      </w:r>
      <w:proofErr w:type="gramEnd"/>
      <w:r w:rsidRPr="00CB764D">
        <w:rPr>
          <w:rFonts w:ascii="Courier New" w:eastAsia="Times New Roman" w:hAnsi="Courier New" w:cs="Courier New"/>
          <w:sz w:val="18"/>
          <w:szCs w:val="18"/>
        </w:rPr>
        <w:t xml:space="preserve"> sensitive ordnance, explosives and incendiary materials.  All operations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involving</w:t>
      </w:r>
      <w:proofErr w:type="gramEnd"/>
      <w:r w:rsidRPr="00CB764D">
        <w:rPr>
          <w:rFonts w:ascii="Courier New" w:eastAsia="Times New Roman" w:hAnsi="Courier New" w:cs="Courier New"/>
          <w:sz w:val="18"/>
          <w:szCs w:val="18"/>
        </w:rPr>
        <w:t xml:space="preserve"> </w:t>
      </w:r>
      <w:proofErr w:type="spellStart"/>
      <w:r w:rsidRPr="00CB764D">
        <w:rPr>
          <w:rFonts w:ascii="Courier New" w:eastAsia="Times New Roman" w:hAnsi="Courier New" w:cs="Courier New"/>
          <w:sz w:val="18"/>
          <w:szCs w:val="18"/>
        </w:rPr>
        <w:t>regrading</w:t>
      </w:r>
      <w:proofErr w:type="spellEnd"/>
      <w:r w:rsidRPr="00CB764D">
        <w:rPr>
          <w:rFonts w:ascii="Courier New" w:eastAsia="Times New Roman" w:hAnsi="Courier New" w:cs="Courier New"/>
          <w:sz w:val="18"/>
          <w:szCs w:val="18"/>
        </w:rPr>
        <w:t xml:space="preserve"> and cleaning of artillery ranges.</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A 4 percent differential is applicable to employees employed in a position that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represents</w:t>
      </w:r>
      <w:proofErr w:type="gramEnd"/>
      <w:r w:rsidRPr="00CB764D">
        <w:rPr>
          <w:rFonts w:ascii="Courier New" w:eastAsia="Times New Roman" w:hAnsi="Courier New" w:cs="Courier New"/>
          <w:sz w:val="18"/>
          <w:szCs w:val="18"/>
        </w:rPr>
        <w:t xml:space="preserve"> a low degree of hazard when working with, or in close proximity to</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spellStart"/>
      <w:proofErr w:type="gramStart"/>
      <w:r w:rsidRPr="00CB764D">
        <w:rPr>
          <w:rFonts w:ascii="Courier New" w:eastAsia="Times New Roman" w:hAnsi="Courier New" w:cs="Courier New"/>
          <w:sz w:val="18"/>
          <w:szCs w:val="18"/>
        </w:rPr>
        <w:t>ordance</w:t>
      </w:r>
      <w:proofErr w:type="spellEnd"/>
      <w:proofErr w:type="gramEnd"/>
      <w:r w:rsidRPr="00CB764D">
        <w:rPr>
          <w:rFonts w:ascii="Courier New" w:eastAsia="Times New Roman" w:hAnsi="Courier New" w:cs="Courier New"/>
          <w:sz w:val="18"/>
          <w:szCs w:val="18"/>
        </w:rPr>
        <w:t>, (or employees possibly adjacent to) explosives and incendiary materials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which</w:t>
      </w:r>
      <w:proofErr w:type="gramEnd"/>
      <w:r w:rsidRPr="00CB764D">
        <w:rPr>
          <w:rFonts w:ascii="Courier New" w:eastAsia="Times New Roman" w:hAnsi="Courier New" w:cs="Courier New"/>
          <w:sz w:val="18"/>
          <w:szCs w:val="18"/>
        </w:rPr>
        <w:t xml:space="preserve"> involves potential injury such as laceration of hands, face, or arms of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employee</w:t>
      </w:r>
      <w:proofErr w:type="gramEnd"/>
      <w:r w:rsidRPr="00CB764D">
        <w:rPr>
          <w:rFonts w:ascii="Courier New" w:eastAsia="Times New Roman" w:hAnsi="Courier New" w:cs="Courier New"/>
          <w:sz w:val="18"/>
          <w:szCs w:val="18"/>
        </w:rPr>
        <w:t xml:space="preserve"> engaged in the operation,  irritation of the skin, minor burns and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lastRenderedPageBreak/>
        <w:t>like</w:t>
      </w:r>
      <w:proofErr w:type="gramEnd"/>
      <w:r w:rsidRPr="00CB764D">
        <w:rPr>
          <w:rFonts w:ascii="Courier New" w:eastAsia="Times New Roman" w:hAnsi="Courier New" w:cs="Courier New"/>
          <w:sz w:val="18"/>
          <w:szCs w:val="18"/>
        </w:rPr>
        <w:t>; minimal damage to immediate or adjacent work area or equipment being used.</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xml:space="preserve">All operations involving, unloading, storage, and hauling of </w:t>
      </w:r>
      <w:proofErr w:type="spellStart"/>
      <w:r w:rsidRPr="00CB764D">
        <w:rPr>
          <w:rFonts w:ascii="Courier New" w:eastAsia="Times New Roman" w:hAnsi="Courier New" w:cs="Courier New"/>
          <w:sz w:val="18"/>
          <w:szCs w:val="18"/>
        </w:rPr>
        <w:t>ordance</w:t>
      </w:r>
      <w:proofErr w:type="spellEnd"/>
      <w:r w:rsidRPr="00CB764D">
        <w:rPr>
          <w:rFonts w:ascii="Courier New" w:eastAsia="Times New Roman" w:hAnsi="Courier New" w:cs="Courier New"/>
          <w:sz w:val="18"/>
          <w:szCs w:val="18"/>
        </w:rPr>
        <w:t>, explosive, and</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incendiary</w:t>
      </w:r>
      <w:proofErr w:type="gramEnd"/>
      <w:r w:rsidRPr="00CB764D">
        <w:rPr>
          <w:rFonts w:ascii="Courier New" w:eastAsia="Times New Roman" w:hAnsi="Courier New" w:cs="Courier New"/>
          <w:sz w:val="18"/>
          <w:szCs w:val="18"/>
        </w:rPr>
        <w:t xml:space="preserve"> ordnance material other than small arms ammunition.  These differentials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are</w:t>
      </w:r>
      <w:proofErr w:type="gramEnd"/>
      <w:r w:rsidRPr="00CB764D">
        <w:rPr>
          <w:rFonts w:ascii="Courier New" w:eastAsia="Times New Roman" w:hAnsi="Courier New" w:cs="Courier New"/>
          <w:sz w:val="18"/>
          <w:szCs w:val="18"/>
        </w:rPr>
        <w:t xml:space="preserve"> only applicable to work that has been specifically designated by the agency for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spellStart"/>
      <w:proofErr w:type="gramStart"/>
      <w:r w:rsidRPr="00CB764D">
        <w:rPr>
          <w:rFonts w:ascii="Courier New" w:eastAsia="Times New Roman" w:hAnsi="Courier New" w:cs="Courier New"/>
          <w:sz w:val="18"/>
          <w:szCs w:val="18"/>
        </w:rPr>
        <w:t>ordance</w:t>
      </w:r>
      <w:proofErr w:type="spellEnd"/>
      <w:proofErr w:type="gramEnd"/>
      <w:r w:rsidRPr="00CB764D">
        <w:rPr>
          <w:rFonts w:ascii="Courier New" w:eastAsia="Times New Roman" w:hAnsi="Courier New" w:cs="Courier New"/>
          <w:sz w:val="18"/>
          <w:szCs w:val="18"/>
        </w:rPr>
        <w:t>, explosives, and incendiary material differential pay.</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 UNIFORM ALLOWANCE **</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If employees are required to wear uniforms in the performance of this contract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w:t>
      </w:r>
      <w:proofErr w:type="gramStart"/>
      <w:r w:rsidRPr="00CB764D">
        <w:rPr>
          <w:rFonts w:ascii="Courier New" w:eastAsia="Times New Roman" w:hAnsi="Courier New" w:cs="Courier New"/>
          <w:sz w:val="18"/>
          <w:szCs w:val="18"/>
        </w:rPr>
        <w:t>either</w:t>
      </w:r>
      <w:proofErr w:type="gramEnd"/>
      <w:r w:rsidRPr="00CB764D">
        <w:rPr>
          <w:rFonts w:ascii="Courier New" w:eastAsia="Times New Roman" w:hAnsi="Courier New" w:cs="Courier New"/>
          <w:sz w:val="18"/>
          <w:szCs w:val="18"/>
        </w:rPr>
        <w:t xml:space="preserve"> by the terms of the Government contract, by the employer, by the state 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local</w:t>
      </w:r>
      <w:proofErr w:type="gramEnd"/>
      <w:r w:rsidRPr="00CB764D">
        <w:rPr>
          <w:rFonts w:ascii="Courier New" w:eastAsia="Times New Roman" w:hAnsi="Courier New" w:cs="Courier New"/>
          <w:sz w:val="18"/>
          <w:szCs w:val="18"/>
        </w:rPr>
        <w:t xml:space="preserve"> law, etc.), the cost of furnishing such uniforms and maintaining (by</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laundering</w:t>
      </w:r>
      <w:proofErr w:type="gramEnd"/>
      <w:r w:rsidRPr="00CB764D">
        <w:rPr>
          <w:rFonts w:ascii="Courier New" w:eastAsia="Times New Roman" w:hAnsi="Courier New" w:cs="Courier New"/>
          <w:sz w:val="18"/>
          <w:szCs w:val="18"/>
        </w:rPr>
        <w:t xml:space="preserve"> or dry cleaning) such uniforms is an expense that may not be borne by an</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employee</w:t>
      </w:r>
      <w:proofErr w:type="gramEnd"/>
      <w:r w:rsidRPr="00CB764D">
        <w:rPr>
          <w:rFonts w:ascii="Courier New" w:eastAsia="Times New Roman" w:hAnsi="Courier New" w:cs="Courier New"/>
          <w:sz w:val="18"/>
          <w:szCs w:val="18"/>
        </w:rPr>
        <w:t xml:space="preserve"> where such cost reduces the hourly rate below that required by the wage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determination</w:t>
      </w:r>
      <w:proofErr w:type="gramEnd"/>
      <w:r w:rsidRPr="00CB764D">
        <w:rPr>
          <w:rFonts w:ascii="Courier New" w:eastAsia="Times New Roman" w:hAnsi="Courier New" w:cs="Courier New"/>
          <w:sz w:val="18"/>
          <w:szCs w:val="18"/>
        </w:rPr>
        <w:t>. The Department of Labor will accept payment in accordance with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following</w:t>
      </w:r>
      <w:proofErr w:type="gramEnd"/>
      <w:r w:rsidRPr="00CB764D">
        <w:rPr>
          <w:rFonts w:ascii="Courier New" w:eastAsia="Times New Roman" w:hAnsi="Courier New" w:cs="Courier New"/>
          <w:sz w:val="18"/>
          <w:szCs w:val="18"/>
        </w:rPr>
        <w:t xml:space="preserve"> standards as compliance:</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The contractor or subcontractor is required to furnish all employees with an</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adequate</w:t>
      </w:r>
      <w:proofErr w:type="gramEnd"/>
      <w:r w:rsidRPr="00CB764D">
        <w:rPr>
          <w:rFonts w:ascii="Courier New" w:eastAsia="Times New Roman" w:hAnsi="Courier New" w:cs="Courier New"/>
          <w:sz w:val="18"/>
          <w:szCs w:val="18"/>
        </w:rPr>
        <w:t xml:space="preserve"> number of uniforms without cost or to reimburse employees for the actual</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cost</w:t>
      </w:r>
      <w:proofErr w:type="gramEnd"/>
      <w:r w:rsidRPr="00CB764D">
        <w:rPr>
          <w:rFonts w:ascii="Courier New" w:eastAsia="Times New Roman" w:hAnsi="Courier New" w:cs="Courier New"/>
          <w:sz w:val="18"/>
          <w:szCs w:val="18"/>
        </w:rPr>
        <w:t xml:space="preserve"> of the uniforms.  In addition, where uniform cleaning and maintenance is made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the</w:t>
      </w:r>
      <w:proofErr w:type="gramEnd"/>
      <w:r w:rsidRPr="00CB764D">
        <w:rPr>
          <w:rFonts w:ascii="Courier New" w:eastAsia="Times New Roman" w:hAnsi="Courier New" w:cs="Courier New"/>
          <w:sz w:val="18"/>
          <w:szCs w:val="18"/>
        </w:rPr>
        <w:t xml:space="preserve"> responsibility of the employee, all contractors and subcontractors subject to</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this</w:t>
      </w:r>
      <w:proofErr w:type="gramEnd"/>
      <w:r w:rsidRPr="00CB764D">
        <w:rPr>
          <w:rFonts w:ascii="Courier New" w:eastAsia="Times New Roman" w:hAnsi="Courier New" w:cs="Courier New"/>
          <w:sz w:val="18"/>
          <w:szCs w:val="18"/>
        </w:rPr>
        <w:t xml:space="preserve"> wage determination shall (in the absence of a bona fide collective bargaining</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agreement</w:t>
      </w:r>
      <w:proofErr w:type="gramEnd"/>
      <w:r w:rsidRPr="00CB764D">
        <w:rPr>
          <w:rFonts w:ascii="Courier New" w:eastAsia="Times New Roman" w:hAnsi="Courier New" w:cs="Courier New"/>
          <w:sz w:val="18"/>
          <w:szCs w:val="18"/>
        </w:rPr>
        <w:t xml:space="preserve"> providing for a different amount, or the furnishing of contrary</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affirmative</w:t>
      </w:r>
      <w:proofErr w:type="gramEnd"/>
      <w:r w:rsidRPr="00CB764D">
        <w:rPr>
          <w:rFonts w:ascii="Courier New" w:eastAsia="Times New Roman" w:hAnsi="Courier New" w:cs="Courier New"/>
          <w:sz w:val="18"/>
          <w:szCs w:val="18"/>
        </w:rPr>
        <w:t xml:space="preserve"> proof as to the actual cost), reimburse all employees for such cleaning</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maintenance at a rate of $3.35 per week (or $.67 cents per day).  However, in</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those</w:t>
      </w:r>
      <w:proofErr w:type="gramEnd"/>
      <w:r w:rsidRPr="00CB764D">
        <w:rPr>
          <w:rFonts w:ascii="Courier New" w:eastAsia="Times New Roman" w:hAnsi="Courier New" w:cs="Courier New"/>
          <w:sz w:val="18"/>
          <w:szCs w:val="18"/>
        </w:rPr>
        <w:t xml:space="preserve"> instances where the uniforms furnished are made of "wash and wear"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materials</w:t>
      </w:r>
      <w:proofErr w:type="gramEnd"/>
      <w:r w:rsidRPr="00CB764D">
        <w:rPr>
          <w:rFonts w:ascii="Courier New" w:eastAsia="Times New Roman" w:hAnsi="Courier New" w:cs="Courier New"/>
          <w:sz w:val="18"/>
          <w:szCs w:val="18"/>
        </w:rPr>
        <w:t>, may be routinely washed and dried with other personal garments, and do</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not</w:t>
      </w:r>
      <w:proofErr w:type="gramEnd"/>
      <w:r w:rsidRPr="00CB764D">
        <w:rPr>
          <w:rFonts w:ascii="Courier New" w:eastAsia="Times New Roman" w:hAnsi="Courier New" w:cs="Courier New"/>
          <w:sz w:val="18"/>
          <w:szCs w:val="18"/>
        </w:rPr>
        <w:t xml:space="preserve"> require any special treatment such as dry cleaning, daily washing, or commercial</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laundering</w:t>
      </w:r>
      <w:proofErr w:type="gramEnd"/>
      <w:r w:rsidRPr="00CB764D">
        <w:rPr>
          <w:rFonts w:ascii="Courier New" w:eastAsia="Times New Roman" w:hAnsi="Courier New" w:cs="Courier New"/>
          <w:sz w:val="18"/>
          <w:szCs w:val="18"/>
        </w:rPr>
        <w:t xml:space="preserve"> in order to meet the cleanliness or appearance standards set by the terms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of</w:t>
      </w:r>
      <w:proofErr w:type="gramEnd"/>
      <w:r w:rsidRPr="00CB764D">
        <w:rPr>
          <w:rFonts w:ascii="Courier New" w:eastAsia="Times New Roman" w:hAnsi="Courier New" w:cs="Courier New"/>
          <w:sz w:val="18"/>
          <w:szCs w:val="18"/>
        </w:rPr>
        <w:t xml:space="preserve"> the Government contract, by the contractor, by law, or by the nature of the work,</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there</w:t>
      </w:r>
      <w:proofErr w:type="gramEnd"/>
      <w:r w:rsidRPr="00CB764D">
        <w:rPr>
          <w:rFonts w:ascii="Courier New" w:eastAsia="Times New Roman" w:hAnsi="Courier New" w:cs="Courier New"/>
          <w:sz w:val="18"/>
          <w:szCs w:val="18"/>
        </w:rPr>
        <w:t xml:space="preserve"> is no requirement that employees be reimbursed for uniform maintenance costs.</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The duties of employees under job titles listed are those described in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"Service Contract Act Directory of Occupations", Fifth Edition, April 2006,</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unless</w:t>
      </w:r>
      <w:proofErr w:type="gramEnd"/>
      <w:r w:rsidRPr="00CB764D">
        <w:rPr>
          <w:rFonts w:ascii="Courier New" w:eastAsia="Times New Roman" w:hAnsi="Courier New" w:cs="Courier New"/>
          <w:sz w:val="18"/>
          <w:szCs w:val="18"/>
        </w:rPr>
        <w:t xml:space="preserve"> otherwise indicated. Copies of the Directory are available on the Internet. A</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links</w:t>
      </w:r>
      <w:proofErr w:type="gramEnd"/>
      <w:r w:rsidRPr="00CB764D">
        <w:rPr>
          <w:rFonts w:ascii="Courier New" w:eastAsia="Times New Roman" w:hAnsi="Courier New" w:cs="Courier New"/>
          <w:sz w:val="18"/>
          <w:szCs w:val="18"/>
        </w:rPr>
        <w:t xml:space="preserve"> to the Directory may be found on the WHD home page at http://www.dol.</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spellStart"/>
      <w:proofErr w:type="gramStart"/>
      <w:r w:rsidRPr="00CB764D">
        <w:rPr>
          <w:rFonts w:ascii="Courier New" w:eastAsia="Times New Roman" w:hAnsi="Courier New" w:cs="Courier New"/>
          <w:sz w:val="18"/>
          <w:szCs w:val="18"/>
        </w:rPr>
        <w:t>gov</w:t>
      </w:r>
      <w:proofErr w:type="spellEnd"/>
      <w:r w:rsidRPr="00CB764D">
        <w:rPr>
          <w:rFonts w:ascii="Courier New" w:eastAsia="Times New Roman" w:hAnsi="Courier New" w:cs="Courier New"/>
          <w:sz w:val="18"/>
          <w:szCs w:val="18"/>
        </w:rPr>
        <w:t>/</w:t>
      </w:r>
      <w:proofErr w:type="spellStart"/>
      <w:r w:rsidRPr="00CB764D">
        <w:rPr>
          <w:rFonts w:ascii="Courier New" w:eastAsia="Times New Roman" w:hAnsi="Courier New" w:cs="Courier New"/>
          <w:sz w:val="18"/>
          <w:szCs w:val="18"/>
        </w:rPr>
        <w:t>esa</w:t>
      </w:r>
      <w:proofErr w:type="spellEnd"/>
      <w:r w:rsidRPr="00CB764D">
        <w:rPr>
          <w:rFonts w:ascii="Courier New" w:eastAsia="Times New Roman" w:hAnsi="Courier New" w:cs="Courier New"/>
          <w:sz w:val="18"/>
          <w:szCs w:val="18"/>
        </w:rPr>
        <w:t>/</w:t>
      </w:r>
      <w:proofErr w:type="spellStart"/>
      <w:r w:rsidRPr="00CB764D">
        <w:rPr>
          <w:rFonts w:ascii="Courier New" w:eastAsia="Times New Roman" w:hAnsi="Courier New" w:cs="Courier New"/>
          <w:sz w:val="18"/>
          <w:szCs w:val="18"/>
        </w:rPr>
        <w:t>whd</w:t>
      </w:r>
      <w:proofErr w:type="spellEnd"/>
      <w:proofErr w:type="gramEnd"/>
      <w:r w:rsidRPr="00CB764D">
        <w:rPr>
          <w:rFonts w:ascii="Courier New" w:eastAsia="Times New Roman" w:hAnsi="Courier New" w:cs="Courier New"/>
          <w:sz w:val="18"/>
          <w:szCs w:val="18"/>
        </w:rPr>
        <w:t>/ or through the Wage Determinations On-Line (WDOL) Web site at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http://wdol.gov/.</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REQUEST FOR AUTHORIZATION OF ADDITIONAL CLASSIFICATION AND WAGE RATE {Standard Form</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1444 (SF 1444)}</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Conformance Process:</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The contracting officer shall require that any class of service employee which is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not</w:t>
      </w:r>
      <w:proofErr w:type="gramEnd"/>
      <w:r w:rsidRPr="00CB764D">
        <w:rPr>
          <w:rFonts w:ascii="Courier New" w:eastAsia="Times New Roman" w:hAnsi="Courier New" w:cs="Courier New"/>
          <w:sz w:val="18"/>
          <w:szCs w:val="18"/>
        </w:rPr>
        <w:t xml:space="preserve"> listed herein and which is to be employed under the contract (i.e., the work to</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be</w:t>
      </w:r>
      <w:proofErr w:type="gramEnd"/>
      <w:r w:rsidRPr="00CB764D">
        <w:rPr>
          <w:rFonts w:ascii="Courier New" w:eastAsia="Times New Roman" w:hAnsi="Courier New" w:cs="Courier New"/>
          <w:sz w:val="18"/>
          <w:szCs w:val="18"/>
        </w:rPr>
        <w:t xml:space="preserve"> performed is not performed by any classification listed in the wage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determination</w:t>
      </w:r>
      <w:proofErr w:type="gramEnd"/>
      <w:r w:rsidRPr="00CB764D">
        <w:rPr>
          <w:rFonts w:ascii="Courier New" w:eastAsia="Times New Roman" w:hAnsi="Courier New" w:cs="Courier New"/>
          <w:sz w:val="18"/>
          <w:szCs w:val="18"/>
        </w:rPr>
        <w:t>), be classified by the contractor so as to provide a reasonable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relationship</w:t>
      </w:r>
      <w:proofErr w:type="gramEnd"/>
      <w:r w:rsidRPr="00CB764D">
        <w:rPr>
          <w:rFonts w:ascii="Courier New" w:eastAsia="Times New Roman" w:hAnsi="Courier New" w:cs="Courier New"/>
          <w:sz w:val="18"/>
          <w:szCs w:val="18"/>
        </w:rPr>
        <w:t xml:space="preserve"> (i.e., appropriate level of skill comparison) between such unlisted</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classifications</w:t>
      </w:r>
      <w:proofErr w:type="gramEnd"/>
      <w:r w:rsidRPr="00CB764D">
        <w:rPr>
          <w:rFonts w:ascii="Courier New" w:eastAsia="Times New Roman" w:hAnsi="Courier New" w:cs="Courier New"/>
          <w:sz w:val="18"/>
          <w:szCs w:val="18"/>
        </w:rPr>
        <w:t xml:space="preserve"> and the classifications listed in the wage determination.  Such</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conformed</w:t>
      </w:r>
      <w:proofErr w:type="gramEnd"/>
      <w:r w:rsidRPr="00CB764D">
        <w:rPr>
          <w:rFonts w:ascii="Courier New" w:eastAsia="Times New Roman" w:hAnsi="Courier New" w:cs="Courier New"/>
          <w:sz w:val="18"/>
          <w:szCs w:val="18"/>
        </w:rPr>
        <w:t xml:space="preserve"> classes of employees shall be paid the monetary wages and furnished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fringe</w:t>
      </w:r>
      <w:proofErr w:type="gramEnd"/>
      <w:r w:rsidRPr="00CB764D">
        <w:rPr>
          <w:rFonts w:ascii="Courier New" w:eastAsia="Times New Roman" w:hAnsi="Courier New" w:cs="Courier New"/>
          <w:sz w:val="18"/>
          <w:szCs w:val="18"/>
        </w:rPr>
        <w:t xml:space="preserve"> benefits as are determined.  Such conforming process shall be initiated by</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the</w:t>
      </w:r>
      <w:proofErr w:type="gramEnd"/>
      <w:r w:rsidRPr="00CB764D">
        <w:rPr>
          <w:rFonts w:ascii="Courier New" w:eastAsia="Times New Roman" w:hAnsi="Courier New" w:cs="Courier New"/>
          <w:sz w:val="18"/>
          <w:szCs w:val="18"/>
        </w:rPr>
        <w:t xml:space="preserve"> contractor prior to the performance of contract work by such unlisted class(</w:t>
      </w:r>
      <w:proofErr w:type="spellStart"/>
      <w:r w:rsidRPr="00CB764D">
        <w:rPr>
          <w:rFonts w:ascii="Courier New" w:eastAsia="Times New Roman" w:hAnsi="Courier New" w:cs="Courier New"/>
          <w:sz w:val="18"/>
          <w:szCs w:val="18"/>
        </w:rPr>
        <w:t>es</w:t>
      </w:r>
      <w:proofErr w:type="spellEnd"/>
      <w:r w:rsidRPr="00CB764D">
        <w:rPr>
          <w:rFonts w:ascii="Courier New" w:eastAsia="Times New Roman" w:hAnsi="Courier New" w:cs="Courier New"/>
          <w:sz w:val="18"/>
          <w:szCs w:val="18"/>
        </w:rPr>
        <w: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of</w:t>
      </w:r>
      <w:proofErr w:type="gramEnd"/>
      <w:r w:rsidRPr="00CB764D">
        <w:rPr>
          <w:rFonts w:ascii="Courier New" w:eastAsia="Times New Roman" w:hAnsi="Courier New" w:cs="Courier New"/>
          <w:sz w:val="18"/>
          <w:szCs w:val="18"/>
        </w:rPr>
        <w:t xml:space="preserve"> employees.  The conformed classification, wage rate, and/or fringe benefits shall</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be</w:t>
      </w:r>
      <w:proofErr w:type="gramEnd"/>
      <w:r w:rsidRPr="00CB764D">
        <w:rPr>
          <w:rFonts w:ascii="Courier New" w:eastAsia="Times New Roman" w:hAnsi="Courier New" w:cs="Courier New"/>
          <w:sz w:val="18"/>
          <w:szCs w:val="18"/>
        </w:rPr>
        <w:t xml:space="preserve"> retroactive to the commencement date of the contract. {See Section 4.6 (C</w:t>
      </w:r>
      <w:proofErr w:type="gramStart"/>
      <w:r w:rsidRPr="00CB764D">
        <w:rPr>
          <w:rFonts w:ascii="Courier New" w:eastAsia="Times New Roman" w:hAnsi="Courier New" w:cs="Courier New"/>
          <w:sz w:val="18"/>
          <w:szCs w:val="18"/>
        </w:rPr>
        <w:t>)(</w:t>
      </w:r>
      <w:proofErr w:type="gramEnd"/>
      <w:r w:rsidRPr="00CB764D">
        <w:rPr>
          <w:rFonts w:ascii="Courier New" w:eastAsia="Times New Roman" w:hAnsi="Courier New" w:cs="Courier New"/>
          <w:sz w:val="18"/>
          <w:szCs w:val="18"/>
        </w:rPr>
        <w:t>vi)}</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When multiple wage determinations are included in a contract, a separate SF 1444</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should</w:t>
      </w:r>
      <w:proofErr w:type="gramEnd"/>
      <w:r w:rsidRPr="00CB764D">
        <w:rPr>
          <w:rFonts w:ascii="Courier New" w:eastAsia="Times New Roman" w:hAnsi="Courier New" w:cs="Courier New"/>
          <w:sz w:val="18"/>
          <w:szCs w:val="18"/>
        </w:rPr>
        <w:t xml:space="preserve"> be prepared for each wage determination to which a class(</w:t>
      </w:r>
      <w:proofErr w:type="spellStart"/>
      <w:r w:rsidRPr="00CB764D">
        <w:rPr>
          <w:rFonts w:ascii="Courier New" w:eastAsia="Times New Roman" w:hAnsi="Courier New" w:cs="Courier New"/>
          <w:sz w:val="18"/>
          <w:szCs w:val="18"/>
        </w:rPr>
        <w:t>es</w:t>
      </w:r>
      <w:proofErr w:type="spellEnd"/>
      <w:r w:rsidRPr="00CB764D">
        <w:rPr>
          <w:rFonts w:ascii="Courier New" w:eastAsia="Times New Roman" w:hAnsi="Courier New" w:cs="Courier New"/>
          <w:sz w:val="18"/>
          <w:szCs w:val="18"/>
        </w:rPr>
        <w:t>) is to be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conformed</w:t>
      </w:r>
      <w:proofErr w:type="gramEnd"/>
      <w:r w:rsidRPr="00CB764D">
        <w:rPr>
          <w:rFonts w:ascii="Courier New" w:eastAsia="Times New Roman" w:hAnsi="Courier New" w:cs="Courier New"/>
          <w:sz w:val="18"/>
          <w:szCs w:val="18"/>
        </w:rPr>
        <w:t>.</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The process for preparing a conformance request is as follows:</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1) When preparing the bid, the contractor identifies the need for a conformed</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occupation(s)</w:t>
      </w:r>
      <w:proofErr w:type="gramEnd"/>
      <w:r w:rsidRPr="00CB764D">
        <w:rPr>
          <w:rFonts w:ascii="Courier New" w:eastAsia="Times New Roman" w:hAnsi="Courier New" w:cs="Courier New"/>
          <w:sz w:val="18"/>
          <w:szCs w:val="18"/>
        </w:rPr>
        <w:t xml:space="preserve"> and computes a proposed rate(s).</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2) After contract award, the contractor prepares a written report listing in order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proposed</w:t>
      </w:r>
      <w:proofErr w:type="gramEnd"/>
      <w:r w:rsidRPr="00CB764D">
        <w:rPr>
          <w:rFonts w:ascii="Courier New" w:eastAsia="Times New Roman" w:hAnsi="Courier New" w:cs="Courier New"/>
          <w:sz w:val="18"/>
          <w:szCs w:val="18"/>
        </w:rPr>
        <w:t xml:space="preserve"> classification title(s), a Federal grade equivalency (FGE) for each</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proposed</w:t>
      </w:r>
      <w:proofErr w:type="gramEnd"/>
      <w:r w:rsidRPr="00CB764D">
        <w:rPr>
          <w:rFonts w:ascii="Courier New" w:eastAsia="Times New Roman" w:hAnsi="Courier New" w:cs="Courier New"/>
          <w:sz w:val="18"/>
          <w:szCs w:val="18"/>
        </w:rPr>
        <w:t xml:space="preserve"> classification(s), job description(s), and rationale for proposed wage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rate(s)</w:t>
      </w:r>
      <w:proofErr w:type="gramEnd"/>
      <w:r w:rsidRPr="00CB764D">
        <w:rPr>
          <w:rFonts w:ascii="Courier New" w:eastAsia="Times New Roman" w:hAnsi="Courier New" w:cs="Courier New"/>
          <w:sz w:val="18"/>
          <w:szCs w:val="18"/>
        </w:rPr>
        <w:t>, including information regarding the agreement or disagreement of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lastRenderedPageBreak/>
        <w:t>authorized</w:t>
      </w:r>
      <w:proofErr w:type="gramEnd"/>
      <w:r w:rsidRPr="00CB764D">
        <w:rPr>
          <w:rFonts w:ascii="Courier New" w:eastAsia="Times New Roman" w:hAnsi="Courier New" w:cs="Courier New"/>
          <w:sz w:val="18"/>
          <w:szCs w:val="18"/>
        </w:rPr>
        <w:t xml:space="preserve"> representative of the employees involved, or where there is no authorized</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representative</w:t>
      </w:r>
      <w:proofErr w:type="gramEnd"/>
      <w:r w:rsidRPr="00CB764D">
        <w:rPr>
          <w:rFonts w:ascii="Courier New" w:eastAsia="Times New Roman" w:hAnsi="Courier New" w:cs="Courier New"/>
          <w:sz w:val="18"/>
          <w:szCs w:val="18"/>
        </w:rPr>
        <w:t>, the employees themselves.  This report should be submitted to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contracting</w:t>
      </w:r>
      <w:proofErr w:type="gramEnd"/>
      <w:r w:rsidRPr="00CB764D">
        <w:rPr>
          <w:rFonts w:ascii="Courier New" w:eastAsia="Times New Roman" w:hAnsi="Courier New" w:cs="Courier New"/>
          <w:sz w:val="18"/>
          <w:szCs w:val="18"/>
        </w:rPr>
        <w:t xml:space="preserve"> officer no later than 30 days after such unlisted class(</w:t>
      </w:r>
      <w:proofErr w:type="spellStart"/>
      <w:r w:rsidRPr="00CB764D">
        <w:rPr>
          <w:rFonts w:ascii="Courier New" w:eastAsia="Times New Roman" w:hAnsi="Courier New" w:cs="Courier New"/>
          <w:sz w:val="18"/>
          <w:szCs w:val="18"/>
        </w:rPr>
        <w:t>es</w:t>
      </w:r>
      <w:proofErr w:type="spellEnd"/>
      <w:r w:rsidRPr="00CB764D">
        <w:rPr>
          <w:rFonts w:ascii="Courier New" w:eastAsia="Times New Roman" w:hAnsi="Courier New" w:cs="Courier New"/>
          <w:sz w:val="18"/>
          <w:szCs w:val="18"/>
        </w:rPr>
        <w:t>) of employees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performs</w:t>
      </w:r>
      <w:proofErr w:type="gramEnd"/>
      <w:r w:rsidRPr="00CB764D">
        <w:rPr>
          <w:rFonts w:ascii="Courier New" w:eastAsia="Times New Roman" w:hAnsi="Courier New" w:cs="Courier New"/>
          <w:sz w:val="18"/>
          <w:szCs w:val="18"/>
        </w:rPr>
        <w:t xml:space="preserve"> any contract work.</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3) The contracting officer reviews the proposed action and promptly submits a report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of</w:t>
      </w:r>
      <w:proofErr w:type="gramEnd"/>
      <w:r w:rsidRPr="00CB764D">
        <w:rPr>
          <w:rFonts w:ascii="Courier New" w:eastAsia="Times New Roman" w:hAnsi="Courier New" w:cs="Courier New"/>
          <w:sz w:val="18"/>
          <w:szCs w:val="18"/>
        </w:rPr>
        <w:t xml:space="preserve"> the action, together with the agency's recommendations and pertinent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information</w:t>
      </w:r>
      <w:proofErr w:type="gramEnd"/>
      <w:r w:rsidRPr="00CB764D">
        <w:rPr>
          <w:rFonts w:ascii="Courier New" w:eastAsia="Times New Roman" w:hAnsi="Courier New" w:cs="Courier New"/>
          <w:sz w:val="18"/>
          <w:szCs w:val="18"/>
        </w:rPr>
        <w:t xml:space="preserve"> including the position of the contractor and the employees, to the Wage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and</w:t>
      </w:r>
      <w:proofErr w:type="gramEnd"/>
      <w:r w:rsidRPr="00CB764D">
        <w:rPr>
          <w:rFonts w:ascii="Courier New" w:eastAsia="Times New Roman" w:hAnsi="Courier New" w:cs="Courier New"/>
          <w:sz w:val="18"/>
          <w:szCs w:val="18"/>
        </w:rPr>
        <w:t xml:space="preserve"> Hour Division, Employment Standards Administration, U.S. Department of Labor,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for</w:t>
      </w:r>
      <w:proofErr w:type="gramEnd"/>
      <w:r w:rsidRPr="00CB764D">
        <w:rPr>
          <w:rFonts w:ascii="Courier New" w:eastAsia="Times New Roman" w:hAnsi="Courier New" w:cs="Courier New"/>
          <w:sz w:val="18"/>
          <w:szCs w:val="18"/>
        </w:rPr>
        <w:t xml:space="preserve"> review.  (See section 4.6(b</w:t>
      </w:r>
      <w:proofErr w:type="gramStart"/>
      <w:r w:rsidRPr="00CB764D">
        <w:rPr>
          <w:rFonts w:ascii="Courier New" w:eastAsia="Times New Roman" w:hAnsi="Courier New" w:cs="Courier New"/>
          <w:sz w:val="18"/>
          <w:szCs w:val="18"/>
        </w:rPr>
        <w:t>)(</w:t>
      </w:r>
      <w:proofErr w:type="gramEnd"/>
      <w:r w:rsidRPr="00CB764D">
        <w:rPr>
          <w:rFonts w:ascii="Courier New" w:eastAsia="Times New Roman" w:hAnsi="Courier New" w:cs="Courier New"/>
          <w:sz w:val="18"/>
          <w:szCs w:val="18"/>
        </w:rPr>
        <w:t>2) of Regulations 29 CFR Part 4).</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4) Within 30 days of receipt, the Wage and Hour Division approves, modifies, 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disapproves</w:t>
      </w:r>
      <w:proofErr w:type="gramEnd"/>
      <w:r w:rsidRPr="00CB764D">
        <w:rPr>
          <w:rFonts w:ascii="Courier New" w:eastAsia="Times New Roman" w:hAnsi="Courier New" w:cs="Courier New"/>
          <w:sz w:val="18"/>
          <w:szCs w:val="18"/>
        </w:rPr>
        <w:t xml:space="preserve"> the action via transmittal to the agency contracting officer, or</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notifies</w:t>
      </w:r>
      <w:proofErr w:type="gramEnd"/>
      <w:r w:rsidRPr="00CB764D">
        <w:rPr>
          <w:rFonts w:ascii="Courier New" w:eastAsia="Times New Roman" w:hAnsi="Courier New" w:cs="Courier New"/>
          <w:sz w:val="18"/>
          <w:szCs w:val="18"/>
        </w:rPr>
        <w:t xml:space="preserve"> the contracting officer that additional time will be required to process</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the</w:t>
      </w:r>
      <w:proofErr w:type="gramEnd"/>
      <w:r w:rsidRPr="00CB764D">
        <w:rPr>
          <w:rFonts w:ascii="Courier New" w:eastAsia="Times New Roman" w:hAnsi="Courier New" w:cs="Courier New"/>
          <w:sz w:val="18"/>
          <w:szCs w:val="18"/>
        </w:rPr>
        <w:t xml:space="preserve"> request.</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5) The contracting officer transmits the Wage and Hour decision to the contractor.</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6) The contractor informs the affected employees.</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Information required by the Regulations must be submitted on SF 1444 or bond paper.</w:t>
      </w:r>
    </w:p>
    <w:p w:rsidR="003D4F29" w:rsidRPr="00CB764D" w:rsidRDefault="003D4F29"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When preparing a conformance request, the "Service Contract Act Directory of</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Occupations" (the Directory) should be used to compare job definitions to insure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that</w:t>
      </w:r>
      <w:proofErr w:type="gramEnd"/>
      <w:r w:rsidRPr="00CB764D">
        <w:rPr>
          <w:rFonts w:ascii="Courier New" w:eastAsia="Times New Roman" w:hAnsi="Courier New" w:cs="Courier New"/>
          <w:sz w:val="18"/>
          <w:szCs w:val="18"/>
        </w:rPr>
        <w:t xml:space="preserve"> duties requested are not performed by a classification already listed in the</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wage</w:t>
      </w:r>
      <w:proofErr w:type="gramEnd"/>
      <w:r w:rsidRPr="00CB764D">
        <w:rPr>
          <w:rFonts w:ascii="Courier New" w:eastAsia="Times New Roman" w:hAnsi="Courier New" w:cs="Courier New"/>
          <w:sz w:val="18"/>
          <w:szCs w:val="18"/>
        </w:rPr>
        <w:t xml:space="preserve"> determination.  Remember, it is not the job title, but the required tasks that</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CB764D">
        <w:rPr>
          <w:rFonts w:ascii="Courier New" w:eastAsia="Times New Roman" w:hAnsi="Courier New" w:cs="Courier New"/>
          <w:sz w:val="18"/>
          <w:szCs w:val="18"/>
        </w:rPr>
        <w:t>determine</w:t>
      </w:r>
      <w:proofErr w:type="gramEnd"/>
      <w:r w:rsidRPr="00CB764D">
        <w:rPr>
          <w:rFonts w:ascii="Courier New" w:eastAsia="Times New Roman" w:hAnsi="Courier New" w:cs="Courier New"/>
          <w:sz w:val="18"/>
          <w:szCs w:val="18"/>
        </w:rPr>
        <w:t xml:space="preserve"> whether a class is included in an established wage determination.</w:t>
      </w:r>
    </w:p>
    <w:p w:rsidR="003D4F29" w:rsidRPr="00CB764D"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CB764D">
        <w:rPr>
          <w:rFonts w:ascii="Courier New" w:eastAsia="Times New Roman" w:hAnsi="Courier New" w:cs="Courier New"/>
          <w:sz w:val="18"/>
          <w:szCs w:val="18"/>
        </w:rPr>
        <w:t>Conformances may not be used to artificially split, combine, or subdivide</w:t>
      </w:r>
    </w:p>
    <w:p w:rsidR="003D4F29" w:rsidRDefault="00846484" w:rsidP="003D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4"/>
          <w:szCs w:val="24"/>
        </w:rPr>
      </w:pPr>
      <w:proofErr w:type="gramStart"/>
      <w:r w:rsidRPr="00CB764D">
        <w:rPr>
          <w:rFonts w:ascii="Courier New" w:eastAsia="Times New Roman" w:hAnsi="Courier New" w:cs="Courier New"/>
          <w:sz w:val="18"/>
          <w:szCs w:val="18"/>
        </w:rPr>
        <w:t>classifications</w:t>
      </w:r>
      <w:proofErr w:type="gramEnd"/>
      <w:r w:rsidRPr="00CB764D">
        <w:rPr>
          <w:rFonts w:ascii="Courier New" w:eastAsia="Times New Roman" w:hAnsi="Courier New" w:cs="Courier New"/>
          <w:sz w:val="18"/>
          <w:szCs w:val="18"/>
        </w:rPr>
        <w:t xml:space="preserve"> listed in the wage determination.</w:t>
      </w:r>
    </w:p>
    <w:p w:rsidR="00216900" w:rsidRDefault="00216900">
      <w:pPr>
        <w:rPr>
          <w:rFonts w:ascii="Calibri" w:eastAsia="Times New Roman" w:hAnsi="Calibri" w:cs="Times New Roman"/>
          <w:sz w:val="24"/>
          <w:szCs w:val="24"/>
        </w:rPr>
      </w:pPr>
      <w:r>
        <w:rPr>
          <w:rFonts w:ascii="Calibri" w:eastAsia="Times New Roman" w:hAnsi="Calibri" w:cs="Times New Roman"/>
          <w:sz w:val="24"/>
          <w:szCs w:val="24"/>
        </w:rPr>
        <w:br w:type="page"/>
      </w:r>
    </w:p>
    <w:p w:rsidR="003D4F29" w:rsidRPr="00F612BA" w:rsidRDefault="003D4F29" w:rsidP="003D4F29">
      <w:pPr>
        <w:rPr>
          <w:rFonts w:ascii="Calibri" w:eastAsia="Times New Roman" w:hAnsi="Calibri" w:cs="Times New Roman"/>
          <w:sz w:val="24"/>
          <w:szCs w:val="24"/>
        </w:rPr>
        <w:sectPr w:rsidR="003D4F29" w:rsidRPr="00F612BA">
          <w:headerReference w:type="default" r:id="rId23"/>
          <w:footerReference w:type="default" r:id="rId24"/>
          <w:type w:val="continuous"/>
          <w:pgSz w:w="12240" w:h="15840"/>
          <w:pgMar w:top="1080" w:right="1440" w:bottom="1080" w:left="1440" w:header="360" w:footer="360" w:gutter="0"/>
          <w:cols w:space="720"/>
        </w:sectPr>
      </w:pPr>
    </w:p>
    <w:p w:rsidR="001A1803" w:rsidRDefault="00846484">
      <w:pPr>
        <w:pStyle w:val="Heading1"/>
      </w:pPr>
      <w:bookmarkStart w:id="23" w:name="_Toc406071679"/>
      <w:r>
        <w:lastRenderedPageBreak/>
        <w:t>SECTION E - SOLICITATION PROVISIONS</w:t>
      </w:r>
      <w:bookmarkEnd w:id="23"/>
    </w:p>
    <w:p w:rsidR="003D4F29" w:rsidRDefault="00846484">
      <w:pPr>
        <w:pStyle w:val="Heading2"/>
      </w:pPr>
      <w:bookmarkStart w:id="24" w:name="_Toc406071680"/>
      <w:proofErr w:type="gramStart"/>
      <w:r>
        <w:t>E.1  52.212</w:t>
      </w:r>
      <w:proofErr w:type="gramEnd"/>
      <w:r>
        <w:t>-1  INSTRUCTIONS TO OFFERORS—COMMERCIAL ITEMS (APR 2014)</w:t>
      </w:r>
      <w:bookmarkEnd w:id="24"/>
    </w:p>
    <w:p w:rsidR="003D4F29" w:rsidRPr="00650CC1" w:rsidRDefault="00846484" w:rsidP="003D4F29">
      <w:r w:rsidRPr="00650CC1">
        <w:t xml:space="preserve">  (a) </w:t>
      </w:r>
      <w:r w:rsidRPr="00650CC1">
        <w:rPr>
          <w:i/>
        </w:rPr>
        <w:t>North American Industry Classification System (NAICS) code and small business size standard</w:t>
      </w:r>
      <w:r w:rsidRPr="00650CC1">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rsidRPr="00650CC1">
        <w:t>itself</w:t>
      </w:r>
      <w:proofErr w:type="gramEnd"/>
      <w:r w:rsidRPr="00650CC1">
        <w:t xml:space="preserve"> manufacture, is 500 employees.</w:t>
      </w:r>
    </w:p>
    <w:p w:rsidR="003D4F29" w:rsidRPr="00650CC1" w:rsidRDefault="00846484" w:rsidP="003D4F29">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rsidR="003D4F29" w:rsidRPr="00650CC1" w:rsidRDefault="00846484" w:rsidP="003D4F29">
      <w:r w:rsidRPr="00650CC1">
        <w:t xml:space="preserve">    (1) The solicitation number;</w:t>
      </w:r>
    </w:p>
    <w:p w:rsidR="003D4F29" w:rsidRPr="00650CC1" w:rsidRDefault="00846484" w:rsidP="003D4F29">
      <w:r w:rsidRPr="00650CC1">
        <w:t xml:space="preserve">    (2) The time specified in the solicitation for receipt of offers;</w:t>
      </w:r>
    </w:p>
    <w:p w:rsidR="003D4F29" w:rsidRPr="00650CC1" w:rsidRDefault="00846484" w:rsidP="003D4F29">
      <w:r w:rsidRPr="00650CC1">
        <w:t xml:space="preserve">    (3) The name, address, and telephone number of the </w:t>
      </w:r>
      <w:proofErr w:type="spellStart"/>
      <w:r w:rsidRPr="00650CC1">
        <w:t>offeror</w:t>
      </w:r>
      <w:proofErr w:type="spellEnd"/>
      <w:r w:rsidRPr="00650CC1">
        <w:t>;</w:t>
      </w:r>
    </w:p>
    <w:p w:rsidR="003D4F29" w:rsidRPr="00650CC1" w:rsidRDefault="00846484" w:rsidP="003D4F29">
      <w:r w:rsidRPr="00650CC1">
        <w:t xml:space="preserve">    (4) A technical description of the items being offered in sufficient detail to evaluate compliance with the requirements in the solicitation. This may include product literature, or other documents, if necessary;</w:t>
      </w:r>
    </w:p>
    <w:p w:rsidR="003D4F29" w:rsidRPr="00650CC1" w:rsidRDefault="00846484" w:rsidP="003D4F29">
      <w:r w:rsidRPr="00650CC1">
        <w:t xml:space="preserve">    (5) Terms of any express warranty;</w:t>
      </w:r>
    </w:p>
    <w:p w:rsidR="003D4F29" w:rsidRPr="00650CC1" w:rsidRDefault="00846484" w:rsidP="003D4F29">
      <w:r w:rsidRPr="00650CC1">
        <w:t xml:space="preserve">    (6) Price and any discount terms;</w:t>
      </w:r>
    </w:p>
    <w:p w:rsidR="003D4F29" w:rsidRPr="00650CC1" w:rsidRDefault="00846484" w:rsidP="003D4F29">
      <w:r w:rsidRPr="00650CC1">
        <w:t xml:space="preserve">    (7) "Remit to" address, if different than mailing address;</w:t>
      </w:r>
    </w:p>
    <w:p w:rsidR="003D4F29" w:rsidRPr="00650CC1" w:rsidRDefault="00846484" w:rsidP="003D4F29">
      <w:r w:rsidRPr="00650CC1">
        <w:t xml:space="preserve">    (8) A completed copy of the representations and certifications at FAR 52.212-3 (see FAR 52.212-3(b) for those representations and certifications that the </w:t>
      </w:r>
      <w:proofErr w:type="spellStart"/>
      <w:r w:rsidRPr="00650CC1">
        <w:t>offeror</w:t>
      </w:r>
      <w:proofErr w:type="spellEnd"/>
      <w:r w:rsidRPr="00650CC1">
        <w:t xml:space="preserve"> shall complete electronically);</w:t>
      </w:r>
    </w:p>
    <w:p w:rsidR="003D4F29" w:rsidRPr="00650CC1" w:rsidRDefault="00846484" w:rsidP="003D4F29">
      <w:r w:rsidRPr="00650CC1">
        <w:t xml:space="preserve">    (9) Acknowledgment of Solicitation Amendments;</w:t>
      </w:r>
    </w:p>
    <w:p w:rsidR="003D4F29" w:rsidRPr="00650CC1" w:rsidRDefault="00846484" w:rsidP="003D4F29">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3D4F29" w:rsidRPr="00650CC1" w:rsidRDefault="00846484" w:rsidP="003D4F29">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rsidR="003D4F29" w:rsidRPr="00650CC1" w:rsidRDefault="00846484" w:rsidP="003D4F29">
      <w:r w:rsidRPr="00650CC1">
        <w:t xml:space="preserve">  (c) </w:t>
      </w:r>
      <w:r w:rsidRPr="00650CC1">
        <w:rPr>
          <w:i/>
        </w:rPr>
        <w:t>Period for acceptance of offers</w:t>
      </w:r>
      <w:r w:rsidRPr="00650CC1">
        <w:t xml:space="preserve">. The </w:t>
      </w:r>
      <w:proofErr w:type="spellStart"/>
      <w:r w:rsidRPr="00650CC1">
        <w:t>offeror</w:t>
      </w:r>
      <w:proofErr w:type="spellEnd"/>
      <w:r w:rsidRPr="00650CC1">
        <w:t xml:space="preserve"> agrees to hold the prices in its offer firm for 30 calendar days from the date specified for receipt of offers, unless another time period is specified in an addendum to the solicitation.</w:t>
      </w:r>
    </w:p>
    <w:p w:rsidR="003D4F29" w:rsidRPr="00650CC1" w:rsidRDefault="00846484" w:rsidP="003D4F29">
      <w:r w:rsidRPr="00650CC1">
        <w:t xml:space="preserve">  (d) </w:t>
      </w:r>
      <w:r w:rsidRPr="00650CC1">
        <w:rPr>
          <w:i/>
        </w:rPr>
        <w:t>Product samples</w:t>
      </w:r>
      <w:r w:rsidRPr="00650CC1">
        <w:t xml:space="preserve">.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w:t>
      </w:r>
      <w:proofErr w:type="spellStart"/>
      <w:r w:rsidRPr="00650CC1">
        <w:t>preaward</w:t>
      </w:r>
      <w:proofErr w:type="spellEnd"/>
      <w:r w:rsidRPr="00650CC1">
        <w:t xml:space="preserve"> testing.</w:t>
      </w:r>
    </w:p>
    <w:p w:rsidR="003D4F29" w:rsidRPr="00650CC1" w:rsidRDefault="00846484" w:rsidP="003D4F29">
      <w:r w:rsidRPr="00650CC1">
        <w:lastRenderedPageBreak/>
        <w:t xml:space="preserve">  (e) </w:t>
      </w:r>
      <w:r w:rsidRPr="00650CC1">
        <w:rPr>
          <w:i/>
        </w:rPr>
        <w:t>Multiple offers</w:t>
      </w:r>
      <w:r w:rsidRPr="00650CC1">
        <w:t xml:space="preserve">. </w:t>
      </w:r>
      <w:proofErr w:type="spellStart"/>
      <w:r w:rsidRPr="00650CC1">
        <w:t>Offerors</w:t>
      </w:r>
      <w:proofErr w:type="spellEnd"/>
      <w:r w:rsidRPr="00650CC1">
        <w:t xml:space="preserve"> are encouraged to submit multiple offers presenting alternative terms and conditions or commercial items for satisfying the requirements of this solicitation. Each offer submitted will be evaluated separately.</w:t>
      </w:r>
    </w:p>
    <w:p w:rsidR="003D4F29" w:rsidRPr="00650CC1" w:rsidRDefault="00846484" w:rsidP="003D4F29">
      <w:r w:rsidRPr="00650CC1">
        <w:t xml:space="preserve">  (f) Late submissions, modifications, revisions, and withdrawals of offers.</w:t>
      </w:r>
    </w:p>
    <w:p w:rsidR="003D4F29" w:rsidRPr="00650CC1" w:rsidRDefault="00846484" w:rsidP="003D4F29">
      <w:r w:rsidRPr="00650CC1">
        <w:t xml:space="preserve">    (1) </w:t>
      </w:r>
      <w:proofErr w:type="spellStart"/>
      <w:r w:rsidRPr="00650CC1">
        <w:t>Offerors</w:t>
      </w:r>
      <w:proofErr w:type="spellEnd"/>
      <w:r w:rsidRPr="00650CC1">
        <w:t xml:space="preserve">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3D4F29" w:rsidRPr="00650CC1" w:rsidRDefault="00846484" w:rsidP="003D4F29">
      <w:r w:rsidRPr="00650CC1">
        <w:t xml:space="preserve">    (2)(</w:t>
      </w:r>
      <w:proofErr w:type="spellStart"/>
      <w:r w:rsidRPr="00650CC1">
        <w:t>i</w:t>
      </w:r>
      <w:proofErr w:type="spellEnd"/>
      <w:r w:rsidRPr="00650CC1">
        <w:t>)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3D4F29" w:rsidRPr="00650CC1" w:rsidRDefault="00846484" w:rsidP="003D4F29">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3D4F29" w:rsidRPr="00650CC1" w:rsidRDefault="00846484" w:rsidP="003D4F29">
      <w:r w:rsidRPr="00650CC1">
        <w:t xml:space="preserve">        (B) There is acceptable evidence to establish that it was received at the Government installation designated for receipt of offers and was under the Government's control prior to the time set for receipt of offers; or</w:t>
      </w:r>
    </w:p>
    <w:p w:rsidR="003D4F29" w:rsidRPr="00650CC1" w:rsidRDefault="00846484" w:rsidP="003D4F29">
      <w:r w:rsidRPr="00650CC1">
        <w:t xml:space="preserve">        (C) If this solicitation is a request for proposals, it was the only proposal received.</w:t>
      </w:r>
    </w:p>
    <w:p w:rsidR="003D4F29" w:rsidRPr="00650CC1" w:rsidRDefault="00846484" w:rsidP="003D4F29">
      <w:r w:rsidRPr="00650CC1">
        <w:t xml:space="preserve">      (ii) However, a late modification of an otherwise successful offer, that makes its terms more favorable to the Government, will be considered at any time it is received and may be accepted.</w:t>
      </w:r>
    </w:p>
    <w:p w:rsidR="003D4F29" w:rsidRPr="00650CC1" w:rsidRDefault="00846484" w:rsidP="003D4F29">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3D4F29" w:rsidRPr="00650CC1" w:rsidRDefault="00846484" w:rsidP="003D4F29">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3D4F29" w:rsidRPr="00650CC1" w:rsidRDefault="00846484" w:rsidP="003D4F29">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w:t>
      </w:r>
      <w:proofErr w:type="spellStart"/>
      <w:r w:rsidRPr="00650CC1">
        <w:t>offeror</w:t>
      </w:r>
      <w:proofErr w:type="spellEnd"/>
      <w:r w:rsidRPr="00650CC1">
        <w:t xml:space="preserve"> or its authorized representative if, before the exact time set for receipt of offers, the identity of the person requesting withdrawal is established and the person signs a receipt for the offer.</w:t>
      </w:r>
    </w:p>
    <w:p w:rsidR="003D4F29" w:rsidRPr="00650CC1" w:rsidRDefault="00846484" w:rsidP="003D4F29">
      <w:r w:rsidRPr="00650CC1">
        <w:t xml:space="preserve">  (g) </w:t>
      </w:r>
      <w:r w:rsidRPr="00650CC1">
        <w:rPr>
          <w:i/>
        </w:rPr>
        <w:t>Contract award (not applicable to Invitation for Bids).</w:t>
      </w:r>
      <w:r w:rsidRPr="00650CC1">
        <w:t xml:space="preserve"> The Government intends to evaluate offers and award a contract without discussions with </w:t>
      </w:r>
      <w:proofErr w:type="spellStart"/>
      <w:r w:rsidRPr="00650CC1">
        <w:t>offerors</w:t>
      </w:r>
      <w:proofErr w:type="spellEnd"/>
      <w:r w:rsidRPr="00650CC1">
        <w:t xml:space="preserve">. Therefore, the </w:t>
      </w:r>
      <w:proofErr w:type="spellStart"/>
      <w:r w:rsidRPr="00650CC1">
        <w:t>offeror's</w:t>
      </w:r>
      <w:proofErr w:type="spellEnd"/>
      <w:r w:rsidRPr="00650CC1">
        <w:t xml:space="preserve"> initial offer should contain </w:t>
      </w:r>
      <w:r w:rsidRPr="00650CC1">
        <w:lastRenderedPageBreak/>
        <w:t xml:space="preserve">the </w:t>
      </w:r>
      <w:proofErr w:type="spellStart"/>
      <w:r w:rsidRPr="00650CC1">
        <w:t>offeror's</w:t>
      </w:r>
      <w:proofErr w:type="spellEnd"/>
      <w:r w:rsidRPr="00650CC1">
        <w:t xml:space="preserve">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rsidR="003D4F29" w:rsidRPr="00650CC1" w:rsidRDefault="00846484" w:rsidP="003D4F29">
      <w:r w:rsidRPr="00650CC1">
        <w:t xml:space="preserve">  (h) </w:t>
      </w:r>
      <w:r w:rsidRPr="00650CC1">
        <w:rPr>
          <w:i/>
        </w:rPr>
        <w:t>Multiple awards.</w:t>
      </w:r>
      <w:r w:rsidRPr="00650CC1">
        <w:t xml:space="preserve"> The Government may accept any item or group of items of an offer, unless the </w:t>
      </w:r>
      <w:proofErr w:type="spellStart"/>
      <w:r w:rsidRPr="00650CC1">
        <w:t>offeror</w:t>
      </w:r>
      <w:proofErr w:type="spellEnd"/>
      <w:r w:rsidRPr="00650CC1">
        <w:t xml:space="preserve">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w:t>
      </w:r>
      <w:proofErr w:type="spellStart"/>
      <w:r w:rsidRPr="00650CC1">
        <w:t>offeror</w:t>
      </w:r>
      <w:proofErr w:type="spellEnd"/>
      <w:r w:rsidRPr="00650CC1">
        <w:t xml:space="preserve"> specifies otherwise in the offer.</w:t>
      </w:r>
    </w:p>
    <w:p w:rsidR="003D4F29" w:rsidRPr="00650CC1" w:rsidRDefault="00846484" w:rsidP="003D4F29">
      <w:r w:rsidRPr="00650CC1">
        <w:t xml:space="preserve">  (</w:t>
      </w:r>
      <w:proofErr w:type="spellStart"/>
      <w:r w:rsidRPr="00650CC1">
        <w:t>i</w:t>
      </w:r>
      <w:proofErr w:type="spellEnd"/>
      <w:r w:rsidRPr="00650CC1">
        <w:t>) Availability of requirements documents cited in the solicitation.</w:t>
      </w:r>
    </w:p>
    <w:p w:rsidR="003D4F29" w:rsidRPr="00650CC1" w:rsidRDefault="00846484" w:rsidP="003D4F29">
      <w:r w:rsidRPr="00650CC1">
        <w:t xml:space="preserve">    (1)(</w:t>
      </w:r>
      <w:proofErr w:type="spellStart"/>
      <w:r w:rsidRPr="00650CC1">
        <w:t>i</w:t>
      </w:r>
      <w:proofErr w:type="spellEnd"/>
      <w:r w:rsidRPr="00650CC1">
        <w:t>) The GSA Index of Federal Specifications, Standards and Commercial Item Descriptions, FPMR Part 101-29, and copies of specifications, standards, and commercial item descriptions cited in this solicitation may be obtained for a fee by submitting a request to—</w:t>
      </w:r>
    </w:p>
    <w:p w:rsidR="003D4F29" w:rsidRPr="00650CC1" w:rsidRDefault="00846484" w:rsidP="003D4F29">
      <w:r w:rsidRPr="00650CC1">
        <w:t xml:space="preserve">GSA Federal Supply Service Specifications Section </w:t>
      </w:r>
    </w:p>
    <w:p w:rsidR="003D4F29" w:rsidRPr="00650CC1" w:rsidRDefault="00846484" w:rsidP="003D4F29">
      <w:r w:rsidRPr="00650CC1">
        <w:t>Suite 8100 470 East L'Enfant Plaza, SW</w:t>
      </w:r>
    </w:p>
    <w:p w:rsidR="003D4F29" w:rsidRPr="00650CC1" w:rsidRDefault="00846484" w:rsidP="003D4F29">
      <w:r w:rsidRPr="00650CC1">
        <w:t>Washington, DC 20407</w:t>
      </w:r>
    </w:p>
    <w:p w:rsidR="003D4F29" w:rsidRPr="00650CC1" w:rsidRDefault="00846484" w:rsidP="003D4F29">
      <w:r w:rsidRPr="00650CC1">
        <w:t xml:space="preserve">Telephone (202) 619-8925 </w:t>
      </w:r>
    </w:p>
    <w:p w:rsidR="003D4F29" w:rsidRPr="00650CC1" w:rsidRDefault="00846484" w:rsidP="003D4F29">
      <w:proofErr w:type="gramStart"/>
      <w:r w:rsidRPr="00650CC1">
        <w:t>Facsimile (202) 619-8978.</w:t>
      </w:r>
      <w:proofErr w:type="gramEnd"/>
    </w:p>
    <w:p w:rsidR="003D4F29" w:rsidRPr="00650CC1" w:rsidRDefault="00846484" w:rsidP="003D4F29">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rsidRPr="00650CC1">
        <w:t>i</w:t>
      </w:r>
      <w:proofErr w:type="spellEnd"/>
      <w:r w:rsidRPr="00650CC1">
        <w:t>)(1)(</w:t>
      </w:r>
      <w:proofErr w:type="spellStart"/>
      <w:r w:rsidRPr="00650CC1">
        <w:t>i</w:t>
      </w:r>
      <w:proofErr w:type="spellEnd"/>
      <w:r w:rsidRPr="00650CC1">
        <w:t>) of this provision. Additional copies will be issued for a fee.</w:t>
      </w:r>
    </w:p>
    <w:p w:rsidR="003D4F29" w:rsidRPr="00650CC1" w:rsidRDefault="00846484" w:rsidP="003D4F29">
      <w:r w:rsidRPr="00650CC1">
        <w:t xml:space="preserve">    (2) Most unclassified Defense specifications and standards may be downloaded from the following ASSIST websites:</w:t>
      </w:r>
    </w:p>
    <w:p w:rsidR="003D4F29" w:rsidRPr="00650CC1" w:rsidRDefault="00846484" w:rsidP="003D4F29">
      <w:r w:rsidRPr="00650CC1">
        <w:t xml:space="preserve">      (</w:t>
      </w:r>
      <w:proofErr w:type="spellStart"/>
      <w:r w:rsidRPr="00650CC1">
        <w:t>i</w:t>
      </w:r>
      <w:proofErr w:type="spellEnd"/>
      <w:r w:rsidRPr="00650CC1">
        <w:t>) ASSIST (</w:t>
      </w:r>
      <w:hyperlink r:id="rId25" w:history="1">
        <w:r w:rsidRPr="00650CC1">
          <w:rPr>
            <w:rStyle w:val="Hyperlink"/>
          </w:rPr>
          <w:t>https://assist.dla.mil/online/start/</w:t>
        </w:r>
      </w:hyperlink>
      <w:r w:rsidRPr="00650CC1">
        <w:t>);</w:t>
      </w:r>
    </w:p>
    <w:p w:rsidR="003D4F29" w:rsidRPr="00650CC1" w:rsidRDefault="00846484" w:rsidP="003D4F29">
      <w:r w:rsidRPr="00650CC1">
        <w:t xml:space="preserve">      (ii) Quick Search (</w:t>
      </w:r>
      <w:hyperlink r:id="rId26" w:history="1">
        <w:r w:rsidRPr="00650CC1">
          <w:rPr>
            <w:rStyle w:val="Hyperlink"/>
          </w:rPr>
          <w:t>http://quicksearch.dla.mil/</w:t>
        </w:r>
      </w:hyperlink>
      <w:r w:rsidRPr="00650CC1">
        <w:t>);</w:t>
      </w:r>
    </w:p>
    <w:p w:rsidR="003D4F29" w:rsidRPr="00650CC1" w:rsidRDefault="00846484" w:rsidP="003D4F29">
      <w:r w:rsidRPr="00650CC1">
        <w:t xml:space="preserve">      (iii) ASSISTdocs.com (</w:t>
      </w:r>
      <w:hyperlink r:id="rId27" w:history="1">
        <w:r w:rsidRPr="00650CC1">
          <w:rPr>
            <w:rStyle w:val="Hyperlink"/>
          </w:rPr>
          <w:t>http://assistdocs.com</w:t>
        </w:r>
      </w:hyperlink>
      <w:r w:rsidRPr="00650CC1">
        <w:t>).</w:t>
      </w:r>
    </w:p>
    <w:p w:rsidR="003D4F29" w:rsidRPr="00650CC1" w:rsidRDefault="00846484" w:rsidP="003D4F29">
      <w:r w:rsidRPr="00650CC1">
        <w:t xml:space="preserve">    (3) Documents not available from ASSIST may be ordered from the Department of Defense Single Stock Point (</w:t>
      </w:r>
      <w:proofErr w:type="spellStart"/>
      <w:r w:rsidRPr="00650CC1">
        <w:t>DoDSSP</w:t>
      </w:r>
      <w:proofErr w:type="spellEnd"/>
      <w:r w:rsidRPr="00650CC1">
        <w:t>) by?</w:t>
      </w:r>
    </w:p>
    <w:p w:rsidR="003D4F29" w:rsidRPr="00650CC1" w:rsidRDefault="00846484" w:rsidP="003D4F29">
      <w:r w:rsidRPr="00650CC1">
        <w:t xml:space="preserve">      (</w:t>
      </w:r>
      <w:proofErr w:type="spellStart"/>
      <w:r w:rsidRPr="00650CC1">
        <w:t>i</w:t>
      </w:r>
      <w:proofErr w:type="spellEnd"/>
      <w:r w:rsidRPr="00650CC1">
        <w:t>) Using the ASSIST Shopping Wizard (</w:t>
      </w:r>
      <w:hyperlink r:id="rId28" w:history="1">
        <w:r w:rsidRPr="00650CC1">
          <w:rPr>
            <w:rStyle w:val="Hyperlink"/>
          </w:rPr>
          <w:t>https://assist.dla.mil/wizard/index.cfm</w:t>
        </w:r>
      </w:hyperlink>
      <w:r w:rsidRPr="00650CC1">
        <w:t>);</w:t>
      </w:r>
    </w:p>
    <w:p w:rsidR="003D4F29" w:rsidRPr="00650CC1" w:rsidRDefault="00846484" w:rsidP="003D4F29">
      <w:r w:rsidRPr="00650CC1">
        <w:t xml:space="preserve">      (ii) Phoning the </w:t>
      </w:r>
      <w:proofErr w:type="spellStart"/>
      <w:r w:rsidRPr="00650CC1">
        <w:t>DoDSSP</w:t>
      </w:r>
      <w:proofErr w:type="spellEnd"/>
      <w:r w:rsidRPr="00650CC1">
        <w:t xml:space="preserve"> Customer Service Desk (215) 697-2179, Mon-Fri, 0730 to 1600 EST; or</w:t>
      </w:r>
    </w:p>
    <w:p w:rsidR="003D4F29" w:rsidRPr="00650CC1" w:rsidRDefault="00846484" w:rsidP="003D4F29">
      <w:r w:rsidRPr="00650CC1">
        <w:t xml:space="preserve">      (iii) Ordering from </w:t>
      </w:r>
      <w:proofErr w:type="spellStart"/>
      <w:r w:rsidRPr="00650CC1">
        <w:t>DoDSSP</w:t>
      </w:r>
      <w:proofErr w:type="spellEnd"/>
      <w:r w:rsidRPr="00650CC1">
        <w:t>, Building 4, Section D, 700 Robbins Avenue, Philadelphia, PA 19111-5094, Telephone (215) 697-2667/2179, Facsimile (215) 697-1462.</w:t>
      </w:r>
    </w:p>
    <w:p w:rsidR="003D4F29" w:rsidRPr="00650CC1" w:rsidRDefault="00846484" w:rsidP="003D4F29">
      <w:r w:rsidRPr="00650CC1">
        <w:lastRenderedPageBreak/>
        <w:t xml:space="preserve">    (4) Nongovernment (voluntary) standards must be obtained from the organization responsible for their preparation, publication, or maintenance.</w:t>
      </w:r>
    </w:p>
    <w:p w:rsidR="003D4F29" w:rsidRPr="00650CC1" w:rsidRDefault="00846484" w:rsidP="003D4F29">
      <w:r w:rsidRPr="00650CC1">
        <w:t xml:space="preserve">  (j) </w:t>
      </w:r>
      <w:r w:rsidRPr="00650CC1">
        <w:rPr>
          <w:i/>
        </w:rPr>
        <w:t>Data Universal Numbering System (DUNS) Number</w:t>
      </w:r>
      <w:r w:rsidRPr="00650CC1">
        <w:t xml:space="preserve">. (Applies to all offers exceeding $3,000, and offers of $3,000 or less if the solicitation requires the Contractor to be registered in the System for Award Management (SAM) database. The </w:t>
      </w:r>
      <w:proofErr w:type="spellStart"/>
      <w:r w:rsidRPr="00650CC1">
        <w:t>offeror</w:t>
      </w:r>
      <w:proofErr w:type="spellEnd"/>
      <w:r w:rsidRPr="00650CC1">
        <w:t xml:space="preserve"> shall enter, in the block with its name and address on the cover page of its offer, the annotation "DUNS" or "DUNS +4" followed by the DUNS or DUNS +4 </w:t>
      </w:r>
      <w:proofErr w:type="gramStart"/>
      <w:r w:rsidRPr="00650CC1">
        <w:t>number</w:t>
      </w:r>
      <w:proofErr w:type="gramEnd"/>
      <w:r w:rsidRPr="00650CC1">
        <w:t xml:space="preserve"> that identifies the </w:t>
      </w:r>
      <w:proofErr w:type="spellStart"/>
      <w:r w:rsidRPr="00650CC1">
        <w:t>offeror's</w:t>
      </w:r>
      <w:proofErr w:type="spellEnd"/>
      <w:r w:rsidRPr="00650CC1">
        <w:t xml:space="preserve"> name and address. The DUNS +4 is the DUNS number plus a 4-character suffix that may be assigned at the discretion of the </w:t>
      </w:r>
      <w:proofErr w:type="spellStart"/>
      <w:r w:rsidRPr="00650CC1">
        <w:t>offeror</w:t>
      </w:r>
      <w:proofErr w:type="spellEnd"/>
      <w:r w:rsidRPr="00650CC1">
        <w:t xml:space="preserve"> to establish additional SAM records for identifying alternative Electronic Funds Transfer (EFT) accounts (see FAR Subpart 32.11) for the same concern. If the </w:t>
      </w:r>
      <w:proofErr w:type="spellStart"/>
      <w:r w:rsidRPr="00650CC1">
        <w:t>offeror</w:t>
      </w:r>
      <w:proofErr w:type="spellEnd"/>
      <w:r w:rsidRPr="00650CC1">
        <w:t xml:space="preserve"> does not have a DUNS number, it should contact Dun and Bradstreet directly to obtain one. An </w:t>
      </w:r>
      <w:proofErr w:type="spellStart"/>
      <w:r w:rsidRPr="00650CC1">
        <w:t>offeror</w:t>
      </w:r>
      <w:proofErr w:type="spellEnd"/>
      <w:r w:rsidRPr="00650CC1">
        <w:t xml:space="preserve"> within the United States may contact Dun and Bradstreet by calling 1-866-705-5711 or via the internet at </w:t>
      </w:r>
      <w:hyperlink r:id="rId29" w:history="1">
        <w:r w:rsidRPr="00650CC1">
          <w:rPr>
            <w:rStyle w:val="Hyperlink"/>
          </w:rPr>
          <w:t>http://www.fedgov.dnb.com/webform</w:t>
        </w:r>
      </w:hyperlink>
      <w:r w:rsidRPr="00650CC1">
        <w:t xml:space="preserve">. An </w:t>
      </w:r>
      <w:proofErr w:type="spellStart"/>
      <w:r w:rsidRPr="00650CC1">
        <w:t>offeror</w:t>
      </w:r>
      <w:proofErr w:type="spellEnd"/>
      <w:r w:rsidRPr="00650CC1">
        <w:t xml:space="preserve"> located outside the United States must contact the local Dun and Bradstreet office for a DUNS number. The </w:t>
      </w:r>
      <w:proofErr w:type="spellStart"/>
      <w:r w:rsidRPr="00650CC1">
        <w:t>offeror</w:t>
      </w:r>
      <w:proofErr w:type="spellEnd"/>
      <w:r w:rsidRPr="00650CC1">
        <w:t xml:space="preserve"> should indicate that it is an </w:t>
      </w:r>
      <w:proofErr w:type="spellStart"/>
      <w:r w:rsidRPr="00650CC1">
        <w:t>offeror</w:t>
      </w:r>
      <w:proofErr w:type="spellEnd"/>
      <w:r w:rsidRPr="00650CC1">
        <w:t xml:space="preserve"> for a Government contract when contacting the local Dun and Bradstreet office.</w:t>
      </w:r>
    </w:p>
    <w:p w:rsidR="003D4F29" w:rsidRPr="00650CC1" w:rsidRDefault="00846484" w:rsidP="003D4F29">
      <w:r w:rsidRPr="00650CC1">
        <w:t xml:space="preserve">  (k) </w:t>
      </w:r>
      <w:r w:rsidRPr="00650CC1">
        <w:rPr>
          <w:i/>
        </w:rPr>
        <w:t>System for Award Management</w:t>
      </w:r>
      <w:r w:rsidRPr="00650CC1">
        <w:t xml:space="preserve">. Unless exempted by an addendum to this solicitation, by submission of an offer, the </w:t>
      </w:r>
      <w:proofErr w:type="spellStart"/>
      <w:r w:rsidRPr="00650CC1">
        <w:t>offeror</w:t>
      </w:r>
      <w:proofErr w:type="spellEnd"/>
      <w:r w:rsidRPr="00650CC1">
        <w:t xml:space="preserve"> acknowledges the requirement that a prospective awardee shall be registered in the SAM database prior to award, during performance and through final payment of any contract resulting from this solicitation. If the </w:t>
      </w:r>
      <w:proofErr w:type="spellStart"/>
      <w:r w:rsidRPr="00650CC1">
        <w:t>Offeror</w:t>
      </w:r>
      <w:proofErr w:type="spellEnd"/>
      <w:r w:rsidRPr="00650CC1">
        <w:t xml:space="preserve"> does not become registered in the SAM database in the time prescribed by the Contracting Officer, the Contracting Officer will proceed to award to the next otherwise successful registered </w:t>
      </w:r>
      <w:proofErr w:type="spellStart"/>
      <w:r w:rsidRPr="00650CC1">
        <w:t>Offeror</w:t>
      </w:r>
      <w:proofErr w:type="spellEnd"/>
      <w:r w:rsidRPr="00650CC1">
        <w:t xml:space="preserve">. </w:t>
      </w:r>
      <w:proofErr w:type="spellStart"/>
      <w:r w:rsidRPr="00650CC1">
        <w:t>Offerors</w:t>
      </w:r>
      <w:proofErr w:type="spellEnd"/>
      <w:r w:rsidRPr="00650CC1">
        <w:t xml:space="preserve"> may obtain information on registration and annual confirmation requirements via the SAM database accessed through </w:t>
      </w:r>
      <w:hyperlink r:id="rId30" w:history="1">
        <w:r w:rsidRPr="00650CC1">
          <w:rPr>
            <w:rStyle w:val="Hyperlink"/>
          </w:rPr>
          <w:t>https://www.acquisition.gov</w:t>
        </w:r>
      </w:hyperlink>
      <w:r w:rsidRPr="00650CC1">
        <w:t>.</w:t>
      </w:r>
    </w:p>
    <w:p w:rsidR="003D4F29" w:rsidRPr="00650CC1" w:rsidRDefault="00846484" w:rsidP="003D4F29">
      <w:r w:rsidRPr="00650CC1">
        <w:t xml:space="preserve">  (l) </w:t>
      </w:r>
      <w:r w:rsidRPr="00650CC1">
        <w:rPr>
          <w:i/>
        </w:rPr>
        <w:t>Debriefing</w:t>
      </w:r>
      <w:r w:rsidRPr="00650CC1">
        <w:t xml:space="preserve">. If a post-award debriefing is given to requesting </w:t>
      </w:r>
      <w:proofErr w:type="spellStart"/>
      <w:r w:rsidRPr="00650CC1">
        <w:t>offerors</w:t>
      </w:r>
      <w:proofErr w:type="spellEnd"/>
      <w:r w:rsidRPr="00650CC1">
        <w:t>, the Government shall disclose the following information, if applicable:</w:t>
      </w:r>
    </w:p>
    <w:p w:rsidR="003D4F29" w:rsidRPr="00650CC1" w:rsidRDefault="00846484" w:rsidP="003D4F29">
      <w:r w:rsidRPr="00650CC1">
        <w:t xml:space="preserve">    (1) The agency's evaluation of the significant weak or deficient factors in the debriefed </w:t>
      </w:r>
      <w:proofErr w:type="spellStart"/>
      <w:r w:rsidRPr="00650CC1">
        <w:t>offeror's</w:t>
      </w:r>
      <w:proofErr w:type="spellEnd"/>
      <w:r w:rsidRPr="00650CC1">
        <w:t xml:space="preserve"> offer.</w:t>
      </w:r>
    </w:p>
    <w:p w:rsidR="003D4F29" w:rsidRPr="00650CC1" w:rsidRDefault="00846484" w:rsidP="003D4F29">
      <w:r w:rsidRPr="00650CC1">
        <w:t xml:space="preserve">    (2) The overall evaluated cost or price and technical rating of the successful and the debriefed </w:t>
      </w:r>
      <w:proofErr w:type="spellStart"/>
      <w:r w:rsidRPr="00650CC1">
        <w:t>offeror</w:t>
      </w:r>
      <w:proofErr w:type="spellEnd"/>
      <w:r w:rsidRPr="00650CC1">
        <w:t xml:space="preserve"> and past performance information on the debriefed </w:t>
      </w:r>
      <w:proofErr w:type="spellStart"/>
      <w:r w:rsidRPr="00650CC1">
        <w:t>offeror</w:t>
      </w:r>
      <w:proofErr w:type="spellEnd"/>
      <w:r w:rsidRPr="00650CC1">
        <w:t>.</w:t>
      </w:r>
    </w:p>
    <w:p w:rsidR="003D4F29" w:rsidRPr="00650CC1" w:rsidRDefault="00846484" w:rsidP="003D4F29">
      <w:r w:rsidRPr="00650CC1">
        <w:t xml:space="preserve">    (3) The overall ranking of all </w:t>
      </w:r>
      <w:proofErr w:type="spellStart"/>
      <w:r w:rsidRPr="00650CC1">
        <w:t>offerors</w:t>
      </w:r>
      <w:proofErr w:type="spellEnd"/>
      <w:r w:rsidRPr="00650CC1">
        <w:t>, when any ranking was developed by the agency during source selection.</w:t>
      </w:r>
    </w:p>
    <w:p w:rsidR="003D4F29" w:rsidRPr="00650CC1" w:rsidRDefault="00846484" w:rsidP="003D4F29">
      <w:r w:rsidRPr="00650CC1">
        <w:t xml:space="preserve">    (4) A summary of the rationale for award;</w:t>
      </w:r>
    </w:p>
    <w:p w:rsidR="003D4F29" w:rsidRPr="00650CC1" w:rsidRDefault="00846484" w:rsidP="003D4F29">
      <w:r w:rsidRPr="00650CC1">
        <w:t xml:space="preserve">    (5) For acquisitions of commercial items, the make and model of the item to be delivered by the successful </w:t>
      </w:r>
      <w:proofErr w:type="spellStart"/>
      <w:r w:rsidRPr="00650CC1">
        <w:t>offeror</w:t>
      </w:r>
      <w:proofErr w:type="spellEnd"/>
      <w:r w:rsidRPr="00650CC1">
        <w:t>.</w:t>
      </w:r>
    </w:p>
    <w:p w:rsidR="003D4F29" w:rsidRPr="00650CC1" w:rsidRDefault="00846484" w:rsidP="003D4F29">
      <w:r w:rsidRPr="00650CC1">
        <w:t xml:space="preserve">    (6) Reasonable responses to relevant questions posed by the debriefed </w:t>
      </w:r>
      <w:proofErr w:type="spellStart"/>
      <w:r w:rsidRPr="00650CC1">
        <w:t>offeror</w:t>
      </w:r>
      <w:proofErr w:type="spellEnd"/>
      <w:r w:rsidRPr="00650CC1">
        <w:t xml:space="preserve"> as to whether source-selection procedures set forth in the solicitation, applicable regulations, and other applicable authorities were followed by the agency.</w:t>
      </w:r>
    </w:p>
    <w:p w:rsidR="003D4F29" w:rsidRDefault="00846484" w:rsidP="003D4F29">
      <w:pPr>
        <w:jc w:val="center"/>
      </w:pPr>
      <w:r>
        <w:t>(End of Provision)</w:t>
      </w:r>
    </w:p>
    <w:p w:rsidR="00216900" w:rsidRDefault="00216900">
      <w:pPr>
        <w:pStyle w:val="Heading2"/>
      </w:pPr>
      <w:bookmarkStart w:id="25" w:name="_Toc406071681"/>
    </w:p>
    <w:p w:rsidR="003D4F29" w:rsidRDefault="00846484">
      <w:pPr>
        <w:pStyle w:val="Heading2"/>
      </w:pPr>
      <w:r>
        <w:t>E.2 52.209-7 INFORMATION REGARDING RESPONSIBILITY MATTERS (JUL 2013)</w:t>
      </w:r>
      <w:bookmarkEnd w:id="25"/>
    </w:p>
    <w:p w:rsidR="003D4F29" w:rsidRPr="004C7647" w:rsidRDefault="00846484">
      <w:r>
        <w:t xml:space="preserve">  (a) </w:t>
      </w:r>
      <w:r w:rsidRPr="001D1D0E">
        <w:rPr>
          <w:i/>
        </w:rPr>
        <w:t>Definitions.</w:t>
      </w:r>
      <w:r>
        <w:t xml:space="preserve"> As used in this provision</w:t>
      </w:r>
      <w:r w:rsidRPr="004C7647">
        <w:t>—</w:t>
      </w:r>
    </w:p>
    <w:p w:rsidR="003D4F29" w:rsidRDefault="00846484">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3D4F29" w:rsidRDefault="00846484">
      <w:r>
        <w:t xml:space="preserve">  "Federal contracts and grants with total value greater than $10,000,000" means</w:t>
      </w:r>
      <w:r w:rsidRPr="004C7647">
        <w:t>—</w:t>
      </w:r>
    </w:p>
    <w:p w:rsidR="003D4F29" w:rsidRDefault="00846484">
      <w:r>
        <w:t xml:space="preserve">    (1) The total value of all current, active contracts and grants, including all priced options; and</w:t>
      </w:r>
    </w:p>
    <w:p w:rsidR="003D4F29" w:rsidRDefault="00846484">
      <w:r>
        <w:t xml:space="preserve">    (2) The total value of all current, active orders including all priced options under indefinite-delivery, indefinite-quantity, 8(a), or requirements contracts (including task and delivery and multiple-award Schedules).</w:t>
      </w:r>
    </w:p>
    <w:p w:rsidR="003D4F29" w:rsidRDefault="00846484">
      <w: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3D4F29" w:rsidRDefault="00846484">
      <w:r>
        <w:t xml:space="preserve">  (b) The </w:t>
      </w:r>
      <w:proofErr w:type="spellStart"/>
      <w:r>
        <w:t>offeror</w:t>
      </w:r>
      <w:proofErr w:type="spellEnd"/>
      <w:r>
        <w:t xml:space="preserve"> [ ] has [ ] does not have current active Federal contracts and grants with total value greater than $10,000,000.</w:t>
      </w:r>
    </w:p>
    <w:p w:rsidR="003D4F29" w:rsidRDefault="00846484">
      <w:r>
        <w:t xml:space="preserve">  (c) If the </w:t>
      </w:r>
      <w:proofErr w:type="spellStart"/>
      <w:r>
        <w:t>offeror</w:t>
      </w:r>
      <w:proofErr w:type="spellEnd"/>
      <w:r>
        <w:t xml:space="preserve"> checked "has" in paragraph (b) of this provision, the </w:t>
      </w:r>
      <w:proofErr w:type="spellStart"/>
      <w:r>
        <w:t>offeror</w:t>
      </w:r>
      <w:proofErr w:type="spellEnd"/>
      <w:r>
        <w:t xml:space="preserve">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3D4F29" w:rsidRDefault="00846484">
      <w:r>
        <w:t xml:space="preserve">    (1) Whether the </w:t>
      </w:r>
      <w:proofErr w:type="spellStart"/>
      <w:r>
        <w:t>offeror</w:t>
      </w:r>
      <w:proofErr w:type="spellEnd"/>
      <w:r>
        <w:t xml:space="preserve">, and/or any of its principals, has or has not, within the last five years, in connection with the award to or performance by the </w:t>
      </w:r>
      <w:proofErr w:type="spellStart"/>
      <w:r>
        <w:t>offeror</w:t>
      </w:r>
      <w:proofErr w:type="spellEnd"/>
      <w:r>
        <w:t xml:space="preserve"> of a Federal contract or grant, been the subject of a proceeding, at the Federal or State level that resulted in any of the following dispositions:</w:t>
      </w:r>
    </w:p>
    <w:p w:rsidR="003D4F29" w:rsidRDefault="00846484">
      <w:r>
        <w:t xml:space="preserve">      (</w:t>
      </w:r>
      <w:proofErr w:type="spellStart"/>
      <w:r>
        <w:t>i</w:t>
      </w:r>
      <w:proofErr w:type="spellEnd"/>
      <w:r>
        <w:t>) In a criminal proceeding, a conviction.</w:t>
      </w:r>
    </w:p>
    <w:p w:rsidR="003D4F29" w:rsidRDefault="00846484">
      <w:r>
        <w:t xml:space="preserve">      (ii) In a civil proceeding, a finding of fault and liability that results in the payment of a monetary fine, penalty, reimbursement, restitution, or damages of $5,000 or more.</w:t>
      </w:r>
    </w:p>
    <w:p w:rsidR="003D4F29" w:rsidRDefault="00846484">
      <w:r>
        <w:t xml:space="preserve">      (iii) In an administrative proceeding, a finding of fault and liability that results in</w:t>
      </w:r>
      <w:r w:rsidRPr="004C7647">
        <w:t>—</w:t>
      </w:r>
    </w:p>
    <w:p w:rsidR="003D4F29" w:rsidRDefault="00846484">
      <w:r>
        <w:t xml:space="preserve">        (A) The payment of a monetary fine or penalty of $5,000 or more; or</w:t>
      </w:r>
    </w:p>
    <w:p w:rsidR="003D4F29" w:rsidRDefault="00846484">
      <w:r>
        <w:t xml:space="preserve">        (B) The payment of a reimbursement, restitution, or damages in excess of $100,000.</w:t>
      </w:r>
    </w:p>
    <w:p w:rsidR="003D4F29" w:rsidRDefault="00846484">
      <w:r>
        <w:t xml:space="preserve">      (iv) In a criminal, civil, or administrative proceeding,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rsidR="003D4F29" w:rsidRDefault="00846484">
      <w:r>
        <w:lastRenderedPageBreak/>
        <w:t xml:space="preserve">    (2) If the </w:t>
      </w:r>
      <w:proofErr w:type="spellStart"/>
      <w:r>
        <w:t>offeror</w:t>
      </w:r>
      <w:proofErr w:type="spellEnd"/>
      <w:r>
        <w:t xml:space="preserve"> has been involved in the last five years in any of the occurrences listed in (c</w:t>
      </w:r>
      <w:proofErr w:type="gramStart"/>
      <w:r>
        <w:t>)(</w:t>
      </w:r>
      <w:proofErr w:type="gramEnd"/>
      <w:r>
        <w:t xml:space="preserve">1) of this provision, whether the </w:t>
      </w:r>
      <w:proofErr w:type="spellStart"/>
      <w:r>
        <w:t>offeror</w:t>
      </w:r>
      <w:proofErr w:type="spellEnd"/>
      <w:r>
        <w:t xml:space="preserve"> has provided the requested information with regard to each occurrence.</w:t>
      </w:r>
    </w:p>
    <w:p w:rsidR="003D4F29" w:rsidRDefault="00846484">
      <w:r>
        <w:t xml:space="preserve">  (d) The </w:t>
      </w:r>
      <w:proofErr w:type="spellStart"/>
      <w:r>
        <w:t>offeror</w:t>
      </w:r>
      <w:proofErr w:type="spellEnd"/>
      <w:r>
        <w:t xml:space="preserve"> shall post the information in paragraphs (c</w:t>
      </w:r>
      <w:proofErr w:type="gramStart"/>
      <w:r>
        <w:t>)(</w:t>
      </w:r>
      <w:proofErr w:type="gramEnd"/>
      <w:r>
        <w:t>1)(</w:t>
      </w:r>
      <w:proofErr w:type="spellStart"/>
      <w:r>
        <w:t>i</w:t>
      </w:r>
      <w:proofErr w:type="spellEnd"/>
      <w:r>
        <w:t xml:space="preserve">) through (c)(1)(iv) of this provision in FAPIIS as required through maintaining an active registration in the System for Award Management database via </w:t>
      </w:r>
      <w:hyperlink r:id="rId31" w:history="1">
        <w:r>
          <w:rPr>
            <w:rStyle w:val="Hyperlink"/>
          </w:rPr>
          <w:t>https://www.acquisition.gov</w:t>
        </w:r>
      </w:hyperlink>
      <w:r>
        <w:t xml:space="preserve"> (see 52.204-7).</w:t>
      </w:r>
    </w:p>
    <w:p w:rsidR="003D4F29" w:rsidRDefault="00846484" w:rsidP="003D4F29">
      <w:pPr>
        <w:jc w:val="center"/>
      </w:pPr>
      <w:r>
        <w:t>(End of Provision)</w:t>
      </w:r>
    </w:p>
    <w:p w:rsidR="003D4F29" w:rsidRDefault="00846484">
      <w:pPr>
        <w:pStyle w:val="Heading2"/>
      </w:pPr>
      <w:bookmarkStart w:id="26" w:name="_Toc406071682"/>
      <w:proofErr w:type="gramStart"/>
      <w:r>
        <w:t>E.3  52.216</w:t>
      </w:r>
      <w:proofErr w:type="gramEnd"/>
      <w:r>
        <w:t>-1 TYPE OF CONTRACT (APR 1984)</w:t>
      </w:r>
      <w:bookmarkEnd w:id="26"/>
    </w:p>
    <w:p w:rsidR="003D4F29" w:rsidRDefault="00846484">
      <w:r>
        <w:t xml:space="preserve">  The Government contemplates award of a Firm-Fixed-Price contract resulting from this solicitation.</w:t>
      </w:r>
    </w:p>
    <w:p w:rsidR="003D4F29" w:rsidRDefault="00846484" w:rsidP="003D4F29">
      <w:pPr>
        <w:jc w:val="center"/>
      </w:pPr>
      <w:r>
        <w:t>(End of Provision)</w:t>
      </w:r>
    </w:p>
    <w:p w:rsidR="003D4F29" w:rsidRDefault="00846484">
      <w:pPr>
        <w:pStyle w:val="Heading2"/>
      </w:pPr>
      <w:bookmarkStart w:id="27" w:name="_Toc406071683"/>
      <w:r>
        <w:t>E.4 52.217-5 EVALUATION OF OPTIONS (JUL 1990)</w:t>
      </w:r>
      <w:bookmarkEnd w:id="27"/>
    </w:p>
    <w:p w:rsidR="003D4F29" w:rsidRDefault="00846484">
      <w:r>
        <w:t xml:space="preserve">  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rsidR="003D4F29" w:rsidRDefault="00846484" w:rsidP="003D4F29">
      <w:pPr>
        <w:jc w:val="center"/>
      </w:pPr>
      <w:r>
        <w:t>(End of Provision)</w:t>
      </w:r>
    </w:p>
    <w:p w:rsidR="003D4F29" w:rsidRDefault="00846484">
      <w:pPr>
        <w:pStyle w:val="Heading2"/>
      </w:pPr>
      <w:bookmarkStart w:id="28" w:name="_Toc406071684"/>
      <w:proofErr w:type="gramStart"/>
      <w:r>
        <w:t>E.5  52.233</w:t>
      </w:r>
      <w:proofErr w:type="gramEnd"/>
      <w:r>
        <w:t>-2  SERVICE OF PROTEST  (SEP 2006)</w:t>
      </w:r>
      <w:bookmarkEnd w:id="28"/>
    </w:p>
    <w:p w:rsidR="003D4F29" w:rsidRDefault="00846484" w:rsidP="003D4F29">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rsidR="003D4F29" w:rsidRDefault="00846484" w:rsidP="003D4F29">
      <w:r>
        <w:t xml:space="preserve">     John M. Carlock</w:t>
      </w:r>
    </w:p>
    <w:p w:rsidR="003D4F29" w:rsidRDefault="00846484" w:rsidP="00216900">
      <w:pPr>
        <w:pStyle w:val="NoSpacing"/>
      </w:pPr>
      <w:r>
        <w:t xml:space="preserve">     Hand-Carried Address:</w:t>
      </w:r>
    </w:p>
    <w:p w:rsidR="003D4F29" w:rsidRDefault="00846484" w:rsidP="00D17237">
      <w:r>
        <w:t xml:space="preserve">     Department of Veterans Affairs</w:t>
      </w:r>
    </w:p>
    <w:p w:rsidR="003D4F29" w:rsidRDefault="00846484">
      <w:pPr>
        <w:pStyle w:val="NoSpacing"/>
      </w:pPr>
      <w:r>
        <w:t xml:space="preserve">     NCA Contracting Service</w:t>
      </w:r>
    </w:p>
    <w:p w:rsidR="003D4F29" w:rsidRDefault="00846484">
      <w:pPr>
        <w:pStyle w:val="NoSpacing"/>
      </w:pPr>
      <w:r>
        <w:t xml:space="preserve">     575 N. Pennsylvania Street, Suite 495</w:t>
      </w:r>
    </w:p>
    <w:p w:rsidR="003D4F29" w:rsidRDefault="00846484">
      <w:pPr>
        <w:pStyle w:val="NoSpacing"/>
      </w:pPr>
      <w:r>
        <w:t xml:space="preserve">     Indianapolis IN  46204</w:t>
      </w:r>
    </w:p>
    <w:p w:rsidR="00216900" w:rsidRDefault="00846484" w:rsidP="003D4F29">
      <w:r>
        <w:t xml:space="preserve">     </w:t>
      </w:r>
    </w:p>
    <w:p w:rsidR="003D4F29" w:rsidRDefault="00216900" w:rsidP="00216900">
      <w:r>
        <w:t xml:space="preserve">     </w:t>
      </w:r>
      <w:r w:rsidR="00846484">
        <w:t>Mailing Address:</w:t>
      </w:r>
    </w:p>
    <w:p w:rsidR="003D4F29" w:rsidRDefault="00846484" w:rsidP="00D17237">
      <w:pPr>
        <w:spacing w:after="0" w:line="240" w:lineRule="auto"/>
      </w:pPr>
      <w:r>
        <w:t xml:space="preserve">     Department of Veterans Affairs</w:t>
      </w:r>
    </w:p>
    <w:p w:rsidR="003D4F29" w:rsidRDefault="00846484" w:rsidP="00D17237">
      <w:pPr>
        <w:pStyle w:val="NoSpacing"/>
      </w:pPr>
      <w:r>
        <w:t xml:space="preserve">     NCA Contracting Service</w:t>
      </w:r>
    </w:p>
    <w:p w:rsidR="003D4F29" w:rsidRDefault="00846484" w:rsidP="00D17237">
      <w:pPr>
        <w:pStyle w:val="NoSpacing"/>
      </w:pPr>
      <w:r>
        <w:t xml:space="preserve">     575 N. Pennsylvania Street, Suite 495</w:t>
      </w:r>
    </w:p>
    <w:p w:rsidR="003D4F29" w:rsidRDefault="00846484" w:rsidP="00D17237">
      <w:pPr>
        <w:pStyle w:val="NoSpacing"/>
      </w:pPr>
      <w:r>
        <w:t xml:space="preserve">     Indianapolis IN  46204</w:t>
      </w:r>
    </w:p>
    <w:p w:rsidR="00D17237" w:rsidRDefault="00846484">
      <w:r>
        <w:t xml:space="preserve">  </w:t>
      </w:r>
    </w:p>
    <w:p w:rsidR="003D4F29" w:rsidRDefault="00846484">
      <w:r>
        <w:t>(b) The copy of any protest shall be received in the office designated above within one day of filing a protest with the GAO.</w:t>
      </w:r>
    </w:p>
    <w:p w:rsidR="003D4F29" w:rsidRDefault="00846484" w:rsidP="003D4F29">
      <w:pPr>
        <w:jc w:val="center"/>
      </w:pPr>
      <w:r>
        <w:t>(End of Provision)</w:t>
      </w:r>
    </w:p>
    <w:p w:rsidR="003D4F29" w:rsidRDefault="00846484">
      <w:pPr>
        <w:pStyle w:val="Heading2"/>
      </w:pPr>
      <w:bookmarkStart w:id="29" w:name="_Toc406071685"/>
      <w:proofErr w:type="gramStart"/>
      <w:r>
        <w:lastRenderedPageBreak/>
        <w:t>E.6  52.237</w:t>
      </w:r>
      <w:proofErr w:type="gramEnd"/>
      <w:r>
        <w:t>-1  SITE VISIT  (APR 1984)</w:t>
      </w:r>
      <w:bookmarkEnd w:id="29"/>
    </w:p>
    <w:p w:rsidR="003D4F29" w:rsidRDefault="00846484">
      <w:r>
        <w:t xml:space="preserve">  </w:t>
      </w:r>
      <w:proofErr w:type="spellStart"/>
      <w:r>
        <w:t>Offerors</w:t>
      </w:r>
      <w:proofErr w:type="spellEnd"/>
      <w:r>
        <w:t xml:space="preserve"> or </w:t>
      </w:r>
      <w:proofErr w:type="spellStart"/>
      <w:r>
        <w:t>quoters</w:t>
      </w:r>
      <w:proofErr w:type="spellEnd"/>
      <w:r>
        <w:t xml:space="preserve"> are urged and expected to inspect the site where services are to be performed and to satisfy themselves regarding all general and local conditions that may affect the cost of contract performance, to the extent that the information is reasonably obtainable.  In no event shall failure to inspect the site constitute grounds for a claim after contract award.</w:t>
      </w:r>
    </w:p>
    <w:p w:rsidR="003D4F29" w:rsidRDefault="00846484" w:rsidP="003D4F29">
      <w:pPr>
        <w:jc w:val="center"/>
      </w:pPr>
      <w:r>
        <w:t>(End of Provision)</w:t>
      </w:r>
    </w:p>
    <w:p w:rsidR="003D4F29" w:rsidRDefault="00846484">
      <w:pPr>
        <w:pStyle w:val="Heading2"/>
      </w:pPr>
      <w:bookmarkStart w:id="30" w:name="_Toc406071686"/>
      <w:proofErr w:type="gramStart"/>
      <w:r>
        <w:t>E.7  VAAR</w:t>
      </w:r>
      <w:proofErr w:type="gramEnd"/>
      <w:r>
        <w:t xml:space="preserve"> 852.233-70  PROTEST CONTENT/ALTERNATIVE DISPUTE RESOLUTION (JAN 2008)</w:t>
      </w:r>
      <w:bookmarkEnd w:id="30"/>
    </w:p>
    <w:p w:rsidR="003D4F29" w:rsidRDefault="00846484">
      <w:r>
        <w:t xml:space="preserve">  (a) Any protest filed by an interested party shall:</w:t>
      </w:r>
    </w:p>
    <w:p w:rsidR="003D4F29" w:rsidRDefault="00846484">
      <w:r>
        <w:t xml:space="preserve">    (1) Include the name, address, fax number, and telephone number of the protester;</w:t>
      </w:r>
    </w:p>
    <w:p w:rsidR="003D4F29" w:rsidRDefault="00846484">
      <w:r>
        <w:t xml:space="preserve">    (2) Identify the solicitation and/or contract number;</w:t>
      </w:r>
    </w:p>
    <w:p w:rsidR="003D4F29" w:rsidRDefault="00846484">
      <w:r>
        <w:t xml:space="preserve">    (3) </w:t>
      </w:r>
      <w:proofErr w:type="gramStart"/>
      <w:r>
        <w:t>Include</w:t>
      </w:r>
      <w:proofErr w:type="gramEnd"/>
      <w:r>
        <w:t xml:space="preserve"> an original signed by the protester or the protester's representative and at least one copy;</w:t>
      </w:r>
    </w:p>
    <w:p w:rsidR="003D4F29" w:rsidRDefault="00846484">
      <w:r>
        <w:t xml:space="preserve">    (4) Set forth a detailed statement of the legal and factual grounds of the protest, including a description of resulting prejudice to the protester, and provide copies of relevant documents;</w:t>
      </w:r>
    </w:p>
    <w:p w:rsidR="003D4F29" w:rsidRDefault="00846484">
      <w:r>
        <w:t xml:space="preserve">    (5) Specifically request a ruling of the individual upon whom the protest is served;</w:t>
      </w:r>
    </w:p>
    <w:p w:rsidR="003D4F29" w:rsidRDefault="00846484">
      <w:r>
        <w:t xml:space="preserve">    (6) State the form of relief requested; and</w:t>
      </w:r>
    </w:p>
    <w:p w:rsidR="003D4F29" w:rsidRDefault="00846484">
      <w:r>
        <w:t xml:space="preserve">    (7) Provide all information establishing the timeliness of the protest.</w:t>
      </w:r>
    </w:p>
    <w:p w:rsidR="003D4F29" w:rsidRDefault="00846484">
      <w:r>
        <w:t xml:space="preserve">  (b) Failure to comply with the above may result in dismissal of the protest without further consideration.</w:t>
      </w:r>
    </w:p>
    <w:p w:rsidR="003D4F29" w:rsidRDefault="00846484">
      <w:r>
        <w:t xml:space="preserve">  (c) Bidders/</w:t>
      </w:r>
      <w:proofErr w:type="spellStart"/>
      <w:r>
        <w:t>offerors</w:t>
      </w:r>
      <w:proofErr w:type="spellEnd"/>
      <w:r>
        <w:t xml:space="preserve">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3D4F29" w:rsidRDefault="00846484" w:rsidP="003D4F29">
      <w:pPr>
        <w:jc w:val="center"/>
      </w:pPr>
      <w:r>
        <w:t>(End of Provision)</w:t>
      </w:r>
    </w:p>
    <w:p w:rsidR="001A1803" w:rsidRDefault="00846484">
      <w:r>
        <w:t xml:space="preserve">  PLEASE NOTE: The correct mailing information for filing alternate protests is as follows:</w:t>
      </w:r>
    </w:p>
    <w:p w:rsidR="001A1803" w:rsidRDefault="001A1803">
      <w:pPr>
        <w:pStyle w:val="NoSpacing"/>
      </w:pPr>
    </w:p>
    <w:p w:rsidR="001A1803" w:rsidRDefault="00846484">
      <w:pPr>
        <w:pStyle w:val="NoSpacing"/>
        <w:tabs>
          <w:tab w:val="left" w:pos="675"/>
        </w:tabs>
      </w:pPr>
      <w:r>
        <w:tab/>
        <w:t>Deputy Assistant Secretary for Acquisition and Logistics,</w:t>
      </w:r>
    </w:p>
    <w:p w:rsidR="001A1803" w:rsidRDefault="00846484">
      <w:pPr>
        <w:pStyle w:val="NoSpacing"/>
        <w:tabs>
          <w:tab w:val="left" w:pos="675"/>
        </w:tabs>
      </w:pPr>
      <w:r>
        <w:tab/>
        <w:t>Risk Management Team, Department of Veterans Affairs</w:t>
      </w:r>
    </w:p>
    <w:p w:rsidR="001A1803" w:rsidRDefault="00846484">
      <w:pPr>
        <w:pStyle w:val="NoSpacing"/>
        <w:tabs>
          <w:tab w:val="left" w:pos="675"/>
        </w:tabs>
      </w:pPr>
      <w:r>
        <w:tab/>
        <w:t>810 Vermont Avenue, N.W.</w:t>
      </w:r>
    </w:p>
    <w:p w:rsidR="001A1803" w:rsidRDefault="00846484">
      <w:pPr>
        <w:pStyle w:val="NoSpacing"/>
        <w:tabs>
          <w:tab w:val="left" w:pos="675"/>
        </w:tabs>
      </w:pPr>
      <w:r>
        <w:tab/>
        <w:t>Washington, DC 20420</w:t>
      </w:r>
    </w:p>
    <w:p w:rsidR="001A1803" w:rsidRDefault="00846484">
      <w:r>
        <w:t xml:space="preserve">  </w:t>
      </w:r>
      <w:proofErr w:type="gramStart"/>
      <w:r>
        <w:t>Or for solicitations issued by the Office of Construction and Facilities Management:</w:t>
      </w:r>
      <w:proofErr w:type="gramEnd"/>
    </w:p>
    <w:p w:rsidR="001A1803" w:rsidRDefault="001A1803">
      <w:pPr>
        <w:pStyle w:val="NoSpacing"/>
      </w:pPr>
    </w:p>
    <w:p w:rsidR="001A1803" w:rsidRDefault="00846484">
      <w:pPr>
        <w:pStyle w:val="NoSpacing"/>
        <w:tabs>
          <w:tab w:val="left" w:pos="675"/>
        </w:tabs>
      </w:pPr>
      <w:r>
        <w:tab/>
        <w:t>Director, Office of Construction and Facilities Management</w:t>
      </w:r>
    </w:p>
    <w:p w:rsidR="001A1803" w:rsidRDefault="00846484">
      <w:pPr>
        <w:pStyle w:val="NoSpacing"/>
        <w:tabs>
          <w:tab w:val="left" w:pos="675"/>
        </w:tabs>
      </w:pPr>
      <w:r>
        <w:tab/>
        <w:t>811 Vermont Avenue, N.W.</w:t>
      </w:r>
    </w:p>
    <w:p w:rsidR="001A1803" w:rsidRDefault="00846484">
      <w:pPr>
        <w:pStyle w:val="NoSpacing"/>
        <w:tabs>
          <w:tab w:val="left" w:pos="675"/>
        </w:tabs>
      </w:pPr>
      <w:r>
        <w:tab/>
        <w:t>Washington, DC 20420</w:t>
      </w:r>
    </w:p>
    <w:p w:rsidR="001A1803" w:rsidRDefault="001A1803"/>
    <w:p w:rsidR="003D4F29" w:rsidRDefault="00846484">
      <w:pPr>
        <w:pStyle w:val="Heading2"/>
      </w:pPr>
      <w:bookmarkStart w:id="31" w:name="_Toc406071687"/>
      <w:proofErr w:type="gramStart"/>
      <w:r>
        <w:lastRenderedPageBreak/>
        <w:t>E.8  VAAR</w:t>
      </w:r>
      <w:proofErr w:type="gramEnd"/>
      <w:r>
        <w:t xml:space="preserve"> 852.270-1  REPRESENTATIVES OF CONTRACTING OFFICERS (JAN 2008)</w:t>
      </w:r>
      <w:bookmarkEnd w:id="31"/>
    </w:p>
    <w:p w:rsidR="003D4F29" w:rsidRDefault="00846484">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3D4F29" w:rsidRDefault="00846484" w:rsidP="003D4F29">
      <w:pPr>
        <w:jc w:val="center"/>
      </w:pPr>
      <w:r>
        <w:t>(End of Provision)</w:t>
      </w:r>
    </w:p>
    <w:p w:rsidR="003D4F29" w:rsidRDefault="00846484">
      <w:pPr>
        <w:pStyle w:val="Heading2"/>
      </w:pPr>
      <w:bookmarkStart w:id="32" w:name="_Toc406071688"/>
      <w:proofErr w:type="gramStart"/>
      <w:r>
        <w:t>E.9  52.212</w:t>
      </w:r>
      <w:proofErr w:type="gramEnd"/>
      <w:r>
        <w:t>-2  EVALUATION—COMMERCIAL ITEMS (JAN 1999)</w:t>
      </w:r>
      <w:bookmarkEnd w:id="32"/>
    </w:p>
    <w:p w:rsidR="003D4F29" w:rsidRDefault="00846484">
      <w:r>
        <w:t xml:space="preserve">  (a) The Government will award a contract resulting from this solicitation to the responsible </w:t>
      </w:r>
      <w:proofErr w:type="spellStart"/>
      <w:r>
        <w:t>offeror</w:t>
      </w:r>
      <w:proofErr w:type="spellEnd"/>
      <w:r>
        <w:t xml:space="preserve"> whose offer conforming to the solicitation will be most advantageous to the Government, price and other factors considered. The following factors shall be used to evaluate offers:</w:t>
      </w:r>
    </w:p>
    <w:p w:rsidR="003D4F29" w:rsidRDefault="00846484" w:rsidP="003D4F29">
      <w:r>
        <w:t xml:space="preserve">   Technical Capability (three sub factors)</w:t>
      </w:r>
    </w:p>
    <w:p w:rsidR="003D4F29" w:rsidRDefault="00846484">
      <w:pPr>
        <w:pStyle w:val="NoSpacing"/>
      </w:pPr>
      <w:r>
        <w:t xml:space="preserve">   Past Performance</w:t>
      </w:r>
    </w:p>
    <w:p w:rsidR="003D4F29" w:rsidRDefault="00846484">
      <w:pPr>
        <w:pStyle w:val="NoSpacing"/>
      </w:pPr>
      <w:r>
        <w:t xml:space="preserve">   Price</w:t>
      </w:r>
    </w:p>
    <w:p w:rsidR="003D4F29" w:rsidRDefault="00846484">
      <w:pPr>
        <w:pStyle w:val="NoSpacing"/>
      </w:pPr>
      <w:r>
        <w:t xml:space="preserve">   </w:t>
      </w:r>
    </w:p>
    <w:p w:rsidR="003D4F29" w:rsidRDefault="00846484" w:rsidP="003D4F29">
      <w:pPr>
        <w:pStyle w:val="NoSpacing"/>
      </w:pPr>
      <w:r>
        <w:t xml:space="preserve">   </w:t>
      </w:r>
    </w:p>
    <w:p w:rsidR="003D4F29" w:rsidRDefault="00846484">
      <w:r>
        <w:t xml:space="preserve">  Technical and past </w:t>
      </w:r>
      <w:proofErr w:type="gramStart"/>
      <w:r>
        <w:t>performance, when combined, are</w:t>
      </w:r>
      <w:proofErr w:type="gramEnd"/>
      <w:r>
        <w:t xml:space="preserve"> significantly more important than price.</w:t>
      </w:r>
    </w:p>
    <w:p w:rsidR="003D4F29" w:rsidRDefault="00846484">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3D4F29" w:rsidRDefault="00846484">
      <w:r>
        <w:t xml:space="preserve">  (c) A written notice of award or acceptance of an </w:t>
      </w:r>
      <w:proofErr w:type="gramStart"/>
      <w:r>
        <w:t>offer,</w:t>
      </w:r>
      <w:proofErr w:type="gramEnd"/>
      <w:r>
        <w:t xml:space="preserve"> mailed or otherwise furnished to the successful </w:t>
      </w:r>
      <w:proofErr w:type="spellStart"/>
      <w:r>
        <w:t>offeror</w:t>
      </w:r>
      <w:proofErr w:type="spellEnd"/>
      <w:r>
        <w:t xml:space="preserve">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3D4F29" w:rsidRDefault="00846484" w:rsidP="003D4F29">
      <w:pPr>
        <w:jc w:val="center"/>
      </w:pPr>
      <w:r>
        <w:t>(End of Provision)</w:t>
      </w:r>
    </w:p>
    <w:p w:rsidR="003D4F29" w:rsidRPr="005804FB" w:rsidRDefault="00846484" w:rsidP="003D4F29">
      <w:pPr>
        <w:pStyle w:val="H2"/>
        <w:spacing w:before="0" w:after="0"/>
        <w:ind w:left="720" w:firstLine="720"/>
        <w:jc w:val="both"/>
        <w:rPr>
          <w:rFonts w:ascii="Times New Roman" w:hAnsi="Times New Roman" w:cs="Times New Roman"/>
          <w:caps/>
          <w:sz w:val="22"/>
        </w:rPr>
      </w:pPr>
      <w:bookmarkStart w:id="33" w:name="_Toc401735859"/>
      <w:bookmarkStart w:id="34" w:name="_Toc346197320"/>
      <w:bookmarkStart w:id="35" w:name="_Toc405377399"/>
      <w:bookmarkStart w:id="36" w:name="_Toc405464196"/>
      <w:bookmarkStart w:id="37" w:name="_Toc406071689"/>
      <w:r w:rsidRPr="005804FB">
        <w:rPr>
          <w:rFonts w:ascii="Times New Roman" w:hAnsi="Times New Roman" w:cs="Times New Roman"/>
          <w:caps/>
          <w:sz w:val="22"/>
        </w:rPr>
        <w:t>Addendum 52.212-2 Evaluation - Commercial Items (JAN 1999)</w:t>
      </w:r>
      <w:bookmarkEnd w:id="33"/>
      <w:bookmarkEnd w:id="34"/>
      <w:bookmarkEnd w:id="35"/>
      <w:bookmarkEnd w:id="36"/>
      <w:bookmarkEnd w:id="37"/>
    </w:p>
    <w:p w:rsidR="003D4F29" w:rsidRPr="005804FB" w:rsidRDefault="003D4F29" w:rsidP="003D4F29">
      <w:pPr>
        <w:spacing w:after="0" w:line="240" w:lineRule="auto"/>
        <w:ind w:left="360"/>
        <w:jc w:val="both"/>
        <w:rPr>
          <w:rFonts w:ascii="Times New Roman" w:hAnsi="Times New Roman" w:cs="Times New Roman"/>
        </w:rPr>
      </w:pPr>
    </w:p>
    <w:p w:rsidR="003D4F29" w:rsidRPr="005804FB" w:rsidRDefault="00846484" w:rsidP="003D4F29">
      <w:pPr>
        <w:spacing w:after="0" w:line="240" w:lineRule="auto"/>
        <w:jc w:val="both"/>
        <w:rPr>
          <w:rFonts w:ascii="Times New Roman" w:hAnsi="Times New Roman" w:cs="Times New Roman"/>
          <w:iCs/>
        </w:rPr>
      </w:pPr>
      <w:r w:rsidRPr="005804FB">
        <w:rPr>
          <w:rFonts w:ascii="Times New Roman" w:hAnsi="Times New Roman" w:cs="Times New Roman"/>
          <w:iCs/>
        </w:rPr>
        <w:t xml:space="preserve">Technical Capabilities Sub-factors one (1), two (2), and three (3) are equal in importance. Technical Capabilities are equal in importance to Past Performance. RFPs will be evaluated for technical merit, past performance, and price reasonableness.  </w:t>
      </w:r>
    </w:p>
    <w:p w:rsidR="003D4F29" w:rsidRPr="005804FB" w:rsidRDefault="003D4F29" w:rsidP="003D4F29">
      <w:pPr>
        <w:spacing w:after="0" w:line="240" w:lineRule="auto"/>
        <w:jc w:val="both"/>
        <w:rPr>
          <w:rFonts w:ascii="Times New Roman" w:hAnsi="Times New Roman" w:cs="Times New Roman"/>
          <w:iCs/>
        </w:rPr>
      </w:pPr>
    </w:p>
    <w:p w:rsidR="003D4F29" w:rsidRPr="005804FB" w:rsidRDefault="00846484" w:rsidP="003D4F29">
      <w:pPr>
        <w:spacing w:after="0" w:line="240" w:lineRule="auto"/>
        <w:jc w:val="both"/>
        <w:rPr>
          <w:rFonts w:ascii="Times New Roman" w:hAnsi="Times New Roman" w:cs="Times New Roman"/>
          <w:iCs/>
        </w:rPr>
      </w:pPr>
      <w:r w:rsidRPr="005804FB">
        <w:rPr>
          <w:rFonts w:ascii="Times New Roman" w:hAnsi="Times New Roman" w:cs="Times New Roman"/>
          <w:iCs/>
        </w:rPr>
        <w:t>Award shall be based on a best value trade-off analysis. </w:t>
      </w:r>
      <w:proofErr w:type="spellStart"/>
      <w:r w:rsidRPr="005804FB">
        <w:rPr>
          <w:rFonts w:ascii="Times New Roman" w:hAnsi="Times New Roman" w:cs="Times New Roman"/>
          <w:iCs/>
        </w:rPr>
        <w:t>Offerors</w:t>
      </w:r>
      <w:proofErr w:type="spellEnd"/>
      <w:r w:rsidRPr="005804FB">
        <w:rPr>
          <w:rFonts w:ascii="Times New Roman" w:hAnsi="Times New Roman" w:cs="Times New Roman"/>
          <w:iCs/>
        </w:rPr>
        <w:t xml:space="preserve"> are cautioned to submit their initial quotes based on most favorable terms, price, technical and other factors.  The Government reserves the right to make an award based on initial proposals received without discussion.</w:t>
      </w:r>
    </w:p>
    <w:p w:rsidR="003D4F29" w:rsidRPr="005804FB" w:rsidRDefault="003D4F29" w:rsidP="003D4F29">
      <w:pPr>
        <w:tabs>
          <w:tab w:val="num" w:pos="360"/>
        </w:tabs>
        <w:spacing w:after="0" w:line="240" w:lineRule="auto"/>
        <w:ind w:left="360" w:hanging="360"/>
        <w:jc w:val="both"/>
        <w:rPr>
          <w:rFonts w:ascii="Times New Roman" w:hAnsi="Times New Roman" w:cs="Times New Roman"/>
        </w:rPr>
      </w:pPr>
    </w:p>
    <w:p w:rsidR="003D4F29" w:rsidRPr="005804FB" w:rsidRDefault="00846484" w:rsidP="003D4F29">
      <w:pPr>
        <w:spacing w:after="0" w:line="240" w:lineRule="auto"/>
        <w:jc w:val="both"/>
        <w:rPr>
          <w:rFonts w:ascii="Times New Roman" w:hAnsi="Times New Roman" w:cs="Times New Roman"/>
        </w:rPr>
      </w:pPr>
      <w:r w:rsidRPr="005804FB">
        <w:rPr>
          <w:rFonts w:ascii="Times New Roman" w:hAnsi="Times New Roman" w:cs="Times New Roman"/>
        </w:rPr>
        <w:t xml:space="preserve">The Government will award a firm-fixed price Contract from this solicitation to the responsible </w:t>
      </w:r>
      <w:proofErr w:type="spellStart"/>
      <w:r w:rsidRPr="005804FB">
        <w:rPr>
          <w:rFonts w:ascii="Times New Roman" w:hAnsi="Times New Roman" w:cs="Times New Roman"/>
        </w:rPr>
        <w:t>o</w:t>
      </w:r>
      <w:r w:rsidRPr="005804FB">
        <w:rPr>
          <w:rFonts w:ascii="Times New Roman" w:hAnsi="Times New Roman" w:cs="Times New Roman"/>
          <w:bCs/>
        </w:rPr>
        <w:t>fferor</w:t>
      </w:r>
      <w:proofErr w:type="spellEnd"/>
      <w:r w:rsidRPr="005804FB">
        <w:rPr>
          <w:rFonts w:ascii="Times New Roman" w:hAnsi="Times New Roman" w:cs="Times New Roman"/>
          <w:bCs/>
        </w:rPr>
        <w:t xml:space="preserve"> </w:t>
      </w:r>
      <w:r w:rsidRPr="005804FB">
        <w:rPr>
          <w:rFonts w:ascii="Times New Roman" w:hAnsi="Times New Roman" w:cs="Times New Roman"/>
        </w:rPr>
        <w:t>whose offer conforming to the solicitation will be most advantageous to the Government based on the best value to the Government by performing a non-price/price factor trade-off analysis of proposals that meet or exceed acceptability standards of non-price evaluation factors.  The following factors shall be used to evaluate offers:</w:t>
      </w:r>
    </w:p>
    <w:p w:rsidR="003D4F29" w:rsidRPr="005804FB" w:rsidRDefault="003D4F29" w:rsidP="003D4F29">
      <w:pPr>
        <w:spacing w:after="0" w:line="240" w:lineRule="auto"/>
        <w:jc w:val="both"/>
        <w:rPr>
          <w:rFonts w:ascii="Times New Roman" w:hAnsi="Times New Roman" w:cs="Times New Roman"/>
        </w:rPr>
      </w:pPr>
    </w:p>
    <w:p w:rsidR="003D4F29" w:rsidRPr="005804FB" w:rsidRDefault="00846484" w:rsidP="003D4F29">
      <w:pPr>
        <w:pStyle w:val="Footer"/>
        <w:numPr>
          <w:ilvl w:val="0"/>
          <w:numId w:val="7"/>
        </w:numPr>
        <w:tabs>
          <w:tab w:val="left" w:pos="720"/>
        </w:tabs>
        <w:overflowPunct w:val="0"/>
        <w:autoSpaceDE w:val="0"/>
        <w:autoSpaceDN w:val="0"/>
        <w:adjustRightInd w:val="0"/>
        <w:ind w:left="0"/>
        <w:jc w:val="both"/>
        <w:textAlignment w:val="baseline"/>
        <w:rPr>
          <w:rFonts w:ascii="Times New Roman" w:hAnsi="Times New Roman" w:cs="Times New Roman"/>
          <w:u w:val="single"/>
        </w:rPr>
      </w:pPr>
      <w:r w:rsidRPr="005804FB">
        <w:rPr>
          <w:rFonts w:ascii="Times New Roman" w:hAnsi="Times New Roman" w:cs="Times New Roman"/>
          <w:u w:val="single"/>
        </w:rPr>
        <w:t>Technical Capability Factor:</w:t>
      </w:r>
      <w:r w:rsidRPr="005804FB">
        <w:rPr>
          <w:rFonts w:ascii="Times New Roman" w:hAnsi="Times New Roman" w:cs="Times New Roman"/>
        </w:rPr>
        <w:t xml:space="preserve"> </w:t>
      </w:r>
      <w:proofErr w:type="spellStart"/>
      <w:r w:rsidRPr="005804FB">
        <w:rPr>
          <w:rFonts w:ascii="Times New Roman" w:hAnsi="Times New Roman" w:cs="Times New Roman"/>
          <w:b w:val="0"/>
        </w:rPr>
        <w:t>Offeror</w:t>
      </w:r>
      <w:proofErr w:type="spellEnd"/>
      <w:r w:rsidRPr="005804FB">
        <w:rPr>
          <w:rFonts w:ascii="Times New Roman" w:hAnsi="Times New Roman" w:cs="Times New Roman"/>
          <w:b w:val="0"/>
        </w:rPr>
        <w:t xml:space="preserve"> shall address in detail the Technical Capabilities by describing their proposed approach to each </w:t>
      </w:r>
      <w:r w:rsidRPr="005804FB">
        <w:rPr>
          <w:rFonts w:ascii="Times New Roman" w:hAnsi="Times New Roman" w:cs="Times New Roman"/>
          <w:b w:val="0"/>
          <w:u w:val="single"/>
        </w:rPr>
        <w:t>sub-factor</w:t>
      </w:r>
      <w:r w:rsidRPr="005804FB">
        <w:rPr>
          <w:rFonts w:ascii="Times New Roman" w:hAnsi="Times New Roman" w:cs="Times New Roman"/>
          <w:b w:val="0"/>
        </w:rPr>
        <w:t xml:space="preserve">. The approach must meet Contract requirements which will be evaluated with respect to providing the VA with </w:t>
      </w:r>
      <w:r>
        <w:rPr>
          <w:rFonts w:ascii="Times New Roman" w:hAnsi="Times New Roman" w:cs="Times New Roman"/>
          <w:b w:val="0"/>
        </w:rPr>
        <w:t>the</w:t>
      </w:r>
      <w:r w:rsidRPr="005804FB">
        <w:rPr>
          <w:rFonts w:ascii="Times New Roman" w:hAnsi="Times New Roman" w:cs="Times New Roman"/>
          <w:b w:val="0"/>
        </w:rPr>
        <w:t xml:space="preserve"> highest level of confidence in successful performance. All technical sub-factors shall be considered based solely by the proposal provided, the extent in which the proposal demonstrated a clear understanding of the requirements, and problems involved in meeting or exceeding the standards for the various tasks, and their ability to meet the Contract requirements.  Ratings will be based on the extent to which the </w:t>
      </w:r>
      <w:proofErr w:type="spellStart"/>
      <w:r w:rsidRPr="005804FB">
        <w:rPr>
          <w:rFonts w:ascii="Times New Roman" w:hAnsi="Times New Roman" w:cs="Times New Roman"/>
          <w:b w:val="0"/>
        </w:rPr>
        <w:t>offeror</w:t>
      </w:r>
      <w:proofErr w:type="spellEnd"/>
      <w:r w:rsidRPr="005804FB">
        <w:rPr>
          <w:rFonts w:ascii="Times New Roman" w:hAnsi="Times New Roman" w:cs="Times New Roman"/>
          <w:b w:val="0"/>
        </w:rPr>
        <w:t xml:space="preserve"> addresses each of the sub-factors. Proposals may exceed the minimum requirements.</w:t>
      </w:r>
      <w:r w:rsidRPr="005804FB">
        <w:rPr>
          <w:rFonts w:ascii="Times New Roman" w:hAnsi="Times New Roman" w:cs="Times New Roman"/>
        </w:rPr>
        <w:t xml:space="preserve"> *This section shall be no longer than 45 pages.*</w:t>
      </w:r>
    </w:p>
    <w:p w:rsidR="003D4F29" w:rsidRPr="005804FB" w:rsidRDefault="003D4F29" w:rsidP="003D4F29">
      <w:pPr>
        <w:tabs>
          <w:tab w:val="left" w:pos="1440"/>
          <w:tab w:val="left" w:pos="2160"/>
          <w:tab w:val="left" w:pos="2880"/>
          <w:tab w:val="left" w:pos="5308"/>
        </w:tabs>
        <w:spacing w:after="0" w:line="240" w:lineRule="auto"/>
        <w:jc w:val="both"/>
        <w:rPr>
          <w:rFonts w:ascii="Times New Roman" w:hAnsi="Times New Roman" w:cs="Times New Roman"/>
          <w:b/>
        </w:rPr>
      </w:pPr>
    </w:p>
    <w:p w:rsidR="003D4F29" w:rsidRPr="005804FB" w:rsidRDefault="00846484" w:rsidP="003D4F29">
      <w:pPr>
        <w:tabs>
          <w:tab w:val="left" w:pos="1440"/>
          <w:tab w:val="left" w:pos="2160"/>
          <w:tab w:val="left" w:pos="2880"/>
          <w:tab w:val="left" w:pos="5308"/>
        </w:tabs>
        <w:spacing w:after="0" w:line="240" w:lineRule="auto"/>
        <w:jc w:val="both"/>
        <w:rPr>
          <w:rFonts w:ascii="Times New Roman" w:hAnsi="Times New Roman" w:cs="Times New Roman"/>
        </w:rPr>
      </w:pPr>
      <w:r w:rsidRPr="005804FB">
        <w:rPr>
          <w:rFonts w:ascii="Times New Roman" w:hAnsi="Times New Roman" w:cs="Times New Roman"/>
          <w:b/>
        </w:rPr>
        <w:t xml:space="preserve">Technical Evaluation Sub-Factor: </w:t>
      </w:r>
      <w:r w:rsidRPr="005804FB">
        <w:rPr>
          <w:rFonts w:ascii="Times New Roman" w:hAnsi="Times New Roman" w:cs="Times New Roman"/>
        </w:rPr>
        <w:t xml:space="preserve">Sub-factors should clearly and fully demonstrate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knowledge, capability, and experience regarding the technical requirements. Merely stating that an </w:t>
      </w:r>
      <w:proofErr w:type="spellStart"/>
      <w:r w:rsidRPr="005804FB">
        <w:rPr>
          <w:rFonts w:ascii="Times New Roman" w:hAnsi="Times New Roman" w:cs="Times New Roman"/>
        </w:rPr>
        <w:t>offeror</w:t>
      </w:r>
      <w:proofErr w:type="spellEnd"/>
      <w:r w:rsidRPr="005804FB">
        <w:rPr>
          <w:rFonts w:ascii="Times New Roman" w:hAnsi="Times New Roman" w:cs="Times New Roman"/>
        </w:rPr>
        <w:t xml:space="preserve"> understands and will comply with the technical requirements will be deemed an insufficient demonstration of understanding.  Similarly, phrases such as "standard procedures will be employed" or "well-known techniques will be used" are inadequate.  Failure to follow instructions regarding the format and content of the proposal also may result in the bidder’s proposal being deemed unresponsive.</w:t>
      </w:r>
    </w:p>
    <w:p w:rsidR="003D4F29" w:rsidRPr="005804FB" w:rsidRDefault="003D4F29" w:rsidP="003D4F29">
      <w:pPr>
        <w:tabs>
          <w:tab w:val="left" w:pos="1440"/>
          <w:tab w:val="left" w:pos="2160"/>
          <w:tab w:val="left" w:pos="2880"/>
          <w:tab w:val="left" w:pos="5308"/>
        </w:tabs>
        <w:spacing w:after="0" w:line="240" w:lineRule="auto"/>
        <w:jc w:val="both"/>
        <w:rPr>
          <w:rFonts w:ascii="Times New Roman" w:hAnsi="Times New Roman" w:cs="Times New Roman"/>
        </w:rPr>
      </w:pPr>
    </w:p>
    <w:p w:rsidR="003D4F29" w:rsidRPr="005804FB" w:rsidRDefault="00846484" w:rsidP="003D4F29">
      <w:pPr>
        <w:pStyle w:val="ListParagraph"/>
        <w:numPr>
          <w:ilvl w:val="2"/>
          <w:numId w:val="8"/>
        </w:numPr>
        <w:spacing w:after="0" w:line="240" w:lineRule="auto"/>
        <w:ind w:left="720" w:hanging="360"/>
        <w:jc w:val="both"/>
        <w:rPr>
          <w:rFonts w:ascii="Times New Roman" w:hAnsi="Times New Roman" w:cs="Times New Roman"/>
        </w:rPr>
      </w:pPr>
      <w:r w:rsidRPr="005804FB">
        <w:rPr>
          <w:rFonts w:ascii="Times New Roman" w:hAnsi="Times New Roman" w:cs="Times New Roman"/>
        </w:rPr>
        <w:t xml:space="preserve">The Technical Capability Sub-factors may be evaluated strictly on the merit of the technical material submitted; no price information is to be included in any part of the Technical Proposal. Where estimated resource hours will provide clarity, they shall be quoted in resource hour figures only, with no indication as to the associated cost.  </w:t>
      </w:r>
    </w:p>
    <w:p w:rsidR="003D4F29" w:rsidRPr="005804FB" w:rsidRDefault="003D4F29" w:rsidP="003D4F29">
      <w:pPr>
        <w:pStyle w:val="ListParagraph"/>
        <w:spacing w:after="0" w:line="240" w:lineRule="auto"/>
        <w:ind w:left="1080"/>
        <w:jc w:val="both"/>
        <w:rPr>
          <w:rFonts w:ascii="Times New Roman" w:hAnsi="Times New Roman" w:cs="Times New Roman"/>
        </w:rPr>
      </w:pPr>
    </w:p>
    <w:p w:rsidR="003D4F29" w:rsidRPr="005804FB" w:rsidRDefault="00846484" w:rsidP="003D4F29">
      <w:pPr>
        <w:pStyle w:val="ListParagraph"/>
        <w:numPr>
          <w:ilvl w:val="2"/>
          <w:numId w:val="8"/>
        </w:numPr>
        <w:spacing w:after="0" w:line="240" w:lineRule="auto"/>
        <w:ind w:left="720" w:hanging="360"/>
        <w:jc w:val="both"/>
        <w:rPr>
          <w:rFonts w:ascii="Times New Roman" w:hAnsi="Times New Roman" w:cs="Times New Roman"/>
        </w:rPr>
      </w:pPr>
      <w:r w:rsidRPr="005804FB">
        <w:rPr>
          <w:rFonts w:ascii="Times New Roman" w:hAnsi="Times New Roman" w:cs="Times New Roman"/>
        </w:rPr>
        <w:t xml:space="preserve">The Technical Capability shall consist of three (3) sub-factors that provide the specific information required in the order presented below. </w:t>
      </w:r>
      <w:r w:rsidRPr="005804FB">
        <w:rPr>
          <w:rFonts w:ascii="Times New Roman" w:hAnsi="Times New Roman" w:cs="Times New Roman"/>
          <w:iCs/>
        </w:rPr>
        <w:t>Technical Capabilities Sub-factors one (1), two (2), and three (3) are equal in importance.</w:t>
      </w:r>
    </w:p>
    <w:p w:rsidR="003D4F29" w:rsidRPr="005804FB" w:rsidRDefault="003D4F29" w:rsidP="003D4F29">
      <w:pPr>
        <w:pStyle w:val="Footer"/>
        <w:ind w:left="720"/>
        <w:jc w:val="both"/>
        <w:rPr>
          <w:rFonts w:ascii="Times New Roman" w:hAnsi="Times New Roman" w:cs="Times New Roman"/>
        </w:rPr>
      </w:pPr>
    </w:p>
    <w:p w:rsidR="003D4F29" w:rsidRPr="005804FB" w:rsidRDefault="00846484" w:rsidP="003D4F29">
      <w:pPr>
        <w:spacing w:after="0" w:line="240" w:lineRule="auto"/>
        <w:ind w:left="1440" w:hanging="1800"/>
        <w:jc w:val="both"/>
        <w:rPr>
          <w:rFonts w:ascii="Times New Roman" w:hAnsi="Times New Roman" w:cs="Times New Roman"/>
        </w:rPr>
      </w:pPr>
      <w:r w:rsidRPr="005804FB">
        <w:rPr>
          <w:rFonts w:ascii="Times New Roman" w:hAnsi="Times New Roman" w:cs="Times New Roman"/>
          <w:b/>
          <w:u w:val="single"/>
        </w:rPr>
        <w:t>Sub-factor 1</w:t>
      </w:r>
      <w:r w:rsidRPr="005804FB">
        <w:rPr>
          <w:rFonts w:ascii="Times New Roman" w:hAnsi="Times New Roman" w:cs="Times New Roman"/>
        </w:rPr>
        <w:tab/>
      </w:r>
      <w:r w:rsidRPr="005804FB">
        <w:rPr>
          <w:rFonts w:ascii="Times New Roman" w:hAnsi="Times New Roman" w:cs="Times New Roman"/>
          <w:b/>
        </w:rPr>
        <w:t>DETAILED TECHNICAL/MANAGEMENT REQUIREMENTS:</w:t>
      </w:r>
      <w:r w:rsidRPr="005804FB">
        <w:rPr>
          <w:rFonts w:ascii="Times New Roman" w:hAnsi="Times New Roman" w:cs="Times New Roman"/>
        </w:rPr>
        <w:t xml:space="preserve"> The detailed Technical/Management Requirements section shall specifically address all technical and management requirements set forth in this Request for Proposal (RFP) including any exhibits or amendments. </w:t>
      </w:r>
      <w:r w:rsidRPr="005804FB">
        <w:rPr>
          <w:rFonts w:ascii="Times New Roman" w:hAnsi="Times New Roman" w:cs="Times New Roman"/>
          <w:b/>
        </w:rPr>
        <w:t>No more than 15 Pages.</w:t>
      </w:r>
      <w:r w:rsidRPr="005804FB">
        <w:rPr>
          <w:rFonts w:ascii="Times New Roman" w:hAnsi="Times New Roman" w:cs="Times New Roman"/>
        </w:rPr>
        <w:t xml:space="preserve">   Resumes</w:t>
      </w:r>
      <w:r>
        <w:rPr>
          <w:rFonts w:ascii="Times New Roman" w:hAnsi="Times New Roman" w:cs="Times New Roman"/>
        </w:rPr>
        <w:t>’</w:t>
      </w:r>
      <w:r w:rsidRPr="005804FB">
        <w:rPr>
          <w:rFonts w:ascii="Times New Roman" w:hAnsi="Times New Roman" w:cs="Times New Roman"/>
        </w:rPr>
        <w:t xml:space="preserve"> not included. </w:t>
      </w:r>
    </w:p>
    <w:p w:rsidR="003D4F29" w:rsidRPr="005804FB" w:rsidRDefault="003D4F29" w:rsidP="003D4F29">
      <w:pPr>
        <w:pStyle w:val="TOC2"/>
        <w:spacing w:line="240" w:lineRule="auto"/>
        <w:ind w:left="2160"/>
        <w:jc w:val="both"/>
        <w:rPr>
          <w:rFonts w:ascii="Times New Roman" w:hAnsi="Times New Roman" w:cs="Times New Roman"/>
        </w:rPr>
      </w:pPr>
    </w:p>
    <w:p w:rsidR="003D4F29" w:rsidRPr="005804FB" w:rsidRDefault="00846484" w:rsidP="003D4F29">
      <w:pPr>
        <w:pStyle w:val="ListParagraph"/>
        <w:numPr>
          <w:ilvl w:val="0"/>
          <w:numId w:val="9"/>
        </w:numPr>
        <w:spacing w:after="0" w:line="240" w:lineRule="auto"/>
        <w:ind w:left="1440"/>
        <w:jc w:val="both"/>
        <w:rPr>
          <w:rFonts w:ascii="Times New Roman" w:hAnsi="Times New Roman" w:cs="Times New Roman"/>
        </w:rPr>
      </w:pPr>
      <w:r w:rsidRPr="005804FB">
        <w:rPr>
          <w:rFonts w:ascii="Times New Roman" w:hAnsi="Times New Roman" w:cs="Times New Roman"/>
        </w:rPr>
        <w:t>Contractor shall submit experience/expertise with the Cemetery Grounds Maintenance.</w:t>
      </w:r>
    </w:p>
    <w:p w:rsidR="003D4F29" w:rsidRPr="005804FB" w:rsidRDefault="00846484" w:rsidP="003D4F29">
      <w:pPr>
        <w:pStyle w:val="ListParagraph"/>
        <w:numPr>
          <w:ilvl w:val="0"/>
          <w:numId w:val="9"/>
        </w:numPr>
        <w:spacing w:after="0" w:line="240" w:lineRule="auto"/>
        <w:ind w:left="1440"/>
        <w:jc w:val="both"/>
        <w:rPr>
          <w:rFonts w:ascii="Times New Roman" w:hAnsi="Times New Roman" w:cs="Times New Roman"/>
        </w:rPr>
      </w:pPr>
      <w:r w:rsidRPr="005804FB">
        <w:rPr>
          <w:rFonts w:ascii="Times New Roman" w:hAnsi="Times New Roman" w:cs="Times New Roman"/>
        </w:rPr>
        <w:t xml:space="preserve">Cemetery operations that include the handling, </w:t>
      </w:r>
      <w:r>
        <w:rPr>
          <w:rFonts w:ascii="Times New Roman" w:hAnsi="Times New Roman" w:cs="Times New Roman"/>
        </w:rPr>
        <w:t>and setting of concrete grave liners, opening and preparation of site for second interments</w:t>
      </w:r>
      <w:r w:rsidRPr="005804FB">
        <w:rPr>
          <w:rFonts w:ascii="Times New Roman" w:hAnsi="Times New Roman" w:cs="Times New Roman"/>
        </w:rPr>
        <w:t>.</w:t>
      </w:r>
    </w:p>
    <w:p w:rsidR="003D4F29" w:rsidRPr="005804FB" w:rsidRDefault="00846484" w:rsidP="003D4F29">
      <w:pPr>
        <w:pStyle w:val="ListParagraph"/>
        <w:numPr>
          <w:ilvl w:val="0"/>
          <w:numId w:val="9"/>
        </w:numPr>
        <w:spacing w:after="0" w:line="240" w:lineRule="auto"/>
        <w:ind w:left="1440"/>
        <w:jc w:val="both"/>
        <w:rPr>
          <w:rFonts w:ascii="Times New Roman" w:hAnsi="Times New Roman" w:cs="Times New Roman"/>
        </w:rPr>
      </w:pPr>
      <w:r w:rsidRPr="005804FB">
        <w:rPr>
          <w:rFonts w:ascii="Times New Roman" w:hAnsi="Times New Roman" w:cs="Times New Roman"/>
        </w:rPr>
        <w:t>Handling and transportation of casketed remains.</w:t>
      </w:r>
    </w:p>
    <w:p w:rsidR="003D4F29" w:rsidRPr="005804FB" w:rsidRDefault="00846484" w:rsidP="003D4F29">
      <w:pPr>
        <w:pStyle w:val="ListParagraph"/>
        <w:numPr>
          <w:ilvl w:val="0"/>
          <w:numId w:val="9"/>
        </w:numPr>
        <w:ind w:left="1440"/>
        <w:rPr>
          <w:rFonts w:ascii="Times New Roman" w:hAnsi="Times New Roman" w:cs="Times New Roman"/>
        </w:rPr>
      </w:pPr>
      <w:r w:rsidRPr="005804FB">
        <w:rPr>
          <w:rFonts w:ascii="Times New Roman" w:hAnsi="Times New Roman" w:cs="Times New Roman"/>
        </w:rPr>
        <w:t>Operation of equipment in the vicinity of headstones.</w:t>
      </w:r>
    </w:p>
    <w:p w:rsidR="003D4F29" w:rsidRPr="005804FB" w:rsidRDefault="003D4F29" w:rsidP="003D4F29">
      <w:pPr>
        <w:pStyle w:val="ListParagraph"/>
        <w:spacing w:after="0" w:line="240" w:lineRule="auto"/>
        <w:ind w:left="1440"/>
        <w:jc w:val="both"/>
        <w:rPr>
          <w:rFonts w:ascii="Times New Roman" w:hAnsi="Times New Roman" w:cs="Times New Roman"/>
        </w:rPr>
      </w:pPr>
    </w:p>
    <w:p w:rsidR="003D4F29" w:rsidRPr="005804FB" w:rsidRDefault="00846484" w:rsidP="003D4F29">
      <w:pPr>
        <w:pStyle w:val="TOC2"/>
        <w:numPr>
          <w:ilvl w:val="0"/>
          <w:numId w:val="9"/>
        </w:numPr>
        <w:spacing w:line="240" w:lineRule="auto"/>
        <w:ind w:left="1440"/>
        <w:jc w:val="both"/>
        <w:rPr>
          <w:rFonts w:ascii="Times New Roman" w:hAnsi="Times New Roman" w:cs="Times New Roman"/>
        </w:rPr>
      </w:pPr>
      <w:r w:rsidRPr="005804FB">
        <w:rPr>
          <w:rFonts w:ascii="Times New Roman" w:hAnsi="Times New Roman" w:cs="Times New Roman"/>
        </w:rPr>
        <w:t xml:space="preserve">Include in this section relevant information that shall demonstrate the technical and/or managerial qualifications of </w:t>
      </w:r>
      <w:r w:rsidRPr="005804FB">
        <w:rPr>
          <w:rFonts w:ascii="Times New Roman" w:hAnsi="Times New Roman" w:cs="Times New Roman"/>
          <w:b/>
          <w:u w:val="single"/>
        </w:rPr>
        <w:t>key personnel</w:t>
      </w:r>
      <w:r w:rsidRPr="005804FB">
        <w:rPr>
          <w:rFonts w:ascii="Times New Roman" w:hAnsi="Times New Roman" w:cs="Times New Roman"/>
        </w:rPr>
        <w:t xml:space="preserve"> you propose to use in accomplishing the contract.  Demonstrated qualifications and experience for each individual should be included in this sub-factor in the form of a resume, not to exceed two pages in length for each of the individuals identified.  Key personnel are construed to include those individuals who will directly manage, supervise or oversee on-site contract performance, or who will provide technical advice and guidance to contractor personnel, or who will serve as a liaison between your company and cemetery staff, including the Contracting Officer’s Representative(s) (COR).  Identify exactly what they will be doing for the contract. The contractor shall detail the management availability during contract performance. </w:t>
      </w:r>
    </w:p>
    <w:p w:rsidR="003D4F29" w:rsidRPr="005804FB" w:rsidRDefault="003D4F29" w:rsidP="003D4F29">
      <w:pPr>
        <w:pStyle w:val="TOC2"/>
        <w:spacing w:line="240" w:lineRule="auto"/>
        <w:ind w:left="1440"/>
        <w:jc w:val="both"/>
        <w:rPr>
          <w:rFonts w:ascii="Times New Roman" w:hAnsi="Times New Roman" w:cs="Times New Roman"/>
        </w:rPr>
      </w:pPr>
    </w:p>
    <w:p w:rsidR="003D4F29" w:rsidRPr="005804FB" w:rsidRDefault="00846484" w:rsidP="003D4F29">
      <w:pPr>
        <w:pStyle w:val="TOC2"/>
        <w:numPr>
          <w:ilvl w:val="0"/>
          <w:numId w:val="9"/>
        </w:numPr>
        <w:spacing w:line="240" w:lineRule="auto"/>
        <w:ind w:left="1440"/>
        <w:jc w:val="both"/>
        <w:rPr>
          <w:rFonts w:ascii="Times New Roman" w:hAnsi="Times New Roman" w:cs="Times New Roman"/>
        </w:rPr>
      </w:pPr>
      <w:r w:rsidRPr="005804FB">
        <w:rPr>
          <w:rFonts w:ascii="Times New Roman" w:hAnsi="Times New Roman" w:cs="Times New Roman"/>
        </w:rPr>
        <w:t xml:space="preserve">Identify </w:t>
      </w:r>
      <w:r w:rsidRPr="005804FB">
        <w:rPr>
          <w:rFonts w:ascii="Times New Roman" w:hAnsi="Times New Roman" w:cs="Times New Roman"/>
          <w:b/>
        </w:rPr>
        <w:t>alternate</w:t>
      </w:r>
      <w:r w:rsidRPr="005804FB">
        <w:rPr>
          <w:rFonts w:ascii="Times New Roman" w:hAnsi="Times New Roman" w:cs="Times New Roman"/>
        </w:rPr>
        <w:t xml:space="preserve"> key personnel as backup for key personnel.  You may identify other personnel as “key” if, in your opinion, these personnel will have substantive impact in the technical or contract management aspects of contract performance.  </w:t>
      </w:r>
    </w:p>
    <w:p w:rsidR="003D4F29" w:rsidRPr="005804FB" w:rsidRDefault="003D4F29" w:rsidP="003D4F29">
      <w:pPr>
        <w:pStyle w:val="TOC2"/>
        <w:spacing w:line="240" w:lineRule="auto"/>
        <w:ind w:left="1440"/>
        <w:jc w:val="both"/>
        <w:rPr>
          <w:rFonts w:ascii="Times New Roman" w:hAnsi="Times New Roman" w:cs="Times New Roman"/>
        </w:rPr>
      </w:pPr>
    </w:p>
    <w:p w:rsidR="003D4F29" w:rsidRPr="005804FB" w:rsidRDefault="00846484" w:rsidP="003D4F29">
      <w:pPr>
        <w:pStyle w:val="TOC2"/>
        <w:numPr>
          <w:ilvl w:val="0"/>
          <w:numId w:val="9"/>
        </w:numPr>
        <w:spacing w:line="240" w:lineRule="auto"/>
        <w:ind w:left="1440"/>
        <w:jc w:val="both"/>
        <w:rPr>
          <w:rFonts w:ascii="Times New Roman" w:hAnsi="Times New Roman" w:cs="Times New Roman"/>
        </w:rPr>
      </w:pPr>
      <w:proofErr w:type="spellStart"/>
      <w:r w:rsidRPr="005804FB">
        <w:rPr>
          <w:rFonts w:ascii="Times New Roman" w:hAnsi="Times New Roman" w:cs="Times New Roman"/>
        </w:rPr>
        <w:lastRenderedPageBreak/>
        <w:t>Offeror</w:t>
      </w:r>
      <w:proofErr w:type="spellEnd"/>
      <w:r w:rsidRPr="005804FB">
        <w:rPr>
          <w:rFonts w:ascii="Times New Roman" w:hAnsi="Times New Roman" w:cs="Times New Roman"/>
        </w:rPr>
        <w:t xml:space="preserve"> shall provide or demonstrate the ability of obtaining before commencement of contract performance, all licenses, permits, insurance information and </w:t>
      </w:r>
      <w:r>
        <w:rPr>
          <w:rFonts w:ascii="Times New Roman" w:hAnsi="Times New Roman" w:cs="Times New Roman"/>
        </w:rPr>
        <w:t xml:space="preserve">bonding (if required) </w:t>
      </w:r>
      <w:r w:rsidRPr="005804FB">
        <w:rPr>
          <w:rFonts w:ascii="Times New Roman" w:hAnsi="Times New Roman" w:cs="Times New Roman"/>
        </w:rPr>
        <w:t>to perform the contract.</w:t>
      </w:r>
    </w:p>
    <w:p w:rsidR="003D4F29" w:rsidRPr="005804FB" w:rsidRDefault="003D4F29" w:rsidP="003D4F29">
      <w:pPr>
        <w:pStyle w:val="ListParagraph"/>
        <w:spacing w:after="0" w:line="240" w:lineRule="auto"/>
        <w:ind w:left="1440" w:hanging="1800"/>
        <w:jc w:val="both"/>
        <w:rPr>
          <w:rFonts w:ascii="Times New Roman" w:hAnsi="Times New Roman" w:cs="Times New Roman"/>
          <w:b/>
          <w:u w:val="single"/>
        </w:rPr>
      </w:pPr>
    </w:p>
    <w:p w:rsidR="003D4F29" w:rsidRPr="005804FB" w:rsidRDefault="00846484" w:rsidP="003D4F29">
      <w:pPr>
        <w:pStyle w:val="ListParagraph"/>
        <w:spacing w:after="0" w:line="240" w:lineRule="auto"/>
        <w:ind w:left="1440" w:hanging="1800"/>
        <w:jc w:val="both"/>
        <w:rPr>
          <w:rFonts w:ascii="Times New Roman" w:hAnsi="Times New Roman" w:cs="Times New Roman"/>
        </w:rPr>
      </w:pPr>
      <w:r w:rsidRPr="005804FB">
        <w:rPr>
          <w:rFonts w:ascii="Times New Roman" w:hAnsi="Times New Roman" w:cs="Times New Roman"/>
          <w:b/>
          <w:u w:val="single"/>
        </w:rPr>
        <w:t>Sub-factor 2</w:t>
      </w:r>
      <w:r w:rsidRPr="005804FB">
        <w:rPr>
          <w:rFonts w:ascii="Times New Roman" w:hAnsi="Times New Roman" w:cs="Times New Roman"/>
        </w:rPr>
        <w:tab/>
      </w:r>
      <w:r w:rsidRPr="005804FB">
        <w:rPr>
          <w:rFonts w:ascii="Times New Roman" w:hAnsi="Times New Roman" w:cs="Times New Roman"/>
          <w:b/>
        </w:rPr>
        <w:t>Cemetery Maintenance Plan:</w:t>
      </w:r>
      <w:r w:rsidRPr="005804FB">
        <w:rPr>
          <w:rFonts w:ascii="Times New Roman" w:hAnsi="Times New Roman" w:cs="Times New Roman"/>
        </w:rPr>
        <w:t xml:space="preserve"> The bidder shall supply a summary technical description of the proposed Cemetery plan to successfully maintain the National Cemetery. Include in this section a plan written to the requirements of the RFP which outlines and details your proposed approach and sequence to accomplish all of the requirements contained in the Statement of Work. The summary shall be written so that a lay person can easily grasp the essence of the plan being proposed. The contractor shall explain the </w:t>
      </w:r>
      <w:r w:rsidRPr="005804FB">
        <w:rPr>
          <w:rFonts w:ascii="Times New Roman" w:hAnsi="Times New Roman" w:cs="Times New Roman"/>
          <w:b/>
        </w:rPr>
        <w:t>nature of the “Standards” or service</w:t>
      </w:r>
      <w:r w:rsidRPr="005804FB">
        <w:rPr>
          <w:rFonts w:ascii="Times New Roman" w:hAnsi="Times New Roman" w:cs="Times New Roman"/>
        </w:rPr>
        <w:t xml:space="preserve"> </w:t>
      </w:r>
      <w:r w:rsidRPr="005804FB">
        <w:rPr>
          <w:rFonts w:ascii="Times New Roman" w:hAnsi="Times New Roman" w:cs="Times New Roman"/>
          <w:b/>
        </w:rPr>
        <w:t>assurance</w:t>
      </w:r>
      <w:r w:rsidRPr="005804FB">
        <w:rPr>
          <w:rFonts w:ascii="Times New Roman" w:hAnsi="Times New Roman" w:cs="Times New Roman"/>
        </w:rPr>
        <w:t xml:space="preserve"> in the event that its commitments are not met. </w:t>
      </w:r>
      <w:r w:rsidRPr="005804FB">
        <w:rPr>
          <w:rFonts w:ascii="Times New Roman" w:hAnsi="Times New Roman" w:cs="Times New Roman"/>
          <w:b/>
        </w:rPr>
        <w:t>No more than 15 Pages.</w:t>
      </w:r>
      <w:r w:rsidRPr="005804FB">
        <w:rPr>
          <w:rFonts w:ascii="Times New Roman" w:hAnsi="Times New Roman" w:cs="Times New Roman"/>
        </w:rPr>
        <w:t xml:space="preserve">   </w:t>
      </w:r>
    </w:p>
    <w:p w:rsidR="003D4F29" w:rsidRPr="005804FB" w:rsidRDefault="003D4F29" w:rsidP="003D4F29">
      <w:pPr>
        <w:pStyle w:val="ListParagraph"/>
        <w:spacing w:after="0" w:line="240" w:lineRule="auto"/>
        <w:ind w:left="1440" w:hanging="1440"/>
        <w:jc w:val="both"/>
        <w:rPr>
          <w:rFonts w:ascii="Times New Roman" w:hAnsi="Times New Roman" w:cs="Times New Roman"/>
        </w:rPr>
      </w:pPr>
    </w:p>
    <w:p w:rsidR="003D4F29" w:rsidRPr="005804FB" w:rsidRDefault="00846484" w:rsidP="003D4F29">
      <w:pPr>
        <w:pStyle w:val="ListParagraph"/>
        <w:spacing w:after="0" w:line="240" w:lineRule="auto"/>
        <w:ind w:left="1440" w:hanging="1800"/>
        <w:jc w:val="both"/>
        <w:rPr>
          <w:rFonts w:ascii="Times New Roman" w:hAnsi="Times New Roman" w:cs="Times New Roman"/>
        </w:rPr>
      </w:pPr>
      <w:r w:rsidRPr="005804FB">
        <w:rPr>
          <w:rFonts w:ascii="Times New Roman" w:hAnsi="Times New Roman" w:cs="Times New Roman"/>
          <w:b/>
          <w:u w:val="single"/>
        </w:rPr>
        <w:t>Sub-factor 3</w:t>
      </w:r>
      <w:r w:rsidRPr="005804FB">
        <w:rPr>
          <w:rFonts w:ascii="Times New Roman" w:hAnsi="Times New Roman" w:cs="Times New Roman"/>
        </w:rPr>
        <w:tab/>
      </w:r>
      <w:r w:rsidRPr="005804FB">
        <w:rPr>
          <w:rFonts w:ascii="Times New Roman" w:hAnsi="Times New Roman" w:cs="Times New Roman"/>
          <w:b/>
        </w:rPr>
        <w:t xml:space="preserve">STAFFING PLAN/CONTRACTOR TEAM ARRANGEMENTS: </w:t>
      </w:r>
      <w:r w:rsidRPr="005804FB">
        <w:rPr>
          <w:rFonts w:ascii="Times New Roman" w:hAnsi="Times New Roman" w:cs="Times New Roman"/>
        </w:rPr>
        <w:t xml:space="preserve">It is mandatory that the </w:t>
      </w:r>
      <w:proofErr w:type="spellStart"/>
      <w:r w:rsidRPr="005804FB">
        <w:rPr>
          <w:rFonts w:ascii="Times New Roman" w:hAnsi="Times New Roman" w:cs="Times New Roman"/>
        </w:rPr>
        <w:t>Offeror</w:t>
      </w:r>
      <w:proofErr w:type="spellEnd"/>
      <w:r w:rsidRPr="005804FB">
        <w:rPr>
          <w:rFonts w:ascii="Times New Roman" w:hAnsi="Times New Roman" w:cs="Times New Roman"/>
        </w:rPr>
        <w:t xml:space="preserve"> be solely responsible for completing the contract. </w:t>
      </w:r>
      <w:proofErr w:type="spellStart"/>
      <w:r w:rsidRPr="005804FB">
        <w:rPr>
          <w:rFonts w:ascii="Times New Roman" w:hAnsi="Times New Roman" w:cs="Times New Roman"/>
        </w:rPr>
        <w:t>Offeror</w:t>
      </w:r>
      <w:proofErr w:type="spellEnd"/>
      <w:r w:rsidRPr="005804FB">
        <w:rPr>
          <w:rFonts w:ascii="Times New Roman" w:hAnsi="Times New Roman" w:cs="Times New Roman"/>
        </w:rPr>
        <w:t xml:space="preserve"> is to describe the following to satisfy Sub-Factor 3…</w:t>
      </w:r>
    </w:p>
    <w:p w:rsidR="003D4F29" w:rsidRPr="005804FB" w:rsidRDefault="003D4F29" w:rsidP="003D4F29">
      <w:pPr>
        <w:pStyle w:val="List4"/>
        <w:shd w:val="clear" w:color="auto" w:fill="FFFFFF"/>
        <w:spacing w:after="0" w:line="240" w:lineRule="auto"/>
        <w:ind w:firstLine="0"/>
        <w:jc w:val="both"/>
        <w:rPr>
          <w:rFonts w:ascii="Times New Roman" w:hAnsi="Times New Roman" w:cs="Times New Roman"/>
          <w:u w:val="single"/>
        </w:rPr>
      </w:pPr>
    </w:p>
    <w:p w:rsidR="003D4F29" w:rsidRPr="005804FB" w:rsidRDefault="00846484" w:rsidP="003D4F29">
      <w:pPr>
        <w:pStyle w:val="List4"/>
        <w:numPr>
          <w:ilvl w:val="0"/>
          <w:numId w:val="10"/>
        </w:numPr>
        <w:shd w:val="clear" w:color="auto" w:fill="FFFFFF"/>
        <w:spacing w:after="0" w:line="240" w:lineRule="auto"/>
        <w:ind w:left="1440"/>
        <w:jc w:val="both"/>
        <w:rPr>
          <w:rFonts w:ascii="Times New Roman" w:hAnsi="Times New Roman" w:cs="Times New Roman"/>
          <w:u w:val="single"/>
        </w:rPr>
      </w:pPr>
      <w:r w:rsidRPr="005804FB">
        <w:rPr>
          <w:rFonts w:ascii="Times New Roman" w:hAnsi="Times New Roman" w:cs="Times New Roman"/>
        </w:rPr>
        <w:t xml:space="preserve">The proposed staffing </w:t>
      </w:r>
      <w:proofErr w:type="gramStart"/>
      <w:r w:rsidRPr="005804FB">
        <w:rPr>
          <w:rFonts w:ascii="Times New Roman" w:hAnsi="Times New Roman" w:cs="Times New Roman"/>
        </w:rPr>
        <w:t>plan</w:t>
      </w:r>
      <w:r>
        <w:rPr>
          <w:rFonts w:ascii="Times New Roman" w:hAnsi="Times New Roman" w:cs="Times New Roman"/>
        </w:rPr>
        <w:t xml:space="preserve">, </w:t>
      </w:r>
      <w:r w:rsidRPr="005804FB">
        <w:rPr>
          <w:rFonts w:ascii="Times New Roman" w:hAnsi="Times New Roman" w:cs="Times New Roman"/>
        </w:rPr>
        <w:t xml:space="preserve">inclusive of </w:t>
      </w:r>
      <w:r>
        <w:rPr>
          <w:rFonts w:ascii="Times New Roman" w:hAnsi="Times New Roman" w:cs="Times New Roman"/>
        </w:rPr>
        <w:t xml:space="preserve">all </w:t>
      </w:r>
      <w:r w:rsidRPr="005804FB">
        <w:rPr>
          <w:rFonts w:ascii="Times New Roman" w:hAnsi="Times New Roman" w:cs="Times New Roman"/>
        </w:rPr>
        <w:t>labor break</w:t>
      </w:r>
      <w:proofErr w:type="gramEnd"/>
      <w:r w:rsidRPr="005804FB">
        <w:rPr>
          <w:rFonts w:ascii="Times New Roman" w:hAnsi="Times New Roman" w:cs="Times New Roman"/>
        </w:rPr>
        <w:t xml:space="preserve"> down for your firm and for subcontractors (if any). </w:t>
      </w:r>
    </w:p>
    <w:p w:rsidR="003D4F29" w:rsidRPr="005804FB" w:rsidRDefault="003D4F29" w:rsidP="003D4F29">
      <w:pPr>
        <w:pStyle w:val="List4"/>
        <w:shd w:val="clear" w:color="auto" w:fill="FFFFFF"/>
        <w:spacing w:after="0" w:line="240" w:lineRule="auto"/>
        <w:ind w:firstLine="0"/>
        <w:jc w:val="both"/>
        <w:rPr>
          <w:rFonts w:ascii="Times New Roman" w:hAnsi="Times New Roman" w:cs="Times New Roman"/>
          <w:u w:val="single"/>
        </w:rPr>
      </w:pPr>
    </w:p>
    <w:p w:rsidR="003D4F29" w:rsidRPr="005804FB" w:rsidRDefault="00846484" w:rsidP="003D4F29">
      <w:pPr>
        <w:pStyle w:val="List4"/>
        <w:numPr>
          <w:ilvl w:val="0"/>
          <w:numId w:val="10"/>
        </w:numPr>
        <w:shd w:val="clear" w:color="auto" w:fill="FFFFFF"/>
        <w:spacing w:after="0" w:line="240" w:lineRule="auto"/>
        <w:ind w:left="1440"/>
        <w:jc w:val="both"/>
        <w:rPr>
          <w:rFonts w:ascii="Times New Roman" w:hAnsi="Times New Roman" w:cs="Times New Roman"/>
          <w:u w:val="single"/>
        </w:rPr>
      </w:pPr>
      <w:r w:rsidRPr="005804FB">
        <w:rPr>
          <w:rFonts w:ascii="Times New Roman" w:hAnsi="Times New Roman" w:cs="Times New Roman"/>
        </w:rPr>
        <w:t>Labor Breakdown Codes generated from the attached Wage Determination.</w:t>
      </w:r>
    </w:p>
    <w:p w:rsidR="003D4F29" w:rsidRPr="005804FB" w:rsidRDefault="003D4F29" w:rsidP="003D4F29">
      <w:pPr>
        <w:pStyle w:val="List4"/>
        <w:shd w:val="clear" w:color="auto" w:fill="FFFFFF"/>
        <w:spacing w:after="0" w:line="240" w:lineRule="auto"/>
        <w:ind w:firstLine="0"/>
        <w:jc w:val="both"/>
        <w:rPr>
          <w:rFonts w:ascii="Times New Roman" w:hAnsi="Times New Roman" w:cs="Times New Roman"/>
          <w:u w:val="single"/>
        </w:rPr>
      </w:pPr>
    </w:p>
    <w:p w:rsidR="003D4F29" w:rsidRPr="005804FB" w:rsidRDefault="00846484" w:rsidP="003D4F29">
      <w:pPr>
        <w:pStyle w:val="List4"/>
        <w:numPr>
          <w:ilvl w:val="0"/>
          <w:numId w:val="10"/>
        </w:numPr>
        <w:shd w:val="clear" w:color="auto" w:fill="FFFFFF"/>
        <w:spacing w:after="0" w:line="240" w:lineRule="auto"/>
        <w:ind w:left="1440"/>
        <w:jc w:val="both"/>
        <w:rPr>
          <w:rFonts w:ascii="Times New Roman" w:hAnsi="Times New Roman" w:cs="Times New Roman"/>
          <w:u w:val="single"/>
        </w:rPr>
      </w:pPr>
      <w:r w:rsidRPr="005804FB">
        <w:rPr>
          <w:rFonts w:ascii="Times New Roman" w:hAnsi="Times New Roman" w:cs="Times New Roman"/>
        </w:rPr>
        <w:t xml:space="preserve">The role of the management/supervisors overseeing employees and project and percentage of availability. </w:t>
      </w:r>
    </w:p>
    <w:p w:rsidR="003D4F29" w:rsidRPr="005804FB" w:rsidRDefault="003D4F29" w:rsidP="003D4F29">
      <w:pPr>
        <w:pStyle w:val="List4"/>
        <w:shd w:val="clear" w:color="auto" w:fill="FFFFFF"/>
        <w:spacing w:after="0" w:line="240" w:lineRule="auto"/>
        <w:ind w:firstLine="0"/>
        <w:jc w:val="both"/>
        <w:rPr>
          <w:rFonts w:ascii="Times New Roman" w:hAnsi="Times New Roman" w:cs="Times New Roman"/>
          <w:u w:val="single"/>
        </w:rPr>
      </w:pPr>
    </w:p>
    <w:p w:rsidR="003D4F29" w:rsidRPr="005804FB" w:rsidRDefault="00846484" w:rsidP="003D4F29">
      <w:pPr>
        <w:pStyle w:val="List4"/>
        <w:numPr>
          <w:ilvl w:val="0"/>
          <w:numId w:val="10"/>
        </w:numPr>
        <w:shd w:val="clear" w:color="auto" w:fill="FFFFFF"/>
        <w:spacing w:after="0" w:line="240" w:lineRule="auto"/>
        <w:ind w:left="1440"/>
        <w:jc w:val="both"/>
        <w:rPr>
          <w:rFonts w:ascii="Times New Roman" w:hAnsi="Times New Roman" w:cs="Times New Roman"/>
          <w:u w:val="single"/>
        </w:rPr>
      </w:pPr>
      <w:r w:rsidRPr="005804FB">
        <w:rPr>
          <w:rFonts w:ascii="Times New Roman" w:hAnsi="Times New Roman" w:cs="Times New Roman"/>
        </w:rPr>
        <w:t xml:space="preserve">How long it will take to fully staff the contract.  </w:t>
      </w:r>
    </w:p>
    <w:p w:rsidR="003D4F29" w:rsidRPr="005804FB" w:rsidRDefault="003D4F29" w:rsidP="003D4F29">
      <w:pPr>
        <w:pStyle w:val="List4"/>
        <w:shd w:val="clear" w:color="auto" w:fill="FFFFFF"/>
        <w:spacing w:after="0" w:line="240" w:lineRule="auto"/>
        <w:ind w:firstLine="0"/>
        <w:jc w:val="both"/>
        <w:rPr>
          <w:rFonts w:ascii="Times New Roman" w:hAnsi="Times New Roman" w:cs="Times New Roman"/>
          <w:u w:val="single"/>
        </w:rPr>
      </w:pPr>
    </w:p>
    <w:p w:rsidR="003D4F29" w:rsidRPr="005804FB" w:rsidRDefault="00846484" w:rsidP="003D4F29">
      <w:pPr>
        <w:pStyle w:val="List4"/>
        <w:numPr>
          <w:ilvl w:val="0"/>
          <w:numId w:val="10"/>
        </w:numPr>
        <w:shd w:val="clear" w:color="auto" w:fill="FFFFFF"/>
        <w:spacing w:after="0" w:line="240" w:lineRule="auto"/>
        <w:ind w:left="1440"/>
        <w:jc w:val="both"/>
        <w:rPr>
          <w:rFonts w:ascii="Times New Roman" w:hAnsi="Times New Roman" w:cs="Times New Roman"/>
          <w:u w:val="single"/>
        </w:rPr>
      </w:pPr>
      <w:r w:rsidRPr="005804FB">
        <w:rPr>
          <w:rFonts w:ascii="Times New Roman" w:hAnsi="Times New Roman" w:cs="Times New Roman"/>
        </w:rPr>
        <w:t xml:space="preserve">How the </w:t>
      </w:r>
      <w:proofErr w:type="spellStart"/>
      <w:r w:rsidRPr="005804FB">
        <w:rPr>
          <w:rFonts w:ascii="Times New Roman" w:hAnsi="Times New Roman" w:cs="Times New Roman"/>
        </w:rPr>
        <w:t>offeror</w:t>
      </w:r>
      <w:proofErr w:type="spellEnd"/>
      <w:r w:rsidRPr="005804FB">
        <w:rPr>
          <w:rFonts w:ascii="Times New Roman" w:hAnsi="Times New Roman" w:cs="Times New Roman"/>
        </w:rPr>
        <w:t xml:space="preserve"> plans to retain the proposed staffing levels, information on turnover rates and related recruiting efforts. </w:t>
      </w:r>
    </w:p>
    <w:p w:rsidR="003D4F29" w:rsidRPr="005804FB" w:rsidRDefault="003D4F29" w:rsidP="003D4F29">
      <w:pPr>
        <w:pStyle w:val="List4"/>
        <w:shd w:val="clear" w:color="auto" w:fill="FFFFFF"/>
        <w:tabs>
          <w:tab w:val="left" w:pos="720"/>
        </w:tabs>
        <w:spacing w:after="0" w:line="240" w:lineRule="auto"/>
        <w:ind w:firstLine="0"/>
        <w:jc w:val="both"/>
        <w:rPr>
          <w:rFonts w:ascii="Times New Roman" w:hAnsi="Times New Roman" w:cs="Times New Roman"/>
        </w:rPr>
      </w:pPr>
    </w:p>
    <w:p w:rsidR="003D4F29" w:rsidRPr="005804FB" w:rsidRDefault="00846484" w:rsidP="003D4F29">
      <w:pPr>
        <w:pStyle w:val="List4"/>
        <w:numPr>
          <w:ilvl w:val="0"/>
          <w:numId w:val="10"/>
        </w:numPr>
        <w:shd w:val="clear" w:color="auto" w:fill="FFFFFF"/>
        <w:tabs>
          <w:tab w:val="left" w:pos="720"/>
        </w:tabs>
        <w:spacing w:after="0" w:line="240" w:lineRule="auto"/>
        <w:ind w:left="1440"/>
        <w:jc w:val="both"/>
        <w:rPr>
          <w:rFonts w:ascii="Times New Roman" w:hAnsi="Times New Roman" w:cs="Times New Roman"/>
        </w:rPr>
      </w:pPr>
      <w:proofErr w:type="spellStart"/>
      <w:r w:rsidRPr="005804FB">
        <w:rPr>
          <w:rFonts w:ascii="Times New Roman" w:hAnsi="Times New Roman" w:cs="Times New Roman"/>
        </w:rPr>
        <w:t>Offeror</w:t>
      </w:r>
      <w:proofErr w:type="spellEnd"/>
      <w:r w:rsidRPr="005804FB">
        <w:rPr>
          <w:rFonts w:ascii="Times New Roman" w:hAnsi="Times New Roman" w:cs="Times New Roman"/>
        </w:rPr>
        <w:t xml:space="preserve"> is to provide a thorough list of equipment, vehicles, supplies, products and materials that it proposes to use under the contract.  Equipment type, model and age; </w:t>
      </w:r>
      <w:r w:rsidRPr="005804FB">
        <w:rPr>
          <w:rFonts w:ascii="Times New Roman" w:hAnsi="Times New Roman" w:cs="Times New Roman"/>
          <w:b/>
        </w:rPr>
        <w:t>No more than 15 Pages.</w:t>
      </w:r>
      <w:r w:rsidRPr="005804FB">
        <w:rPr>
          <w:rFonts w:ascii="Times New Roman" w:hAnsi="Times New Roman" w:cs="Times New Roman"/>
        </w:rPr>
        <w:t xml:space="preserve">   </w:t>
      </w:r>
    </w:p>
    <w:p w:rsidR="003D4F29" w:rsidRPr="005804FB" w:rsidRDefault="00846484" w:rsidP="003D4F29">
      <w:pPr>
        <w:pStyle w:val="Footer"/>
        <w:tabs>
          <w:tab w:val="left" w:pos="720"/>
        </w:tabs>
        <w:overflowPunct w:val="0"/>
        <w:autoSpaceDE w:val="0"/>
        <w:autoSpaceDN w:val="0"/>
        <w:adjustRightInd w:val="0"/>
        <w:jc w:val="both"/>
        <w:textAlignment w:val="baseline"/>
        <w:rPr>
          <w:rFonts w:ascii="Times New Roman" w:hAnsi="Times New Roman" w:cs="Times New Roman"/>
        </w:rPr>
      </w:pPr>
      <w:r w:rsidRPr="005804FB">
        <w:rPr>
          <w:rFonts w:ascii="Times New Roman" w:hAnsi="Times New Roman" w:cs="Times New Roman"/>
        </w:rPr>
        <w:t>*************************************************************************************</w:t>
      </w:r>
    </w:p>
    <w:p w:rsidR="003D4F29" w:rsidRPr="005804FB" w:rsidRDefault="003D4F29" w:rsidP="003D4F29">
      <w:pPr>
        <w:pStyle w:val="Footer"/>
        <w:tabs>
          <w:tab w:val="left" w:pos="720"/>
        </w:tabs>
        <w:overflowPunct w:val="0"/>
        <w:autoSpaceDE w:val="0"/>
        <w:autoSpaceDN w:val="0"/>
        <w:adjustRightInd w:val="0"/>
        <w:jc w:val="both"/>
        <w:textAlignment w:val="baseline"/>
        <w:rPr>
          <w:rFonts w:ascii="Times New Roman" w:hAnsi="Times New Roman" w:cs="Times New Roman"/>
        </w:rPr>
      </w:pPr>
    </w:p>
    <w:p w:rsidR="003D4F29" w:rsidRPr="005804FB" w:rsidRDefault="00846484" w:rsidP="003D4F29">
      <w:pPr>
        <w:pStyle w:val="Footer"/>
        <w:numPr>
          <w:ilvl w:val="0"/>
          <w:numId w:val="7"/>
        </w:numPr>
        <w:tabs>
          <w:tab w:val="clear" w:pos="4680"/>
        </w:tabs>
        <w:overflowPunct w:val="0"/>
        <w:autoSpaceDE w:val="0"/>
        <w:autoSpaceDN w:val="0"/>
        <w:adjustRightInd w:val="0"/>
        <w:ind w:left="0"/>
        <w:textAlignment w:val="baseline"/>
        <w:rPr>
          <w:rFonts w:ascii="Times New Roman" w:hAnsi="Times New Roman" w:cs="Times New Roman"/>
          <w:u w:val="single"/>
        </w:rPr>
      </w:pPr>
      <w:r w:rsidRPr="005804FB">
        <w:rPr>
          <w:rFonts w:ascii="Times New Roman" w:hAnsi="Times New Roman" w:cs="Times New Roman"/>
          <w:u w:val="single"/>
        </w:rPr>
        <w:t>Evaluation Factor 2: Past Performance:</w:t>
      </w:r>
    </w:p>
    <w:p w:rsidR="003D4F29" w:rsidRPr="005804FB" w:rsidRDefault="003D4F29" w:rsidP="003D4F29">
      <w:pPr>
        <w:pStyle w:val="Footer"/>
        <w:jc w:val="both"/>
        <w:rPr>
          <w:rFonts w:ascii="Times New Roman" w:hAnsi="Times New Roman" w:cs="Times New Roman"/>
        </w:rPr>
      </w:pPr>
    </w:p>
    <w:p w:rsidR="003D4F29" w:rsidRPr="008A453D" w:rsidRDefault="00846484" w:rsidP="003D4F29">
      <w:pPr>
        <w:spacing w:after="0" w:line="240" w:lineRule="auto"/>
        <w:jc w:val="both"/>
        <w:rPr>
          <w:rFonts w:ascii="Times New Roman" w:hAnsi="Times New Roman" w:cs="Times New Roman"/>
        </w:rPr>
      </w:pPr>
      <w:r w:rsidRPr="005804FB">
        <w:rPr>
          <w:rFonts w:ascii="Times New Roman" w:hAnsi="Times New Roman" w:cs="Times New Roman"/>
        </w:rPr>
        <w:t>(A) This section should fully address past performance and that of any subcontractors or consultants you propose to use in performance of the contract:</w:t>
      </w:r>
    </w:p>
    <w:p w:rsidR="003D4F29" w:rsidRPr="005804FB" w:rsidRDefault="003D4F29" w:rsidP="003D4F29">
      <w:pPr>
        <w:spacing w:after="0" w:line="240" w:lineRule="auto"/>
        <w:jc w:val="both"/>
        <w:rPr>
          <w:rFonts w:ascii="Times New Roman" w:hAnsi="Times New Roman" w:cs="Times New Roman"/>
        </w:rPr>
      </w:pPr>
    </w:p>
    <w:p w:rsidR="003D4F29" w:rsidRPr="005804FB" w:rsidRDefault="00846484" w:rsidP="003D4F29">
      <w:pPr>
        <w:spacing w:after="0" w:line="240" w:lineRule="auto"/>
        <w:jc w:val="both"/>
        <w:rPr>
          <w:rFonts w:ascii="Times New Roman" w:hAnsi="Times New Roman" w:cs="Times New Roman"/>
        </w:rPr>
      </w:pPr>
      <w:r w:rsidRPr="005804FB">
        <w:rPr>
          <w:rFonts w:ascii="Times New Roman" w:hAnsi="Times New Roman" w:cs="Times New Roman"/>
        </w:rPr>
        <w:t>(</w:t>
      </w:r>
      <w:proofErr w:type="spellStart"/>
      <w:r w:rsidRPr="005804FB">
        <w:rPr>
          <w:rFonts w:ascii="Times New Roman" w:hAnsi="Times New Roman" w:cs="Times New Roman"/>
        </w:rPr>
        <w:t>i</w:t>
      </w:r>
      <w:proofErr w:type="spellEnd"/>
      <w:r w:rsidRPr="005804FB">
        <w:rPr>
          <w:rFonts w:ascii="Times New Roman" w:hAnsi="Times New Roman" w:cs="Times New Roman"/>
        </w:rPr>
        <w:t xml:space="preserve">)  Identify </w:t>
      </w:r>
      <w:r w:rsidRPr="005804FB">
        <w:rPr>
          <w:rFonts w:ascii="Times New Roman" w:hAnsi="Times New Roman" w:cs="Times New Roman"/>
          <w:b/>
        </w:rPr>
        <w:t>relevant</w:t>
      </w:r>
      <w:r w:rsidRPr="005804FB">
        <w:rPr>
          <w:rFonts w:ascii="Times New Roman" w:hAnsi="Times New Roman" w:cs="Times New Roman"/>
        </w:rPr>
        <w:t xml:space="preserve"> work previously performed with </w:t>
      </w:r>
      <w:r w:rsidRPr="008A453D">
        <w:rPr>
          <w:rFonts w:ascii="Times New Roman" w:hAnsi="Times New Roman" w:cs="Times New Roman"/>
        </w:rPr>
        <w:t>in the past three years</w:t>
      </w:r>
      <w:r w:rsidRPr="005804FB">
        <w:rPr>
          <w:rFonts w:ascii="Times New Roman" w:hAnsi="Times New Roman" w:cs="Times New Roman"/>
        </w:rPr>
        <w:t xml:space="preserve"> by your company similar in nature to the work described in the Statement of Work.  Provide the names of three references, including addresses and telephone numbers, project names/titles, dates and periods of performance covered by the work, that have direct knowledge of your experience, capabilities and outcomes of past initiatives of similar nature.</w:t>
      </w:r>
      <w:r>
        <w:rPr>
          <w:rFonts w:ascii="Times New Roman" w:hAnsi="Times New Roman" w:cs="Times New Roman"/>
        </w:rPr>
        <w:t xml:space="preserve"> </w:t>
      </w:r>
      <w:r w:rsidRPr="005804FB">
        <w:rPr>
          <w:rFonts w:ascii="Times New Roman" w:hAnsi="Times New Roman" w:cs="Times New Roman"/>
        </w:rPr>
        <w:t>For each reference, you must provide both a Project Manager and a Contracting Officer point-of-contact or the private sector equivalents for non-Governmental references. </w:t>
      </w:r>
    </w:p>
    <w:p w:rsidR="003D4F29" w:rsidRPr="005804FB" w:rsidRDefault="003D4F29" w:rsidP="003D4F29">
      <w:pPr>
        <w:pStyle w:val="Header"/>
        <w:jc w:val="both"/>
        <w:rPr>
          <w:rFonts w:ascii="Times New Roman" w:hAnsi="Times New Roman" w:cs="Times New Roman"/>
        </w:rPr>
      </w:pPr>
    </w:p>
    <w:p w:rsidR="003D4F29" w:rsidRPr="005804FB" w:rsidRDefault="00846484" w:rsidP="003D4F29">
      <w:pPr>
        <w:spacing w:after="0" w:line="240" w:lineRule="auto"/>
        <w:jc w:val="both"/>
        <w:rPr>
          <w:rFonts w:ascii="Times New Roman" w:hAnsi="Times New Roman" w:cs="Times New Roman"/>
        </w:rPr>
      </w:pPr>
      <w:r w:rsidRPr="005804FB">
        <w:rPr>
          <w:rFonts w:ascii="Times New Roman" w:hAnsi="Times New Roman" w:cs="Times New Roman"/>
        </w:rPr>
        <w:t xml:space="preserve">(ii)  Identify proposed subcontractors and consultants, including their names, addresses, </w:t>
      </w:r>
      <w:proofErr w:type="gramStart"/>
      <w:r w:rsidRPr="005804FB">
        <w:rPr>
          <w:rFonts w:ascii="Times New Roman" w:hAnsi="Times New Roman" w:cs="Times New Roman"/>
        </w:rPr>
        <w:t>telephone numbers, area(s) of expertise and respective discipline(s)</w:t>
      </w:r>
      <w:proofErr w:type="gramEnd"/>
      <w:r w:rsidRPr="005804FB">
        <w:rPr>
          <w:rFonts w:ascii="Times New Roman" w:hAnsi="Times New Roman" w:cs="Times New Roman"/>
        </w:rPr>
        <w:t xml:space="preserve">, and corporate experience.  Provide three references for proposed subcontractors and consultants that have direct knowledge of the subcontractor’s or consultant’s experience and outcomes of past initiatives of similar nature, as in (a), above.  </w:t>
      </w:r>
    </w:p>
    <w:p w:rsidR="003D4F29" w:rsidRPr="005804FB" w:rsidRDefault="003D4F29" w:rsidP="003D4F29">
      <w:pPr>
        <w:spacing w:after="0" w:line="240" w:lineRule="auto"/>
        <w:jc w:val="both"/>
        <w:rPr>
          <w:rFonts w:ascii="Times New Roman" w:hAnsi="Times New Roman" w:cs="Times New Roman"/>
        </w:rPr>
      </w:pPr>
    </w:p>
    <w:p w:rsidR="003D4F29" w:rsidRPr="005804FB" w:rsidRDefault="00846484" w:rsidP="003D4F29">
      <w:pPr>
        <w:spacing w:after="0" w:line="240" w:lineRule="auto"/>
        <w:jc w:val="both"/>
        <w:rPr>
          <w:rFonts w:ascii="Times New Roman" w:hAnsi="Times New Roman" w:cs="Times New Roman"/>
        </w:rPr>
      </w:pPr>
      <w:r w:rsidRPr="005804FB">
        <w:rPr>
          <w:rFonts w:ascii="Times New Roman" w:hAnsi="Times New Roman" w:cs="Times New Roman"/>
        </w:rPr>
        <w:t>Government will contact references and may</w:t>
      </w:r>
      <w:r>
        <w:rPr>
          <w:rFonts w:ascii="Times New Roman" w:hAnsi="Times New Roman" w:cs="Times New Roman"/>
        </w:rPr>
        <w:t xml:space="preserve"> or may not </w:t>
      </w:r>
      <w:r w:rsidRPr="005804FB">
        <w:rPr>
          <w:rFonts w:ascii="Times New Roman" w:hAnsi="Times New Roman" w:cs="Times New Roman"/>
        </w:rPr>
        <w:t xml:space="preserve">ask </w:t>
      </w:r>
      <w:r>
        <w:rPr>
          <w:rFonts w:ascii="Times New Roman" w:hAnsi="Times New Roman" w:cs="Times New Roman"/>
        </w:rPr>
        <w:t xml:space="preserve">some or all of </w:t>
      </w:r>
      <w:r w:rsidRPr="005804FB">
        <w:rPr>
          <w:rFonts w:ascii="Times New Roman" w:hAnsi="Times New Roman" w:cs="Times New Roman"/>
        </w:rPr>
        <w:t>the following questions:</w:t>
      </w:r>
    </w:p>
    <w:p w:rsidR="003D4F29" w:rsidRPr="005804FB" w:rsidRDefault="003D4F29" w:rsidP="003D4F29">
      <w:pPr>
        <w:spacing w:after="0" w:line="240" w:lineRule="auto"/>
        <w:jc w:val="both"/>
        <w:rPr>
          <w:rFonts w:ascii="Times New Roman" w:hAnsi="Times New Roman" w:cs="Times New Roman"/>
        </w:rPr>
      </w:pPr>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lastRenderedPageBreak/>
        <w:t>a</w:t>
      </w:r>
      <w:proofErr w:type="gramEnd"/>
      <w:r w:rsidRPr="005804FB">
        <w:rPr>
          <w:rFonts w:ascii="Times New Roman" w:hAnsi="Times New Roman" w:cs="Times New Roman"/>
        </w:rPr>
        <w:t xml:space="preserve">...How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compliance with the contract requirements?</w:t>
      </w:r>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t>b…</w:t>
      </w:r>
      <w:proofErr w:type="gramEnd"/>
      <w:r w:rsidRPr="005804FB">
        <w:rPr>
          <w:rFonts w:ascii="Times New Roman" w:hAnsi="Times New Roman" w:cs="Times New Roman"/>
        </w:rPr>
        <w:t xml:space="preserve">How would you rate the effectiveness of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on-site management?</w:t>
      </w:r>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t>c…</w:t>
      </w:r>
      <w:proofErr w:type="gramEnd"/>
      <w:r w:rsidRPr="005804FB">
        <w:rPr>
          <w:rFonts w:ascii="Times New Roman" w:hAnsi="Times New Roman" w:cs="Times New Roman"/>
        </w:rPr>
        <w:t xml:space="preserve">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use of appropriate personnel for contract requirements?</w:t>
      </w:r>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t>d…</w:t>
      </w:r>
      <w:proofErr w:type="gramEnd"/>
      <w:r w:rsidRPr="005804FB">
        <w:rPr>
          <w:rFonts w:ascii="Times New Roman" w:hAnsi="Times New Roman" w:cs="Times New Roman"/>
        </w:rPr>
        <w:t xml:space="preserve">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timeliness in submission of schedule? </w:t>
      </w:r>
      <w:proofErr w:type="gramStart"/>
      <w:r w:rsidRPr="005804FB">
        <w:rPr>
          <w:rFonts w:ascii="Times New Roman" w:hAnsi="Times New Roman" w:cs="Times New Roman"/>
        </w:rPr>
        <w:t>Reports?</w:t>
      </w:r>
      <w:proofErr w:type="gramEnd"/>
      <w:r w:rsidRPr="005804FB">
        <w:rPr>
          <w:rFonts w:ascii="Times New Roman" w:hAnsi="Times New Roman" w:cs="Times New Roman"/>
        </w:rPr>
        <w:t xml:space="preserve"> </w:t>
      </w:r>
      <w:proofErr w:type="gramStart"/>
      <w:r w:rsidRPr="005804FB">
        <w:rPr>
          <w:rFonts w:ascii="Times New Roman" w:hAnsi="Times New Roman" w:cs="Times New Roman"/>
        </w:rPr>
        <w:t>Submittals?</w:t>
      </w:r>
      <w:proofErr w:type="gramEnd"/>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t>e…</w:t>
      </w:r>
      <w:proofErr w:type="gramEnd"/>
      <w:r w:rsidRPr="005804FB">
        <w:rPr>
          <w:rFonts w:ascii="Times New Roman" w:hAnsi="Times New Roman" w:cs="Times New Roman"/>
        </w:rPr>
        <w:t xml:space="preserve">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adherence to the construction schedule?</w:t>
      </w:r>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t>f…</w:t>
      </w:r>
      <w:proofErr w:type="gramEnd"/>
      <w:r w:rsidRPr="005804FB">
        <w:rPr>
          <w:rFonts w:ascii="Times New Roman" w:hAnsi="Times New Roman" w:cs="Times New Roman"/>
        </w:rPr>
        <w:t xml:space="preserve">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responsiveness towards safety issues?</w:t>
      </w:r>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t>g…</w:t>
      </w:r>
      <w:proofErr w:type="gramEnd"/>
      <w:r w:rsidRPr="005804FB">
        <w:rPr>
          <w:rFonts w:ascii="Times New Roman" w:hAnsi="Times New Roman" w:cs="Times New Roman"/>
        </w:rPr>
        <w:t xml:space="preserve">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ability to effectively deal with the customer and other Government personnel?</w:t>
      </w:r>
    </w:p>
    <w:p w:rsidR="003D4F29" w:rsidRPr="005804FB" w:rsidRDefault="00846484" w:rsidP="003D4F29">
      <w:pPr>
        <w:spacing w:after="0" w:line="240" w:lineRule="auto"/>
        <w:jc w:val="both"/>
        <w:rPr>
          <w:rFonts w:ascii="Times New Roman" w:hAnsi="Times New Roman" w:cs="Times New Roman"/>
        </w:rPr>
      </w:pPr>
      <w:r w:rsidRPr="005804FB">
        <w:rPr>
          <w:rFonts w:ascii="Times New Roman" w:hAnsi="Times New Roman" w:cs="Times New Roman"/>
        </w:rPr>
        <w:t xml:space="preserve">H…How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cooperativeness in solving problems and negotiating changes?</w:t>
      </w:r>
    </w:p>
    <w:p w:rsidR="003D4F29" w:rsidRPr="005804FB" w:rsidRDefault="00846484" w:rsidP="003D4F29">
      <w:pPr>
        <w:spacing w:after="0" w:line="240" w:lineRule="auto"/>
        <w:jc w:val="both"/>
        <w:rPr>
          <w:rFonts w:ascii="Times New Roman" w:hAnsi="Times New Roman" w:cs="Times New Roman"/>
        </w:rPr>
      </w:pPr>
      <w:r w:rsidRPr="005804FB">
        <w:rPr>
          <w:rFonts w:ascii="Times New Roman" w:hAnsi="Times New Roman" w:cs="Times New Roman"/>
        </w:rPr>
        <w:t xml:space="preserve">I…How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abilities to address any financial difficulties (i.e., payment of subcontractors and/or vendors, labor disputes, etc.)? </w:t>
      </w:r>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t>j…</w:t>
      </w:r>
      <w:proofErr w:type="gramEnd"/>
      <w:r w:rsidRPr="005804FB">
        <w:rPr>
          <w:rFonts w:ascii="Times New Roman" w:hAnsi="Times New Roman" w:cs="Times New Roman"/>
        </w:rPr>
        <w:t xml:space="preserve">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responsiveness to cure notices, show cause letters, suspension of payment, or termination notices?</w:t>
      </w:r>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t>k…</w:t>
      </w:r>
      <w:proofErr w:type="gramEnd"/>
      <w:r w:rsidRPr="005804FB">
        <w:rPr>
          <w:rFonts w:ascii="Times New Roman" w:hAnsi="Times New Roman" w:cs="Times New Roman"/>
        </w:rPr>
        <w:t>As the end user/customer, how would you rate your satisfaction with the end product?</w:t>
      </w:r>
    </w:p>
    <w:p w:rsidR="003D4F29" w:rsidRPr="005804FB" w:rsidRDefault="00846484" w:rsidP="003D4F29">
      <w:pPr>
        <w:spacing w:after="0" w:line="240" w:lineRule="auto"/>
        <w:jc w:val="both"/>
        <w:rPr>
          <w:rFonts w:ascii="Times New Roman" w:hAnsi="Times New Roman" w:cs="Times New Roman"/>
        </w:rPr>
      </w:pPr>
      <w:proofErr w:type="gramStart"/>
      <w:r w:rsidRPr="005804FB">
        <w:rPr>
          <w:rFonts w:ascii="Times New Roman" w:hAnsi="Times New Roman" w:cs="Times New Roman"/>
        </w:rPr>
        <w:t>l…</w:t>
      </w:r>
      <w:proofErr w:type="gramEnd"/>
      <w:r w:rsidRPr="005804FB">
        <w:rPr>
          <w:rFonts w:ascii="Times New Roman" w:hAnsi="Times New Roman" w:cs="Times New Roman"/>
        </w:rPr>
        <w:t xml:space="preserve">How would you rate the </w:t>
      </w:r>
      <w:proofErr w:type="spellStart"/>
      <w:r w:rsidRPr="005804FB">
        <w:rPr>
          <w:rFonts w:ascii="Times New Roman" w:hAnsi="Times New Roman" w:cs="Times New Roman"/>
        </w:rPr>
        <w:t>offeror’s</w:t>
      </w:r>
      <w:proofErr w:type="spellEnd"/>
      <w:r w:rsidRPr="005804FB">
        <w:rPr>
          <w:rFonts w:ascii="Times New Roman" w:hAnsi="Times New Roman" w:cs="Times New Roman"/>
        </w:rPr>
        <w:t xml:space="preserve"> overall performance on this project?</w:t>
      </w:r>
    </w:p>
    <w:p w:rsidR="003D4F29" w:rsidRPr="005804FB" w:rsidRDefault="00846484" w:rsidP="003D4F29">
      <w:pPr>
        <w:spacing w:after="0" w:line="240" w:lineRule="auto"/>
        <w:jc w:val="both"/>
        <w:rPr>
          <w:rFonts w:ascii="Times New Roman" w:hAnsi="Times New Roman" w:cs="Times New Roman"/>
          <w:snapToGrid w:val="0"/>
        </w:rPr>
      </w:pPr>
      <w:r w:rsidRPr="005804FB">
        <w:rPr>
          <w:rFonts w:ascii="Times New Roman" w:hAnsi="Times New Roman" w:cs="Times New Roman"/>
          <w:snapToGrid w:val="0"/>
        </w:rPr>
        <w:t xml:space="preserve"> *************************************************************************************</w:t>
      </w:r>
    </w:p>
    <w:p w:rsidR="003D4F29" w:rsidRPr="005804FB" w:rsidRDefault="00846484" w:rsidP="003D4F29">
      <w:pPr>
        <w:pStyle w:val="ListParagraph"/>
        <w:numPr>
          <w:ilvl w:val="0"/>
          <w:numId w:val="7"/>
        </w:numPr>
        <w:spacing w:after="0" w:line="240" w:lineRule="auto"/>
        <w:ind w:left="0"/>
        <w:jc w:val="both"/>
        <w:rPr>
          <w:rFonts w:ascii="Times New Roman" w:hAnsi="Times New Roman" w:cs="Times New Roman"/>
          <w:b/>
        </w:rPr>
      </w:pPr>
      <w:r w:rsidRPr="005804FB">
        <w:rPr>
          <w:rFonts w:ascii="Times New Roman" w:hAnsi="Times New Roman" w:cs="Times New Roman"/>
          <w:b/>
          <w:u w:val="single"/>
        </w:rPr>
        <w:t>Evaluation Factor 3:</w:t>
      </w:r>
      <w:r w:rsidRPr="005804FB">
        <w:rPr>
          <w:rFonts w:ascii="Times New Roman" w:hAnsi="Times New Roman" w:cs="Times New Roman"/>
          <w:b/>
        </w:rPr>
        <w:t xml:space="preserve"> </w:t>
      </w:r>
      <w:r w:rsidRPr="005804FB">
        <w:rPr>
          <w:rFonts w:ascii="Times New Roman" w:hAnsi="Times New Roman" w:cs="Times New Roman"/>
          <w:b/>
        </w:rPr>
        <w:tab/>
      </w:r>
    </w:p>
    <w:p w:rsidR="003D4F29" w:rsidRPr="005804FB" w:rsidRDefault="003D4F29" w:rsidP="003D4F29">
      <w:pPr>
        <w:spacing w:after="0" w:line="240" w:lineRule="auto"/>
        <w:ind w:left="1710" w:hanging="2520"/>
        <w:jc w:val="both"/>
        <w:rPr>
          <w:rFonts w:ascii="Times New Roman" w:hAnsi="Times New Roman" w:cs="Times New Roman"/>
          <w:b/>
        </w:rPr>
      </w:pPr>
    </w:p>
    <w:p w:rsidR="003D4F29" w:rsidRPr="005804FB" w:rsidRDefault="00846484" w:rsidP="003D4F29">
      <w:pPr>
        <w:spacing w:after="0" w:line="240" w:lineRule="auto"/>
        <w:jc w:val="both"/>
        <w:rPr>
          <w:rFonts w:ascii="Times New Roman" w:hAnsi="Times New Roman" w:cs="Times New Roman"/>
        </w:rPr>
      </w:pPr>
      <w:r w:rsidRPr="005804FB">
        <w:rPr>
          <w:rFonts w:ascii="Times New Roman" w:hAnsi="Times New Roman" w:cs="Times New Roman"/>
          <w:b/>
          <w:color w:val="000000"/>
        </w:rPr>
        <w:t>COST/PRICE</w:t>
      </w:r>
      <w:r w:rsidRPr="005804FB">
        <w:rPr>
          <w:rFonts w:ascii="Times New Roman" w:hAnsi="Times New Roman" w:cs="Times New Roman"/>
          <w:color w:val="000000"/>
        </w:rPr>
        <w:t xml:space="preserve">: These indicate what each </w:t>
      </w:r>
      <w:proofErr w:type="spellStart"/>
      <w:r w:rsidRPr="005804FB">
        <w:rPr>
          <w:rFonts w:ascii="Times New Roman" w:hAnsi="Times New Roman" w:cs="Times New Roman"/>
          <w:color w:val="000000"/>
        </w:rPr>
        <w:t>offeror’s</w:t>
      </w:r>
      <w:proofErr w:type="spellEnd"/>
      <w:r w:rsidRPr="005804FB">
        <w:rPr>
          <w:rFonts w:ascii="Times New Roman" w:hAnsi="Times New Roman" w:cs="Times New Roman"/>
          <w:color w:val="000000"/>
        </w:rPr>
        <w:t xml:space="preserve"> services will cost the Government if selected. </w:t>
      </w:r>
      <w:bookmarkStart w:id="38" w:name="SOW"/>
      <w:bookmarkEnd w:id="38"/>
      <w:r w:rsidRPr="005804FB">
        <w:rPr>
          <w:rFonts w:ascii="Times New Roman" w:hAnsi="Times New Roman" w:cs="Times New Roman"/>
        </w:rPr>
        <w:t xml:space="preserve">Your prices shall be submitted in the Price Schedule contained in the solicitation at the rate specified on the </w:t>
      </w:r>
      <w:r w:rsidRPr="005804FB">
        <w:rPr>
          <w:rFonts w:ascii="Times New Roman" w:hAnsi="Times New Roman" w:cs="Times New Roman"/>
          <w:b/>
          <w:u w:val="single"/>
        </w:rPr>
        <w:t>unit</w:t>
      </w:r>
      <w:r w:rsidRPr="005804FB">
        <w:rPr>
          <w:rFonts w:ascii="Times New Roman" w:hAnsi="Times New Roman" w:cs="Times New Roman"/>
        </w:rPr>
        <w:t xml:space="preserve"> column of the price/cost schedule, (which includes your overhead, direct costs, personnel, etc.). The Government will evaluate all pricing offers for reasonableness and realism. The Government may determine that an offer is unacceptable if the period year prices are significantly unbalanced. </w:t>
      </w:r>
      <w:r w:rsidRPr="005804FB">
        <w:rPr>
          <w:rFonts w:ascii="Times New Roman" w:hAnsi="Times New Roman" w:cs="Times New Roman"/>
          <w:bCs/>
          <w:color w:val="000000"/>
        </w:rPr>
        <w:t xml:space="preserve">Pricing may be compared against the Government Cost Estimate or against the average mean of the offers received to arrive at a competitive range in determining too low or too high offers. </w:t>
      </w:r>
      <w:r w:rsidRPr="005804FB">
        <w:rPr>
          <w:rFonts w:ascii="Times New Roman" w:hAnsi="Times New Roman" w:cs="Times New Roman"/>
        </w:rPr>
        <w:t xml:space="preserve">Include sufficient information to show price submitted is comparable to or less than published catalog prices. </w:t>
      </w:r>
    </w:p>
    <w:p w:rsidR="003D4F29" w:rsidRPr="005804FB" w:rsidRDefault="003D4F29" w:rsidP="003D4F29">
      <w:pPr>
        <w:spacing w:after="0" w:line="240" w:lineRule="auto"/>
        <w:jc w:val="center"/>
        <w:rPr>
          <w:rFonts w:ascii="Times New Roman" w:hAnsi="Times New Roman" w:cs="Times New Roman"/>
        </w:rPr>
      </w:pPr>
    </w:p>
    <w:p w:rsidR="00D17237" w:rsidRDefault="00846484" w:rsidP="003D4F29">
      <w:pPr>
        <w:spacing w:after="0" w:line="240" w:lineRule="auto"/>
        <w:jc w:val="center"/>
        <w:rPr>
          <w:rFonts w:ascii="Times New Roman" w:hAnsi="Times New Roman" w:cs="Times New Roman"/>
          <w:caps/>
        </w:rPr>
      </w:pPr>
      <w:r w:rsidRPr="005804FB">
        <w:rPr>
          <w:rFonts w:ascii="Times New Roman" w:hAnsi="Times New Roman" w:cs="Times New Roman"/>
        </w:rPr>
        <w:t>(End of A</w:t>
      </w:r>
      <w:r w:rsidRPr="005804FB">
        <w:rPr>
          <w:rFonts w:ascii="Times New Roman" w:hAnsi="Times New Roman" w:cs="Times New Roman"/>
          <w:caps/>
        </w:rPr>
        <w:t>ddendum 52.212-2 Evaluation - Commercial Items (JAN 1999)</w:t>
      </w:r>
    </w:p>
    <w:p w:rsidR="00D17237" w:rsidRDefault="00D17237" w:rsidP="00D17237">
      <w:r>
        <w:br w:type="page"/>
      </w:r>
    </w:p>
    <w:p w:rsidR="003D4F29" w:rsidRDefault="00846484">
      <w:pPr>
        <w:pStyle w:val="Heading2"/>
      </w:pPr>
      <w:bookmarkStart w:id="39" w:name="_Toc406071690"/>
      <w:proofErr w:type="gramStart"/>
      <w:r>
        <w:lastRenderedPageBreak/>
        <w:t>E.10  52.212</w:t>
      </w:r>
      <w:proofErr w:type="gramEnd"/>
      <w:r>
        <w:t>-3  OFFEROR REPRESENTATIONS AND CERTIFICATIONS—COMMERCIAL ITEMS (MAY 2014)</w:t>
      </w:r>
      <w:bookmarkEnd w:id="39"/>
    </w:p>
    <w:p w:rsidR="003D4F29" w:rsidRPr="00654586" w:rsidRDefault="00846484" w:rsidP="003D4F29">
      <w:r w:rsidRPr="00654586">
        <w:t xml:space="preserve">  An </w:t>
      </w:r>
      <w:proofErr w:type="spellStart"/>
      <w:r w:rsidRPr="00654586">
        <w:t>offeror</w:t>
      </w:r>
      <w:proofErr w:type="spellEnd"/>
      <w:r w:rsidRPr="00654586">
        <w:t xml:space="preserve"> shall complete only paragraph (b) of this provision if the </w:t>
      </w:r>
      <w:proofErr w:type="spellStart"/>
      <w:r w:rsidRPr="00654586">
        <w:t>offeror</w:t>
      </w:r>
      <w:proofErr w:type="spellEnd"/>
      <w:r w:rsidRPr="00654586">
        <w:t xml:space="preserve"> has completed the annual representations and certifications electronically via </w:t>
      </w:r>
      <w:hyperlink r:id="rId32" w:history="1">
        <w:r w:rsidRPr="00654586">
          <w:rPr>
            <w:rStyle w:val="Hyperlink"/>
          </w:rPr>
          <w:t>http://www.acquisition.gov</w:t>
        </w:r>
      </w:hyperlink>
      <w:r w:rsidRPr="00654586">
        <w:t xml:space="preserve">. If an </w:t>
      </w:r>
      <w:proofErr w:type="spellStart"/>
      <w:r w:rsidRPr="00654586">
        <w:t>offeror</w:t>
      </w:r>
      <w:proofErr w:type="spellEnd"/>
      <w:r w:rsidRPr="00654586">
        <w:t xml:space="preserve"> has not completed the annual representations and certifications electronically at the System for Award Management (SAM) website, the </w:t>
      </w:r>
      <w:proofErr w:type="spellStart"/>
      <w:r w:rsidRPr="00654586">
        <w:t>offeror</w:t>
      </w:r>
      <w:proofErr w:type="spellEnd"/>
      <w:r w:rsidRPr="00654586">
        <w:t xml:space="preserve"> shall complete only paragraphs (c) through (o) of this provision.</w:t>
      </w:r>
    </w:p>
    <w:p w:rsidR="003D4F29" w:rsidRPr="00654586" w:rsidRDefault="00846484" w:rsidP="003D4F29">
      <w:r w:rsidRPr="00654586">
        <w:t xml:space="preserve">  (a) </w:t>
      </w:r>
      <w:r w:rsidRPr="00654586">
        <w:rPr>
          <w:i/>
        </w:rPr>
        <w:t>Definitions.</w:t>
      </w:r>
      <w:r w:rsidRPr="00654586">
        <w:t xml:space="preserve">  As used in this provision—</w:t>
      </w:r>
    </w:p>
    <w:p w:rsidR="003D4F29" w:rsidRPr="00654586" w:rsidRDefault="00846484" w:rsidP="003D4F29">
      <w:r w:rsidRPr="00654586">
        <w:t xml:space="preserve">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3D4F29" w:rsidRPr="00654586" w:rsidRDefault="00846484" w:rsidP="003D4F29">
      <w:r w:rsidRPr="00654586">
        <w:t xml:space="preserve">  "Forced or indentured child labor" means all work or service—</w:t>
      </w:r>
    </w:p>
    <w:p w:rsidR="003D4F29" w:rsidRPr="00654586" w:rsidRDefault="00846484" w:rsidP="003D4F29">
      <w:r w:rsidRPr="00654586">
        <w:t xml:space="preserve">    (1) Exacted from any person under the age of 18 under the menace of any penalty for its nonperformance and for which the worker does not offer himself voluntarily; or</w:t>
      </w:r>
    </w:p>
    <w:p w:rsidR="003D4F29" w:rsidRPr="00654586" w:rsidRDefault="00846484" w:rsidP="003D4F29">
      <w:r w:rsidRPr="00654586">
        <w:t xml:space="preserve">    (2) Performed by any person under the age of 18 pursuant to a contract the enforcement of which can be accomplished by process or penalties.</w:t>
      </w:r>
    </w:p>
    <w:p w:rsidR="003D4F29" w:rsidRPr="00654586" w:rsidRDefault="00846484" w:rsidP="003D4F29">
      <w:r w:rsidRPr="00654586">
        <w:t xml:space="preserve">  "Inverted domestic corporation", as used in this section,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U.S.C. 395(c). An inverted domestic corporation as herein defined does not meet the definition of an inverted domestic corporation as defined by the Internal Revenue Code at 26 U.S.C. 7874.</w:t>
      </w:r>
    </w:p>
    <w:p w:rsidR="003D4F29" w:rsidRPr="00654586" w:rsidRDefault="00846484" w:rsidP="003D4F29">
      <w:r w:rsidRPr="00654586">
        <w:t xml:space="preserve">  "Manufactured end product" means any end product in Federal Supply Classes (FSC) 1000-9999, except—</w:t>
      </w:r>
    </w:p>
    <w:p w:rsidR="003D4F29" w:rsidRPr="00654586" w:rsidRDefault="00846484" w:rsidP="003D4F29">
      <w:r w:rsidRPr="00654586">
        <w:t xml:space="preserve">    (1) FSC 5510, Lumber and Related Basic Wood Materials;</w:t>
      </w:r>
    </w:p>
    <w:p w:rsidR="003D4F29" w:rsidRPr="00654586" w:rsidRDefault="00846484" w:rsidP="003D4F29">
      <w:r w:rsidRPr="00654586">
        <w:t xml:space="preserve">    (2) Federal Supply Group (FSG) 87, Agricultural Supplies;</w:t>
      </w:r>
    </w:p>
    <w:p w:rsidR="003D4F29" w:rsidRPr="00654586" w:rsidRDefault="00846484" w:rsidP="003D4F29">
      <w:r w:rsidRPr="00654586">
        <w:t xml:space="preserve">    (3) FSG 88, Live Animals;</w:t>
      </w:r>
    </w:p>
    <w:p w:rsidR="003D4F29" w:rsidRPr="00654586" w:rsidRDefault="00846484" w:rsidP="003D4F29">
      <w:r w:rsidRPr="00654586">
        <w:t xml:space="preserve">    (4) FSG 89, Food and Related Consumables;</w:t>
      </w:r>
    </w:p>
    <w:p w:rsidR="003D4F29" w:rsidRPr="00654586" w:rsidRDefault="00846484" w:rsidP="003D4F29">
      <w:r w:rsidRPr="00654586">
        <w:t xml:space="preserve">    (5) FSC 9410, Crude Grades of Plant Materials;</w:t>
      </w:r>
    </w:p>
    <w:p w:rsidR="003D4F29" w:rsidRPr="00654586" w:rsidRDefault="00846484" w:rsidP="003D4F29">
      <w:r w:rsidRPr="00654586">
        <w:t xml:space="preserve">    (6) FSC 9430, Miscellaneous Crude Animal Products, Inedible;</w:t>
      </w:r>
    </w:p>
    <w:p w:rsidR="003D4F29" w:rsidRPr="00654586" w:rsidRDefault="00846484" w:rsidP="003D4F29">
      <w:r w:rsidRPr="00654586">
        <w:t xml:space="preserve">    (7) FSC 9440, Miscellaneous Crude Agricultural and Forestry Products;</w:t>
      </w:r>
    </w:p>
    <w:p w:rsidR="003D4F29" w:rsidRPr="00654586" w:rsidRDefault="00846484" w:rsidP="003D4F29">
      <w:r w:rsidRPr="00654586">
        <w:t xml:space="preserve">    (8) FSC 9610, Ores;</w:t>
      </w:r>
    </w:p>
    <w:p w:rsidR="003D4F29" w:rsidRPr="00654586" w:rsidRDefault="00846484" w:rsidP="003D4F29">
      <w:r w:rsidRPr="00654586">
        <w:t xml:space="preserve">    (9) FSC 9620, Minerals, Natural and Synthetic; and</w:t>
      </w:r>
    </w:p>
    <w:p w:rsidR="003D4F29" w:rsidRPr="00654586" w:rsidRDefault="00846484" w:rsidP="003D4F29">
      <w:r w:rsidRPr="00654586">
        <w:lastRenderedPageBreak/>
        <w:t xml:space="preserve">    (10) FSC 9630, Additive Metal Materials.</w:t>
      </w:r>
    </w:p>
    <w:p w:rsidR="003D4F29" w:rsidRPr="00654586" w:rsidRDefault="00846484" w:rsidP="003D4F29">
      <w:r w:rsidRPr="00654586">
        <w:t xml:space="preserve">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3D4F29" w:rsidRPr="00654586" w:rsidRDefault="00846484" w:rsidP="003D4F29">
      <w:r w:rsidRPr="00654586">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3D4F29" w:rsidRPr="00654586" w:rsidRDefault="00846484" w:rsidP="003D4F29">
      <w:r w:rsidRPr="00654586">
        <w:t xml:space="preserve">    (1) Are conducted under contract directly and exclusively with the regional government of southern Sudan;</w:t>
      </w:r>
    </w:p>
    <w:p w:rsidR="003D4F29" w:rsidRPr="00654586" w:rsidRDefault="00846484" w:rsidP="003D4F29">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rsidR="003D4F29" w:rsidRPr="00654586" w:rsidRDefault="00846484" w:rsidP="003D4F29">
      <w:r w:rsidRPr="00654586">
        <w:t xml:space="preserve">    (3) Consist of providing goods or services to marginalized populations of Sudan;</w:t>
      </w:r>
    </w:p>
    <w:p w:rsidR="003D4F29" w:rsidRPr="00654586" w:rsidRDefault="00846484" w:rsidP="003D4F29">
      <w:r w:rsidRPr="00654586">
        <w:t xml:space="preserve">    (4) </w:t>
      </w:r>
      <w:proofErr w:type="gramStart"/>
      <w:r w:rsidRPr="00654586">
        <w:t>Consist</w:t>
      </w:r>
      <w:proofErr w:type="gramEnd"/>
      <w:r w:rsidRPr="00654586">
        <w:t xml:space="preserve"> of providing goods or services to an internationally recognized peacekeeping force or humanitarian organization;</w:t>
      </w:r>
    </w:p>
    <w:p w:rsidR="003D4F29" w:rsidRPr="00654586" w:rsidRDefault="00846484" w:rsidP="003D4F29">
      <w:r w:rsidRPr="00654586">
        <w:t xml:space="preserve">    (5) Consist of providing goods or services that are used only to promote health or education; or</w:t>
      </w:r>
    </w:p>
    <w:p w:rsidR="003D4F29" w:rsidRPr="00654586" w:rsidRDefault="00846484" w:rsidP="003D4F29">
      <w:r w:rsidRPr="00654586">
        <w:t xml:space="preserve">    (6) Have been voluntarily suspended.</w:t>
      </w:r>
    </w:p>
    <w:p w:rsidR="003D4F29" w:rsidRPr="00654586" w:rsidRDefault="00846484" w:rsidP="003D4F29">
      <w:r w:rsidRPr="00654586">
        <w:t xml:space="preserve">  "Sensitive technology"—</w:t>
      </w:r>
    </w:p>
    <w:p w:rsidR="003D4F29" w:rsidRPr="00654586" w:rsidRDefault="00846484" w:rsidP="003D4F29">
      <w:r w:rsidRPr="00654586">
        <w:t xml:space="preserve">    (1) Means hardware, software, telecommunications equipment, or any other technology that is to be used specifically—</w:t>
      </w:r>
    </w:p>
    <w:p w:rsidR="003D4F29" w:rsidRPr="00654586" w:rsidRDefault="00846484" w:rsidP="003D4F29">
      <w:r w:rsidRPr="00654586">
        <w:t xml:space="preserve">      (</w:t>
      </w:r>
      <w:proofErr w:type="spellStart"/>
      <w:r w:rsidRPr="00654586">
        <w:t>i</w:t>
      </w:r>
      <w:proofErr w:type="spellEnd"/>
      <w:r w:rsidRPr="00654586">
        <w:t>) To restrict the free flow of unbiased information in Iran; or</w:t>
      </w:r>
    </w:p>
    <w:p w:rsidR="003D4F29" w:rsidRPr="00654586" w:rsidRDefault="00846484" w:rsidP="003D4F29">
      <w:r w:rsidRPr="00654586">
        <w:t xml:space="preserve">      (ii) To disrupt, monitor, or otherwise restrict speech of the people of Iran; and</w:t>
      </w:r>
    </w:p>
    <w:p w:rsidR="003D4F29" w:rsidRPr="00654586" w:rsidRDefault="00846484" w:rsidP="003D4F29">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rsidR="003D4F29" w:rsidRPr="00654586" w:rsidRDefault="00846484" w:rsidP="003D4F29">
      <w:r w:rsidRPr="00654586">
        <w:t xml:space="preserve">  "Service-disabled veteran-owned small business concern"—</w:t>
      </w:r>
    </w:p>
    <w:p w:rsidR="003D4F29" w:rsidRPr="00654586" w:rsidRDefault="00846484" w:rsidP="003D4F29">
      <w:r w:rsidRPr="00654586">
        <w:t xml:space="preserve">    (1) Means a small business concern—</w:t>
      </w:r>
    </w:p>
    <w:p w:rsidR="003D4F29" w:rsidRPr="00654586" w:rsidRDefault="00846484" w:rsidP="003D4F29">
      <w:r w:rsidRPr="00654586">
        <w:t xml:space="preserve">      (</w:t>
      </w:r>
      <w:proofErr w:type="spellStart"/>
      <w:r w:rsidRPr="00654586">
        <w:t>i</w:t>
      </w:r>
      <w:proofErr w:type="spellEnd"/>
      <w:r w:rsidRPr="00654586">
        <w:t>) Not less than 51 percent of which is owned by one or more service-disabled veterans or, in the case of any publicly owned business, not less than 51 percent of the stock of which is owned by one or more service-disabled veterans; and</w:t>
      </w:r>
    </w:p>
    <w:p w:rsidR="003D4F29" w:rsidRPr="00654586" w:rsidRDefault="00846484" w:rsidP="003D4F29">
      <w:r w:rsidRPr="00654586">
        <w:lastRenderedPageBreak/>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3D4F29" w:rsidRPr="00654586" w:rsidRDefault="00846484" w:rsidP="003D4F29">
      <w:r w:rsidRPr="00654586">
        <w:t xml:space="preserve">    (2) Service-disabled veteran means a veteran, as defined in 38 U.S.C. 101(2), with a disabilit</w:t>
      </w:r>
      <w:r>
        <w:t>y that is service-connected, as</w:t>
      </w:r>
      <w:r w:rsidRPr="00654586">
        <w:t xml:space="preserve"> defined in 38 U.S.C. 101(16).</w:t>
      </w:r>
    </w:p>
    <w:p w:rsidR="003D4F29" w:rsidRPr="00654586" w:rsidRDefault="00846484" w:rsidP="003D4F29">
      <w:r w:rsidRPr="00654586">
        <w:t xml:space="preserve">  "Small business concern" means a concern, including its </w:t>
      </w:r>
      <w:proofErr w:type="gramStart"/>
      <w:r w:rsidRPr="00654586">
        <w:t>affiliates, that</w:t>
      </w:r>
      <w:proofErr w:type="gramEnd"/>
      <w:r w:rsidRPr="00654586">
        <w:t xml:space="preserve"> is independently owned and operated, not dominant in the field of operation in which it is bidding on Government contracts, and qualified as a small business under the criteria in 13 CFR Part 121 and size standards in this solicitation.</w:t>
      </w:r>
    </w:p>
    <w:p w:rsidR="003D4F29" w:rsidRPr="00654586" w:rsidRDefault="00846484" w:rsidP="003D4F29">
      <w:r w:rsidRPr="00654586">
        <w:t xml:space="preserve">  "Subsidiary" means an entity in which more than 50 percent of the entity is owned—</w:t>
      </w:r>
    </w:p>
    <w:p w:rsidR="003D4F29" w:rsidRPr="00654586" w:rsidRDefault="00846484" w:rsidP="003D4F29">
      <w:r w:rsidRPr="00654586">
        <w:t xml:space="preserve">    (1) Directly by a parent corporation; or</w:t>
      </w:r>
    </w:p>
    <w:p w:rsidR="003D4F29" w:rsidRPr="00654586" w:rsidRDefault="00846484" w:rsidP="003D4F29">
      <w:r w:rsidRPr="00654586">
        <w:t xml:space="preserve">    (2) Through another subsidiary of a parent corporation.</w:t>
      </w:r>
    </w:p>
    <w:p w:rsidR="003D4F29" w:rsidRPr="00654586" w:rsidRDefault="00846484" w:rsidP="003D4F29">
      <w:r w:rsidRPr="00654586">
        <w:t xml:space="preserve">  "Veteran-owned small business concern" means a small business concern—</w:t>
      </w:r>
    </w:p>
    <w:p w:rsidR="003D4F29" w:rsidRPr="00654586" w:rsidRDefault="00846484" w:rsidP="003D4F29">
      <w:r w:rsidRPr="00654586">
        <w:t xml:space="preserve">    (1) Not less than 51 percent of which is owned by one or more veterans (as defined at 38 U.S.C. 101(2)) or, in the case of any publicly owned business, not less than 51 percent of the stock of which is owned by one or more veterans; and</w:t>
      </w:r>
    </w:p>
    <w:p w:rsidR="003D4F29" w:rsidRPr="00654586" w:rsidRDefault="00846484" w:rsidP="003D4F29">
      <w:r w:rsidRPr="00654586">
        <w:t xml:space="preserve">    (2) The management and daily business operations of which are controlled by one or more veterans.</w:t>
      </w:r>
    </w:p>
    <w:p w:rsidR="003D4F29" w:rsidRPr="00654586" w:rsidRDefault="00846484" w:rsidP="003D4F29">
      <w:r w:rsidRPr="00654586">
        <w:t xml:space="preserve">  "Women-owned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3D4F29" w:rsidRPr="00654586" w:rsidRDefault="00846484" w:rsidP="003D4F29">
      <w:r w:rsidRPr="00654586">
        <w:t xml:space="preserve">  "Women-owned small business concern" means a small business concern—</w:t>
      </w:r>
    </w:p>
    <w:p w:rsidR="003D4F29" w:rsidRPr="00654586" w:rsidRDefault="00846484" w:rsidP="003D4F29">
      <w:r w:rsidRPr="00654586">
        <w:t xml:space="preserve">    (1) That is at least 51 percent owned by one or more women; or, in the case of any publicly owned business, at least 51 percent of the stock of which is owned by one or more women; and</w:t>
      </w:r>
    </w:p>
    <w:p w:rsidR="003D4F29" w:rsidRPr="00654586" w:rsidRDefault="00846484" w:rsidP="003D4F29">
      <w:r w:rsidRPr="00654586">
        <w:t xml:space="preserve">    (2) Whose management and daily business operations are controlled by one or more </w:t>
      </w:r>
      <w:proofErr w:type="gramStart"/>
      <w:r w:rsidRPr="00654586">
        <w:t>women.</w:t>
      </w:r>
      <w:proofErr w:type="gramEnd"/>
    </w:p>
    <w:p w:rsidR="003D4F29" w:rsidRPr="00654586" w:rsidRDefault="00846484" w:rsidP="003D4F29">
      <w:r w:rsidRPr="00654586">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3D4F29" w:rsidRPr="00654586" w:rsidRDefault="00846484" w:rsidP="003D4F29">
      <w:r w:rsidRPr="00654586">
        <w:t xml:space="preserve">  (b)(1) </w:t>
      </w:r>
      <w:r w:rsidRPr="00654586">
        <w:rPr>
          <w:i/>
        </w:rPr>
        <w:t>Annual Representations and Certifications.</w:t>
      </w:r>
      <w:r w:rsidRPr="00654586">
        <w:t xml:space="preserve"> Any changes provided by the </w:t>
      </w:r>
      <w:proofErr w:type="spellStart"/>
      <w:r w:rsidRPr="00654586">
        <w:t>offeror</w:t>
      </w:r>
      <w:proofErr w:type="spellEnd"/>
      <w:r w:rsidRPr="00654586">
        <w:t xml:space="preserve"> in paragraph (b</w:t>
      </w:r>
      <w:proofErr w:type="gramStart"/>
      <w:r w:rsidRPr="00654586">
        <w:t>)(</w:t>
      </w:r>
      <w:proofErr w:type="gramEnd"/>
      <w:r w:rsidRPr="00654586">
        <w:t>2) of this provision do not automatically change the representations and certifications posted on the SAM website.</w:t>
      </w:r>
    </w:p>
    <w:p w:rsidR="003D4F29" w:rsidRPr="00654586" w:rsidRDefault="00846484" w:rsidP="003D4F29">
      <w:r w:rsidRPr="00654586">
        <w:t xml:space="preserve">    (2) The </w:t>
      </w:r>
      <w:proofErr w:type="spellStart"/>
      <w:r w:rsidRPr="00654586">
        <w:t>offeror</w:t>
      </w:r>
      <w:proofErr w:type="spellEnd"/>
      <w:r w:rsidRPr="00654586">
        <w:t xml:space="preserve"> has completed the annual representations and certifications electronically via the SAM website access through </w:t>
      </w:r>
      <w:hyperlink r:id="rId33" w:history="1">
        <w:r w:rsidRPr="00654586">
          <w:rPr>
            <w:rStyle w:val="Hyperlink"/>
          </w:rPr>
          <w:t>http://www.acquisition.gov</w:t>
        </w:r>
      </w:hyperlink>
      <w:r w:rsidRPr="00654586">
        <w:t xml:space="preserve">. After reviewing the SAM database information, the </w:t>
      </w:r>
      <w:proofErr w:type="spellStart"/>
      <w:r w:rsidRPr="00654586">
        <w:t>offeror</w:t>
      </w:r>
      <w:proofErr w:type="spellEnd"/>
      <w:r w:rsidRPr="00654586">
        <w:t xml:space="preserve"> verifies by submission of this offer that the representations and certifications currently posted electronically at FAR 52.212-3, </w:t>
      </w:r>
      <w:proofErr w:type="spellStart"/>
      <w:r w:rsidRPr="00654586">
        <w:t>Offeror</w:t>
      </w:r>
      <w:proofErr w:type="spellEnd"/>
      <w:r w:rsidRPr="00654586">
        <w:t xml:space="preserve"> Representations and Certifications—Commercial Items, have been entered or updated in the last 12 months, are current, accurate, complete, and applicable to this </w:t>
      </w:r>
      <w:r w:rsidRPr="00654586">
        <w:lastRenderedPageBreak/>
        <w:t>solicitation (including the business size standard applicable to the NAICS code referenced for this solicitation), as of the date of this offer and are incorporated in this offer by reference (see FAR 4.1201), except for paragraphs .</w:t>
      </w:r>
    </w:p>
    <w:p w:rsidR="003D4F29" w:rsidRPr="00654586" w:rsidRDefault="00846484" w:rsidP="003D4F29">
      <w:r w:rsidRPr="00654586">
        <w:t xml:space="preserve">  (c) </w:t>
      </w:r>
      <w:proofErr w:type="spellStart"/>
      <w:r w:rsidRPr="00654586">
        <w:t>Offerors</w:t>
      </w:r>
      <w:proofErr w:type="spellEnd"/>
      <w:r w:rsidRPr="00654586">
        <w:t xml:space="preserve"> must complete the following representations when the resulting contract will be performed in the United States or its outlying areas.  Check all that apply.</w:t>
      </w:r>
    </w:p>
    <w:p w:rsidR="003D4F29" w:rsidRPr="00654586" w:rsidRDefault="00846484" w:rsidP="003D4F29">
      <w:r w:rsidRPr="00654586">
        <w:t xml:space="preserve">    (1) </w:t>
      </w:r>
      <w:r w:rsidRPr="00654586">
        <w:rPr>
          <w:i/>
        </w:rPr>
        <w:t>Small business concern</w:t>
      </w:r>
      <w:r w:rsidRPr="00654586">
        <w:t xml:space="preserve">.  The </w:t>
      </w:r>
      <w:proofErr w:type="spellStart"/>
      <w:r w:rsidRPr="00654586">
        <w:t>offeror</w:t>
      </w:r>
      <w:proofErr w:type="spellEnd"/>
      <w:r w:rsidRPr="00654586">
        <w:t xml:space="preserve"> represents as part of its offer that it [  </w:t>
      </w:r>
      <w:proofErr w:type="gramStart"/>
      <w:r w:rsidRPr="00654586">
        <w:t>]  is</w:t>
      </w:r>
      <w:proofErr w:type="gramEnd"/>
      <w:r w:rsidRPr="00654586">
        <w:t>, [  ] is not a small business concern.</w:t>
      </w:r>
    </w:p>
    <w:p w:rsidR="003D4F29" w:rsidRPr="00654586" w:rsidRDefault="00846484" w:rsidP="003D4F29">
      <w:r w:rsidRPr="00654586">
        <w:t xml:space="preserve">    (2) </w:t>
      </w:r>
      <w:r w:rsidRPr="00654586">
        <w:rPr>
          <w:i/>
        </w:rPr>
        <w:t>Veteran-owned small business concern.</w:t>
      </w:r>
      <w:r w:rsidRPr="00654586">
        <w:t xml:space="preserve"> [</w:t>
      </w:r>
      <w:r w:rsidRPr="00654586">
        <w:rPr>
          <w:i/>
        </w:rPr>
        <w:t xml:space="preserve">Complete only if the </w:t>
      </w:r>
      <w:proofErr w:type="spellStart"/>
      <w:r w:rsidRPr="00654586">
        <w:rPr>
          <w:i/>
        </w:rPr>
        <w:t>offeror</w:t>
      </w:r>
      <w:proofErr w:type="spellEnd"/>
      <w:r w:rsidRPr="00654586">
        <w:rPr>
          <w:i/>
        </w:rPr>
        <w:t xml:space="preserve"> represented itself as a small business concern in paragraph (c</w:t>
      </w:r>
      <w:proofErr w:type="gramStart"/>
      <w:r w:rsidRPr="00654586">
        <w:rPr>
          <w:i/>
        </w:rPr>
        <w:t>)(</w:t>
      </w:r>
      <w:proofErr w:type="gramEnd"/>
      <w:r w:rsidRPr="00654586">
        <w:rPr>
          <w:i/>
        </w:rPr>
        <w:t>1) of this provision.</w:t>
      </w:r>
      <w:r w:rsidRPr="00654586">
        <w:t xml:space="preserve">] The </w:t>
      </w:r>
      <w:proofErr w:type="spellStart"/>
      <w:r w:rsidRPr="00654586">
        <w:t>offeror</w:t>
      </w:r>
      <w:proofErr w:type="spellEnd"/>
      <w:r w:rsidRPr="00654586">
        <w:t xml:space="preserve"> represents as part of its offer that it [  ] is, [  ] is not a veteran-owned small business concern.</w:t>
      </w:r>
    </w:p>
    <w:p w:rsidR="003D4F29" w:rsidRPr="00654586" w:rsidRDefault="00846484" w:rsidP="003D4F29">
      <w:r w:rsidRPr="00654586">
        <w:t xml:space="preserve">    (3) </w:t>
      </w:r>
      <w:r w:rsidRPr="00654586">
        <w:rPr>
          <w:i/>
        </w:rPr>
        <w:t>Service-disabled veteran-owned small business concern.</w:t>
      </w:r>
      <w:r w:rsidRPr="00654586">
        <w:t xml:space="preserve"> [</w:t>
      </w:r>
      <w:r w:rsidRPr="00654586">
        <w:rPr>
          <w:i/>
        </w:rPr>
        <w:t xml:space="preserve">Complete only if the </w:t>
      </w:r>
      <w:proofErr w:type="spellStart"/>
      <w:r w:rsidRPr="00654586">
        <w:rPr>
          <w:i/>
        </w:rPr>
        <w:t>offeror</w:t>
      </w:r>
      <w:proofErr w:type="spellEnd"/>
      <w:r w:rsidRPr="00654586">
        <w:rPr>
          <w:i/>
        </w:rPr>
        <w:t xml:space="preserve"> represented itself as a veteran-owned small business concern in paragraph (c</w:t>
      </w:r>
      <w:proofErr w:type="gramStart"/>
      <w:r w:rsidRPr="00654586">
        <w:rPr>
          <w:i/>
        </w:rPr>
        <w:t>)(</w:t>
      </w:r>
      <w:proofErr w:type="gramEnd"/>
      <w:r w:rsidRPr="00654586">
        <w:rPr>
          <w:i/>
        </w:rPr>
        <w:t>2) of this provision.</w:t>
      </w:r>
      <w:r w:rsidRPr="00654586">
        <w:t xml:space="preserve">] The </w:t>
      </w:r>
      <w:proofErr w:type="spellStart"/>
      <w:r w:rsidRPr="00654586">
        <w:t>offeror</w:t>
      </w:r>
      <w:proofErr w:type="spellEnd"/>
      <w:r w:rsidRPr="00654586">
        <w:t xml:space="preserve"> represents as part of its offer that it [  ] is, [  ] is not a service-disabled veteran-owned small business concern.</w:t>
      </w:r>
    </w:p>
    <w:p w:rsidR="003D4F29" w:rsidRPr="00654586" w:rsidRDefault="00846484" w:rsidP="003D4F29">
      <w:r w:rsidRPr="00654586">
        <w:t xml:space="preserve">    (4) </w:t>
      </w:r>
      <w:r w:rsidRPr="00654586">
        <w:rPr>
          <w:i/>
        </w:rPr>
        <w:t>Small disadvantaged business concern.</w:t>
      </w:r>
      <w:r w:rsidRPr="00654586">
        <w:t xml:space="preserve">  [</w:t>
      </w:r>
      <w:r w:rsidRPr="00654586">
        <w:rPr>
          <w:i/>
        </w:rPr>
        <w:t xml:space="preserve">Complete only if the </w:t>
      </w:r>
      <w:proofErr w:type="spellStart"/>
      <w:r w:rsidRPr="00654586">
        <w:rPr>
          <w:i/>
        </w:rPr>
        <w:t>offeror</w:t>
      </w:r>
      <w:proofErr w:type="spellEnd"/>
      <w:r w:rsidRPr="00654586">
        <w:rPr>
          <w:i/>
        </w:rPr>
        <w:t xml:space="preserve"> represented itself as a small business concern in paragraph (c</w:t>
      </w:r>
      <w:proofErr w:type="gramStart"/>
      <w:r w:rsidRPr="00654586">
        <w:rPr>
          <w:i/>
        </w:rPr>
        <w:t>)(</w:t>
      </w:r>
      <w:proofErr w:type="gramEnd"/>
      <w:r w:rsidRPr="00654586">
        <w:rPr>
          <w:i/>
        </w:rPr>
        <w:t>1) of this provision.</w:t>
      </w:r>
      <w:r w:rsidRPr="00654586">
        <w:t xml:space="preserve">] The </w:t>
      </w:r>
      <w:proofErr w:type="spellStart"/>
      <w:r w:rsidRPr="00654586">
        <w:t>offeror</w:t>
      </w:r>
      <w:proofErr w:type="spellEnd"/>
      <w:r w:rsidRPr="00654586">
        <w:t xml:space="preserve"> represents, for general statistical purposes, that it [  ] is, [  ] is not a small disadvantaged business concern as defined in 13 CFR 124.1002.</w:t>
      </w:r>
    </w:p>
    <w:p w:rsidR="003D4F29" w:rsidRPr="00654586" w:rsidRDefault="00846484" w:rsidP="003D4F29">
      <w:r w:rsidRPr="00654586">
        <w:t xml:space="preserve">    (5) </w:t>
      </w:r>
      <w:r w:rsidRPr="00654586">
        <w:rPr>
          <w:i/>
        </w:rPr>
        <w:t>Women-owned small business concern</w:t>
      </w:r>
      <w:r w:rsidRPr="00654586">
        <w:t>.  [</w:t>
      </w:r>
      <w:r w:rsidRPr="00654586">
        <w:rPr>
          <w:i/>
        </w:rPr>
        <w:t xml:space="preserve">Complete only if the </w:t>
      </w:r>
      <w:proofErr w:type="spellStart"/>
      <w:r w:rsidRPr="00654586">
        <w:rPr>
          <w:i/>
        </w:rPr>
        <w:t>offeror</w:t>
      </w:r>
      <w:proofErr w:type="spellEnd"/>
      <w:r w:rsidRPr="00654586">
        <w:rPr>
          <w:i/>
        </w:rPr>
        <w:t xml:space="preserve"> represented itself as a small business concern in paragraph (c</w:t>
      </w:r>
      <w:proofErr w:type="gramStart"/>
      <w:r w:rsidRPr="00654586">
        <w:rPr>
          <w:i/>
        </w:rPr>
        <w:t>)(</w:t>
      </w:r>
      <w:proofErr w:type="gramEnd"/>
      <w:r w:rsidRPr="00654586">
        <w:rPr>
          <w:i/>
        </w:rPr>
        <w:t>1) of this provision.</w:t>
      </w:r>
      <w:r w:rsidRPr="00654586">
        <w:t xml:space="preserve">]  The </w:t>
      </w:r>
      <w:proofErr w:type="spellStart"/>
      <w:r w:rsidRPr="00654586">
        <w:t>offeror</w:t>
      </w:r>
      <w:proofErr w:type="spellEnd"/>
      <w:r w:rsidRPr="00654586">
        <w:t xml:space="preserve"> represents that it [  ] is, [  ] is not a women-owned small business concern.</w:t>
      </w:r>
    </w:p>
    <w:p w:rsidR="003D4F29" w:rsidRPr="00654586" w:rsidRDefault="00846484" w:rsidP="003D4F29">
      <w:r w:rsidRPr="00654586">
        <w:t xml:space="preserve">    (6) WOSB concern eligible under the WOSB Program. [Complete only if the </w:t>
      </w:r>
      <w:proofErr w:type="spellStart"/>
      <w:r w:rsidRPr="00654586">
        <w:t>offeror</w:t>
      </w:r>
      <w:proofErr w:type="spellEnd"/>
      <w:r w:rsidRPr="00654586">
        <w:t xml:space="preserve"> represented itself as a women-owned small business concern in paragraph (c</w:t>
      </w:r>
      <w:proofErr w:type="gramStart"/>
      <w:r w:rsidRPr="00654586">
        <w:t>)(</w:t>
      </w:r>
      <w:proofErr w:type="gramEnd"/>
      <w:r w:rsidRPr="00654586">
        <w:t xml:space="preserve">5) of this provision.] The </w:t>
      </w:r>
      <w:proofErr w:type="spellStart"/>
      <w:r w:rsidRPr="00654586">
        <w:t>offeror</w:t>
      </w:r>
      <w:proofErr w:type="spellEnd"/>
      <w:r w:rsidRPr="00654586">
        <w:t xml:space="preserve"> represents that—</w:t>
      </w:r>
    </w:p>
    <w:p w:rsidR="003D4F29" w:rsidRPr="00654586" w:rsidRDefault="00846484" w:rsidP="003D4F29">
      <w:r w:rsidRPr="00654586">
        <w:t xml:space="preserve">      (</w:t>
      </w:r>
      <w:proofErr w:type="spellStart"/>
      <w:r w:rsidRPr="00654586">
        <w:t>i</w:t>
      </w:r>
      <w:proofErr w:type="spellEnd"/>
      <w:r w:rsidRPr="00654586">
        <w:t>) It [ ] is, [ ] is not a WOSB concern eligible under the WOSB Program, has provided all the required documents to the WOSB Repository, and no change in circumstances or adverse decisions have been issued that affects its eligibility; and</w:t>
      </w:r>
    </w:p>
    <w:p w:rsidR="003D4F29" w:rsidRPr="00654586" w:rsidRDefault="00846484" w:rsidP="003D4F29">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w:t>
      </w:r>
      <w:proofErr w:type="gramStart"/>
      <w:r w:rsidRPr="00654586">
        <w:t>)(</w:t>
      </w:r>
      <w:proofErr w:type="gramEnd"/>
      <w:r w:rsidRPr="00654586">
        <w:t>6)(</w:t>
      </w:r>
      <w:proofErr w:type="spellStart"/>
      <w:r w:rsidRPr="00654586">
        <w:t>i</w:t>
      </w:r>
      <w:proofErr w:type="spellEnd"/>
      <w:r w:rsidRPr="00654586">
        <w:t>) of this provision is accurate for each WOSB concern eligible under the WOSB Program participating in the joint venture. [</w:t>
      </w:r>
      <w:r w:rsidRPr="00654586">
        <w:rPr>
          <w:rFonts w:cs="Melior-Italic"/>
          <w:i/>
          <w:iCs/>
        </w:rPr>
        <w:t xml:space="preserve">The </w:t>
      </w:r>
      <w:proofErr w:type="spellStart"/>
      <w:r w:rsidRPr="00654586">
        <w:rPr>
          <w:rFonts w:cs="Melior-Italic"/>
          <w:i/>
          <w:iCs/>
        </w:rPr>
        <w:t>offeror</w:t>
      </w:r>
      <w:proofErr w:type="spellEnd"/>
      <w:r w:rsidRPr="00654586">
        <w:rPr>
          <w:rFonts w:cs="Melior-Italic"/>
          <w:i/>
          <w:iCs/>
        </w:rPr>
        <w:t xml:space="preserve">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rsidR="003D4F29" w:rsidRPr="00654586" w:rsidRDefault="00846484" w:rsidP="003D4F29">
      <w:r w:rsidRPr="00654586">
        <w:t xml:space="preserve">    (7) Economically disadvantaged women-owned small business (EDWOSB) concern. [</w:t>
      </w:r>
      <w:r w:rsidRPr="00654586">
        <w:rPr>
          <w:i/>
        </w:rPr>
        <w:t xml:space="preserve">Complete only if the </w:t>
      </w:r>
      <w:proofErr w:type="spellStart"/>
      <w:r w:rsidRPr="00654586">
        <w:rPr>
          <w:i/>
        </w:rPr>
        <w:t>offeror</w:t>
      </w:r>
      <w:proofErr w:type="spellEnd"/>
      <w:r w:rsidRPr="00654586">
        <w:rPr>
          <w:i/>
        </w:rPr>
        <w:t xml:space="preserve"> represented itself as a WOSB concern eligible under the WOSB Program in (c</w:t>
      </w:r>
      <w:proofErr w:type="gramStart"/>
      <w:r w:rsidRPr="00654586">
        <w:rPr>
          <w:i/>
        </w:rPr>
        <w:t>)(</w:t>
      </w:r>
      <w:proofErr w:type="gramEnd"/>
      <w:r w:rsidRPr="00654586">
        <w:rPr>
          <w:i/>
        </w:rPr>
        <w:t>6) of this provision.</w:t>
      </w:r>
      <w:r w:rsidRPr="00654586">
        <w:t xml:space="preserve">] The </w:t>
      </w:r>
      <w:proofErr w:type="spellStart"/>
      <w:r w:rsidRPr="00654586">
        <w:t>offeror</w:t>
      </w:r>
      <w:proofErr w:type="spellEnd"/>
      <w:r w:rsidRPr="00654586">
        <w:t xml:space="preserve"> represents that—</w:t>
      </w:r>
    </w:p>
    <w:p w:rsidR="003D4F29" w:rsidRPr="00654586" w:rsidRDefault="00846484" w:rsidP="003D4F29">
      <w:pPr>
        <w:rPr>
          <w:rFonts w:cs="Melior"/>
          <w:szCs w:val="20"/>
        </w:rPr>
      </w:pPr>
      <w:r w:rsidRPr="00654586">
        <w:rPr>
          <w:szCs w:val="20"/>
        </w:rPr>
        <w:t xml:space="preserve">      (</w:t>
      </w:r>
      <w:proofErr w:type="spellStart"/>
      <w:r w:rsidRPr="00654586">
        <w:rPr>
          <w:szCs w:val="20"/>
        </w:rPr>
        <w:t>i</w:t>
      </w:r>
      <w:proofErr w:type="spellEnd"/>
      <w:r w:rsidRPr="00654586">
        <w:rPr>
          <w:szCs w:val="20"/>
        </w:rPr>
        <w:t xml:space="preserve">)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rsidR="003D4F29" w:rsidRPr="00654586" w:rsidRDefault="00846484" w:rsidP="003D4F29">
      <w:pPr>
        <w:rPr>
          <w:rFonts w:cs="Melior"/>
          <w:sz w:val="16"/>
          <w:szCs w:val="16"/>
        </w:rPr>
      </w:pPr>
      <w:r w:rsidRPr="00654586">
        <w:lastRenderedPageBreak/>
        <w:t xml:space="preserve">      (ii) It [ ] is, [ ] </w:t>
      </w:r>
      <w:r w:rsidRPr="00654586">
        <w:rPr>
          <w:rFonts w:cs="Melior"/>
          <w:szCs w:val="20"/>
        </w:rPr>
        <w:t>is not a joint venture that complies with the requirements of 13 CFR part 127, and the representation in paragraph (c</w:t>
      </w:r>
      <w:proofErr w:type="gramStart"/>
      <w:r w:rsidRPr="00654586">
        <w:rPr>
          <w:rFonts w:cs="Melior"/>
          <w:szCs w:val="20"/>
        </w:rPr>
        <w:t>)(</w:t>
      </w:r>
      <w:proofErr w:type="gramEnd"/>
      <w:r w:rsidRPr="00654586">
        <w:rPr>
          <w:rFonts w:cs="Melior"/>
          <w:szCs w:val="20"/>
        </w:rPr>
        <w:t>7)(</w:t>
      </w:r>
      <w:proofErr w:type="spellStart"/>
      <w:r w:rsidRPr="00654586">
        <w:rPr>
          <w:rFonts w:cs="Melior"/>
          <w:szCs w:val="20"/>
        </w:rPr>
        <w:t>i</w:t>
      </w:r>
      <w:proofErr w:type="spellEnd"/>
      <w:r w:rsidRPr="00654586">
        <w:rPr>
          <w:rFonts w:cs="Melior"/>
          <w:szCs w:val="20"/>
        </w:rPr>
        <w:t>)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w:t>
      </w:r>
      <w:proofErr w:type="spellStart"/>
      <w:r w:rsidRPr="00654586">
        <w:rPr>
          <w:rFonts w:cs="Melior-Italic"/>
          <w:i/>
          <w:iCs/>
          <w:szCs w:val="20"/>
        </w:rPr>
        <w:t>offeror</w:t>
      </w:r>
      <w:proofErr w:type="spellEnd"/>
      <w:r w:rsidRPr="00654586">
        <w:rPr>
          <w:rFonts w:cs="Melior-Italic"/>
          <w:i/>
          <w:iCs/>
          <w:szCs w:val="20"/>
        </w:rPr>
        <w:t xml:space="preserve">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rsidR="003D4F29" w:rsidRPr="00654586" w:rsidRDefault="00846484" w:rsidP="003D4F29">
      <w:r w:rsidRPr="00654586">
        <w:rPr>
          <w:b/>
        </w:rPr>
        <w:t>Note:</w:t>
      </w:r>
      <w:r w:rsidRPr="00654586">
        <w:t xml:space="preserve"> Complete paragraphs (c</w:t>
      </w:r>
      <w:proofErr w:type="gramStart"/>
      <w:r w:rsidRPr="00654586">
        <w:t>)(</w:t>
      </w:r>
      <w:proofErr w:type="gramEnd"/>
      <w:r w:rsidRPr="00654586">
        <w:t>8) and (c)(9) only if this solicitation is expected to exceed the simplified acquisition threshold.</w:t>
      </w:r>
    </w:p>
    <w:p w:rsidR="003D4F29" w:rsidRPr="00654586" w:rsidRDefault="00846484" w:rsidP="003D4F29">
      <w:r w:rsidRPr="00654586">
        <w:t xml:space="preserve">    (8) </w:t>
      </w:r>
      <w:r w:rsidRPr="00654586">
        <w:rPr>
          <w:i/>
        </w:rPr>
        <w:t>Women-owned business concern (other than small business concern).</w:t>
      </w:r>
      <w:r w:rsidRPr="00654586">
        <w:t xml:space="preserve"> [</w:t>
      </w:r>
      <w:r w:rsidRPr="00654586">
        <w:rPr>
          <w:i/>
        </w:rPr>
        <w:t xml:space="preserve">Complete only if the </w:t>
      </w:r>
      <w:proofErr w:type="spellStart"/>
      <w:r w:rsidRPr="00654586">
        <w:rPr>
          <w:i/>
        </w:rPr>
        <w:t>offeror</w:t>
      </w:r>
      <w:proofErr w:type="spellEnd"/>
      <w:r w:rsidRPr="00654586">
        <w:rPr>
          <w:i/>
        </w:rPr>
        <w:t xml:space="preserve"> is a women-owned business concern and did not represent itself as a small business concern in paragraph (c</w:t>
      </w:r>
      <w:proofErr w:type="gramStart"/>
      <w:r w:rsidRPr="00654586">
        <w:rPr>
          <w:i/>
        </w:rPr>
        <w:t>)(</w:t>
      </w:r>
      <w:proofErr w:type="gramEnd"/>
      <w:r w:rsidRPr="00654586">
        <w:rPr>
          <w:i/>
        </w:rPr>
        <w:t>1) of this provision.</w:t>
      </w:r>
      <w:r w:rsidRPr="00654586">
        <w:t xml:space="preserve">]  The </w:t>
      </w:r>
      <w:proofErr w:type="spellStart"/>
      <w:r w:rsidRPr="00654586">
        <w:t>offeror</w:t>
      </w:r>
      <w:proofErr w:type="spellEnd"/>
      <w:r w:rsidRPr="00654586">
        <w:t xml:space="preserve"> represents that it [  ] is a women-owned business concern.</w:t>
      </w:r>
    </w:p>
    <w:p w:rsidR="003D4F29" w:rsidRPr="00654586" w:rsidRDefault="00846484" w:rsidP="003D4F29">
      <w:r w:rsidRPr="00654586">
        <w:t xml:space="preserve">    (9) </w:t>
      </w:r>
      <w:r w:rsidRPr="00654586">
        <w:rPr>
          <w:i/>
        </w:rPr>
        <w:t xml:space="preserve">Tie bid priority for labor surplus area concerns.  </w:t>
      </w:r>
      <w:r w:rsidRPr="00654586">
        <w:t xml:space="preserve">If this is an invitation for bid, small business </w:t>
      </w:r>
      <w:proofErr w:type="spellStart"/>
      <w:r w:rsidRPr="00654586">
        <w:t>offerors</w:t>
      </w:r>
      <w:proofErr w:type="spellEnd"/>
      <w:r w:rsidRPr="00654586">
        <w:t xml:space="preserve"> may identify the labor surplus areas in which costs to be incurred on account of manufacturing or production (by </w:t>
      </w:r>
      <w:proofErr w:type="spellStart"/>
      <w:r w:rsidRPr="00654586">
        <w:t>offeror</w:t>
      </w:r>
      <w:proofErr w:type="spellEnd"/>
      <w:r w:rsidRPr="00654586">
        <w:t xml:space="preserve"> or first-tier subcontractors) amount to more than 50 percent of the contract price:</w:t>
      </w:r>
    </w:p>
    <w:p w:rsidR="003D4F29" w:rsidRPr="00654586" w:rsidRDefault="00846484" w:rsidP="003D4F29">
      <w:r w:rsidRPr="00654586">
        <w:t xml:space="preserve">    ___________________________________________</w:t>
      </w:r>
    </w:p>
    <w:p w:rsidR="003D4F29" w:rsidRPr="00654586" w:rsidRDefault="00846484" w:rsidP="003D4F29">
      <w:r w:rsidRPr="00654586">
        <w:t xml:space="preserve">    (10) [</w:t>
      </w:r>
      <w:r w:rsidRPr="00654586">
        <w:rPr>
          <w:i/>
        </w:rPr>
        <w:t xml:space="preserve">Complete only if the solicitation contains the clause at FAR 52.219-23, Notice of Price Evaluation Adjustment for Small Disadvantaged Business Concerns, or FAR 52.219-25, Small Disadvantaged Business Participation Program—Disadvantaged Status and Reporting, and the </w:t>
      </w:r>
      <w:proofErr w:type="spellStart"/>
      <w:r w:rsidRPr="00654586">
        <w:rPr>
          <w:i/>
        </w:rPr>
        <w:t>offeror</w:t>
      </w:r>
      <w:proofErr w:type="spellEnd"/>
      <w:r w:rsidRPr="00654586">
        <w:rPr>
          <w:i/>
        </w:rPr>
        <w:t xml:space="preserve"> desires a benefit based on its disadvantaged status.</w:t>
      </w:r>
      <w:r w:rsidRPr="00654586">
        <w:t>]</w:t>
      </w:r>
    </w:p>
    <w:p w:rsidR="003D4F29" w:rsidRPr="00654586" w:rsidRDefault="00846484" w:rsidP="003D4F29">
      <w:r w:rsidRPr="00654586">
        <w:t xml:space="preserve">      (</w:t>
      </w:r>
      <w:proofErr w:type="spellStart"/>
      <w:r w:rsidRPr="00654586">
        <w:t>i</w:t>
      </w:r>
      <w:proofErr w:type="spellEnd"/>
      <w:r w:rsidRPr="00654586">
        <w:t xml:space="preserve">) </w:t>
      </w:r>
      <w:r w:rsidRPr="00654586">
        <w:rPr>
          <w:i/>
        </w:rPr>
        <w:t>General.</w:t>
      </w:r>
      <w:r w:rsidRPr="00654586">
        <w:t xml:space="preserve">  The </w:t>
      </w:r>
      <w:proofErr w:type="spellStart"/>
      <w:r w:rsidRPr="00654586">
        <w:t>offeror</w:t>
      </w:r>
      <w:proofErr w:type="spellEnd"/>
      <w:r w:rsidRPr="00654586">
        <w:t xml:space="preserve"> represents that either—</w:t>
      </w:r>
    </w:p>
    <w:p w:rsidR="003D4F29" w:rsidRPr="00654586" w:rsidRDefault="00846484" w:rsidP="003D4F29">
      <w:r w:rsidRPr="00654586">
        <w:t xml:space="preserve">        (A) It [  ] is, [  ] is not certified by the Small Business Administration as a small disadvantaged business concern and identified, on the date of this representation, as a certified small disadvantaged business concern in the SAM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3D4F29" w:rsidRPr="00654586" w:rsidRDefault="00846484" w:rsidP="003D4F29">
      <w:r w:rsidRPr="00654586">
        <w:t xml:space="preserve">        (B) It [  ] has, [  ]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3D4F29" w:rsidRPr="00654586" w:rsidRDefault="00846484" w:rsidP="003D4F29">
      <w:r w:rsidRPr="00654586">
        <w:t xml:space="preserve">      (ii)  [  ] </w:t>
      </w:r>
      <w:r w:rsidRPr="00654586">
        <w:rPr>
          <w:i/>
        </w:rPr>
        <w:t xml:space="preserve">Joint Ventures under the Price Evaluation Adjustment for Small Disadvantaged Business Concerns.  </w:t>
      </w:r>
      <w:r w:rsidRPr="00654586">
        <w:t xml:space="preserve">The </w:t>
      </w:r>
      <w:proofErr w:type="spellStart"/>
      <w:r w:rsidRPr="00654586">
        <w:t>offeror</w:t>
      </w:r>
      <w:proofErr w:type="spellEnd"/>
      <w:r w:rsidRPr="00654586">
        <w:t xml:space="preserve"> represents, as part of its offer, that it is a joint venture that complies with the requirements in 13 CFR 124.1002(f) and that the representation in paragraph (c)(10)(</w:t>
      </w:r>
      <w:proofErr w:type="spellStart"/>
      <w:r w:rsidRPr="00654586">
        <w:t>i</w:t>
      </w:r>
      <w:proofErr w:type="spellEnd"/>
      <w:r w:rsidRPr="00654586">
        <w:t>) of this provision is accurate for the small disadvantaged business concern that is participating in the joint venture.  [</w:t>
      </w:r>
      <w:r w:rsidRPr="00654586">
        <w:rPr>
          <w:i/>
        </w:rPr>
        <w:t xml:space="preserve">The </w:t>
      </w:r>
      <w:proofErr w:type="spellStart"/>
      <w:r w:rsidRPr="00654586">
        <w:rPr>
          <w:i/>
        </w:rPr>
        <w:t>offeror</w:t>
      </w:r>
      <w:proofErr w:type="spellEnd"/>
      <w:r w:rsidRPr="00654586">
        <w:rPr>
          <w:i/>
        </w:rPr>
        <w:t xml:space="preserve"> shall enter the name of the small disadvantaged business concern that is participating in the joint venture: ___________________.</w:t>
      </w:r>
      <w:r w:rsidRPr="00654586">
        <w:t>]</w:t>
      </w:r>
    </w:p>
    <w:p w:rsidR="003D4F29" w:rsidRPr="00654586" w:rsidRDefault="00846484" w:rsidP="003D4F29">
      <w:r w:rsidRPr="00654586">
        <w:t xml:space="preserve">    (11) </w:t>
      </w:r>
      <w:proofErr w:type="spellStart"/>
      <w:r w:rsidRPr="00654586">
        <w:rPr>
          <w:i/>
        </w:rPr>
        <w:t>HUBZone</w:t>
      </w:r>
      <w:proofErr w:type="spellEnd"/>
      <w:r w:rsidRPr="00654586">
        <w:rPr>
          <w:i/>
        </w:rPr>
        <w:t xml:space="preserve"> small business concern.</w:t>
      </w:r>
      <w:r w:rsidRPr="00654586">
        <w:t xml:space="preserve"> [</w:t>
      </w:r>
      <w:r w:rsidRPr="00654586">
        <w:rPr>
          <w:i/>
        </w:rPr>
        <w:t xml:space="preserve">Complete only if the </w:t>
      </w:r>
      <w:proofErr w:type="spellStart"/>
      <w:r w:rsidRPr="00654586">
        <w:rPr>
          <w:i/>
        </w:rPr>
        <w:t>offeror</w:t>
      </w:r>
      <w:proofErr w:type="spellEnd"/>
      <w:r w:rsidRPr="00654586">
        <w:rPr>
          <w:i/>
        </w:rPr>
        <w:t xml:space="preserve"> represented itself as a small business concern in paragraph (c</w:t>
      </w:r>
      <w:proofErr w:type="gramStart"/>
      <w:r w:rsidRPr="00654586">
        <w:rPr>
          <w:i/>
        </w:rPr>
        <w:t>)(</w:t>
      </w:r>
      <w:proofErr w:type="gramEnd"/>
      <w:r w:rsidRPr="00654586">
        <w:rPr>
          <w:i/>
        </w:rPr>
        <w:t>1) of this provision.</w:t>
      </w:r>
      <w:r w:rsidRPr="00654586">
        <w:t xml:space="preserve">] The </w:t>
      </w:r>
      <w:proofErr w:type="spellStart"/>
      <w:r w:rsidRPr="00654586">
        <w:t>offeror</w:t>
      </w:r>
      <w:proofErr w:type="spellEnd"/>
      <w:r w:rsidRPr="00654586">
        <w:t xml:space="preserve"> represents, as part of its offer, that—</w:t>
      </w:r>
    </w:p>
    <w:p w:rsidR="003D4F29" w:rsidRPr="00654586" w:rsidRDefault="00846484" w:rsidP="003D4F29">
      <w:r w:rsidRPr="00654586">
        <w:lastRenderedPageBreak/>
        <w:t xml:space="preserve">      (</w:t>
      </w:r>
      <w:proofErr w:type="spellStart"/>
      <w:r w:rsidRPr="00654586">
        <w:t>i</w:t>
      </w:r>
      <w:proofErr w:type="spellEnd"/>
      <w:r w:rsidRPr="00654586">
        <w:t xml:space="preserve">) It [ ] is, [ ] is not a </w:t>
      </w:r>
      <w:proofErr w:type="spellStart"/>
      <w:r w:rsidRPr="00654586">
        <w:t>HUBZone</w:t>
      </w:r>
      <w:proofErr w:type="spellEnd"/>
      <w:r w:rsidRPr="00654586">
        <w:t xml:space="preserve"> small business concern listed, on the date of this representation, on the List of Qualified </w:t>
      </w:r>
      <w:proofErr w:type="spellStart"/>
      <w:r w:rsidRPr="00654586">
        <w:t>HUBZone</w:t>
      </w:r>
      <w:proofErr w:type="spellEnd"/>
      <w:r w:rsidRPr="00654586">
        <w:t xml:space="preserve"> Small Business Concerns maintained by the Small Business Administration, and no material change in ownership and control, principal office, or </w:t>
      </w:r>
      <w:proofErr w:type="spellStart"/>
      <w:r w:rsidRPr="00654586">
        <w:t>HUBZone</w:t>
      </w:r>
      <w:proofErr w:type="spellEnd"/>
      <w:r w:rsidRPr="00654586">
        <w:t xml:space="preserve"> employee percentage has occurred since it was certified by the Small Business Administration in accordance with 13 CFR Part 126; and</w:t>
      </w:r>
    </w:p>
    <w:p w:rsidR="003D4F29" w:rsidRPr="00654586" w:rsidRDefault="00846484" w:rsidP="003D4F29">
      <w:r w:rsidRPr="00654586">
        <w:t xml:space="preserve">      (ii) It [ ] is, [ ] is not a joint venture that complies with the requirements of 13 CFR Part 126, and the representation in paragraph (c</w:t>
      </w:r>
      <w:proofErr w:type="gramStart"/>
      <w:r w:rsidRPr="00654586">
        <w:t>)(</w:t>
      </w:r>
      <w:proofErr w:type="gramEnd"/>
      <w:r w:rsidRPr="00654586">
        <w:t>11)(</w:t>
      </w:r>
      <w:proofErr w:type="spellStart"/>
      <w:r w:rsidRPr="00654586">
        <w:t>i</w:t>
      </w:r>
      <w:proofErr w:type="spellEnd"/>
      <w:r w:rsidRPr="00654586">
        <w:t xml:space="preserve">) of this provision is accurate for the </w:t>
      </w:r>
      <w:proofErr w:type="spellStart"/>
      <w:r w:rsidRPr="00654586">
        <w:t>HUBZone</w:t>
      </w:r>
      <w:proofErr w:type="spellEnd"/>
      <w:r w:rsidRPr="00654586">
        <w:t xml:space="preserve"> small business concern or concerns that are participating in the joint venture. [The </w:t>
      </w:r>
      <w:proofErr w:type="spellStart"/>
      <w:r w:rsidRPr="00654586">
        <w:t>offeror</w:t>
      </w:r>
      <w:proofErr w:type="spellEnd"/>
      <w:r w:rsidRPr="00654586">
        <w:t xml:space="preserve"> shall enter the name or names of the </w:t>
      </w:r>
      <w:proofErr w:type="spellStart"/>
      <w:r w:rsidRPr="00654586">
        <w:t>HUBZone</w:t>
      </w:r>
      <w:proofErr w:type="spellEnd"/>
      <w:r w:rsidRPr="00654586">
        <w:t xml:space="preserve"> small business concern or concerns that are participating in the joint venture</w:t>
      </w:r>
      <w:proofErr w:type="gramStart"/>
      <w:r w:rsidRPr="00654586">
        <w:t>:_</w:t>
      </w:r>
      <w:proofErr w:type="gramEnd"/>
      <w:r w:rsidRPr="00654586">
        <w:t xml:space="preserve">___________.] Each </w:t>
      </w:r>
      <w:proofErr w:type="spellStart"/>
      <w:r w:rsidRPr="00654586">
        <w:t>HUBZone</w:t>
      </w:r>
      <w:proofErr w:type="spellEnd"/>
      <w:r w:rsidRPr="00654586">
        <w:t xml:space="preserve"> small business concern participating in the joint venture shall submit a separate signed copy of the </w:t>
      </w:r>
      <w:proofErr w:type="spellStart"/>
      <w:r w:rsidRPr="00654586">
        <w:t>HUBZone</w:t>
      </w:r>
      <w:proofErr w:type="spellEnd"/>
      <w:r w:rsidRPr="00654586">
        <w:t xml:space="preserve"> representation.</w:t>
      </w:r>
    </w:p>
    <w:p w:rsidR="003D4F29" w:rsidRPr="00654586" w:rsidRDefault="00846484" w:rsidP="003D4F29">
      <w:r w:rsidRPr="00654586">
        <w:t xml:space="preserve">  (d)  Representations required </w:t>
      </w:r>
      <w:proofErr w:type="gramStart"/>
      <w:r w:rsidRPr="00654586">
        <w:t>to implement</w:t>
      </w:r>
      <w:proofErr w:type="gramEnd"/>
      <w:r w:rsidRPr="00654586">
        <w:t xml:space="preserve"> provisions of Executive Order 11246—</w:t>
      </w:r>
    </w:p>
    <w:p w:rsidR="003D4F29" w:rsidRPr="00654586" w:rsidRDefault="00846484" w:rsidP="003D4F29">
      <w:r w:rsidRPr="00654586">
        <w:t xml:space="preserve">    (1) </w:t>
      </w:r>
      <w:r w:rsidRPr="00654586">
        <w:rPr>
          <w:i/>
        </w:rPr>
        <w:t>Previous contracts and compliance</w:t>
      </w:r>
      <w:r w:rsidRPr="00654586">
        <w:t xml:space="preserve">.  The </w:t>
      </w:r>
      <w:proofErr w:type="spellStart"/>
      <w:r w:rsidRPr="00654586">
        <w:t>offeror</w:t>
      </w:r>
      <w:proofErr w:type="spellEnd"/>
      <w:r w:rsidRPr="00654586">
        <w:t xml:space="preserve"> represents that—</w:t>
      </w:r>
    </w:p>
    <w:p w:rsidR="003D4F29" w:rsidRPr="00654586" w:rsidRDefault="00846484" w:rsidP="003D4F29">
      <w:r w:rsidRPr="00654586">
        <w:t xml:space="preserve">      (</w:t>
      </w:r>
      <w:proofErr w:type="spellStart"/>
      <w:r w:rsidRPr="00654586">
        <w:t>i</w:t>
      </w:r>
      <w:proofErr w:type="spellEnd"/>
      <w:r w:rsidRPr="00654586">
        <w:t>)  It [  ] has, [  ] has not participated in a previous contract or subcontract subject to the Equal Opportunity clause of this solicitation; and</w:t>
      </w:r>
    </w:p>
    <w:p w:rsidR="003D4F29" w:rsidRPr="00654586" w:rsidRDefault="00846484" w:rsidP="003D4F29">
      <w:r w:rsidRPr="00654586">
        <w:t xml:space="preserve">      (ii)  It [  ] has, [  ] has not filed all required compliance reports.</w:t>
      </w:r>
    </w:p>
    <w:p w:rsidR="003D4F29" w:rsidRPr="00654586" w:rsidRDefault="00846484" w:rsidP="003D4F29">
      <w:r w:rsidRPr="00654586">
        <w:t xml:space="preserve">    (2) </w:t>
      </w:r>
      <w:r w:rsidRPr="00654586">
        <w:rPr>
          <w:i/>
        </w:rPr>
        <w:t>Affirmative Action Compliance.</w:t>
      </w:r>
      <w:r w:rsidRPr="00654586">
        <w:t xml:space="preserve">  The </w:t>
      </w:r>
      <w:proofErr w:type="spellStart"/>
      <w:r w:rsidRPr="00654586">
        <w:t>offeror</w:t>
      </w:r>
      <w:proofErr w:type="spellEnd"/>
      <w:r w:rsidRPr="00654586">
        <w:t xml:space="preserve"> represents that—</w:t>
      </w:r>
    </w:p>
    <w:p w:rsidR="003D4F29" w:rsidRPr="00654586" w:rsidRDefault="00846484" w:rsidP="003D4F29">
      <w:r w:rsidRPr="00654586">
        <w:t xml:space="preserve">      (</w:t>
      </w:r>
      <w:proofErr w:type="spellStart"/>
      <w:r w:rsidRPr="00654586">
        <w:t>i</w:t>
      </w:r>
      <w:proofErr w:type="spellEnd"/>
      <w:r w:rsidRPr="00654586">
        <w:t>) It [  ] has developed and has on file, [  ] has not developed and does not have on file, at each establishment, affirmative action programs required by rules and regulations of the Secretary of Labor (41 CFR parts 60-1 and 60-2), or</w:t>
      </w:r>
    </w:p>
    <w:p w:rsidR="003D4F29" w:rsidRPr="00654586" w:rsidRDefault="00846484" w:rsidP="003D4F29">
      <w:r w:rsidRPr="00654586">
        <w:t xml:space="preserve">      (ii) It [  ] has not previously had contracts subject to the written affirmative action programs requirement of the rules and regulations of the Secretary of Labor.</w:t>
      </w:r>
    </w:p>
    <w:p w:rsidR="003D4F29" w:rsidRPr="00654586" w:rsidRDefault="00846484" w:rsidP="003D4F29">
      <w:r w:rsidRPr="00654586">
        <w:t xml:space="preserve">  (e) </w:t>
      </w:r>
      <w:r w:rsidRPr="00654586">
        <w:rPr>
          <w:i/>
        </w:rPr>
        <w:t xml:space="preserve">Certification Regarding Payments to Influence Federal Transactions </w:t>
      </w:r>
      <w:r w:rsidRPr="00654586">
        <w:t xml:space="preserve">(31 U.S.C. 1352). </w:t>
      </w:r>
      <w:proofErr w:type="gramStart"/>
      <w:r w:rsidRPr="00654586">
        <w:t>(Applies only if the contract is expected to exceed $150,000.)</w:t>
      </w:r>
      <w:proofErr w:type="gramEnd"/>
      <w:r w:rsidRPr="00654586">
        <w:t xml:space="preserve"> By submission of its offer, the </w:t>
      </w:r>
      <w:proofErr w:type="spellStart"/>
      <w:r w:rsidRPr="00654586">
        <w:t>offeror</w:t>
      </w:r>
      <w:proofErr w:type="spellEnd"/>
      <w:r w:rsidRPr="00654586">
        <w:t xml:space="preserve">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w:t>
      </w:r>
      <w:proofErr w:type="spellStart"/>
      <w:r w:rsidRPr="00654586">
        <w:t>offeror</w:t>
      </w:r>
      <w:proofErr w:type="spellEnd"/>
      <w:r w:rsidRPr="00654586">
        <w:t xml:space="preserve"> with respect to this contract, the </w:t>
      </w:r>
      <w:proofErr w:type="spellStart"/>
      <w:r w:rsidRPr="00654586">
        <w:t>offeror</w:t>
      </w:r>
      <w:proofErr w:type="spellEnd"/>
      <w:r w:rsidRPr="00654586">
        <w:t xml:space="preserve"> shall complete and submit, with its offer, OMB Standard Form LLL, Disclosure of Lobbying Activities, to provide the name of the registrants. The </w:t>
      </w:r>
      <w:proofErr w:type="spellStart"/>
      <w:r w:rsidRPr="00654586">
        <w:t>offeror</w:t>
      </w:r>
      <w:proofErr w:type="spellEnd"/>
      <w:r w:rsidRPr="00654586">
        <w:t xml:space="preserve"> need not report regularly employed officers or employees of the </w:t>
      </w:r>
      <w:proofErr w:type="spellStart"/>
      <w:r w:rsidRPr="00654586">
        <w:t>offeror</w:t>
      </w:r>
      <w:proofErr w:type="spellEnd"/>
      <w:r w:rsidRPr="00654586">
        <w:t xml:space="preserve"> to whom payments of reasonable compensation were made.</w:t>
      </w:r>
    </w:p>
    <w:p w:rsidR="003D4F29" w:rsidRPr="00654586" w:rsidRDefault="00846484" w:rsidP="003D4F29">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rsidR="003D4F29" w:rsidRPr="00654586" w:rsidRDefault="00846484" w:rsidP="003D4F29">
      <w:r w:rsidRPr="00654586">
        <w:t xml:space="preserve">    (1) The </w:t>
      </w:r>
      <w:proofErr w:type="spellStart"/>
      <w:r w:rsidRPr="00654586">
        <w:t>offeror</w:t>
      </w:r>
      <w:proofErr w:type="spellEnd"/>
      <w:r w:rsidRPr="00654586">
        <w:t xml:space="preserve"> certifies that each end product, except those listed in paragraph (f)(2) of this provision, is a domestic end product and that for other than COTS items, the </w:t>
      </w:r>
      <w:proofErr w:type="spellStart"/>
      <w:r w:rsidRPr="00654586">
        <w:t>offeror</w:t>
      </w:r>
      <w:proofErr w:type="spellEnd"/>
      <w:r w:rsidRPr="00654586">
        <w:t xml:space="preserve"> has considered components of unknown origin to have been mined, produced, or manufactured outside the United States. The </w:t>
      </w:r>
      <w:proofErr w:type="spellStart"/>
      <w:r w:rsidRPr="00654586">
        <w:t>offeror</w:t>
      </w:r>
      <w:proofErr w:type="spellEnd"/>
      <w:r w:rsidRPr="00654586">
        <w:t xml:space="preserve"> shall list as foreign end products those end products manufactured in the United States that do not qualify </w:t>
      </w:r>
      <w:r w:rsidRPr="00654586">
        <w:lastRenderedPageBreak/>
        <w:t>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3D4F29" w:rsidRPr="00654586" w:rsidRDefault="00846484" w:rsidP="003D4F29">
      <w:r w:rsidRPr="00654586">
        <w:t xml:space="preserve">    (2) Foreign End Products:</w:t>
      </w:r>
    </w:p>
    <w:p w:rsidR="003D4F29" w:rsidRPr="00654586" w:rsidRDefault="00846484" w:rsidP="003D4F29">
      <w:r w:rsidRPr="00654586">
        <w:t xml:space="preserve">      Line Item No             Country of Origin</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pPr>
        <w:rPr>
          <w:i/>
        </w:rPr>
      </w:pPr>
      <w:r w:rsidRPr="00654586">
        <w:rPr>
          <w:i/>
        </w:rPr>
        <w:t>[List as necessary]</w:t>
      </w:r>
    </w:p>
    <w:p w:rsidR="003D4F29" w:rsidRPr="00654586" w:rsidRDefault="00846484" w:rsidP="003D4F29">
      <w:r w:rsidRPr="00654586">
        <w:t xml:space="preserve">    (3) The Government will evaluate offers in accordance with the policies and procedures of FAR Part 25.</w:t>
      </w:r>
    </w:p>
    <w:p w:rsidR="003D4F29" w:rsidRPr="00654586" w:rsidRDefault="00846484" w:rsidP="003D4F29">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rsidR="003D4F29" w:rsidRPr="00654586" w:rsidRDefault="00846484" w:rsidP="003D4F29">
      <w:r w:rsidRPr="00654586">
        <w:t xml:space="preserve">      (</w:t>
      </w:r>
      <w:proofErr w:type="spellStart"/>
      <w:r w:rsidRPr="00654586">
        <w:t>i</w:t>
      </w:r>
      <w:proofErr w:type="spellEnd"/>
      <w:r w:rsidRPr="00654586">
        <w:t xml:space="preserve">) The </w:t>
      </w:r>
      <w:proofErr w:type="spellStart"/>
      <w:r w:rsidRPr="00654586">
        <w:t>offeror</w:t>
      </w:r>
      <w:proofErr w:type="spellEnd"/>
      <w:r w:rsidRPr="00654586">
        <w:t xml:space="preserve"> certifies that each end product, except those listed in paragraph (g)(1)(ii) or (g)(1)(iii) of this provision, is a domestic end product and that for other than COTS items, the </w:t>
      </w:r>
      <w:proofErr w:type="spellStart"/>
      <w:r w:rsidRPr="00654586">
        <w:t>offeror</w:t>
      </w:r>
      <w:proofErr w:type="spellEnd"/>
      <w:r w:rsidRPr="00654586">
        <w:t xml:space="preserve"> has considered components of unknown origin to have been mined, produced, or manufactured outside the United States. The terms "</w:t>
      </w:r>
      <w:proofErr w:type="spellStart"/>
      <w:r w:rsidRPr="00654586">
        <w:t>Bahrainian</w:t>
      </w:r>
      <w:proofErr w:type="spellEnd"/>
      <w:r w:rsidRPr="00654586">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w:t>
      </w:r>
      <w:r>
        <w:t>ation entitled "Buy American</w:t>
      </w:r>
      <w:r w:rsidRPr="00654586">
        <w:t>—Free Trade Agreements—Israeli Trade Act."</w:t>
      </w:r>
    </w:p>
    <w:p w:rsidR="003D4F29" w:rsidRPr="00654586" w:rsidRDefault="00846484" w:rsidP="003D4F29">
      <w:r w:rsidRPr="00654586">
        <w:t xml:space="preserve">      (ii) The </w:t>
      </w:r>
      <w:proofErr w:type="spellStart"/>
      <w:r w:rsidRPr="00654586">
        <w:t>offeror</w:t>
      </w:r>
      <w:proofErr w:type="spellEnd"/>
      <w:r w:rsidRPr="00654586">
        <w:t xml:space="preserve"> certifies that the following supplies are Free Trade Agreement country end products (other than </w:t>
      </w:r>
      <w:proofErr w:type="spellStart"/>
      <w:r w:rsidRPr="00654586">
        <w:t>Bahrainian</w:t>
      </w:r>
      <w:proofErr w:type="spellEnd"/>
      <w:r w:rsidRPr="00654586">
        <w:t>, Moroccan, Omani, Panamanian, or Peruvian end products) or Israeli end products as defined in the clause of this solici</w:t>
      </w:r>
      <w:r>
        <w:t>tation entitled "Buy American</w:t>
      </w:r>
      <w:r w:rsidRPr="00654586">
        <w:t>—Free Trade Agreements—Israeli Trade Act":</w:t>
      </w:r>
    </w:p>
    <w:p w:rsidR="003D4F29" w:rsidRPr="00654586" w:rsidRDefault="00846484" w:rsidP="003D4F29">
      <w:r w:rsidRPr="00654586">
        <w:t xml:space="preserve">      Free Trade Agreement Country End Products (Other than </w:t>
      </w:r>
      <w:proofErr w:type="spellStart"/>
      <w:r w:rsidRPr="00654586">
        <w:t>Bahrainian</w:t>
      </w:r>
      <w:proofErr w:type="spellEnd"/>
      <w:r w:rsidRPr="00654586">
        <w:t>, Moroccan, Omani, Panamanian, or Peruvian End Products) or Israeli End Products:</w:t>
      </w:r>
    </w:p>
    <w:p w:rsidR="003D4F29" w:rsidRPr="00654586" w:rsidRDefault="00846484" w:rsidP="003D4F29">
      <w:r w:rsidRPr="00654586">
        <w:t xml:space="preserve">      </w:t>
      </w:r>
      <w:proofErr w:type="gramStart"/>
      <w:r w:rsidRPr="00654586">
        <w:t>Line Item No.</w:t>
      </w:r>
      <w:proofErr w:type="gramEnd"/>
      <w:r w:rsidRPr="00654586">
        <w:t xml:space="preserve">           Country of Origin</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pPr>
        <w:rPr>
          <w:i/>
        </w:rPr>
      </w:pPr>
      <w:r w:rsidRPr="00654586">
        <w:rPr>
          <w:i/>
        </w:rPr>
        <w:t>[List as necessary]</w:t>
      </w:r>
    </w:p>
    <w:p w:rsidR="003D4F29" w:rsidRPr="00654586" w:rsidRDefault="00846484" w:rsidP="003D4F29">
      <w:r w:rsidRPr="00654586">
        <w:lastRenderedPageBreak/>
        <w:t xml:space="preserve">      (iii) The </w:t>
      </w:r>
      <w:proofErr w:type="spellStart"/>
      <w:r w:rsidRPr="00654586">
        <w:t>offeror</w:t>
      </w:r>
      <w:proofErr w:type="spellEnd"/>
      <w:r w:rsidRPr="00654586">
        <w:t xml:space="preserve"> shall list those supplies that are foreign end products (other than those listed in paragraph (g)(1)(ii) of this provision) as defined in the clause of this solicit</w:t>
      </w:r>
      <w:r>
        <w:t>ation entitled "Buy American</w:t>
      </w:r>
      <w:r w:rsidRPr="00654586">
        <w:t xml:space="preserve">—Free Trade Agreements—Israeli Trade Act." The </w:t>
      </w:r>
      <w:proofErr w:type="spellStart"/>
      <w:r w:rsidRPr="00654586">
        <w:t>offeror</w:t>
      </w:r>
      <w:proofErr w:type="spellEnd"/>
      <w:r w:rsidRPr="00654586">
        <w:t xml:space="preserve">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3D4F29" w:rsidRPr="00654586" w:rsidRDefault="00846484" w:rsidP="003D4F29">
      <w:r w:rsidRPr="00654586">
        <w:t xml:space="preserve">      Other Foreign End Products:</w:t>
      </w:r>
    </w:p>
    <w:p w:rsidR="003D4F29" w:rsidRPr="00654586" w:rsidRDefault="00846484" w:rsidP="003D4F29">
      <w:r w:rsidRPr="00654586">
        <w:t xml:space="preserve">      </w:t>
      </w:r>
      <w:proofErr w:type="gramStart"/>
      <w:r w:rsidRPr="00654586">
        <w:t>Line Item No.</w:t>
      </w:r>
      <w:proofErr w:type="gramEnd"/>
      <w:r w:rsidRPr="00654586">
        <w:t xml:space="preserve">           Country of Origin</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pPr>
        <w:rPr>
          <w:i/>
        </w:rPr>
      </w:pPr>
      <w:r w:rsidRPr="00654586">
        <w:rPr>
          <w:i/>
        </w:rPr>
        <w:t>[List as necessary]</w:t>
      </w:r>
    </w:p>
    <w:p w:rsidR="003D4F29" w:rsidRPr="00654586" w:rsidRDefault="00846484" w:rsidP="003D4F29">
      <w:r w:rsidRPr="00654586">
        <w:t xml:space="preserve">      </w:t>
      </w:r>
      <w:proofErr w:type="gramStart"/>
      <w:r w:rsidRPr="00654586">
        <w:t>(iv) The</w:t>
      </w:r>
      <w:proofErr w:type="gramEnd"/>
      <w:r w:rsidRPr="00654586">
        <w:t xml:space="preserve"> Government will evaluate offers in accordance with the policies and procedures of FAR Part 25.</w:t>
      </w:r>
    </w:p>
    <w:p w:rsidR="003D4F29" w:rsidRPr="00654586" w:rsidRDefault="00846484" w:rsidP="003D4F29">
      <w:r w:rsidRPr="00654586">
        <w:t xml:space="preserve">    (2) </w:t>
      </w:r>
      <w:r>
        <w:rPr>
          <w:i/>
        </w:rPr>
        <w:t>Buy American</w:t>
      </w:r>
      <w:r w:rsidRPr="00654586">
        <w:rPr>
          <w:i/>
        </w:rPr>
        <w:t xml:space="preserve">—Free Trade Agreements—Israeli Trade Act Certificate, Alternate </w:t>
      </w:r>
      <w:proofErr w:type="gramStart"/>
      <w:r w:rsidRPr="00654586">
        <w:rPr>
          <w:i/>
        </w:rPr>
        <w:t>I</w:t>
      </w:r>
      <w:proofErr w:type="gramEnd"/>
      <w:r w:rsidRPr="00654586">
        <w:rPr>
          <w:i/>
        </w:rPr>
        <w:t>.</w:t>
      </w:r>
      <w:r w:rsidRPr="00654586">
        <w:t xml:space="preserve"> If Alternate I to the clause at FAR 52.225-3 is included in this solicitation, substitute the following paragraph (g</w:t>
      </w:r>
      <w:proofErr w:type="gramStart"/>
      <w:r w:rsidRPr="00654586">
        <w:t>)(</w:t>
      </w:r>
      <w:proofErr w:type="gramEnd"/>
      <w:r w:rsidRPr="00654586">
        <w:t>1)(ii) for paragraph (g)(1)(ii) of the basic provision:</w:t>
      </w:r>
    </w:p>
    <w:p w:rsidR="003D4F29" w:rsidRPr="00654586" w:rsidRDefault="00846484" w:rsidP="003D4F29">
      <w:r w:rsidRPr="00654586">
        <w:t xml:space="preserve">  (g)(1)(ii) The </w:t>
      </w:r>
      <w:proofErr w:type="spellStart"/>
      <w:r w:rsidRPr="00654586">
        <w:t>offeror</w:t>
      </w:r>
      <w:proofErr w:type="spellEnd"/>
      <w:r w:rsidRPr="00654586">
        <w:t xml:space="preserve"> certifies that the following supplies are Canadian end products as defined in the clause of this solicit</w:t>
      </w:r>
      <w:r>
        <w:t>ation entitled "Buy American</w:t>
      </w:r>
      <w:r w:rsidRPr="00654586">
        <w:t>—Free Trade Agreements—Israeli Trade Act":</w:t>
      </w:r>
    </w:p>
    <w:p w:rsidR="003D4F29" w:rsidRPr="00654586" w:rsidRDefault="00846484" w:rsidP="003D4F29">
      <w:r w:rsidRPr="00654586">
        <w:t xml:space="preserve">      Canadian End Products:</w:t>
      </w:r>
    </w:p>
    <w:p w:rsidR="003D4F29" w:rsidRPr="00654586" w:rsidRDefault="00846484" w:rsidP="003D4F29">
      <w:r w:rsidRPr="00654586">
        <w:t xml:space="preserve">      </w:t>
      </w:r>
      <w:proofErr w:type="gramStart"/>
      <w:r w:rsidRPr="00654586">
        <w:t>Line Item No.</w:t>
      </w:r>
      <w:proofErr w:type="gramEnd"/>
    </w:p>
    <w:p w:rsidR="003D4F29" w:rsidRPr="00654586" w:rsidRDefault="00846484" w:rsidP="003D4F29">
      <w:r w:rsidRPr="00654586">
        <w:t xml:space="preserve">      __________________________________________</w:t>
      </w:r>
    </w:p>
    <w:p w:rsidR="003D4F29" w:rsidRPr="00654586" w:rsidRDefault="00846484" w:rsidP="003D4F29">
      <w:r w:rsidRPr="00654586">
        <w:t xml:space="preserve">      __________________________________________</w:t>
      </w:r>
    </w:p>
    <w:p w:rsidR="003D4F29" w:rsidRPr="00654586" w:rsidRDefault="00846484" w:rsidP="003D4F29">
      <w:r w:rsidRPr="00654586">
        <w:t xml:space="preserve">      __________________________________________</w:t>
      </w:r>
    </w:p>
    <w:p w:rsidR="003D4F29" w:rsidRPr="00654586" w:rsidRDefault="00846484" w:rsidP="003D4F29">
      <w:pPr>
        <w:rPr>
          <w:i/>
        </w:rPr>
      </w:pPr>
      <w:r w:rsidRPr="00654586">
        <w:rPr>
          <w:i/>
        </w:rPr>
        <w:t>[List as necessary]</w:t>
      </w:r>
    </w:p>
    <w:p w:rsidR="003D4F29" w:rsidRPr="00654586" w:rsidRDefault="00846484" w:rsidP="003D4F29">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w:t>
      </w:r>
      <w:proofErr w:type="gramStart"/>
      <w:r w:rsidRPr="00654586">
        <w:t>)(</w:t>
      </w:r>
      <w:proofErr w:type="gramEnd"/>
      <w:r w:rsidRPr="00654586">
        <w:t>1)(ii) for paragraph (g)(1)(ii) of the basic provision:</w:t>
      </w:r>
    </w:p>
    <w:p w:rsidR="003D4F29" w:rsidRPr="00654586" w:rsidRDefault="00846484" w:rsidP="003D4F29">
      <w:r w:rsidRPr="00654586">
        <w:t xml:space="preserve">  (g)(1)(ii) The </w:t>
      </w:r>
      <w:proofErr w:type="spellStart"/>
      <w:r w:rsidRPr="00654586">
        <w:t>offeror</w:t>
      </w:r>
      <w:proofErr w:type="spellEnd"/>
      <w:r w:rsidRPr="00654586">
        <w:t xml:space="preserve"> certifies that the following supplies are Canadian end products or Israeli end products as defined in the clause of this solicit</w:t>
      </w:r>
      <w:r>
        <w:t>ation entitled "Buy American</w:t>
      </w:r>
      <w:r w:rsidRPr="00654586">
        <w:t>—Free Trade Agreements—Israeli Trade Act":</w:t>
      </w:r>
    </w:p>
    <w:p w:rsidR="003D4F29" w:rsidRPr="00654586" w:rsidRDefault="00846484" w:rsidP="003D4F29">
      <w:r w:rsidRPr="00654586">
        <w:t xml:space="preserve">      Canadian or Israeli End Products:</w:t>
      </w:r>
    </w:p>
    <w:p w:rsidR="003D4F29" w:rsidRPr="00654586" w:rsidRDefault="00846484" w:rsidP="003D4F29">
      <w:r w:rsidRPr="00654586">
        <w:t xml:space="preserve">      </w:t>
      </w:r>
      <w:proofErr w:type="gramStart"/>
      <w:r w:rsidRPr="00654586">
        <w:t>Line Item No.</w:t>
      </w:r>
      <w:proofErr w:type="gramEnd"/>
      <w:r w:rsidRPr="00654586">
        <w:t xml:space="preserve">           Country of Origin</w:t>
      </w:r>
    </w:p>
    <w:p w:rsidR="003D4F29" w:rsidRPr="00654586" w:rsidRDefault="00846484" w:rsidP="003D4F29">
      <w:r w:rsidRPr="00654586">
        <w:lastRenderedPageBreak/>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pPr>
        <w:rPr>
          <w:i/>
        </w:rPr>
      </w:pPr>
      <w:r w:rsidRPr="00654586">
        <w:rPr>
          <w:i/>
        </w:rPr>
        <w:t>[List as necessary]</w:t>
      </w:r>
    </w:p>
    <w:p w:rsidR="003D4F29" w:rsidRPr="00654586" w:rsidRDefault="00846484" w:rsidP="003D4F29">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w:t>
      </w:r>
      <w:proofErr w:type="gramStart"/>
      <w:r w:rsidRPr="00654586">
        <w:t>)(</w:t>
      </w:r>
      <w:proofErr w:type="gramEnd"/>
      <w:r w:rsidRPr="00654586">
        <w:t>1)(ii) for paragraph (g)(1)(ii) of the basic provision:</w:t>
      </w:r>
    </w:p>
    <w:p w:rsidR="003D4F29" w:rsidRPr="00654586" w:rsidRDefault="00846484" w:rsidP="003D4F29">
      <w:r w:rsidRPr="00654586">
        <w:t xml:space="preserve">  (g)(1)(ii) The </w:t>
      </w:r>
      <w:proofErr w:type="spellStart"/>
      <w:r w:rsidRPr="00654586">
        <w:t>offeror</w:t>
      </w:r>
      <w:proofErr w:type="spellEnd"/>
      <w:r w:rsidRPr="00654586">
        <w:t xml:space="preserve"> certifies that the following supplies are Free Trade Agreement country end products (other than </w:t>
      </w:r>
      <w:proofErr w:type="spellStart"/>
      <w:r w:rsidRPr="00654586">
        <w:t>Bahrainian</w:t>
      </w:r>
      <w:proofErr w:type="spellEnd"/>
      <w:r w:rsidRPr="00654586">
        <w:t xml:space="preserve">, Korean, Moroccan, Omani, Panamanian, or Peruvian end products) or Israeli end products as defined in the clause of this solicitation entitled </w:t>
      </w:r>
      <w:r>
        <w:t>“Buy American</w:t>
      </w:r>
      <w:r w:rsidRPr="00654586">
        <w:t>—Free Trade Agreements—Israeli Trade Act”:</w:t>
      </w:r>
    </w:p>
    <w:p w:rsidR="003D4F29" w:rsidRPr="00654586" w:rsidRDefault="00846484" w:rsidP="003D4F29">
      <w:pPr>
        <w:rPr>
          <w:rFonts w:eastAsia="Times New Roman" w:cs="Courier New"/>
          <w:szCs w:val="20"/>
        </w:rPr>
      </w:pPr>
      <w:r w:rsidRPr="00654586">
        <w:rPr>
          <w:rFonts w:eastAsia="Times New Roman" w:cs="Courier New"/>
          <w:szCs w:val="20"/>
        </w:rPr>
        <w:t xml:space="preserve">      Free Trade Agreement Country End Products (Other than </w:t>
      </w:r>
      <w:proofErr w:type="spellStart"/>
      <w:r w:rsidRPr="00654586">
        <w:rPr>
          <w:rFonts w:eastAsia="Times New Roman" w:cs="Courier New"/>
          <w:szCs w:val="20"/>
        </w:rPr>
        <w:t>Bahrainian</w:t>
      </w:r>
      <w:proofErr w:type="spellEnd"/>
      <w:r w:rsidRPr="00654586">
        <w:rPr>
          <w:rFonts w:eastAsia="Times New Roman" w:cs="Courier New"/>
          <w:szCs w:val="20"/>
        </w:rPr>
        <w:t>, Korean, Moroccan, Omani, Panamanian, or Peruvian End Products) or Israeli End Products:</w:t>
      </w:r>
    </w:p>
    <w:p w:rsidR="003D4F29" w:rsidRPr="00654586" w:rsidRDefault="00846484" w:rsidP="003D4F29">
      <w:r w:rsidRPr="00654586">
        <w:t xml:space="preserve">      </w:t>
      </w:r>
      <w:proofErr w:type="gramStart"/>
      <w:r w:rsidRPr="00654586">
        <w:t>Line Item No.</w:t>
      </w:r>
      <w:proofErr w:type="gramEnd"/>
      <w:r w:rsidRPr="00654586">
        <w:t xml:space="preserve">           Country of Origin</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pPr>
        <w:rPr>
          <w:i/>
        </w:rPr>
      </w:pPr>
      <w:r w:rsidRPr="00654586">
        <w:rPr>
          <w:i/>
        </w:rPr>
        <w:t>[List as necessary]</w:t>
      </w:r>
    </w:p>
    <w:p w:rsidR="003D4F29" w:rsidRPr="00654586" w:rsidRDefault="00846484" w:rsidP="003D4F29">
      <w:r w:rsidRPr="00654586">
        <w:t xml:space="preserve">    (5) </w:t>
      </w:r>
      <w:r w:rsidRPr="00654586">
        <w:rPr>
          <w:i/>
        </w:rPr>
        <w:t>Trade Agreements Certificate.</w:t>
      </w:r>
      <w:r w:rsidRPr="00654586">
        <w:t xml:space="preserve"> </w:t>
      </w:r>
      <w:proofErr w:type="gramStart"/>
      <w:r w:rsidRPr="00654586">
        <w:t>(Applies only if the clause at FAR 52.225-5, Trade Agreements, is included in this solicitation.)</w:t>
      </w:r>
      <w:proofErr w:type="gramEnd"/>
    </w:p>
    <w:p w:rsidR="003D4F29" w:rsidRPr="00654586" w:rsidRDefault="00846484" w:rsidP="003D4F29">
      <w:r w:rsidRPr="00654586">
        <w:t xml:space="preserve">      (</w:t>
      </w:r>
      <w:proofErr w:type="spellStart"/>
      <w:r w:rsidRPr="00654586">
        <w:t>i</w:t>
      </w:r>
      <w:proofErr w:type="spellEnd"/>
      <w:r w:rsidRPr="00654586">
        <w:t xml:space="preserve">) The </w:t>
      </w:r>
      <w:proofErr w:type="spellStart"/>
      <w:r w:rsidRPr="00654586">
        <w:t>offeror</w:t>
      </w:r>
      <w:proofErr w:type="spellEnd"/>
      <w:r w:rsidRPr="00654586">
        <w:t xml:space="preserve">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r w:rsidRPr="00654586">
        <w:t>"</w:t>
      </w:r>
      <w:r>
        <w:t>.</w:t>
      </w:r>
    </w:p>
    <w:p w:rsidR="003D4F29" w:rsidRPr="00654586" w:rsidRDefault="00846484" w:rsidP="003D4F29">
      <w:r w:rsidRPr="00654586">
        <w:t xml:space="preserve">      (ii) The </w:t>
      </w:r>
      <w:proofErr w:type="spellStart"/>
      <w:r w:rsidRPr="00654586">
        <w:t>offeror</w:t>
      </w:r>
      <w:proofErr w:type="spellEnd"/>
      <w:r w:rsidRPr="00654586">
        <w:t xml:space="preserve"> shall list as other end products those end products that are not </w:t>
      </w:r>
      <w:r>
        <w:t>U.S.-made or designated country</w:t>
      </w:r>
      <w:r w:rsidRPr="00654586">
        <w:t xml:space="preserve"> end products.</w:t>
      </w:r>
    </w:p>
    <w:p w:rsidR="003D4F29" w:rsidRPr="00654586" w:rsidRDefault="00846484" w:rsidP="003D4F29">
      <w:r w:rsidRPr="00654586">
        <w:t xml:space="preserve">      Other End Products:</w:t>
      </w:r>
    </w:p>
    <w:p w:rsidR="003D4F29" w:rsidRPr="00654586" w:rsidRDefault="00846484" w:rsidP="003D4F29">
      <w:r w:rsidRPr="00654586">
        <w:t xml:space="preserve">      </w:t>
      </w:r>
      <w:proofErr w:type="gramStart"/>
      <w:r w:rsidRPr="00654586">
        <w:t>Line Item No.</w:t>
      </w:r>
      <w:proofErr w:type="gramEnd"/>
      <w:r w:rsidRPr="00654586">
        <w:t xml:space="preserve">           Country of Origin</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r w:rsidRPr="00654586">
        <w:t xml:space="preserve">      ______________          _________________</w:t>
      </w:r>
    </w:p>
    <w:p w:rsidR="003D4F29" w:rsidRPr="00654586" w:rsidRDefault="00846484" w:rsidP="003D4F29">
      <w:pPr>
        <w:rPr>
          <w:i/>
        </w:rPr>
      </w:pPr>
      <w:r w:rsidRPr="00654586">
        <w:rPr>
          <w:i/>
        </w:rPr>
        <w:t>[List as necessary]</w:t>
      </w:r>
    </w:p>
    <w:p w:rsidR="003D4F29" w:rsidRPr="00654586" w:rsidRDefault="00846484" w:rsidP="003D4F29">
      <w:r w:rsidRPr="00654586">
        <w:lastRenderedPageBreak/>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3D4F29" w:rsidRPr="00654586" w:rsidRDefault="00846484" w:rsidP="003D4F29">
      <w:r w:rsidRPr="00654586">
        <w:t xml:space="preserve">  (h) </w:t>
      </w:r>
      <w:r w:rsidRPr="00654586">
        <w:rPr>
          <w:i/>
        </w:rPr>
        <w:t>Certification Regarding Responsibility Matters</w:t>
      </w:r>
      <w:r w:rsidRPr="00654586">
        <w:t xml:space="preserve"> (Executive Order 12689). </w:t>
      </w:r>
      <w:proofErr w:type="gramStart"/>
      <w:r w:rsidRPr="00654586">
        <w:t>(Applies only if the contract value is expected to exceed the simplified acquisition threshold.)</w:t>
      </w:r>
      <w:proofErr w:type="gramEnd"/>
      <w:r w:rsidRPr="00654586">
        <w:t xml:space="preserve"> The </w:t>
      </w:r>
      <w:proofErr w:type="spellStart"/>
      <w:r w:rsidRPr="00654586">
        <w:t>offeror</w:t>
      </w:r>
      <w:proofErr w:type="spellEnd"/>
      <w:r w:rsidRPr="00654586">
        <w:t xml:space="preserve"> certifies, to the best of its knowledge and belief, that the </w:t>
      </w:r>
      <w:proofErr w:type="spellStart"/>
      <w:r w:rsidRPr="00654586">
        <w:t>offeror</w:t>
      </w:r>
      <w:proofErr w:type="spellEnd"/>
      <w:r w:rsidRPr="00654586">
        <w:t xml:space="preserve"> and/or any of its principals—</w:t>
      </w:r>
    </w:p>
    <w:p w:rsidR="003D4F29" w:rsidRPr="00654586" w:rsidRDefault="00846484" w:rsidP="003D4F29">
      <w:r w:rsidRPr="00654586">
        <w:t xml:space="preserve">    (1) [  ] Are, [  ] are not presently debarred, suspended, proposed for debarment, or declared ineligible for the award of contracts by any Federal agency;</w:t>
      </w:r>
    </w:p>
    <w:p w:rsidR="003D4F29" w:rsidRPr="00654586" w:rsidRDefault="00846484" w:rsidP="003D4F29">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3D4F29" w:rsidRPr="00654586" w:rsidRDefault="00846484" w:rsidP="003D4F29">
      <w:r w:rsidRPr="00654586">
        <w:t xml:space="preserve">    (3) [  ] Are, [  ] are not presently indicted for, or otherwise criminally or civilly charged by a Government entity with, commission of any of these offenses enumerated in paragraph (h)(2) of this clause; and</w:t>
      </w:r>
    </w:p>
    <w:p w:rsidR="003D4F29" w:rsidRPr="00654586" w:rsidRDefault="00846484" w:rsidP="003D4F29">
      <w:r w:rsidRPr="00654586">
        <w:t xml:space="preserve">    (4) [  ] Have, [  ] have not, within a three-year period preceding this offer, been notified of any delinquent Federal taxes in an amount that exceeds $3,000 for which the liability remains unsatisfied.</w:t>
      </w:r>
    </w:p>
    <w:p w:rsidR="003D4F29" w:rsidRPr="00654586" w:rsidRDefault="00846484" w:rsidP="003D4F29">
      <w:r w:rsidRPr="00654586">
        <w:t xml:space="preserve">      (</w:t>
      </w:r>
      <w:proofErr w:type="spellStart"/>
      <w:r w:rsidRPr="00654586">
        <w:t>i</w:t>
      </w:r>
      <w:proofErr w:type="spellEnd"/>
      <w:r w:rsidRPr="00654586">
        <w:t>) Taxes are considered delinquent if both of the following criteria apply:</w:t>
      </w:r>
    </w:p>
    <w:p w:rsidR="003D4F29" w:rsidRPr="00654586" w:rsidRDefault="00846484" w:rsidP="003D4F29">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3D4F29" w:rsidRPr="00654586" w:rsidRDefault="00846484" w:rsidP="003D4F29">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rsidR="003D4F29" w:rsidRPr="00654586" w:rsidRDefault="00846484" w:rsidP="003D4F29">
      <w:r w:rsidRPr="00654586">
        <w:t xml:space="preserve">      (ii) </w:t>
      </w:r>
      <w:r w:rsidRPr="00654586">
        <w:rPr>
          <w:i/>
        </w:rPr>
        <w:t>Examples.</w:t>
      </w:r>
    </w:p>
    <w:p w:rsidR="003D4F29" w:rsidRPr="00654586" w:rsidRDefault="00846484" w:rsidP="003D4F29">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3D4F29" w:rsidRPr="00654586" w:rsidRDefault="00846484" w:rsidP="003D4F29">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w:t>
      </w:r>
      <w:r w:rsidRPr="00654586">
        <w:lastRenderedPageBreak/>
        <w:t>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3D4F29" w:rsidRPr="00654586" w:rsidRDefault="00846484" w:rsidP="003D4F29">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3D4F29" w:rsidRPr="00654586" w:rsidRDefault="00846484" w:rsidP="003D4F29">
      <w:r w:rsidRPr="00654586">
        <w:t xml:space="preserve">        (D) The taxpayer has filed for bankruptcy protection. The taxpayer is not delinquent because enforced collection action is stayed under 11 U.S.C. 362 (the Bankruptcy Code).</w:t>
      </w:r>
    </w:p>
    <w:p w:rsidR="003D4F29" w:rsidRPr="007F3132" w:rsidRDefault="00846484" w:rsidP="003D4F29">
      <w:r w:rsidRPr="007F3132">
        <w:t xml:space="preserve">  (</w:t>
      </w:r>
      <w:proofErr w:type="spellStart"/>
      <w:r w:rsidRPr="007F3132">
        <w:t>i</w:t>
      </w:r>
      <w:proofErr w:type="spellEnd"/>
      <w:r w:rsidRPr="007F3132">
        <w:t xml:space="preserve">) </w:t>
      </w:r>
      <w:r w:rsidRPr="007F3132">
        <w:rPr>
          <w:i/>
        </w:rPr>
        <w:t>Certification Regarding Knowledge of Child Labor for Listed End Products (Executive Order 13126)</w:t>
      </w:r>
      <w:r w:rsidRPr="007F3132">
        <w:t>.</w:t>
      </w:r>
    </w:p>
    <w:p w:rsidR="003D4F29" w:rsidRPr="007F3132" w:rsidRDefault="00846484" w:rsidP="003D4F29">
      <w:r w:rsidRPr="007F3132">
        <w:t xml:space="preserve">    (1) </w:t>
      </w:r>
      <w:r w:rsidRPr="007F3132">
        <w:rPr>
          <w:i/>
        </w:rPr>
        <w:t>Listed end products.</w:t>
      </w:r>
    </w:p>
    <w:p w:rsidR="003D4F29" w:rsidRPr="007F3132" w:rsidRDefault="00846484" w:rsidP="003D4F29">
      <w:r w:rsidRPr="007F3132">
        <w:t>Listed End Product</w:t>
      </w:r>
      <w:r w:rsidRPr="007F3132">
        <w:tab/>
        <w:t>Listed Countries of Origin</w:t>
      </w:r>
    </w:p>
    <w:p w:rsidR="003D4F29" w:rsidRPr="007F3132" w:rsidRDefault="003D4F29" w:rsidP="003D4F29">
      <w:pPr>
        <w:pStyle w:val="NoSpacing"/>
        <w:rPr>
          <w:szCs w:val="20"/>
        </w:rPr>
      </w:pPr>
    </w:p>
    <w:p w:rsidR="003D4F29" w:rsidRPr="007F3132" w:rsidRDefault="00846484" w:rsidP="003D4F29">
      <w:pPr>
        <w:pStyle w:val="NoSpacing"/>
        <w:tabs>
          <w:tab w:val="left" w:pos="6210"/>
        </w:tabs>
      </w:pPr>
      <w:r w:rsidRPr="007F3132">
        <w:tab/>
      </w:r>
    </w:p>
    <w:p w:rsidR="003D4F29" w:rsidRPr="007F3132" w:rsidRDefault="00846484" w:rsidP="003D4F29">
      <w:pPr>
        <w:pStyle w:val="NoSpacing"/>
        <w:tabs>
          <w:tab w:val="left" w:pos="6210"/>
        </w:tabs>
      </w:pPr>
      <w:r w:rsidRPr="007F3132">
        <w:tab/>
      </w:r>
    </w:p>
    <w:p w:rsidR="003D4F29" w:rsidRPr="007F3132" w:rsidRDefault="00846484" w:rsidP="003D4F29">
      <w:pPr>
        <w:pStyle w:val="NoSpacing"/>
        <w:tabs>
          <w:tab w:val="left" w:pos="6210"/>
        </w:tabs>
      </w:pPr>
      <w:r w:rsidRPr="007F3132">
        <w:tab/>
      </w:r>
    </w:p>
    <w:p w:rsidR="003D4F29" w:rsidRPr="007F3132" w:rsidRDefault="00846484" w:rsidP="003D4F29">
      <w:pPr>
        <w:pStyle w:val="NoSpacing"/>
        <w:tabs>
          <w:tab w:val="left" w:pos="6210"/>
        </w:tabs>
      </w:pPr>
      <w:r w:rsidRPr="007F3132">
        <w:tab/>
      </w:r>
    </w:p>
    <w:p w:rsidR="003D4F29" w:rsidRPr="007F3132" w:rsidRDefault="00846484" w:rsidP="003D4F29">
      <w:pPr>
        <w:pStyle w:val="NoSpacing"/>
        <w:tabs>
          <w:tab w:val="left" w:pos="6210"/>
        </w:tabs>
      </w:pPr>
      <w:r w:rsidRPr="007F3132">
        <w:tab/>
      </w:r>
    </w:p>
    <w:p w:rsidR="003D4F29" w:rsidRPr="007F3132" w:rsidRDefault="00846484" w:rsidP="003D4F29">
      <w:pPr>
        <w:rPr>
          <w:i/>
        </w:rPr>
      </w:pPr>
      <w:r w:rsidRPr="007F3132">
        <w:t xml:space="preserve">    (2) </w:t>
      </w:r>
      <w:r w:rsidRPr="007F3132">
        <w:rPr>
          <w:i/>
        </w:rPr>
        <w:t>Certification. [If the Contracting Officer has identified end products and countries of origin in paragraph (</w:t>
      </w:r>
      <w:proofErr w:type="spellStart"/>
      <w:r w:rsidRPr="007F3132">
        <w:rPr>
          <w:i/>
        </w:rPr>
        <w:t>i</w:t>
      </w:r>
      <w:proofErr w:type="spellEnd"/>
      <w:r w:rsidRPr="007F3132">
        <w:rPr>
          <w:i/>
        </w:rPr>
        <w:t xml:space="preserve">)(1) of this provision, then the </w:t>
      </w:r>
      <w:proofErr w:type="spellStart"/>
      <w:r w:rsidRPr="007F3132">
        <w:rPr>
          <w:i/>
        </w:rPr>
        <w:t>offeror</w:t>
      </w:r>
      <w:proofErr w:type="spellEnd"/>
      <w:r w:rsidRPr="007F3132">
        <w:rPr>
          <w:i/>
        </w:rPr>
        <w:t xml:space="preserve"> must certify to either (</w:t>
      </w:r>
      <w:proofErr w:type="spellStart"/>
      <w:r w:rsidRPr="007F3132">
        <w:rPr>
          <w:i/>
        </w:rPr>
        <w:t>i</w:t>
      </w:r>
      <w:proofErr w:type="spellEnd"/>
      <w:r w:rsidRPr="007F3132">
        <w:rPr>
          <w:i/>
        </w:rPr>
        <w:t>)(2)(</w:t>
      </w:r>
      <w:proofErr w:type="spellStart"/>
      <w:r w:rsidRPr="007F3132">
        <w:rPr>
          <w:i/>
        </w:rPr>
        <w:t>i</w:t>
      </w:r>
      <w:proofErr w:type="spellEnd"/>
      <w:r w:rsidRPr="007F3132">
        <w:rPr>
          <w:i/>
        </w:rPr>
        <w:t>) or (</w:t>
      </w:r>
      <w:proofErr w:type="spellStart"/>
      <w:r w:rsidRPr="007F3132">
        <w:rPr>
          <w:i/>
        </w:rPr>
        <w:t>i</w:t>
      </w:r>
      <w:proofErr w:type="spellEnd"/>
      <w:r w:rsidRPr="007F3132">
        <w:rPr>
          <w:i/>
        </w:rPr>
        <w:t>)(2)(ii) by checking the appropriate block.]</w:t>
      </w:r>
    </w:p>
    <w:p w:rsidR="003D4F29" w:rsidRPr="007F3132" w:rsidRDefault="00846484" w:rsidP="003D4F29">
      <w:r w:rsidRPr="007F3132">
        <w:t xml:space="preserve">    [ ] (</w:t>
      </w:r>
      <w:proofErr w:type="spellStart"/>
      <w:r w:rsidRPr="007F3132">
        <w:t>i</w:t>
      </w:r>
      <w:proofErr w:type="spellEnd"/>
      <w:r w:rsidRPr="007F3132">
        <w:t xml:space="preserve">) The </w:t>
      </w:r>
      <w:proofErr w:type="spellStart"/>
      <w:r w:rsidRPr="007F3132">
        <w:t>offeror</w:t>
      </w:r>
      <w:proofErr w:type="spellEnd"/>
      <w:r w:rsidRPr="007F3132">
        <w:t xml:space="preserve"> will not supply any end product listed in paragraph (</w:t>
      </w:r>
      <w:proofErr w:type="spellStart"/>
      <w:r w:rsidRPr="007F3132">
        <w:t>i</w:t>
      </w:r>
      <w:proofErr w:type="spellEnd"/>
      <w:r w:rsidRPr="007F3132">
        <w:t>)(1) of this provision that was mined, produced, or manufactured in the corresponding country as listed for that product.</w:t>
      </w:r>
    </w:p>
    <w:p w:rsidR="003D4F29" w:rsidRPr="007F3132" w:rsidRDefault="00846484" w:rsidP="003D4F29">
      <w:r w:rsidRPr="007F3132">
        <w:t xml:space="preserve">    [ ] (ii) The </w:t>
      </w:r>
      <w:proofErr w:type="spellStart"/>
      <w:r w:rsidRPr="007F3132">
        <w:t>offeror</w:t>
      </w:r>
      <w:proofErr w:type="spellEnd"/>
      <w:r w:rsidRPr="007F3132">
        <w:t xml:space="preserve"> may supply an end product listed in paragraph (</w:t>
      </w:r>
      <w:proofErr w:type="spellStart"/>
      <w:r w:rsidRPr="007F3132">
        <w:t>i</w:t>
      </w:r>
      <w:proofErr w:type="spellEnd"/>
      <w:r w:rsidRPr="007F3132">
        <w:t xml:space="preserve">)(1) of this provision that was mined, produced, or manufactured in the corresponding country as listed for that product. The </w:t>
      </w:r>
      <w:proofErr w:type="spellStart"/>
      <w:r w:rsidRPr="007F3132">
        <w:t>offeror</w:t>
      </w:r>
      <w:proofErr w:type="spellEnd"/>
      <w:r w:rsidRPr="007F3132">
        <w:t xml:space="preserve"> certifies that it has made a good faith effort to determine whether forced or indentured child labor was used to mine, produce, or manufacture any such end product furnished under this contract. On the basis of those efforts, the </w:t>
      </w:r>
      <w:proofErr w:type="spellStart"/>
      <w:r w:rsidRPr="007F3132">
        <w:t>offeror</w:t>
      </w:r>
      <w:proofErr w:type="spellEnd"/>
      <w:r w:rsidRPr="007F3132">
        <w:t xml:space="preserve"> certifies that it is not aware of any such use of child labor.</w:t>
      </w:r>
    </w:p>
    <w:p w:rsidR="003D4F29" w:rsidRPr="00654586" w:rsidRDefault="00846484" w:rsidP="003D4F29">
      <w:r w:rsidRPr="00654586">
        <w:t xml:space="preserve">  (j) </w:t>
      </w:r>
      <w:r w:rsidRPr="00654586">
        <w:rPr>
          <w:i/>
        </w:rPr>
        <w:t>Place of manufacture.</w:t>
      </w:r>
      <w:r w:rsidRPr="00654586">
        <w:t xml:space="preserve"> </w:t>
      </w:r>
      <w:proofErr w:type="gramStart"/>
      <w:r w:rsidRPr="00654586">
        <w:t>(Does not apply unless the solicitation is predominantly for the acquisition of manufactured end products.)</w:t>
      </w:r>
      <w:proofErr w:type="gramEnd"/>
      <w:r w:rsidRPr="00654586">
        <w:t xml:space="preserve"> For statistical purposes only, the </w:t>
      </w:r>
      <w:proofErr w:type="spellStart"/>
      <w:r w:rsidRPr="00654586">
        <w:t>offeror</w:t>
      </w:r>
      <w:proofErr w:type="spellEnd"/>
      <w:r w:rsidRPr="00654586">
        <w:t xml:space="preserve"> shall indicate whether the place of manufacture of the end products it expects to provide in response to this solicitation is predominantly—</w:t>
      </w:r>
    </w:p>
    <w:p w:rsidR="003D4F29" w:rsidRPr="00654586" w:rsidRDefault="00846484" w:rsidP="003D4F29">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rsidR="003D4F29" w:rsidRPr="00654586" w:rsidRDefault="00846484" w:rsidP="003D4F29">
      <w:r w:rsidRPr="00654586">
        <w:t xml:space="preserve">    (2) __ </w:t>
      </w:r>
      <w:proofErr w:type="gramStart"/>
      <w:r w:rsidRPr="00654586">
        <w:t>Outside</w:t>
      </w:r>
      <w:proofErr w:type="gramEnd"/>
      <w:r w:rsidRPr="00654586">
        <w:t xml:space="preserve"> the United States.</w:t>
      </w:r>
    </w:p>
    <w:p w:rsidR="003D4F29" w:rsidRPr="00654586" w:rsidRDefault="00846484" w:rsidP="003D4F29">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w:t>
      </w:r>
      <w:proofErr w:type="spellStart"/>
      <w:r w:rsidRPr="00654586">
        <w:t>offeror</w:t>
      </w:r>
      <w:proofErr w:type="spellEnd"/>
      <w:r w:rsidRPr="00654586">
        <w:t xml:space="preserve"> as to its compliance with respect to the contract also constitutes its certification as to compliance by its subcontractor if it subcontracts out the exempt services.)</w:t>
      </w:r>
    </w:p>
    <w:p w:rsidR="003D4F29" w:rsidRPr="00654586" w:rsidRDefault="00846484" w:rsidP="003D4F29">
      <w:r w:rsidRPr="00654586">
        <w:lastRenderedPageBreak/>
        <w:t xml:space="preserve">    [  ] (1) Maintenance, calibration, or repair of certain equipment as described in FAR 22.1003-4(c</w:t>
      </w:r>
      <w:proofErr w:type="gramStart"/>
      <w:r w:rsidRPr="00654586">
        <w:t>)(</w:t>
      </w:r>
      <w:proofErr w:type="gramEnd"/>
      <w:r w:rsidRPr="00654586">
        <w:t xml:space="preserve">1). The </w:t>
      </w:r>
      <w:proofErr w:type="spellStart"/>
      <w:r w:rsidRPr="00654586">
        <w:t>offeror</w:t>
      </w:r>
      <w:proofErr w:type="spellEnd"/>
      <w:r w:rsidRPr="00654586">
        <w:t xml:space="preserve"> [  ] does [  ] does not certify that—</w:t>
      </w:r>
    </w:p>
    <w:p w:rsidR="003D4F29" w:rsidRPr="00654586" w:rsidRDefault="00846484" w:rsidP="003D4F29">
      <w:r w:rsidRPr="00654586">
        <w:t xml:space="preserve">      (</w:t>
      </w:r>
      <w:proofErr w:type="spellStart"/>
      <w:r w:rsidRPr="00654586">
        <w:t>i</w:t>
      </w:r>
      <w:proofErr w:type="spellEnd"/>
      <w:r w:rsidRPr="00654586">
        <w:t xml:space="preserve">) The items of equipment to be serviced under this contract are used regularly for other than Governmental purposes and are sold or traded by the </w:t>
      </w:r>
      <w:proofErr w:type="spellStart"/>
      <w:r w:rsidRPr="00654586">
        <w:t>offeror</w:t>
      </w:r>
      <w:proofErr w:type="spellEnd"/>
      <w:r w:rsidRPr="00654586">
        <w:t xml:space="preserve"> (or subcontractor in the case of an exempt subcontract) in substantial quantities to the general public in the course of normal business operations;</w:t>
      </w:r>
    </w:p>
    <w:p w:rsidR="003D4F29" w:rsidRPr="00654586" w:rsidRDefault="00846484" w:rsidP="003D4F29">
      <w:r w:rsidRPr="00654586">
        <w:t xml:space="preserve">      (ii) The services will be furnished at prices which are, or are based on, established catalog or market prices (see FAR 22.1003- 4(c</w:t>
      </w:r>
      <w:proofErr w:type="gramStart"/>
      <w:r w:rsidRPr="00654586">
        <w:t>)(</w:t>
      </w:r>
      <w:proofErr w:type="gramEnd"/>
      <w:r w:rsidRPr="00654586">
        <w:t>2)(ii)) for the maintenance, calibration, or repair of such equipment; and</w:t>
      </w:r>
    </w:p>
    <w:p w:rsidR="003D4F29" w:rsidRPr="00654586" w:rsidRDefault="00846484" w:rsidP="003D4F29">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3D4F29" w:rsidRPr="00654586" w:rsidRDefault="00846484" w:rsidP="003D4F29">
      <w:r w:rsidRPr="00654586">
        <w:t xml:space="preserve">    [  ] (2) Certain services as described in FAR 22.1003- 4(d</w:t>
      </w:r>
      <w:proofErr w:type="gramStart"/>
      <w:r w:rsidRPr="00654586">
        <w:t>)(</w:t>
      </w:r>
      <w:proofErr w:type="gramEnd"/>
      <w:r w:rsidRPr="00654586">
        <w:t xml:space="preserve">1). The </w:t>
      </w:r>
      <w:proofErr w:type="spellStart"/>
      <w:r w:rsidRPr="00654586">
        <w:t>offeror</w:t>
      </w:r>
      <w:proofErr w:type="spellEnd"/>
      <w:r w:rsidRPr="00654586">
        <w:t xml:space="preserve"> [  ] does [  ] does not certify that—</w:t>
      </w:r>
    </w:p>
    <w:p w:rsidR="003D4F29" w:rsidRPr="00654586" w:rsidRDefault="00846484" w:rsidP="003D4F29">
      <w:r w:rsidRPr="00654586">
        <w:t xml:space="preserve">      (</w:t>
      </w:r>
      <w:proofErr w:type="spellStart"/>
      <w:r w:rsidRPr="00654586">
        <w:t>i</w:t>
      </w:r>
      <w:proofErr w:type="spellEnd"/>
      <w:r w:rsidRPr="00654586">
        <w:t xml:space="preserve">) The services under the contract are offered and sold regularly to non-Governmental customers, and are provided by the </w:t>
      </w:r>
      <w:proofErr w:type="spellStart"/>
      <w:r w:rsidRPr="00654586">
        <w:t>offeror</w:t>
      </w:r>
      <w:proofErr w:type="spellEnd"/>
      <w:r w:rsidRPr="00654586">
        <w:t xml:space="preserve"> (or subcontractor in the case of an exempt subcontract) to the general public in substantial quantities in the course of normal business operations;</w:t>
      </w:r>
    </w:p>
    <w:p w:rsidR="003D4F29" w:rsidRPr="00654586" w:rsidRDefault="00846484" w:rsidP="003D4F29">
      <w:r w:rsidRPr="00654586">
        <w:t xml:space="preserve">      (ii) The contract services will be furnished at prices that are, or are based on, established catalog or market prices (see FAR 22.1003-4(d</w:t>
      </w:r>
      <w:proofErr w:type="gramStart"/>
      <w:r w:rsidRPr="00654586">
        <w:t>)(</w:t>
      </w:r>
      <w:proofErr w:type="gramEnd"/>
      <w:r w:rsidRPr="00654586">
        <w:t>2)(iii));</w:t>
      </w:r>
    </w:p>
    <w:p w:rsidR="003D4F29" w:rsidRPr="00654586" w:rsidRDefault="00846484" w:rsidP="003D4F29">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3D4F29" w:rsidRPr="00654586" w:rsidRDefault="00846484" w:rsidP="003D4F29">
      <w:r w:rsidRPr="00654586">
        <w:t xml:space="preserve">      </w:t>
      </w:r>
      <w:proofErr w:type="gramStart"/>
      <w:r w:rsidRPr="00654586">
        <w:t>(iv) The</w:t>
      </w:r>
      <w:proofErr w:type="gramEnd"/>
      <w:r w:rsidRPr="00654586">
        <w:t xml:space="preserve"> compensation (wage and fringe benefits) plan for all service employees performing work under the contract is the same as that used for these employees and equivalent employees servicing commercial customers.</w:t>
      </w:r>
    </w:p>
    <w:p w:rsidR="003D4F29" w:rsidRPr="00654586" w:rsidRDefault="00846484" w:rsidP="003D4F29">
      <w:r w:rsidRPr="00654586">
        <w:t xml:space="preserve">    (3) If paragraph (k</w:t>
      </w:r>
      <w:proofErr w:type="gramStart"/>
      <w:r w:rsidRPr="00654586">
        <w:t>)(</w:t>
      </w:r>
      <w:proofErr w:type="gramEnd"/>
      <w:r w:rsidRPr="00654586">
        <w:t>1) or (k)(2) of this clause applies—</w:t>
      </w:r>
    </w:p>
    <w:p w:rsidR="003D4F29" w:rsidRPr="00654586" w:rsidRDefault="00846484" w:rsidP="003D4F29">
      <w:r w:rsidRPr="00654586">
        <w:t xml:space="preserve">      (</w:t>
      </w:r>
      <w:proofErr w:type="spellStart"/>
      <w:r w:rsidRPr="00654586">
        <w:t>i</w:t>
      </w:r>
      <w:proofErr w:type="spellEnd"/>
      <w:r w:rsidRPr="00654586">
        <w:t xml:space="preserve">) If the </w:t>
      </w:r>
      <w:proofErr w:type="spellStart"/>
      <w:r w:rsidRPr="00654586">
        <w:t>offeror</w:t>
      </w:r>
      <w:proofErr w:type="spellEnd"/>
      <w:r w:rsidRPr="00654586">
        <w:t xml:space="preserve"> does not certify to the conditions in paragraph (k)(1) or (k)(2) and the Contracting Officer did not attach a Service C</w:t>
      </w:r>
      <w:r>
        <w:t>ontract Labor Standards</w:t>
      </w:r>
      <w:r w:rsidRPr="00654586">
        <w:t xml:space="preserve"> wage determination to the solicitation, the </w:t>
      </w:r>
      <w:proofErr w:type="spellStart"/>
      <w:r w:rsidRPr="00654586">
        <w:t>offeror</w:t>
      </w:r>
      <w:proofErr w:type="spellEnd"/>
      <w:r w:rsidRPr="00654586">
        <w:t xml:space="preserve"> shall notify the Contracting Officer as soon as possible; and</w:t>
      </w:r>
    </w:p>
    <w:p w:rsidR="003D4F29" w:rsidRPr="00654586" w:rsidRDefault="00846484" w:rsidP="003D4F29">
      <w:r w:rsidRPr="00654586">
        <w:t xml:space="preserve">      (ii) The Contracting Officer may not make an award to the </w:t>
      </w:r>
      <w:proofErr w:type="spellStart"/>
      <w:r w:rsidRPr="00654586">
        <w:t>offeror</w:t>
      </w:r>
      <w:proofErr w:type="spellEnd"/>
      <w:r w:rsidRPr="00654586">
        <w:t xml:space="preserve"> if the </w:t>
      </w:r>
      <w:proofErr w:type="spellStart"/>
      <w:r w:rsidRPr="00654586">
        <w:t>offeror</w:t>
      </w:r>
      <w:proofErr w:type="spellEnd"/>
      <w:r w:rsidRPr="00654586">
        <w:t xml:space="preserve"> fails to execute the certification in paragraph (k</w:t>
      </w:r>
      <w:proofErr w:type="gramStart"/>
      <w:r w:rsidRPr="00654586">
        <w:t>)(</w:t>
      </w:r>
      <w:proofErr w:type="gramEnd"/>
      <w:r w:rsidRPr="00654586">
        <w:t>1) or (k)(2) of this clause or to contact the Contracting Officer as required in paragraph (k)(3)(</w:t>
      </w:r>
      <w:proofErr w:type="spellStart"/>
      <w:r w:rsidRPr="00654586">
        <w:t>i</w:t>
      </w:r>
      <w:proofErr w:type="spellEnd"/>
      <w:r w:rsidRPr="00654586">
        <w:t>) of this clause.</w:t>
      </w:r>
    </w:p>
    <w:p w:rsidR="003D4F29" w:rsidRPr="00654586" w:rsidRDefault="00846484" w:rsidP="003D4F29">
      <w:r w:rsidRPr="00654586">
        <w:t xml:space="preserve">  (l) </w:t>
      </w:r>
      <w:r w:rsidRPr="00654586">
        <w:rPr>
          <w:i/>
        </w:rPr>
        <w:t>Taxpayer Identification Number (TIN)</w:t>
      </w:r>
      <w:r w:rsidRPr="00654586">
        <w:t xml:space="preserve"> (26 U.S.C. 6109, 31 U.S.C. 7701).  (Not applicable if the </w:t>
      </w:r>
      <w:proofErr w:type="spellStart"/>
      <w:r w:rsidRPr="00654586">
        <w:t>offeror</w:t>
      </w:r>
      <w:proofErr w:type="spellEnd"/>
      <w:r w:rsidRPr="00654586">
        <w:t xml:space="preserve"> is required to provide this information to the SAM database to be eligible for award.)</w:t>
      </w:r>
    </w:p>
    <w:p w:rsidR="003D4F29" w:rsidRPr="00654586" w:rsidRDefault="00846484" w:rsidP="003D4F29">
      <w:r w:rsidRPr="00654586">
        <w:t xml:space="preserve">    (1) All </w:t>
      </w:r>
      <w:proofErr w:type="spellStart"/>
      <w:r w:rsidRPr="00654586">
        <w:t>offerors</w:t>
      </w:r>
      <w:proofErr w:type="spellEnd"/>
      <w:r w:rsidRPr="00654586">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3D4F29" w:rsidRPr="00654586" w:rsidRDefault="00846484" w:rsidP="003D4F29">
      <w:r w:rsidRPr="00654586">
        <w:lastRenderedPageBreak/>
        <w:t xml:space="preserve">    (2) The TIN may be used by the Government to collect and report on any delinquent amounts arising out of the </w:t>
      </w:r>
      <w:proofErr w:type="spellStart"/>
      <w:r w:rsidRPr="00654586">
        <w:t>offeror's</w:t>
      </w:r>
      <w:proofErr w:type="spellEnd"/>
      <w:r w:rsidRPr="00654586">
        <w:t xml:space="preserve"> relationship with the Government (31 U.S.C. 7701(c</w:t>
      </w:r>
      <w:proofErr w:type="gramStart"/>
      <w:r w:rsidRPr="00654586">
        <w:t>)(</w:t>
      </w:r>
      <w:proofErr w:type="gramEnd"/>
      <w:r w:rsidRPr="00654586">
        <w:t xml:space="preserve">3)).  If the resulting contract is subject to the payment reporting requirements described in FAR 4.904, the TIN provided hereunder may be matched with IRS records to verify the accuracy of the </w:t>
      </w:r>
      <w:proofErr w:type="spellStart"/>
      <w:r w:rsidRPr="00654586">
        <w:t>offeror's</w:t>
      </w:r>
      <w:proofErr w:type="spellEnd"/>
      <w:r w:rsidRPr="00654586">
        <w:t xml:space="preserve"> TIN.</w:t>
      </w:r>
    </w:p>
    <w:p w:rsidR="003D4F29" w:rsidRPr="00654586" w:rsidRDefault="00846484" w:rsidP="003D4F29">
      <w:r w:rsidRPr="00654586">
        <w:t xml:space="preserve">    (3) </w:t>
      </w:r>
      <w:r w:rsidRPr="00654586">
        <w:rPr>
          <w:i/>
        </w:rPr>
        <w:t>Taxpayer Identification Number (TIN).</w:t>
      </w:r>
    </w:p>
    <w:p w:rsidR="003D4F29" w:rsidRPr="00654586" w:rsidRDefault="00846484" w:rsidP="003D4F29">
      <w:r w:rsidRPr="00654586">
        <w:t xml:space="preserve">      </w:t>
      </w:r>
      <w:proofErr w:type="gramStart"/>
      <w:r w:rsidRPr="00654586">
        <w:t>[  ] TIN:  _____________________.</w:t>
      </w:r>
      <w:proofErr w:type="gramEnd"/>
    </w:p>
    <w:p w:rsidR="003D4F29" w:rsidRPr="00654586" w:rsidRDefault="00846484" w:rsidP="003D4F29">
      <w:r w:rsidRPr="00654586">
        <w:t xml:space="preserve">      [  ] TIN has been applied for.</w:t>
      </w:r>
    </w:p>
    <w:p w:rsidR="003D4F29" w:rsidRPr="00654586" w:rsidRDefault="00846484" w:rsidP="003D4F29">
      <w:r w:rsidRPr="00654586">
        <w:t xml:space="preserve">      [  ] TIN is not required because:</w:t>
      </w:r>
    </w:p>
    <w:p w:rsidR="003D4F29" w:rsidRPr="00654586" w:rsidRDefault="00846484" w:rsidP="003D4F29">
      <w:r w:rsidRPr="00654586">
        <w:t xml:space="preserve">      [  ] </w:t>
      </w:r>
      <w:proofErr w:type="spellStart"/>
      <w:r w:rsidRPr="00654586">
        <w:t>Offeror</w:t>
      </w:r>
      <w:proofErr w:type="spellEnd"/>
      <w:r w:rsidRPr="00654586">
        <w:t xml:space="preserve">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3D4F29" w:rsidRPr="00654586" w:rsidRDefault="00846484" w:rsidP="003D4F29">
      <w:r w:rsidRPr="00654586">
        <w:t xml:space="preserve">      [  ] </w:t>
      </w:r>
      <w:proofErr w:type="spellStart"/>
      <w:r w:rsidRPr="00654586">
        <w:t>Offeror</w:t>
      </w:r>
      <w:proofErr w:type="spellEnd"/>
      <w:r w:rsidRPr="00654586">
        <w:t xml:space="preserve"> is an agency or instrumentality of a foreign government;</w:t>
      </w:r>
    </w:p>
    <w:p w:rsidR="003D4F29" w:rsidRPr="00654586" w:rsidRDefault="00846484" w:rsidP="003D4F29">
      <w:r w:rsidRPr="00654586">
        <w:t xml:space="preserve">      [  ] </w:t>
      </w:r>
      <w:proofErr w:type="spellStart"/>
      <w:r w:rsidRPr="00654586">
        <w:t>Offeror</w:t>
      </w:r>
      <w:proofErr w:type="spellEnd"/>
      <w:r w:rsidRPr="00654586">
        <w:t xml:space="preserve"> is an agency or instrumentality of the Federal Government.</w:t>
      </w:r>
    </w:p>
    <w:p w:rsidR="003D4F29" w:rsidRPr="00654586" w:rsidRDefault="00846484" w:rsidP="003D4F29">
      <w:r w:rsidRPr="00654586">
        <w:t xml:space="preserve">    (4) </w:t>
      </w:r>
      <w:r w:rsidRPr="00654586">
        <w:rPr>
          <w:i/>
        </w:rPr>
        <w:t>Type of organization.</w:t>
      </w:r>
    </w:p>
    <w:p w:rsidR="003D4F29" w:rsidRPr="00654586" w:rsidRDefault="00846484" w:rsidP="003D4F29">
      <w:r w:rsidRPr="00654586">
        <w:t xml:space="preserve">      [  ] Sole proprietorship;</w:t>
      </w:r>
    </w:p>
    <w:p w:rsidR="003D4F29" w:rsidRPr="00654586" w:rsidRDefault="00846484" w:rsidP="003D4F29">
      <w:r w:rsidRPr="00654586">
        <w:t xml:space="preserve">      [  ] Partnership;</w:t>
      </w:r>
    </w:p>
    <w:p w:rsidR="003D4F29" w:rsidRPr="00654586" w:rsidRDefault="00846484" w:rsidP="003D4F29">
      <w:r w:rsidRPr="00654586">
        <w:t xml:space="preserve">      [  ] Corporate entity (not tax-exempt);</w:t>
      </w:r>
    </w:p>
    <w:p w:rsidR="003D4F29" w:rsidRPr="00654586" w:rsidRDefault="00846484" w:rsidP="003D4F29">
      <w:r w:rsidRPr="00654586">
        <w:t xml:space="preserve">      [  ] Corporate entity (tax-exempt);</w:t>
      </w:r>
    </w:p>
    <w:p w:rsidR="003D4F29" w:rsidRPr="00654586" w:rsidRDefault="00846484" w:rsidP="003D4F29">
      <w:r w:rsidRPr="00654586">
        <w:t xml:space="preserve">      [  ] Government entity (Federal, State, or local);</w:t>
      </w:r>
    </w:p>
    <w:p w:rsidR="003D4F29" w:rsidRPr="00654586" w:rsidRDefault="00846484" w:rsidP="003D4F29">
      <w:r w:rsidRPr="00654586">
        <w:t xml:space="preserve">      [  ] Foreign government;</w:t>
      </w:r>
    </w:p>
    <w:p w:rsidR="003D4F29" w:rsidRPr="00654586" w:rsidRDefault="00846484" w:rsidP="003D4F29">
      <w:r w:rsidRPr="00654586">
        <w:t xml:space="preserve">      [  ] International organization per 26 CFR 1.6049-4;</w:t>
      </w:r>
    </w:p>
    <w:p w:rsidR="003D4F29" w:rsidRPr="00654586" w:rsidRDefault="00846484" w:rsidP="003D4F29">
      <w:r w:rsidRPr="00654586">
        <w:t xml:space="preserve">      </w:t>
      </w:r>
      <w:proofErr w:type="gramStart"/>
      <w:r w:rsidRPr="00654586">
        <w:t>[  ] Other _________________________.</w:t>
      </w:r>
      <w:proofErr w:type="gramEnd"/>
    </w:p>
    <w:p w:rsidR="003D4F29" w:rsidRPr="00654586" w:rsidRDefault="00846484" w:rsidP="003D4F29">
      <w:r w:rsidRPr="00654586">
        <w:t xml:space="preserve">    (5) </w:t>
      </w:r>
      <w:r w:rsidRPr="00654586">
        <w:rPr>
          <w:i/>
        </w:rPr>
        <w:t>Common parent.</w:t>
      </w:r>
    </w:p>
    <w:p w:rsidR="003D4F29" w:rsidRPr="00654586" w:rsidRDefault="00846484" w:rsidP="003D4F29">
      <w:r w:rsidRPr="00654586">
        <w:t xml:space="preserve">      [  ] </w:t>
      </w:r>
      <w:proofErr w:type="spellStart"/>
      <w:r w:rsidRPr="00654586">
        <w:t>Offeror</w:t>
      </w:r>
      <w:proofErr w:type="spellEnd"/>
      <w:r w:rsidRPr="00654586">
        <w:t xml:space="preserve"> is not owned or controlled by a common parent;</w:t>
      </w:r>
    </w:p>
    <w:p w:rsidR="003D4F29" w:rsidRPr="00654586" w:rsidRDefault="00846484" w:rsidP="003D4F29">
      <w:r w:rsidRPr="00654586">
        <w:t xml:space="preserve">      [  ] Name and TIN of common parent:</w:t>
      </w:r>
    </w:p>
    <w:p w:rsidR="003D4F29" w:rsidRPr="00654586" w:rsidRDefault="00846484" w:rsidP="003D4F29">
      <w:r w:rsidRPr="00654586">
        <w:t xml:space="preserve">           Name _____________________.</w:t>
      </w:r>
    </w:p>
    <w:p w:rsidR="003D4F29" w:rsidRPr="00654586" w:rsidRDefault="00846484" w:rsidP="003D4F29">
      <w:r w:rsidRPr="00654586">
        <w:t xml:space="preserve">           </w:t>
      </w:r>
      <w:proofErr w:type="gramStart"/>
      <w:r w:rsidRPr="00654586">
        <w:t>TIN _____________________.</w:t>
      </w:r>
      <w:proofErr w:type="gramEnd"/>
    </w:p>
    <w:p w:rsidR="003D4F29" w:rsidRPr="00654586" w:rsidRDefault="00846484" w:rsidP="003D4F29">
      <w:r w:rsidRPr="00654586">
        <w:t xml:space="preserve">  (m) </w:t>
      </w:r>
      <w:r w:rsidRPr="00654586">
        <w:rPr>
          <w:i/>
        </w:rPr>
        <w:t>Restricted business operations in Sudan.</w:t>
      </w:r>
      <w:r w:rsidRPr="00654586">
        <w:t xml:space="preserve"> By submission of its offer, the </w:t>
      </w:r>
      <w:proofErr w:type="spellStart"/>
      <w:r w:rsidRPr="00654586">
        <w:t>offeror</w:t>
      </w:r>
      <w:proofErr w:type="spellEnd"/>
      <w:r w:rsidRPr="00654586">
        <w:t xml:space="preserve"> certifies that the </w:t>
      </w:r>
      <w:proofErr w:type="spellStart"/>
      <w:r w:rsidRPr="00654586">
        <w:t>offeror</w:t>
      </w:r>
      <w:proofErr w:type="spellEnd"/>
      <w:r w:rsidRPr="00654586">
        <w:t xml:space="preserve"> does not conduct any restricted business operations in Sudan.</w:t>
      </w:r>
    </w:p>
    <w:p w:rsidR="003D4F29" w:rsidRPr="00654586" w:rsidRDefault="00846484" w:rsidP="003D4F29">
      <w:r w:rsidRPr="00654586">
        <w:t xml:space="preserve">  (n) Prohibition on Contracting with Inverted Domestic Corporations</w:t>
      </w:r>
    </w:p>
    <w:p w:rsidR="003D4F29" w:rsidRPr="00654586" w:rsidRDefault="00846484" w:rsidP="003D4F29">
      <w:r w:rsidRPr="00654586">
        <w:lastRenderedPageBreak/>
        <w:t xml:space="preserve">    (1) </w:t>
      </w:r>
      <w:r w:rsidRPr="00654586">
        <w:rPr>
          <w:i/>
        </w:rPr>
        <w:t>Relation to Internal Revenue Code.</w:t>
      </w:r>
      <w:r w:rsidRPr="00654586">
        <w:t xml:space="preserve"> An inverted domestic corporation as herein defined does not meet the definition of an inverted domestic corporation as defined by the Internal Revenue Code 25 U.S.C. 7874.</w:t>
      </w:r>
    </w:p>
    <w:p w:rsidR="003D4F29" w:rsidRPr="00654586" w:rsidRDefault="00846484" w:rsidP="003D4F29">
      <w:r w:rsidRPr="00654586">
        <w:t xml:space="preserve">    (2) </w:t>
      </w:r>
      <w:r w:rsidRPr="00654586">
        <w:rPr>
          <w:i/>
        </w:rPr>
        <w:t>Representation.</w:t>
      </w:r>
      <w:r w:rsidRPr="00654586">
        <w:t xml:space="preserve"> By submission of its offer, the </w:t>
      </w:r>
      <w:proofErr w:type="spellStart"/>
      <w:r w:rsidRPr="00654586">
        <w:t>offeror</w:t>
      </w:r>
      <w:proofErr w:type="spellEnd"/>
      <w:r w:rsidRPr="00654586">
        <w:t xml:space="preserve"> represents that—</w:t>
      </w:r>
    </w:p>
    <w:p w:rsidR="003D4F29" w:rsidRPr="00654586" w:rsidRDefault="00846484" w:rsidP="003D4F29">
      <w:r w:rsidRPr="00654586">
        <w:t xml:space="preserve">      (</w:t>
      </w:r>
      <w:proofErr w:type="spellStart"/>
      <w:r w:rsidRPr="00654586">
        <w:t>i</w:t>
      </w:r>
      <w:proofErr w:type="spellEnd"/>
      <w:r w:rsidRPr="00654586">
        <w:t>) It is not an inverted domestic corporation; and</w:t>
      </w:r>
    </w:p>
    <w:p w:rsidR="003D4F29" w:rsidRPr="00654586" w:rsidRDefault="00846484" w:rsidP="003D4F29">
      <w:r w:rsidRPr="00654586">
        <w:t xml:space="preserve">      (ii) It is not a subsidiary of an inverted domestic corporation.</w:t>
      </w:r>
    </w:p>
    <w:p w:rsidR="003D4F29" w:rsidRPr="00654586" w:rsidRDefault="00846484" w:rsidP="003D4F29">
      <w:r w:rsidRPr="00654586">
        <w:t xml:space="preserve">  (o) </w:t>
      </w:r>
      <w:r w:rsidRPr="00654586">
        <w:rPr>
          <w:rFonts w:cs="Melior-Italic"/>
          <w:i/>
          <w:iCs/>
        </w:rPr>
        <w:t xml:space="preserve">Prohibition on contracting with entities engaging in certain activities or transactions relating to Iran. </w:t>
      </w:r>
      <w:r w:rsidRPr="00654586">
        <w:t xml:space="preserve">(1) The </w:t>
      </w:r>
      <w:proofErr w:type="spellStart"/>
      <w:r w:rsidRPr="00654586">
        <w:t>offeror</w:t>
      </w:r>
      <w:proofErr w:type="spellEnd"/>
      <w:r w:rsidRPr="00654586">
        <w:t xml:space="preserve"> shall email questions concerning sensitive technology to the Department of State at </w:t>
      </w:r>
      <w:hyperlink r:id="rId34" w:history="1">
        <w:r w:rsidRPr="00654586">
          <w:rPr>
            <w:rStyle w:val="Hyperlink"/>
            <w:rFonts w:cs="Melior"/>
            <w:szCs w:val="20"/>
          </w:rPr>
          <w:t>CISADA106@state.gov</w:t>
        </w:r>
      </w:hyperlink>
      <w:r w:rsidRPr="00654586">
        <w:t>.</w:t>
      </w:r>
    </w:p>
    <w:p w:rsidR="003D4F29" w:rsidRPr="00654586" w:rsidRDefault="00846484" w:rsidP="003D4F29">
      <w:r w:rsidRPr="00654586">
        <w:t xml:space="preserve">    (2) </w:t>
      </w:r>
      <w:r w:rsidRPr="00654586">
        <w:rPr>
          <w:rFonts w:cs="Melior-Italic"/>
          <w:i/>
          <w:iCs/>
        </w:rPr>
        <w:t xml:space="preserve">Representation and certifications. </w:t>
      </w:r>
      <w:r w:rsidRPr="00654586">
        <w:t>Unless a waiver is granted or an exception applies as provided in paragraph (o</w:t>
      </w:r>
      <w:proofErr w:type="gramStart"/>
      <w:r w:rsidRPr="00654586">
        <w:t>)(</w:t>
      </w:r>
      <w:proofErr w:type="gramEnd"/>
      <w:r w:rsidRPr="00654586">
        <w:t xml:space="preserve">3) of this provision, by submission of its offer, the </w:t>
      </w:r>
      <w:proofErr w:type="spellStart"/>
      <w:r w:rsidRPr="00654586">
        <w:t>offeror</w:t>
      </w:r>
      <w:proofErr w:type="spellEnd"/>
      <w:r w:rsidRPr="00654586">
        <w:t>—</w:t>
      </w:r>
    </w:p>
    <w:p w:rsidR="003D4F29" w:rsidRPr="00654586" w:rsidRDefault="00846484" w:rsidP="003D4F29">
      <w:r w:rsidRPr="00654586">
        <w:t xml:space="preserve">      (</w:t>
      </w:r>
      <w:proofErr w:type="spellStart"/>
      <w:r w:rsidRPr="00654586">
        <w:t>i</w:t>
      </w:r>
      <w:proofErr w:type="spellEnd"/>
      <w:r w:rsidRPr="00654586">
        <w:t xml:space="preserve">) Represents, to the best of its knowledge and belief, that the </w:t>
      </w:r>
      <w:proofErr w:type="spellStart"/>
      <w:r w:rsidRPr="00654586">
        <w:t>offeror</w:t>
      </w:r>
      <w:proofErr w:type="spellEnd"/>
      <w:r w:rsidRPr="00654586">
        <w:t xml:space="preserve"> does not export any sensitive technology to the government of Iran or any entities or individuals owned or controlled by, or acting on behalf or at the direction of, the government of Iran;</w:t>
      </w:r>
    </w:p>
    <w:p w:rsidR="003D4F29" w:rsidRPr="00654586" w:rsidRDefault="00846484" w:rsidP="003D4F29">
      <w:r w:rsidRPr="00654586">
        <w:rPr>
          <w:szCs w:val="20"/>
        </w:rPr>
        <w:t xml:space="preserve">      (ii) Certifies that the </w:t>
      </w:r>
      <w:proofErr w:type="spellStart"/>
      <w:r w:rsidRPr="00654586">
        <w:rPr>
          <w:szCs w:val="20"/>
        </w:rPr>
        <w:t>offeror</w:t>
      </w:r>
      <w:proofErr w:type="spellEnd"/>
      <w:r w:rsidRPr="00654586">
        <w:rPr>
          <w:szCs w:val="20"/>
        </w:rPr>
        <w:t xml:space="preserve">, or any person owned or controlled by the </w:t>
      </w:r>
      <w:proofErr w:type="spellStart"/>
      <w:r w:rsidRPr="00654586">
        <w:rPr>
          <w:szCs w:val="20"/>
        </w:rPr>
        <w:t>offeror</w:t>
      </w:r>
      <w:proofErr w:type="spellEnd"/>
      <w:r w:rsidRPr="00654586">
        <w:rPr>
          <w:szCs w:val="20"/>
        </w:rPr>
        <w:t xml:space="preserve">, does not engage in any activities for which sanctions may be imposed under section 5 of the Iran Sanctions Act; and </w:t>
      </w:r>
    </w:p>
    <w:p w:rsidR="003D4F29" w:rsidRPr="00654586" w:rsidRDefault="00846484" w:rsidP="003D4F29">
      <w:pPr>
        <w:rPr>
          <w:szCs w:val="20"/>
        </w:rPr>
      </w:pPr>
      <w:r w:rsidRPr="00654586">
        <w:rPr>
          <w:szCs w:val="20"/>
        </w:rPr>
        <w:t xml:space="preserve">      (iii) Certifies that the </w:t>
      </w:r>
      <w:proofErr w:type="spellStart"/>
      <w:r w:rsidRPr="00654586">
        <w:rPr>
          <w:szCs w:val="20"/>
        </w:rPr>
        <w:t>offeror</w:t>
      </w:r>
      <w:proofErr w:type="spellEnd"/>
      <w:r w:rsidRPr="00654586">
        <w:rPr>
          <w:szCs w:val="20"/>
        </w:rPr>
        <w:t xml:space="preserve">, and any person owned or controlled by the </w:t>
      </w:r>
      <w:proofErr w:type="spellStart"/>
      <w:r w:rsidRPr="00654586">
        <w:rPr>
          <w:szCs w:val="20"/>
        </w:rPr>
        <w:t>offeror</w:t>
      </w:r>
      <w:proofErr w:type="spellEnd"/>
      <w:r w:rsidRPr="00654586">
        <w:rPr>
          <w:szCs w:val="20"/>
        </w:rPr>
        <w:t xml:space="preserve">, does not knowingly engage in any transaction that exceeds $3,000 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w:t>
      </w:r>
      <w:proofErr w:type="gramStart"/>
      <w:r w:rsidRPr="00654586">
        <w:rPr>
          <w:szCs w:val="20"/>
        </w:rPr>
        <w:t>see</w:t>
      </w:r>
      <w:proofErr w:type="gramEnd"/>
      <w:r w:rsidRPr="00654586">
        <w:rPr>
          <w:szCs w:val="20"/>
        </w:rPr>
        <w:t xml:space="preserve"> OFAC’s Specially Designated Nationals and Blocked Persons List at </w:t>
      </w:r>
      <w:hyperlink r:id="rId35" w:history="1">
        <w:r w:rsidRPr="00654586">
          <w:rPr>
            <w:rStyle w:val="Hyperlink"/>
            <w:rFonts w:cs="Melior-Italic"/>
            <w:i/>
            <w:iCs/>
            <w:szCs w:val="20"/>
          </w:rPr>
          <w:t>http://www.treasury.gov/ofac/downloads/t11sdn.pdf</w:t>
        </w:r>
      </w:hyperlink>
      <w:r w:rsidRPr="00654586">
        <w:rPr>
          <w:szCs w:val="20"/>
        </w:rPr>
        <w:t>).</w:t>
      </w:r>
    </w:p>
    <w:p w:rsidR="003D4F29" w:rsidRPr="00654586" w:rsidRDefault="00846484" w:rsidP="003D4F29">
      <w:r w:rsidRPr="00654586">
        <w:t xml:space="preserve">    (3) The representation and certification requirements of paragraph (o</w:t>
      </w:r>
      <w:proofErr w:type="gramStart"/>
      <w:r w:rsidRPr="00654586">
        <w:t>)(</w:t>
      </w:r>
      <w:proofErr w:type="gramEnd"/>
      <w:r w:rsidRPr="00654586">
        <w:t>2) of this provision do not apply if—</w:t>
      </w:r>
    </w:p>
    <w:p w:rsidR="003D4F29" w:rsidRPr="00654586" w:rsidRDefault="00846484" w:rsidP="003D4F29">
      <w:r w:rsidRPr="00654586">
        <w:t xml:space="preserve">      (</w:t>
      </w:r>
      <w:proofErr w:type="spellStart"/>
      <w:r w:rsidRPr="00654586">
        <w:t>i</w:t>
      </w:r>
      <w:proofErr w:type="spellEnd"/>
      <w:r w:rsidRPr="00654586">
        <w:t>) This solicitation includes a trade agreements certification (</w:t>
      </w:r>
      <w:r w:rsidRPr="00654586">
        <w:rPr>
          <w:rFonts w:cs="Melior-Italic"/>
          <w:i/>
          <w:iCs/>
        </w:rPr>
        <w:t xml:space="preserve">e.g., </w:t>
      </w:r>
      <w:r w:rsidRPr="00654586">
        <w:t>52.212–3(g) or a comparable agency provision); and</w:t>
      </w:r>
    </w:p>
    <w:p w:rsidR="003D4F29" w:rsidRPr="00654586" w:rsidRDefault="00846484" w:rsidP="003D4F29">
      <w:pPr>
        <w:rPr>
          <w:rStyle w:val="AAMSKBFill-InHighlight"/>
          <w:rFonts w:cs="Melior"/>
          <w:color w:val="auto"/>
          <w:szCs w:val="20"/>
        </w:rPr>
      </w:pPr>
      <w:r w:rsidRPr="00654586">
        <w:t xml:space="preserve">      (ii) The </w:t>
      </w:r>
      <w:proofErr w:type="spellStart"/>
      <w:r w:rsidRPr="00654586">
        <w:t>offeror</w:t>
      </w:r>
      <w:proofErr w:type="spellEnd"/>
      <w:r w:rsidRPr="00654586">
        <w:t xml:space="preserve"> has certified that all the </w:t>
      </w:r>
      <w:r w:rsidRPr="00654586">
        <w:rPr>
          <w:rFonts w:cs="Melior"/>
          <w:szCs w:val="20"/>
        </w:rPr>
        <w:t>offered products to be supplied are designated country end products.</w:t>
      </w:r>
    </w:p>
    <w:p w:rsidR="003D4F29" w:rsidRDefault="00846484" w:rsidP="003D4F29">
      <w:pPr>
        <w:jc w:val="center"/>
      </w:pPr>
      <w:r>
        <w:t>(End of Provision)</w:t>
      </w:r>
    </w:p>
    <w:sectPr w:rsidR="003D4F29">
      <w:headerReference w:type="default" r:id="rId36"/>
      <w:footerReference w:type="default" r:id="rId37"/>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E8" w:rsidRDefault="008F4EE8">
      <w:pPr>
        <w:spacing w:after="0" w:line="240" w:lineRule="auto"/>
      </w:pPr>
      <w:r>
        <w:separator/>
      </w:r>
    </w:p>
  </w:endnote>
  <w:endnote w:type="continuationSeparator" w:id="0">
    <w:p w:rsidR="008F4EE8" w:rsidRDefault="008F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pPr>
      <w:pStyle w:val="Header"/>
      <w:jc w:val="right"/>
    </w:pPr>
    <w:r>
      <w:t xml:space="preserve">Page </w:t>
    </w:r>
    <w:r>
      <w:fldChar w:fldCharType="begin"/>
    </w:r>
    <w:r>
      <w:instrText xml:space="preserve"> PAGE   \* MERGEFORMAT </w:instrText>
    </w:r>
    <w:r>
      <w:fldChar w:fldCharType="separate"/>
    </w:r>
    <w:r w:rsidR="00C74F8B">
      <w:rPr>
        <w:noProof/>
      </w:rPr>
      <w:t>3</w:t>
    </w:r>
    <w:r>
      <w:fldChar w:fldCharType="end"/>
    </w:r>
    <w:r>
      <w:t xml:space="preserve"> of </w:t>
    </w:r>
    <w:fldSimple w:instr=" NUMPAGES   \* MERGEFORMAT ">
      <w:r w:rsidR="00C74F8B">
        <w:rPr>
          <w:noProof/>
        </w:rPr>
        <w:t>78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pPr>
      <w:pStyle w:val="Header"/>
      <w:jc w:val="right"/>
    </w:pPr>
    <w:r>
      <w:t xml:space="preserve">Page </w:t>
    </w:r>
    <w:r>
      <w:fldChar w:fldCharType="begin"/>
    </w:r>
    <w:r>
      <w:instrText xml:space="preserve"> PAGE   \* MERGEFORMAT </w:instrText>
    </w:r>
    <w:r>
      <w:fldChar w:fldCharType="separate"/>
    </w:r>
    <w:r w:rsidR="00C74F8B">
      <w:rPr>
        <w:noProof/>
      </w:rPr>
      <w:t>19</w:t>
    </w:r>
    <w:r>
      <w:fldChar w:fldCharType="end"/>
    </w:r>
    <w:r>
      <w:t xml:space="preserve"> of </w:t>
    </w:r>
    <w:fldSimple w:instr=" NUMPAGES   \* MERGEFORMAT ">
      <w:r w:rsidR="00C74F8B">
        <w:rPr>
          <w:noProof/>
        </w:rPr>
        <w:t>78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pPr>
      <w:pStyle w:val="Header"/>
      <w:jc w:val="right"/>
    </w:pPr>
    <w:r>
      <w:t xml:space="preserve">Page </w:t>
    </w:r>
    <w:r>
      <w:fldChar w:fldCharType="begin"/>
    </w:r>
    <w:r>
      <w:instrText xml:space="preserve"> PAGE   \* MERGEFORMAT </w:instrText>
    </w:r>
    <w:r>
      <w:fldChar w:fldCharType="separate"/>
    </w:r>
    <w:r w:rsidR="00C74F8B">
      <w:rPr>
        <w:noProof/>
      </w:rPr>
      <w:t>41</w:t>
    </w:r>
    <w:r>
      <w:fldChar w:fldCharType="end"/>
    </w:r>
    <w:r>
      <w:t xml:space="preserve"> of </w:t>
    </w:r>
    <w:fldSimple w:instr=" NUMPAGES   \* MERGEFORMAT ">
      <w:r w:rsidR="00C74F8B">
        <w:rPr>
          <w:noProof/>
        </w:rPr>
        <w:t>78</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pPr>
      <w:pStyle w:val="Header"/>
      <w:jc w:val="right"/>
    </w:pPr>
    <w:r>
      <w:t xml:space="preserve">Page </w:t>
    </w:r>
    <w:r>
      <w:fldChar w:fldCharType="begin"/>
    </w:r>
    <w:r>
      <w:instrText xml:space="preserve"> PAGE   \* MERGEFORMAT </w:instrText>
    </w:r>
    <w:r>
      <w:fldChar w:fldCharType="separate"/>
    </w:r>
    <w:r w:rsidR="00C74F8B">
      <w:rPr>
        <w:noProof/>
      </w:rPr>
      <w:t>53</w:t>
    </w:r>
    <w:r>
      <w:fldChar w:fldCharType="end"/>
    </w:r>
    <w:r>
      <w:t xml:space="preserve"> of </w:t>
    </w:r>
    <w:fldSimple w:instr=" NUMPAGES   \* MERGEFORMAT ">
      <w:r w:rsidR="00C74F8B">
        <w:rPr>
          <w:noProof/>
        </w:rPr>
        <w:t>78</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pPr>
      <w:pStyle w:val="Header"/>
      <w:jc w:val="right"/>
    </w:pPr>
    <w:r>
      <w:t xml:space="preserve">Page </w:t>
    </w:r>
    <w:r>
      <w:fldChar w:fldCharType="begin"/>
    </w:r>
    <w:r>
      <w:instrText xml:space="preserve"> PAGE   \* MERGEFORMAT </w:instrText>
    </w:r>
    <w:r>
      <w:fldChar w:fldCharType="separate"/>
    </w:r>
    <w:r w:rsidR="00C74F8B">
      <w:rPr>
        <w:noProof/>
      </w:rPr>
      <w:t>78</w:t>
    </w:r>
    <w:r>
      <w:fldChar w:fldCharType="end"/>
    </w:r>
    <w:r>
      <w:t xml:space="preserve"> of </w:t>
    </w:r>
    <w:fldSimple w:instr=" NUMPAGES   \* MERGEFORMAT ">
      <w:r w:rsidR="00C74F8B">
        <w:rPr>
          <w:noProof/>
        </w:rPr>
        <w:t>78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E8" w:rsidRDefault="008F4EE8">
      <w:pPr>
        <w:spacing w:after="0" w:line="240" w:lineRule="auto"/>
      </w:pPr>
      <w:r>
        <w:separator/>
      </w:r>
    </w:p>
  </w:footnote>
  <w:footnote w:type="continuationSeparator" w:id="0">
    <w:p w:rsidR="008F4EE8" w:rsidRDefault="008F4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r>
      <w:t xml:space="preserve">         VA786-14-R-0355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pPr>
      <w:pStyle w:val="Header"/>
    </w:pPr>
    <w:r>
      <w:t xml:space="preserve">         VA786-14-R-0355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pPr>
      <w:pStyle w:val="Header"/>
    </w:pPr>
    <w:r>
      <w:t xml:space="preserve">         VA786-14-R-0355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29" w:rsidRDefault="003D4F29">
    <w:pPr>
      <w:pStyle w:val="Header"/>
    </w:pPr>
    <w:r>
      <w:t xml:space="preserve">         VA786-14-R-0355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B2D1A"/>
    <w:multiLevelType w:val="multilevel"/>
    <w:tmpl w:val="4F167040"/>
    <w:lvl w:ilvl="0">
      <w:start w:val="3"/>
      <w:numFmt w:val="decimal"/>
      <w:lvlText w:val="1.%1"/>
      <w:lvlJc w:val="left"/>
      <w:pPr>
        <w:tabs>
          <w:tab w:val="num" w:pos="0"/>
        </w:tabs>
        <w:ind w:left="360" w:hanging="360"/>
      </w:pPr>
      <w:rPr>
        <w:color w:val="auto"/>
        <w:sz w:val="24"/>
        <w:szCs w:val="24"/>
      </w:rPr>
    </w:lvl>
    <w:lvl w:ilvl="1">
      <w:start w:val="1"/>
      <w:numFmt w:val="lowerLetter"/>
      <w:lvlText w:val="%2."/>
      <w:lvlJc w:val="left"/>
      <w:pPr>
        <w:tabs>
          <w:tab w:val="num" w:pos="360"/>
        </w:tabs>
        <w:ind w:left="360" w:firstLine="0"/>
      </w:pPr>
    </w:lvl>
    <w:lvl w:ilvl="2">
      <w:start w:val="1"/>
      <w:numFmt w:val="decimal"/>
      <w:lvlText w:val="(%3)"/>
      <w:lvlJc w:val="left"/>
      <w:pPr>
        <w:tabs>
          <w:tab w:val="num" w:pos="576"/>
        </w:tabs>
        <w:ind w:left="1440" w:hanging="720"/>
      </w:pPr>
    </w:lvl>
    <w:lvl w:ilvl="3">
      <w:start w:val="1"/>
      <w:numFmt w:val="lowerLetter"/>
      <w:lvlText w:val="(%4)"/>
      <w:lvlJc w:val="left"/>
      <w:pPr>
        <w:tabs>
          <w:tab w:val="num" w:pos="1080"/>
        </w:tabs>
        <w:ind w:left="1440" w:hanging="360"/>
      </w:pPr>
    </w:lvl>
    <w:lvl w:ilvl="4">
      <w:start w:val="1"/>
      <w:numFmt w:val="decimal"/>
      <w:lvlText w:val="%5/"/>
      <w:lvlJc w:val="left"/>
      <w:pPr>
        <w:tabs>
          <w:tab w:val="num" w:pos="1440"/>
        </w:tabs>
        <w:ind w:left="2160" w:hanging="720"/>
      </w:pPr>
    </w:lvl>
    <w:lvl w:ilvl="5">
      <w:start w:val="1"/>
      <w:numFmt w:val="lowerLetter"/>
      <w:lvlText w:val="%6/"/>
      <w:lvlJc w:val="left"/>
      <w:pPr>
        <w:tabs>
          <w:tab w:val="num" w:pos="1800"/>
        </w:tabs>
        <w:ind w:left="2736" w:hanging="936"/>
      </w:pPr>
    </w:lvl>
    <w:lvl w:ilvl="6">
      <w:start w:val="1"/>
      <w:numFmt w:val="lowerRoman"/>
      <w:lvlText w:val="%7."/>
      <w:lvlJc w:val="left"/>
      <w:pPr>
        <w:tabs>
          <w:tab w:val="num" w:pos="2160"/>
        </w:tabs>
        <w:ind w:left="3240" w:hanging="1080"/>
      </w:pPr>
    </w:lvl>
    <w:lvl w:ilvl="7">
      <w:start w:val="1"/>
      <w:numFmt w:val="lowerRoman"/>
      <w:lvlText w:val="(%8)"/>
      <w:lvlJc w:val="left"/>
      <w:pPr>
        <w:tabs>
          <w:tab w:val="num" w:pos="3960"/>
        </w:tabs>
        <w:ind w:left="3744" w:hanging="1224"/>
      </w:pPr>
    </w:lvl>
    <w:lvl w:ilvl="8">
      <w:start w:val="1"/>
      <w:numFmt w:val="lowerRoman"/>
      <w:lvlText w:val="%9/"/>
      <w:lvlJc w:val="left"/>
      <w:pPr>
        <w:tabs>
          <w:tab w:val="num" w:pos="4680"/>
        </w:tabs>
        <w:ind w:left="4320" w:hanging="1440"/>
      </w:pPr>
    </w:lvl>
  </w:abstractNum>
  <w:abstractNum w:abstractNumId="1">
    <w:nsid w:val="50A17ECF"/>
    <w:multiLevelType w:val="hybridMultilevel"/>
    <w:tmpl w:val="CC2EAFBC"/>
    <w:lvl w:ilvl="0" w:tplc="BA3AC284">
      <w:start w:val="1"/>
      <w:numFmt w:val="bullet"/>
      <w:lvlText w:val="-"/>
      <w:lvlJc w:val="left"/>
      <w:pPr>
        <w:ind w:left="25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nsid w:val="5EB17085"/>
    <w:multiLevelType w:val="hybridMultilevel"/>
    <w:tmpl w:val="1F44C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B5786B"/>
    <w:multiLevelType w:val="hybridMultilevel"/>
    <w:tmpl w:val="6B1474B2"/>
    <w:lvl w:ilvl="0" w:tplc="2F124C9C">
      <w:start w:val="1"/>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nsid w:val="776E0911"/>
    <w:multiLevelType w:val="hybridMultilevel"/>
    <w:tmpl w:val="EAB01A04"/>
    <w:lvl w:ilvl="0" w:tplc="FFFFFFFF">
      <w:start w:val="1"/>
      <w:numFmt w:val="upperLetter"/>
      <w:lvlText w:val="%1."/>
      <w:lvlJc w:val="left"/>
      <w:pPr>
        <w:tabs>
          <w:tab w:val="num" w:pos="360"/>
        </w:tabs>
        <w:ind w:left="360" w:hanging="360"/>
      </w:pPr>
    </w:lvl>
    <w:lvl w:ilvl="1" w:tplc="FFFFFFFF">
      <w:start w:val="1"/>
      <w:numFmt w:val="bullet"/>
      <w:pStyle w:val="Numbered"/>
      <w:lvlText w:val=""/>
      <w:lvlJc w:val="left"/>
      <w:pPr>
        <w:tabs>
          <w:tab w:val="num" w:pos="990"/>
        </w:tabs>
        <w:ind w:left="99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1A1803"/>
    <w:rsid w:val="00216900"/>
    <w:rsid w:val="003D4F29"/>
    <w:rsid w:val="00497B33"/>
    <w:rsid w:val="004C1139"/>
    <w:rsid w:val="004D11A4"/>
    <w:rsid w:val="0052538D"/>
    <w:rsid w:val="005377BC"/>
    <w:rsid w:val="007F6E67"/>
    <w:rsid w:val="00846484"/>
    <w:rsid w:val="008F4EE8"/>
    <w:rsid w:val="00940089"/>
    <w:rsid w:val="00990007"/>
    <w:rsid w:val="00A04B07"/>
    <w:rsid w:val="00A13EA5"/>
    <w:rsid w:val="00A1720F"/>
    <w:rsid w:val="00AA3EBA"/>
    <w:rsid w:val="00BC7270"/>
    <w:rsid w:val="00C01D90"/>
    <w:rsid w:val="00C03E2F"/>
    <w:rsid w:val="00C74F8B"/>
    <w:rsid w:val="00CB2D71"/>
    <w:rsid w:val="00CF4648"/>
    <w:rsid w:val="00D17237"/>
    <w:rsid w:val="00D17E43"/>
    <w:rsid w:val="00D27C66"/>
    <w:rsid w:val="00D604B4"/>
    <w:rsid w:val="00F00343"/>
    <w:rsid w:val="00F175B5"/>
    <w:rsid w:val="00F439AB"/>
    <w:rsid w:val="00FF1270"/>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7"/>
    <o:shapelayout v:ext="edit">
      <o:idmap v:ext="edit" data="1"/>
      <o:rules v:ext="edit">
        <o:r id="V:Rule1" type="connector" idref="#_x0000_s1255"/>
        <o:r id="V:Rule2" type="connector" idref="#_x0000_s1214"/>
        <o:r id="V:Rule3" type="connector" idref="#_x0000_s1283"/>
        <o:r id="V:Rule4" type="connector" idref="#_x0000_s1183"/>
        <o:r id="V:Rule5" type="connector" idref="#_x0000_s1266"/>
        <o:r id="V:Rule6" type="connector" idref="#_x0000_s1219"/>
        <o:r id="V:Rule7" type="connector" idref="#_x0000_s1265"/>
        <o:r id="V:Rule8" type="connector" idref="#_x0000_s1184"/>
        <o:r id="V:Rule9" type="connector" idref="#_x0000_s1220"/>
        <o:r id="V:Rule10" type="connector" idref="#_x0000_s1213"/>
        <o:r id="V:Rule11" type="connector" idref="#_x0000_s1256"/>
        <o:r id="V:Rule12" type="connector" idref="#_x0000_s1315"/>
        <o:r id="V:Rule13" type="connector" idref="#_x0000_s1284"/>
        <o:r id="V:Rule14" type="connector" idref="#_x0000_s1263"/>
        <o:r id="V:Rule15" type="connector" idref="#_x0000_s1186"/>
        <o:r id="V:Rule16" type="connector" idref="#_x0000_s1222"/>
        <o:r id="V:Rule17" type="connector" idref="#_x0000_s1215"/>
        <o:r id="V:Rule18" type="connector" idref="#_x0000_s1254"/>
        <o:r id="V:Rule19" type="connector" idref="#_x0000_s1227"/>
        <o:r id="V:Rule20" type="connector" idref="#_x0000_s1286"/>
        <o:r id="V:Rule21" type="connector" idref="#_x0000_s1313"/>
        <o:r id="V:Rule22" type="connector" idref="#_x0000_s1253"/>
        <o:r id="V:Rule23" type="connector" idref="#_x0000_s1216"/>
        <o:r id="V:Rule24" type="connector" idref="#_x0000_s1228"/>
        <o:r id="V:Rule25" type="connector" idref="#_x0000_s1285"/>
        <o:r id="V:Rule26" type="connector" idref="#_x0000_s1314"/>
        <o:r id="V:Rule27" type="connector" idref="#_x0000_s1185"/>
        <o:r id="V:Rule28" type="connector" idref="#_x0000_s1264"/>
        <o:r id="V:Rule29" type="connector" idref="#_x0000_s1221"/>
        <o:r id="V:Rule30" type="connector" idref="#_x0000_s1198"/>
        <o:r id="V:Rule31" type="connector" idref="#_x0000_s1226"/>
        <o:r id="V:Rule32" type="connector" idref="#_x0000_s1287"/>
        <o:r id="V:Rule33" type="connector" idref="#_x0000_s1259"/>
        <o:r id="V:Rule34" type="connector" idref="#_x0000_s1182"/>
        <o:r id="V:Rule35" type="connector" idref="#_x0000_s1282"/>
        <o:r id="V:Rule36" type="connector" idref="#_x0000_s1187"/>
        <o:r id="V:Rule37" type="connector" idref="#_x0000_s1309"/>
        <o:r id="V:Rule38" type="connector" idref="#_x0000_s1211"/>
        <o:r id="V:Rule39" type="connector" idref="#_x0000_s1250"/>
        <o:r id="V:Rule40" type="connector" idref="#_x0000_s1298"/>
        <o:r id="V:Rule41" type="connector" idref="#_x0000_s1281"/>
        <o:r id="V:Rule42" type="connector" idref="#_x0000_s1188"/>
        <o:r id="V:Rule43" type="connector" idref="#_x0000_s1310"/>
        <o:r id="V:Rule44" type="connector" idref="#_x0000_s1249"/>
        <o:r id="V:Rule45" type="connector" idref="#_x0000_s1212"/>
        <o:r id="V:Rule46" type="connector" idref="#_x0000_s1297"/>
        <o:r id="V:Rule47" type="connector" idref="#_x0000_s1197"/>
        <o:r id="V:Rule48" type="connector" idref="#_x0000_s1225"/>
        <o:r id="V:Rule49" type="connector" idref="#_x0000_s1288"/>
        <o:r id="V:Rule50" type="connector" idref="#_x0000_s1181"/>
        <o:r id="V:Rule51" type="connector" idref="#_x0000_s1260"/>
        <o:r id="V:Rule52" type="connector" idref="#_x0000_s1267"/>
        <o:r id="V:Rule53" type="connector" idref="#_x0000_s1312"/>
        <o:r id="V:Rule54" type="connector" idref="#_x0000_s1279"/>
        <o:r id="V:Rule55" type="connector" idref="#_x0000_s1251"/>
        <o:r id="V:Rule56" type="connector" idref="#_x0000_s1210"/>
        <o:r id="V:Rule57" type="connector" idref="#_x0000_s1223"/>
        <o:r id="V:Rule58" type="connector" idref="#_x0000_s1238"/>
        <o:r id="V:Rule59" type="connector" idref="#_x0000_s1179"/>
        <o:r id="V:Rule60" type="connector" idref="#_x0000_s1262"/>
        <o:r id="V:Rule61" type="connector" idref="#_x0000_s1224"/>
        <o:r id="V:Rule62" type="connector" idref="#_x0000_s1237"/>
        <o:r id="V:Rule63" type="connector" idref="#_x0000_s1261"/>
        <o:r id="V:Rule64" type="connector" idref="#_x0000_s1180"/>
        <o:r id="V:Rule65" type="connector" idref="#_x0000_s1311"/>
        <o:r id="V:Rule66" type="connector" idref="#_x0000_s1268"/>
        <o:r id="V:Rule67" type="connector" idref="#_x0000_s1280"/>
        <o:r id="V:Rule68" type="connector" idref="#_x0000_s1209"/>
        <o:r id="V:Rule69" type="connector" idref="#_x0000_s1252"/>
        <o:r id="V:Rule70" type="connector" idref="#_x0000_s1195"/>
        <o:r id="V:Rule71" type="connector" idref="#_x0000_s1274"/>
        <o:r id="V:Rule72" type="connector" idref="#_x0000_s1306"/>
        <o:r id="V:Rule73" type="connector" idref="#_x0000_s1231"/>
        <o:r id="V:Rule74" type="connector" idref="#_x0000_s1243"/>
        <o:r id="V:Rule75" type="connector" idref="#_x0000_s1206"/>
        <o:r id="V:Rule76" type="connector" idref="#_x0000_s1218"/>
        <o:r id="V:Rule77" type="connector" idref="#_x0000_s1295"/>
        <o:r id="V:Rule78" type="connector" idref="#_x0000_s1205"/>
        <o:r id="V:Rule79" type="connector" idref="#_x0000_s1244"/>
        <o:r id="V:Rule80" type="connector" idref="#_x0000_s1217"/>
        <o:r id="V:Rule81" type="connector" idref="#_x0000_s1296"/>
        <o:r id="V:Rule82" type="connector" idref="#_x0000_s1273"/>
        <o:r id="V:Rule83" type="connector" idref="#_x0000_s1196"/>
        <o:r id="V:Rule84" type="connector" idref="#_x0000_s1305"/>
        <o:r id="V:Rule85" type="connector" idref="#_x0000_s1232"/>
        <o:r id="V:Rule86" type="connector" idref="#_x0000_s1203"/>
        <o:r id="V:Rule87" type="connector" idref="#_x0000_s1246"/>
        <o:r id="V:Rule88" type="connector" idref="#_x0000_s1294"/>
        <o:r id="V:Rule89" type="connector" idref="#_x0000_s1275"/>
        <o:r id="V:Rule90" type="connector" idref="#_x0000_s1194"/>
        <o:r id="V:Rule91" type="connector" idref="#_x0000_s1303"/>
        <o:r id="V:Rule92" type="connector" idref="#_x0000_s1230"/>
        <o:r id="V:Rule93" type="connector" idref="#_x0000_s1193"/>
        <o:r id="V:Rule94" type="connector" idref="#_x0000_s1276"/>
        <o:r id="V:Rule95" type="connector" idref="#_x0000_s1304"/>
        <o:r id="V:Rule96" type="connector" idref="#_x0000_s1229"/>
        <o:r id="V:Rule97" type="connector" idref="#_x0000_s1245"/>
        <o:r id="V:Rule98" type="connector" idref="#_x0000_s1204"/>
        <o:r id="V:Rule99" type="connector" idref="#_x0000_s1293"/>
        <o:r id="V:Rule100" type="connector" idref="#_x0000_s1258"/>
        <o:r id="V:Rule101" type="connector" idref="#_x0000_s1290"/>
        <o:r id="V:Rule102" type="connector" idref="#_x0000_s1199"/>
        <o:r id="V:Rule103" type="connector" idref="#_x0000_s1242"/>
        <o:r id="V:Rule104" type="connector" idref="#_x0000_s1234"/>
        <o:r id="V:Rule105" type="connector" idref="#_x0000_s1299"/>
        <o:r id="V:Rule106" type="connector" idref="#_x0000_s1247"/>
        <o:r id="V:Rule107" type="connector" idref="#_x0000_s1271"/>
        <o:r id="V:Rule108" type="connector" idref="#_x0000_s1308"/>
        <o:r id="V:Rule109" type="connector" idref="#_x0000_s1190"/>
        <o:r id="V:Rule110" type="connector" idref="#_x0000_s1233"/>
        <o:r id="V:Rule111" type="connector" idref="#_x0000_s1300"/>
        <o:r id="V:Rule112" type="connector" idref="#_x0000_s1248"/>
        <o:r id="V:Rule113" type="connector" idref="#_x0000_s1307"/>
        <o:r id="V:Rule114" type="connector" idref="#_x0000_s1189"/>
        <o:r id="V:Rule115" type="connector" idref="#_x0000_s1272"/>
        <o:r id="V:Rule116" type="connector" idref="#_x0000_s1257"/>
        <o:r id="V:Rule117" type="connector" idref="#_x0000_s1289"/>
        <o:r id="V:Rule118" type="connector" idref="#_x0000_s1241"/>
        <o:r id="V:Rule119" type="connector" idref="#_x0000_s1200"/>
        <o:r id="V:Rule120" type="connector" idref="#_x0000_s1207"/>
        <o:r id="V:Rule121" type="connector" idref="#_x0000_s1235"/>
        <o:r id="V:Rule122" type="connector" idref="#_x0000_s1302"/>
        <o:r id="V:Rule123" type="connector" idref="#_x0000_s1278"/>
        <o:r id="V:Rule124" type="connector" idref="#_x0000_s1191"/>
        <o:r id="V:Rule125" type="connector" idref="#_x0000_s1270"/>
        <o:r id="V:Rule126" type="connector" idref="#_x0000_s1291"/>
        <o:r id="V:Rule127" type="connector" idref="#_x0000_s1178"/>
        <o:r id="V:Rule128" type="connector" idref="#_x0000_s1239"/>
        <o:r id="V:Rule129" type="connector" idref="#_x0000_s1202"/>
        <o:r id="V:Rule130" type="connector" idref="#_x0000_s1292"/>
        <o:r id="V:Rule131" type="connector" idref="#_x0000_s1177"/>
        <o:r id="V:Rule132" type="connector" idref="#_x0000_s1201"/>
        <o:r id="V:Rule133" type="connector" idref="#_x0000_s1240"/>
        <o:r id="V:Rule134" type="connector" idref="#_x0000_s1208"/>
        <o:r id="V:Rule135" type="connector" idref="#_x0000_s1236"/>
        <o:r id="V:Rule136" type="connector" idref="#_x0000_s1301"/>
        <o:r id="V:Rule137" type="connector" idref="#_x0000_s1277"/>
        <o:r id="V:Rule138" type="connector" idref="#_x0000_s1269"/>
        <o:r id="V:Rule139" type="connector" idref="#_x0000_s1192"/>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993278"/>
    <w:pPr>
      <w:spacing w:before="240" w:after="60"/>
      <w:ind w:left="72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5377BC"/>
    <w:pPr>
      <w:tabs>
        <w:tab w:val="right" w:leader="dot" w:pos="9350"/>
      </w:tabs>
      <w:spacing w:before="120" w:after="120" w:line="240" w:lineRule="auto"/>
    </w:pPr>
    <w:rPr>
      <w:bCs/>
      <w:noProof/>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2C0"/>
    <w:rPr>
      <w:color w:val="0000FF" w:themeColor="hyperlink"/>
      <w:u w:val="single"/>
    </w:rPr>
  </w:style>
  <w:style w:type="paragraph" w:styleId="NormalWeb">
    <w:name w:val="Normal (Web)"/>
    <w:basedOn w:val="Normal"/>
    <w:semiHidden/>
    <w:unhideWhenUsed/>
    <w:rsid w:val="00EA780A"/>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semiHidden/>
    <w:unhideWhenUsed/>
    <w:rsid w:val="00EA780A"/>
    <w:pPr>
      <w:widowControl w:val="0"/>
      <w:overflowPunct w:val="0"/>
      <w:autoSpaceDE w:val="0"/>
      <w:autoSpaceDN w:val="0"/>
      <w:adjustRightInd w:val="0"/>
      <w:jc w:val="both"/>
    </w:pPr>
    <w:rPr>
      <w:kern w:val="28"/>
      <w:szCs w:val="24"/>
    </w:rPr>
  </w:style>
  <w:style w:type="character" w:customStyle="1" w:styleId="BodyTextChar">
    <w:name w:val="Body Text Char"/>
    <w:basedOn w:val="DefaultParagraphFont"/>
    <w:link w:val="BodyText"/>
    <w:semiHidden/>
    <w:rsid w:val="00EA780A"/>
    <w:rPr>
      <w:rFonts w:ascii="Times New Roman" w:eastAsia="Times New Roman" w:hAnsi="Times New Roman" w:cs="Times New Roman"/>
      <w:kern w:val="28"/>
      <w:szCs w:val="24"/>
    </w:rPr>
  </w:style>
  <w:style w:type="character" w:customStyle="1" w:styleId="Heading9Char">
    <w:name w:val="Heading 9 Char"/>
    <w:basedOn w:val="DefaultParagraphFont"/>
    <w:link w:val="Heading9"/>
    <w:uiPriority w:val="9"/>
    <w:rsid w:val="00993278"/>
    <w:rPr>
      <w:rFonts w:ascii="Cambria" w:eastAsiaTheme="minorEastAsia" w:hAnsi="Cambria" w:cs="Times New Roman"/>
    </w:rPr>
  </w:style>
  <w:style w:type="paragraph" w:styleId="BodyText2">
    <w:name w:val="Body Text 2"/>
    <w:basedOn w:val="Normal"/>
    <w:link w:val="BodyText2Char"/>
    <w:uiPriority w:val="99"/>
    <w:rsid w:val="00993278"/>
    <w:pPr>
      <w:widowControl w:val="0"/>
      <w:overflowPunct w:val="0"/>
      <w:autoSpaceDE w:val="0"/>
      <w:autoSpaceDN w:val="0"/>
      <w:adjustRightInd w:val="0"/>
    </w:pPr>
    <w:rPr>
      <w:kern w:val="28"/>
      <w:szCs w:val="20"/>
    </w:rPr>
  </w:style>
  <w:style w:type="character" w:customStyle="1" w:styleId="BodyText2Char">
    <w:name w:val="Body Text 2 Char"/>
    <w:basedOn w:val="DefaultParagraphFont"/>
    <w:link w:val="BodyText2"/>
    <w:uiPriority w:val="99"/>
    <w:rsid w:val="00993278"/>
    <w:rPr>
      <w:rFonts w:ascii="Times New Roman" w:eastAsiaTheme="minorEastAsia" w:hAnsi="Times New Roman" w:cs="Times New Roman"/>
      <w:kern w:val="28"/>
      <w:szCs w:val="20"/>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H2">
    <w:name w:val="H2"/>
    <w:basedOn w:val="Normal"/>
    <w:next w:val="Normal"/>
    <w:rsid w:val="009A17F1"/>
    <w:pPr>
      <w:keepNext/>
      <w:spacing w:before="100" w:after="100"/>
      <w:outlineLvl w:val="2"/>
    </w:pPr>
    <w:rPr>
      <w:b/>
      <w:snapToGrid w:val="0"/>
      <w:sz w:val="36"/>
    </w:rPr>
  </w:style>
  <w:style w:type="paragraph" w:customStyle="1" w:styleId="Numbered">
    <w:name w:val="Numbered"/>
    <w:aliases w:val="Left:  0.75&quot;,Hanging:  0.25&quot;"/>
    <w:basedOn w:val="BodyText"/>
    <w:rsid w:val="009A17F1"/>
    <w:pPr>
      <w:numPr>
        <w:ilvl w:val="1"/>
        <w:numId w:val="2"/>
      </w:numPr>
      <w:tabs>
        <w:tab w:val="num" w:pos="360"/>
      </w:tabs>
      <w:spacing w:after="0" w:line="240" w:lineRule="auto"/>
      <w:ind w:left="0" w:firstLine="0"/>
    </w:pPr>
    <w:rPr>
      <w:rFonts w:ascii="Arial" w:eastAsia="Times New Roman" w:hAnsi="Arial" w:cs="Arial"/>
      <w:szCs w:val="20"/>
    </w:rPr>
  </w:style>
  <w:style w:type="paragraph" w:styleId="List4">
    <w:name w:val="List 4"/>
    <w:basedOn w:val="Normal"/>
    <w:uiPriority w:val="99"/>
    <w:semiHidden/>
    <w:unhideWhenUsed/>
    <w:rsid w:val="009A17F1"/>
    <w:pPr>
      <w:ind w:left="1440" w:hanging="36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m.gov" TargetMode="External"/><Relationship Id="rId18" Type="http://schemas.openxmlformats.org/officeDocument/2006/relationships/hyperlink" Target="http://www.fms.treas.gov/c570/" TargetMode="External"/><Relationship Id="rId26" Type="http://schemas.openxmlformats.org/officeDocument/2006/relationships/hyperlink" Target="http://quicksearch.dla.mi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hyperlink" Target="mailto:CISADA106@state.gov" TargetMode="External"/><Relationship Id="rId7" Type="http://schemas.openxmlformats.org/officeDocument/2006/relationships/endnotes" Target="endnotes.xml"/><Relationship Id="rId12" Type="http://schemas.openxmlformats.org/officeDocument/2006/relationships/hyperlink" Target="mailto:john.carlock@va.gov" TargetMode="External"/><Relationship Id="rId17" Type="http://schemas.openxmlformats.org/officeDocument/2006/relationships/hyperlink" Target="https://www.acquisition.gov/" TargetMode="External"/><Relationship Id="rId25" Type="http://schemas.openxmlformats.org/officeDocument/2006/relationships/hyperlink" Target="https://assist.dla.mil/online/start/" TargetMode="External"/><Relationship Id="rId33" Type="http://schemas.openxmlformats.org/officeDocument/2006/relationships/hyperlink" Target="http://www.acquisition.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www.fedgov.dnb.com/webfor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ndorportal.ecms.va.gov" TargetMode="External"/><Relationship Id="rId24" Type="http://schemas.openxmlformats.org/officeDocument/2006/relationships/footer" Target="footer4.xml"/><Relationship Id="rId32" Type="http://schemas.openxmlformats.org/officeDocument/2006/relationships/hyperlink" Target="http://www.acquisition.gov"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assist.dla.mil/wizard/index.cfm" TargetMode="External"/><Relationship Id="rId36" Type="http://schemas.openxmlformats.org/officeDocument/2006/relationships/header" Target="header5.xml"/><Relationship Id="rId10" Type="http://schemas.openxmlformats.org/officeDocument/2006/relationships/hyperlink" Target="http://www.fsc.va.gov/einvoice.asp" TargetMode="External"/><Relationship Id="rId19" Type="http://schemas.openxmlformats.org/officeDocument/2006/relationships/hyperlink" Target="http://www.VetBiz.gov" TargetMode="External"/><Relationship Id="rId31" Type="http://schemas.openxmlformats.org/officeDocument/2006/relationships/hyperlink" Target="https://www.acquisition.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hn.Carlock@va.gov" TargetMode="External"/><Relationship Id="rId22" Type="http://schemas.openxmlformats.org/officeDocument/2006/relationships/hyperlink" Target="http://www.wdol.gov/" TargetMode="External"/><Relationship Id="rId27" Type="http://schemas.openxmlformats.org/officeDocument/2006/relationships/hyperlink" Target="http://assistdocs.com" TargetMode="External"/><Relationship Id="rId30" Type="http://schemas.openxmlformats.org/officeDocument/2006/relationships/hyperlink" Target="https://www.acquisition.gov" TargetMode="External"/><Relationship Id="rId35" Type="http://schemas.openxmlformats.org/officeDocument/2006/relationships/hyperlink" Target="http://www.treasury.gov/ofac/downloads/t11sd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32716</Words>
  <Characters>186487</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Carlock, John M.</dc:creator>
  <cp:lastModifiedBy>Carlock, John M.</cp:lastModifiedBy>
  <cp:revision>4</cp:revision>
  <cp:lastPrinted>2014-12-11T20:40:00Z</cp:lastPrinted>
  <dcterms:created xsi:type="dcterms:W3CDTF">2014-12-11T19:32:00Z</dcterms:created>
  <dcterms:modified xsi:type="dcterms:W3CDTF">2014-12-11T20:45:00Z</dcterms:modified>
</cp:coreProperties>
</file>