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B5C85" w14:textId="77777777" w:rsidR="00A14EE2" w:rsidRDefault="00700384">
      <w:pPr>
        <w:pageBreakBefore/>
        <w:sectPr w:rsidR="00A14EE2">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"SF 1442  SOLICITATION, OFFER, AND AWARD (Construction, Alteration, or Repair)"</w:instrText>
      </w:r>
      <w:bookmarkEnd w:id="2"/>
      <w:r>
        <w:instrText xml:space="preserve"> \l 2</w:instrText>
      </w:r>
      <w:r>
        <w:fldChar w:fldCharType="end"/>
      </w:r>
      <w:r w:rsidR="007A3124">
        <w:pict w14:anchorId="383B6246">
          <v:group id="_x0000_s1538"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style="mso-next-textbox:#_x0000_s1027" inset="0,0,0,0">
                <w:txbxContent>
                  <w:p w14:paraId="383B625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style="mso-next-textbox:#_x0000_s1029" inset="0,0,0,0">
                <w:txbxContent>
                  <w:p w14:paraId="383B625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style="mso-next-textbox:#_x0000_s1031" inset="0,0,0,0">
                <w:txbxContent>
                  <w:p w14:paraId="383B625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style="mso-next-textbox:#_x0000_s1033" inset="0,0,0,0">
                <w:txbxContent>
                  <w:p w14:paraId="383B625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style="mso-next-textbox:#_x0000_s1035" inset="0,0,0,0">
                <w:txbxContent>
                  <w:p w14:paraId="383B625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style="mso-next-textbox:#_x0000_s1037" inset="0,0,0,0">
                <w:txbxContent>
                  <w:p w14:paraId="383B625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style="mso-next-textbox:#_x0000_s1039" inset="0,0,0,0">
                <w:txbxContent>
                  <w:p w14:paraId="383B625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style="mso-next-textbox:#_x0000_s1041" inset="0,0,0,0">
                <w:txbxContent>
                  <w:p w14:paraId="383B626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style="mso-next-textbox:#_x0000_s1043" inset="0,0,0,0">
                <w:txbxContent>
                  <w:p w14:paraId="383B626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style="mso-next-textbox:#_x0000_s1045" inset="0,0,0,0">
                <w:txbxContent>
                  <w:p w14:paraId="383B626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style="mso-next-textbox:#_x0000_s1047" inset="0,0,0,0">
                <w:txbxContent>
                  <w:p w14:paraId="383B626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style="mso-next-textbox:#_x0000_s1049" inset="0,0,0,0">
                <w:txbxContent>
                  <w:p w14:paraId="383B626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style="mso-next-textbox:#_x0000_s1051" inset="0,0,0,0">
                <w:txbxContent>
                  <w:p w14:paraId="383B626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style="mso-next-textbox:#_x0000_s1053" inset="0,0,0,0">
                <w:txbxContent>
                  <w:p w14:paraId="383B626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style="mso-next-textbox:#_x0000_s1055" inset="0,0,0,0">
                <w:txbxContent>
                  <w:p w14:paraId="383B626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style="mso-next-textbox:#_x0000_s1057" inset="0,0,0,0">
                <w:txbxContent>
                  <w:p w14:paraId="383B626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style="mso-next-textbox:#_x0000_s1058" inset="0,0,0,0">
                <w:txbxContent>
                  <w:p w14:paraId="383B626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style="mso-next-textbox:#_x0000_s1060" inset="0,0,0,0">
                <w:txbxContent>
                  <w:p w14:paraId="383B626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style="mso-next-textbox:#_x0000_s1062" inset="0,0,0,0">
                <w:txbxContent>
                  <w:p w14:paraId="383B626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style="mso-next-textbox:#_x0000_s1064" inset="0,0,0,0">
                <w:txbxContent>
                  <w:p w14:paraId="383B626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style="mso-next-textbox:#_x0000_s1066" inset="0,0,0,0">
                <w:txbxContent>
                  <w:p w14:paraId="383B626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style="mso-next-textbox:#_x0000_s1068" inset="0,0,0,0">
                <w:txbxContent>
                  <w:p w14:paraId="383B626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style="mso-next-textbox:#_x0000_s1071" inset="0,0,0,0">
                <w:txbxContent>
                  <w:p w14:paraId="383B626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style="mso-next-textbox:#_x0000_s1073" inset="0,0,0,0">
                <w:txbxContent>
                  <w:p w14:paraId="383B627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style="mso-next-textbox:#_x0000_s1075" inset="0,0,0,0">
                <w:txbxContent>
                  <w:p w14:paraId="383B627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style="mso-next-textbox:#_x0000_s1078" inset="0,0,0,0">
                <w:txbxContent>
                  <w:p w14:paraId="383B627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style="mso-next-textbox:#_x0000_s1080" inset="0,0,0,0">
                <w:txbxContent>
                  <w:p w14:paraId="383B627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style="mso-next-textbox:#_x0000_s1082" inset="0,0,0,0">
                <w:txbxContent>
                  <w:p w14:paraId="383B627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style="mso-next-textbox:#_x0000_s1084" inset="0,0,0,0">
                <w:txbxContent>
                  <w:p w14:paraId="383B627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style="mso-next-textbox:#_x0000_s1086" inset="0,0,0,0">
                <w:txbxContent>
                  <w:p w14:paraId="383B627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style="mso-next-textbox:#_x0000_s1088" inset="0,0,0,0">
                <w:txbxContent>
                  <w:p w14:paraId="383B627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style="mso-next-textbox:#_x0000_s1090" inset="0,0,0,0">
                <w:txbxContent>
                  <w:p w14:paraId="383B627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style="mso-next-textbox:#_x0000_s1093" inset="0,0,0,0">
                <w:txbxContent>
                  <w:p w14:paraId="383B627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style="mso-next-textbox:#_x0000_s1095" inset="0,0,0,0">
                <w:txbxContent>
                  <w:p w14:paraId="383B627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style="mso-next-textbox:#_x0000_s1097" inset="0,0,0,0">
                <w:txbxContent>
                  <w:p w14:paraId="383B627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style="mso-next-textbox:#_x0000_s1099" inset="0,0,0,0">
                <w:txbxContent>
                  <w:p w14:paraId="383B627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style="mso-next-textbox:#_x0000_s1101" inset="0,0,0,0">
                <w:txbxContent>
                  <w:p w14:paraId="383B627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style="mso-next-textbox:#_x0000_s1103" inset="0,0,0,0">
                <w:txbxContent>
                  <w:p w14:paraId="383B627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style="mso-next-textbox:#_x0000_s1105" inset="0,0,0,0">
                <w:txbxContent>
                  <w:p w14:paraId="383B627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style="mso-next-textbox:#_x0000_s1107" inset="0,0,0,0">
                <w:txbxContent>
                  <w:p w14:paraId="383B628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style="mso-next-textbox:#_x0000_s1109" inset="0,0,0,0">
                <w:txbxContent>
                  <w:p w14:paraId="383B628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style="mso-next-textbox:#_x0000_s1111" inset="0,0,0,0">
                <w:txbxContent>
                  <w:p w14:paraId="383B628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style="mso-next-textbox:#_x0000_s1113" inset="0,0,0,0">
                <w:txbxContent>
                  <w:p w14:paraId="383B628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style="mso-next-textbox:#_x0000_s1115" inset="0,0,0,0">
                <w:txbxContent>
                  <w:p w14:paraId="383B628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style="mso-next-textbox:#_x0000_s1117" inset="0,0,0,0">
                <w:txbxContent>
                  <w:p w14:paraId="383B628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style="mso-next-textbox:#_x0000_s1119" inset="0,0,0,0">
                <w:txbxContent>
                  <w:p w14:paraId="383B628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style="mso-next-textbox:#_x0000_s1121" inset="0,0,0,0">
                <w:txbxContent>
                  <w:p w14:paraId="383B628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style="mso-next-textbox:#_x0000_s1123" inset="0,0,0,0">
                <w:txbxContent>
                  <w:p w14:paraId="383B628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style="mso-next-textbox:#_x0000_s1125" inset="0,0,0,0">
                <w:txbxContent>
                  <w:p w14:paraId="383B628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style="mso-next-textbox:#_x0000_s1127" inset="0,0,0,0">
                <w:txbxContent>
                  <w:p w14:paraId="383B628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style="mso-next-textbox:#_x0000_s1129" inset="0,0,0,0">
                <w:txbxContent>
                  <w:p w14:paraId="383B628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style="mso-next-textbox:#_x0000_s1131" inset="0,0,0,0">
                <w:txbxContent>
                  <w:p w14:paraId="383B628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style="mso-next-textbox:#_x0000_s1133" inset="0,0,0,0">
                <w:txbxContent>
                  <w:p w14:paraId="383B628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style="mso-next-textbox:#_x0000_s1135" inset="0,0,0,0">
                <w:txbxContent>
                  <w:p w14:paraId="383B628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style="mso-next-textbox:#_x0000_s1137" inset="0,0,0,0">
                <w:txbxContent>
                  <w:p w14:paraId="383B628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style="mso-next-textbox:#_x0000_s1139" inset="0,0,0,0">
                <w:txbxContent>
                  <w:p w14:paraId="383B629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style="mso-next-textbox:#_x0000_s1142" inset="0,0,0,0">
                <w:txbxContent>
                  <w:p w14:paraId="383B629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style="mso-next-textbox:#_x0000_s1144" inset="0,0,0,0">
                <w:txbxContent>
                  <w:p w14:paraId="383B629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style="mso-next-textbox:#_x0000_s1147" inset="0,0,0,0">
                <w:txbxContent>
                  <w:p w14:paraId="383B6293" w14:textId="77777777" w:rsidR="00700384" w:rsidRDefault="00700384">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style="mso-next-textbox:#_x0000_s1148" inset="0,0,0,0">
                <w:txbxContent>
                  <w:p w14:paraId="383B6294" w14:textId="77777777" w:rsidR="00700384" w:rsidRDefault="00700384">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style="mso-next-textbox:#_x0000_s1149" inset="0,0,0,0">
                <w:txbxContent>
                  <w:p w14:paraId="383B6295" w14:textId="77777777" w:rsidR="00700384" w:rsidRDefault="00700384">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style="mso-next-textbox:#_x0000_s1150" inset="0,0,0,0">
                <w:txbxContent>
                  <w:p w14:paraId="383B6296" w14:textId="77777777" w:rsidR="00700384" w:rsidRDefault="00700384">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style="mso-next-textbox:#_x0000_s1151" inset="0,0,0,0">
                <w:txbxContent>
                  <w:p w14:paraId="383B6297" w14:textId="77777777" w:rsidR="00700384" w:rsidRDefault="00700384">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style="mso-next-textbox:#_x0000_s1152" inset="0,0,0,0">
                <w:txbxContent>
                  <w:p w14:paraId="383B6298" w14:textId="77777777" w:rsidR="00700384" w:rsidRDefault="00700384">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position:absolute;left:8081;top:2216;width:1229;height:152;mso-position-horizontal-relative:page;mso-position-vertical-relative:page" filled="f" stroked="f">
              <v:textbox style="mso-next-textbox:#_x0000_s1153" inset="0,0,0,0">
                <w:txbxContent>
                  <w:p w14:paraId="383B6299" w14:textId="77777777" w:rsidR="00700384" w:rsidRDefault="00700384">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style="mso-next-textbox:#_x0000_s1154" inset="0,0,0,0">
                <w:txbxContent>
                  <w:p w14:paraId="383B629A" w14:textId="77777777" w:rsidR="00700384" w:rsidRDefault="00700384">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style="mso-next-textbox:#_x0000_s1155" inset="0,0,0,0">
                <w:txbxContent>
                  <w:p w14:paraId="383B629B" w14:textId="77777777" w:rsidR="00700384" w:rsidRDefault="00700384">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style="mso-next-textbox:#_x0000_s1156" inset="0,0,0,0">
                <w:txbxContent>
                  <w:p w14:paraId="383B629C" w14:textId="77777777" w:rsidR="00700384" w:rsidRDefault="00700384">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style="mso-next-textbox:#_x0000_s1157" inset="0,0,0,0">
                <w:txbxContent>
                  <w:p w14:paraId="383B629D" w14:textId="77777777" w:rsidR="00700384" w:rsidRDefault="00700384">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style="mso-next-textbox:#_x0000_s1158" inset="0,0,0,0">
                <w:txbxContent>
                  <w:p w14:paraId="383B629E" w14:textId="77777777" w:rsidR="00700384" w:rsidRDefault="00700384">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style="mso-next-textbox:#_x0000_s1159" inset="0,0,0,0">
                <w:txbxContent>
                  <w:p w14:paraId="383B629F" w14:textId="530D3D3D" w:rsidR="00700384" w:rsidRDefault="00700384">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sidR="00652B8F">
                      <w:rPr>
                        <w:rFonts w:ascii="Arial" w:hAnsi="Arial" w:cs="Arial"/>
                        <w:sz w:val="11"/>
                        <w:szCs w:val="11"/>
                      </w:rPr>
                      <w:t>DOCUMENTS (</w:t>
                    </w:r>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style="mso-next-textbox:#_x0000_s1160" inset="0,0,0,0">
                <w:txbxContent>
                  <w:p w14:paraId="383B62A0" w14:textId="77777777" w:rsidR="00700384" w:rsidRDefault="00700384">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style="mso-next-textbox:#_x0000_s1161" inset="0,0,0,0">
                <w:txbxContent>
                  <w:p w14:paraId="383B62A1" w14:textId="77777777" w:rsidR="00700384" w:rsidRDefault="00700384">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style="mso-next-textbox:#_x0000_s1162" inset="0,0,0,0">
                <w:txbxContent>
                  <w:p w14:paraId="383B62A2" w14:textId="77777777" w:rsidR="00700384" w:rsidRDefault="00700384">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style="mso-next-textbox:#_x0000_s1163" inset="0,0,0,0">
                <w:txbxContent>
                  <w:p w14:paraId="383B62A3" w14:textId="77777777" w:rsidR="00700384" w:rsidRDefault="00700384">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position:absolute;left:9228;top:14960;width:2073;height:152;mso-position-horizontal-relative:page;mso-position-vertical-relative:page" filled="f" stroked="f">
              <v:textbox style="mso-next-textbox:#_x0000_s1164" inset="0,0,0,0">
                <w:txbxContent>
                  <w:p w14:paraId="383B62A4" w14:textId="77777777" w:rsidR="00700384" w:rsidRDefault="00700384">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style="mso-next-textbox:#_x0000_s1165" inset="0,0,0,0">
                <w:txbxContent>
                  <w:p w14:paraId="383B62A5" w14:textId="77777777" w:rsidR="00700384" w:rsidRDefault="00700384">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style="mso-next-textbox:#_x0000_s1166" inset="0,0,0,0">
                <w:txbxContent>
                  <w:p w14:paraId="383B62A6" w14:textId="77777777" w:rsidR="00700384" w:rsidRDefault="00700384">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style="mso-next-textbox:#_x0000_s1167" inset="0,0,0,0">
                <w:txbxContent>
                  <w:p w14:paraId="383B62A7" w14:textId="77777777" w:rsidR="00700384" w:rsidRDefault="00700384">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style="mso-next-textbox:#_x0000_s1168" inset="0,0,0,0">
                <w:txbxContent>
                  <w:p w14:paraId="383B62A8" w14:textId="77777777" w:rsidR="00700384" w:rsidRDefault="00700384">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style="mso-next-textbox:#_x0000_s1169" inset="0,0,0,0">
                <w:txbxContent>
                  <w:p w14:paraId="383B62A9" w14:textId="77777777" w:rsidR="00700384" w:rsidRDefault="00700384">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style="mso-next-textbox:#_x0000_s1170" inset="0,0,0,0">
                <w:txbxContent>
                  <w:p w14:paraId="383B62AA" w14:textId="77777777" w:rsidR="00700384" w:rsidRDefault="00700384">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style="mso-next-textbox:#_x0000_s1171" inset="0,0,0,0">
                <w:txbxContent>
                  <w:p w14:paraId="383B62AB" w14:textId="77777777" w:rsidR="00700384" w:rsidRDefault="00700384">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style="mso-next-textbox:#_x0000_s1172" inset="0,0,0,0">
                <w:txbxContent>
                  <w:p w14:paraId="383B62AC" w14:textId="77777777" w:rsidR="00700384" w:rsidRDefault="00700384">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style="mso-next-textbox:#_x0000_s1173" inset="0,0,0,0">
                <w:txbxContent>
                  <w:p w14:paraId="383B62AD" w14:textId="77777777" w:rsidR="00700384" w:rsidRDefault="00700384">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style="mso-next-textbox:#_x0000_s1174" inset="0,0,0,0">
                <w:txbxContent>
                  <w:p w14:paraId="383B62AE" w14:textId="77777777" w:rsidR="00700384" w:rsidRDefault="00700384">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style="mso-next-textbox:#_x0000_s1175" inset="0,0,0,0">
                <w:txbxContent>
                  <w:p w14:paraId="383B62AF" w14:textId="77777777" w:rsidR="00700384" w:rsidRDefault="00700384">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style="mso-next-textbox:#_x0000_s1176" inset="0,0,0,0">
                <w:txbxContent>
                  <w:p w14:paraId="383B62B0" w14:textId="77777777" w:rsidR="00700384" w:rsidRDefault="00700384">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style="mso-next-textbox:#_x0000_s1177" inset="0,0,0,0">
                <w:txbxContent>
                  <w:p w14:paraId="383B62B1" w14:textId="77777777" w:rsidR="00700384" w:rsidRDefault="00700384">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style="mso-next-textbox:#_x0000_s1178" inset="0,0,0,0">
                <w:txbxContent>
                  <w:p w14:paraId="383B62B2" w14:textId="77777777" w:rsidR="00700384" w:rsidRDefault="00700384">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style="mso-next-textbox:#_x0000_s1179" inset="0,0,0,0">
                <w:txbxContent>
                  <w:p w14:paraId="383B62B3" w14:textId="77777777" w:rsidR="00700384" w:rsidRDefault="00700384">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style="mso-next-textbox:#_x0000_s1180" inset="0,0,0,0">
                <w:txbxContent>
                  <w:p w14:paraId="383B62B4" w14:textId="77777777" w:rsidR="00700384" w:rsidRDefault="00700384">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style="mso-next-textbox:#_x0000_s1181" inset="0,0,0,0">
                <w:txbxContent>
                  <w:p w14:paraId="383B62B5" w14:textId="77777777" w:rsidR="00700384" w:rsidRDefault="00700384">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style="mso-next-textbox:#_x0000_s1182" inset="0,0,0,0">
                <w:txbxContent>
                  <w:p w14:paraId="383B62B6" w14:textId="77777777" w:rsidR="00700384" w:rsidRDefault="00700384">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style="mso-next-textbox:#_x0000_s1183" inset="0,0,0,0">
                <w:txbxContent>
                  <w:p w14:paraId="383B62B7" w14:textId="77777777" w:rsidR="00700384" w:rsidRDefault="00700384">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style="mso-next-textbox:#_x0000_s1184" inset="0,0,0,0">
                <w:txbxContent>
                  <w:p w14:paraId="383B62B8" w14:textId="77777777" w:rsidR="00700384" w:rsidRDefault="00700384">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position:absolute;left:1217;top:12577;width:374;height:201;mso-position-horizontal-relative:page;mso-position-vertical-relative:page" filled="f" stroked="f">
              <v:textbox style="mso-next-textbox:#_x0000_s1185" inset="0,0,0,0">
                <w:txbxContent>
                  <w:p w14:paraId="383B62B9" w14:textId="77777777" w:rsidR="00700384" w:rsidRDefault="00700384">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style="mso-next-textbox:#_x0000_s1186" inset="0,0,0,0">
                <w:txbxContent>
                  <w:p w14:paraId="383B62BA" w14:textId="77777777" w:rsidR="00700384" w:rsidRDefault="00700384">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style="mso-next-textbox:#_x0000_s1187" inset="0,0,0,0">
                <w:txbxContent>
                  <w:p w14:paraId="383B62BB" w14:textId="77777777" w:rsidR="00700384" w:rsidRDefault="00700384">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style="mso-next-textbox:#_x0000_s1188" inset="0,0,0,0">
                <w:txbxContent>
                  <w:p w14:paraId="383B62BC" w14:textId="77777777" w:rsidR="00700384" w:rsidRDefault="00700384">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style="mso-next-textbox:#_x0000_s1189" inset="0,0,0,0">
                <w:txbxContent>
                  <w:p w14:paraId="383B62BD" w14:textId="77777777" w:rsidR="00700384" w:rsidRDefault="00700384">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style="mso-next-textbox:#_x0000_s1190" inset="0,0,0,0">
                <w:txbxContent>
                  <w:p w14:paraId="383B62BE" w14:textId="77777777" w:rsidR="00700384" w:rsidRDefault="00700384">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style="mso-next-textbox:#_x0000_s1191" inset="0,0,0,0">
                <w:txbxContent>
                  <w:p w14:paraId="383B62BF" w14:textId="77777777" w:rsidR="00700384" w:rsidRDefault="00700384">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style="mso-next-textbox:#_x0000_s1192" inset="0,0,0,0">
                <w:txbxContent>
                  <w:p w14:paraId="383B62C0" w14:textId="77777777" w:rsidR="00700384" w:rsidRDefault="00700384">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position:absolute;left:2945;top:13796;width:220;height:201;mso-position-horizontal-relative:page;mso-position-vertical-relative:page" filled="f" stroked="f">
              <v:textbox style="mso-next-textbox:#_x0000_s1193" inset="0,0,0,0">
                <w:txbxContent>
                  <w:p w14:paraId="383B62C1" w14:textId="77777777" w:rsidR="00700384" w:rsidRDefault="00700384">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style="mso-next-textbox:#_x0000_s1194" inset="0,0,0,0">
                <w:txbxContent>
                  <w:p w14:paraId="383B62C2" w14:textId="77777777" w:rsidR="00700384" w:rsidRDefault="00700384">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style="mso-next-textbox:#_x0000_s1195" inset="0,0,0,0">
                <w:txbxContent>
                  <w:p w14:paraId="383B62C3" w14:textId="77777777" w:rsidR="00700384" w:rsidRDefault="00700384">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style="mso-next-textbox:#_x0000_s1196" inset="0,0,0,0">
                <w:txbxContent>
                  <w:p w14:paraId="383B62C4" w14:textId="77777777" w:rsidR="00700384" w:rsidRDefault="00700384">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style="mso-next-textbox:#_x0000_s1197" inset="0,0,0,0">
                <w:txbxContent>
                  <w:p w14:paraId="383B62C5" w14:textId="77777777" w:rsidR="00700384" w:rsidRDefault="00700384">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style="mso-next-textbox:#_x0000_s1198" inset="0,0,0,0">
                <w:txbxContent>
                  <w:p w14:paraId="383B62C6" w14:textId="77777777" w:rsidR="00700384" w:rsidRDefault="00700384">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style="mso-next-textbox:#_x0000_s1199" inset="0,0,0,0">
                <w:txbxContent>
                  <w:p w14:paraId="383B62C7" w14:textId="77777777" w:rsidR="00700384" w:rsidRDefault="00700384">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style="mso-next-textbox:#_x0000_s1200" inset="0,0,0,0">
                <w:txbxContent>
                  <w:p w14:paraId="383B62C8" w14:textId="77777777" w:rsidR="00700384" w:rsidRDefault="00700384">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style="mso-next-textbox:#_x0000_s1201" inset="0,0,0,0">
                <w:txbxContent>
                  <w:p w14:paraId="383B62C9" w14:textId="77777777" w:rsidR="00700384" w:rsidRDefault="00700384">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style="mso-next-textbox:#_x0000_s1202" inset="0,0,0,0">
                <w:txbxContent>
                  <w:p w14:paraId="383B62CA" w14:textId="77777777" w:rsidR="00700384" w:rsidRDefault="00700384">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style="mso-next-textbox:#_x0000_s1203" inset="0,0,0,0">
                <w:txbxContent>
                  <w:p w14:paraId="383B62CB" w14:textId="28CC88FE" w:rsidR="00700384" w:rsidRDefault="00435A8B">
                    <w:pPr>
                      <w:spacing w:after="0" w:line="240" w:lineRule="auto"/>
                      <w:jc w:val="center"/>
                      <w:rPr>
                        <w:rFonts w:ascii="Courier New" w:hAnsi="Courier New" w:cs="Courier New"/>
                        <w:sz w:val="15"/>
                        <w:szCs w:val="15"/>
                      </w:rPr>
                    </w:pPr>
                    <w:r>
                      <w:rPr>
                        <w:rFonts w:ascii="Courier New" w:hAnsi="Courier New" w:cs="Courier New"/>
                        <w:sz w:val="15"/>
                        <w:szCs w:val="15"/>
                      </w:rPr>
                      <w:t>55</w:t>
                    </w:r>
                  </w:p>
                </w:txbxContent>
              </v:textbox>
            </v:shape>
            <v:shape id="_x0000_s1204" type="#_x0000_t202" style="position:absolute;left:948;top:740;width:2383;height:204;mso-position-horizontal-relative:page;mso-position-vertical-relative:page" filled="f" stroked="f">
              <v:textbox style="mso-next-textbox:#_x0000_s1204" inset="0,0,0,0">
                <w:txbxContent>
                  <w:p w14:paraId="383B62CC" w14:textId="77777777" w:rsidR="00700384" w:rsidRDefault="00700384">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style="mso-next-textbox:#_x0000_s1205" inset="0,0,0,0">
                <w:txbxContent>
                  <w:p w14:paraId="383B62CD" w14:textId="77777777" w:rsidR="00700384" w:rsidRDefault="00700384">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style="mso-next-textbox:#_x0000_s1206" inset="0,0,0,0">
                <w:txbxContent>
                  <w:p w14:paraId="383B62CE"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VA246-17-B-0915</w:t>
                    </w:r>
                  </w:p>
                </w:txbxContent>
              </v:textbox>
            </v:shape>
            <v:shape id="_x0000_s1207" type="#_x0000_t202" style="position:absolute;left:6852;top:1354;width:158;height:204;mso-position-horizontal-relative:page;mso-position-vertical-relative:page" filled="f" stroked="f">
              <v:textbox style="mso-next-textbox:#_x0000_s1207" inset="0,0,0,0">
                <w:txbxContent>
                  <w:p w14:paraId="383B62CF" w14:textId="77777777" w:rsidR="00700384" w:rsidRDefault="0070038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style="mso-next-textbox:#_x0000_s1208" inset="0,0,0,0">
                <w:txbxContent>
                  <w:p w14:paraId="383B62D0" w14:textId="77777777" w:rsidR="00700384" w:rsidRDefault="00700384">
                    <w:pPr>
                      <w:spacing w:after="0" w:line="240" w:lineRule="auto"/>
                      <w:jc w:val="right"/>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style="mso-next-textbox:#_x0000_s1209" inset="0,0,0,0">
                <w:txbxContent>
                  <w:p w14:paraId="383B62D1" w14:textId="1AAF8860" w:rsidR="00700384" w:rsidRDefault="0038467F">
                    <w:pPr>
                      <w:spacing w:after="0" w:line="240" w:lineRule="auto"/>
                      <w:rPr>
                        <w:rFonts w:ascii="Courier New" w:hAnsi="Courier New" w:cs="Courier New"/>
                        <w:sz w:val="15"/>
                        <w:szCs w:val="15"/>
                      </w:rPr>
                    </w:pPr>
                    <w:r>
                      <w:rPr>
                        <w:rFonts w:ascii="Courier New" w:hAnsi="Courier New" w:cs="Courier New"/>
                        <w:sz w:val="15"/>
                        <w:szCs w:val="15"/>
                      </w:rPr>
                      <w:t>05-23</w:t>
                    </w:r>
                    <w:r w:rsidR="00700384">
                      <w:rPr>
                        <w:rFonts w:ascii="Courier New" w:hAnsi="Courier New" w:cs="Courier New"/>
                        <w:sz w:val="15"/>
                        <w:szCs w:val="15"/>
                      </w:rPr>
                      <w:t>-2017</w:t>
                    </w:r>
                  </w:p>
                </w:txbxContent>
              </v:textbox>
            </v:shape>
            <v:shape id="_x0000_s1210" type="#_x0000_t202" style="position:absolute;left:948;top:2396;width:2383;height:204;mso-position-horizontal-relative:page;mso-position-vertical-relative:page" filled="f" stroked="f">
              <v:textbox style="mso-next-textbox:#_x0000_s1210" inset="0,0,0,0">
                <w:txbxContent>
                  <w:p w14:paraId="383B62D2"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TBD</w:t>
                    </w:r>
                  </w:p>
                </w:txbxContent>
              </v:textbox>
            </v:shape>
            <v:shape id="_x0000_s1211" type="#_x0000_t202" style="position:absolute;left:4668;top:2396;width:2383;height:204;mso-position-horizontal-relative:page;mso-position-vertical-relative:page" filled="f" stroked="f">
              <v:textbox style="mso-next-textbox:#_x0000_s1211" inset="0,0,0,0">
                <w:txbxContent>
                  <w:p w14:paraId="383B62D3" w14:textId="1749405D" w:rsidR="00700384" w:rsidRDefault="00652B8F">
                    <w:pPr>
                      <w:spacing w:after="0" w:line="240" w:lineRule="auto"/>
                      <w:rPr>
                        <w:rFonts w:ascii="Courier New" w:hAnsi="Courier New" w:cs="Courier New"/>
                        <w:sz w:val="15"/>
                        <w:szCs w:val="15"/>
                      </w:rPr>
                    </w:pPr>
                    <w:r>
                      <w:rPr>
                        <w:rFonts w:ascii="Courier New" w:hAnsi="Courier New" w:cs="Courier New"/>
                        <w:sz w:val="15"/>
                        <w:szCs w:val="15"/>
                      </w:rPr>
                      <w:t>590-13-148</w:t>
                    </w:r>
                  </w:p>
                </w:txbxContent>
              </v:textbox>
            </v:shape>
            <v:shape id="_x0000_s1212" type="#_x0000_t202" style="position:absolute;left:4668;top:2636;width:2383;height:204;mso-position-horizontal-relative:page;mso-position-vertical-relative:page" filled="f" stroked="f">
              <v:textbox style="mso-next-textbox:#_x0000_s1212" inset="0,0,0,0">
                <w:txbxContent>
                  <w:p w14:paraId="383B62D4" w14:textId="77777777" w:rsidR="00700384" w:rsidRDefault="00700384">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style="mso-next-textbox:#_x0000_s1213" inset="0,0,0,0">
                <w:txbxContent>
                  <w:p w14:paraId="383B62D5"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590-13-148</w:t>
                    </w:r>
                  </w:p>
                </w:txbxContent>
              </v:textbox>
            </v:shape>
            <v:shape id="_x0000_s1214" type="#_x0000_t202" style="position:absolute;left:4668;top:2948;width:1178;height:204;mso-position-horizontal-relative:page;mso-position-vertical-relative:page" filled="f" stroked="f">
              <v:textbox style="mso-next-textbox:#_x0000_s1214" inset="0,0,0,0">
                <w:txbxContent>
                  <w:p w14:paraId="383B62D6" w14:textId="77777777" w:rsidR="00700384" w:rsidRDefault="00700384">
                    <w:pPr>
                      <w:spacing w:after="0" w:line="240" w:lineRule="auto"/>
                      <w:rPr>
                        <w:rFonts w:ascii="Courier New" w:hAnsi="Courier New" w:cs="Courier New"/>
                        <w:sz w:val="15"/>
                        <w:szCs w:val="15"/>
                      </w:rPr>
                    </w:pPr>
                  </w:p>
                </w:txbxContent>
              </v:textbox>
            </v:shape>
            <v:shape id="_x0000_s1215" type="#_x0000_t202" style="position:absolute;left:948;top:3164;width:3774;height:204;mso-position-horizontal-relative:page;mso-position-vertical-relative:page" filled="f" stroked="f">
              <v:textbox style="mso-next-textbox:#_x0000_s1215" inset="0,0,0,0">
                <w:txbxContent>
                  <w:p w14:paraId="383B62D7" w14:textId="77777777" w:rsidR="00700384" w:rsidRDefault="00700384">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style="mso-next-textbox:#_x0000_s1216" inset="0,0,0,0">
                <w:txbxContent>
                  <w:p w14:paraId="383B62D8"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style="mso-next-textbox:#_x0000_s1217" inset="0,0,0,0">
                <w:txbxContent>
                  <w:p w14:paraId="383B62D9"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218" type="#_x0000_t202" style="position:absolute;left:948;top:3668;width:3774;height:204;mso-position-horizontal-relative:page;mso-position-vertical-relative:page" filled="f" stroked="f">
              <v:textbox style="mso-next-textbox:#_x0000_s1218" inset="0,0,0,0">
                <w:txbxContent>
                  <w:p w14:paraId="383B62DA"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100 Emancipation Drive</w:t>
                    </w:r>
                  </w:p>
                </w:txbxContent>
              </v:textbox>
            </v:shape>
            <v:shape id="_x0000_s1219" type="#_x0000_t202" style="position:absolute;left:948;top:3836;width:5072;height:204;mso-position-horizontal-relative:page;mso-position-vertical-relative:page" filled="f" stroked="f">
              <v:textbox style="mso-next-textbox:#_x0000_s1219" inset="0,0,0,0">
                <w:txbxContent>
                  <w:p w14:paraId="383B62DB"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20" type="#_x0000_t202" style="position:absolute;left:6348;top:3164;width:3774;height:204;mso-position-horizontal-relative:page;mso-position-vertical-relative:page" filled="f" stroked="f">
              <v:textbox style="mso-next-textbox:#_x0000_s1220" inset="0,0,0,0">
                <w:txbxContent>
                  <w:p w14:paraId="383B62DC"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position:absolute;left:6348;top:3332;width:3774;height:204;mso-position-horizontal-relative:page;mso-position-vertical-relative:page" filled="f" stroked="f">
              <v:textbox style="mso-next-textbox:#_x0000_s1221" inset="0,0,0,0">
                <w:txbxContent>
                  <w:p w14:paraId="383B62DD"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222" type="#_x0000_t202" style="position:absolute;left:6348;top:3500;width:3774;height:204;mso-position-horizontal-relative:page;mso-position-vertical-relative:page" filled="f" stroked="f">
              <v:textbox style="mso-next-textbox:#_x0000_s1222" inset="0,0,0,0">
                <w:txbxContent>
                  <w:p w14:paraId="383B62DE" w14:textId="1181B87E" w:rsidR="00700384" w:rsidRDefault="00652B8F">
                    <w:pPr>
                      <w:spacing w:after="0" w:line="240" w:lineRule="auto"/>
                      <w:rPr>
                        <w:rFonts w:ascii="Courier New" w:hAnsi="Courier New" w:cs="Courier New"/>
                        <w:sz w:val="15"/>
                        <w:szCs w:val="15"/>
                      </w:rPr>
                    </w:pPr>
                    <w:r>
                      <w:rPr>
                        <w:rFonts w:ascii="Courier New" w:hAnsi="Courier New" w:cs="Courier New"/>
                        <w:sz w:val="15"/>
                        <w:szCs w:val="15"/>
                      </w:rPr>
                      <w:t>ATTN: Sallieann Wilson Bldg.27, Rm203</w:t>
                    </w:r>
                  </w:p>
                </w:txbxContent>
              </v:textbox>
            </v:shape>
            <v:shape id="_x0000_s1223" type="#_x0000_t202" style="position:absolute;left:6348;top:3668;width:3774;height:204;mso-position-horizontal-relative:page;mso-position-vertical-relative:page" filled="f" stroked="f">
              <v:textbox style="mso-next-textbox:#_x0000_s1223" inset="0,0,0,0">
                <w:txbxContent>
                  <w:p w14:paraId="6FB876F9" w14:textId="77777777" w:rsidR="00652B8F" w:rsidRDefault="00652B8F" w:rsidP="00652B8F">
                    <w:pPr>
                      <w:spacing w:after="0" w:line="240" w:lineRule="auto"/>
                      <w:rPr>
                        <w:rFonts w:ascii="Courier New" w:hAnsi="Courier New" w:cs="Courier New"/>
                        <w:sz w:val="15"/>
                        <w:szCs w:val="15"/>
                      </w:rPr>
                    </w:pPr>
                    <w:r>
                      <w:rPr>
                        <w:rFonts w:ascii="Courier New" w:hAnsi="Courier New" w:cs="Courier New"/>
                        <w:sz w:val="15"/>
                        <w:szCs w:val="15"/>
                      </w:rPr>
                      <w:t>100 Emancipation Drive</w:t>
                    </w:r>
                  </w:p>
                  <w:p w14:paraId="383B62DF" w14:textId="4C839A04" w:rsidR="00700384" w:rsidRDefault="00700384">
                    <w:pPr>
                      <w:spacing w:after="0" w:line="240" w:lineRule="auto"/>
                      <w:rPr>
                        <w:rFonts w:ascii="Courier New" w:hAnsi="Courier New" w:cs="Courier New"/>
                        <w:sz w:val="15"/>
                        <w:szCs w:val="15"/>
                      </w:rPr>
                    </w:pPr>
                  </w:p>
                </w:txbxContent>
              </v:textbox>
            </v:shape>
            <v:shape id="_x0000_s1224" type="#_x0000_t202" style="position:absolute;left:6348;top:3836;width:5072;height:204;mso-position-horizontal-relative:page;mso-position-vertical-relative:page" filled="f" stroked="f">
              <v:textbox style="mso-next-textbox:#_x0000_s1224" inset="0,0,0,0">
                <w:txbxContent>
                  <w:p w14:paraId="383B62E0" w14:textId="076CD461" w:rsidR="00700384" w:rsidRDefault="00652B8F">
                    <w:pPr>
                      <w:spacing w:after="0" w:line="240" w:lineRule="auto"/>
                      <w:rPr>
                        <w:rFonts w:ascii="Courier New" w:hAnsi="Courier New" w:cs="Courier New"/>
                        <w:sz w:val="15"/>
                        <w:szCs w:val="15"/>
                      </w:rPr>
                    </w:pPr>
                    <w:r>
                      <w:rPr>
                        <w:rFonts w:ascii="Courier New" w:hAnsi="Courier New" w:cs="Courier New"/>
                        <w:sz w:val="15"/>
                        <w:szCs w:val="15"/>
                      </w:rPr>
                      <w:t>Hampton VA 23667</w:t>
                    </w:r>
                  </w:p>
                </w:txbxContent>
              </v:textbox>
            </v:shape>
            <v:shape id="_x0000_s1225" type="#_x0000_t202" style="position:absolute;left:3228;top:4364;width:3774;height:204;mso-position-horizontal-relative:page;mso-position-vertical-relative:page" filled="f" stroked="f">
              <v:textbox style="mso-next-textbox:#_x0000_s1225" inset="0,0,0,0">
                <w:txbxContent>
                  <w:p w14:paraId="383B62E1"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Sallieann Wilson</w:t>
                    </w:r>
                  </w:p>
                </w:txbxContent>
              </v:textbox>
            </v:shape>
            <v:shape id="_x0000_s1226" type="#_x0000_t202" style="position:absolute;left:6924;top:4364;width:2383;height:204;mso-position-horizontal-relative:page;mso-position-vertical-relative:page" filled="f" stroked="f">
              <v:textbox style="mso-next-textbox:#_x0000_s1226" inset="0,0,0,0">
                <w:txbxContent>
                  <w:p w14:paraId="383B62E2"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(757) 315-3940</w:t>
                    </w:r>
                  </w:p>
                </w:txbxContent>
              </v:textbox>
            </v:shape>
            <v:shape id="_x0000_s1227" type="#_x0000_t202" style="position:absolute;left:636;top:5612;width:11192;height:204;mso-position-horizontal-relative:page;mso-position-vertical-relative:page" filled="f" stroked="f">
              <v:textbox style="mso-next-textbox:#_x0000_s1227" inset="0,0,0,0">
                <w:txbxContent>
                  <w:p w14:paraId="383B62E3" w14:textId="77777777" w:rsidR="00700384" w:rsidRPr="00652B8F" w:rsidRDefault="00700384">
                    <w:pPr>
                      <w:spacing w:after="0" w:line="240" w:lineRule="auto"/>
                      <w:rPr>
                        <w:rFonts w:ascii="Courier New" w:hAnsi="Courier New" w:cs="Courier New"/>
                        <w:sz w:val="18"/>
                        <w:szCs w:val="18"/>
                      </w:rPr>
                    </w:pPr>
                    <w:r w:rsidRPr="00652B8F">
                      <w:rPr>
                        <w:rFonts w:ascii="Courier New" w:hAnsi="Courier New" w:cs="Courier New"/>
                        <w:sz w:val="18"/>
                        <w:szCs w:val="18"/>
                      </w:rPr>
                      <w:t xml:space="preserve">Project Title: Roof Replacement of Domiciliary Building 148 </w:t>
                    </w:r>
                  </w:p>
                </w:txbxContent>
              </v:textbox>
            </v:shape>
            <v:shape id="_x0000_s1228" type="#_x0000_t202" style="position:absolute;left:636;top:5780;width:11192;height:204;mso-position-horizontal-relative:page;mso-position-vertical-relative:page" filled="f" stroked="f">
              <v:textbox style="mso-next-textbox:#_x0000_s1228" inset="0,0,0,0">
                <w:txbxContent>
                  <w:p w14:paraId="383B62E4" w14:textId="15F1D9C4" w:rsidR="00700384" w:rsidRPr="00652B8F" w:rsidRDefault="00700384">
                    <w:pPr>
                      <w:spacing w:after="0" w:line="240" w:lineRule="auto"/>
                      <w:rPr>
                        <w:rFonts w:ascii="Courier New" w:hAnsi="Courier New" w:cs="Courier New"/>
                        <w:sz w:val="18"/>
                        <w:szCs w:val="18"/>
                      </w:rPr>
                    </w:pPr>
                    <w:r w:rsidRPr="00652B8F">
                      <w:rPr>
                        <w:rFonts w:ascii="Courier New" w:hAnsi="Courier New" w:cs="Courier New"/>
                        <w:sz w:val="18"/>
                        <w:szCs w:val="18"/>
                      </w:rPr>
                      <w:t xml:space="preserve">Objective: The project has a need for the </w:t>
                    </w:r>
                    <w:r w:rsidR="00652B8F" w:rsidRPr="00652B8F">
                      <w:rPr>
                        <w:rFonts w:ascii="Courier New" w:hAnsi="Courier New" w:cs="Courier New"/>
                        <w:sz w:val="18"/>
                        <w:szCs w:val="18"/>
                      </w:rPr>
                      <w:t xml:space="preserve">removal and replacement of the flat roof areas, of all </w:t>
                    </w:r>
                    <w:proofErr w:type="gramStart"/>
                    <w:r w:rsidR="00652B8F" w:rsidRPr="00652B8F">
                      <w:rPr>
                        <w:rFonts w:ascii="Courier New" w:hAnsi="Courier New" w:cs="Courier New"/>
                        <w:sz w:val="18"/>
                        <w:szCs w:val="18"/>
                      </w:rPr>
                      <w:t>buildings  148</w:t>
                    </w:r>
                    <w:proofErr w:type="gramEnd"/>
                  </w:p>
                </w:txbxContent>
              </v:textbox>
            </v:shape>
            <v:shape id="_x0000_s1229" type="#_x0000_t202" style="position:absolute;left:636;top:5948;width:11192;height:204;mso-position-horizontal-relative:page;mso-position-vertical-relative:page" filled="f" stroked="f">
              <v:textbox style="mso-next-textbox:#_x0000_s1229" inset="0,0,0,0">
                <w:txbxContent>
                  <w:p w14:paraId="383B62E5" w14:textId="02771D2A" w:rsidR="00700384" w:rsidRPr="00652B8F" w:rsidRDefault="00652B8F">
                    <w:pPr>
                      <w:spacing w:after="0" w:line="240" w:lineRule="auto"/>
                      <w:rPr>
                        <w:rFonts w:ascii="Courier New" w:hAnsi="Courier New" w:cs="Courier New"/>
                        <w:sz w:val="18"/>
                        <w:szCs w:val="18"/>
                      </w:rPr>
                    </w:pPr>
                    <w:r w:rsidRPr="00652B8F">
                      <w:rPr>
                        <w:rFonts w:ascii="Courier New" w:hAnsi="Courier New" w:cs="Courier New"/>
                        <w:sz w:val="18"/>
                        <w:szCs w:val="18"/>
                      </w:rPr>
                      <w:t>at VAMC Hampton, Virginia.</w:t>
                    </w:r>
                    <w:r>
                      <w:rPr>
                        <w:rFonts w:ascii="Courier New" w:hAnsi="Courier New" w:cs="Courier New"/>
                        <w:sz w:val="18"/>
                        <w:szCs w:val="18"/>
                      </w:rPr>
                      <w:t xml:space="preserve"> </w:t>
                    </w:r>
                    <w:r w:rsidRPr="00652B8F">
                      <w:rPr>
                        <w:rFonts w:ascii="Courier New" w:hAnsi="Courier New" w:cs="Courier New"/>
                        <w:sz w:val="18"/>
                        <w:szCs w:val="18"/>
                      </w:rPr>
                      <w:t>These buildings include 148A, 148B, 148C, 148D and 148S. Construction services shall be in</w:t>
                    </w:r>
                  </w:p>
                </w:txbxContent>
              </v:textbox>
            </v:shape>
            <v:shape id="_x0000_s1230" type="#_x0000_t202" style="position:absolute;left:636;top:6116;width:11192;height:204;mso-position-horizontal-relative:page;mso-position-vertical-relative:page" filled="f" stroked="f">
              <v:textbox style="mso-next-textbox:#_x0000_s1230" inset="0,0,0,0">
                <w:txbxContent>
                  <w:p w14:paraId="383B62E6" w14:textId="237B9DBE" w:rsidR="00700384" w:rsidRPr="00652B8F" w:rsidRDefault="00652B8F">
                    <w:pPr>
                      <w:spacing w:after="0" w:line="240" w:lineRule="auto"/>
                      <w:rPr>
                        <w:rFonts w:ascii="Courier New" w:hAnsi="Courier New" w:cs="Courier New"/>
                        <w:sz w:val="18"/>
                        <w:szCs w:val="18"/>
                      </w:rPr>
                    </w:pPr>
                    <w:r w:rsidRPr="00652B8F">
                      <w:rPr>
                        <w:rFonts w:ascii="Courier New" w:hAnsi="Courier New" w:cs="Courier New"/>
                        <w:sz w:val="18"/>
                        <w:szCs w:val="18"/>
                      </w:rPr>
                      <w:t>services shall be in accordance with attached construction documents</w:t>
                    </w:r>
                    <w:r>
                      <w:rPr>
                        <w:rFonts w:ascii="Courier New" w:hAnsi="Courier New" w:cs="Courier New"/>
                        <w:sz w:val="18"/>
                        <w:szCs w:val="18"/>
                      </w:rPr>
                      <w:t>.</w:t>
                    </w:r>
                  </w:p>
                </w:txbxContent>
              </v:textbox>
            </v:shape>
            <v:shape id="_x0000_s1231" type="#_x0000_t202" style="position:absolute;left:636;top:6284;width:11192;height:204;mso-position-horizontal-relative:page;mso-position-vertical-relative:page" filled="f" stroked="f">
              <v:textbox style="mso-next-textbox:#_x0000_s1231" inset="0,0,0,0">
                <w:txbxContent>
                  <w:p w14:paraId="383B62E7" w14:textId="5932E733" w:rsidR="00700384" w:rsidRDefault="00700384">
                    <w:pPr>
                      <w:spacing w:after="0" w:line="240" w:lineRule="auto"/>
                      <w:rPr>
                        <w:rFonts w:ascii="Courier New" w:hAnsi="Courier New" w:cs="Courier New"/>
                        <w:sz w:val="15"/>
                        <w:szCs w:val="15"/>
                      </w:rPr>
                    </w:pPr>
                  </w:p>
                </w:txbxContent>
              </v:textbox>
            </v:shape>
            <v:shape id="_x0000_s1232" type="#_x0000_t202" style="position:absolute;left:636;top:6452;width:11192;height:204;mso-position-horizontal-relative:page;mso-position-vertical-relative:page" filled="f" stroked="f">
              <v:textbox style="mso-next-textbox:#_x0000_s1232" inset="0,0,0,0">
                <w:txbxContent>
                  <w:p w14:paraId="383B62E8"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3" type="#_x0000_t202" style="position:absolute;left:636;top:6620;width:11192;height:204;mso-position-horizontal-relative:page;mso-position-vertical-relative:page" filled="f" stroked="f">
              <v:textbox style="mso-next-textbox:#_x0000_s1233" inset="0,0,0,0">
                <w:txbxContent>
                  <w:p w14:paraId="383B62E9" w14:textId="7054137A" w:rsidR="00700384" w:rsidRPr="00652B8F" w:rsidRDefault="00700384">
                    <w:pPr>
                      <w:spacing w:after="0" w:line="240" w:lineRule="auto"/>
                      <w:rPr>
                        <w:rFonts w:ascii="Courier New" w:hAnsi="Courier New" w:cs="Courier New"/>
                        <w:sz w:val="18"/>
                        <w:szCs w:val="18"/>
                      </w:rPr>
                    </w:pPr>
                    <w:r w:rsidRPr="00652B8F">
                      <w:rPr>
                        <w:rFonts w:ascii="Courier New" w:hAnsi="Courier New" w:cs="Courier New"/>
                        <w:sz w:val="18"/>
                        <w:szCs w:val="18"/>
                      </w:rPr>
                      <w:t xml:space="preserve">See the SCOPE </w:t>
                    </w:r>
                    <w:r w:rsidR="00652B8F" w:rsidRPr="00652B8F">
                      <w:rPr>
                        <w:rFonts w:ascii="Courier New" w:hAnsi="Courier New" w:cs="Courier New"/>
                        <w:sz w:val="18"/>
                        <w:szCs w:val="18"/>
                      </w:rPr>
                      <w:t>OF WORK, the BID ITEM LIST, Specifications</w:t>
                    </w:r>
                    <w:r w:rsidRPr="00652B8F">
                      <w:rPr>
                        <w:rFonts w:ascii="Courier New" w:hAnsi="Courier New" w:cs="Courier New"/>
                        <w:sz w:val="18"/>
                        <w:szCs w:val="18"/>
                      </w:rPr>
                      <w:t xml:space="preserve">, Drawings </w:t>
                    </w:r>
                    <w:r w:rsidR="00652B8F" w:rsidRPr="00652B8F">
                      <w:rPr>
                        <w:rFonts w:ascii="Courier New" w:hAnsi="Courier New" w:cs="Courier New"/>
                        <w:sz w:val="18"/>
                        <w:szCs w:val="18"/>
                      </w:rPr>
                      <w:t>and wage determination.</w:t>
                    </w:r>
                  </w:p>
                </w:txbxContent>
              </v:textbox>
            </v:shape>
            <v:shape id="_x0000_s1234" type="#_x0000_t202" style="position:absolute;left:636;top:6788;width:11192;height:204;mso-position-horizontal-relative:page;mso-position-vertical-relative:page" filled="f" stroked="f">
              <v:textbox style="mso-next-textbox:#_x0000_s1234" inset="0,0,0,0">
                <w:txbxContent>
                  <w:p w14:paraId="383B62EA"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5" type="#_x0000_t202" style="position:absolute;left:636;top:6956;width:11192;height:204;mso-position-horizontal-relative:page;mso-position-vertical-relative:page" filled="f" stroked="f">
              <v:textbox style="mso-next-textbox:#_x0000_s1235" inset="0,0,0,0">
                <w:txbxContent>
                  <w:p w14:paraId="383B62EB" w14:textId="7DFA44FA" w:rsidR="00700384" w:rsidRPr="005D0AD8" w:rsidRDefault="00700384">
                    <w:pPr>
                      <w:spacing w:after="0" w:line="240" w:lineRule="auto"/>
                      <w:rPr>
                        <w:rFonts w:ascii="Courier New" w:hAnsi="Courier New" w:cs="Courier New"/>
                        <w:sz w:val="18"/>
                        <w:szCs w:val="18"/>
                      </w:rPr>
                    </w:pPr>
                    <w:r w:rsidRPr="005D0AD8">
                      <w:rPr>
                        <w:rFonts w:ascii="Courier New" w:hAnsi="Courier New" w:cs="Courier New"/>
                        <w:sz w:val="18"/>
                        <w:szCs w:val="18"/>
                      </w:rPr>
                      <w:t>Pre-Conference (Site visit): Thursday 6/1/2017 @ 2 p.m. (Engineering Bldg.)</w:t>
                    </w:r>
                  </w:p>
                </w:txbxContent>
              </v:textbox>
            </v:shape>
            <v:shape id="_x0000_s1236" type="#_x0000_t202" style="position:absolute;left:636;top:7124;width:11192;height:204;mso-position-horizontal-relative:page;mso-position-vertical-relative:page" filled="f" stroked="f">
              <v:textbox style="mso-next-textbox:#_x0000_s1236" inset="0,0,0,0">
                <w:txbxContent>
                  <w:p w14:paraId="383B62EC" w14:textId="7B5CFC39" w:rsidR="00700384" w:rsidRPr="005D0AD8" w:rsidRDefault="005D0AD8">
                    <w:pPr>
                      <w:spacing w:after="0" w:line="240" w:lineRule="auto"/>
                      <w:rPr>
                        <w:rFonts w:ascii="Courier New" w:hAnsi="Courier New" w:cs="Courier New"/>
                        <w:sz w:val="18"/>
                        <w:szCs w:val="18"/>
                      </w:rPr>
                    </w:pPr>
                    <w:r w:rsidRPr="005D0AD8">
                      <w:rPr>
                        <w:rFonts w:ascii="Courier New" w:hAnsi="Courier New" w:cs="Courier New"/>
                        <w:sz w:val="18"/>
                        <w:szCs w:val="18"/>
                      </w:rPr>
                      <w:t>RFI's Cut-Off; Thursday 6/8/</w:t>
                    </w:r>
                    <w:r w:rsidR="00700384" w:rsidRPr="005D0AD8">
                      <w:rPr>
                        <w:rFonts w:ascii="Courier New" w:hAnsi="Courier New" w:cs="Courier New"/>
                        <w:sz w:val="18"/>
                        <w:szCs w:val="18"/>
                      </w:rPr>
                      <w:t xml:space="preserve">2017 @ 3 p.m.                  </w:t>
                    </w:r>
                  </w:p>
                </w:txbxContent>
              </v:textbox>
            </v:shape>
            <v:shape id="_x0000_s1237" type="#_x0000_t202" style="position:absolute;left:636;top:7292;width:11192;height:204;mso-position-horizontal-relative:page;mso-position-vertical-relative:page" filled="f" stroked="f">
              <v:textbox style="mso-next-textbox:#_x0000_s1237" inset="0,0,0,0">
                <w:txbxContent>
                  <w:p w14:paraId="383B62ED" w14:textId="16BFE750" w:rsidR="00700384" w:rsidRPr="005D0AD8" w:rsidRDefault="005D0AD8">
                    <w:pPr>
                      <w:spacing w:after="0" w:line="240" w:lineRule="auto"/>
                      <w:rPr>
                        <w:rFonts w:ascii="Courier New" w:hAnsi="Courier New" w:cs="Courier New"/>
                        <w:sz w:val="18"/>
                        <w:szCs w:val="18"/>
                      </w:rPr>
                    </w:pPr>
                    <w:r w:rsidRPr="005D0AD8">
                      <w:rPr>
                        <w:rFonts w:ascii="Courier New" w:hAnsi="Courier New" w:cs="Courier New"/>
                        <w:sz w:val="18"/>
                        <w:szCs w:val="18"/>
                      </w:rPr>
                      <w:t>Sealed Bid: Tuesday 6/</w:t>
                    </w:r>
                    <w:r w:rsidR="00700384" w:rsidRPr="005D0AD8">
                      <w:rPr>
                        <w:rFonts w:ascii="Courier New" w:hAnsi="Courier New" w:cs="Courier New"/>
                        <w:sz w:val="18"/>
                        <w:szCs w:val="18"/>
                      </w:rPr>
                      <w:t>1</w:t>
                    </w:r>
                    <w:r w:rsidRPr="005D0AD8">
                      <w:rPr>
                        <w:rFonts w:ascii="Courier New" w:hAnsi="Courier New" w:cs="Courier New"/>
                        <w:sz w:val="18"/>
                        <w:szCs w:val="18"/>
                      </w:rPr>
                      <w:t>3</w:t>
                    </w:r>
                    <w:r w:rsidR="00700384" w:rsidRPr="005D0AD8">
                      <w:rPr>
                        <w:rFonts w:ascii="Courier New" w:hAnsi="Courier New" w:cs="Courier New"/>
                        <w:sz w:val="18"/>
                        <w:szCs w:val="18"/>
                      </w:rPr>
                      <w:t>/2017 @ 2 p.m</w:t>
                    </w:r>
                    <w:r w:rsidRPr="005D0AD8">
                      <w:rPr>
                        <w:rFonts w:ascii="Courier New" w:hAnsi="Courier New" w:cs="Courier New"/>
                        <w:sz w:val="18"/>
                        <w:szCs w:val="18"/>
                      </w:rPr>
                      <w:t>.</w:t>
                    </w:r>
                    <w:r w:rsidR="00700384" w:rsidRPr="005D0AD8">
                      <w:rPr>
                        <w:rFonts w:ascii="Courier New" w:hAnsi="Courier New" w:cs="Courier New"/>
                        <w:sz w:val="18"/>
                        <w:szCs w:val="18"/>
                      </w:rPr>
                      <w:t xml:space="preserve"> Bldg. 27 Hampton VAMC</w:t>
                    </w:r>
                  </w:p>
                </w:txbxContent>
              </v:textbox>
            </v:shape>
            <v:shape id="_x0000_s1238" type="#_x0000_t202" style="position:absolute;left:636;top:7460;width:11192;height:204;mso-position-horizontal-relative:page;mso-position-vertical-relative:page" filled="f" stroked="f">
              <v:textbox style="mso-next-textbox:#_x0000_s1238" inset="0,0,0,0">
                <w:txbxContent>
                  <w:p w14:paraId="383B62EE"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style="mso-next-textbox:#_x0000_s1239" inset="0,0,0,0">
                <w:txbxContent>
                  <w:p w14:paraId="383B62EF"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style="mso-next-textbox:#_x0000_s1240" inset="0,0,0,0">
                <w:txbxContent>
                  <w:p w14:paraId="383B62F0"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style="mso-next-textbox:#_x0000_s1241" inset="0,0,0,0">
                <w:txbxContent>
                  <w:p w14:paraId="383B62F1"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style="mso-next-textbox:#_x0000_s1242" inset="0,0,0,0">
                <w:txbxContent>
                  <w:p w14:paraId="383B62F2"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style="mso-next-textbox:#_x0000_s1243" inset="0,0,0,0">
                <w:txbxContent>
                  <w:p w14:paraId="383B62F3"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style="mso-next-textbox:#_x0000_s1244" inset="0,0,0,0">
                <w:txbxContent>
                  <w:p w14:paraId="383B62F4"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style="mso-next-textbox:#_x0000_s1245" inset="0,0,0,0">
                <w:txbxContent>
                  <w:p w14:paraId="383B62F5"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style="mso-next-textbox:#_x0000_s1246" inset="0,0,0,0">
                <w:txbxContent>
                  <w:p w14:paraId="383B62F6"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style="mso-next-textbox:#_x0000_s1247" inset="0,0,0,0">
                <w:txbxContent>
                  <w:p w14:paraId="383B62F7"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style="mso-next-textbox:#_x0000_s1248" inset="0,0,0,0">
                <w:txbxContent>
                  <w:p w14:paraId="383B62F8"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style="mso-next-textbox:#_x0000_s1249" inset="0,0,0,0">
                <w:txbxContent>
                  <w:p w14:paraId="383B62F9"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style="mso-next-textbox:#_x0000_s1250" inset="0,0,0,0">
                <w:txbxContent>
                  <w:p w14:paraId="383B62FA"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style="mso-next-textbox:#_x0000_s1251" inset="0,0,0,0">
                <w:txbxContent>
                  <w:p w14:paraId="383B62FB"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style="mso-next-textbox:#_x0000_s1252" inset="0,0,0,0">
                <w:txbxContent>
                  <w:p w14:paraId="383B62FC"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style="mso-next-textbox:#_x0000_s1253" inset="0,0,0,0">
                <w:txbxContent>
                  <w:p w14:paraId="383B62FD"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style="mso-next-textbox:#_x0000_s1254" inset="0,0,0,0">
                <w:txbxContent>
                  <w:p w14:paraId="383B62FE"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style="mso-next-textbox:#_x0000_s1255" inset="0,0,0,0">
                <w:txbxContent>
                  <w:p w14:paraId="383B62FF"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style="mso-next-textbox:#_x0000_s1256" inset="0,0,0,0">
                <w:txbxContent>
                  <w:p w14:paraId="383B6300"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style="mso-next-textbox:#_x0000_s1257" inset="0,0,0,0">
                <w:txbxContent>
                  <w:p w14:paraId="383B6301"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style="mso-next-textbox:#_x0000_s1258" inset="0,0,0,0">
                <w:txbxContent>
                  <w:p w14:paraId="383B6302"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style="mso-next-textbox:#_x0000_s1259" inset="0,0,0,0">
                <w:txbxContent>
                  <w:p w14:paraId="383B6303"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style="mso-next-textbox:#_x0000_s1260" inset="0,0,0,0">
                <w:txbxContent>
                  <w:p w14:paraId="383B6304"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style="mso-next-textbox:#_x0000_s1261" inset="0,0,0,0">
                <w:txbxContent>
                  <w:p w14:paraId="383B6305"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style="mso-next-textbox:#_x0000_s1262" inset="0,0,0,0">
                <w:txbxContent>
                  <w:p w14:paraId="383B6306"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10</w:t>
                    </w:r>
                  </w:p>
                </w:txbxContent>
              </v:textbox>
            </v:shape>
            <v:shape id="_x0000_s1263" type="#_x0000_t202" style="position:absolute;left:7620;top:11564;width:992;height:204;mso-position-horizontal-relative:page;mso-position-vertical-relative:page" filled="f" stroked="f">
              <v:textbox style="mso-next-textbox:#_x0000_s1263" inset="0,0,0,0">
                <w:txbxContent>
                  <w:p w14:paraId="383B6307"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230</w:t>
                    </w:r>
                  </w:p>
                </w:txbxContent>
              </v:textbox>
            </v:shape>
            <v:shape id="_x0000_s1264" type="#_x0000_t202" style="position:absolute;left:972;top:11804;width:158;height:204;mso-position-horizontal-relative:page;mso-position-vertical-relative:page" filled="f" stroked="f">
              <v:textbox style="mso-next-textbox:#_x0000_s1264" inset="0,0,0,0">
                <w:txbxContent>
                  <w:p w14:paraId="383B6308" w14:textId="77777777" w:rsidR="00700384" w:rsidRDefault="00700384">
                    <w:pPr>
                      <w:spacing w:after="0" w:line="240" w:lineRule="auto"/>
                      <w:jc w:val="right"/>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style="mso-next-textbox:#_x0000_s1265" inset="0,0,0,0">
                <w:txbxContent>
                  <w:p w14:paraId="383B6309" w14:textId="77777777" w:rsidR="00700384" w:rsidRDefault="0070038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style="mso-next-textbox:#_x0000_s1266" inset="0,0,0,0">
                <w:txbxContent>
                  <w:p w14:paraId="383B630A" w14:textId="77777777" w:rsidR="00700384" w:rsidRDefault="0070038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style="mso-next-textbox:#_x0000_s1267" inset="0,0,0,0">
                <w:txbxContent>
                  <w:p w14:paraId="383B630B" w14:textId="77777777" w:rsidR="00700384" w:rsidRDefault="00700384">
                    <w:pPr>
                      <w:spacing w:after="0" w:line="240" w:lineRule="auto"/>
                      <w:jc w:val="right"/>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style="mso-next-textbox:#_x0000_s1268" inset="0,0,0,0">
                <w:txbxContent>
                  <w:p w14:paraId="383B630C"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style="mso-next-textbox:#_x0000_s1269" inset="0,0,0,0">
                <w:txbxContent>
                  <w:p w14:paraId="383B630D" w14:textId="77777777" w:rsidR="00700384" w:rsidRDefault="0070038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style="mso-next-textbox:#_x0000_s1270" inset="0,0,0,0">
                <w:txbxContent>
                  <w:p w14:paraId="383B630E" w14:textId="77777777" w:rsidR="00700384" w:rsidRDefault="00700384">
                    <w:pPr>
                      <w:spacing w:after="0" w:line="240" w:lineRule="auto"/>
                      <w:jc w:val="right"/>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style="mso-next-textbox:#_x0000_s1271" inset="0,0,0,0">
                <w:txbxContent>
                  <w:p w14:paraId="383B630F"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style="mso-next-textbox:#_x0000_s1272" inset="0,0,0,0">
                <w:txbxContent>
                  <w:p w14:paraId="383B6310" w14:textId="77777777" w:rsidR="00700384" w:rsidRDefault="00700384">
                    <w:pPr>
                      <w:spacing w:after="0" w:line="240" w:lineRule="auto"/>
                      <w:jc w:val="center"/>
                      <w:rPr>
                        <w:rFonts w:ascii="Courier New" w:hAnsi="Courier New" w:cs="Courier New"/>
                        <w:sz w:val="15"/>
                        <w:szCs w:val="15"/>
                      </w:rPr>
                    </w:pPr>
                    <w:r>
                      <w:rPr>
                        <w:rFonts w:ascii="Courier New" w:hAnsi="Courier New" w:cs="Courier New"/>
                        <w:sz w:val="15"/>
                        <w:szCs w:val="15"/>
                      </w:rPr>
                      <w:t>NO</w:t>
                    </w:r>
                  </w:p>
                </w:txbxContent>
              </v:textbox>
            </v:shape>
            <v:shape id="_x0000_s1273" type="#_x0000_t202" style="position:absolute;left:9948;top:13076;width:1456;height:204;mso-position-horizontal-relative:page;mso-position-vertical-relative:page" filled="f" stroked="f">
              <v:textbox style="mso-next-textbox:#_x0000_s1273" inset="0,0,0,0">
                <w:txbxContent>
                  <w:p w14:paraId="383B6311"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2 p.m.</w:t>
                    </w:r>
                  </w:p>
                </w:txbxContent>
              </v:textbox>
            </v:shape>
            <v:shape id="_x0000_s1274" type="#_x0000_t202" style="position:absolute;left:2364;top:13316;width:992;height:204;mso-position-horizontal-relative:page;mso-position-vertical-relative:page" filled="f" stroked="f">
              <v:textbox style="mso-next-textbox:#_x0000_s1274" inset="0,0,0,0">
                <w:txbxContent>
                  <w:p w14:paraId="383B6312" w14:textId="45803293" w:rsidR="00700384" w:rsidRDefault="005D0AD8">
                    <w:pPr>
                      <w:spacing w:after="0" w:line="240" w:lineRule="auto"/>
                      <w:rPr>
                        <w:rFonts w:ascii="Courier New" w:hAnsi="Courier New" w:cs="Courier New"/>
                        <w:sz w:val="15"/>
                        <w:szCs w:val="15"/>
                      </w:rPr>
                    </w:pPr>
                    <w:r>
                      <w:rPr>
                        <w:rFonts w:ascii="Courier New" w:hAnsi="Courier New" w:cs="Courier New"/>
                        <w:sz w:val="15"/>
                        <w:szCs w:val="15"/>
                      </w:rPr>
                      <w:t>06-13</w:t>
                    </w:r>
                    <w:r w:rsidR="00700384">
                      <w:rPr>
                        <w:rFonts w:ascii="Courier New" w:hAnsi="Courier New" w:cs="Courier New"/>
                        <w:sz w:val="15"/>
                        <w:szCs w:val="15"/>
                      </w:rPr>
                      <w:t>-2017</w:t>
                    </w:r>
                  </w:p>
                </w:txbxContent>
              </v:textbox>
            </v:shape>
            <v:shape id="_x0000_s1275" type="#_x0000_t202" style="position:absolute;left:2700;top:13820;width:158;height:204;mso-position-horizontal-relative:page;mso-position-vertical-relative:page" filled="f" stroked="f">
              <v:textbox style="mso-next-textbox:#_x0000_s1275" inset="0,0,0,0">
                <w:txbxContent>
                  <w:p w14:paraId="383B6313" w14:textId="77777777" w:rsidR="00700384" w:rsidRDefault="00700384">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position:absolute;left:3468;top:13820;width:158;height:204;mso-position-horizontal-relative:page;mso-position-vertical-relative:page" filled="f" stroked="f">
              <v:textbox style="mso-next-textbox:#_x0000_s1276" inset="0,0,0,0">
                <w:txbxContent>
                  <w:p w14:paraId="383B6314" w14:textId="77777777" w:rsidR="00700384" w:rsidRDefault="00700384">
                    <w:pPr>
                      <w:spacing w:after="0" w:line="240" w:lineRule="auto"/>
                      <w:jc w:val="right"/>
                      <w:rPr>
                        <w:rFonts w:ascii="Courier New" w:hAnsi="Courier New" w:cs="Courier New"/>
                        <w:sz w:val="15"/>
                        <w:szCs w:val="15"/>
                      </w:rPr>
                    </w:pPr>
                  </w:p>
                </w:txbxContent>
              </v:textbox>
            </v:shape>
            <v:shape id="_x0000_s1277" type="#_x0000_t202" style="position:absolute;left:2940;top:14348;width:1919;height:204;mso-position-horizontal-relative:page;mso-position-vertical-relative:page" filled="f" stroked="f">
              <v:textbox style="mso-next-textbox:#_x0000_s1277" inset="0,0,0,0">
                <w:txbxContent>
                  <w:p w14:paraId="383B6315"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14:paraId="383B5C86" w14:textId="77777777" w:rsidR="00A14EE2" w:rsidRDefault="007A3124">
      <w:pPr>
        <w:pageBreakBefore/>
      </w:pPr>
      <w:r>
        <w:lastRenderedPageBreak/>
        <w:pict w14:anchorId="383B6247">
          <v:group id="_x0000_s1278" alt="DSI Form 1" style="position:absolute;margin-left:0;margin-top:0;width:612pt;height:11in;z-index:251659264;mso-position-horizontal-relative:page;mso-position-vertical-relative:page" coordsize="12240,15840">
            <v:shape id="_x0000_s1279" type="#_x0000_t32" style="position:absolute;left:722;top:937;width:10795;height:0;mso-position-horizontal-relative:page;mso-position-vertical-relative:page" o:connectortype="straight" strokeweight="1.9pt"/>
            <v:shape id="_x0000_s1280" type="#_x0000_t202" style="position:absolute;left:722;top:818;width:52;height:152;mso-position-horizontal-relative:page;mso-position-vertical-relative:page" filled="f" stroked="f">
              <v:textbox inset="0,0,0,0">
                <w:txbxContent>
                  <w:p w14:paraId="383B631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4862;width:10795;height:0;mso-position-horizontal-relative:page;mso-position-vertical-relative:page" o:connectortype="straight" strokeweight="1.9pt"/>
            <v:shape id="_x0000_s1282" type="#_x0000_t202" style="position:absolute;left:722;top:14742;width:52;height:152;mso-position-horizontal-relative:page;mso-position-vertical-relative:page" filled="f" stroked="f">
              <v:textbox inset="0,0,0,0">
                <w:txbxContent>
                  <w:p w14:paraId="383B631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196;width:10795;height:0;mso-position-horizontal-relative:page;mso-position-vertical-relative:page" o:connectortype="straight" strokeweight=".95pt"/>
            <v:shape id="_x0000_s1284" type="#_x0000_t202" style="position:absolute;left:722;top:1086;width:52;height:152;mso-position-horizontal-relative:page;mso-position-vertical-relative:page" filled="f" stroked="f">
              <v:textbox inset="0,0,0,0">
                <w:txbxContent>
                  <w:p w14:paraId="383B631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position:absolute;left:722;top:3140;width:10795;height:0;mso-position-horizontal-relative:page;mso-position-vertical-relative:page" o:connectortype="straight" strokeweight=".95pt"/>
            <v:shape id="_x0000_s1286" type="#_x0000_t202" style="position:absolute;left:722;top:3030;width:52;height:152;mso-position-horizontal-relative:page;mso-position-vertical-relative:page" filled="f" stroked="f">
              <v:textbox inset="0,0,0,0">
                <w:txbxContent>
                  <w:p w14:paraId="383B631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position:absolute;left:722;top:4998;width:52;height:152;mso-position-horizontal-relative:page;mso-position-vertical-relative:page" filled="f" stroked="f">
              <v:textbox inset="0,0,0,0">
                <w:txbxContent>
                  <w:p w14:paraId="383B631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position:absolute;left:722;top:5108;width:10795;height:0;mso-position-horizontal-relative:page;mso-position-vertical-relative:page" o:connectortype="straight" strokeweight=".95pt"/>
            <v:shape id="_x0000_s1289" type="#_x0000_t202" style="position:absolute;left:722;top:4998;width:52;height:152;mso-position-horizontal-relative:page;mso-position-vertical-relative:page" filled="f" stroked="f">
              <v:textbox inset="0,0,0,0">
                <w:txbxContent>
                  <w:p w14:paraId="383B631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position:absolute;left:722;top:5492;width:10795;height:0;mso-position-horizontal-relative:page;mso-position-vertical-relative:page" o:connectortype="straight" strokeweight=".95pt"/>
            <v:shape id="_x0000_s1291" type="#_x0000_t202" style="position:absolute;left:722;top:5382;width:52;height:152;mso-position-horizontal-relative:page;mso-position-vertical-relative:page" filled="f" stroked="f">
              <v:textbox inset="0,0,0,0">
                <w:txbxContent>
                  <w:p w14:paraId="383B631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position:absolute;left:722;top:5972;width:10795;height:0;mso-position-horizontal-relative:page;mso-position-vertical-relative:page" o:connectortype="straight" strokeweight=".95pt"/>
            <v:shape id="_x0000_s1293" type="#_x0000_t202" style="position:absolute;left:722;top:5862;width:52;height:152;mso-position-horizontal-relative:page;mso-position-vertical-relative:page" filled="f" stroked="f">
              <v:textbox inset="0,0,0,0">
                <w:txbxContent>
                  <w:p w14:paraId="383B631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position:absolute;left:722;top:6452;width:10795;height:0;mso-position-horizontal-relative:page;mso-position-vertical-relative:page" o:connectortype="straight" strokeweight=".95pt"/>
            <v:shape id="_x0000_s1295" type="#_x0000_t202" style="position:absolute;left:722;top:6342;width:52;height:152;mso-position-horizontal-relative:page;mso-position-vertical-relative:page" filled="f" stroked="f">
              <v:textbox inset="0,0,0,0">
                <w:txbxContent>
                  <w:p w14:paraId="383B631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position:absolute;left:722;top:6932;width:10795;height:0;mso-position-horizontal-relative:page;mso-position-vertical-relative:page" o:connectortype="straight" strokeweight=".95pt"/>
            <v:shape id="_x0000_s1297" type="#_x0000_t202" style="position:absolute;left:722;top:6822;width:52;height:152;mso-position-horizontal-relative:page;mso-position-vertical-relative:page" filled="f" stroked="f">
              <v:textbox inset="0,0,0,0">
                <w:txbxContent>
                  <w:p w14:paraId="383B631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position:absolute;left:722;top:7652;width:10795;height:0;mso-position-horizontal-relative:page;mso-position-vertical-relative:page" o:connectortype="straight" strokeweight=".95pt"/>
            <v:shape id="_x0000_s1299" type="#_x0000_t202" style="position:absolute;left:722;top:7542;width:52;height:152;mso-position-horizontal-relative:page;mso-position-vertical-relative:page" filled="f" stroked="f">
              <v:textbox inset="0,0,0,0">
                <w:txbxContent>
                  <w:p w14:paraId="383B632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position:absolute;left:722;top:7892;width:10795;height:0;mso-position-horizontal-relative:page;mso-position-vertical-relative:page" o:connectortype="straight" strokeweight=".95pt"/>
            <v:shape id="_x0000_s1301" type="#_x0000_t202" style="position:absolute;left:722;top:7782;width:52;height:152;mso-position-horizontal-relative:page;mso-position-vertical-relative:page" filled="f" stroked="f">
              <v:textbox inset="0,0,0,0">
                <w:txbxContent>
                  <w:p w14:paraId="383B632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position:absolute;left:722;top:9212;width:10795;height:0;mso-position-horizontal-relative:page;mso-position-vertical-relative:page" o:connectortype="straight" strokeweight=".95pt"/>
            <v:shape id="_x0000_s1303" type="#_x0000_t202" style="position:absolute;left:722;top:9102;width:52;height:152;mso-position-horizontal-relative:page;mso-position-vertical-relative:page" filled="f" stroked="f">
              <v:textbox inset="0,0,0,0">
                <w:txbxContent>
                  <w:p w14:paraId="383B632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position:absolute;left:722;top:9932;width:10795;height:0;mso-position-horizontal-relative:page;mso-position-vertical-relative:page" o:connectortype="straight" strokeweight=".95pt"/>
            <v:shape id="_x0000_s1305" type="#_x0000_t202" style="position:absolute;left:722;top:9822;width:52;height:152;mso-position-horizontal-relative:page;mso-position-vertical-relative:page" filled="f" stroked="f">
              <v:textbox inset="0,0,0,0">
                <w:txbxContent>
                  <w:p w14:paraId="383B632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position:absolute;left:722;top:10412;width:10795;height:0;mso-position-horizontal-relative:page;mso-position-vertical-relative:page" o:connectortype="straight" strokeweight=".95pt"/>
            <v:shape id="_x0000_s1307" type="#_x0000_t202" style="position:absolute;left:722;top:10302;width:52;height:152;mso-position-horizontal-relative:page;mso-position-vertical-relative:page" filled="f" stroked="f">
              <v:textbox inset="0,0,0,0">
                <w:txbxContent>
                  <w:p w14:paraId="383B632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position:absolute;left:722;top:11732;width:10795;height:0;mso-position-horizontal-relative:page;mso-position-vertical-relative:page" o:connectortype="straight" strokeweight=".95pt"/>
            <v:shape id="_x0000_s1309" type="#_x0000_t202" style="position:absolute;left:722;top:11622;width:52;height:152;mso-position-horizontal-relative:page;mso-position-vertical-relative:page" filled="f" stroked="f">
              <v:textbox inset="0,0,0,0">
                <w:txbxContent>
                  <w:p w14:paraId="383B632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position:absolute;left:722;top:11972;width:10795;height:0;mso-position-horizontal-relative:page;mso-position-vertical-relative:page" o:connectortype="straight" strokeweight=".95pt"/>
            <v:shape id="_x0000_s1311" type="#_x0000_t202" style="position:absolute;left:722;top:11862;width:52;height:152;mso-position-horizontal-relative:page;mso-position-vertical-relative:page" filled="f" stroked="f">
              <v:textbox inset="0,0,0,0">
                <w:txbxContent>
                  <w:p w14:paraId="383B632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position:absolute;left:722;top:13412;width:10795;height:0;mso-position-horizontal-relative:page;mso-position-vertical-relative:page" o:connectortype="straight" strokeweight=".95pt"/>
            <v:shape id="_x0000_s1313" type="#_x0000_t202" style="position:absolute;left:722;top:13302;width:52;height:152;mso-position-horizontal-relative:page;mso-position-vertical-relative:page" filled="f" stroked="f">
              <v:textbox inset="0,0,0,0">
                <w:txbxContent>
                  <w:p w14:paraId="383B632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position:absolute;left:722;top:14132;width:10795;height:0;mso-position-horizontal-relative:page;mso-position-vertical-relative:page" o:connectortype="straight" strokeweight=".95pt"/>
            <v:shape id="_x0000_s1315" type="#_x0000_t202" style="position:absolute;left:722;top:14022;width:52;height:152;mso-position-horizontal-relative:page;mso-position-vertical-relative:page" filled="f" stroked="f">
              <v:textbox inset="0,0,0,0">
                <w:txbxContent>
                  <w:p w14:paraId="383B632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position:absolute;left:6122;top:1628;width:5395;height:0;mso-position-horizontal-relative:page;mso-position-vertical-relative:page" o:connectortype="straight" strokeweight=".95pt"/>
            <v:shape id="_x0000_s1317" type="#_x0000_t202" style="position:absolute;left:6122;top:1518;width:52;height:152;mso-position-horizontal-relative:page;mso-position-vertical-relative:page" filled="f" stroked="f">
              <v:textbox inset="0,0,0,0">
                <w:txbxContent>
                  <w:p w14:paraId="383B632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position:absolute;left:722;top:2852;width:5395;height:0;mso-position-horizontal-relative:page;mso-position-vertical-relative:page" o:connectortype="straight" strokeweight=".95pt"/>
            <v:shape id="_x0000_s1319" type="#_x0000_t202" style="position:absolute;left:722;top:2742;width:52;height:152;mso-position-horizontal-relative:page;mso-position-vertical-relative:page" filled="f" stroked="f">
              <v:textbox inset="0,0,0,0">
                <w:txbxContent>
                  <w:p w14:paraId="383B632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position:absolute;left:4202;top:10652;width:1915;height:0;mso-position-horizontal-relative:page;mso-position-vertical-relative:page" o:connectortype="straight" strokeweight=".95pt"/>
            <v:shape id="_x0000_s1321" type="#_x0000_t202" style="position:absolute;left:4202;top:10542;width:52;height:152;mso-position-horizontal-relative:page;mso-position-vertical-relative:page" filled="f" stroked="f">
              <v:textbox inset="0,0,0,0">
                <w:txbxContent>
                  <w:p w14:paraId="383B632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position:absolute;left:4202;top:10542;width:52;height:152;mso-position-horizontal-relative:page;mso-position-vertical-relative:page" filled="f" stroked="f">
              <v:textbox inset="0,0,0,0">
                <w:txbxContent>
                  <w:p w14:paraId="383B632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position:absolute;left:6130;top:1186;width:0;height:1944;mso-position-horizontal-relative:page;mso-position-vertical-relative:page" o:connectortype="straight" strokeweight=".7pt"/>
            <v:shape id="_x0000_s1324" type="#_x0000_t202" style="position:absolute;left:6122;top:1086;width:52;height:152;mso-position-horizontal-relative:page;mso-position-vertical-relative:page" filled="f" stroked="f">
              <v:textbox inset="0,0,0,0">
                <w:txbxContent>
                  <w:p w14:paraId="383B632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position:absolute;left:6130;top:9922;width:0;height:1810;mso-position-horizontal-relative:page;mso-position-vertical-relative:page" o:connectortype="straight" strokeweight=".7pt"/>
            <v:shape id="_x0000_s1326" type="#_x0000_t32" style="position:absolute;left:2002;top:3802;width:0;height:1320;mso-position-horizontal-relative:page;mso-position-vertical-relative:page" o:connectortype="straight" strokeweight=".7pt"/>
            <v:shape id="_x0000_s1327" type="#_x0000_t202" style="position:absolute;left:1994;top:3702;width:52;height:152;mso-position-horizontal-relative:page;mso-position-vertical-relative:page" filled="f" stroked="f">
              <v:textbox inset="0,0,0,0">
                <w:txbxContent>
                  <w:p w14:paraId="383B632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position:absolute;left:5938;top:6913;width:0;height:730;mso-position-horizontal-relative:page;mso-position-vertical-relative:page" o:connectortype="straight" strokeweight=".7pt"/>
            <v:shape id="_x0000_s1329" type="#_x0000_t32" style="position:absolute;left:9778;top:6913;width:0;height:730;mso-position-horizontal-relative:page;mso-position-vertical-relative:page" o:connectortype="straight" strokeweight=".7pt"/>
            <v:shape id="_x0000_s1330" type="#_x0000_t32" style="position:absolute;left:6130;top:11962;width:0;height:2880;mso-position-horizontal-relative:page;mso-position-vertical-relative:page" o:connectortype="straight" strokeweight=".7pt"/>
            <v:shape id="_x0000_s1331" type="#_x0000_t202" style="position:absolute;left:6122;top:11862;width:52;height:152;mso-position-horizontal-relative:page;mso-position-vertical-relative:page" filled="f" stroked="f">
              <v:textbox inset="0,0,0,0">
                <w:txbxContent>
                  <w:p w14:paraId="383B632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position:absolute;left:4786;top:9922;width:0;height:480;mso-position-horizontal-relative:page;mso-position-vertical-relative:page" o:connectortype="straight" strokeweight=".7pt"/>
            <v:shape id="_x0000_s1333" type="#_x0000_t202" style="position:absolute;left:4778;top:9822;width:52;height:152;mso-position-horizontal-relative:page;mso-position-vertical-relative:page" filled="f" stroked="f">
              <v:textbox inset="0,0,0,0">
                <w:txbxContent>
                  <w:p w14:paraId="383B633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position:absolute;left:2098;top:5962;width:0;height:960;mso-position-horizontal-relative:page;mso-position-vertical-relative:page" o:connectortype="straight" strokeweight=".7pt"/>
            <v:shape id="_x0000_s1335" type="#_x0000_t32" style="position:absolute;left:3058;top:5962;width:0;height:960;mso-position-horizontal-relative:page;mso-position-vertical-relative:page" o:connectortype="straight" strokeweight=".7pt"/>
            <v:shape id="_x0000_s1336" type="#_x0000_t32" style="position:absolute;left:4018;top:5962;width:0;height:960;mso-position-horizontal-relative:page;mso-position-vertical-relative:page" o:connectortype="straight" strokeweight=".7pt"/>
            <v:shape id="_x0000_s1337" type="#_x0000_t202" style="position:absolute;left:4010;top:5862;width:52;height:152;mso-position-horizontal-relative:page;mso-position-vertical-relative:page" filled="f" stroked="f">
              <v:textbox inset="0,0,0,0">
                <w:txbxContent>
                  <w:p w14:paraId="383B633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position:absolute;left:4978;top:5962;width:0;height:960;mso-position-horizontal-relative:page;mso-position-vertical-relative:page" o:connectortype="straight" strokeweight=".7pt"/>
            <v:shape id="_x0000_s1339" type="#_x0000_t202" style="position:absolute;left:4970;top:5862;width:52;height:152;mso-position-horizontal-relative:page;mso-position-vertical-relative:page" filled="f" stroked="f">
              <v:textbox inset="0,0,0,0">
                <w:txbxContent>
                  <w:p w14:paraId="383B633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position:absolute;left:5938;top:5962;width:0;height:960;mso-position-horizontal-relative:page;mso-position-vertical-relative:page" o:connectortype="straight" strokeweight=".7pt"/>
            <v:shape id="_x0000_s1341" type="#_x0000_t202" style="position:absolute;left:5930;top:5862;width:52;height:152;mso-position-horizontal-relative:page;mso-position-vertical-relative:page" filled="f" stroked="f">
              <v:textbox inset="0,0,0,0">
                <w:txbxContent>
                  <w:p w14:paraId="383B633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position:absolute;left:6898;top:5962;width:0;height:960;mso-position-horizontal-relative:page;mso-position-vertical-relative:page" o:connectortype="straight" strokeweight=".7pt"/>
            <v:shape id="_x0000_s1343" type="#_x0000_t202" style="position:absolute;left:6890;top:5862;width:52;height:152;mso-position-horizontal-relative:page;mso-position-vertical-relative:page" filled="f" stroked="f">
              <v:textbox inset="0,0,0,0">
                <w:txbxContent>
                  <w:p w14:paraId="383B633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position:absolute;left:7858;top:5962;width:0;height:960;mso-position-horizontal-relative:page;mso-position-vertical-relative:page" o:connectortype="straight" strokeweight=".7pt"/>
            <v:shape id="_x0000_s1345" type="#_x0000_t32" style="position:absolute;left:8818;top:5962;width:0;height:960;mso-position-horizontal-relative:page;mso-position-vertical-relative:page" o:connectortype="straight" strokeweight=".7pt"/>
            <v:shape id="_x0000_s1346" type="#_x0000_t32" style="position:absolute;left:9778;top:5962;width:0;height:960;mso-position-horizontal-relative:page;mso-position-vertical-relative:page" o:connectortype="straight" strokeweight=".7pt"/>
            <v:shape id="_x0000_s1347" type="#_x0000_t32" style="position:absolute;left:10738;top:5962;width:0;height:960;mso-position-horizontal-relative:page;mso-position-vertical-relative:page" o:connectortype="straight" strokeweight=".7pt"/>
            <v:shape id="_x0000_s1348" type="#_x0000_t32" style="position:absolute;left:4210;top:10402;width:0;height:240;mso-position-horizontal-relative:page;mso-position-vertical-relative:page" o:connectortype="straight" strokeweight=".7pt"/>
            <v:shape id="_x0000_s1349" type="#_x0000_t202" style="position:absolute;left:4202;top:10302;width:52;height:152;mso-position-horizontal-relative:page;mso-position-vertical-relative:page" filled="f" stroked="f">
              <v:textbox inset="0,0,0,0">
                <w:txbxContent>
                  <w:p w14:paraId="383B633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5098;top:9202;width:0;height:720;mso-position-horizontal-relative:page;mso-position-vertical-relative:page" o:connectortype="straight" strokeweight=".7pt"/>
            <v:shape id="_x0000_s1351" type="#_x0000_t202" style="position:absolute;left:5090;top:9102;width:52;height:152;mso-position-horizontal-relative:page;mso-position-vertical-relative:page" filled="f" stroked="f">
              <v:textbox inset="0,0,0,0">
                <w:txbxContent>
                  <w:p w14:paraId="383B6336"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4594;top:14122;width:0;height:720;mso-position-horizontal-relative:page;mso-position-vertical-relative:page" o:connectortype="straight" strokeweight=".7pt"/>
            <v:shape id="_x0000_s1353" type="#_x0000_t202" style="position:absolute;left:4586;top:14022;width:52;height:152;mso-position-horizontal-relative:page;mso-position-vertical-relative:page" filled="f" stroked="f">
              <v:textbox inset="0,0,0,0">
                <w:txbxContent>
                  <w:p w14:paraId="383B6337"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9994;top:14122;width:0;height:720;mso-position-horizontal-relative:page;mso-position-vertical-relative:page" o:connectortype="straight" strokeweight=".7pt"/>
            <v:shape id="_x0000_s1355" type="#_x0000_t202" style="position:absolute;left:9986;top:14022;width:52;height:152;mso-position-horizontal-relative:page;mso-position-vertical-relative:page" filled="f" stroked="f">
              <v:textbox inset="0,0,0,0">
                <w:txbxContent>
                  <w:p w14:paraId="383B6338"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6170;top:10167;width:187;height:0;mso-position-horizontal-relative:page;mso-position-vertical-relative:page" o:connectortype="straight" strokeweight=".5pt"/>
            <v:shape id="_x0000_s1357" type="#_x0000_t202" style="position:absolute;left:6170;top:10062;width:52;height:152;mso-position-horizontal-relative:page;mso-position-vertical-relative:page" filled="f" stroked="f">
              <v:textbox inset="0,0,0,0">
                <w:txbxContent>
                  <w:p w14:paraId="383B6339"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8498;top:10167;width:187;height:0;mso-position-horizontal-relative:page;mso-position-vertical-relative:page" o:connectortype="straight" strokeweight=".5pt"/>
            <v:shape id="_x0000_s1359" type="#_x0000_t32" style="position:absolute;left:6170;top:10359;width:197;height:0;mso-position-horizontal-relative:page;mso-position-vertical-relative:page" o:connectortype="straight" strokeweight=".5pt"/>
            <v:shape id="_x0000_s1360" type="#_x0000_t202" style="position:absolute;left:6170;top:10254;width:52;height:152;mso-position-horizontal-relative:page;mso-position-vertical-relative:page" filled="f" stroked="f">
              <v:textbox inset="0,0,0,0">
                <w:txbxContent>
                  <w:p w14:paraId="383B633A"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position:absolute;left:8498;top:10359;width:197;height:0;mso-position-horizontal-relative:page;mso-position-vertical-relative:page" o:connectortype="straight" strokeweight=".5pt"/>
            <v:shape id="_x0000_s1362" type="#_x0000_t32" style="position:absolute;left:6173;top:10162;width:0;height:192;mso-position-horizontal-relative:page;mso-position-vertical-relative:page" o:connectortype="straight" strokeweight=".25pt"/>
            <v:shape id="_x0000_s1363" type="#_x0000_t202" style="position:absolute;left:6170;top:10062;width:52;height:152;mso-position-horizontal-relative:page;mso-position-vertical-relative:page" filled="f" stroked="f">
              <v:textbox inset="0,0,0,0">
                <w:txbxContent>
                  <w:p w14:paraId="383B633B"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6365;top:10162;width:0;height:192;mso-position-horizontal-relative:page;mso-position-vertical-relative:page" o:connectortype="straight" strokeweight=".25pt"/>
            <v:shape id="_x0000_s1365" type="#_x0000_t202" style="position:absolute;left:6362;top:10062;width:52;height:152;mso-position-horizontal-relative:page;mso-position-vertical-relative:page" filled="f" stroked="f">
              <v:textbox inset="0,0,0,0">
                <w:txbxContent>
                  <w:p w14:paraId="383B633C"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8501;top:10162;width:0;height:192;mso-position-horizontal-relative:page;mso-position-vertical-relative:page" o:connectortype="straight" strokeweight=".25pt"/>
            <v:shape id="_x0000_s1367" type="#_x0000_t202" style="position:absolute;left:8498;top:10062;width:52;height:152;mso-position-horizontal-relative:page;mso-position-vertical-relative:page" filled="f" stroked="f">
              <v:textbox inset="0,0,0,0">
                <w:txbxContent>
                  <w:p w14:paraId="383B633D"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8693;top:10162;width:0;height:192;mso-position-horizontal-relative:page;mso-position-vertical-relative:page" o:connectortype="straight" strokeweight=".25pt"/>
            <v:shape id="_x0000_s1369" type="#_x0000_t32" style="position:absolute;left:770;top:12015;width:187;height:0;mso-position-horizontal-relative:page;mso-position-vertical-relative:page" o:connectortype="straight" strokeweight=".5pt"/>
            <v:shape id="_x0000_s1370" type="#_x0000_t202" style="position:absolute;left:770;top:11910;width:52;height:152;mso-position-horizontal-relative:page;mso-position-vertical-relative:page" filled="f" stroked="f">
              <v:textbox inset="0,0,0,0">
                <w:txbxContent>
                  <w:p w14:paraId="383B633E"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position:absolute;left:6170;top:12015;width:187;height:0;mso-position-horizontal-relative:page;mso-position-vertical-relative:page" o:connectortype="straight" strokeweight=".5pt"/>
            <v:shape id="_x0000_s1372" type="#_x0000_t202" style="position:absolute;left:6170;top:11910;width:52;height:152;mso-position-horizontal-relative:page;mso-position-vertical-relative:page" filled="f" stroked="f">
              <v:textbox inset="0,0,0,0">
                <w:txbxContent>
                  <w:p w14:paraId="383B633F"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position:absolute;left:770;top:12207;width:197;height:0;mso-position-horizontal-relative:page;mso-position-vertical-relative:page" o:connectortype="straight" strokeweight=".5pt"/>
            <v:shape id="_x0000_s1374" type="#_x0000_t202" style="position:absolute;left:770;top:12102;width:52;height:152;mso-position-horizontal-relative:page;mso-position-vertical-relative:page" filled="f" stroked="f">
              <v:textbox inset="0,0,0,0">
                <w:txbxContent>
                  <w:p w14:paraId="383B6340"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position:absolute;left:6170;top:12207;width:197;height:0;mso-position-horizontal-relative:page;mso-position-vertical-relative:page" o:connectortype="straight" strokeweight=".5pt"/>
            <v:shape id="_x0000_s1376" type="#_x0000_t202" style="position:absolute;left:6170;top:12102;width:52;height:152;mso-position-horizontal-relative:page;mso-position-vertical-relative:page" filled="f" stroked="f">
              <v:textbox inset="0,0,0,0">
                <w:txbxContent>
                  <w:p w14:paraId="383B6341"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position:absolute;left:773;top:12010;width:0;height:192;mso-position-horizontal-relative:page;mso-position-vertical-relative:page" o:connectortype="straight" strokeweight=".25pt"/>
            <v:shape id="_x0000_s1378" type="#_x0000_t202" style="position:absolute;left:770;top:11910;width:52;height:152;mso-position-horizontal-relative:page;mso-position-vertical-relative:page" filled="f" stroked="f">
              <v:textbox inset="0,0,0,0">
                <w:txbxContent>
                  <w:p w14:paraId="383B6342"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position:absolute;left:965;top:12010;width:0;height:192;mso-position-horizontal-relative:page;mso-position-vertical-relative:page" o:connectortype="straight" strokeweight=".25pt"/>
            <v:shape id="_x0000_s1380" type="#_x0000_t202" style="position:absolute;left:962;top:11910;width:52;height:152;mso-position-horizontal-relative:page;mso-position-vertical-relative:page" filled="f" stroked="f">
              <v:textbox inset="0,0,0,0">
                <w:txbxContent>
                  <w:p w14:paraId="383B6343"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position:absolute;left:6173;top:12010;width:0;height:192;mso-position-horizontal-relative:page;mso-position-vertical-relative:page" o:connectortype="straight" strokeweight=".25pt"/>
            <v:shape id="_x0000_s1382" type="#_x0000_t202" style="position:absolute;left:6170;top:11910;width:52;height:152;mso-position-horizontal-relative:page;mso-position-vertical-relative:page" filled="f" stroked="f">
              <v:textbox inset="0,0,0,0">
                <w:txbxContent>
                  <w:p w14:paraId="383B6344"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position:absolute;left:6365;top:12010;width:0;height:192;mso-position-horizontal-relative:page;mso-position-vertical-relative:page" o:connectortype="straight" strokeweight=".25pt"/>
            <v:shape id="_x0000_s1384" type="#_x0000_t202" style="position:absolute;left:6362;top:11910;width:52;height:152;mso-position-horizontal-relative:page;mso-position-vertical-relative:page" filled="f" stroked="f">
              <v:textbox inset="0,0,0,0">
                <w:txbxContent>
                  <w:p w14:paraId="383B6345" w14:textId="77777777" w:rsidR="00700384" w:rsidRDefault="00700384">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position:absolute;left:722;top:1218;width:2984;height:201;mso-position-horizontal-relative:page;mso-position-vertical-relative:page" filled="f" stroked="f">
              <v:textbox inset="0,0,0,0">
                <w:txbxContent>
                  <w:p w14:paraId="383B6346" w14:textId="77777777" w:rsidR="00700384" w:rsidRDefault="00700384">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position:absolute;left:6170;top:1218;width:1971;height:201;mso-position-horizontal-relative:page;mso-position-vertical-relative:page" filled="f" stroked="f">
              <v:textbox inset="0,0,0,0">
                <w:txbxContent>
                  <w:p w14:paraId="383B6347" w14:textId="77777777" w:rsidR="00700384" w:rsidRDefault="00700384">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position:absolute;left:6170;top:1650;width:2117;height:201;mso-position-horizontal-relative:page;mso-position-vertical-relative:page" filled="f" stroked="f">
              <v:textbox inset="0,0,0,0">
                <w:txbxContent>
                  <w:p w14:paraId="383B6348" w14:textId="77777777" w:rsidR="00700384" w:rsidRDefault="00700384">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position:absolute;left:722;top:2898;width:511;height:201;mso-position-horizontal-relative:page;mso-position-vertical-relative:page" filled="f" stroked="f">
              <v:textbox inset="0,0,0,0">
                <w:txbxContent>
                  <w:p w14:paraId="383B6349" w14:textId="77777777" w:rsidR="00700384" w:rsidRDefault="00700384">
                    <w:pPr>
                      <w:spacing w:after="0" w:line="240" w:lineRule="auto"/>
                      <w:rPr>
                        <w:rFonts w:ascii="Arial" w:hAnsi="Arial" w:cs="Arial"/>
                        <w:sz w:val="15"/>
                        <w:szCs w:val="15"/>
                      </w:rPr>
                    </w:pPr>
                    <w:r>
                      <w:rPr>
                        <w:rFonts w:ascii="Arial" w:hAnsi="Arial" w:cs="Arial"/>
                        <w:sz w:val="15"/>
                        <w:szCs w:val="15"/>
                      </w:rPr>
                      <w:t>CODE</w:t>
                    </w:r>
                  </w:p>
                </w:txbxContent>
              </v:textbox>
            </v:shape>
            <v:shape id="_x0000_s1389" type="#_x0000_t202" style="position:absolute;left:3002;top:2898;width:1232;height:201;mso-position-horizontal-relative:page;mso-position-vertical-relative:page" filled="f" stroked="f">
              <v:textbox inset="0,0,0,0">
                <w:txbxContent>
                  <w:p w14:paraId="383B634A" w14:textId="77777777" w:rsidR="00700384" w:rsidRDefault="00700384">
                    <w:pPr>
                      <w:spacing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position:absolute;left:722;top:3210;width:10086;height:201;mso-position-horizontal-relative:page;mso-position-vertical-relative:page" filled="f" stroked="f">
              <v:textbox inset="0,0,0,0">
                <w:txbxContent>
                  <w:p w14:paraId="383B634B" w14:textId="77777777" w:rsidR="00700384" w:rsidRDefault="00700384">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position:absolute;left:1034;top:3378;width:7038;height:201;mso-position-horizontal-relative:page;mso-position-vertical-relative:page" filled="f" stroked="f">
              <v:textbox inset="0,0,0,0">
                <w:txbxContent>
                  <w:p w14:paraId="383B634C" w14:textId="77777777" w:rsidR="00700384" w:rsidRDefault="00700384">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position:absolute;left:722;top:4290;width:837;height:201;mso-position-horizontal-relative:page;mso-position-vertical-relative:page" filled="f" stroked="f">
              <v:textbox inset="0,0,0,0">
                <w:txbxContent>
                  <w:p w14:paraId="383B634D" w14:textId="77777777" w:rsidR="00700384" w:rsidRDefault="00700384">
                    <w:pPr>
                      <w:spacing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position:absolute;left:722;top:5106;width:5527;height:201;mso-position-horizontal-relative:page;mso-position-vertical-relative:page" filled="f" stroked="f">
              <v:textbox inset="0,0,0,0">
                <w:txbxContent>
                  <w:p w14:paraId="383B634E" w14:textId="77777777" w:rsidR="00700384" w:rsidRDefault="00700384">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position:absolute;left:4394;top:5514;width:3275;height:201;mso-position-horizontal-relative:page;mso-position-vertical-relative:page" filled="f" stroked="f">
              <v:textbox inset="0,0,0,0">
                <w:txbxContent>
                  <w:p w14:paraId="383B634F" w14:textId="77777777" w:rsidR="00700384" w:rsidRDefault="00700384">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position:absolute;left:722;top:6014;width:1061;height:201;mso-position-horizontal-relative:page;mso-position-vertical-relative:page" filled="f" stroked="f">
              <v:textbox inset="0,0,0,0">
                <w:txbxContent>
                  <w:p w14:paraId="383B6350" w14:textId="77777777" w:rsidR="00700384" w:rsidRDefault="00700384">
                    <w:pPr>
                      <w:spacing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position:absolute;left:914;top:6210;width:734;height:201;mso-position-horizontal-relative:page;mso-position-vertical-relative:page" filled="f" stroked="f">
              <v:textbox inset="0,0,0,0">
                <w:txbxContent>
                  <w:p w14:paraId="383B6351" w14:textId="77777777" w:rsidR="00700384" w:rsidRDefault="00700384">
                    <w:pPr>
                      <w:spacing w:after="0" w:line="240" w:lineRule="auto"/>
                      <w:rPr>
                        <w:rFonts w:ascii="Arial" w:hAnsi="Arial" w:cs="Arial"/>
                        <w:sz w:val="15"/>
                        <w:szCs w:val="15"/>
                      </w:rPr>
                    </w:pPr>
                    <w:r>
                      <w:rPr>
                        <w:rFonts w:ascii="Arial" w:hAnsi="Arial" w:cs="Arial"/>
                        <w:sz w:val="15"/>
                        <w:szCs w:val="15"/>
                      </w:rPr>
                      <w:t>NUMBER</w:t>
                    </w:r>
                  </w:p>
                </w:txbxContent>
              </v:textbox>
            </v:shape>
            <v:shape id="_x0000_s1397" type="#_x0000_t202" style="position:absolute;left:1082;top:6618;width:520;height:201;mso-position-horizontal-relative:page;mso-position-vertical-relative:page" filled="f" stroked="f">
              <v:textbox inset="0,0,0,0">
                <w:txbxContent>
                  <w:p w14:paraId="383B6352" w14:textId="77777777" w:rsidR="00700384" w:rsidRDefault="00700384">
                    <w:pPr>
                      <w:spacing w:after="0" w:line="240" w:lineRule="auto"/>
                      <w:rPr>
                        <w:rFonts w:ascii="Arial" w:hAnsi="Arial" w:cs="Arial"/>
                        <w:sz w:val="15"/>
                        <w:szCs w:val="15"/>
                      </w:rPr>
                    </w:pPr>
                    <w:r>
                      <w:rPr>
                        <w:rFonts w:ascii="Arial" w:hAnsi="Arial" w:cs="Arial"/>
                        <w:sz w:val="15"/>
                        <w:szCs w:val="15"/>
                      </w:rPr>
                      <w:t>DATE.</w:t>
                    </w:r>
                  </w:p>
                </w:txbxContent>
              </v:textbox>
            </v:shape>
            <v:shape id="_x0000_s1398" type="#_x0000_t202" style="position:absolute;left:722;top:6954;width:4932;height:201;mso-position-horizontal-relative:page;mso-position-vertical-relative:page" filled="f" stroked="f">
              <v:textbox inset="0,0,0,0">
                <w:txbxContent>
                  <w:p w14:paraId="383B6353" w14:textId="77777777" w:rsidR="00700384" w:rsidRDefault="00700384">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position:absolute;left:6026;top:6954;width:1310;height:201;mso-position-horizontal-relative:page;mso-position-vertical-relative:page" filled="f" stroked="f">
              <v:textbox inset="0,0,0,0">
                <w:txbxContent>
                  <w:p w14:paraId="383B6354" w14:textId="77777777" w:rsidR="00700384" w:rsidRDefault="00700384">
                    <w:pPr>
                      <w:spacing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position:absolute;left:9842;top:6954;width:1379;height:201;mso-position-horizontal-relative:page;mso-position-vertical-relative:page" filled="f" stroked="f">
              <v:textbox inset="0,0,0,0">
                <w:txbxContent>
                  <w:p w14:paraId="383B6355" w14:textId="77777777" w:rsidR="00700384" w:rsidRDefault="00700384">
                    <w:pPr>
                      <w:spacing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position:absolute;left:722;top:7914;width:1722;height:201;mso-position-horizontal-relative:page;mso-position-vertical-relative:page" filled="f" stroked="f">
              <v:textbox inset="0,0,0,0">
                <w:txbxContent>
                  <w:p w14:paraId="383B6356" w14:textId="77777777" w:rsidR="00700384" w:rsidRDefault="00700384">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position:absolute;left:722;top:9234;width:992;height:201;mso-position-horizontal-relative:page;mso-position-vertical-relative:page" filled="f" stroked="f">
              <v:textbox inset="0,0,0,0">
                <w:txbxContent>
                  <w:p w14:paraId="383B6357" w14:textId="77777777" w:rsidR="00700384" w:rsidRDefault="00700384">
                    <w:pPr>
                      <w:spacing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position:absolute;left:5138;top:9234;width:3499;height:201;mso-position-horizontal-relative:page;mso-position-vertical-relative:page" filled="f" stroked="f">
              <v:textbox inset="0,0,0,0">
                <w:txbxContent>
                  <w:p w14:paraId="383B6358" w14:textId="77777777" w:rsidR="00700384" w:rsidRDefault="00700384">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position:absolute;left:722;top:9954;width:3567;height:201;mso-position-horizontal-relative:page;mso-position-vertical-relative:page" filled="f" stroked="f">
              <v:textbox inset="0,0,0,0">
                <w:txbxContent>
                  <w:p w14:paraId="383B6359" w14:textId="77777777" w:rsidR="00700384" w:rsidRDefault="00700384">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position:absolute;left:4826;top:9954;width:434;height:201;mso-position-horizontal-relative:page;mso-position-vertical-relative:page" filled="f" stroked="f">
              <v:textbox inset="0,0,0,0">
                <w:txbxContent>
                  <w:p w14:paraId="383B635A" w14:textId="77777777" w:rsidR="00700384" w:rsidRDefault="00700384">
                    <w:pPr>
                      <w:spacing w:after="0" w:line="240" w:lineRule="auto"/>
                      <w:rPr>
                        <w:rFonts w:ascii="Arial" w:hAnsi="Arial" w:cs="Arial"/>
                        <w:sz w:val="15"/>
                        <w:szCs w:val="15"/>
                      </w:rPr>
                    </w:pPr>
                    <w:r>
                      <w:rPr>
                        <w:rFonts w:ascii="Arial" w:hAnsi="Arial" w:cs="Arial"/>
                        <w:sz w:val="15"/>
                        <w:szCs w:val="15"/>
                      </w:rPr>
                      <w:t>ITEM</w:t>
                    </w:r>
                  </w:p>
                </w:txbxContent>
              </v:textbox>
            </v:shape>
            <v:shape id="_x0000_s1406" type="#_x0000_t202" style="position:absolute;left:6170;top:9954;width:4863;height:201;mso-position-horizontal-relative:page;mso-position-vertical-relative:page" filled="f" stroked="f">
              <v:textbox inset="0,0,0,0">
                <w:txbxContent>
                  <w:p w14:paraId="383B635B" w14:textId="77777777" w:rsidR="00700384" w:rsidRDefault="00700384">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position:absolute;left:6386;top:10194;width:1353;height:201;mso-position-horizontal-relative:page;mso-position-vertical-relative:page" filled="f" stroked="f">
              <v:textbox inset="0,0,0,0">
                <w:txbxContent>
                  <w:p w14:paraId="383B635C" w14:textId="77777777" w:rsidR="00700384" w:rsidRDefault="00700384">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8" type="#_x0000_t202" style="position:absolute;left:7802;top:10194;width:159;height:201;mso-position-horizontal-relative:page;mso-position-vertical-relative:page" filled="f" stroked="f">
              <v:textbox inset="0,0,0,0">
                <w:txbxContent>
                  <w:p w14:paraId="383B635D" w14:textId="77777777" w:rsidR="00700384" w:rsidRDefault="0070038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position:absolute;left:8762;top:10194;width:1404;height:201;mso-position-horizontal-relative:page;mso-position-vertical-relative:page" filled="f" stroked="f">
              <v:textbox inset="0,0,0,0">
                <w:txbxContent>
                  <w:p w14:paraId="383B635E" w14:textId="77777777" w:rsidR="00700384" w:rsidRDefault="00700384">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position:absolute;left:10082;top:10194;width:159;height:201;mso-position-horizontal-relative:page;mso-position-vertical-relative:page" filled="f" stroked="f">
              <v:textbox inset="0,0,0,0">
                <w:txbxContent>
                  <w:p w14:paraId="383B635F" w14:textId="77777777" w:rsidR="00700384" w:rsidRDefault="00700384">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position:absolute;left:722;top:10434;width:1739;height:201;mso-position-horizontal-relative:page;mso-position-vertical-relative:page" filled="f" stroked="f">
              <v:textbox inset="0,0,0,0">
                <w:txbxContent>
                  <w:p w14:paraId="383B6360" w14:textId="77777777" w:rsidR="00700384" w:rsidRDefault="00700384">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position:absolute;left:6170;top:10434;width:2460;height:201;mso-position-horizontal-relative:page;mso-position-vertical-relative:page" filled="f" stroked="f">
              <v:textbox inset="0,0,0,0">
                <w:txbxContent>
                  <w:p w14:paraId="383B6361" w14:textId="77777777" w:rsidR="00700384" w:rsidRDefault="00700384">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position:absolute;left:6170;top:11418;width:657;height:201;mso-position-horizontal-relative:page;mso-position-vertical-relative:page" filled="f" stroked="f">
              <v:textbox inset="0,0,0,0">
                <w:txbxContent>
                  <w:p w14:paraId="383B6362" w14:textId="77777777" w:rsidR="00700384" w:rsidRDefault="00700384">
                    <w:pPr>
                      <w:spacing w:after="0" w:line="240" w:lineRule="auto"/>
                      <w:rPr>
                        <w:rFonts w:ascii="Arial" w:hAnsi="Arial" w:cs="Arial"/>
                        <w:sz w:val="15"/>
                        <w:szCs w:val="15"/>
                      </w:rPr>
                    </w:pPr>
                    <w:r>
                      <w:rPr>
                        <w:rFonts w:ascii="Arial" w:hAnsi="Arial" w:cs="Arial"/>
                        <w:sz w:val="15"/>
                        <w:szCs w:val="15"/>
                      </w:rPr>
                      <w:t>PHONE:</w:t>
                    </w:r>
                  </w:p>
                </w:txbxContent>
              </v:textbox>
            </v:shape>
            <v:shape id="_x0000_s1414" type="#_x0000_t202" style="position:absolute;left:9122;top:11418;width:408;height:201;mso-position-horizontal-relative:page;mso-position-vertical-relative:page" filled="f" stroked="f">
              <v:textbox inset="0,0,0,0">
                <w:txbxContent>
                  <w:p w14:paraId="383B6363" w14:textId="77777777" w:rsidR="00700384" w:rsidRDefault="00700384">
                    <w:pPr>
                      <w:spacing w:after="0" w:line="240" w:lineRule="auto"/>
                      <w:rPr>
                        <w:rFonts w:ascii="Arial" w:hAnsi="Arial" w:cs="Arial"/>
                        <w:sz w:val="15"/>
                        <w:szCs w:val="15"/>
                      </w:rPr>
                    </w:pPr>
                    <w:r>
                      <w:rPr>
                        <w:rFonts w:ascii="Arial" w:hAnsi="Arial" w:cs="Arial"/>
                        <w:sz w:val="15"/>
                        <w:szCs w:val="15"/>
                      </w:rPr>
                      <w:t>FAX:</w:t>
                    </w:r>
                  </w:p>
                </w:txbxContent>
              </v:textbox>
            </v:shape>
            <v:shape id="_x0000_s1415" type="#_x0000_t202" style="position:absolute;left:1010;top:12018;width:2349;height:201;mso-position-horizontal-relative:page;mso-position-vertical-relative:page" filled="f" stroked="f">
              <v:textbox inset="0,0,0,0">
                <w:txbxContent>
                  <w:p w14:paraId="383B6364" w14:textId="77777777" w:rsidR="00700384" w:rsidRDefault="00700384">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position:absolute;left:6410;top:12018;width:898;height:201;mso-position-horizontal-relative:page;mso-position-vertical-relative:page" filled="f" stroked="f">
              <v:textbox inset="0,0,0,0">
                <w:txbxContent>
                  <w:p w14:paraId="383B6365" w14:textId="77777777" w:rsidR="00700384" w:rsidRDefault="00700384">
                    <w:pPr>
                      <w:spacing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position:absolute;left:10946;top:12018;width:391;height:201;mso-position-horizontal-relative:page;mso-position-vertical-relative:page" filled="f" stroked="f">
              <v:textbox inset="0,0,0,0">
                <w:txbxContent>
                  <w:p w14:paraId="383B6366" w14:textId="77777777" w:rsidR="00700384" w:rsidRDefault="00700384">
                    <w:pPr>
                      <w:spacing w:after="0" w:line="240" w:lineRule="auto"/>
                      <w:rPr>
                        <w:rFonts w:ascii="Arial" w:hAnsi="Arial" w:cs="Arial"/>
                        <w:sz w:val="15"/>
                        <w:szCs w:val="15"/>
                      </w:rPr>
                    </w:pPr>
                    <w:r>
                      <w:rPr>
                        <w:rFonts w:ascii="Arial" w:hAnsi="Arial" w:cs="Arial"/>
                        <w:sz w:val="15"/>
                        <w:szCs w:val="15"/>
                      </w:rPr>
                      <w:t>Your</w:t>
                    </w:r>
                  </w:p>
                </w:txbxContent>
              </v:textbox>
            </v:shape>
            <v:shape id="_x0000_s1418" type="#_x0000_t202" style="position:absolute;left:4706;top:12210;width:1301;height:201;mso-position-horizontal-relative:page;mso-position-vertical-relative:page" filled="f" stroked="f">
              <v:textbox inset="0,0,0,0">
                <w:txbxContent>
                  <w:p w14:paraId="383B6367" w14:textId="77777777" w:rsidR="00700384" w:rsidRDefault="00700384">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position:absolute;left:6170;top:12210;width:4848;height:201;mso-position-horizontal-relative:page;mso-position-vertical-relative:page" filled="f" stroked="f">
              <v:textbox inset="0,0,0,0">
                <w:txbxContent>
                  <w:p w14:paraId="383B6368" w14:textId="77777777" w:rsidR="00700384" w:rsidRDefault="00700384">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position:absolute;left:770;top:12378;width:5037;height:201;mso-position-horizontal-relative:page;mso-position-vertical-relative:page" filled="f" stroked="f">
              <v:textbox inset="0,0,0,0">
                <w:txbxContent>
                  <w:p w14:paraId="383B6369" w14:textId="77777777" w:rsidR="00700384" w:rsidRDefault="00700384">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position:absolute;left:6170;top:12378;width:4976;height:201;mso-position-horizontal-relative:page;mso-position-vertical-relative:page" filled="f" stroked="f">
              <v:textbox inset="0,0,0,0">
                <w:txbxContent>
                  <w:p w14:paraId="383B636A" w14:textId="77777777" w:rsidR="00700384" w:rsidRDefault="00700384">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position:absolute;left:770;top:12546;width:4909;height:201;mso-position-horizontal-relative:page;mso-position-vertical-relative:page" filled="f" stroked="f">
              <v:textbox inset="0,0,0,0">
                <w:txbxContent>
                  <w:p w14:paraId="383B636B" w14:textId="77777777" w:rsidR="00700384" w:rsidRDefault="00700384">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position:absolute;left:6170;top:12546;width:4899;height:201;mso-position-horizontal-relative:page;mso-position-vertical-relative:page" filled="f" stroked="f">
              <v:textbox inset="0,0,0,0">
                <w:txbxContent>
                  <w:p w14:paraId="383B636C" w14:textId="77777777" w:rsidR="00700384" w:rsidRDefault="00700384">
                    <w:pPr>
                      <w:spacing w:after="0" w:line="240" w:lineRule="auto"/>
                      <w:rPr>
                        <w:rFonts w:ascii="Arial" w:hAnsi="Arial" w:cs="Arial"/>
                        <w:sz w:val="15"/>
                        <w:szCs w:val="15"/>
                      </w:rPr>
                    </w:pPr>
                    <w:r>
                      <w:rPr>
                        <w:rFonts w:ascii="Arial" w:hAnsi="Arial" w:cs="Arial"/>
                        <w:sz w:val="15"/>
                        <w:szCs w:val="15"/>
                      </w:rPr>
                      <w:t xml:space="preserve">solicitation and your offer, and (b) this contract award.  No further </w:t>
                    </w:r>
                    <w:proofErr w:type="spellStart"/>
                    <w:r>
                      <w:rPr>
                        <w:rFonts w:ascii="Arial" w:hAnsi="Arial" w:cs="Arial"/>
                        <w:sz w:val="15"/>
                        <w:szCs w:val="15"/>
                      </w:rPr>
                      <w:t>cont</w:t>
                    </w:r>
                    <w:proofErr w:type="spellEnd"/>
                    <w:r>
                      <w:rPr>
                        <w:rFonts w:ascii="Arial" w:hAnsi="Arial" w:cs="Arial"/>
                        <w:sz w:val="15"/>
                        <w:szCs w:val="15"/>
                      </w:rPr>
                      <w:t>-</w:t>
                    </w:r>
                  </w:p>
                </w:txbxContent>
              </v:textbox>
            </v:shape>
            <v:shape id="_x0000_s1424" type="#_x0000_t202" style="position:absolute;left:770;top:12714;width:4780;height:201;mso-position-horizontal-relative:page;mso-position-vertical-relative:page" filled="f" stroked="f">
              <v:textbox inset="0,0,0,0">
                <w:txbxContent>
                  <w:p w14:paraId="383B636D" w14:textId="77777777" w:rsidR="00700384" w:rsidRDefault="00700384">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position:absolute;left:6170;top:12714;width:2195;height:201;mso-position-horizontal-relative:page;mso-position-vertical-relative:page" filled="f" stroked="f">
              <v:textbox inset="0,0,0,0">
                <w:txbxContent>
                  <w:p w14:paraId="383B636E" w14:textId="77777777" w:rsidR="00700384" w:rsidRDefault="00700384">
                    <w:pPr>
                      <w:spacing w:after="0" w:line="240" w:lineRule="auto"/>
                      <w:rPr>
                        <w:rFonts w:ascii="Arial" w:hAnsi="Arial" w:cs="Arial"/>
                        <w:sz w:val="15"/>
                        <w:szCs w:val="15"/>
                      </w:rPr>
                    </w:pPr>
                    <w:proofErr w:type="spellStart"/>
                    <w:r>
                      <w:rPr>
                        <w:rFonts w:ascii="Arial" w:hAnsi="Arial" w:cs="Arial"/>
                        <w:sz w:val="15"/>
                        <w:szCs w:val="15"/>
                      </w:rPr>
                      <w:t>ractual</w:t>
                    </w:r>
                    <w:proofErr w:type="spellEnd"/>
                    <w:r>
                      <w:rPr>
                        <w:rFonts w:ascii="Arial" w:hAnsi="Arial" w:cs="Arial"/>
                        <w:sz w:val="15"/>
                        <w:szCs w:val="15"/>
                      </w:rPr>
                      <w:t xml:space="preserve"> document is necessary.</w:t>
                    </w:r>
                  </w:p>
                </w:txbxContent>
              </v:textbox>
            </v:shape>
            <v:shape id="_x0000_s1426" type="#_x0000_t202" style="position:absolute;left:770;top:12882;width:4925;height:201;mso-position-horizontal-relative:page;mso-position-vertical-relative:page" filled="f" stroked="f">
              <v:textbox inset="0,0,0,0">
                <w:txbxContent>
                  <w:p w14:paraId="383B636F" w14:textId="77777777" w:rsidR="00700384" w:rsidRDefault="00700384">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position:absolute;left:770;top:13050;width:5158;height:201;mso-position-horizontal-relative:page;mso-position-vertical-relative:page" filled="f" stroked="f">
              <v:textbox inset="0,0,0,0">
                <w:txbxContent>
                  <w:p w14:paraId="383B6370" w14:textId="77777777" w:rsidR="00700384" w:rsidRDefault="00700384">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position:absolute;left:770;top:13218;width:2993;height:201;mso-position-horizontal-relative:page;mso-position-vertical-relative:page" filled="f" stroked="f">
              <v:textbox inset="0,0,0,0">
                <w:txbxContent>
                  <w:p w14:paraId="383B6371" w14:textId="77777777" w:rsidR="00700384" w:rsidRDefault="00700384">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position:absolute;left:722;top:13434;width:5095;height:201;mso-position-horizontal-relative:page;mso-position-vertical-relative:page" filled="f" stroked="f">
              <v:textbox inset="0,0,0,0">
                <w:txbxContent>
                  <w:p w14:paraId="383B6372" w14:textId="77777777" w:rsidR="00700384" w:rsidRDefault="00700384">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position:absolute;left:6170;top:13434;width:3009;height:201;mso-position-horizontal-relative:page;mso-position-vertical-relative:page" filled="f" stroked="f">
              <v:textbox inset="0,0,0,0">
                <w:txbxContent>
                  <w:p w14:paraId="383B6373" w14:textId="77777777" w:rsidR="00700384" w:rsidRDefault="00700384">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position:absolute;left:1130;top:13626;width:700;height:201;mso-position-horizontal-relative:page;mso-position-vertical-relative:page" filled="f" stroked="f">
              <v:textbox inset="0,0,0,0">
                <w:txbxContent>
                  <w:p w14:paraId="383B6374" w14:textId="77777777" w:rsidR="00700384" w:rsidRDefault="00700384">
                    <w:pPr>
                      <w:spacing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position:absolute;left:722;top:14154;width:1310;height:201;mso-position-horizontal-relative:page;mso-position-vertical-relative:page" filled="f" stroked="f">
              <v:textbox inset="0,0,0,0">
                <w:txbxContent>
                  <w:p w14:paraId="383B6375" w14:textId="77777777" w:rsidR="00700384" w:rsidRDefault="00700384">
                    <w:pPr>
                      <w:spacing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position:absolute;left:4634;top:14154;width:812;height:201;mso-position-horizontal-relative:page;mso-position-vertical-relative:page" filled="f" stroked="f">
              <v:textbox inset="0,0,0,0">
                <w:txbxContent>
                  <w:p w14:paraId="383B6376" w14:textId="77777777" w:rsidR="00700384" w:rsidRDefault="00700384">
                    <w:pPr>
                      <w:spacing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position:absolute;left:6170;top:14154;width:2632;height:201;mso-position-horizontal-relative:page;mso-position-vertical-relative:page" filled="f" stroked="f">
              <v:textbox inset="0,0,0,0">
                <w:txbxContent>
                  <w:p w14:paraId="383B6377" w14:textId="77777777" w:rsidR="00700384" w:rsidRDefault="00700384">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position:absolute;left:10010;top:14154;width:1430;height:201;mso-position-horizontal-relative:page;mso-position-vertical-relative:page" filled="f" stroked="f">
              <v:textbox inset="0,0,0,0">
                <w:txbxContent>
                  <w:p w14:paraId="383B6378" w14:textId="77777777" w:rsidR="00700384" w:rsidRDefault="00700384">
                    <w:pPr>
                      <w:spacing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position:absolute;left:6170;top:14658;width:271;height:201;mso-position-horizontal-relative:page;mso-position-vertical-relative:page" filled="f" stroked="f">
              <v:textbox inset="0,0,0,0">
                <w:txbxContent>
                  <w:p w14:paraId="383B6379" w14:textId="77777777" w:rsidR="00700384" w:rsidRDefault="00700384">
                    <w:pPr>
                      <w:spacing w:after="0" w:line="240" w:lineRule="auto"/>
                      <w:rPr>
                        <w:rFonts w:ascii="Arial" w:hAnsi="Arial" w:cs="Arial"/>
                        <w:sz w:val="15"/>
                        <w:szCs w:val="15"/>
                      </w:rPr>
                    </w:pPr>
                    <w:r>
                      <w:rPr>
                        <w:rFonts w:ascii="Arial" w:hAnsi="Arial" w:cs="Arial"/>
                        <w:sz w:val="15"/>
                        <w:szCs w:val="15"/>
                      </w:rPr>
                      <w:t>BY</w:t>
                    </w:r>
                  </w:p>
                </w:txbxContent>
              </v:textbox>
            </v:shape>
            <v:shape id="_x0000_s1437" type="#_x0000_t202" style="position:absolute;left:4442;top:962;width:742;height:251;mso-position-horizontal-relative:page;mso-position-vertical-relative:page" filled="f" stroked="f">
              <v:textbox inset="0,0,0,0">
                <w:txbxContent>
                  <w:p w14:paraId="383B637A" w14:textId="77777777" w:rsidR="00700384" w:rsidRDefault="00700384">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position:absolute;left:4442;top:7658;width:828;height:251;mso-position-horizontal-relative:page;mso-position-vertical-relative:page" filled="f" stroked="f">
              <v:textbox inset="0,0,0,0">
                <w:txbxContent>
                  <w:p w14:paraId="383B637B" w14:textId="77777777" w:rsidR="00700384" w:rsidRDefault="00700384">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position:absolute;left:9170;top:14914;width:2444;height:152;mso-position-horizontal-relative:page;mso-position-vertical-relative:page" filled="f" stroked="f">
              <v:textbox inset="0,0,0,0">
                <w:txbxContent>
                  <w:p w14:paraId="383B637C" w14:textId="77777777" w:rsidR="00700384" w:rsidRDefault="00700384">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position:absolute;left:3674;top:1218;width:1362;height:201;mso-position-horizontal-relative:page;mso-position-vertical-relative:page" filled="f" stroked="f">
              <v:textbox inset="0,0,0,0">
                <w:txbxContent>
                  <w:p w14:paraId="383B637D" w14:textId="77777777" w:rsidR="00700384" w:rsidRDefault="00700384">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position:absolute;left:8138;top:1218;width:1396;height:201;mso-position-horizontal-relative:page;mso-position-vertical-relative:page" filled="f" stroked="f">
              <v:textbox inset="0,0,0,0">
                <w:txbxContent>
                  <w:p w14:paraId="383B637E" w14:textId="77777777" w:rsidR="00700384" w:rsidRDefault="00700384">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position:absolute;left:8282;top:1650;width:2658;height:201;mso-position-horizontal-relative:page;mso-position-vertical-relative:page" filled="f" stroked="f">
              <v:textbox inset="0,0,0,0">
                <w:txbxContent>
                  <w:p w14:paraId="383B637F" w14:textId="77777777" w:rsidR="00700384" w:rsidRDefault="00700384">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position:absolute;left:8282;top:3378;width:3010;height:201;mso-position-horizontal-relative:page;mso-position-vertical-relative:page" filled="f" stroked="f">
              <v:textbox inset="0,0,0,0">
                <w:txbxContent>
                  <w:p w14:paraId="383B6380" w14:textId="77777777" w:rsidR="00700384" w:rsidRDefault="00700384">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position:absolute;left:1034;top:3546;width:8797;height:201;mso-position-horizontal-relative:page;mso-position-vertical-relative:page" filled="f" stroked="f">
              <v:textbox inset="0,0,0,0">
                <w:txbxContent>
                  <w:p w14:paraId="383B6381" w14:textId="77777777" w:rsidR="00700384" w:rsidRDefault="00700384">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position:absolute;left:2498;top:5730;width:6986;height:201;mso-position-horizontal-relative:page;mso-position-vertical-relative:page" filled="f" stroked="f">
              <v:textbox inset="0,0,0,0">
                <w:txbxContent>
                  <w:p w14:paraId="383B6382" w14:textId="77777777" w:rsidR="00700384" w:rsidRDefault="00700384">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position:absolute;left:1130;top:7122;width:1035;height:201;mso-position-horizontal-relative:page;mso-position-vertical-relative:page" filled="f" stroked="f">
              <v:textbox inset="0,0,0,0">
                <w:txbxContent>
                  <w:p w14:paraId="383B6383" w14:textId="77777777" w:rsidR="00700384" w:rsidRDefault="00700384">
                    <w:pPr>
                      <w:spacing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position:absolute;left:1322;top:10122;width:2590;height:201;mso-position-horizontal-relative:page;mso-position-vertical-relative:page" filled="f" stroked="f">
              <v:textbox inset="0,0,0,0">
                <w:txbxContent>
                  <w:p w14:paraId="383B6384" w14:textId="77777777" w:rsidR="00700384" w:rsidRDefault="00700384">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position:absolute;left:1850;top:13602;width:1035;height:201;mso-position-horizontal-relative:page;mso-position-vertical-relative:page" filled="f" stroked="f">
              <v:textbox inset="0,0,0,0">
                <w:txbxContent>
                  <w:p w14:paraId="383B6385" w14:textId="77777777" w:rsidR="00700384" w:rsidRDefault="00700384">
                    <w:pPr>
                      <w:spacing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position:absolute;left:9194;top:13434;width:1035;height:201;mso-position-horizontal-relative:page;mso-position-vertical-relative:page" filled="f" stroked="f">
              <v:textbox inset="0,0,0,0">
                <w:txbxContent>
                  <w:p w14:paraId="383B6386" w14:textId="77777777" w:rsidR="00700384" w:rsidRDefault="00700384">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3314;top:12018;width:2383;height:201;mso-position-horizontal-relative:page;mso-position-vertical-relative:page" filled="f" stroked="f">
              <v:textbox inset="0,0,0,0">
                <w:txbxContent>
                  <w:p w14:paraId="383B6387" w14:textId="77777777" w:rsidR="00700384" w:rsidRDefault="00700384">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position:absolute;left:770;top:12210;width:3827;height:201;mso-position-horizontal-relative:page;mso-position-vertical-relative:page" filled="f" stroked="f">
              <v:textbox inset="0,0,0,0">
                <w:txbxContent>
                  <w:p w14:paraId="383B6388" w14:textId="77777777" w:rsidR="00700384" w:rsidRDefault="00700384">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position:absolute;left:7322;top:12018;width:3457;height:201;mso-position-horizontal-relative:page;mso-position-vertical-relative:page" filled="f" stroked="f">
              <v:textbox inset="0,0,0,0">
                <w:txbxContent>
                  <w:p w14:paraId="383B6389" w14:textId="77777777" w:rsidR="00700384" w:rsidRDefault="00700384">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position:absolute;left:5114;top:962;width:3405;height:251;mso-position-horizontal-relative:page;mso-position-vertical-relative:page" filled="f" stroked="f">
              <v:textbox inset="0,0,0,0">
                <w:txbxContent>
                  <w:p w14:paraId="383B638A" w14:textId="77777777" w:rsidR="00700384" w:rsidRDefault="00700384">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position:absolute;left:5282;top:7658;width:3254;height:251;mso-position-horizontal-relative:page;mso-position-vertical-relative:page" filled="f" stroked="f">
              <v:textbox inset="0,0,0,0">
                <w:txbxContent>
                  <w:p w14:paraId="383B638B" w14:textId="77777777" w:rsidR="00700384" w:rsidRDefault="00700384">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position:absolute;left:2762;top:11738;width:7156;height:251;mso-position-horizontal-relative:page;mso-position-vertical-relative:page" filled="f" stroked="f">
              <v:textbox inset="0,0,0,0">
                <w:txbxContent>
                  <w:p w14:paraId="383B638C" w14:textId="77777777" w:rsidR="00700384" w:rsidRDefault="00700384">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position:absolute;left:722;top:1410;width:5721;height:204;mso-position-horizontal-relative:page;mso-position-vertical-relative:page" filled="f" stroked="f">
              <v:textbox inset="0,0,0,0">
                <w:txbxContent>
                  <w:p w14:paraId="383B638D"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position:absolute;left:722;top:1650;width:5628;height:204;mso-position-horizontal-relative:page;mso-position-vertical-relative:page" filled="f" stroked="f">
              <v:textbox inset="0,0,0,0">
                <w:txbxContent>
                  <w:p w14:paraId="383B638E" w14:textId="77777777" w:rsidR="00700384" w:rsidRDefault="00700384">
                    <w:pPr>
                      <w:spacing w:after="0" w:line="240" w:lineRule="auto"/>
                      <w:rPr>
                        <w:rFonts w:ascii="Courier New" w:hAnsi="Courier New" w:cs="Courier New"/>
                        <w:sz w:val="15"/>
                        <w:szCs w:val="15"/>
                      </w:rPr>
                    </w:pPr>
                  </w:p>
                </w:txbxContent>
              </v:textbox>
            </v:shape>
            <v:shape id="_x0000_s1458" type="#_x0000_t202" style="position:absolute;left:722;top:1818;width:11192;height:204;mso-position-horizontal-relative:page;mso-position-vertical-relative:page" filled="f" stroked="f">
              <v:textbox inset="0,0,0,0">
                <w:txbxContent>
                  <w:p w14:paraId="383B638F" w14:textId="77777777" w:rsidR="00700384" w:rsidRDefault="00700384">
                    <w:pPr>
                      <w:spacing w:after="0" w:line="240" w:lineRule="auto"/>
                      <w:rPr>
                        <w:rFonts w:ascii="Courier New" w:hAnsi="Courier New" w:cs="Courier New"/>
                        <w:sz w:val="15"/>
                        <w:szCs w:val="15"/>
                      </w:rPr>
                    </w:pPr>
                  </w:p>
                </w:txbxContent>
              </v:textbox>
            </v:shape>
            <v:shape id="_x0000_s1459" type="#_x0000_t202" style="position:absolute;left:722;top:1986;width:13974;height:204;mso-position-horizontal-relative:page;mso-position-vertical-relative:page" filled="f" stroked="f">
              <v:textbox inset="0,0,0,0">
                <w:txbxContent>
                  <w:p w14:paraId="383B6390" w14:textId="77777777" w:rsidR="00700384" w:rsidRDefault="00700384">
                    <w:pPr>
                      <w:spacing w:after="0" w:line="240" w:lineRule="auto"/>
                      <w:rPr>
                        <w:rFonts w:ascii="Courier New" w:hAnsi="Courier New" w:cs="Courier New"/>
                        <w:sz w:val="15"/>
                        <w:szCs w:val="15"/>
                      </w:rPr>
                    </w:pPr>
                  </w:p>
                </w:txbxContent>
              </v:textbox>
            </v:shape>
            <v:shape id="_x0000_s1460" type="#_x0000_t202" style="position:absolute;left:722;top:2154;width:13974;height:204;mso-position-horizontal-relative:page;mso-position-vertical-relative:page" filled="f" stroked="f">
              <v:textbox inset="0,0,0,0">
                <w:txbxContent>
                  <w:p w14:paraId="383B6391" w14:textId="77777777" w:rsidR="00700384" w:rsidRDefault="00700384">
                    <w:pPr>
                      <w:spacing w:after="0" w:line="240" w:lineRule="auto"/>
                      <w:rPr>
                        <w:rFonts w:ascii="Courier New" w:hAnsi="Courier New" w:cs="Courier New"/>
                        <w:sz w:val="15"/>
                        <w:szCs w:val="15"/>
                      </w:rPr>
                    </w:pPr>
                  </w:p>
                </w:txbxContent>
              </v:textbox>
            </v:shape>
            <v:shape id="_x0000_s1461" type="#_x0000_t202" style="position:absolute;left:722;top:2322;width:13974;height:204;mso-position-horizontal-relative:page;mso-position-vertical-relative:page" filled="f" stroked="f">
              <v:textbox inset="0,0,0,0">
                <w:txbxContent>
                  <w:p w14:paraId="383B6392" w14:textId="77777777" w:rsidR="00700384" w:rsidRDefault="00700384">
                    <w:pPr>
                      <w:spacing w:after="0" w:line="240" w:lineRule="auto"/>
                      <w:rPr>
                        <w:rFonts w:ascii="Courier New" w:hAnsi="Courier New" w:cs="Courier New"/>
                        <w:sz w:val="15"/>
                        <w:szCs w:val="15"/>
                      </w:rPr>
                    </w:pPr>
                  </w:p>
                </w:txbxContent>
              </v:textbox>
            </v:shape>
            <v:shape id="_x0000_s1462" type="#_x0000_t202" style="position:absolute;left:722;top:2490;width:13974;height:204;mso-position-horizontal-relative:page;mso-position-vertical-relative:page" filled="f" stroked="f">
              <v:textbox inset="0,0,0,0">
                <w:txbxContent>
                  <w:p w14:paraId="383B6393" w14:textId="77777777" w:rsidR="00700384" w:rsidRDefault="00700384">
                    <w:pPr>
                      <w:spacing w:after="0" w:line="240" w:lineRule="auto"/>
                      <w:rPr>
                        <w:rFonts w:ascii="Courier New" w:hAnsi="Courier New" w:cs="Courier New"/>
                        <w:sz w:val="15"/>
                        <w:szCs w:val="15"/>
                      </w:rPr>
                    </w:pPr>
                  </w:p>
                </w:txbxContent>
              </v:textbox>
            </v:shape>
            <v:shape id="_x0000_s1463" type="#_x0000_t202" style="position:absolute;left:722;top:2658;width:13696;height:204;mso-position-horizontal-relative:page;mso-position-vertical-relative:page" filled="f" stroked="f">
              <v:textbox inset="0,0,0,0">
                <w:txbxContent>
                  <w:p w14:paraId="383B6394"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4" type="#_x0000_t202" style="position:absolute;left:1130;top:2898;width:529;height:204;mso-position-horizontal-relative:page;mso-position-vertical-relative:page" filled="f" stroked="f">
              <v:textbox inset="0,0,0,0">
                <w:txbxContent>
                  <w:p w14:paraId="383B6395" w14:textId="77777777" w:rsidR="00700384" w:rsidRDefault="00700384">
                    <w:pPr>
                      <w:spacing w:after="0" w:line="240" w:lineRule="auto"/>
                      <w:jc w:val="right"/>
                      <w:rPr>
                        <w:rFonts w:ascii="Courier New" w:hAnsi="Courier New" w:cs="Courier New"/>
                        <w:sz w:val="15"/>
                        <w:szCs w:val="15"/>
                      </w:rPr>
                    </w:pPr>
                  </w:p>
                </w:txbxContent>
              </v:textbox>
            </v:shape>
            <v:shape id="_x0000_s1465" type="#_x0000_t202" style="position:absolute;left:4586;top:2898;width:1178;height:204;mso-position-horizontal-relative:page;mso-position-vertical-relative:page" filled="f" stroked="f">
              <v:textbox inset="0,0,0,0">
                <w:txbxContent>
                  <w:p w14:paraId="383B6396" w14:textId="77777777" w:rsidR="00700384" w:rsidRDefault="00700384">
                    <w:pPr>
                      <w:spacing w:after="0" w:line="240" w:lineRule="auto"/>
                      <w:rPr>
                        <w:rFonts w:ascii="Courier New" w:hAnsi="Courier New" w:cs="Courier New"/>
                        <w:sz w:val="15"/>
                        <w:szCs w:val="15"/>
                      </w:rPr>
                    </w:pPr>
                  </w:p>
                </w:txbxContent>
              </v:textbox>
            </v:shape>
            <v:shape id="_x0000_s1466" type="#_x0000_t202" style="position:absolute;left:6602;top:1410;width:2847;height:204;mso-position-horizontal-relative:page;mso-position-vertical-relative:page" filled="f" stroked="f">
              <v:textbox inset="0,0,0,0">
                <w:txbxContent>
                  <w:p w14:paraId="383B6397" w14:textId="77777777" w:rsidR="00700384" w:rsidRDefault="00700384">
                    <w:pPr>
                      <w:spacing w:after="0" w:line="240" w:lineRule="auto"/>
                      <w:rPr>
                        <w:rFonts w:ascii="Courier New" w:hAnsi="Courier New" w:cs="Courier New"/>
                        <w:sz w:val="15"/>
                        <w:szCs w:val="15"/>
                      </w:rPr>
                    </w:pPr>
                  </w:p>
                </w:txbxContent>
              </v:textbox>
            </v:shape>
            <v:shape id="_x0000_s1467" type="#_x0000_t202" style="position:absolute;left:4202;top:3378;width:621;height:204;mso-position-horizontal-relative:page;mso-position-vertical-relative:page" filled="f" stroked="f">
              <v:textbox inset="0,0,0,0">
                <w:txbxContent>
                  <w:p w14:paraId="383B6398" w14:textId="77777777" w:rsidR="00700384" w:rsidRDefault="00700384">
                    <w:pPr>
                      <w:spacing w:after="0" w:line="240" w:lineRule="auto"/>
                      <w:jc w:val="center"/>
                      <w:rPr>
                        <w:rFonts w:ascii="Courier New" w:hAnsi="Courier New" w:cs="Courier New"/>
                        <w:sz w:val="15"/>
                        <w:szCs w:val="15"/>
                      </w:rPr>
                    </w:pPr>
                  </w:p>
                </w:txbxContent>
              </v:textbox>
            </v:shape>
            <v:shape id="_x0000_s1468" type="#_x0000_t202" style="position:absolute;left:2282;top:3858;width:5628;height:204;mso-position-horizontal-relative:page;mso-position-vertical-relative:page" filled="f" stroked="f">
              <v:textbox inset="0,0,0,0">
                <w:txbxContent>
                  <w:p w14:paraId="383B6399" w14:textId="77777777" w:rsidR="00700384" w:rsidRDefault="00700384">
                    <w:pPr>
                      <w:spacing w:after="0" w:line="240" w:lineRule="auto"/>
                      <w:rPr>
                        <w:rFonts w:ascii="Courier New" w:hAnsi="Courier New" w:cs="Courier New"/>
                        <w:sz w:val="15"/>
                        <w:szCs w:val="15"/>
                      </w:rPr>
                    </w:pPr>
                  </w:p>
                </w:txbxContent>
              </v:textbox>
            </v:shape>
            <v:shape id="_x0000_s1469" type="#_x0000_t202" style="position:absolute;left:2282;top:4026;width:5628;height:204;mso-position-horizontal-relative:page;mso-position-vertical-relative:page" filled="f" stroked="f">
              <v:textbox inset="0,0,0,0">
                <w:txbxContent>
                  <w:p w14:paraId="383B639A" w14:textId="77777777" w:rsidR="00700384" w:rsidRDefault="00700384">
                    <w:pPr>
                      <w:spacing w:after="0" w:line="240" w:lineRule="auto"/>
                      <w:rPr>
                        <w:rFonts w:ascii="Courier New" w:hAnsi="Courier New" w:cs="Courier New"/>
                        <w:sz w:val="15"/>
                        <w:szCs w:val="15"/>
                      </w:rPr>
                    </w:pPr>
                  </w:p>
                </w:txbxContent>
              </v:textbox>
            </v:shape>
            <v:shape id="_x0000_s1470" type="#_x0000_t202" style="position:absolute;left:2282;top:4194;width:5628;height:204;mso-position-horizontal-relative:page;mso-position-vertical-relative:page" filled="f" stroked="f">
              <v:textbox inset="0,0,0,0">
                <w:txbxContent>
                  <w:p w14:paraId="383B639B" w14:textId="77777777" w:rsidR="00700384" w:rsidRDefault="00700384">
                    <w:pPr>
                      <w:spacing w:after="0" w:line="240" w:lineRule="auto"/>
                      <w:rPr>
                        <w:rFonts w:ascii="Courier New" w:hAnsi="Courier New" w:cs="Courier New"/>
                        <w:sz w:val="15"/>
                        <w:szCs w:val="15"/>
                      </w:rPr>
                    </w:pPr>
                  </w:p>
                </w:txbxContent>
              </v:textbox>
            </v:shape>
            <v:shape id="_x0000_s1471" type="#_x0000_t202" style="position:absolute;left:2282;top:4362;width:5628;height:204;mso-position-horizontal-relative:page;mso-position-vertical-relative:page" filled="f" stroked="f">
              <v:textbox inset="0,0,0,0">
                <w:txbxContent>
                  <w:p w14:paraId="383B639C" w14:textId="77777777" w:rsidR="00700384" w:rsidRDefault="00700384">
                    <w:pPr>
                      <w:spacing w:after="0" w:line="240" w:lineRule="auto"/>
                      <w:rPr>
                        <w:rFonts w:ascii="Courier New" w:hAnsi="Courier New" w:cs="Courier New"/>
                        <w:sz w:val="15"/>
                        <w:szCs w:val="15"/>
                      </w:rPr>
                    </w:pPr>
                  </w:p>
                </w:txbxContent>
              </v:textbox>
            </v:shape>
            <v:shape id="_x0000_s1472" type="#_x0000_t202" style="position:absolute;left:2282;top:4530;width:5628;height:204;mso-position-horizontal-relative:page;mso-position-vertical-relative:page" filled="f" stroked="f">
              <v:textbox inset="0,0,0,0">
                <w:txbxContent>
                  <w:p w14:paraId="383B639D" w14:textId="77777777" w:rsidR="00700384" w:rsidRDefault="00700384">
                    <w:pPr>
                      <w:spacing w:after="0" w:line="240" w:lineRule="auto"/>
                      <w:rPr>
                        <w:rFonts w:ascii="Courier New" w:hAnsi="Courier New" w:cs="Courier New"/>
                        <w:sz w:val="15"/>
                        <w:szCs w:val="15"/>
                      </w:rPr>
                    </w:pPr>
                  </w:p>
                </w:txbxContent>
              </v:textbox>
            </v:shape>
            <v:shape id="_x0000_s1473" type="#_x0000_t202" style="position:absolute;left:2282;top:4698;width:5628;height:204;mso-position-horizontal-relative:page;mso-position-vertical-relative:page" filled="f" stroked="f">
              <v:textbox inset="0,0,0,0">
                <w:txbxContent>
                  <w:p w14:paraId="383B639E" w14:textId="77777777" w:rsidR="00700384" w:rsidRDefault="00700384">
                    <w:pPr>
                      <w:spacing w:after="0" w:line="240" w:lineRule="auto"/>
                      <w:rPr>
                        <w:rFonts w:ascii="Courier New" w:hAnsi="Courier New" w:cs="Courier New"/>
                        <w:sz w:val="15"/>
                        <w:szCs w:val="15"/>
                      </w:rPr>
                    </w:pPr>
                  </w:p>
                </w:txbxContent>
              </v:textbox>
            </v:shape>
            <v:shape id="_x0000_s1474" type="#_x0000_t202" style="position:absolute;left:2282;top:4866;width:5628;height:204;mso-position-horizontal-relative:page;mso-position-vertical-relative:page" filled="f" stroked="f">
              <v:textbox inset="0,0,0,0">
                <w:txbxContent>
                  <w:p w14:paraId="383B639F" w14:textId="77777777" w:rsidR="00700384" w:rsidRDefault="00700384">
                    <w:pPr>
                      <w:spacing w:after="0" w:line="240" w:lineRule="auto"/>
                      <w:rPr>
                        <w:rFonts w:ascii="Courier New" w:hAnsi="Courier New" w:cs="Courier New"/>
                        <w:sz w:val="15"/>
                        <w:szCs w:val="15"/>
                      </w:rPr>
                    </w:pPr>
                  </w:p>
                </w:txbxContent>
              </v:textbox>
            </v:shape>
            <v:shape id="_x0000_s1475" type="#_x0000_t202" style="position:absolute;left:2210;top:6210;width:436;height:204;mso-position-horizontal-relative:page;mso-position-vertical-relative:page" filled="f" stroked="f">
              <v:textbox inset="0,0,0,0">
                <w:txbxContent>
                  <w:p w14:paraId="383B63A0" w14:textId="77777777" w:rsidR="00700384" w:rsidRDefault="00700384">
                    <w:pPr>
                      <w:spacing w:after="0" w:line="240" w:lineRule="auto"/>
                      <w:rPr>
                        <w:rFonts w:ascii="Courier New" w:hAnsi="Courier New" w:cs="Courier New"/>
                        <w:sz w:val="15"/>
                        <w:szCs w:val="15"/>
                      </w:rPr>
                    </w:pPr>
                  </w:p>
                </w:txbxContent>
              </v:textbox>
            </v:shape>
            <v:shape id="_x0000_s1476" type="#_x0000_t202" style="position:absolute;left:2114;top:6690;width:992;height:204;mso-position-horizontal-relative:page;mso-position-vertical-relative:page" filled="f" stroked="f">
              <v:textbox inset="0,0,0,0">
                <w:txbxContent>
                  <w:p w14:paraId="383B63A1" w14:textId="77777777" w:rsidR="00700384" w:rsidRDefault="00700384">
                    <w:pPr>
                      <w:spacing w:after="0" w:line="240" w:lineRule="auto"/>
                      <w:rPr>
                        <w:rFonts w:ascii="Courier New" w:hAnsi="Courier New" w:cs="Courier New"/>
                        <w:sz w:val="15"/>
                        <w:szCs w:val="15"/>
                      </w:rPr>
                    </w:pPr>
                  </w:p>
                </w:txbxContent>
              </v:textbox>
            </v:shape>
            <v:shape id="_x0000_s1477" type="#_x0000_t202" style="position:absolute;left:3122;top:6210;width:436;height:204;mso-position-horizontal-relative:page;mso-position-vertical-relative:page" filled="f" stroked="f">
              <v:textbox inset="0,0,0,0">
                <w:txbxContent>
                  <w:p w14:paraId="383B63A2" w14:textId="77777777" w:rsidR="00700384" w:rsidRDefault="00700384">
                    <w:pPr>
                      <w:spacing w:after="0" w:line="240" w:lineRule="auto"/>
                      <w:rPr>
                        <w:rFonts w:ascii="Courier New" w:hAnsi="Courier New" w:cs="Courier New"/>
                        <w:sz w:val="15"/>
                        <w:szCs w:val="15"/>
                      </w:rPr>
                    </w:pPr>
                  </w:p>
                </w:txbxContent>
              </v:textbox>
            </v:shape>
            <v:shape id="_x0000_s1478" type="#_x0000_t202" style="position:absolute;left:3074;top:6690;width:992;height:204;mso-position-horizontal-relative:page;mso-position-vertical-relative:page" filled="f" stroked="f">
              <v:textbox inset="0,0,0,0">
                <w:txbxContent>
                  <w:p w14:paraId="383B63A3" w14:textId="77777777" w:rsidR="00700384" w:rsidRDefault="00700384">
                    <w:pPr>
                      <w:spacing w:after="0" w:line="240" w:lineRule="auto"/>
                      <w:rPr>
                        <w:rFonts w:ascii="Courier New" w:hAnsi="Courier New" w:cs="Courier New"/>
                        <w:sz w:val="15"/>
                        <w:szCs w:val="15"/>
                      </w:rPr>
                    </w:pPr>
                  </w:p>
                </w:txbxContent>
              </v:textbox>
            </v:shape>
            <v:shape id="_x0000_s1479" type="#_x0000_t202" style="position:absolute;left:4082;top:6210;width:436;height:204;mso-position-horizontal-relative:page;mso-position-vertical-relative:page" filled="f" stroked="f">
              <v:textbox inset="0,0,0,0">
                <w:txbxContent>
                  <w:p w14:paraId="383B63A4" w14:textId="77777777" w:rsidR="00700384" w:rsidRDefault="00700384">
                    <w:pPr>
                      <w:spacing w:after="0" w:line="240" w:lineRule="auto"/>
                      <w:rPr>
                        <w:rFonts w:ascii="Courier New" w:hAnsi="Courier New" w:cs="Courier New"/>
                        <w:sz w:val="15"/>
                        <w:szCs w:val="15"/>
                      </w:rPr>
                    </w:pPr>
                  </w:p>
                </w:txbxContent>
              </v:textbox>
            </v:shape>
            <v:shape id="_x0000_s1480" type="#_x0000_t202" style="position:absolute;left:4034;top:6690;width:992;height:204;mso-position-horizontal-relative:page;mso-position-vertical-relative:page" filled="f" stroked="f">
              <v:textbox inset="0,0,0,0">
                <w:txbxContent>
                  <w:p w14:paraId="383B63A5" w14:textId="77777777" w:rsidR="00700384" w:rsidRDefault="00700384">
                    <w:pPr>
                      <w:spacing w:after="0" w:line="240" w:lineRule="auto"/>
                      <w:rPr>
                        <w:rFonts w:ascii="Courier New" w:hAnsi="Courier New" w:cs="Courier New"/>
                        <w:sz w:val="15"/>
                        <w:szCs w:val="15"/>
                      </w:rPr>
                    </w:pPr>
                  </w:p>
                </w:txbxContent>
              </v:textbox>
            </v:shape>
            <v:shape id="_x0000_s1481" type="#_x0000_t202" style="position:absolute;left:5042;top:6210;width:436;height:204;mso-position-horizontal-relative:page;mso-position-vertical-relative:page" filled="f" stroked="f">
              <v:textbox inset="0,0,0,0">
                <w:txbxContent>
                  <w:p w14:paraId="383B63A6" w14:textId="77777777" w:rsidR="00700384" w:rsidRDefault="00700384">
                    <w:pPr>
                      <w:spacing w:after="0" w:line="240" w:lineRule="auto"/>
                      <w:rPr>
                        <w:rFonts w:ascii="Courier New" w:hAnsi="Courier New" w:cs="Courier New"/>
                        <w:sz w:val="15"/>
                        <w:szCs w:val="15"/>
                      </w:rPr>
                    </w:pPr>
                  </w:p>
                </w:txbxContent>
              </v:textbox>
            </v:shape>
            <v:shape id="_x0000_s1482" type="#_x0000_t202" style="position:absolute;left:4994;top:6690;width:992;height:204;mso-position-horizontal-relative:page;mso-position-vertical-relative:page" filled="f" stroked="f">
              <v:textbox inset="0,0,0,0">
                <w:txbxContent>
                  <w:p w14:paraId="383B63A7" w14:textId="77777777" w:rsidR="00700384" w:rsidRDefault="00700384">
                    <w:pPr>
                      <w:spacing w:after="0" w:line="240" w:lineRule="auto"/>
                      <w:rPr>
                        <w:rFonts w:ascii="Courier New" w:hAnsi="Courier New" w:cs="Courier New"/>
                        <w:sz w:val="15"/>
                        <w:szCs w:val="15"/>
                      </w:rPr>
                    </w:pPr>
                  </w:p>
                </w:txbxContent>
              </v:textbox>
            </v:shape>
            <v:shape id="_x0000_s1483" type="#_x0000_t202" style="position:absolute;left:6002;top:6210;width:436;height:204;mso-position-horizontal-relative:page;mso-position-vertical-relative:page" filled="f" stroked="f">
              <v:textbox inset="0,0,0,0">
                <w:txbxContent>
                  <w:p w14:paraId="383B63A8" w14:textId="77777777" w:rsidR="00700384" w:rsidRDefault="00700384">
                    <w:pPr>
                      <w:spacing w:after="0" w:line="240" w:lineRule="auto"/>
                      <w:rPr>
                        <w:rFonts w:ascii="Courier New" w:hAnsi="Courier New" w:cs="Courier New"/>
                        <w:sz w:val="15"/>
                        <w:szCs w:val="15"/>
                      </w:rPr>
                    </w:pPr>
                  </w:p>
                </w:txbxContent>
              </v:textbox>
            </v:shape>
            <v:shape id="_x0000_s1484" type="#_x0000_t202" style="position:absolute;left:5954;top:6690;width:992;height:204;mso-position-horizontal-relative:page;mso-position-vertical-relative:page" filled="f" stroked="f">
              <v:textbox inset="0,0,0,0">
                <w:txbxContent>
                  <w:p w14:paraId="383B63A9" w14:textId="77777777" w:rsidR="00700384" w:rsidRDefault="00700384">
                    <w:pPr>
                      <w:spacing w:after="0" w:line="240" w:lineRule="auto"/>
                      <w:rPr>
                        <w:rFonts w:ascii="Courier New" w:hAnsi="Courier New" w:cs="Courier New"/>
                        <w:sz w:val="15"/>
                        <w:szCs w:val="15"/>
                      </w:rPr>
                    </w:pPr>
                  </w:p>
                </w:txbxContent>
              </v:textbox>
            </v:shape>
            <v:shape id="_x0000_s1485" type="#_x0000_t202" style="position:absolute;left:6962;top:6210;width:436;height:204;mso-position-horizontal-relative:page;mso-position-vertical-relative:page" filled="f" stroked="f">
              <v:textbox inset="0,0,0,0">
                <w:txbxContent>
                  <w:p w14:paraId="383B63AA" w14:textId="77777777" w:rsidR="00700384" w:rsidRDefault="00700384">
                    <w:pPr>
                      <w:spacing w:after="0" w:line="240" w:lineRule="auto"/>
                      <w:rPr>
                        <w:rFonts w:ascii="Courier New" w:hAnsi="Courier New" w:cs="Courier New"/>
                        <w:sz w:val="15"/>
                        <w:szCs w:val="15"/>
                      </w:rPr>
                    </w:pPr>
                  </w:p>
                </w:txbxContent>
              </v:textbox>
            </v:shape>
            <v:shape id="_x0000_s1486" type="#_x0000_t202" style="position:absolute;left:6914;top:6690;width:992;height:204;mso-position-horizontal-relative:page;mso-position-vertical-relative:page" filled="f" stroked="f">
              <v:textbox inset="0,0,0,0">
                <w:txbxContent>
                  <w:p w14:paraId="383B63AB" w14:textId="77777777" w:rsidR="00700384" w:rsidRDefault="00700384">
                    <w:pPr>
                      <w:spacing w:after="0" w:line="240" w:lineRule="auto"/>
                      <w:rPr>
                        <w:rFonts w:ascii="Courier New" w:hAnsi="Courier New" w:cs="Courier New"/>
                        <w:sz w:val="15"/>
                        <w:szCs w:val="15"/>
                      </w:rPr>
                    </w:pPr>
                  </w:p>
                </w:txbxContent>
              </v:textbox>
            </v:shape>
            <v:shape id="_x0000_s1487" type="#_x0000_t202" style="position:absolute;left:7922;top:6210;width:436;height:204;mso-position-horizontal-relative:page;mso-position-vertical-relative:page" filled="f" stroked="f">
              <v:textbox inset="0,0,0,0">
                <w:txbxContent>
                  <w:p w14:paraId="383B63AC" w14:textId="77777777" w:rsidR="00700384" w:rsidRDefault="00700384">
                    <w:pPr>
                      <w:spacing w:after="0" w:line="240" w:lineRule="auto"/>
                      <w:rPr>
                        <w:rFonts w:ascii="Courier New" w:hAnsi="Courier New" w:cs="Courier New"/>
                        <w:sz w:val="15"/>
                        <w:szCs w:val="15"/>
                      </w:rPr>
                    </w:pPr>
                  </w:p>
                </w:txbxContent>
              </v:textbox>
            </v:shape>
            <v:shape id="_x0000_s1488" type="#_x0000_t202" style="position:absolute;left:7874;top:6690;width:992;height:204;mso-position-horizontal-relative:page;mso-position-vertical-relative:page" filled="f" stroked="f">
              <v:textbox inset="0,0,0,0">
                <w:txbxContent>
                  <w:p w14:paraId="383B63AD" w14:textId="77777777" w:rsidR="00700384" w:rsidRDefault="00700384">
                    <w:pPr>
                      <w:spacing w:after="0" w:line="240" w:lineRule="auto"/>
                      <w:rPr>
                        <w:rFonts w:ascii="Courier New" w:hAnsi="Courier New" w:cs="Courier New"/>
                        <w:sz w:val="15"/>
                        <w:szCs w:val="15"/>
                      </w:rPr>
                    </w:pPr>
                  </w:p>
                </w:txbxContent>
              </v:textbox>
            </v:shape>
            <v:shape id="_x0000_s1489" type="#_x0000_t202" style="position:absolute;left:8882;top:6210;width:436;height:204;mso-position-horizontal-relative:page;mso-position-vertical-relative:page" filled="f" stroked="f">
              <v:textbox inset="0,0,0,0">
                <w:txbxContent>
                  <w:p w14:paraId="383B63AE" w14:textId="77777777" w:rsidR="00700384" w:rsidRDefault="00700384">
                    <w:pPr>
                      <w:spacing w:after="0" w:line="240" w:lineRule="auto"/>
                      <w:rPr>
                        <w:rFonts w:ascii="Courier New" w:hAnsi="Courier New" w:cs="Courier New"/>
                        <w:sz w:val="15"/>
                        <w:szCs w:val="15"/>
                      </w:rPr>
                    </w:pPr>
                  </w:p>
                </w:txbxContent>
              </v:textbox>
            </v:shape>
            <v:shape id="_x0000_s1490" type="#_x0000_t202" style="position:absolute;left:8834;top:6690;width:992;height:204;mso-position-horizontal-relative:page;mso-position-vertical-relative:page" filled="f" stroked="f">
              <v:textbox inset="0,0,0,0">
                <w:txbxContent>
                  <w:p w14:paraId="383B63AF" w14:textId="77777777" w:rsidR="00700384" w:rsidRDefault="00700384">
                    <w:pPr>
                      <w:spacing w:after="0" w:line="240" w:lineRule="auto"/>
                      <w:rPr>
                        <w:rFonts w:ascii="Courier New" w:hAnsi="Courier New" w:cs="Courier New"/>
                        <w:sz w:val="15"/>
                        <w:szCs w:val="15"/>
                      </w:rPr>
                    </w:pPr>
                  </w:p>
                </w:txbxContent>
              </v:textbox>
            </v:shape>
            <v:shape id="_x0000_s1491" type="#_x0000_t202" style="position:absolute;left:9842;top:6210;width:436;height:204;mso-position-horizontal-relative:page;mso-position-vertical-relative:page" filled="f" stroked="f">
              <v:textbox inset="0,0,0,0">
                <w:txbxContent>
                  <w:p w14:paraId="383B63B0" w14:textId="77777777" w:rsidR="00700384" w:rsidRDefault="00700384">
                    <w:pPr>
                      <w:spacing w:after="0" w:line="240" w:lineRule="auto"/>
                      <w:rPr>
                        <w:rFonts w:ascii="Courier New" w:hAnsi="Courier New" w:cs="Courier New"/>
                        <w:sz w:val="15"/>
                        <w:szCs w:val="15"/>
                      </w:rPr>
                    </w:pPr>
                  </w:p>
                </w:txbxContent>
              </v:textbox>
            </v:shape>
            <v:shape id="_x0000_s1492" type="#_x0000_t202" style="position:absolute;left:9794;top:6690;width:992;height:204;mso-position-horizontal-relative:page;mso-position-vertical-relative:page" filled="f" stroked="f">
              <v:textbox inset="0,0,0,0">
                <w:txbxContent>
                  <w:p w14:paraId="383B63B1" w14:textId="77777777" w:rsidR="00700384" w:rsidRDefault="00700384">
                    <w:pPr>
                      <w:spacing w:after="0" w:line="240" w:lineRule="auto"/>
                      <w:rPr>
                        <w:rFonts w:ascii="Courier New" w:hAnsi="Courier New" w:cs="Courier New"/>
                        <w:sz w:val="15"/>
                        <w:szCs w:val="15"/>
                      </w:rPr>
                    </w:pPr>
                  </w:p>
                </w:txbxContent>
              </v:textbox>
            </v:shape>
            <v:shape id="_x0000_s1493" type="#_x0000_t202" style="position:absolute;left:10802;top:6210;width:436;height:204;mso-position-horizontal-relative:page;mso-position-vertical-relative:page" filled="f" stroked="f">
              <v:textbox inset="0,0,0,0">
                <w:txbxContent>
                  <w:p w14:paraId="383B63B2" w14:textId="77777777" w:rsidR="00700384" w:rsidRDefault="00700384">
                    <w:pPr>
                      <w:spacing w:after="0" w:line="240" w:lineRule="auto"/>
                      <w:rPr>
                        <w:rFonts w:ascii="Courier New" w:hAnsi="Courier New" w:cs="Courier New"/>
                        <w:sz w:val="15"/>
                        <w:szCs w:val="15"/>
                      </w:rPr>
                    </w:pPr>
                  </w:p>
                </w:txbxContent>
              </v:textbox>
            </v:shape>
            <v:shape id="_x0000_s1494" type="#_x0000_t202" style="position:absolute;left:10754;top:6690;width:992;height:204;mso-position-horizontal-relative:page;mso-position-vertical-relative:page" filled="f" stroked="f">
              <v:textbox inset="0,0,0,0">
                <w:txbxContent>
                  <w:p w14:paraId="383B63B3" w14:textId="77777777" w:rsidR="00700384" w:rsidRDefault="00700384">
                    <w:pPr>
                      <w:spacing w:after="0" w:line="240" w:lineRule="auto"/>
                      <w:rPr>
                        <w:rFonts w:ascii="Courier New" w:hAnsi="Courier New" w:cs="Courier New"/>
                        <w:sz w:val="15"/>
                        <w:szCs w:val="15"/>
                      </w:rPr>
                    </w:pPr>
                  </w:p>
                </w:txbxContent>
              </v:textbox>
            </v:shape>
            <v:shape id="_x0000_s1495" type="#_x0000_t202" style="position:absolute;left:722;top:9570;width:1919;height:204;mso-position-horizontal-relative:page;mso-position-vertical-relative:page" filled="f" stroked="f">
              <v:textbox inset="0,0,0,0">
                <w:txbxContent>
                  <w:p w14:paraId="383B63B4" w14:textId="77777777" w:rsidR="00700384" w:rsidRDefault="00700384">
                    <w:pPr>
                      <w:spacing w:after="0" w:line="240" w:lineRule="auto"/>
                      <w:rPr>
                        <w:rFonts w:ascii="Courier New" w:hAnsi="Courier New" w:cs="Courier New"/>
                        <w:sz w:val="15"/>
                        <w:szCs w:val="15"/>
                      </w:rPr>
                    </w:pPr>
                  </w:p>
                </w:txbxContent>
              </v:textbox>
            </v:shape>
            <v:shape id="_x0000_s1496" type="#_x0000_t202" style="position:absolute;left:5642;top:9426;width:5628;height:204;mso-position-horizontal-relative:page;mso-position-vertical-relative:page" filled="f" stroked="f">
              <v:textbox inset="0,0,0,0">
                <w:txbxContent>
                  <w:p w14:paraId="383B63B5" w14:textId="77777777" w:rsidR="00700384" w:rsidRDefault="00700384">
                    <w:pPr>
                      <w:spacing w:after="0" w:line="240" w:lineRule="auto"/>
                      <w:rPr>
                        <w:rFonts w:ascii="Courier New" w:hAnsi="Courier New" w:cs="Courier New"/>
                        <w:sz w:val="15"/>
                        <w:szCs w:val="15"/>
                      </w:rPr>
                    </w:pPr>
                  </w:p>
                </w:txbxContent>
              </v:textbox>
            </v:shape>
            <v:shape id="_x0000_s1497" type="#_x0000_t202" style="position:absolute;left:5642;top:9594;width:5628;height:204;mso-position-horizontal-relative:page;mso-position-vertical-relative:page" filled="f" stroked="f">
              <v:textbox inset="0,0,0,0">
                <w:txbxContent>
                  <w:p w14:paraId="383B63B6" w14:textId="77777777" w:rsidR="00700384" w:rsidRDefault="00700384">
                    <w:pPr>
                      <w:spacing w:after="0" w:line="240" w:lineRule="auto"/>
                      <w:rPr>
                        <w:rFonts w:ascii="Courier New" w:hAnsi="Courier New" w:cs="Courier New"/>
                        <w:sz w:val="15"/>
                        <w:szCs w:val="15"/>
                      </w:rPr>
                    </w:pPr>
                  </w:p>
                </w:txbxContent>
              </v:textbox>
            </v:shape>
            <v:shape id="_x0000_s1498" type="#_x0000_t202" style="position:absolute;left:5642;top:9762;width:5628;height:204;mso-position-horizontal-relative:page;mso-position-vertical-relative:page" filled="f" stroked="f">
              <v:textbox inset="0,0,0,0">
                <w:txbxContent>
                  <w:p w14:paraId="383B63B7" w14:textId="77777777" w:rsidR="00700384" w:rsidRDefault="00700384">
                    <w:pPr>
                      <w:spacing w:after="0" w:line="240" w:lineRule="auto"/>
                      <w:rPr>
                        <w:rFonts w:ascii="Courier New" w:hAnsi="Courier New" w:cs="Courier New"/>
                        <w:sz w:val="15"/>
                        <w:szCs w:val="15"/>
                      </w:rPr>
                    </w:pPr>
                  </w:p>
                </w:txbxContent>
              </v:textbox>
            </v:shape>
            <v:shape id="_x0000_s1499" type="#_x0000_t202" style="position:absolute;left:4826;top:10146;width:1456;height:204;mso-position-horizontal-relative:page;mso-position-vertical-relative:page" filled="f" stroked="f">
              <v:textbox inset="0,0,0,0">
                <w:txbxContent>
                  <w:p w14:paraId="383B63B8" w14:textId="77777777" w:rsidR="00700384" w:rsidRDefault="00700384">
                    <w:pPr>
                      <w:spacing w:after="0" w:line="240" w:lineRule="auto"/>
                      <w:rPr>
                        <w:rFonts w:ascii="Courier New" w:hAnsi="Courier New" w:cs="Courier New"/>
                        <w:sz w:val="15"/>
                        <w:szCs w:val="15"/>
                      </w:rPr>
                    </w:pPr>
                  </w:p>
                </w:txbxContent>
              </v:textbox>
            </v:shape>
            <v:shape id="_x0000_s1500" type="#_x0000_t202" style="position:absolute;left:6218;top:10194;width:158;height:204;mso-position-horizontal-relative:page;mso-position-vertical-relative:page" filled="f" stroked="f">
              <v:textbox inset="0,0,0,0">
                <w:txbxContent>
                  <w:p w14:paraId="383B63B9" w14:textId="77777777" w:rsidR="00700384" w:rsidRDefault="00700384">
                    <w:pPr>
                      <w:spacing w:after="0" w:line="240" w:lineRule="auto"/>
                      <w:jc w:val="right"/>
                      <w:rPr>
                        <w:rFonts w:ascii="Courier New" w:hAnsi="Courier New" w:cs="Courier New"/>
                        <w:sz w:val="15"/>
                        <w:szCs w:val="15"/>
                      </w:rPr>
                    </w:pPr>
                  </w:p>
                </w:txbxContent>
              </v:textbox>
            </v:shape>
            <v:shape id="_x0000_s1501" type="#_x0000_t202" style="position:absolute;left:7706;top:10194;width:158;height:204;mso-position-horizontal-relative:page;mso-position-vertical-relative:page" filled="f" stroked="f">
              <v:textbox inset="0,0,0,0">
                <w:txbxContent>
                  <w:p w14:paraId="383B63BA" w14:textId="77777777" w:rsidR="00700384" w:rsidRDefault="00700384">
                    <w:pPr>
                      <w:spacing w:after="0" w:line="240" w:lineRule="auto"/>
                      <w:jc w:val="right"/>
                      <w:rPr>
                        <w:rFonts w:ascii="Courier New" w:hAnsi="Courier New" w:cs="Courier New"/>
                        <w:sz w:val="15"/>
                        <w:szCs w:val="15"/>
                      </w:rPr>
                    </w:pPr>
                  </w:p>
                </w:txbxContent>
              </v:textbox>
            </v:shape>
            <v:shape id="_x0000_s1502" type="#_x0000_t202" style="position:absolute;left:8522;top:10194;width:158;height:204;mso-position-horizontal-relative:page;mso-position-vertical-relative:page" filled="f" stroked="f">
              <v:textbox inset="0,0,0,0">
                <w:txbxContent>
                  <w:p w14:paraId="383B63BB" w14:textId="77777777" w:rsidR="00700384" w:rsidRDefault="00700384">
                    <w:pPr>
                      <w:spacing w:after="0" w:line="240" w:lineRule="auto"/>
                      <w:jc w:val="right"/>
                      <w:rPr>
                        <w:rFonts w:ascii="Courier New" w:hAnsi="Courier New" w:cs="Courier New"/>
                        <w:sz w:val="15"/>
                        <w:szCs w:val="15"/>
                      </w:rPr>
                    </w:pPr>
                  </w:p>
                </w:txbxContent>
              </v:textbox>
            </v:shape>
            <v:shape id="_x0000_s1503" type="#_x0000_t202" style="position:absolute;left:9962;top:10194;width:158;height:204;mso-position-horizontal-relative:page;mso-position-vertical-relative:page" filled="f" stroked="f">
              <v:textbox inset="0,0,0,0">
                <w:txbxContent>
                  <w:p w14:paraId="383B63BC" w14:textId="77777777" w:rsidR="00700384" w:rsidRDefault="00700384">
                    <w:pPr>
                      <w:spacing w:after="0" w:line="240" w:lineRule="auto"/>
                      <w:jc w:val="right"/>
                      <w:rPr>
                        <w:rFonts w:ascii="Courier New" w:hAnsi="Courier New" w:cs="Courier New"/>
                        <w:sz w:val="15"/>
                        <w:szCs w:val="15"/>
                      </w:rPr>
                    </w:pPr>
                  </w:p>
                </w:txbxContent>
              </v:textbox>
            </v:shape>
            <v:shape id="_x0000_s1504" type="#_x0000_t202" style="position:absolute;left:4346;top:10482;width:1178;height:204;mso-position-horizontal-relative:page;mso-position-vertical-relative:page" filled="f" stroked="f">
              <v:textbox inset="0,0,0,0">
                <w:txbxContent>
                  <w:p w14:paraId="383B63BD" w14:textId="77777777" w:rsidR="00700384" w:rsidRDefault="00700384">
                    <w:pPr>
                      <w:spacing w:after="0" w:line="240" w:lineRule="auto"/>
                      <w:rPr>
                        <w:rFonts w:ascii="Courier New" w:hAnsi="Courier New" w:cs="Courier New"/>
                        <w:sz w:val="15"/>
                        <w:szCs w:val="15"/>
                      </w:rPr>
                    </w:pPr>
                  </w:p>
                </w:txbxContent>
              </v:textbox>
            </v:shape>
            <v:shape id="_x0000_s1505" type="#_x0000_t202" style="position:absolute;left:722;top:10770;width:3774;height:204;mso-position-horizontal-relative:page;mso-position-vertical-relative:page" filled="f" stroked="f">
              <v:textbox inset="0,0,0,0">
                <w:txbxContent>
                  <w:p w14:paraId="383B63BE" w14:textId="77777777" w:rsidR="00700384" w:rsidRDefault="00700384">
                    <w:pPr>
                      <w:spacing w:after="0" w:line="240" w:lineRule="auto"/>
                      <w:rPr>
                        <w:rFonts w:ascii="Courier New" w:hAnsi="Courier New" w:cs="Courier New"/>
                        <w:sz w:val="15"/>
                        <w:szCs w:val="15"/>
                      </w:rPr>
                    </w:pPr>
                  </w:p>
                </w:txbxContent>
              </v:textbox>
            </v:shape>
            <v:shape id="_x0000_s1506" type="#_x0000_t202" style="position:absolute;left:722;top:10938;width:3774;height:204;mso-position-horizontal-relative:page;mso-position-vertical-relative:page" filled="f" stroked="f">
              <v:textbox inset="0,0,0,0">
                <w:txbxContent>
                  <w:p w14:paraId="383B63BF"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position:absolute;left:722;top:11106;width:3774;height:204;mso-position-horizontal-relative:page;mso-position-vertical-relative:page" filled="f" stroked="f">
              <v:textbox inset="0,0,0,0">
                <w:txbxContent>
                  <w:p w14:paraId="383B63C0"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Network Contracting Office 6</w:t>
                    </w:r>
                  </w:p>
                </w:txbxContent>
              </v:textbox>
            </v:shape>
            <v:shape id="_x0000_s1508" type="#_x0000_t202" style="position:absolute;left:722;top:11274;width:3774;height:204;mso-position-horizontal-relative:page;mso-position-vertical-relative:page" filled="f" stroked="f">
              <v:textbox inset="0,0,0,0">
                <w:txbxContent>
                  <w:p w14:paraId="383B63C1"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1201 Broad Rock Blvd.</w:t>
                    </w:r>
                  </w:p>
                </w:txbxContent>
              </v:textbox>
            </v:shape>
            <v:shape id="_x0000_s1509" type="#_x0000_t202" style="position:absolute;left:722;top:11442;width:5072;height:204;mso-position-horizontal-relative:page;mso-position-vertical-relative:page" filled="f" stroked="f">
              <v:textbox inset="0,0,0,0">
                <w:txbxContent>
                  <w:p w14:paraId="383B63C2"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Richmond VA 23224</w:t>
                    </w:r>
                  </w:p>
                </w:txbxContent>
              </v:textbox>
            </v:shape>
            <v:shape id="_x0000_s1510" type="#_x0000_t202" style="position:absolute;left:10442;top:10482;width:1456;height:204;mso-position-horizontal-relative:page;mso-position-vertical-relative:page" filled="f" stroked="f">
              <v:textbox inset="0,0,0,0">
                <w:txbxContent>
                  <w:p w14:paraId="383B63C3" w14:textId="77777777" w:rsidR="00700384" w:rsidRDefault="00700384">
                    <w:pPr>
                      <w:spacing w:after="0" w:line="240" w:lineRule="auto"/>
                      <w:rPr>
                        <w:rFonts w:ascii="Courier New" w:hAnsi="Courier New" w:cs="Courier New"/>
                        <w:sz w:val="15"/>
                        <w:szCs w:val="15"/>
                      </w:rPr>
                    </w:pPr>
                  </w:p>
                </w:txbxContent>
              </v:textbox>
            </v:shape>
            <v:shape id="_x0000_s1511" type="#_x0000_t202" style="position:absolute;left:6842;top:10578;width:3774;height:204;mso-position-horizontal-relative:page;mso-position-vertical-relative:page" filled="f" stroked="f">
              <v:textbox inset="0,0,0,0">
                <w:txbxContent>
                  <w:p w14:paraId="383B63C4" w14:textId="77777777" w:rsidR="00700384" w:rsidRDefault="00700384">
                    <w:pPr>
                      <w:spacing w:after="0" w:line="240" w:lineRule="auto"/>
                      <w:rPr>
                        <w:rFonts w:ascii="Courier New" w:hAnsi="Courier New" w:cs="Courier New"/>
                        <w:sz w:val="15"/>
                        <w:szCs w:val="15"/>
                      </w:rPr>
                    </w:pPr>
                  </w:p>
                </w:txbxContent>
              </v:textbox>
            </v:shape>
            <v:shape id="_x0000_s1512" type="#_x0000_t202" style="position:absolute;left:6842;top:10746;width:3774;height:204;mso-position-horizontal-relative:page;mso-position-vertical-relative:page" filled="f" stroked="f">
              <v:textbox inset="0,0,0,0">
                <w:txbxContent>
                  <w:p w14:paraId="383B63C5"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914;width:3774;height:204;mso-position-horizontal-relative:page;mso-position-vertical-relative:page" filled="f" stroked="f">
              <v:textbox inset="0,0,0,0">
                <w:txbxContent>
                  <w:p w14:paraId="383B63C6"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position:absolute;left:6842;top:11082;width:3774;height:204;mso-position-horizontal-relative:page;mso-position-vertical-relative:page" filled="f" stroked="f">
              <v:textbox inset="0,0,0,0">
                <w:txbxContent>
                  <w:p w14:paraId="383B63C7"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position:absolute;left:6842;top:11250;width:5072;height:204;mso-position-horizontal-relative:page;mso-position-vertical-relative:page" filled="f" stroked="f">
              <v:textbox inset="0,0,0,0">
                <w:txbxContent>
                  <w:p w14:paraId="383B63C8"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6" type="#_x0000_t202" style="position:absolute;left:6794;top:11418;width:2383;height:204;mso-position-horizontal-relative:page;mso-position-vertical-relative:page" filled="f" stroked="f">
              <v:textbox inset="0,0,0,0">
                <w:txbxContent>
                  <w:p w14:paraId="383B63C9" w14:textId="77777777" w:rsidR="00700384" w:rsidRDefault="00700384">
                    <w:pPr>
                      <w:spacing w:after="0" w:line="240" w:lineRule="auto"/>
                      <w:rPr>
                        <w:rFonts w:ascii="Courier New" w:hAnsi="Courier New" w:cs="Courier New"/>
                        <w:sz w:val="15"/>
                        <w:szCs w:val="15"/>
                      </w:rPr>
                    </w:pPr>
                  </w:p>
                </w:txbxContent>
              </v:textbox>
            </v:shape>
            <v:shape id="_x0000_s1517" type="#_x0000_t202" style="position:absolute;left:9506;top:11418;width:2383;height:204;mso-position-horizontal-relative:page;mso-position-vertical-relative:page" filled="f" stroked="f">
              <v:textbox inset="0,0,0,0">
                <w:txbxContent>
                  <w:p w14:paraId="383B63CA" w14:textId="77777777" w:rsidR="00700384" w:rsidRDefault="00700384">
                    <w:pPr>
                      <w:spacing w:after="0" w:line="240" w:lineRule="auto"/>
                      <w:rPr>
                        <w:rFonts w:ascii="Courier New" w:hAnsi="Courier New" w:cs="Courier New"/>
                        <w:sz w:val="15"/>
                        <w:szCs w:val="15"/>
                      </w:rPr>
                    </w:pPr>
                  </w:p>
                </w:txbxContent>
              </v:textbox>
            </v:shape>
            <v:shape id="_x0000_s1518" type="#_x0000_t202" style="position:absolute;left:6842;top:1986;width:13974;height:204;mso-position-horizontal-relative:page;mso-position-vertical-relative:page" filled="f" stroked="f">
              <v:textbox inset="0,0,0,0">
                <w:txbxContent>
                  <w:p w14:paraId="383B63CB" w14:textId="77777777" w:rsidR="00700384" w:rsidRDefault="00700384">
                    <w:pPr>
                      <w:spacing w:after="0" w:line="240" w:lineRule="auto"/>
                      <w:rPr>
                        <w:rFonts w:ascii="Courier New" w:hAnsi="Courier New" w:cs="Courier New"/>
                        <w:sz w:val="15"/>
                        <w:szCs w:val="15"/>
                      </w:rPr>
                    </w:pPr>
                  </w:p>
                </w:txbxContent>
              </v:textbox>
            </v:shape>
            <v:shape id="_x0000_s1519" type="#_x0000_t202" style="position:absolute;left:6842;top:2154;width:13974;height:204;mso-position-horizontal-relative:page;mso-position-vertical-relative:page" filled="f" stroked="f">
              <v:textbox inset="0,0,0,0">
                <w:txbxContent>
                  <w:p w14:paraId="383B63CC" w14:textId="77777777" w:rsidR="00700384" w:rsidRDefault="00700384">
                    <w:pPr>
                      <w:spacing w:after="0" w:line="240" w:lineRule="auto"/>
                      <w:rPr>
                        <w:rFonts w:ascii="Courier New" w:hAnsi="Courier New" w:cs="Courier New"/>
                        <w:sz w:val="15"/>
                        <w:szCs w:val="15"/>
                      </w:rPr>
                    </w:pPr>
                  </w:p>
                </w:txbxContent>
              </v:textbox>
            </v:shape>
            <v:shape id="_x0000_s1520" type="#_x0000_t202" style="position:absolute;left:6842;top:2322;width:13974;height:204;mso-position-horizontal-relative:page;mso-position-vertical-relative:page" filled="f" stroked="f">
              <v:textbox inset="0,0,0,0">
                <w:txbxContent>
                  <w:p w14:paraId="383B63CD" w14:textId="77777777" w:rsidR="00700384" w:rsidRDefault="00700384">
                    <w:pPr>
                      <w:spacing w:after="0" w:line="240" w:lineRule="auto"/>
                      <w:rPr>
                        <w:rFonts w:ascii="Courier New" w:hAnsi="Courier New" w:cs="Courier New"/>
                        <w:sz w:val="15"/>
                        <w:szCs w:val="15"/>
                      </w:rPr>
                    </w:pPr>
                  </w:p>
                </w:txbxContent>
              </v:textbox>
            </v:shape>
            <v:shape id="_x0000_s1521" type="#_x0000_t202" style="position:absolute;left:6842;top:2490;width:13974;height:204;mso-position-horizontal-relative:page;mso-position-vertical-relative:page" filled="f" stroked="f">
              <v:textbox inset="0,0,0,0">
                <w:txbxContent>
                  <w:p w14:paraId="383B63CE" w14:textId="77777777" w:rsidR="00700384" w:rsidRDefault="00700384">
                    <w:pPr>
                      <w:spacing w:after="0" w:line="240" w:lineRule="auto"/>
                      <w:rPr>
                        <w:rFonts w:ascii="Courier New" w:hAnsi="Courier New" w:cs="Courier New"/>
                        <w:sz w:val="15"/>
                        <w:szCs w:val="15"/>
                      </w:rPr>
                    </w:pPr>
                  </w:p>
                </w:txbxContent>
              </v:textbox>
            </v:shape>
            <v:shape id="_x0000_s1522" type="#_x0000_t202" style="position:absolute;left:6842;top:2658;width:3774;height:204;mso-position-horizontal-relative:page;mso-position-vertical-relative:page" filled="f" stroked="f">
              <v:textbox inset="0,0,0,0">
                <w:txbxContent>
                  <w:p w14:paraId="383B63CF" w14:textId="77777777" w:rsidR="00700384" w:rsidRDefault="00700384">
                    <w:pPr>
                      <w:spacing w:after="0" w:line="240" w:lineRule="auto"/>
                      <w:rPr>
                        <w:rFonts w:ascii="Courier New" w:hAnsi="Courier New" w:cs="Courier New"/>
                        <w:sz w:val="15"/>
                        <w:szCs w:val="15"/>
                      </w:rPr>
                    </w:pPr>
                  </w:p>
                </w:txbxContent>
              </v:textbox>
            </v:shape>
            <v:shape id="_x0000_s1523" type="#_x0000_t202" style="position:absolute;left:9842;top:2658;width:5165;height:204;mso-position-horizontal-relative:page;mso-position-vertical-relative:page" filled="f" stroked="f">
              <v:textbox inset="0,0,0,0">
                <w:txbxContent>
                  <w:p w14:paraId="383B63D0" w14:textId="77777777" w:rsidR="00700384" w:rsidRDefault="00700384">
                    <w:pPr>
                      <w:spacing w:after="0" w:line="240" w:lineRule="auto"/>
                      <w:rPr>
                        <w:rFonts w:ascii="Courier New" w:hAnsi="Courier New" w:cs="Courier New"/>
                        <w:sz w:val="15"/>
                        <w:szCs w:val="15"/>
                      </w:rPr>
                    </w:pPr>
                  </w:p>
                </w:txbxContent>
              </v:textbox>
            </v:shape>
            <v:shape id="_x0000_s1524" type="#_x0000_t202" style="position:absolute;left:10082;top:2658;width:4701;height:204;mso-position-horizontal-relative:page;mso-position-vertical-relative:page" filled="f" stroked="f">
              <v:textbox inset="0,0,0,0">
                <w:txbxContent>
                  <w:p w14:paraId="383B63D1" w14:textId="77777777" w:rsidR="00700384" w:rsidRDefault="00700384">
                    <w:pPr>
                      <w:spacing w:after="0" w:line="240" w:lineRule="auto"/>
                      <w:rPr>
                        <w:rFonts w:ascii="Courier New" w:hAnsi="Courier New" w:cs="Courier New"/>
                        <w:sz w:val="15"/>
                        <w:szCs w:val="15"/>
                      </w:rPr>
                    </w:pPr>
                  </w:p>
                </w:txbxContent>
              </v:textbox>
            </v:shape>
            <v:shape id="_x0000_s1525" type="#_x0000_t202" style="position:absolute;left:818;top:12018;width:158;height:204;mso-position-horizontal-relative:page;mso-position-vertical-relative:page" filled="f" stroked="f">
              <v:textbox inset="0,0,0,0">
                <w:txbxContent>
                  <w:p w14:paraId="383B63D2" w14:textId="77777777" w:rsidR="00700384" w:rsidRDefault="00700384">
                    <w:pPr>
                      <w:spacing w:after="0" w:line="240" w:lineRule="auto"/>
                      <w:jc w:val="right"/>
                      <w:rPr>
                        <w:rFonts w:ascii="Courier New" w:hAnsi="Courier New" w:cs="Courier New"/>
                        <w:sz w:val="15"/>
                        <w:szCs w:val="15"/>
                      </w:rPr>
                    </w:pPr>
                  </w:p>
                </w:txbxContent>
              </v:textbox>
            </v:shape>
            <v:shape id="_x0000_s1526" type="#_x0000_t202" style="position:absolute;left:2282;top:12210;width:621;height:204;mso-position-horizontal-relative:page;mso-position-vertical-relative:page" filled="f" stroked="f">
              <v:textbox inset="0,0,0,0">
                <w:txbxContent>
                  <w:p w14:paraId="383B63D3" w14:textId="77777777" w:rsidR="00700384" w:rsidRDefault="00700384">
                    <w:pPr>
                      <w:spacing w:after="0" w:line="240" w:lineRule="auto"/>
                      <w:jc w:val="center"/>
                      <w:rPr>
                        <w:rFonts w:ascii="Courier New" w:hAnsi="Courier New" w:cs="Courier New"/>
                        <w:sz w:val="15"/>
                        <w:szCs w:val="15"/>
                      </w:rPr>
                    </w:pPr>
                  </w:p>
                </w:txbxContent>
              </v:textbox>
            </v:shape>
            <v:shape id="_x0000_s1527" type="#_x0000_t202" style="position:absolute;left:6218;top:12018;width:158;height:204;mso-position-horizontal-relative:page;mso-position-vertical-relative:page" filled="f" stroked="f">
              <v:textbox inset="0,0,0,0">
                <w:txbxContent>
                  <w:p w14:paraId="383B63D4" w14:textId="77777777" w:rsidR="00700384" w:rsidRDefault="00700384">
                    <w:pPr>
                      <w:spacing w:after="0" w:line="240" w:lineRule="auto"/>
                      <w:jc w:val="right"/>
                      <w:rPr>
                        <w:rFonts w:ascii="Courier New" w:hAnsi="Courier New" w:cs="Courier New"/>
                        <w:sz w:val="15"/>
                        <w:szCs w:val="15"/>
                      </w:rPr>
                    </w:pPr>
                  </w:p>
                </w:txbxContent>
              </v:textbox>
            </v:shape>
            <v:shape id="_x0000_s1528" type="#_x0000_t202" style="position:absolute;left:6362;top:13698;width:2847;height:204;mso-position-horizontal-relative:page;mso-position-vertical-relative:page" filled="f" stroked="f">
              <v:textbox inset="0,0,0,0">
                <w:txbxContent>
                  <w:p w14:paraId="383B63D5" w14:textId="77777777" w:rsidR="00700384" w:rsidRDefault="00700384">
                    <w:pPr>
                      <w:spacing w:after="0" w:line="240" w:lineRule="auto"/>
                      <w:rPr>
                        <w:rFonts w:ascii="Courier New" w:hAnsi="Courier New" w:cs="Courier New"/>
                        <w:sz w:val="15"/>
                        <w:szCs w:val="15"/>
                      </w:rPr>
                    </w:pPr>
                  </w:p>
                </w:txbxContent>
              </v:textbox>
            </v:shape>
            <v:shape id="_x0000_s1529" type="#_x0000_t202" style="position:absolute;left:6362;top:13890;width:2847;height:204;mso-position-horizontal-relative:page;mso-position-vertical-relative:page" filled="f" stroked="f">
              <v:textbox inset="0,0,0,0">
                <w:txbxContent>
                  <w:p w14:paraId="383B63D6" w14:textId="77777777" w:rsidR="00700384" w:rsidRDefault="00700384">
                    <w:pPr>
                      <w:spacing w:after="0" w:line="240" w:lineRule="auto"/>
                      <w:rPr>
                        <w:rFonts w:ascii="Courier New" w:hAnsi="Courier New" w:cs="Courier New"/>
                        <w:sz w:val="15"/>
                        <w:szCs w:val="15"/>
                      </w:rPr>
                    </w:pPr>
                  </w:p>
                </w:txbxContent>
              </v:textbox>
            </v:shape>
            <v:shape id="_x0000_s1530" type="#_x0000_t202" style="position:absolute;left:10202;top:14610;width:992;height:204;mso-position-horizontal-relative:page;mso-position-vertical-relative:page" filled="f" stroked="f">
              <v:textbox inset="0,0,0,0">
                <w:txbxContent>
                  <w:p w14:paraId="383B63D7" w14:textId="77777777" w:rsidR="00700384" w:rsidRDefault="00700384">
                    <w:pPr>
                      <w:spacing w:after="0" w:line="240" w:lineRule="auto"/>
                      <w:rPr>
                        <w:rFonts w:ascii="Courier New" w:hAnsi="Courier New" w:cs="Courier New"/>
                        <w:sz w:val="15"/>
                        <w:szCs w:val="15"/>
                      </w:rPr>
                    </w:pPr>
                  </w:p>
                </w:txbxContent>
              </v:textbox>
            </v:shape>
            <v:shape id="_x0000_s1531" type="#_x0000_t202" style="position:absolute;left:2522;top:14610;width:1919;height:204;mso-position-horizontal-relative:page;mso-position-vertical-relative:page" filled="f" stroked="f">
              <v:textbox inset="0,0,0,0">
                <w:txbxContent>
                  <w:p w14:paraId="383B63D8" w14:textId="77777777" w:rsidR="00700384" w:rsidRDefault="00700384">
                    <w:pPr>
                      <w:spacing w:after="0" w:line="240" w:lineRule="auto"/>
                      <w:rPr>
                        <w:rFonts w:ascii="Courier New" w:hAnsi="Courier New" w:cs="Courier New"/>
                        <w:sz w:val="15"/>
                        <w:szCs w:val="15"/>
                      </w:rPr>
                    </w:pPr>
                  </w:p>
                </w:txbxContent>
              </v:textbox>
            </v:shape>
            <v:shape id="_x0000_s1532" type="#_x0000_t202" style="position:absolute;left:7562;top:14610;width:1919;height:204;mso-position-horizontal-relative:page;mso-position-vertical-relative:page" filled="f" stroked="f">
              <v:textbox inset="0,0,0,0">
                <w:txbxContent>
                  <w:p w14:paraId="383B63D9" w14:textId="77777777" w:rsidR="00700384" w:rsidRDefault="00700384">
                    <w:pPr>
                      <w:spacing w:after="0" w:line="240" w:lineRule="auto"/>
                      <w:rPr>
                        <w:rFonts w:ascii="Courier New" w:hAnsi="Courier New" w:cs="Courier New"/>
                        <w:sz w:val="15"/>
                        <w:szCs w:val="15"/>
                      </w:rPr>
                    </w:pPr>
                  </w:p>
                </w:txbxContent>
              </v:textbox>
            </v:shape>
            <v:shape id="_x0000_s1533" type="#_x0000_t202" style="position:absolute;left:722;top:8178;width:11192;height:204;mso-position-horizontal-relative:page;mso-position-vertical-relative:page" filled="f" stroked="f">
              <v:textbox inset="0,0,0,0">
                <w:txbxContent>
                  <w:p w14:paraId="383B63DA"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position:absolute;left:722;top:8322;width:11192;height:204;mso-position-horizontal-relative:page;mso-position-vertical-relative:page" filled="f" stroked="f">
              <v:textbox inset="0,0,0,0">
                <w:txbxContent>
                  <w:p w14:paraId="383B63DB"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466;width:11192;height:204;mso-position-horizontal-relative:page;mso-position-vertical-relative:page" filled="f" stroked="f">
              <v:textbox inset="0,0,0,0">
                <w:txbxContent>
                  <w:p w14:paraId="383B63DC"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610;width:11192;height:204;mso-position-horizontal-relative:page;mso-position-vertical-relative:page" filled="f" stroked="f">
              <v:textbox inset="0,0,0,0">
                <w:txbxContent>
                  <w:p w14:paraId="383B63DD"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754;width:11192;height:204;mso-position-horizontal-relative:page;mso-position-vertical-relative:page" filled="f" stroked="f">
              <v:textbox inset="0,0,0,0">
                <w:txbxContent>
                  <w:p w14:paraId="383B63DE" w14:textId="77777777" w:rsidR="00700384" w:rsidRDefault="00700384">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p w14:paraId="383B5C87" w14:textId="77777777" w:rsidR="00700384" w:rsidRPr="00A60010" w:rsidRDefault="00700384" w:rsidP="00700384">
      <w:pPr>
        <w:keepNext/>
        <w:keepLines/>
        <w:pageBreakBefore/>
        <w:spacing w:before="120" w:after="120"/>
        <w:jc w:val="center"/>
        <w:outlineLvl w:val="0"/>
        <w:rPr>
          <w:rFonts w:ascii="Arial" w:eastAsia="Times New Roman" w:hAnsi="Arial" w:cs="Arial"/>
          <w:b/>
          <w:color w:val="365F91"/>
          <w:sz w:val="28"/>
          <w:szCs w:val="28"/>
        </w:rPr>
      </w:pPr>
      <w:bookmarkStart w:id="3" w:name="_Toc435779052"/>
      <w:bookmarkStart w:id="4" w:name="_Toc443565037"/>
      <w:r w:rsidRPr="00A60010">
        <w:rPr>
          <w:rFonts w:ascii="Arial" w:eastAsia="Times New Roman" w:hAnsi="Arial" w:cs="Arial"/>
          <w:b/>
          <w:color w:val="365F91"/>
          <w:sz w:val="28"/>
          <w:szCs w:val="28"/>
        </w:rPr>
        <w:lastRenderedPageBreak/>
        <w:t>BID ITEM LIST</w:t>
      </w:r>
      <w:bookmarkEnd w:id="3"/>
      <w:bookmarkEnd w:id="4"/>
    </w:p>
    <w:p w14:paraId="383B5C88" w14:textId="77777777" w:rsidR="00700384" w:rsidRDefault="00700384" w:rsidP="00700384">
      <w:pPr>
        <w:spacing w:after="0"/>
        <w:jc w:val="center"/>
        <w:rPr>
          <w:rFonts w:ascii="Arial" w:hAnsi="Arial" w:cs="Arial"/>
        </w:rPr>
      </w:pPr>
      <w:r w:rsidRPr="00031106">
        <w:rPr>
          <w:rFonts w:ascii="Arial" w:hAnsi="Arial" w:cs="Arial"/>
        </w:rPr>
        <w:t>Domiciliary Building 148</w:t>
      </w:r>
    </w:p>
    <w:p w14:paraId="383B5C89" w14:textId="77777777" w:rsidR="00700384" w:rsidRPr="00A2606E" w:rsidRDefault="00700384" w:rsidP="00700384">
      <w:pPr>
        <w:spacing w:after="0"/>
        <w:jc w:val="center"/>
        <w:rPr>
          <w:rFonts w:ascii="Arial" w:hAnsi="Arial" w:cs="Arial"/>
        </w:rPr>
      </w:pPr>
      <w:r>
        <w:rPr>
          <w:rFonts w:ascii="Arial" w:hAnsi="Arial" w:cs="Arial"/>
        </w:rPr>
        <w:t xml:space="preserve">Project Number </w:t>
      </w:r>
      <w:r w:rsidRPr="00031106">
        <w:rPr>
          <w:rFonts w:ascii="Arial" w:hAnsi="Arial" w:cs="Arial"/>
        </w:rPr>
        <w:t>590-13-148</w:t>
      </w:r>
    </w:p>
    <w:p w14:paraId="383B5C8A" w14:textId="77777777" w:rsidR="00700384" w:rsidRPr="00A2606E" w:rsidRDefault="00700384" w:rsidP="00700384">
      <w:pPr>
        <w:pStyle w:val="Level1"/>
        <w:spacing w:after="0"/>
        <w:ind w:left="0" w:firstLine="0"/>
        <w:jc w:val="center"/>
        <w:rPr>
          <w:rFonts w:ascii="Arial" w:eastAsia="Times New Roman" w:hAnsi="Arial" w:cs="Arial"/>
          <w:b/>
        </w:rPr>
      </w:pPr>
      <w:r>
        <w:rPr>
          <w:rFonts w:ascii="Arial" w:hAnsi="Arial" w:cs="Arial"/>
        </w:rPr>
        <w:t>Hampton</w:t>
      </w:r>
      <w:r w:rsidRPr="00A2606E">
        <w:rPr>
          <w:rFonts w:ascii="Arial" w:hAnsi="Arial" w:cs="Arial"/>
        </w:rPr>
        <w:t xml:space="preserve"> VAMC</w:t>
      </w:r>
    </w:p>
    <w:p w14:paraId="383B5C8B" w14:textId="77777777" w:rsidR="00700384" w:rsidRPr="00A2606E" w:rsidRDefault="00700384" w:rsidP="00700384">
      <w:pPr>
        <w:pStyle w:val="Level1"/>
        <w:spacing w:after="0"/>
        <w:jc w:val="center"/>
        <w:rPr>
          <w:rFonts w:ascii="Arial" w:hAnsi="Arial" w:cs="Arial"/>
          <w:b/>
          <w:smallCaps/>
        </w:rPr>
      </w:pPr>
    </w:p>
    <w:p w14:paraId="383B5C8C" w14:textId="77777777" w:rsidR="00700384" w:rsidRDefault="00700384" w:rsidP="00700384">
      <w:pPr>
        <w:pStyle w:val="ListParagraph"/>
        <w:numPr>
          <w:ilvl w:val="0"/>
          <w:numId w:val="1"/>
        </w:numPr>
        <w:autoSpaceDE w:val="0"/>
        <w:autoSpaceDN w:val="0"/>
        <w:adjustRightInd w:val="0"/>
        <w:spacing w:after="0" w:line="240" w:lineRule="auto"/>
        <w:rPr>
          <w:rFonts w:ascii="Arial" w:hAnsi="Arial" w:cs="Arial"/>
        </w:rPr>
      </w:pPr>
      <w:r w:rsidRPr="00031106">
        <w:rPr>
          <w:rFonts w:ascii="Arial" w:hAnsi="Arial" w:cs="Arial"/>
          <w:b/>
        </w:rPr>
        <w:t>BID ITEM I (BASE BID):</w:t>
      </w:r>
      <w:r w:rsidRPr="00031106">
        <w:rPr>
          <w:rFonts w:ascii="Arial" w:hAnsi="Arial" w:cs="Arial"/>
        </w:rPr>
        <w:t xml:space="preserve">  Contractor to provide construction services, in accordance with the enclosed plans and specifications, all materials, labor, equipment and supervision for the general construction of removal and replacement of the flat roof areas of Building 148-A, </w:t>
      </w:r>
      <w:proofErr w:type="gramStart"/>
      <w:r w:rsidRPr="00031106">
        <w:rPr>
          <w:rFonts w:ascii="Arial" w:hAnsi="Arial" w:cs="Arial"/>
        </w:rPr>
        <w:t>Building</w:t>
      </w:r>
      <w:proofErr w:type="gramEnd"/>
      <w:r w:rsidRPr="00031106">
        <w:rPr>
          <w:rFonts w:ascii="Arial" w:hAnsi="Arial" w:cs="Arial"/>
        </w:rPr>
        <w:t xml:space="preserve"> 148-B, Building 148-C, Building 148-D, and Building 148-S at VAMC Hampton, Virginia. Construction work is to include all features of work including mechanical, electrical and plumbing to ensure a complete and functional roof system. Completion time is 240 calendar days.</w:t>
      </w:r>
    </w:p>
    <w:p w14:paraId="383B5C8D" w14:textId="77777777" w:rsidR="00700384" w:rsidRPr="00031106" w:rsidRDefault="00700384" w:rsidP="00700384">
      <w:pPr>
        <w:pStyle w:val="ListParagraph"/>
        <w:autoSpaceDE w:val="0"/>
        <w:autoSpaceDN w:val="0"/>
        <w:adjustRightInd w:val="0"/>
        <w:spacing w:after="0" w:line="240" w:lineRule="auto"/>
        <w:ind w:left="360"/>
        <w:rPr>
          <w:rFonts w:ascii="Arial" w:hAnsi="Arial" w:cs="Arial"/>
        </w:rPr>
      </w:pPr>
    </w:p>
    <w:p w14:paraId="383B5C8E" w14:textId="77777777" w:rsidR="00700384" w:rsidRPr="00031106" w:rsidRDefault="00700384" w:rsidP="00700384">
      <w:pPr>
        <w:pStyle w:val="Standard"/>
        <w:numPr>
          <w:ilvl w:val="1"/>
          <w:numId w:val="1"/>
        </w:numPr>
        <w:jc w:val="both"/>
        <w:rPr>
          <w:rFonts w:ascii="Arial" w:eastAsiaTheme="minorHAnsi" w:hAnsi="Arial" w:cs="Arial"/>
          <w:kern w:val="0"/>
          <w:sz w:val="22"/>
          <w:szCs w:val="22"/>
          <w:lang w:eastAsia="en-US" w:bidi="ar-SA"/>
        </w:rPr>
      </w:pPr>
      <w:r w:rsidRPr="00031106">
        <w:rPr>
          <w:rFonts w:ascii="Arial" w:eastAsiaTheme="minorHAnsi" w:hAnsi="Arial" w:cs="Arial"/>
          <w:kern w:val="0"/>
          <w:sz w:val="22"/>
          <w:szCs w:val="22"/>
          <w:lang w:eastAsia="en-US" w:bidi="ar-SA"/>
        </w:rPr>
        <w:t xml:space="preserve">  </w:t>
      </w:r>
      <w:r w:rsidRPr="00031106">
        <w:rPr>
          <w:rFonts w:ascii="Arial" w:eastAsiaTheme="minorHAnsi" w:hAnsi="Arial" w:cs="Arial"/>
          <w:b/>
          <w:kern w:val="0"/>
          <w:sz w:val="22"/>
          <w:szCs w:val="22"/>
          <w:lang w:eastAsia="en-US" w:bidi="ar-SA"/>
        </w:rPr>
        <w:t>BID ITEM I (BASE BID)</w:t>
      </w:r>
      <w:r w:rsidRPr="00031106">
        <w:rPr>
          <w:rFonts w:ascii="Arial" w:eastAsiaTheme="minorHAnsi" w:hAnsi="Arial" w:cs="Arial"/>
          <w:kern w:val="0"/>
          <w:sz w:val="22"/>
          <w:szCs w:val="22"/>
          <w:lang w:eastAsia="en-US" w:bidi="ar-SA"/>
        </w:rPr>
        <w:t xml:space="preserve"> $_________________</w:t>
      </w:r>
    </w:p>
    <w:p w14:paraId="383B5C8F" w14:textId="77777777" w:rsidR="00700384" w:rsidRPr="006170FE" w:rsidRDefault="00700384" w:rsidP="00700384">
      <w:pPr>
        <w:widowControl w:val="0"/>
        <w:autoSpaceDE w:val="0"/>
        <w:autoSpaceDN w:val="0"/>
        <w:spacing w:after="0" w:line="360" w:lineRule="auto"/>
        <w:rPr>
          <w:rFonts w:ascii="Arial" w:hAnsi="Arial" w:cs="Arial"/>
          <w:b/>
        </w:rPr>
      </w:pPr>
    </w:p>
    <w:p w14:paraId="383B5C90" w14:textId="77777777" w:rsidR="00700384" w:rsidRDefault="00700384" w:rsidP="00700384">
      <w:pPr>
        <w:autoSpaceDE w:val="0"/>
        <w:autoSpaceDN w:val="0"/>
        <w:adjustRightInd w:val="0"/>
        <w:spacing w:after="0" w:line="240" w:lineRule="auto"/>
        <w:ind w:left="270" w:hanging="270"/>
        <w:rPr>
          <w:rFonts w:ascii="Arial" w:hAnsi="Arial" w:cs="Arial"/>
        </w:rPr>
      </w:pPr>
      <w:r w:rsidRPr="00031106">
        <w:rPr>
          <w:rFonts w:ascii="Arial" w:hAnsi="Arial" w:cs="Arial"/>
        </w:rPr>
        <w:t xml:space="preserve">B. </w:t>
      </w:r>
      <w:r w:rsidRPr="00031106">
        <w:rPr>
          <w:rFonts w:ascii="Arial" w:hAnsi="Arial" w:cs="Arial"/>
          <w:b/>
        </w:rPr>
        <w:t>BID ITEM II, DEDUCT ALTERNATE NO. I</w:t>
      </w:r>
      <w:r w:rsidRPr="00031106">
        <w:rPr>
          <w:rFonts w:ascii="Arial" w:hAnsi="Arial" w:cs="Arial"/>
        </w:rPr>
        <w:t xml:space="preserve"> (Completion time190 calendar days): Perform all work described in Bid Item I above except: Delete all work associated with Building 148-S.</w:t>
      </w:r>
    </w:p>
    <w:p w14:paraId="383B5C91" w14:textId="77777777" w:rsidR="00700384" w:rsidRPr="00031106" w:rsidRDefault="00700384" w:rsidP="00700384">
      <w:pPr>
        <w:autoSpaceDE w:val="0"/>
        <w:autoSpaceDN w:val="0"/>
        <w:adjustRightInd w:val="0"/>
        <w:spacing w:after="0" w:line="240" w:lineRule="auto"/>
        <w:ind w:left="270" w:hanging="270"/>
        <w:rPr>
          <w:rFonts w:ascii="Arial" w:hAnsi="Arial" w:cs="Arial"/>
        </w:rPr>
      </w:pPr>
    </w:p>
    <w:p w14:paraId="383B5C92" w14:textId="77777777" w:rsidR="00700384" w:rsidRPr="00031106" w:rsidRDefault="00700384" w:rsidP="00700384">
      <w:pPr>
        <w:pStyle w:val="Standard"/>
        <w:numPr>
          <w:ilvl w:val="1"/>
          <w:numId w:val="1"/>
        </w:numPr>
        <w:jc w:val="both"/>
        <w:rPr>
          <w:rFonts w:ascii="Arial" w:eastAsiaTheme="minorHAnsi" w:hAnsi="Arial" w:cs="Arial"/>
          <w:kern w:val="0"/>
          <w:sz w:val="22"/>
          <w:szCs w:val="22"/>
          <w:lang w:eastAsia="en-US" w:bidi="ar-SA"/>
        </w:rPr>
      </w:pPr>
      <w:r w:rsidRPr="00031106">
        <w:rPr>
          <w:rFonts w:ascii="Arial" w:eastAsiaTheme="minorHAnsi" w:hAnsi="Arial" w:cs="Arial"/>
          <w:kern w:val="0"/>
          <w:sz w:val="22"/>
          <w:szCs w:val="22"/>
          <w:lang w:eastAsia="en-US" w:bidi="ar-SA"/>
        </w:rPr>
        <w:t xml:space="preserve">  </w:t>
      </w:r>
      <w:r w:rsidRPr="00031106">
        <w:rPr>
          <w:rFonts w:ascii="Arial" w:eastAsiaTheme="minorHAnsi" w:hAnsi="Arial" w:cs="Arial"/>
          <w:b/>
          <w:kern w:val="0"/>
          <w:sz w:val="22"/>
          <w:szCs w:val="22"/>
          <w:lang w:eastAsia="en-US" w:bidi="ar-SA"/>
        </w:rPr>
        <w:t>BID ITEM II (DEDUCT ALTERNATE I)</w:t>
      </w:r>
      <w:r w:rsidRPr="00031106">
        <w:rPr>
          <w:rFonts w:ascii="Arial" w:eastAsiaTheme="minorHAnsi" w:hAnsi="Arial" w:cs="Arial"/>
          <w:kern w:val="0"/>
          <w:sz w:val="22"/>
          <w:szCs w:val="22"/>
          <w:lang w:eastAsia="en-US" w:bidi="ar-SA"/>
        </w:rPr>
        <w:t xml:space="preserve"> </w:t>
      </w:r>
      <w:r w:rsidRPr="00031106">
        <w:rPr>
          <w:rFonts w:ascii="Arial" w:eastAsiaTheme="minorHAnsi" w:hAnsi="Arial" w:cs="Arial"/>
          <w:kern w:val="0"/>
          <w:sz w:val="22"/>
          <w:szCs w:val="22"/>
          <w:u w:val="single"/>
          <w:lang w:eastAsia="en-US" w:bidi="ar-SA"/>
        </w:rPr>
        <w:t>$__________________</w:t>
      </w:r>
    </w:p>
    <w:p w14:paraId="383B5C93" w14:textId="77777777" w:rsidR="00700384" w:rsidRPr="006170FE" w:rsidRDefault="00700384" w:rsidP="00700384">
      <w:pPr>
        <w:pStyle w:val="SpecTitle"/>
        <w:spacing w:after="0" w:line="360" w:lineRule="auto"/>
        <w:jc w:val="left"/>
        <w:rPr>
          <w:rFonts w:ascii="Arial" w:hAnsi="Arial" w:cs="Arial"/>
          <w:b w:val="0"/>
          <w:caps w:val="0"/>
        </w:rPr>
      </w:pPr>
    </w:p>
    <w:p w14:paraId="383B5C94" w14:textId="77777777" w:rsidR="00700384" w:rsidRPr="00031106" w:rsidRDefault="00700384" w:rsidP="00700384">
      <w:pPr>
        <w:autoSpaceDE w:val="0"/>
        <w:autoSpaceDN w:val="0"/>
        <w:adjustRightInd w:val="0"/>
        <w:spacing w:after="0" w:line="240" w:lineRule="auto"/>
        <w:rPr>
          <w:rFonts w:ascii="Arial" w:hAnsi="Arial" w:cs="Arial"/>
        </w:rPr>
      </w:pPr>
      <w:r>
        <w:rPr>
          <w:rFonts w:ascii="Arial" w:hAnsi="Arial" w:cs="Arial"/>
        </w:rPr>
        <w:t>C</w:t>
      </w:r>
      <w:r w:rsidRPr="00031106">
        <w:rPr>
          <w:rFonts w:ascii="Arial" w:hAnsi="Arial" w:cs="Arial"/>
          <w:b/>
        </w:rPr>
        <w:t>. BID ITEM III, DEDUCT ALTERNATE NO. II</w:t>
      </w:r>
      <w:r w:rsidRPr="00031106">
        <w:rPr>
          <w:rFonts w:ascii="Arial" w:hAnsi="Arial" w:cs="Arial"/>
        </w:rPr>
        <w:t xml:space="preserve"> (Completion time 145 calendar days): Perform all work described in Bid Item II above except: Delete all work on Building 148-A.</w:t>
      </w:r>
    </w:p>
    <w:p w14:paraId="383B5C95" w14:textId="77777777" w:rsidR="00700384" w:rsidRPr="00031106" w:rsidRDefault="00700384" w:rsidP="00700384">
      <w:pPr>
        <w:pStyle w:val="ListParagraph"/>
        <w:autoSpaceDE w:val="0"/>
        <w:autoSpaceDN w:val="0"/>
        <w:adjustRightInd w:val="0"/>
        <w:spacing w:after="0" w:line="240" w:lineRule="auto"/>
        <w:ind w:left="360"/>
        <w:rPr>
          <w:rFonts w:ascii="Arial" w:hAnsi="Arial" w:cs="Arial"/>
        </w:rPr>
      </w:pPr>
    </w:p>
    <w:p w14:paraId="383B5C96" w14:textId="77777777" w:rsidR="00700384" w:rsidRPr="00031106" w:rsidRDefault="00700384" w:rsidP="00700384">
      <w:pPr>
        <w:pStyle w:val="Standard"/>
        <w:numPr>
          <w:ilvl w:val="1"/>
          <w:numId w:val="1"/>
        </w:numPr>
        <w:jc w:val="both"/>
        <w:rPr>
          <w:rFonts w:ascii="Arial" w:eastAsiaTheme="minorHAnsi" w:hAnsi="Arial" w:cs="Arial"/>
          <w:kern w:val="0"/>
          <w:sz w:val="22"/>
          <w:szCs w:val="22"/>
          <w:lang w:eastAsia="en-US" w:bidi="ar-SA"/>
        </w:rPr>
      </w:pPr>
      <w:r w:rsidRPr="00031106">
        <w:rPr>
          <w:rFonts w:ascii="Arial" w:hAnsi="Arial" w:cs="Arial"/>
          <w:sz w:val="22"/>
          <w:szCs w:val="22"/>
        </w:rPr>
        <w:t xml:space="preserve">  </w:t>
      </w:r>
      <w:r w:rsidRPr="00031106">
        <w:rPr>
          <w:rFonts w:ascii="Arial" w:eastAsiaTheme="minorHAnsi" w:hAnsi="Arial" w:cs="Arial"/>
          <w:kern w:val="0"/>
          <w:sz w:val="22"/>
          <w:szCs w:val="22"/>
          <w:lang w:eastAsia="en-US" w:bidi="ar-SA"/>
        </w:rPr>
        <w:t xml:space="preserve">  </w:t>
      </w:r>
      <w:r>
        <w:rPr>
          <w:rFonts w:ascii="Arial" w:eastAsiaTheme="minorHAnsi" w:hAnsi="Arial" w:cs="Arial"/>
          <w:b/>
          <w:kern w:val="0"/>
          <w:sz w:val="22"/>
          <w:szCs w:val="22"/>
          <w:lang w:eastAsia="en-US" w:bidi="ar-SA"/>
        </w:rPr>
        <w:t xml:space="preserve">BID ITEM III </w:t>
      </w:r>
      <w:r w:rsidRPr="00031106">
        <w:rPr>
          <w:rFonts w:ascii="Arial" w:eastAsiaTheme="minorHAnsi" w:hAnsi="Arial" w:cs="Arial"/>
          <w:b/>
          <w:kern w:val="0"/>
          <w:sz w:val="22"/>
          <w:szCs w:val="22"/>
          <w:lang w:eastAsia="en-US" w:bidi="ar-SA"/>
        </w:rPr>
        <w:t>(DEDUCT ALTERNATE I</w:t>
      </w:r>
      <w:r>
        <w:rPr>
          <w:rFonts w:ascii="Arial" w:eastAsiaTheme="minorHAnsi" w:hAnsi="Arial" w:cs="Arial"/>
          <w:b/>
          <w:kern w:val="0"/>
          <w:sz w:val="22"/>
          <w:szCs w:val="22"/>
          <w:lang w:eastAsia="en-US" w:bidi="ar-SA"/>
        </w:rPr>
        <w:t>I</w:t>
      </w:r>
      <w:r w:rsidRPr="00031106">
        <w:rPr>
          <w:rFonts w:ascii="Arial" w:eastAsiaTheme="minorHAnsi" w:hAnsi="Arial" w:cs="Arial"/>
          <w:b/>
          <w:kern w:val="0"/>
          <w:sz w:val="22"/>
          <w:szCs w:val="22"/>
          <w:lang w:eastAsia="en-US" w:bidi="ar-SA"/>
        </w:rPr>
        <w:t>)</w:t>
      </w:r>
      <w:r w:rsidRPr="00031106">
        <w:rPr>
          <w:rFonts w:ascii="Arial" w:eastAsiaTheme="minorHAnsi" w:hAnsi="Arial" w:cs="Arial"/>
          <w:kern w:val="0"/>
          <w:sz w:val="22"/>
          <w:szCs w:val="22"/>
          <w:lang w:eastAsia="en-US" w:bidi="ar-SA"/>
        </w:rPr>
        <w:t xml:space="preserve"> </w:t>
      </w:r>
      <w:r w:rsidRPr="00031106">
        <w:rPr>
          <w:rFonts w:ascii="Arial" w:eastAsiaTheme="minorHAnsi" w:hAnsi="Arial" w:cs="Arial"/>
          <w:kern w:val="0"/>
          <w:sz w:val="22"/>
          <w:szCs w:val="22"/>
          <w:u w:val="single"/>
          <w:lang w:eastAsia="en-US" w:bidi="ar-SA"/>
        </w:rPr>
        <w:t>$__________________</w:t>
      </w:r>
    </w:p>
    <w:p w14:paraId="383B5C97" w14:textId="77777777" w:rsidR="00700384" w:rsidRPr="006170FE" w:rsidRDefault="00700384" w:rsidP="00700384">
      <w:pPr>
        <w:widowControl w:val="0"/>
        <w:autoSpaceDE w:val="0"/>
        <w:autoSpaceDN w:val="0"/>
        <w:spacing w:after="0" w:line="360" w:lineRule="auto"/>
        <w:rPr>
          <w:rFonts w:ascii="Arial" w:hAnsi="Arial" w:cs="Arial"/>
        </w:rPr>
      </w:pPr>
    </w:p>
    <w:p w14:paraId="383B5C98" w14:textId="77777777" w:rsidR="00700384" w:rsidRPr="00031106" w:rsidRDefault="00700384" w:rsidP="00700384">
      <w:pPr>
        <w:autoSpaceDE w:val="0"/>
        <w:autoSpaceDN w:val="0"/>
        <w:adjustRightInd w:val="0"/>
        <w:spacing w:after="0" w:line="240" w:lineRule="auto"/>
        <w:ind w:left="270" w:hanging="270"/>
        <w:rPr>
          <w:rFonts w:ascii="Arial" w:hAnsi="Arial" w:cs="Arial"/>
        </w:rPr>
      </w:pPr>
      <w:r w:rsidRPr="00031106">
        <w:rPr>
          <w:rFonts w:ascii="Arial" w:hAnsi="Arial" w:cs="Arial"/>
        </w:rPr>
        <w:t xml:space="preserve">D. </w:t>
      </w:r>
      <w:r w:rsidRPr="00031106">
        <w:rPr>
          <w:rFonts w:ascii="Arial" w:hAnsi="Arial" w:cs="Arial"/>
          <w:b/>
        </w:rPr>
        <w:t>BID ITEM IV, DEDUCT ALTERNATE NO. III</w:t>
      </w:r>
      <w:r w:rsidRPr="00031106">
        <w:rPr>
          <w:rFonts w:ascii="Arial" w:hAnsi="Arial" w:cs="Arial"/>
        </w:rPr>
        <w:t xml:space="preserve"> (Completion time 100 calendar days): Perform all work described in Bid Item III above except: Delete all work on Building 148-B.</w:t>
      </w:r>
    </w:p>
    <w:p w14:paraId="383B5C99" w14:textId="77777777" w:rsidR="00700384" w:rsidRDefault="00700384" w:rsidP="00700384">
      <w:pPr>
        <w:pStyle w:val="Level1"/>
        <w:spacing w:after="0"/>
        <w:ind w:left="0" w:firstLine="0"/>
        <w:rPr>
          <w:rFonts w:ascii="Arial" w:eastAsiaTheme="minorHAnsi" w:hAnsi="Arial" w:cs="Arial"/>
        </w:rPr>
      </w:pPr>
      <w:r w:rsidRPr="00031106">
        <w:rPr>
          <w:rFonts w:ascii="Arial" w:eastAsiaTheme="minorHAnsi" w:hAnsi="Arial" w:cs="Arial"/>
        </w:rPr>
        <w:t xml:space="preserve"> </w:t>
      </w:r>
    </w:p>
    <w:p w14:paraId="383B5C9A" w14:textId="77777777" w:rsidR="00700384" w:rsidRPr="00031106" w:rsidRDefault="00700384" w:rsidP="00700384">
      <w:pPr>
        <w:pStyle w:val="Level1"/>
        <w:numPr>
          <w:ilvl w:val="1"/>
          <w:numId w:val="1"/>
        </w:numPr>
        <w:spacing w:after="0"/>
        <w:rPr>
          <w:rFonts w:ascii="Arial" w:hAnsi="Arial" w:cs="Arial"/>
          <w:b/>
        </w:rPr>
      </w:pPr>
      <w:r>
        <w:rPr>
          <w:rFonts w:ascii="Arial" w:eastAsiaTheme="minorHAnsi" w:hAnsi="Arial" w:cs="Arial"/>
          <w:b/>
        </w:rPr>
        <w:t xml:space="preserve">BID ITEM IV </w:t>
      </w:r>
      <w:r w:rsidRPr="00031106">
        <w:rPr>
          <w:rFonts w:ascii="Arial" w:eastAsiaTheme="minorHAnsi" w:hAnsi="Arial" w:cs="Arial"/>
          <w:b/>
        </w:rPr>
        <w:t xml:space="preserve">(DEDUCT ALTERNATE </w:t>
      </w:r>
      <w:r>
        <w:rPr>
          <w:rFonts w:ascii="Arial" w:eastAsiaTheme="minorHAnsi" w:hAnsi="Arial" w:cs="Arial"/>
          <w:b/>
        </w:rPr>
        <w:t>I</w:t>
      </w:r>
      <w:r w:rsidRPr="00031106">
        <w:rPr>
          <w:rFonts w:ascii="Arial" w:eastAsiaTheme="minorHAnsi" w:hAnsi="Arial" w:cs="Arial"/>
          <w:b/>
        </w:rPr>
        <w:t>I</w:t>
      </w:r>
      <w:r>
        <w:rPr>
          <w:rFonts w:ascii="Arial" w:eastAsiaTheme="minorHAnsi" w:hAnsi="Arial" w:cs="Arial"/>
          <w:b/>
        </w:rPr>
        <w:t>I</w:t>
      </w:r>
      <w:r w:rsidRPr="00031106">
        <w:rPr>
          <w:rFonts w:ascii="Arial" w:eastAsiaTheme="minorHAnsi" w:hAnsi="Arial" w:cs="Arial"/>
          <w:b/>
        </w:rPr>
        <w:t>)</w:t>
      </w:r>
      <w:r w:rsidRPr="00031106">
        <w:rPr>
          <w:rFonts w:ascii="Arial" w:eastAsiaTheme="minorHAnsi" w:hAnsi="Arial" w:cs="Arial"/>
        </w:rPr>
        <w:t xml:space="preserve"> </w:t>
      </w:r>
      <w:r w:rsidRPr="00031106">
        <w:rPr>
          <w:rFonts w:ascii="Arial" w:eastAsiaTheme="minorHAnsi" w:hAnsi="Arial" w:cs="Arial"/>
          <w:u w:val="single"/>
        </w:rPr>
        <w:t>$_________________</w:t>
      </w:r>
    </w:p>
    <w:p w14:paraId="383B5C9B" w14:textId="77777777" w:rsidR="00700384" w:rsidRPr="006170FE" w:rsidRDefault="00700384" w:rsidP="00700384">
      <w:pPr>
        <w:rPr>
          <w:rFonts w:ascii="Arial" w:hAnsi="Arial" w:cs="Arial"/>
          <w:b/>
        </w:rPr>
      </w:pPr>
    </w:p>
    <w:p w14:paraId="383B5C9C" w14:textId="77777777" w:rsidR="00700384" w:rsidRPr="006170FE" w:rsidRDefault="00700384" w:rsidP="00700384">
      <w:pPr>
        <w:jc w:val="center"/>
        <w:rPr>
          <w:rFonts w:ascii="Arial" w:hAnsi="Arial" w:cs="Arial"/>
        </w:rPr>
      </w:pPr>
      <w:r w:rsidRPr="006170FE">
        <w:rPr>
          <w:rFonts w:ascii="Arial" w:hAnsi="Arial" w:cs="Arial"/>
          <w:b/>
        </w:rPr>
        <w:t>NOTICE</w:t>
      </w:r>
    </w:p>
    <w:p w14:paraId="383B5C9D" w14:textId="77777777" w:rsidR="00700384" w:rsidRPr="006170FE" w:rsidRDefault="00700384" w:rsidP="00700384">
      <w:pPr>
        <w:pStyle w:val="Default"/>
        <w:numPr>
          <w:ilvl w:val="0"/>
          <w:numId w:val="2"/>
        </w:numPr>
        <w:spacing w:after="120"/>
        <w:ind w:left="360"/>
        <w:rPr>
          <w:sz w:val="22"/>
          <w:szCs w:val="22"/>
        </w:rPr>
      </w:pPr>
      <w:r w:rsidRPr="006170FE">
        <w:rPr>
          <w:sz w:val="22"/>
          <w:szCs w:val="22"/>
        </w:rPr>
        <w:t xml:space="preserve">The Base Bid contains all the project work.  Each Bid deduct deletes a portion of the work. </w:t>
      </w:r>
    </w:p>
    <w:p w14:paraId="383B5C9E" w14:textId="77777777" w:rsidR="00700384" w:rsidRPr="006170FE" w:rsidRDefault="00700384" w:rsidP="00700384">
      <w:pPr>
        <w:pStyle w:val="Default"/>
        <w:numPr>
          <w:ilvl w:val="0"/>
          <w:numId w:val="2"/>
        </w:numPr>
        <w:spacing w:after="120"/>
        <w:ind w:left="360"/>
        <w:rPr>
          <w:sz w:val="22"/>
          <w:szCs w:val="22"/>
        </w:rPr>
      </w:pPr>
      <w:r w:rsidRPr="006170FE">
        <w:rPr>
          <w:sz w:val="22"/>
          <w:szCs w:val="22"/>
        </w:rPr>
        <w:t xml:space="preserve">It is anticipated that award will be made on Bid Item I (Base Bid) to the lowest responsive and responsible offeror for Bid Item I.  However, if the bids exceed the funds available, award will be made on Bid Item II (Deduct Alternate 1) to the lowest responsive and responsible offeror for Bid Item II.  Likewise, if the bids exceed the funds available for the Bid Item I (Base Bid) and Bid Item II (Deduct Alternate 1), award will be made on Bid Item III (Deduct Alternate 2) to the lowest responsive and responsible offeror for Bid Item III (Deduct Alternate 2), et cetera.      </w:t>
      </w:r>
    </w:p>
    <w:p w14:paraId="383B5C9F" w14:textId="77777777" w:rsidR="00700384" w:rsidRPr="006170FE" w:rsidRDefault="00700384" w:rsidP="00700384">
      <w:pPr>
        <w:pStyle w:val="Default"/>
        <w:numPr>
          <w:ilvl w:val="0"/>
          <w:numId w:val="2"/>
        </w:numPr>
        <w:spacing w:after="120"/>
        <w:ind w:left="360"/>
        <w:rPr>
          <w:sz w:val="22"/>
          <w:szCs w:val="22"/>
        </w:rPr>
      </w:pPr>
      <w:r w:rsidRPr="006170FE">
        <w:rPr>
          <w:sz w:val="22"/>
          <w:szCs w:val="22"/>
        </w:rPr>
        <w:t xml:space="preserve">The Bid Items are listed in descending order. </w:t>
      </w:r>
    </w:p>
    <w:p w14:paraId="383B5CA0" w14:textId="77777777" w:rsidR="00700384" w:rsidRPr="006170FE" w:rsidRDefault="00700384" w:rsidP="00700384">
      <w:pPr>
        <w:pStyle w:val="Default"/>
        <w:numPr>
          <w:ilvl w:val="0"/>
          <w:numId w:val="2"/>
        </w:numPr>
        <w:spacing w:after="120"/>
        <w:ind w:left="360"/>
        <w:rPr>
          <w:sz w:val="22"/>
          <w:szCs w:val="22"/>
        </w:rPr>
      </w:pPr>
      <w:r w:rsidRPr="006170FE">
        <w:rPr>
          <w:sz w:val="22"/>
          <w:szCs w:val="22"/>
        </w:rPr>
        <w:t xml:space="preserve">Bidders shall affix a price to each bid item.  </w:t>
      </w:r>
      <w:r w:rsidRPr="006170FE">
        <w:rPr>
          <w:b/>
          <w:bCs/>
          <w:sz w:val="22"/>
          <w:szCs w:val="22"/>
        </w:rPr>
        <w:t xml:space="preserve">Failure to do so may render the bid as nonresponsive. </w:t>
      </w:r>
    </w:p>
    <w:p w14:paraId="383B5CA1" w14:textId="5651F879" w:rsidR="00700384" w:rsidRPr="006170FE" w:rsidRDefault="00700384" w:rsidP="00700384">
      <w:pPr>
        <w:pStyle w:val="Default"/>
        <w:numPr>
          <w:ilvl w:val="0"/>
          <w:numId w:val="2"/>
        </w:numPr>
        <w:ind w:left="360"/>
        <w:rPr>
          <w:sz w:val="22"/>
          <w:szCs w:val="22"/>
        </w:rPr>
      </w:pPr>
      <w:r w:rsidRPr="006170FE">
        <w:rPr>
          <w:sz w:val="22"/>
          <w:szCs w:val="22"/>
        </w:rPr>
        <w:lastRenderedPageBreak/>
        <w:t xml:space="preserve">Prices for each Bid Deduct Alternate shall be expressed as the total price for the entire project at the Deduct Alternate level and NOT the dollar amount to be deducted from the price for the Bid Item above.  For example, price the Deduct Alternate </w:t>
      </w:r>
      <w:r w:rsidR="005D0AD8" w:rsidRPr="006170FE">
        <w:rPr>
          <w:sz w:val="22"/>
          <w:szCs w:val="22"/>
        </w:rPr>
        <w:t>value</w:t>
      </w:r>
      <w:r w:rsidRPr="006170FE">
        <w:rPr>
          <w:sz w:val="22"/>
          <w:szCs w:val="22"/>
        </w:rPr>
        <w:t>, such as $425,000.00 in lieu of a negative value, such as -$25,320.00.</w:t>
      </w:r>
    </w:p>
    <w:p w14:paraId="383B5CA2" w14:textId="77777777" w:rsidR="00700384" w:rsidRPr="006170FE" w:rsidRDefault="00700384">
      <w:pPr>
        <w:sectPr w:rsidR="00700384" w:rsidRPr="006170FE">
          <w:footerReference w:type="default" r:id="rId7"/>
          <w:type w:val="continuous"/>
          <w:pgSz w:w="12240" w:h="15840"/>
          <w:pgMar w:top="1080" w:right="1440" w:bottom="1080" w:left="1440" w:header="360" w:footer="360" w:gutter="0"/>
          <w:cols w:space="720"/>
        </w:sectPr>
      </w:pPr>
    </w:p>
    <w:sdt>
      <w:sdtPr>
        <w:rPr>
          <w:rFonts w:eastAsiaTheme="minorHAnsi"/>
          <w:b w:val="0"/>
          <w:bCs w:val="0"/>
          <w:sz w:val="20"/>
          <w:szCs w:val="22"/>
        </w:rPr>
        <w:id w:val="-1900917728"/>
        <w:docPartObj>
          <w:docPartGallery w:val="Table of Contents"/>
          <w:docPartUnique/>
        </w:docPartObj>
      </w:sdtPr>
      <w:sdtEndPr/>
      <w:sdtContent>
        <w:p w14:paraId="383B5CA3" w14:textId="77777777" w:rsidR="00700384" w:rsidRDefault="00700384">
          <w:pPr>
            <w:pStyle w:val="TOCHeading"/>
            <w:pageBreakBefore/>
          </w:pPr>
          <w:r>
            <w:t>Table of Contents</w:t>
          </w:r>
        </w:p>
        <w:p w14:paraId="383B5CA4" w14:textId="77777777" w:rsidR="00A14EE2" w:rsidRDefault="00700384">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383B5CA5" w14:textId="77777777" w:rsidR="00A14EE2" w:rsidRDefault="007A3124">
          <w:pPr>
            <w:pStyle w:val="TOC1"/>
            <w:tabs>
              <w:tab w:val="right" w:leader="dot" w:pos="9350"/>
            </w:tabs>
            <w:rPr>
              <w:noProof/>
            </w:rPr>
          </w:pPr>
          <w:hyperlink w:anchor="_Toc256000001" w:history="1">
            <w:r w:rsidR="00700384">
              <w:rPr>
                <w:rStyle w:val="Hyperlink"/>
              </w:rPr>
              <w:t>SECTION A - SOLICITATION/CONTRACT FORM</w:t>
            </w:r>
            <w:r w:rsidR="00700384">
              <w:rPr>
                <w:rStyle w:val="Hyperlink"/>
              </w:rPr>
              <w:tab/>
            </w:r>
            <w:r w:rsidR="00700384">
              <w:fldChar w:fldCharType="begin"/>
            </w:r>
            <w:r w:rsidR="00700384">
              <w:rPr>
                <w:rStyle w:val="Hyperlink"/>
              </w:rPr>
              <w:instrText xml:space="preserve"> PAGEREF _Toc256000001 \h </w:instrText>
            </w:r>
            <w:r w:rsidR="00700384">
              <w:fldChar w:fldCharType="separate"/>
            </w:r>
            <w:r w:rsidR="00700384">
              <w:rPr>
                <w:rStyle w:val="Hyperlink"/>
              </w:rPr>
              <w:t>1</w:t>
            </w:r>
            <w:r w:rsidR="00700384">
              <w:fldChar w:fldCharType="end"/>
            </w:r>
          </w:hyperlink>
        </w:p>
        <w:p w14:paraId="383B5CA6" w14:textId="77777777" w:rsidR="00A14EE2" w:rsidRDefault="007A3124">
          <w:pPr>
            <w:pStyle w:val="TOC2"/>
            <w:tabs>
              <w:tab w:val="right" w:leader="dot" w:pos="9350"/>
            </w:tabs>
            <w:rPr>
              <w:noProof/>
            </w:rPr>
          </w:pPr>
          <w:hyperlink w:anchor="_Toc256000002" w:history="1">
            <w:r w:rsidR="00700384">
              <w:rPr>
                <w:rStyle w:val="Hyperlink"/>
              </w:rPr>
              <w:t>SF 1442  SOLICITATION, OFFER, AND AWARD (Construction, Alteration, or Repair)</w:t>
            </w:r>
            <w:r w:rsidR="00700384">
              <w:rPr>
                <w:rStyle w:val="Hyperlink"/>
              </w:rPr>
              <w:tab/>
            </w:r>
            <w:r w:rsidR="00700384">
              <w:fldChar w:fldCharType="begin"/>
            </w:r>
            <w:r w:rsidR="00700384">
              <w:rPr>
                <w:rStyle w:val="Hyperlink"/>
              </w:rPr>
              <w:instrText xml:space="preserve"> PAGEREF _Toc256000002 \h </w:instrText>
            </w:r>
            <w:r w:rsidR="00700384">
              <w:fldChar w:fldCharType="separate"/>
            </w:r>
            <w:r w:rsidR="00700384">
              <w:rPr>
                <w:rStyle w:val="Hyperlink"/>
              </w:rPr>
              <w:t>1</w:t>
            </w:r>
            <w:r w:rsidR="00700384">
              <w:fldChar w:fldCharType="end"/>
            </w:r>
          </w:hyperlink>
        </w:p>
        <w:p w14:paraId="383B5CA7" w14:textId="77777777" w:rsidR="00A14EE2" w:rsidRDefault="007A3124">
          <w:pPr>
            <w:pStyle w:val="TOC1"/>
            <w:tabs>
              <w:tab w:val="right" w:leader="dot" w:pos="9350"/>
            </w:tabs>
            <w:rPr>
              <w:noProof/>
            </w:rPr>
          </w:pPr>
          <w:hyperlink w:anchor="_Toc256000003" w:history="1">
            <w:r w:rsidR="00700384">
              <w:rPr>
                <w:rStyle w:val="Hyperlink"/>
              </w:rPr>
              <w:t>INSTRUCTIONS, CONDITIONS AND OTHER STATEMENTS TO BIDDERS/OFFERORS</w:t>
            </w:r>
            <w:r w:rsidR="00700384">
              <w:rPr>
                <w:rStyle w:val="Hyperlink"/>
              </w:rPr>
              <w:tab/>
            </w:r>
            <w:r w:rsidR="00700384">
              <w:fldChar w:fldCharType="begin"/>
            </w:r>
            <w:r w:rsidR="00700384">
              <w:rPr>
                <w:rStyle w:val="Hyperlink"/>
              </w:rPr>
              <w:instrText xml:space="preserve"> PAGEREF _Toc256000003 \h </w:instrText>
            </w:r>
            <w:r w:rsidR="00700384">
              <w:fldChar w:fldCharType="separate"/>
            </w:r>
            <w:r w:rsidR="00700384">
              <w:rPr>
                <w:rStyle w:val="Hyperlink"/>
              </w:rPr>
              <w:t>7</w:t>
            </w:r>
            <w:r w:rsidR="00700384">
              <w:fldChar w:fldCharType="end"/>
            </w:r>
          </w:hyperlink>
        </w:p>
        <w:p w14:paraId="383B5CA8" w14:textId="77777777" w:rsidR="00A14EE2" w:rsidRDefault="007A3124">
          <w:pPr>
            <w:pStyle w:val="TOC1"/>
            <w:tabs>
              <w:tab w:val="right" w:leader="dot" w:pos="9350"/>
            </w:tabs>
            <w:rPr>
              <w:noProof/>
            </w:rPr>
          </w:pPr>
          <w:hyperlink w:anchor="_Toc256000004" w:history="1">
            <w:r w:rsidR="00700384">
              <w:rPr>
                <w:rStyle w:val="Hyperlink"/>
              </w:rPr>
              <w:t>INFORMATION REGARDING BIDDING MATERIAL, BID GUARANTEE AND BONDS</w:t>
            </w:r>
            <w:r w:rsidR="00700384">
              <w:rPr>
                <w:rStyle w:val="Hyperlink"/>
              </w:rPr>
              <w:tab/>
            </w:r>
            <w:r w:rsidR="00700384">
              <w:fldChar w:fldCharType="begin"/>
            </w:r>
            <w:r w:rsidR="00700384">
              <w:rPr>
                <w:rStyle w:val="Hyperlink"/>
              </w:rPr>
              <w:instrText xml:space="preserve"> PAGEREF _Toc256000004 \h </w:instrText>
            </w:r>
            <w:r w:rsidR="00700384">
              <w:fldChar w:fldCharType="separate"/>
            </w:r>
            <w:r w:rsidR="00700384">
              <w:rPr>
                <w:rStyle w:val="Hyperlink"/>
              </w:rPr>
              <w:t>10</w:t>
            </w:r>
            <w:r w:rsidR="00700384">
              <w:fldChar w:fldCharType="end"/>
            </w:r>
          </w:hyperlink>
        </w:p>
        <w:p w14:paraId="383B5CA9" w14:textId="77777777" w:rsidR="00A14EE2" w:rsidRDefault="007A3124">
          <w:pPr>
            <w:pStyle w:val="TOC1"/>
            <w:tabs>
              <w:tab w:val="right" w:leader="dot" w:pos="9350"/>
            </w:tabs>
            <w:rPr>
              <w:noProof/>
            </w:rPr>
          </w:pPr>
          <w:hyperlink w:anchor="_Toc256000005" w:history="1">
            <w:r w:rsidR="00700384">
              <w:rPr>
                <w:rStyle w:val="Hyperlink"/>
              </w:rPr>
              <w:t>INSTRUCTIONS, CONDITIONS AND OTHER STATEMENTS TO BIDDERS/OFFERORS</w:t>
            </w:r>
            <w:r w:rsidR="00700384">
              <w:rPr>
                <w:rStyle w:val="Hyperlink"/>
              </w:rPr>
              <w:tab/>
            </w:r>
            <w:r w:rsidR="00700384">
              <w:fldChar w:fldCharType="begin"/>
            </w:r>
            <w:r w:rsidR="00700384">
              <w:rPr>
                <w:rStyle w:val="Hyperlink"/>
              </w:rPr>
              <w:instrText xml:space="preserve"> PAGEREF _Toc256000005 \h </w:instrText>
            </w:r>
            <w:r w:rsidR="00700384">
              <w:fldChar w:fldCharType="separate"/>
            </w:r>
            <w:r w:rsidR="00700384">
              <w:rPr>
                <w:rStyle w:val="Hyperlink"/>
              </w:rPr>
              <w:t>15</w:t>
            </w:r>
            <w:r w:rsidR="00700384">
              <w:fldChar w:fldCharType="end"/>
            </w:r>
          </w:hyperlink>
        </w:p>
        <w:p w14:paraId="383B5CAA" w14:textId="77777777" w:rsidR="00A14EE2" w:rsidRDefault="007A3124">
          <w:pPr>
            <w:pStyle w:val="TOC2"/>
            <w:tabs>
              <w:tab w:val="right" w:leader="dot" w:pos="9350"/>
            </w:tabs>
            <w:rPr>
              <w:noProof/>
            </w:rPr>
          </w:pPr>
          <w:hyperlink w:anchor="_Toc256000006" w:history="1">
            <w:r w:rsidR="00700384">
              <w:rPr>
                <w:rStyle w:val="Hyperlink"/>
              </w:rPr>
              <w:t>2.1  52.216-1 TYPE OF CONTRACT (APR 1984)</w:t>
            </w:r>
            <w:r w:rsidR="00700384">
              <w:rPr>
                <w:rStyle w:val="Hyperlink"/>
              </w:rPr>
              <w:tab/>
            </w:r>
            <w:r w:rsidR="00700384">
              <w:fldChar w:fldCharType="begin"/>
            </w:r>
            <w:r w:rsidR="00700384">
              <w:rPr>
                <w:rStyle w:val="Hyperlink"/>
              </w:rPr>
              <w:instrText xml:space="preserve"> PAGEREF _Toc256000006 \h </w:instrText>
            </w:r>
            <w:r w:rsidR="00700384">
              <w:fldChar w:fldCharType="separate"/>
            </w:r>
            <w:r w:rsidR="00700384">
              <w:rPr>
                <w:rStyle w:val="Hyperlink"/>
              </w:rPr>
              <w:t>18</w:t>
            </w:r>
            <w:r w:rsidR="00700384">
              <w:fldChar w:fldCharType="end"/>
            </w:r>
          </w:hyperlink>
        </w:p>
        <w:p w14:paraId="383B5CAB" w14:textId="77777777" w:rsidR="00A14EE2" w:rsidRDefault="007A3124">
          <w:pPr>
            <w:pStyle w:val="TOC2"/>
            <w:tabs>
              <w:tab w:val="right" w:leader="dot" w:pos="9350"/>
            </w:tabs>
            <w:rPr>
              <w:noProof/>
            </w:rPr>
          </w:pPr>
          <w:hyperlink w:anchor="_Toc256000007" w:history="1">
            <w:r w:rsidR="00700384">
              <w:rPr>
                <w:rStyle w:val="Hyperlink"/>
              </w:rPr>
              <w:t>2.2  52.222-5  CONSTRUCTION WAGE RATE REQUIREMENTS—SECONDARY SITE OF THE WORK (MAY 2014)</w:t>
            </w:r>
            <w:r w:rsidR="00700384">
              <w:rPr>
                <w:rStyle w:val="Hyperlink"/>
              </w:rPr>
              <w:tab/>
            </w:r>
            <w:r w:rsidR="00700384">
              <w:fldChar w:fldCharType="begin"/>
            </w:r>
            <w:r w:rsidR="00700384">
              <w:rPr>
                <w:rStyle w:val="Hyperlink"/>
              </w:rPr>
              <w:instrText xml:space="preserve"> PAGEREF _Toc256000007 \h </w:instrText>
            </w:r>
            <w:r w:rsidR="00700384">
              <w:fldChar w:fldCharType="separate"/>
            </w:r>
            <w:r w:rsidR="00700384">
              <w:rPr>
                <w:rStyle w:val="Hyperlink"/>
              </w:rPr>
              <w:t>18</w:t>
            </w:r>
            <w:r w:rsidR="00700384">
              <w:fldChar w:fldCharType="end"/>
            </w:r>
          </w:hyperlink>
        </w:p>
        <w:p w14:paraId="383B5CAC" w14:textId="77777777" w:rsidR="00A14EE2" w:rsidRDefault="007A3124">
          <w:pPr>
            <w:pStyle w:val="TOC2"/>
            <w:tabs>
              <w:tab w:val="right" w:leader="dot" w:pos="9350"/>
            </w:tabs>
            <w:rPr>
              <w:noProof/>
            </w:rPr>
          </w:pPr>
          <w:hyperlink w:anchor="_Toc256000008" w:history="1">
            <w:r w:rsidR="00700384">
              <w:rPr>
                <w:rStyle w:val="Hyperlink"/>
              </w:rPr>
              <w:t>2.3 52.222-23 NOTICE OF REQUIREMENT FOR AFFIRMATIVE ACTION TO ENSURE EQUAL EMPLOYMENT OPPORTUNITY FOR CONSTRUCTION (FEB 1999)</w:t>
            </w:r>
            <w:r w:rsidR="00700384">
              <w:rPr>
                <w:rStyle w:val="Hyperlink"/>
              </w:rPr>
              <w:tab/>
            </w:r>
            <w:r w:rsidR="00700384">
              <w:fldChar w:fldCharType="begin"/>
            </w:r>
            <w:r w:rsidR="00700384">
              <w:rPr>
                <w:rStyle w:val="Hyperlink"/>
              </w:rPr>
              <w:instrText xml:space="preserve"> PAGEREF _Toc256000008 \h </w:instrText>
            </w:r>
            <w:r w:rsidR="00700384">
              <w:fldChar w:fldCharType="separate"/>
            </w:r>
            <w:r w:rsidR="00700384">
              <w:rPr>
                <w:rStyle w:val="Hyperlink"/>
              </w:rPr>
              <w:t>18</w:t>
            </w:r>
            <w:r w:rsidR="00700384">
              <w:fldChar w:fldCharType="end"/>
            </w:r>
          </w:hyperlink>
        </w:p>
        <w:p w14:paraId="383B5CAD" w14:textId="77777777" w:rsidR="00A14EE2" w:rsidRDefault="007A3124">
          <w:pPr>
            <w:pStyle w:val="TOC2"/>
            <w:tabs>
              <w:tab w:val="right" w:leader="dot" w:pos="9350"/>
            </w:tabs>
            <w:rPr>
              <w:noProof/>
            </w:rPr>
          </w:pPr>
          <w:hyperlink w:anchor="_Toc256000009" w:history="1">
            <w:r w:rsidR="00700384">
              <w:rPr>
                <w:rStyle w:val="Hyperlink"/>
              </w:rPr>
              <w:t>2.4 52.225-12 NOTICE OF BUY AMERICAN REQUIREMENT—CONSTRUCTION MATERIALS UNDER TRADE AGREEMENTS (MAY 2014)</w:t>
            </w:r>
            <w:r w:rsidR="00700384">
              <w:rPr>
                <w:rStyle w:val="Hyperlink"/>
              </w:rPr>
              <w:tab/>
            </w:r>
            <w:r w:rsidR="00700384">
              <w:fldChar w:fldCharType="begin"/>
            </w:r>
            <w:r w:rsidR="00700384">
              <w:rPr>
                <w:rStyle w:val="Hyperlink"/>
              </w:rPr>
              <w:instrText xml:space="preserve"> PAGEREF _Toc256000009 \h </w:instrText>
            </w:r>
            <w:r w:rsidR="00700384">
              <w:fldChar w:fldCharType="separate"/>
            </w:r>
            <w:r w:rsidR="00700384">
              <w:rPr>
                <w:rStyle w:val="Hyperlink"/>
              </w:rPr>
              <w:t>19</w:t>
            </w:r>
            <w:r w:rsidR="00700384">
              <w:fldChar w:fldCharType="end"/>
            </w:r>
          </w:hyperlink>
        </w:p>
        <w:p w14:paraId="383B5CAE" w14:textId="77777777" w:rsidR="00A14EE2" w:rsidRDefault="007A3124">
          <w:pPr>
            <w:pStyle w:val="TOC2"/>
            <w:tabs>
              <w:tab w:val="right" w:leader="dot" w:pos="9350"/>
            </w:tabs>
            <w:rPr>
              <w:noProof/>
            </w:rPr>
          </w:pPr>
          <w:hyperlink w:anchor="_Toc256000010" w:history="1">
            <w:r w:rsidR="00700384">
              <w:rPr>
                <w:rStyle w:val="Hyperlink"/>
              </w:rPr>
              <w:t>2.5  52.225-10 NOTICE OF BUY AMERICAN REQUIREMENT—CONSTRUCTION MATERIALS (MAY 2014)</w:t>
            </w:r>
            <w:r w:rsidR="00700384">
              <w:rPr>
                <w:rStyle w:val="Hyperlink"/>
              </w:rPr>
              <w:tab/>
            </w:r>
            <w:r w:rsidR="00700384">
              <w:fldChar w:fldCharType="begin"/>
            </w:r>
            <w:r w:rsidR="00700384">
              <w:rPr>
                <w:rStyle w:val="Hyperlink"/>
              </w:rPr>
              <w:instrText xml:space="preserve"> PAGEREF _Toc256000010 \h </w:instrText>
            </w:r>
            <w:r w:rsidR="00700384">
              <w:fldChar w:fldCharType="separate"/>
            </w:r>
            <w:r w:rsidR="00700384">
              <w:rPr>
                <w:rStyle w:val="Hyperlink"/>
              </w:rPr>
              <w:t>20</w:t>
            </w:r>
            <w:r w:rsidR="00700384">
              <w:fldChar w:fldCharType="end"/>
            </w:r>
          </w:hyperlink>
        </w:p>
        <w:p w14:paraId="383B5CAF" w14:textId="77777777" w:rsidR="00A14EE2" w:rsidRDefault="007A3124">
          <w:pPr>
            <w:pStyle w:val="TOC2"/>
            <w:tabs>
              <w:tab w:val="right" w:leader="dot" w:pos="9350"/>
            </w:tabs>
            <w:rPr>
              <w:noProof/>
            </w:rPr>
          </w:pPr>
          <w:hyperlink w:anchor="_Toc256000011" w:history="1">
            <w:r w:rsidR="00700384">
              <w:rPr>
                <w:rStyle w:val="Hyperlink"/>
              </w:rPr>
              <w:t>2.6  52.228-1  BID GUARANTEE  (SEP 1996)</w:t>
            </w:r>
            <w:r w:rsidR="00700384">
              <w:rPr>
                <w:rStyle w:val="Hyperlink"/>
              </w:rPr>
              <w:tab/>
            </w:r>
            <w:r w:rsidR="00700384">
              <w:fldChar w:fldCharType="begin"/>
            </w:r>
            <w:r w:rsidR="00700384">
              <w:rPr>
                <w:rStyle w:val="Hyperlink"/>
              </w:rPr>
              <w:instrText xml:space="preserve"> PAGEREF _Toc256000011 \h </w:instrText>
            </w:r>
            <w:r w:rsidR="00700384">
              <w:fldChar w:fldCharType="separate"/>
            </w:r>
            <w:r w:rsidR="00700384">
              <w:rPr>
                <w:rStyle w:val="Hyperlink"/>
              </w:rPr>
              <w:t>21</w:t>
            </w:r>
            <w:r w:rsidR="00700384">
              <w:fldChar w:fldCharType="end"/>
            </w:r>
          </w:hyperlink>
        </w:p>
        <w:p w14:paraId="383B5CB0" w14:textId="77777777" w:rsidR="00A14EE2" w:rsidRDefault="007A3124">
          <w:pPr>
            <w:pStyle w:val="TOC2"/>
            <w:tabs>
              <w:tab w:val="right" w:leader="dot" w:pos="9350"/>
            </w:tabs>
            <w:rPr>
              <w:noProof/>
            </w:rPr>
          </w:pPr>
          <w:hyperlink w:anchor="_Toc256000012" w:history="1">
            <w:r w:rsidR="00700384">
              <w:rPr>
                <w:rStyle w:val="Hyperlink"/>
              </w:rPr>
              <w:t>2.7  52.233-2  SERVICE OF PROTEST  (SEP 2006)</w:t>
            </w:r>
            <w:r w:rsidR="00700384">
              <w:rPr>
                <w:rStyle w:val="Hyperlink"/>
              </w:rPr>
              <w:tab/>
            </w:r>
            <w:r w:rsidR="00700384">
              <w:fldChar w:fldCharType="begin"/>
            </w:r>
            <w:r w:rsidR="00700384">
              <w:rPr>
                <w:rStyle w:val="Hyperlink"/>
              </w:rPr>
              <w:instrText xml:space="preserve"> PAGEREF _Toc256000012 \h </w:instrText>
            </w:r>
            <w:r w:rsidR="00700384">
              <w:fldChar w:fldCharType="separate"/>
            </w:r>
            <w:r w:rsidR="00700384">
              <w:rPr>
                <w:rStyle w:val="Hyperlink"/>
              </w:rPr>
              <w:t>22</w:t>
            </w:r>
            <w:r w:rsidR="00700384">
              <w:fldChar w:fldCharType="end"/>
            </w:r>
          </w:hyperlink>
        </w:p>
        <w:p w14:paraId="383B5CB1" w14:textId="77777777" w:rsidR="00A14EE2" w:rsidRDefault="007A3124">
          <w:pPr>
            <w:pStyle w:val="TOC2"/>
            <w:tabs>
              <w:tab w:val="right" w:leader="dot" w:pos="9350"/>
            </w:tabs>
            <w:rPr>
              <w:noProof/>
            </w:rPr>
          </w:pPr>
          <w:hyperlink w:anchor="_Toc256000013" w:history="1">
            <w:r w:rsidR="00700384">
              <w:rPr>
                <w:rStyle w:val="Hyperlink"/>
              </w:rPr>
              <w:t>2.8  52.236-27  SITE VISIT (CONSTRUCTION)  (FEB 1995) ALTERNATE I  (FEB 1995)</w:t>
            </w:r>
            <w:r w:rsidR="00700384">
              <w:rPr>
                <w:rStyle w:val="Hyperlink"/>
              </w:rPr>
              <w:tab/>
            </w:r>
            <w:r w:rsidR="00700384">
              <w:fldChar w:fldCharType="begin"/>
            </w:r>
            <w:r w:rsidR="00700384">
              <w:rPr>
                <w:rStyle w:val="Hyperlink"/>
              </w:rPr>
              <w:instrText xml:space="preserve"> PAGEREF _Toc256000013 \h </w:instrText>
            </w:r>
            <w:r w:rsidR="00700384">
              <w:fldChar w:fldCharType="separate"/>
            </w:r>
            <w:r w:rsidR="00700384">
              <w:rPr>
                <w:rStyle w:val="Hyperlink"/>
              </w:rPr>
              <w:t>22</w:t>
            </w:r>
            <w:r w:rsidR="00700384">
              <w:fldChar w:fldCharType="end"/>
            </w:r>
          </w:hyperlink>
        </w:p>
        <w:p w14:paraId="383B5CB2" w14:textId="77777777" w:rsidR="00A14EE2" w:rsidRDefault="007A3124">
          <w:pPr>
            <w:pStyle w:val="TOC2"/>
            <w:tabs>
              <w:tab w:val="right" w:leader="dot" w:pos="9350"/>
            </w:tabs>
            <w:rPr>
              <w:noProof/>
            </w:rPr>
          </w:pPr>
          <w:hyperlink w:anchor="_Toc256000014" w:history="1">
            <w:r w:rsidR="00700384">
              <w:rPr>
                <w:rStyle w:val="Hyperlink"/>
              </w:rPr>
              <w:t>2.9  52.252-1  SOLICITATION PROVISIONS INCORPORATED BY REFERENCE  (FEB 1998)</w:t>
            </w:r>
            <w:r w:rsidR="00700384">
              <w:rPr>
                <w:rStyle w:val="Hyperlink"/>
              </w:rPr>
              <w:tab/>
            </w:r>
            <w:r w:rsidR="00700384">
              <w:fldChar w:fldCharType="begin"/>
            </w:r>
            <w:r w:rsidR="00700384">
              <w:rPr>
                <w:rStyle w:val="Hyperlink"/>
              </w:rPr>
              <w:instrText xml:space="preserve"> PAGEREF _Toc256000014 \h </w:instrText>
            </w:r>
            <w:r w:rsidR="00700384">
              <w:fldChar w:fldCharType="separate"/>
            </w:r>
            <w:r w:rsidR="00700384">
              <w:rPr>
                <w:rStyle w:val="Hyperlink"/>
              </w:rPr>
              <w:t>23</w:t>
            </w:r>
            <w:r w:rsidR="00700384">
              <w:fldChar w:fldCharType="end"/>
            </w:r>
          </w:hyperlink>
        </w:p>
        <w:p w14:paraId="383B5CB3" w14:textId="77777777" w:rsidR="00A14EE2" w:rsidRDefault="007A3124">
          <w:pPr>
            <w:pStyle w:val="TOC2"/>
            <w:tabs>
              <w:tab w:val="right" w:leader="dot" w:pos="9350"/>
            </w:tabs>
            <w:rPr>
              <w:noProof/>
            </w:rPr>
          </w:pPr>
          <w:hyperlink w:anchor="_Toc256000015" w:history="1">
            <w:r w:rsidR="00700384">
              <w:rPr>
                <w:rStyle w:val="Hyperlink"/>
              </w:rPr>
              <w:t>2.10  VAAR 852.228-72  ASSISTING SERVICE-DISABLED VETERAN-OWNED AND VETERAN-OWNED SMALL BUSINESSES IN OBTAINING BONDS (DEC 2009)</w:t>
            </w:r>
            <w:r w:rsidR="00700384">
              <w:rPr>
                <w:rStyle w:val="Hyperlink"/>
              </w:rPr>
              <w:tab/>
            </w:r>
            <w:r w:rsidR="00700384">
              <w:fldChar w:fldCharType="begin"/>
            </w:r>
            <w:r w:rsidR="00700384">
              <w:rPr>
                <w:rStyle w:val="Hyperlink"/>
              </w:rPr>
              <w:instrText xml:space="preserve"> PAGEREF _Toc256000015 \h </w:instrText>
            </w:r>
            <w:r w:rsidR="00700384">
              <w:fldChar w:fldCharType="separate"/>
            </w:r>
            <w:r w:rsidR="00700384">
              <w:rPr>
                <w:rStyle w:val="Hyperlink"/>
              </w:rPr>
              <w:t>23</w:t>
            </w:r>
            <w:r w:rsidR="00700384">
              <w:fldChar w:fldCharType="end"/>
            </w:r>
          </w:hyperlink>
        </w:p>
        <w:p w14:paraId="383B5CB4" w14:textId="77777777" w:rsidR="00A14EE2" w:rsidRDefault="007A3124">
          <w:pPr>
            <w:pStyle w:val="TOC2"/>
            <w:tabs>
              <w:tab w:val="right" w:leader="dot" w:pos="9350"/>
            </w:tabs>
            <w:rPr>
              <w:noProof/>
            </w:rPr>
          </w:pPr>
          <w:hyperlink w:anchor="_Toc256000016" w:history="1">
            <w:r w:rsidR="00700384">
              <w:rPr>
                <w:rStyle w:val="Hyperlink"/>
              </w:rPr>
              <w:t>2.11  VAAR 852.233-70  PROTEST CONTENT/ALTERNATIVE DISPUTE RESOLUTION (JAN 2008)</w:t>
            </w:r>
            <w:r w:rsidR="00700384">
              <w:rPr>
                <w:rStyle w:val="Hyperlink"/>
              </w:rPr>
              <w:tab/>
            </w:r>
            <w:r w:rsidR="00700384">
              <w:fldChar w:fldCharType="begin"/>
            </w:r>
            <w:r w:rsidR="00700384">
              <w:rPr>
                <w:rStyle w:val="Hyperlink"/>
              </w:rPr>
              <w:instrText xml:space="preserve"> PAGEREF _Toc256000016 \h </w:instrText>
            </w:r>
            <w:r w:rsidR="00700384">
              <w:fldChar w:fldCharType="separate"/>
            </w:r>
            <w:r w:rsidR="00700384">
              <w:rPr>
                <w:rStyle w:val="Hyperlink"/>
              </w:rPr>
              <w:t>24</w:t>
            </w:r>
            <w:r w:rsidR="00700384">
              <w:fldChar w:fldCharType="end"/>
            </w:r>
          </w:hyperlink>
        </w:p>
        <w:p w14:paraId="383B5CB5" w14:textId="77777777" w:rsidR="00A14EE2" w:rsidRDefault="007A3124">
          <w:pPr>
            <w:pStyle w:val="TOC2"/>
            <w:tabs>
              <w:tab w:val="right" w:leader="dot" w:pos="9350"/>
            </w:tabs>
            <w:rPr>
              <w:noProof/>
            </w:rPr>
          </w:pPr>
          <w:hyperlink w:anchor="_Toc256000017" w:history="1">
            <w:r w:rsidR="00700384">
              <w:rPr>
                <w:rStyle w:val="Hyperlink"/>
              </w:rPr>
              <w:t>2.12  VAAR 852.233-71  ALTERNATE PROTEST PROCEDURE (JAN 1998)</w:t>
            </w:r>
            <w:r w:rsidR="00700384">
              <w:rPr>
                <w:rStyle w:val="Hyperlink"/>
              </w:rPr>
              <w:tab/>
            </w:r>
            <w:r w:rsidR="00700384">
              <w:fldChar w:fldCharType="begin"/>
            </w:r>
            <w:r w:rsidR="00700384">
              <w:rPr>
                <w:rStyle w:val="Hyperlink"/>
              </w:rPr>
              <w:instrText xml:space="preserve"> PAGEREF _Toc256000017 \h </w:instrText>
            </w:r>
            <w:r w:rsidR="00700384">
              <w:fldChar w:fldCharType="separate"/>
            </w:r>
            <w:r w:rsidR="00700384">
              <w:rPr>
                <w:rStyle w:val="Hyperlink"/>
              </w:rPr>
              <w:t>24</w:t>
            </w:r>
            <w:r w:rsidR="00700384">
              <w:fldChar w:fldCharType="end"/>
            </w:r>
          </w:hyperlink>
        </w:p>
        <w:p w14:paraId="383B5CB6" w14:textId="77777777" w:rsidR="00A14EE2" w:rsidRDefault="007A3124">
          <w:pPr>
            <w:pStyle w:val="TOC2"/>
            <w:tabs>
              <w:tab w:val="right" w:leader="dot" w:pos="9350"/>
            </w:tabs>
            <w:rPr>
              <w:noProof/>
            </w:rPr>
          </w:pPr>
          <w:hyperlink w:anchor="_Toc256000018" w:history="1">
            <w:r w:rsidR="00700384">
              <w:rPr>
                <w:rStyle w:val="Hyperlink"/>
              </w:rPr>
              <w:t>2.13  VAAR 852.270-1  REPRESENTATIVES OF CONTRACTING OFFICERS (JAN 2008)</w:t>
            </w:r>
            <w:r w:rsidR="00700384">
              <w:rPr>
                <w:rStyle w:val="Hyperlink"/>
              </w:rPr>
              <w:tab/>
            </w:r>
            <w:r w:rsidR="00700384">
              <w:fldChar w:fldCharType="begin"/>
            </w:r>
            <w:r w:rsidR="00700384">
              <w:rPr>
                <w:rStyle w:val="Hyperlink"/>
              </w:rPr>
              <w:instrText xml:space="preserve"> PAGEREF _Toc256000018 \h </w:instrText>
            </w:r>
            <w:r w:rsidR="00700384">
              <w:fldChar w:fldCharType="separate"/>
            </w:r>
            <w:r w:rsidR="00700384">
              <w:rPr>
                <w:rStyle w:val="Hyperlink"/>
              </w:rPr>
              <w:t>25</w:t>
            </w:r>
            <w:r w:rsidR="00700384">
              <w:fldChar w:fldCharType="end"/>
            </w:r>
          </w:hyperlink>
        </w:p>
        <w:p w14:paraId="383B5CB7" w14:textId="77777777" w:rsidR="00A14EE2" w:rsidRDefault="007A3124">
          <w:pPr>
            <w:pStyle w:val="TOC1"/>
            <w:tabs>
              <w:tab w:val="right" w:leader="dot" w:pos="9350"/>
            </w:tabs>
            <w:rPr>
              <w:noProof/>
            </w:rPr>
          </w:pPr>
          <w:hyperlink w:anchor="_Toc256000019" w:history="1">
            <w:r w:rsidR="00700384">
              <w:rPr>
                <w:rStyle w:val="Hyperlink"/>
              </w:rPr>
              <w:t>REPRESENTATIONS AND CERTIFICATIONS</w:t>
            </w:r>
            <w:r w:rsidR="00700384">
              <w:rPr>
                <w:rStyle w:val="Hyperlink"/>
              </w:rPr>
              <w:tab/>
            </w:r>
            <w:r w:rsidR="00700384">
              <w:fldChar w:fldCharType="begin"/>
            </w:r>
            <w:r w:rsidR="00700384">
              <w:rPr>
                <w:rStyle w:val="Hyperlink"/>
              </w:rPr>
              <w:instrText xml:space="preserve"> PAGEREF _Toc256000019 \h </w:instrText>
            </w:r>
            <w:r w:rsidR="00700384">
              <w:fldChar w:fldCharType="separate"/>
            </w:r>
            <w:r w:rsidR="00700384">
              <w:rPr>
                <w:rStyle w:val="Hyperlink"/>
              </w:rPr>
              <w:t>26</w:t>
            </w:r>
            <w:r w:rsidR="00700384">
              <w:fldChar w:fldCharType="end"/>
            </w:r>
          </w:hyperlink>
        </w:p>
        <w:p w14:paraId="383B5CB8" w14:textId="77777777" w:rsidR="00A14EE2" w:rsidRDefault="007A3124">
          <w:pPr>
            <w:pStyle w:val="TOC2"/>
            <w:tabs>
              <w:tab w:val="right" w:leader="dot" w:pos="9350"/>
            </w:tabs>
            <w:rPr>
              <w:noProof/>
            </w:rPr>
          </w:pPr>
          <w:hyperlink w:anchor="_Toc256000020" w:history="1">
            <w:r w:rsidR="00700384">
              <w:rPr>
                <w:rStyle w:val="Hyperlink"/>
              </w:rPr>
              <w:t>3.1  52.204-8  ANNUAL REPRESENTATIONS AND CERTIFICATIONS (JAN 2017)</w:t>
            </w:r>
            <w:r w:rsidR="00700384">
              <w:rPr>
                <w:rStyle w:val="Hyperlink"/>
              </w:rPr>
              <w:tab/>
            </w:r>
            <w:r w:rsidR="00700384">
              <w:fldChar w:fldCharType="begin"/>
            </w:r>
            <w:r w:rsidR="00700384">
              <w:rPr>
                <w:rStyle w:val="Hyperlink"/>
              </w:rPr>
              <w:instrText xml:space="preserve"> PAGEREF _Toc256000020 \h </w:instrText>
            </w:r>
            <w:r w:rsidR="00700384">
              <w:fldChar w:fldCharType="separate"/>
            </w:r>
            <w:r w:rsidR="00700384">
              <w:rPr>
                <w:rStyle w:val="Hyperlink"/>
              </w:rPr>
              <w:t>26</w:t>
            </w:r>
            <w:r w:rsidR="00700384">
              <w:fldChar w:fldCharType="end"/>
            </w:r>
          </w:hyperlink>
        </w:p>
        <w:p w14:paraId="383B5CB9" w14:textId="77777777" w:rsidR="00A14EE2" w:rsidRDefault="007A3124">
          <w:pPr>
            <w:pStyle w:val="TOC2"/>
            <w:tabs>
              <w:tab w:val="right" w:leader="dot" w:pos="9350"/>
            </w:tabs>
            <w:rPr>
              <w:noProof/>
            </w:rPr>
          </w:pPr>
          <w:hyperlink w:anchor="_Toc256000021" w:history="1">
            <w:r w:rsidR="00700384">
              <w:rPr>
                <w:rStyle w:val="Hyperlink"/>
              </w:rPr>
              <w:t>3.2 52.209-7 INFORMATION REGARDING RESPONSIBILITY MATTERS (JUL 2013)</w:t>
            </w:r>
            <w:r w:rsidR="00700384">
              <w:rPr>
                <w:rStyle w:val="Hyperlink"/>
              </w:rPr>
              <w:tab/>
            </w:r>
            <w:r w:rsidR="00700384">
              <w:fldChar w:fldCharType="begin"/>
            </w:r>
            <w:r w:rsidR="00700384">
              <w:rPr>
                <w:rStyle w:val="Hyperlink"/>
              </w:rPr>
              <w:instrText xml:space="preserve"> PAGEREF _Toc256000021 \h </w:instrText>
            </w:r>
            <w:r w:rsidR="00700384">
              <w:fldChar w:fldCharType="separate"/>
            </w:r>
            <w:r w:rsidR="00700384">
              <w:rPr>
                <w:rStyle w:val="Hyperlink"/>
              </w:rPr>
              <w:t>29</w:t>
            </w:r>
            <w:r w:rsidR="00700384">
              <w:fldChar w:fldCharType="end"/>
            </w:r>
          </w:hyperlink>
        </w:p>
        <w:p w14:paraId="383B5CBA" w14:textId="77777777" w:rsidR="00A14EE2" w:rsidRDefault="007A3124">
          <w:pPr>
            <w:pStyle w:val="TOC1"/>
            <w:tabs>
              <w:tab w:val="right" w:leader="dot" w:pos="9350"/>
            </w:tabs>
            <w:rPr>
              <w:noProof/>
            </w:rPr>
          </w:pPr>
          <w:hyperlink w:anchor="_Toc256000022" w:history="1">
            <w:r w:rsidR="00700384">
              <w:rPr>
                <w:rStyle w:val="Hyperlink"/>
              </w:rPr>
              <w:t>GENERAL CONDITIONS</w:t>
            </w:r>
            <w:r w:rsidR="00700384">
              <w:rPr>
                <w:rStyle w:val="Hyperlink"/>
              </w:rPr>
              <w:tab/>
            </w:r>
            <w:r w:rsidR="00700384">
              <w:fldChar w:fldCharType="begin"/>
            </w:r>
            <w:r w:rsidR="00700384">
              <w:rPr>
                <w:rStyle w:val="Hyperlink"/>
              </w:rPr>
              <w:instrText xml:space="preserve"> PAGEREF _Toc256000022 \h </w:instrText>
            </w:r>
            <w:r w:rsidR="00700384">
              <w:fldChar w:fldCharType="separate"/>
            </w:r>
            <w:r w:rsidR="00700384">
              <w:rPr>
                <w:rStyle w:val="Hyperlink"/>
              </w:rPr>
              <w:t>31</w:t>
            </w:r>
            <w:r w:rsidR="00700384">
              <w:fldChar w:fldCharType="end"/>
            </w:r>
          </w:hyperlink>
        </w:p>
        <w:p w14:paraId="383B5CBB" w14:textId="77777777" w:rsidR="00A14EE2" w:rsidRDefault="007A3124">
          <w:pPr>
            <w:pStyle w:val="TOC2"/>
            <w:tabs>
              <w:tab w:val="right" w:leader="dot" w:pos="9350"/>
            </w:tabs>
            <w:rPr>
              <w:noProof/>
            </w:rPr>
          </w:pPr>
          <w:hyperlink w:anchor="_Toc256000023" w:history="1">
            <w:r w:rsidR="00700384">
              <w:rPr>
                <w:rStyle w:val="Hyperlink"/>
              </w:rPr>
              <w:t>4.1  52.204-19  INCORPORATION BY REFERENCE OF REPRESENTATIONS AND CERTIFICATIONS (DEC 2014)</w:t>
            </w:r>
            <w:r w:rsidR="00700384">
              <w:rPr>
                <w:rStyle w:val="Hyperlink"/>
              </w:rPr>
              <w:tab/>
            </w:r>
            <w:r w:rsidR="00700384">
              <w:fldChar w:fldCharType="begin"/>
            </w:r>
            <w:r w:rsidR="00700384">
              <w:rPr>
                <w:rStyle w:val="Hyperlink"/>
              </w:rPr>
              <w:instrText xml:space="preserve"> PAGEREF _Toc256000023 \h </w:instrText>
            </w:r>
            <w:r w:rsidR="00700384">
              <w:fldChar w:fldCharType="separate"/>
            </w:r>
            <w:r w:rsidR="00700384">
              <w:rPr>
                <w:rStyle w:val="Hyperlink"/>
              </w:rPr>
              <w:t>31</w:t>
            </w:r>
            <w:r w:rsidR="00700384">
              <w:fldChar w:fldCharType="end"/>
            </w:r>
          </w:hyperlink>
        </w:p>
        <w:p w14:paraId="383B5CBC" w14:textId="77777777" w:rsidR="00A14EE2" w:rsidRDefault="007A3124">
          <w:pPr>
            <w:pStyle w:val="TOC2"/>
            <w:tabs>
              <w:tab w:val="right" w:leader="dot" w:pos="9350"/>
            </w:tabs>
            <w:rPr>
              <w:noProof/>
            </w:rPr>
          </w:pPr>
          <w:hyperlink w:anchor="_Toc256000024" w:history="1">
            <w:r w:rsidR="00700384">
              <w:rPr>
                <w:rStyle w:val="Hyperlink"/>
              </w:rPr>
              <w:t>4.2 52.209-9 UPDATES OF PUBLICLY AVAILABLE INFORMATION REGARDING RESPONSIBILITY MATTERS (JUL 2013)</w:t>
            </w:r>
            <w:r w:rsidR="00700384">
              <w:rPr>
                <w:rStyle w:val="Hyperlink"/>
              </w:rPr>
              <w:tab/>
            </w:r>
            <w:r w:rsidR="00700384">
              <w:fldChar w:fldCharType="begin"/>
            </w:r>
            <w:r w:rsidR="00700384">
              <w:rPr>
                <w:rStyle w:val="Hyperlink"/>
              </w:rPr>
              <w:instrText xml:space="preserve"> PAGEREF _Toc256000024 \h </w:instrText>
            </w:r>
            <w:r w:rsidR="00700384">
              <w:fldChar w:fldCharType="separate"/>
            </w:r>
            <w:r w:rsidR="00700384">
              <w:rPr>
                <w:rStyle w:val="Hyperlink"/>
              </w:rPr>
              <w:t>32</w:t>
            </w:r>
            <w:r w:rsidR="00700384">
              <w:fldChar w:fldCharType="end"/>
            </w:r>
          </w:hyperlink>
        </w:p>
        <w:p w14:paraId="383B5CBD" w14:textId="77777777" w:rsidR="00A14EE2" w:rsidRDefault="007A3124">
          <w:pPr>
            <w:pStyle w:val="TOC2"/>
            <w:tabs>
              <w:tab w:val="right" w:leader="dot" w:pos="9350"/>
            </w:tabs>
            <w:rPr>
              <w:noProof/>
            </w:rPr>
          </w:pPr>
          <w:hyperlink w:anchor="_Toc256000025" w:history="1">
            <w:r w:rsidR="00700384">
              <w:rPr>
                <w:rStyle w:val="Hyperlink"/>
              </w:rPr>
              <w:t>4.3  52.211-10  COMMENCEMENT, PROSECUTION, AND COMPLETION OF WORK (APR 1984)</w:t>
            </w:r>
            <w:r w:rsidR="00700384">
              <w:rPr>
                <w:rStyle w:val="Hyperlink"/>
              </w:rPr>
              <w:tab/>
            </w:r>
            <w:r w:rsidR="00700384">
              <w:fldChar w:fldCharType="begin"/>
            </w:r>
            <w:r w:rsidR="00700384">
              <w:rPr>
                <w:rStyle w:val="Hyperlink"/>
              </w:rPr>
              <w:instrText xml:space="preserve"> PAGEREF _Toc256000025 \h </w:instrText>
            </w:r>
            <w:r w:rsidR="00700384">
              <w:fldChar w:fldCharType="separate"/>
            </w:r>
            <w:r w:rsidR="00700384">
              <w:rPr>
                <w:rStyle w:val="Hyperlink"/>
              </w:rPr>
              <w:t>33</w:t>
            </w:r>
            <w:r w:rsidR="00700384">
              <w:fldChar w:fldCharType="end"/>
            </w:r>
          </w:hyperlink>
        </w:p>
        <w:p w14:paraId="383B5CBE" w14:textId="77777777" w:rsidR="00A14EE2" w:rsidRDefault="007A3124">
          <w:pPr>
            <w:pStyle w:val="TOC2"/>
            <w:tabs>
              <w:tab w:val="right" w:leader="dot" w:pos="9350"/>
            </w:tabs>
            <w:rPr>
              <w:noProof/>
            </w:rPr>
          </w:pPr>
          <w:hyperlink w:anchor="_Toc256000026" w:history="1">
            <w:r w:rsidR="00700384">
              <w:rPr>
                <w:rStyle w:val="Hyperlink"/>
              </w:rPr>
              <w:t>4.4  52.219-28 POST-AWARD SMALL BUSINESS PROGRAM REREPRESENTATION (JUL 2013)</w:t>
            </w:r>
            <w:r w:rsidR="00700384">
              <w:rPr>
                <w:rStyle w:val="Hyperlink"/>
              </w:rPr>
              <w:tab/>
            </w:r>
            <w:r w:rsidR="00700384">
              <w:fldChar w:fldCharType="begin"/>
            </w:r>
            <w:r w:rsidR="00700384">
              <w:rPr>
                <w:rStyle w:val="Hyperlink"/>
              </w:rPr>
              <w:instrText xml:space="preserve"> PAGEREF _Toc256000026 \h </w:instrText>
            </w:r>
            <w:r w:rsidR="00700384">
              <w:fldChar w:fldCharType="separate"/>
            </w:r>
            <w:r w:rsidR="00700384">
              <w:rPr>
                <w:rStyle w:val="Hyperlink"/>
              </w:rPr>
              <w:t>33</w:t>
            </w:r>
            <w:r w:rsidR="00700384">
              <w:fldChar w:fldCharType="end"/>
            </w:r>
          </w:hyperlink>
        </w:p>
        <w:p w14:paraId="383B5CBF" w14:textId="77777777" w:rsidR="00A14EE2" w:rsidRDefault="007A3124">
          <w:pPr>
            <w:pStyle w:val="TOC2"/>
            <w:tabs>
              <w:tab w:val="right" w:leader="dot" w:pos="9350"/>
            </w:tabs>
            <w:rPr>
              <w:noProof/>
            </w:rPr>
          </w:pPr>
          <w:hyperlink w:anchor="_Toc256000027" w:history="1">
            <w:r w:rsidR="00700384">
              <w:rPr>
                <w:rStyle w:val="Hyperlink"/>
              </w:rPr>
              <w:t>4.5 52.222-35 EQUAL OPPORTUNITY FOR VETERANS (OCT 2015)</w:t>
            </w:r>
            <w:r w:rsidR="00700384">
              <w:rPr>
                <w:rStyle w:val="Hyperlink"/>
              </w:rPr>
              <w:tab/>
            </w:r>
            <w:r w:rsidR="00700384">
              <w:fldChar w:fldCharType="begin"/>
            </w:r>
            <w:r w:rsidR="00700384">
              <w:rPr>
                <w:rStyle w:val="Hyperlink"/>
              </w:rPr>
              <w:instrText xml:space="preserve"> PAGEREF _Toc256000027 \h </w:instrText>
            </w:r>
            <w:r w:rsidR="00700384">
              <w:fldChar w:fldCharType="separate"/>
            </w:r>
            <w:r w:rsidR="00700384">
              <w:rPr>
                <w:rStyle w:val="Hyperlink"/>
              </w:rPr>
              <w:t>34</w:t>
            </w:r>
            <w:r w:rsidR="00700384">
              <w:fldChar w:fldCharType="end"/>
            </w:r>
          </w:hyperlink>
        </w:p>
        <w:p w14:paraId="383B5CC0" w14:textId="77777777" w:rsidR="00A14EE2" w:rsidRDefault="007A3124">
          <w:pPr>
            <w:pStyle w:val="TOC2"/>
            <w:tabs>
              <w:tab w:val="right" w:leader="dot" w:pos="9350"/>
            </w:tabs>
            <w:rPr>
              <w:noProof/>
            </w:rPr>
          </w:pPr>
          <w:hyperlink w:anchor="_Toc256000028" w:history="1">
            <w:r w:rsidR="00700384">
              <w:rPr>
                <w:rStyle w:val="Hyperlink"/>
              </w:rPr>
              <w:t>4.6  52.222-40 NOTIFICATION OF EMPLOYEE RIGHTS UNDER THE NATIONAL LABOR RELATIONS ACT (DEC 2010)</w:t>
            </w:r>
            <w:r w:rsidR="00700384">
              <w:rPr>
                <w:rStyle w:val="Hyperlink"/>
              </w:rPr>
              <w:tab/>
            </w:r>
            <w:r w:rsidR="00700384">
              <w:fldChar w:fldCharType="begin"/>
            </w:r>
            <w:r w:rsidR="00700384">
              <w:rPr>
                <w:rStyle w:val="Hyperlink"/>
              </w:rPr>
              <w:instrText xml:space="preserve"> PAGEREF _Toc256000028 \h </w:instrText>
            </w:r>
            <w:r w:rsidR="00700384">
              <w:fldChar w:fldCharType="separate"/>
            </w:r>
            <w:r w:rsidR="00700384">
              <w:rPr>
                <w:rStyle w:val="Hyperlink"/>
              </w:rPr>
              <w:t>35</w:t>
            </w:r>
            <w:r w:rsidR="00700384">
              <w:fldChar w:fldCharType="end"/>
            </w:r>
          </w:hyperlink>
        </w:p>
        <w:p w14:paraId="383B5CC1" w14:textId="77777777" w:rsidR="00A14EE2" w:rsidRDefault="007A3124">
          <w:pPr>
            <w:pStyle w:val="TOC2"/>
            <w:tabs>
              <w:tab w:val="right" w:leader="dot" w:pos="9350"/>
            </w:tabs>
            <w:rPr>
              <w:noProof/>
            </w:rPr>
          </w:pPr>
          <w:hyperlink w:anchor="_Toc256000029" w:history="1">
            <w:r w:rsidR="00700384">
              <w:rPr>
                <w:rStyle w:val="Hyperlink"/>
              </w:rPr>
              <w:t>4.7  52.225-11 BUY AMERICAN—CONSTRUCTION MATERIALS UNDER TRADE AGREEMENTS (OCT 2016)</w:t>
            </w:r>
            <w:r w:rsidR="00700384">
              <w:rPr>
                <w:rStyle w:val="Hyperlink"/>
              </w:rPr>
              <w:tab/>
            </w:r>
            <w:r w:rsidR="00700384">
              <w:fldChar w:fldCharType="begin"/>
            </w:r>
            <w:r w:rsidR="00700384">
              <w:rPr>
                <w:rStyle w:val="Hyperlink"/>
              </w:rPr>
              <w:instrText xml:space="preserve"> PAGEREF _Toc256000029 \h </w:instrText>
            </w:r>
            <w:r w:rsidR="00700384">
              <w:fldChar w:fldCharType="separate"/>
            </w:r>
            <w:r w:rsidR="00700384">
              <w:rPr>
                <w:rStyle w:val="Hyperlink"/>
              </w:rPr>
              <w:t>36</w:t>
            </w:r>
            <w:r w:rsidR="00700384">
              <w:fldChar w:fldCharType="end"/>
            </w:r>
          </w:hyperlink>
        </w:p>
        <w:p w14:paraId="383B5CC2" w14:textId="77777777" w:rsidR="00A14EE2" w:rsidRDefault="007A3124">
          <w:pPr>
            <w:pStyle w:val="TOC2"/>
            <w:tabs>
              <w:tab w:val="right" w:leader="dot" w:pos="9350"/>
            </w:tabs>
            <w:rPr>
              <w:noProof/>
            </w:rPr>
          </w:pPr>
          <w:hyperlink w:anchor="_Toc256000030" w:history="1">
            <w:r w:rsidR="00700384">
              <w:rPr>
                <w:rStyle w:val="Hyperlink"/>
              </w:rPr>
              <w:t>4.8  52.252-2  CLAUSES INCORPORATED BY REFERENCE  (FEB 1998)</w:t>
            </w:r>
            <w:r w:rsidR="00700384">
              <w:rPr>
                <w:rStyle w:val="Hyperlink"/>
              </w:rPr>
              <w:tab/>
            </w:r>
            <w:r w:rsidR="00700384">
              <w:fldChar w:fldCharType="begin"/>
            </w:r>
            <w:r w:rsidR="00700384">
              <w:rPr>
                <w:rStyle w:val="Hyperlink"/>
              </w:rPr>
              <w:instrText xml:space="preserve"> PAGEREF _Toc256000030 \h </w:instrText>
            </w:r>
            <w:r w:rsidR="00700384">
              <w:fldChar w:fldCharType="separate"/>
            </w:r>
            <w:r w:rsidR="00700384">
              <w:rPr>
                <w:rStyle w:val="Hyperlink"/>
              </w:rPr>
              <w:t>40</w:t>
            </w:r>
            <w:r w:rsidR="00700384">
              <w:fldChar w:fldCharType="end"/>
            </w:r>
          </w:hyperlink>
        </w:p>
        <w:p w14:paraId="383B5CC3" w14:textId="77777777" w:rsidR="00A14EE2" w:rsidRDefault="007A3124">
          <w:pPr>
            <w:pStyle w:val="TOC2"/>
            <w:tabs>
              <w:tab w:val="right" w:leader="dot" w:pos="9350"/>
            </w:tabs>
            <w:rPr>
              <w:noProof/>
            </w:rPr>
          </w:pPr>
          <w:hyperlink w:anchor="_Toc256000031" w:history="1">
            <w:r w:rsidR="00700384">
              <w:rPr>
                <w:rStyle w:val="Hyperlink"/>
              </w:rPr>
              <w:t>4.9   SUPPLEMENTAL INSURANCE REQUIREMENTS</w:t>
            </w:r>
            <w:r w:rsidR="00700384">
              <w:rPr>
                <w:rStyle w:val="Hyperlink"/>
              </w:rPr>
              <w:tab/>
            </w:r>
            <w:r w:rsidR="00700384">
              <w:fldChar w:fldCharType="begin"/>
            </w:r>
            <w:r w:rsidR="00700384">
              <w:rPr>
                <w:rStyle w:val="Hyperlink"/>
              </w:rPr>
              <w:instrText xml:space="preserve"> PAGEREF _Toc256000031 \h </w:instrText>
            </w:r>
            <w:r w:rsidR="00700384">
              <w:fldChar w:fldCharType="separate"/>
            </w:r>
            <w:r w:rsidR="00700384">
              <w:rPr>
                <w:rStyle w:val="Hyperlink"/>
              </w:rPr>
              <w:t>44</w:t>
            </w:r>
            <w:r w:rsidR="00700384">
              <w:fldChar w:fldCharType="end"/>
            </w:r>
          </w:hyperlink>
        </w:p>
        <w:p w14:paraId="383B5CC4" w14:textId="77777777" w:rsidR="00A14EE2" w:rsidRDefault="007A3124">
          <w:pPr>
            <w:pStyle w:val="TOC2"/>
            <w:tabs>
              <w:tab w:val="right" w:leader="dot" w:pos="9350"/>
            </w:tabs>
            <w:rPr>
              <w:noProof/>
            </w:rPr>
          </w:pPr>
          <w:hyperlink w:anchor="_Toc256000032" w:history="1">
            <w:r w:rsidR="00700384">
              <w:rPr>
                <w:rStyle w:val="Hyperlink"/>
              </w:rPr>
              <w:t>4.10  VAAR 852.203-70 COMMERCIAL ADVERTISING (JAN 2008)</w:t>
            </w:r>
            <w:r w:rsidR="00700384">
              <w:rPr>
                <w:rStyle w:val="Hyperlink"/>
              </w:rPr>
              <w:tab/>
            </w:r>
            <w:r w:rsidR="00700384">
              <w:fldChar w:fldCharType="begin"/>
            </w:r>
            <w:r w:rsidR="00700384">
              <w:rPr>
                <w:rStyle w:val="Hyperlink"/>
              </w:rPr>
              <w:instrText xml:space="preserve"> PAGEREF _Toc256000032 \h </w:instrText>
            </w:r>
            <w:r w:rsidR="00700384">
              <w:fldChar w:fldCharType="separate"/>
            </w:r>
            <w:r w:rsidR="00700384">
              <w:rPr>
                <w:rStyle w:val="Hyperlink"/>
              </w:rPr>
              <w:t>44</w:t>
            </w:r>
            <w:r w:rsidR="00700384">
              <w:fldChar w:fldCharType="end"/>
            </w:r>
          </w:hyperlink>
        </w:p>
        <w:p w14:paraId="383B5CC5" w14:textId="77777777" w:rsidR="00A14EE2" w:rsidRDefault="007A3124">
          <w:pPr>
            <w:pStyle w:val="TOC2"/>
            <w:tabs>
              <w:tab w:val="right" w:leader="dot" w:pos="9350"/>
            </w:tabs>
            <w:rPr>
              <w:noProof/>
            </w:rPr>
          </w:pPr>
          <w:hyperlink w:anchor="_Toc256000033" w:history="1">
            <w:r w:rsidR="00700384">
              <w:rPr>
                <w:rStyle w:val="Hyperlink"/>
              </w:rPr>
              <w:t>4.11  VAAR 852.219-10  VA NOTICE OF TOTAL SERVICE-DISABLED VETERAN-OWNED SMALL BUSINESS SET-ASIDE (JUL 2016)(DEVIATION)</w:t>
            </w:r>
            <w:r w:rsidR="00700384">
              <w:rPr>
                <w:rStyle w:val="Hyperlink"/>
              </w:rPr>
              <w:tab/>
            </w:r>
            <w:r w:rsidR="00700384">
              <w:fldChar w:fldCharType="begin"/>
            </w:r>
            <w:r w:rsidR="00700384">
              <w:rPr>
                <w:rStyle w:val="Hyperlink"/>
              </w:rPr>
              <w:instrText xml:space="preserve"> PAGEREF _Toc256000033 \h </w:instrText>
            </w:r>
            <w:r w:rsidR="00700384">
              <w:fldChar w:fldCharType="separate"/>
            </w:r>
            <w:r w:rsidR="00700384">
              <w:rPr>
                <w:rStyle w:val="Hyperlink"/>
              </w:rPr>
              <w:t>44</w:t>
            </w:r>
            <w:r w:rsidR="00700384">
              <w:fldChar w:fldCharType="end"/>
            </w:r>
          </w:hyperlink>
        </w:p>
        <w:p w14:paraId="383B5CC6" w14:textId="77777777" w:rsidR="00A14EE2" w:rsidRDefault="007A3124">
          <w:pPr>
            <w:pStyle w:val="TOC2"/>
            <w:tabs>
              <w:tab w:val="right" w:leader="dot" w:pos="9350"/>
            </w:tabs>
            <w:rPr>
              <w:noProof/>
            </w:rPr>
          </w:pPr>
          <w:hyperlink w:anchor="_Toc256000034" w:history="1">
            <w:r w:rsidR="00700384">
              <w:rPr>
                <w:rStyle w:val="Hyperlink"/>
              </w:rPr>
              <w:t>4.12  VAAR 852.228-70  BOND PREMIUM ADJUSTMENT (JAN 2008)</w:t>
            </w:r>
            <w:r w:rsidR="00700384">
              <w:rPr>
                <w:rStyle w:val="Hyperlink"/>
              </w:rPr>
              <w:tab/>
            </w:r>
            <w:r w:rsidR="00700384">
              <w:fldChar w:fldCharType="begin"/>
            </w:r>
            <w:r w:rsidR="00700384">
              <w:rPr>
                <w:rStyle w:val="Hyperlink"/>
              </w:rPr>
              <w:instrText xml:space="preserve"> PAGEREF _Toc256000034 \h </w:instrText>
            </w:r>
            <w:r w:rsidR="00700384">
              <w:fldChar w:fldCharType="separate"/>
            </w:r>
            <w:r w:rsidR="00700384">
              <w:rPr>
                <w:rStyle w:val="Hyperlink"/>
              </w:rPr>
              <w:t>45</w:t>
            </w:r>
            <w:r w:rsidR="00700384">
              <w:fldChar w:fldCharType="end"/>
            </w:r>
          </w:hyperlink>
        </w:p>
        <w:p w14:paraId="383B5CC7" w14:textId="77777777" w:rsidR="00A14EE2" w:rsidRDefault="007A3124">
          <w:pPr>
            <w:pStyle w:val="TOC2"/>
            <w:tabs>
              <w:tab w:val="right" w:leader="dot" w:pos="9350"/>
            </w:tabs>
            <w:rPr>
              <w:noProof/>
            </w:rPr>
          </w:pPr>
          <w:hyperlink w:anchor="_Toc256000035" w:history="1">
            <w:r w:rsidR="00700384">
              <w:rPr>
                <w:rStyle w:val="Hyperlink"/>
              </w:rPr>
              <w:t>4.13  VAAR 852.232-72 ELECTRONIC SUBMISSION OF PAYMENT REQUESTS (NOV 2012)</w:t>
            </w:r>
            <w:r w:rsidR="00700384">
              <w:rPr>
                <w:rStyle w:val="Hyperlink"/>
              </w:rPr>
              <w:tab/>
            </w:r>
            <w:r w:rsidR="00700384">
              <w:fldChar w:fldCharType="begin"/>
            </w:r>
            <w:r w:rsidR="00700384">
              <w:rPr>
                <w:rStyle w:val="Hyperlink"/>
              </w:rPr>
              <w:instrText xml:space="preserve"> PAGEREF _Toc256000035 \h </w:instrText>
            </w:r>
            <w:r w:rsidR="00700384">
              <w:fldChar w:fldCharType="separate"/>
            </w:r>
            <w:r w:rsidR="00700384">
              <w:rPr>
                <w:rStyle w:val="Hyperlink"/>
              </w:rPr>
              <w:t>45</w:t>
            </w:r>
            <w:r w:rsidR="00700384">
              <w:fldChar w:fldCharType="end"/>
            </w:r>
          </w:hyperlink>
        </w:p>
        <w:p w14:paraId="383B5CC8" w14:textId="77777777" w:rsidR="00A14EE2" w:rsidRDefault="007A3124">
          <w:pPr>
            <w:pStyle w:val="TOC2"/>
            <w:tabs>
              <w:tab w:val="right" w:leader="dot" w:pos="9350"/>
            </w:tabs>
            <w:rPr>
              <w:noProof/>
            </w:rPr>
          </w:pPr>
          <w:hyperlink w:anchor="_Toc256000036" w:history="1">
            <w:r w:rsidR="00700384">
              <w:rPr>
                <w:rStyle w:val="Hyperlink"/>
              </w:rPr>
              <w:t>4.14  VAAR 852.236-71  SPECIFICATIONS AND DRAWINGS FOR CONSTRUCTION (JUL 2002)</w:t>
            </w:r>
            <w:r w:rsidR="00700384">
              <w:rPr>
                <w:rStyle w:val="Hyperlink"/>
              </w:rPr>
              <w:tab/>
            </w:r>
            <w:r w:rsidR="00700384">
              <w:fldChar w:fldCharType="begin"/>
            </w:r>
            <w:r w:rsidR="00700384">
              <w:rPr>
                <w:rStyle w:val="Hyperlink"/>
              </w:rPr>
              <w:instrText xml:space="preserve"> PAGEREF _Toc256000036 \h </w:instrText>
            </w:r>
            <w:r w:rsidR="00700384">
              <w:fldChar w:fldCharType="separate"/>
            </w:r>
            <w:r w:rsidR="00700384">
              <w:rPr>
                <w:rStyle w:val="Hyperlink"/>
              </w:rPr>
              <w:t>47</w:t>
            </w:r>
            <w:r w:rsidR="00700384">
              <w:fldChar w:fldCharType="end"/>
            </w:r>
          </w:hyperlink>
        </w:p>
        <w:p w14:paraId="383B5CC9" w14:textId="77777777" w:rsidR="00A14EE2" w:rsidRDefault="007A3124">
          <w:pPr>
            <w:pStyle w:val="TOC2"/>
            <w:tabs>
              <w:tab w:val="right" w:leader="dot" w:pos="9350"/>
            </w:tabs>
            <w:rPr>
              <w:noProof/>
            </w:rPr>
          </w:pPr>
          <w:hyperlink w:anchor="_Toc256000037" w:history="1">
            <w:r w:rsidR="00700384">
              <w:rPr>
                <w:rStyle w:val="Hyperlink"/>
              </w:rPr>
              <w:t>4.15  VAAR 852.236-72 PERFORMANCE OF WORK BY THE CONTRACTOR (JUL 2002)</w:t>
            </w:r>
            <w:r w:rsidR="00700384">
              <w:rPr>
                <w:rStyle w:val="Hyperlink"/>
              </w:rPr>
              <w:tab/>
            </w:r>
            <w:r w:rsidR="00700384">
              <w:fldChar w:fldCharType="begin"/>
            </w:r>
            <w:r w:rsidR="00700384">
              <w:rPr>
                <w:rStyle w:val="Hyperlink"/>
              </w:rPr>
              <w:instrText xml:space="preserve"> PAGEREF _Toc256000037 \h </w:instrText>
            </w:r>
            <w:r w:rsidR="00700384">
              <w:fldChar w:fldCharType="separate"/>
            </w:r>
            <w:r w:rsidR="00700384">
              <w:rPr>
                <w:rStyle w:val="Hyperlink"/>
              </w:rPr>
              <w:t>47</w:t>
            </w:r>
            <w:r w:rsidR="00700384">
              <w:fldChar w:fldCharType="end"/>
            </w:r>
          </w:hyperlink>
        </w:p>
        <w:p w14:paraId="383B5CCA" w14:textId="77777777" w:rsidR="00A14EE2" w:rsidRDefault="007A3124">
          <w:pPr>
            <w:pStyle w:val="TOC2"/>
            <w:tabs>
              <w:tab w:val="right" w:leader="dot" w:pos="9350"/>
            </w:tabs>
            <w:rPr>
              <w:noProof/>
            </w:rPr>
          </w:pPr>
          <w:hyperlink w:anchor="_Toc256000038" w:history="1">
            <w:r w:rsidR="00700384">
              <w:rPr>
                <w:rStyle w:val="Hyperlink"/>
              </w:rPr>
              <w:t>4.16  VAAR 852.236-74  INSPECTION OF CONSTRUCTION (JUL 2002)</w:t>
            </w:r>
            <w:r w:rsidR="00700384">
              <w:rPr>
                <w:rStyle w:val="Hyperlink"/>
              </w:rPr>
              <w:tab/>
            </w:r>
            <w:r w:rsidR="00700384">
              <w:fldChar w:fldCharType="begin"/>
            </w:r>
            <w:r w:rsidR="00700384">
              <w:rPr>
                <w:rStyle w:val="Hyperlink"/>
              </w:rPr>
              <w:instrText xml:space="preserve"> PAGEREF _Toc256000038 \h </w:instrText>
            </w:r>
            <w:r w:rsidR="00700384">
              <w:fldChar w:fldCharType="separate"/>
            </w:r>
            <w:r w:rsidR="00700384">
              <w:rPr>
                <w:rStyle w:val="Hyperlink"/>
              </w:rPr>
              <w:t>48</w:t>
            </w:r>
            <w:r w:rsidR="00700384">
              <w:fldChar w:fldCharType="end"/>
            </w:r>
          </w:hyperlink>
        </w:p>
        <w:p w14:paraId="383B5CCB" w14:textId="77777777" w:rsidR="00A14EE2" w:rsidRDefault="007A3124">
          <w:pPr>
            <w:pStyle w:val="TOC2"/>
            <w:tabs>
              <w:tab w:val="right" w:leader="dot" w:pos="9350"/>
            </w:tabs>
            <w:rPr>
              <w:noProof/>
            </w:rPr>
          </w:pPr>
          <w:hyperlink w:anchor="_Toc256000039" w:history="1">
            <w:r w:rsidR="00700384">
              <w:rPr>
                <w:rStyle w:val="Hyperlink"/>
              </w:rPr>
              <w:t>4.17  VAAR 852.236-76  CORRESPONDENCE (APR 1984)</w:t>
            </w:r>
            <w:r w:rsidR="00700384">
              <w:rPr>
                <w:rStyle w:val="Hyperlink"/>
              </w:rPr>
              <w:tab/>
            </w:r>
            <w:r w:rsidR="00700384">
              <w:fldChar w:fldCharType="begin"/>
            </w:r>
            <w:r w:rsidR="00700384">
              <w:rPr>
                <w:rStyle w:val="Hyperlink"/>
              </w:rPr>
              <w:instrText xml:space="preserve"> PAGEREF _Toc256000039 \h </w:instrText>
            </w:r>
            <w:r w:rsidR="00700384">
              <w:fldChar w:fldCharType="separate"/>
            </w:r>
            <w:r w:rsidR="00700384">
              <w:rPr>
                <w:rStyle w:val="Hyperlink"/>
              </w:rPr>
              <w:t>48</w:t>
            </w:r>
            <w:r w:rsidR="00700384">
              <w:fldChar w:fldCharType="end"/>
            </w:r>
          </w:hyperlink>
        </w:p>
        <w:p w14:paraId="383B5CCC" w14:textId="77777777" w:rsidR="00A14EE2" w:rsidRDefault="007A3124">
          <w:pPr>
            <w:pStyle w:val="TOC2"/>
            <w:tabs>
              <w:tab w:val="right" w:leader="dot" w:pos="9350"/>
            </w:tabs>
            <w:rPr>
              <w:noProof/>
            </w:rPr>
          </w:pPr>
          <w:hyperlink w:anchor="_Toc256000040" w:history="1">
            <w:r w:rsidR="00700384">
              <w:rPr>
                <w:rStyle w:val="Hyperlink"/>
              </w:rPr>
              <w:t>4.18  VAAR 852.236-77 REFERENCE TO "STANDARDS" (JUL 2002)</w:t>
            </w:r>
            <w:r w:rsidR="00700384">
              <w:rPr>
                <w:rStyle w:val="Hyperlink"/>
              </w:rPr>
              <w:tab/>
            </w:r>
            <w:r w:rsidR="00700384">
              <w:fldChar w:fldCharType="begin"/>
            </w:r>
            <w:r w:rsidR="00700384">
              <w:rPr>
                <w:rStyle w:val="Hyperlink"/>
              </w:rPr>
              <w:instrText xml:space="preserve"> PAGEREF _Toc256000040 \h </w:instrText>
            </w:r>
            <w:r w:rsidR="00700384">
              <w:fldChar w:fldCharType="separate"/>
            </w:r>
            <w:r w:rsidR="00700384">
              <w:rPr>
                <w:rStyle w:val="Hyperlink"/>
              </w:rPr>
              <w:t>48</w:t>
            </w:r>
            <w:r w:rsidR="00700384">
              <w:fldChar w:fldCharType="end"/>
            </w:r>
          </w:hyperlink>
        </w:p>
        <w:p w14:paraId="383B5CCD" w14:textId="77777777" w:rsidR="00A14EE2" w:rsidRDefault="007A3124">
          <w:pPr>
            <w:pStyle w:val="TOC2"/>
            <w:tabs>
              <w:tab w:val="right" w:leader="dot" w:pos="9350"/>
            </w:tabs>
            <w:rPr>
              <w:noProof/>
            </w:rPr>
          </w:pPr>
          <w:hyperlink w:anchor="_Toc256000041" w:history="1">
            <w:r w:rsidR="00700384">
              <w:rPr>
                <w:rStyle w:val="Hyperlink"/>
              </w:rPr>
              <w:t>4.19  VAAR 852.236-78 GOVERNMENT SUPERVISION (APR 1984)</w:t>
            </w:r>
            <w:r w:rsidR="00700384">
              <w:rPr>
                <w:rStyle w:val="Hyperlink"/>
              </w:rPr>
              <w:tab/>
            </w:r>
            <w:r w:rsidR="00700384">
              <w:fldChar w:fldCharType="begin"/>
            </w:r>
            <w:r w:rsidR="00700384">
              <w:rPr>
                <w:rStyle w:val="Hyperlink"/>
              </w:rPr>
              <w:instrText xml:space="preserve"> PAGEREF _Toc256000041 \h </w:instrText>
            </w:r>
            <w:r w:rsidR="00700384">
              <w:fldChar w:fldCharType="separate"/>
            </w:r>
            <w:r w:rsidR="00700384">
              <w:rPr>
                <w:rStyle w:val="Hyperlink"/>
              </w:rPr>
              <w:t>48</w:t>
            </w:r>
            <w:r w:rsidR="00700384">
              <w:fldChar w:fldCharType="end"/>
            </w:r>
          </w:hyperlink>
        </w:p>
        <w:p w14:paraId="383B5CCE" w14:textId="77777777" w:rsidR="00A14EE2" w:rsidRDefault="007A3124">
          <w:pPr>
            <w:pStyle w:val="TOC2"/>
            <w:tabs>
              <w:tab w:val="right" w:leader="dot" w:pos="9350"/>
            </w:tabs>
            <w:rPr>
              <w:noProof/>
            </w:rPr>
          </w:pPr>
          <w:hyperlink w:anchor="_Toc256000042" w:history="1">
            <w:r w:rsidR="00700384">
              <w:rPr>
                <w:rStyle w:val="Hyperlink"/>
              </w:rPr>
              <w:t>4.20  VAAR 852.236-79 DAILY REPORT OF WORKERS AND MATERIAL (APR 1984)</w:t>
            </w:r>
            <w:r w:rsidR="00700384">
              <w:rPr>
                <w:rStyle w:val="Hyperlink"/>
              </w:rPr>
              <w:tab/>
            </w:r>
            <w:r w:rsidR="00700384">
              <w:fldChar w:fldCharType="begin"/>
            </w:r>
            <w:r w:rsidR="00700384">
              <w:rPr>
                <w:rStyle w:val="Hyperlink"/>
              </w:rPr>
              <w:instrText xml:space="preserve"> PAGEREF _Toc256000042 \h </w:instrText>
            </w:r>
            <w:r w:rsidR="00700384">
              <w:fldChar w:fldCharType="separate"/>
            </w:r>
            <w:r w:rsidR="00700384">
              <w:rPr>
                <w:rStyle w:val="Hyperlink"/>
              </w:rPr>
              <w:t>49</w:t>
            </w:r>
            <w:r w:rsidR="00700384">
              <w:fldChar w:fldCharType="end"/>
            </w:r>
          </w:hyperlink>
        </w:p>
        <w:p w14:paraId="383B5CCF" w14:textId="77777777" w:rsidR="00A14EE2" w:rsidRDefault="007A3124">
          <w:pPr>
            <w:pStyle w:val="TOC2"/>
            <w:tabs>
              <w:tab w:val="right" w:leader="dot" w:pos="9350"/>
            </w:tabs>
            <w:rPr>
              <w:noProof/>
            </w:rPr>
          </w:pPr>
          <w:hyperlink w:anchor="_Toc256000043" w:history="1">
            <w:r w:rsidR="00700384">
              <w:rPr>
                <w:rStyle w:val="Hyperlink"/>
              </w:rPr>
              <w:t>4.21  VAAR 852.236-80 SUBCONTRACTS AND WORK COORDINATION (APR 1984)</w:t>
            </w:r>
            <w:r w:rsidR="00700384">
              <w:rPr>
                <w:rStyle w:val="Hyperlink"/>
              </w:rPr>
              <w:tab/>
            </w:r>
            <w:r w:rsidR="00700384">
              <w:fldChar w:fldCharType="begin"/>
            </w:r>
            <w:r w:rsidR="00700384">
              <w:rPr>
                <w:rStyle w:val="Hyperlink"/>
              </w:rPr>
              <w:instrText xml:space="preserve"> PAGEREF _Toc256000043 \h </w:instrText>
            </w:r>
            <w:r w:rsidR="00700384">
              <w:fldChar w:fldCharType="separate"/>
            </w:r>
            <w:r w:rsidR="00700384">
              <w:rPr>
                <w:rStyle w:val="Hyperlink"/>
              </w:rPr>
              <w:t>49</w:t>
            </w:r>
            <w:r w:rsidR="00700384">
              <w:fldChar w:fldCharType="end"/>
            </w:r>
          </w:hyperlink>
        </w:p>
        <w:p w14:paraId="383B5CD0" w14:textId="77777777" w:rsidR="00A14EE2" w:rsidRDefault="007A3124">
          <w:pPr>
            <w:pStyle w:val="TOC2"/>
            <w:tabs>
              <w:tab w:val="right" w:leader="dot" w:pos="9350"/>
            </w:tabs>
            <w:rPr>
              <w:noProof/>
            </w:rPr>
          </w:pPr>
          <w:hyperlink w:anchor="_Toc256000044" w:history="1">
            <w:r w:rsidR="00700384">
              <w:rPr>
                <w:rStyle w:val="Hyperlink"/>
              </w:rPr>
              <w:t>4.22  VAAR 852.236-82  PAYMENTS UNDER FIXED-PRICE CONSTRUCTION CONTRACTS (WITHOUT NAS) (APR 1984)</w:t>
            </w:r>
            <w:r w:rsidR="00700384">
              <w:rPr>
                <w:rStyle w:val="Hyperlink"/>
              </w:rPr>
              <w:tab/>
            </w:r>
            <w:r w:rsidR="00700384">
              <w:fldChar w:fldCharType="begin"/>
            </w:r>
            <w:r w:rsidR="00700384">
              <w:rPr>
                <w:rStyle w:val="Hyperlink"/>
              </w:rPr>
              <w:instrText xml:space="preserve"> PAGEREF _Toc256000044 \h </w:instrText>
            </w:r>
            <w:r w:rsidR="00700384">
              <w:fldChar w:fldCharType="separate"/>
            </w:r>
            <w:r w:rsidR="00700384">
              <w:rPr>
                <w:rStyle w:val="Hyperlink"/>
              </w:rPr>
              <w:t>49</w:t>
            </w:r>
            <w:r w:rsidR="00700384">
              <w:fldChar w:fldCharType="end"/>
            </w:r>
          </w:hyperlink>
        </w:p>
        <w:p w14:paraId="383B5CD1" w14:textId="77777777" w:rsidR="00A14EE2" w:rsidRDefault="007A3124">
          <w:pPr>
            <w:pStyle w:val="TOC2"/>
            <w:tabs>
              <w:tab w:val="right" w:leader="dot" w:pos="9350"/>
            </w:tabs>
            <w:rPr>
              <w:noProof/>
            </w:rPr>
          </w:pPr>
          <w:hyperlink w:anchor="_Toc256000045" w:history="1">
            <w:r w:rsidR="00700384">
              <w:rPr>
                <w:rStyle w:val="Hyperlink"/>
              </w:rPr>
              <w:t>4.23  VAAR 852.236-84  SCHEDULE OF WORK PROGRESS (NOV 1984)</w:t>
            </w:r>
            <w:r w:rsidR="00700384">
              <w:rPr>
                <w:rStyle w:val="Hyperlink"/>
              </w:rPr>
              <w:tab/>
            </w:r>
            <w:r w:rsidR="00700384">
              <w:fldChar w:fldCharType="begin"/>
            </w:r>
            <w:r w:rsidR="00700384">
              <w:rPr>
                <w:rStyle w:val="Hyperlink"/>
              </w:rPr>
              <w:instrText xml:space="preserve"> PAGEREF _Toc256000045 \h </w:instrText>
            </w:r>
            <w:r w:rsidR="00700384">
              <w:fldChar w:fldCharType="separate"/>
            </w:r>
            <w:r w:rsidR="00700384">
              <w:rPr>
                <w:rStyle w:val="Hyperlink"/>
              </w:rPr>
              <w:t>52</w:t>
            </w:r>
            <w:r w:rsidR="00700384">
              <w:fldChar w:fldCharType="end"/>
            </w:r>
          </w:hyperlink>
        </w:p>
        <w:p w14:paraId="383B5CD2" w14:textId="77777777" w:rsidR="00A14EE2" w:rsidRDefault="007A3124">
          <w:pPr>
            <w:pStyle w:val="TOC2"/>
            <w:tabs>
              <w:tab w:val="right" w:leader="dot" w:pos="9350"/>
            </w:tabs>
            <w:rPr>
              <w:noProof/>
            </w:rPr>
          </w:pPr>
          <w:hyperlink w:anchor="_Toc256000046" w:history="1">
            <w:r w:rsidR="00700384">
              <w:rPr>
                <w:rStyle w:val="Hyperlink"/>
              </w:rPr>
              <w:t>4.24  VAAR 852.236-85 SUPPLEMENTARY LABOR STANDARDS PROVISIONS (APR 1984)</w:t>
            </w:r>
            <w:r w:rsidR="00700384">
              <w:rPr>
                <w:rStyle w:val="Hyperlink"/>
              </w:rPr>
              <w:tab/>
            </w:r>
            <w:r w:rsidR="00700384">
              <w:fldChar w:fldCharType="begin"/>
            </w:r>
            <w:r w:rsidR="00700384">
              <w:rPr>
                <w:rStyle w:val="Hyperlink"/>
              </w:rPr>
              <w:instrText xml:space="preserve"> PAGEREF _Toc256000046 \h </w:instrText>
            </w:r>
            <w:r w:rsidR="00700384">
              <w:fldChar w:fldCharType="separate"/>
            </w:r>
            <w:r w:rsidR="00700384">
              <w:rPr>
                <w:rStyle w:val="Hyperlink"/>
              </w:rPr>
              <w:t>53</w:t>
            </w:r>
            <w:r w:rsidR="00700384">
              <w:fldChar w:fldCharType="end"/>
            </w:r>
          </w:hyperlink>
        </w:p>
        <w:p w14:paraId="383B5CD3" w14:textId="77777777" w:rsidR="00A14EE2" w:rsidRDefault="007A3124">
          <w:pPr>
            <w:pStyle w:val="TOC2"/>
            <w:tabs>
              <w:tab w:val="right" w:leader="dot" w:pos="9350"/>
            </w:tabs>
            <w:rPr>
              <w:noProof/>
            </w:rPr>
          </w:pPr>
          <w:hyperlink w:anchor="_Toc256000047" w:history="1">
            <w:r w:rsidR="00700384">
              <w:rPr>
                <w:rStyle w:val="Hyperlink"/>
              </w:rPr>
              <w:t>4.25  VAAR 852.236-86 WORKER'S COMPENSATION (JAN 2008)</w:t>
            </w:r>
            <w:r w:rsidR="00700384">
              <w:rPr>
                <w:rStyle w:val="Hyperlink"/>
              </w:rPr>
              <w:tab/>
            </w:r>
            <w:r w:rsidR="00700384">
              <w:fldChar w:fldCharType="begin"/>
            </w:r>
            <w:r w:rsidR="00700384">
              <w:rPr>
                <w:rStyle w:val="Hyperlink"/>
              </w:rPr>
              <w:instrText xml:space="preserve"> PAGEREF _Toc256000047 \h </w:instrText>
            </w:r>
            <w:r w:rsidR="00700384">
              <w:fldChar w:fldCharType="separate"/>
            </w:r>
            <w:r w:rsidR="00700384">
              <w:rPr>
                <w:rStyle w:val="Hyperlink"/>
              </w:rPr>
              <w:t>53</w:t>
            </w:r>
            <w:r w:rsidR="00700384">
              <w:fldChar w:fldCharType="end"/>
            </w:r>
          </w:hyperlink>
        </w:p>
        <w:p w14:paraId="383B5CD4" w14:textId="77777777" w:rsidR="00A14EE2" w:rsidRDefault="007A3124">
          <w:pPr>
            <w:pStyle w:val="TOC2"/>
            <w:tabs>
              <w:tab w:val="right" w:leader="dot" w:pos="9350"/>
            </w:tabs>
            <w:rPr>
              <w:noProof/>
            </w:rPr>
          </w:pPr>
          <w:hyperlink w:anchor="_Toc256000048" w:history="1">
            <w:r w:rsidR="00700384">
              <w:rPr>
                <w:rStyle w:val="Hyperlink"/>
              </w:rPr>
              <w:t>4.26  VAAR 852.236-87  ACCIDENT PREVENTION (SEP 1993)</w:t>
            </w:r>
            <w:r w:rsidR="00700384">
              <w:rPr>
                <w:rStyle w:val="Hyperlink"/>
              </w:rPr>
              <w:tab/>
            </w:r>
            <w:r w:rsidR="00700384">
              <w:fldChar w:fldCharType="begin"/>
            </w:r>
            <w:r w:rsidR="00700384">
              <w:rPr>
                <w:rStyle w:val="Hyperlink"/>
              </w:rPr>
              <w:instrText xml:space="preserve"> PAGEREF _Toc256000048 \h </w:instrText>
            </w:r>
            <w:r w:rsidR="00700384">
              <w:fldChar w:fldCharType="separate"/>
            </w:r>
            <w:r w:rsidR="00700384">
              <w:rPr>
                <w:rStyle w:val="Hyperlink"/>
              </w:rPr>
              <w:t>53</w:t>
            </w:r>
            <w:r w:rsidR="00700384">
              <w:fldChar w:fldCharType="end"/>
            </w:r>
          </w:hyperlink>
        </w:p>
        <w:p w14:paraId="383B5CD5" w14:textId="77777777" w:rsidR="00A14EE2" w:rsidRDefault="007A3124">
          <w:pPr>
            <w:pStyle w:val="TOC2"/>
            <w:tabs>
              <w:tab w:val="right" w:leader="dot" w:pos="9350"/>
            </w:tabs>
            <w:rPr>
              <w:noProof/>
            </w:rPr>
          </w:pPr>
          <w:hyperlink w:anchor="_Toc256000049" w:history="1">
            <w:r w:rsidR="00700384">
              <w:rPr>
                <w:rStyle w:val="Hyperlink"/>
              </w:rPr>
              <w:t>4.27  VAAR 852.236-88   CONTRACT CHANGES--SUPPLEMENT (JUL 2002)</w:t>
            </w:r>
            <w:r w:rsidR="00700384">
              <w:rPr>
                <w:rStyle w:val="Hyperlink"/>
              </w:rPr>
              <w:tab/>
            </w:r>
            <w:r w:rsidR="00700384">
              <w:fldChar w:fldCharType="begin"/>
            </w:r>
            <w:r w:rsidR="00700384">
              <w:rPr>
                <w:rStyle w:val="Hyperlink"/>
              </w:rPr>
              <w:instrText xml:space="preserve"> PAGEREF _Toc256000049 \h </w:instrText>
            </w:r>
            <w:r w:rsidR="00700384">
              <w:fldChar w:fldCharType="separate"/>
            </w:r>
            <w:r w:rsidR="00700384">
              <w:rPr>
                <w:rStyle w:val="Hyperlink"/>
              </w:rPr>
              <w:t>53</w:t>
            </w:r>
            <w:r w:rsidR="00700384">
              <w:fldChar w:fldCharType="end"/>
            </w:r>
          </w:hyperlink>
        </w:p>
        <w:p w14:paraId="383B5CD6" w14:textId="77777777" w:rsidR="00A14EE2" w:rsidRDefault="007A3124">
          <w:pPr>
            <w:pStyle w:val="TOC2"/>
            <w:tabs>
              <w:tab w:val="right" w:leader="dot" w:pos="9350"/>
            </w:tabs>
            <w:rPr>
              <w:noProof/>
            </w:rPr>
          </w:pPr>
          <w:hyperlink w:anchor="_Toc256000050" w:history="1">
            <w:r w:rsidR="00700384">
              <w:rPr>
                <w:rStyle w:val="Hyperlink"/>
              </w:rPr>
              <w:t>4.28  VAAR 852.236-89 BUY AMERICAN ACT (JAN 2008)</w:t>
            </w:r>
            <w:r w:rsidR="00700384">
              <w:rPr>
                <w:rStyle w:val="Hyperlink"/>
              </w:rPr>
              <w:tab/>
            </w:r>
            <w:r w:rsidR="00700384">
              <w:fldChar w:fldCharType="begin"/>
            </w:r>
            <w:r w:rsidR="00700384">
              <w:rPr>
                <w:rStyle w:val="Hyperlink"/>
              </w:rPr>
              <w:instrText xml:space="preserve"> PAGEREF _Toc256000050 \h </w:instrText>
            </w:r>
            <w:r w:rsidR="00700384">
              <w:fldChar w:fldCharType="separate"/>
            </w:r>
            <w:r w:rsidR="00700384">
              <w:rPr>
                <w:rStyle w:val="Hyperlink"/>
              </w:rPr>
              <w:t>55</w:t>
            </w:r>
            <w:r w:rsidR="00700384">
              <w:fldChar w:fldCharType="end"/>
            </w:r>
          </w:hyperlink>
        </w:p>
        <w:p w14:paraId="383B5CD7" w14:textId="77777777" w:rsidR="00A14EE2" w:rsidRDefault="007A3124">
          <w:pPr>
            <w:pStyle w:val="TOC2"/>
            <w:tabs>
              <w:tab w:val="right" w:leader="dot" w:pos="9350"/>
            </w:tabs>
            <w:rPr>
              <w:noProof/>
            </w:rPr>
          </w:pPr>
          <w:hyperlink w:anchor="_Toc256000051" w:history="1">
            <w:r w:rsidR="00700384">
              <w:rPr>
                <w:rStyle w:val="Hyperlink"/>
              </w:rPr>
              <w:t>4.29  VAAR 852.236-91  SPECIAL NOTES (JUL 2002)</w:t>
            </w:r>
            <w:r w:rsidR="00700384">
              <w:rPr>
                <w:rStyle w:val="Hyperlink"/>
              </w:rPr>
              <w:tab/>
            </w:r>
            <w:r w:rsidR="00700384">
              <w:fldChar w:fldCharType="begin"/>
            </w:r>
            <w:r w:rsidR="00700384">
              <w:rPr>
                <w:rStyle w:val="Hyperlink"/>
              </w:rPr>
              <w:instrText xml:space="preserve"> PAGEREF _Toc256000051 \h </w:instrText>
            </w:r>
            <w:r w:rsidR="00700384">
              <w:fldChar w:fldCharType="separate"/>
            </w:r>
            <w:r w:rsidR="00700384">
              <w:rPr>
                <w:rStyle w:val="Hyperlink"/>
              </w:rPr>
              <w:t>56</w:t>
            </w:r>
            <w:r w:rsidR="00700384">
              <w:fldChar w:fldCharType="end"/>
            </w:r>
          </w:hyperlink>
        </w:p>
        <w:p w14:paraId="383B5CD8" w14:textId="77777777" w:rsidR="00A14EE2" w:rsidRDefault="007A3124">
          <w:pPr>
            <w:pStyle w:val="TOC2"/>
            <w:tabs>
              <w:tab w:val="right" w:leader="dot" w:pos="9350"/>
            </w:tabs>
            <w:rPr>
              <w:noProof/>
            </w:rPr>
          </w:pPr>
          <w:hyperlink w:anchor="_Toc256000052" w:history="1">
            <w:r w:rsidR="00700384">
              <w:rPr>
                <w:rStyle w:val="Hyperlink"/>
              </w:rPr>
              <w:t>4.30  VAAR 852.246-74  SPECIAL WARRANTIES (JAN 2008)</w:t>
            </w:r>
            <w:r w:rsidR="00700384">
              <w:rPr>
                <w:rStyle w:val="Hyperlink"/>
              </w:rPr>
              <w:tab/>
            </w:r>
            <w:r w:rsidR="00700384">
              <w:fldChar w:fldCharType="begin"/>
            </w:r>
            <w:r w:rsidR="00700384">
              <w:rPr>
                <w:rStyle w:val="Hyperlink"/>
              </w:rPr>
              <w:instrText xml:space="preserve"> PAGEREF _Toc256000052 \h </w:instrText>
            </w:r>
            <w:r w:rsidR="00700384">
              <w:fldChar w:fldCharType="separate"/>
            </w:r>
            <w:r w:rsidR="00700384">
              <w:rPr>
                <w:rStyle w:val="Hyperlink"/>
              </w:rPr>
              <w:t>57</w:t>
            </w:r>
            <w:r w:rsidR="00700384">
              <w:fldChar w:fldCharType="end"/>
            </w:r>
          </w:hyperlink>
        </w:p>
        <w:p w14:paraId="383B5CD9" w14:textId="77777777" w:rsidR="00A14EE2" w:rsidRDefault="007A3124">
          <w:pPr>
            <w:pStyle w:val="TOC2"/>
            <w:tabs>
              <w:tab w:val="right" w:leader="dot" w:pos="9350"/>
            </w:tabs>
            <w:rPr>
              <w:noProof/>
            </w:rPr>
          </w:pPr>
          <w:hyperlink w:anchor="_Toc256000053" w:history="1">
            <w:r w:rsidR="00700384">
              <w:rPr>
                <w:rStyle w:val="Hyperlink"/>
              </w:rPr>
              <w:t>4.31  LIMITATIONS ON SUBCONTRACTING-- MONITORING AND COMPLIANCE (JUN 2011)</w:t>
            </w:r>
            <w:r w:rsidR="00700384">
              <w:rPr>
                <w:rStyle w:val="Hyperlink"/>
              </w:rPr>
              <w:tab/>
            </w:r>
            <w:r w:rsidR="00700384">
              <w:fldChar w:fldCharType="begin"/>
            </w:r>
            <w:r w:rsidR="00700384">
              <w:rPr>
                <w:rStyle w:val="Hyperlink"/>
              </w:rPr>
              <w:instrText xml:space="preserve"> PAGEREF _Toc256000053 \h </w:instrText>
            </w:r>
            <w:r w:rsidR="00700384">
              <w:fldChar w:fldCharType="separate"/>
            </w:r>
            <w:r w:rsidR="00700384">
              <w:rPr>
                <w:rStyle w:val="Hyperlink"/>
              </w:rPr>
              <w:t>57</w:t>
            </w:r>
            <w:r w:rsidR="00700384">
              <w:fldChar w:fldCharType="end"/>
            </w:r>
          </w:hyperlink>
        </w:p>
        <w:p w14:paraId="383B5CDA" w14:textId="77777777" w:rsidR="00A14EE2" w:rsidRDefault="007A3124">
          <w:pPr>
            <w:pStyle w:val="TOC1"/>
            <w:tabs>
              <w:tab w:val="right" w:leader="dot" w:pos="9350"/>
            </w:tabs>
            <w:rPr>
              <w:noProof/>
            </w:rPr>
          </w:pPr>
          <w:hyperlink w:anchor="_Toc256000055" w:history="1">
            <w:r w:rsidR="00700384">
              <w:rPr>
                <w:rStyle w:val="Hyperlink"/>
              </w:rPr>
              <w:t>LIST OF ATTACHMENTS</w:t>
            </w:r>
            <w:r w:rsidR="00700384">
              <w:rPr>
                <w:rStyle w:val="Hyperlink"/>
              </w:rPr>
              <w:tab/>
            </w:r>
            <w:r w:rsidR="00700384">
              <w:fldChar w:fldCharType="begin"/>
            </w:r>
            <w:r w:rsidR="00700384">
              <w:rPr>
                <w:rStyle w:val="Hyperlink"/>
              </w:rPr>
              <w:instrText xml:space="preserve"> PAGEREF _Toc256000055 \h </w:instrText>
            </w:r>
            <w:r w:rsidR="00700384">
              <w:fldChar w:fldCharType="separate"/>
            </w:r>
            <w:r w:rsidR="00700384">
              <w:rPr>
                <w:rStyle w:val="Hyperlink"/>
              </w:rPr>
              <w:t>57</w:t>
            </w:r>
            <w:r w:rsidR="00700384">
              <w:fldChar w:fldCharType="end"/>
            </w:r>
          </w:hyperlink>
        </w:p>
        <w:p w14:paraId="383B5CDB" w14:textId="77777777" w:rsidR="00A14EE2" w:rsidRDefault="00700384">
          <w:pPr>
            <w:rPr>
              <w:b/>
              <w:bCs/>
              <w:noProof/>
            </w:rPr>
            <w:sectPr w:rsidR="00A14EE2">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Pr>
              <w:b/>
              <w:bCs/>
              <w:noProof/>
            </w:rPr>
            <w:fldChar w:fldCharType="end"/>
          </w:r>
        </w:p>
      </w:sdtContent>
    </w:sdt>
    <w:p w14:paraId="383B5CDC" w14:textId="77777777" w:rsidR="00700384" w:rsidRDefault="00700384">
      <w:pPr>
        <w:pageBreakBefore/>
      </w:pPr>
    </w:p>
    <w:p w14:paraId="383B5CDD" w14:textId="77777777" w:rsidR="00700384" w:rsidRDefault="00700384" w:rsidP="00700384">
      <w:pPr>
        <w:pStyle w:val="Heading1"/>
        <w:jc w:val="center"/>
      </w:pPr>
      <w:bookmarkStart w:id="5" w:name="_Toc256000003"/>
      <w:r>
        <w:t>INSTRUCTIONS, CONDITIONS AND OTHER STATEMENTS TO BIDDERS/OFFERORS</w:t>
      </w:r>
      <w:bookmarkEnd w:id="5"/>
    </w:p>
    <w:p w14:paraId="383B5CDE" w14:textId="77777777" w:rsidR="00700384" w:rsidRDefault="00700384" w:rsidP="00700384"/>
    <w:p w14:paraId="383B5CDF" w14:textId="77777777"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b/>
          <w:bCs/>
          <w:color w:val="000000"/>
          <w:u w:val="single"/>
        </w:rPr>
        <w:t>SUBMISSION OF BIDS</w:t>
      </w:r>
      <w:r w:rsidRPr="004465DA">
        <w:rPr>
          <w:rFonts w:ascii="Arial" w:eastAsia="Times New Roman" w:hAnsi="Arial" w:cs="Arial"/>
          <w:color w:val="000000"/>
        </w:rPr>
        <w:t xml:space="preserve"> </w:t>
      </w:r>
    </w:p>
    <w:p w14:paraId="383B5CE0" w14:textId="77777777" w:rsidR="00700384" w:rsidRPr="004465DA" w:rsidRDefault="00700384" w:rsidP="00700384">
      <w:pPr>
        <w:autoSpaceDE w:val="0"/>
        <w:autoSpaceDN w:val="0"/>
        <w:adjustRightInd w:val="0"/>
        <w:spacing w:after="60" w:line="240" w:lineRule="auto"/>
        <w:jc w:val="both"/>
        <w:rPr>
          <w:rFonts w:ascii="Arial" w:eastAsia="Times New Roman" w:hAnsi="Arial" w:cs="Arial"/>
          <w:color w:val="000000"/>
        </w:rPr>
      </w:pPr>
      <w:r w:rsidRPr="004465DA">
        <w:rPr>
          <w:rFonts w:ascii="Arial" w:eastAsia="Times New Roman" w:hAnsi="Arial" w:cs="Arial"/>
          <w:color w:val="000000"/>
        </w:rPr>
        <w:t xml:space="preserve">The bidder shall submit the following in response to this Invitation for Bids: </w:t>
      </w:r>
    </w:p>
    <w:p w14:paraId="383B5CE1" w14:textId="77777777" w:rsidR="00700384" w:rsidRPr="004465DA" w:rsidRDefault="00700384" w:rsidP="00700384">
      <w:pPr>
        <w:pStyle w:val="ListParagraph"/>
        <w:numPr>
          <w:ilvl w:val="0"/>
          <w:numId w:val="3"/>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A completed and signed Standard Form 1442. </w:t>
      </w:r>
    </w:p>
    <w:p w14:paraId="383B5CE2" w14:textId="77777777" w:rsidR="00700384" w:rsidRPr="004465DA" w:rsidRDefault="00700384" w:rsidP="00700384">
      <w:pPr>
        <w:pStyle w:val="ListParagraph"/>
        <w:numPr>
          <w:ilvl w:val="0"/>
          <w:numId w:val="3"/>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A completed copy of the Representations and Certifications (See FAR 52.204-8 Annual Representations and Certifications (MAR 2012)). </w:t>
      </w:r>
    </w:p>
    <w:p w14:paraId="383B5CE3" w14:textId="77777777" w:rsidR="00700384" w:rsidRPr="004465DA" w:rsidRDefault="00700384" w:rsidP="00700384">
      <w:pPr>
        <w:pStyle w:val="ListParagraph"/>
        <w:numPr>
          <w:ilvl w:val="0"/>
          <w:numId w:val="3"/>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A fully executed bid bond. </w:t>
      </w:r>
    </w:p>
    <w:p w14:paraId="383B5CE4" w14:textId="77777777" w:rsidR="00700384" w:rsidRPr="004465DA" w:rsidRDefault="00700384" w:rsidP="00700384">
      <w:pPr>
        <w:pStyle w:val="ListParagraph"/>
        <w:numPr>
          <w:ilvl w:val="0"/>
          <w:numId w:val="3"/>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Documentation of their safety record.</w:t>
      </w:r>
    </w:p>
    <w:p w14:paraId="383B5CE5" w14:textId="77777777" w:rsidR="00700384" w:rsidRPr="004465DA" w:rsidRDefault="00700384" w:rsidP="00700384">
      <w:pPr>
        <w:pStyle w:val="ListParagraph"/>
        <w:numPr>
          <w:ilvl w:val="0"/>
          <w:numId w:val="3"/>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All forms and/or certifications as directed in the solicitation, including the specifications. </w:t>
      </w:r>
    </w:p>
    <w:p w14:paraId="383B5CE6" w14:textId="77777777"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b/>
          <w:bCs/>
          <w:color w:val="000000"/>
          <w:u w:val="single"/>
        </w:rPr>
        <w:t>SAFETY AND ENVIRONMENTAL RECORD</w:t>
      </w:r>
      <w:r w:rsidRPr="004465DA">
        <w:rPr>
          <w:rFonts w:ascii="Arial" w:eastAsia="Times New Roman" w:hAnsi="Arial" w:cs="Arial"/>
          <w:b/>
          <w:bCs/>
          <w:color w:val="000000"/>
        </w:rPr>
        <w:t xml:space="preserve">: </w:t>
      </w:r>
      <w:proofErr w:type="gramStart"/>
      <w:r w:rsidRPr="004465DA">
        <w:rPr>
          <w:rFonts w:ascii="Arial" w:eastAsia="Times New Roman" w:hAnsi="Arial" w:cs="Arial"/>
          <w:color w:val="000000"/>
        </w:rPr>
        <w:t xml:space="preserve">In order </w:t>
      </w:r>
      <w:r w:rsidRPr="004465DA">
        <w:rPr>
          <w:rFonts w:ascii="Arial" w:eastAsia="Times New Roman" w:hAnsi="Arial" w:cs="Arial"/>
          <w:b/>
          <w:bCs/>
          <w:color w:val="000000"/>
          <w:u w:val="single"/>
        </w:rPr>
        <w:t>to</w:t>
      </w:r>
      <w:proofErr w:type="gramEnd"/>
      <w:r w:rsidRPr="004465DA">
        <w:rPr>
          <w:rFonts w:ascii="Arial" w:eastAsia="Times New Roman" w:hAnsi="Arial" w:cs="Arial"/>
          <w:b/>
          <w:bCs/>
          <w:color w:val="000000"/>
          <w:u w:val="single"/>
        </w:rPr>
        <w:t xml:space="preserve"> be eligible for consideration</w:t>
      </w:r>
      <w:r w:rsidRPr="004465DA">
        <w:rPr>
          <w:rFonts w:ascii="Arial" w:eastAsia="Times New Roman" w:hAnsi="Arial" w:cs="Arial"/>
          <w:b/>
          <w:bCs/>
          <w:color w:val="000000"/>
        </w:rPr>
        <w:t xml:space="preserve"> </w:t>
      </w:r>
      <w:r w:rsidRPr="004465DA">
        <w:rPr>
          <w:rFonts w:ascii="Arial" w:eastAsia="Times New Roman" w:hAnsi="Arial" w:cs="Arial"/>
          <w:color w:val="000000"/>
        </w:rPr>
        <w:t xml:space="preserve">and award, the contractor shall have no more than three serious, or one repeat, or one willful OSHA or EPA violation(s) in the past 3 years and have an Experience Modification Rate (EMR) of equal to or less than 1.0. </w:t>
      </w:r>
    </w:p>
    <w:p w14:paraId="383B5CE7" w14:textId="77777777"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b/>
          <w:bCs/>
          <w:color w:val="000000"/>
        </w:rPr>
        <w:t xml:space="preserve">All Bidders/Offerors shall submit </w:t>
      </w:r>
      <w:r w:rsidRPr="004465DA">
        <w:rPr>
          <w:rFonts w:ascii="Arial" w:eastAsia="Times New Roman" w:hAnsi="Arial" w:cs="Arial"/>
          <w:color w:val="000000"/>
        </w:rPr>
        <w:t xml:space="preserve">the following information pertaining to their past Safety and Environmental record with their bid. </w:t>
      </w:r>
    </w:p>
    <w:p w14:paraId="383B5CE8" w14:textId="77777777" w:rsidR="00700384" w:rsidRPr="004465DA" w:rsidRDefault="00700384" w:rsidP="00700384">
      <w:pPr>
        <w:numPr>
          <w:ilvl w:val="0"/>
          <w:numId w:val="4"/>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A self-certification on company letterhead that the bidder has no more than three (3) serious, or one (1) repeat or one (1) willful OSHA or any EPA violation(s) in the past three years.  Bidders shall submit copies of their OSHA logs (OSHA Form 300A) for the past three years with their bid.  If the firm has been in business for less than three years, they shall submit copies of their OSHA logs for the </w:t>
      </w:r>
      <w:proofErr w:type="gramStart"/>
      <w:r w:rsidRPr="004465DA">
        <w:rPr>
          <w:rFonts w:ascii="Arial" w:eastAsia="Times New Roman" w:hAnsi="Arial" w:cs="Arial"/>
          <w:color w:val="000000"/>
        </w:rPr>
        <w:t>period of time</w:t>
      </w:r>
      <w:proofErr w:type="gramEnd"/>
      <w:r w:rsidRPr="004465DA">
        <w:rPr>
          <w:rFonts w:ascii="Arial" w:eastAsia="Times New Roman" w:hAnsi="Arial" w:cs="Arial"/>
          <w:color w:val="000000"/>
        </w:rPr>
        <w:t xml:space="preserve"> they have been in business. </w:t>
      </w:r>
    </w:p>
    <w:p w14:paraId="383B5CE9" w14:textId="77777777" w:rsidR="00700384" w:rsidRPr="004465DA" w:rsidRDefault="00700384" w:rsidP="00700384">
      <w:pPr>
        <w:numPr>
          <w:ilvl w:val="0"/>
          <w:numId w:val="4"/>
        </w:num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Information regarding their current Experience Modification Rate (EMR) equal to or less than 1.0.  This information shall be obtained from the bidder’s/offeror’s insurance company and be furnished on the insurance carrier’s letterhead. </w:t>
      </w:r>
    </w:p>
    <w:p w14:paraId="383B5CEA" w14:textId="77777777"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color w:val="000000"/>
        </w:rPr>
        <w:t xml:space="preserve">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 run worker’s compensation insurance rating bureau. </w:t>
      </w:r>
    </w:p>
    <w:p w14:paraId="383B5CEB" w14:textId="77777777"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b/>
          <w:bCs/>
          <w:color w:val="000000"/>
          <w:u w:val="single"/>
        </w:rPr>
        <w:t>DESCRIPTION OF WORK</w:t>
      </w:r>
      <w:r w:rsidRPr="004465DA">
        <w:rPr>
          <w:rFonts w:ascii="Arial" w:eastAsia="Times New Roman" w:hAnsi="Arial" w:cs="Arial"/>
          <w:color w:val="000000"/>
        </w:rPr>
        <w:t xml:space="preserve">: See </w:t>
      </w:r>
      <w:r w:rsidRPr="004465DA">
        <w:rPr>
          <w:rFonts w:ascii="Arial" w:eastAsia="Times New Roman" w:hAnsi="Arial" w:cs="Arial"/>
          <w:b/>
          <w:i/>
          <w:color w:val="000000"/>
        </w:rPr>
        <w:t>SCOPE OF WORK</w:t>
      </w:r>
      <w:r w:rsidRPr="004465DA">
        <w:rPr>
          <w:rFonts w:ascii="Arial" w:eastAsia="Times New Roman" w:hAnsi="Arial" w:cs="Arial"/>
          <w:color w:val="000000"/>
        </w:rPr>
        <w:t xml:space="preserve"> and </w:t>
      </w:r>
      <w:r w:rsidRPr="004465DA">
        <w:rPr>
          <w:rFonts w:ascii="Arial" w:eastAsia="Times New Roman" w:hAnsi="Arial" w:cs="Arial"/>
          <w:b/>
          <w:i/>
          <w:color w:val="000000"/>
        </w:rPr>
        <w:t>BID ITEM LIST</w:t>
      </w:r>
      <w:r w:rsidRPr="004465DA">
        <w:rPr>
          <w:rFonts w:ascii="Arial" w:eastAsia="Times New Roman" w:hAnsi="Arial" w:cs="Arial"/>
          <w:color w:val="000000"/>
        </w:rPr>
        <w:t xml:space="preserve">. </w:t>
      </w:r>
    </w:p>
    <w:p w14:paraId="383B5CEC" w14:textId="154E6F7A" w:rsidR="00700384" w:rsidRPr="004465DA" w:rsidRDefault="00700384" w:rsidP="00700384">
      <w:pPr>
        <w:autoSpaceDE w:val="0"/>
        <w:autoSpaceDN w:val="0"/>
        <w:adjustRightInd w:val="0"/>
        <w:spacing w:line="240" w:lineRule="auto"/>
        <w:jc w:val="both"/>
        <w:rPr>
          <w:rFonts w:ascii="Arial" w:eastAsia="Times New Roman" w:hAnsi="Arial" w:cs="Arial"/>
          <w:color w:val="000000"/>
        </w:rPr>
      </w:pPr>
      <w:r w:rsidRPr="004465DA">
        <w:rPr>
          <w:rFonts w:ascii="Arial" w:eastAsia="Times New Roman" w:hAnsi="Arial" w:cs="Arial"/>
          <w:b/>
          <w:bCs/>
          <w:color w:val="000000"/>
          <w:u w:val="single"/>
        </w:rPr>
        <w:t>COST RANGE</w:t>
      </w:r>
      <w:r w:rsidR="005D0AD8">
        <w:rPr>
          <w:rFonts w:ascii="Arial" w:eastAsia="Times New Roman" w:hAnsi="Arial" w:cs="Arial"/>
          <w:color w:val="000000"/>
        </w:rPr>
        <w:t>: $1</w:t>
      </w:r>
      <w:r w:rsidRPr="004465DA">
        <w:rPr>
          <w:rFonts w:ascii="Arial" w:eastAsia="Times New Roman" w:hAnsi="Arial" w:cs="Arial"/>
          <w:color w:val="000000"/>
        </w:rPr>
        <w:t>,000,000.00 - $</w:t>
      </w:r>
      <w:r w:rsidR="005D0AD8">
        <w:rPr>
          <w:rFonts w:ascii="Arial" w:eastAsia="Times New Roman" w:hAnsi="Arial" w:cs="Arial"/>
          <w:color w:val="000000"/>
        </w:rPr>
        <w:t>2</w:t>
      </w:r>
      <w:r w:rsidRPr="004465DA">
        <w:rPr>
          <w:rFonts w:ascii="Arial" w:eastAsia="Times New Roman" w:hAnsi="Arial" w:cs="Arial"/>
          <w:color w:val="000000"/>
        </w:rPr>
        <w:t xml:space="preserve">,000,000.00 </w:t>
      </w:r>
      <w:r w:rsidRPr="004465DA">
        <w:rPr>
          <w:rFonts w:ascii="Arial" w:hAnsi="Arial" w:cs="Arial"/>
        </w:rPr>
        <w:t>(VAAR 836.204, Disclosure of the magnitude of construction projects).</w:t>
      </w:r>
      <w:r w:rsidRPr="004465DA">
        <w:rPr>
          <w:rFonts w:ascii="Arial" w:eastAsia="Times New Roman" w:hAnsi="Arial" w:cs="Arial"/>
          <w:color w:val="000000"/>
        </w:rPr>
        <w:t xml:space="preserve"> </w:t>
      </w:r>
    </w:p>
    <w:p w14:paraId="383B5CED"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NAICS</w:t>
      </w:r>
      <w:r w:rsidRPr="004465DA">
        <w:rPr>
          <w:rFonts w:ascii="Arial" w:eastAsia="Times New Roman" w:hAnsi="Arial" w:cs="Arial"/>
          <w:b/>
          <w:bCs/>
        </w:rPr>
        <w:t xml:space="preserve">: </w:t>
      </w:r>
      <w:r w:rsidRPr="004465DA">
        <w:rPr>
          <w:rFonts w:ascii="Arial" w:eastAsia="Times New Roman" w:hAnsi="Arial" w:cs="Arial"/>
        </w:rPr>
        <w:t xml:space="preserve">The NAICS Code for this procurement is 236220, Commercial and Institutional Construction, with a maximum small business size standard of $36.5 million. </w:t>
      </w:r>
    </w:p>
    <w:p w14:paraId="383B5CEE"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COMPLETION TIME</w:t>
      </w:r>
      <w:r w:rsidRPr="004465DA">
        <w:rPr>
          <w:rFonts w:ascii="Arial" w:eastAsia="Times New Roman" w:hAnsi="Arial" w:cs="Arial"/>
        </w:rPr>
        <w:t xml:space="preserve">:  See </w:t>
      </w:r>
      <w:r w:rsidRPr="004465DA">
        <w:rPr>
          <w:rFonts w:ascii="Arial" w:eastAsia="Times New Roman" w:hAnsi="Arial" w:cs="Arial"/>
          <w:b/>
          <w:i/>
        </w:rPr>
        <w:t>BID ITEM LIST</w:t>
      </w:r>
      <w:r w:rsidRPr="004465DA">
        <w:rPr>
          <w:rFonts w:ascii="Arial" w:eastAsia="Times New Roman" w:hAnsi="Arial" w:cs="Arial"/>
        </w:rPr>
        <w:t xml:space="preserve"> for completion times for the Base Bid and for each Deduct Alternate bid item. </w:t>
      </w:r>
    </w:p>
    <w:p w14:paraId="383B5CEF" w14:textId="77777777" w:rsidR="00700384" w:rsidRPr="004465DA" w:rsidRDefault="00700384" w:rsidP="00700384">
      <w:pPr>
        <w:autoSpaceDE w:val="0"/>
        <w:autoSpaceDN w:val="0"/>
        <w:adjustRightInd w:val="0"/>
        <w:spacing w:line="240" w:lineRule="auto"/>
        <w:jc w:val="both"/>
        <w:rPr>
          <w:rFonts w:ascii="Arial" w:eastAsia="Times New Roman" w:hAnsi="Arial" w:cs="Arial"/>
          <w:b/>
          <w:bCs/>
        </w:rPr>
      </w:pPr>
      <w:r w:rsidRPr="004465DA">
        <w:rPr>
          <w:rFonts w:ascii="Arial" w:eastAsia="Times New Roman" w:hAnsi="Arial" w:cs="Arial"/>
          <w:b/>
          <w:bCs/>
          <w:u w:val="single"/>
        </w:rPr>
        <w:lastRenderedPageBreak/>
        <w:t>SDVOSB SET-ASIDE</w:t>
      </w:r>
      <w:r w:rsidRPr="004465DA">
        <w:rPr>
          <w:rFonts w:ascii="Arial" w:eastAsia="Times New Roman" w:hAnsi="Arial" w:cs="Arial"/>
        </w:rPr>
        <w:t xml:space="preserve">: Effective June 20, 2007, Public Law 109-461, the Veterans Benefits, Health Care, and Information Technology Act of 2006 allow procurements to be set-aside for SDVOSBs and VOSBs.  This procurement is 100% set-aside for Service-Disabled, Veteran-Owned Small Business (SDVOSB).  Bids are solicited only from SDVOSB concerns and bids received from concerns that are not SDVOSB concerns shall be rejected.  </w:t>
      </w:r>
      <w:proofErr w:type="gramStart"/>
      <w:r w:rsidRPr="004465DA">
        <w:rPr>
          <w:rFonts w:ascii="Arial" w:eastAsia="Times New Roman" w:hAnsi="Arial" w:cs="Arial"/>
        </w:rPr>
        <w:t>In order to</w:t>
      </w:r>
      <w:proofErr w:type="gramEnd"/>
      <w:r w:rsidRPr="004465DA">
        <w:rPr>
          <w:rFonts w:ascii="Arial" w:eastAsia="Times New Roman" w:hAnsi="Arial" w:cs="Arial"/>
        </w:rPr>
        <w:t xml:space="preserve"> be considered, the firm must be shown in the Center for Business Enterprise (VetBiz) website as verified </w:t>
      </w:r>
      <w:r w:rsidRPr="004465DA">
        <w:rPr>
          <w:rFonts w:ascii="Arial" w:eastAsia="Times New Roman" w:hAnsi="Arial" w:cs="Arial"/>
          <w:bCs/>
          <w:u w:val="single"/>
        </w:rPr>
        <w:t>at the time of submission of their bid</w:t>
      </w:r>
      <w:r w:rsidRPr="004465DA">
        <w:rPr>
          <w:rFonts w:ascii="Arial" w:eastAsia="Times New Roman" w:hAnsi="Arial" w:cs="Arial"/>
          <w:b/>
          <w:bCs/>
        </w:rPr>
        <w:t xml:space="preserve">.  No award can be made unless the vendor is registered. </w:t>
      </w:r>
    </w:p>
    <w:p w14:paraId="383B5CF0"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u w:val="single"/>
        </w:rPr>
        <w:t>Plans/Drawings/Specifications</w:t>
      </w:r>
      <w:r w:rsidRPr="004465DA">
        <w:rPr>
          <w:rFonts w:ascii="Arial" w:eastAsia="Times New Roman" w:hAnsi="Arial" w:cs="Arial"/>
        </w:rPr>
        <w:t xml:space="preserve">:  Drawings and specifications are attached in electronic format to this solicitation. Offerors are responsible for downloading and printing their own bid sets.  The VA will not provide hard copies of the drawings and specifications to any offeror.  Contractors are responsible for ensuring that any construction document package used for bidding or construction is complete and up-to-date.  </w:t>
      </w:r>
    </w:p>
    <w:p w14:paraId="383B5CF1"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u w:val="single"/>
        </w:rPr>
        <w:t>RESIDENT PROJECT ENGINEER</w:t>
      </w:r>
      <w:r w:rsidRPr="004465DA">
        <w:rPr>
          <w:rFonts w:ascii="Arial" w:eastAsia="Times New Roman" w:hAnsi="Arial" w:cs="Arial"/>
        </w:rPr>
        <w:t>:  All reference to "Resident Project Engineer" in the solicitation will be changed to "Contracting Officer’s Representative" or “COR.”</w:t>
      </w:r>
    </w:p>
    <w:p w14:paraId="383B5CF2"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u w:val="single"/>
        </w:rPr>
        <w:t>GENDER</w:t>
      </w:r>
      <w:r w:rsidRPr="004465DA">
        <w:rPr>
          <w:rFonts w:ascii="Arial" w:eastAsia="Times New Roman" w:hAnsi="Arial" w:cs="Arial"/>
        </w:rPr>
        <w:t>:  Wherever masculine gender is used in the solicitation and contract documents, it shall be considered to include both masculine and feminine.</w:t>
      </w:r>
    </w:p>
    <w:p w14:paraId="383B5CF3"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u w:val="single"/>
        </w:rPr>
        <w:t>DEPARTMENT OF VETERANS AFFAIRS</w:t>
      </w:r>
      <w:r w:rsidRPr="004465DA">
        <w:rPr>
          <w:rFonts w:ascii="Arial" w:eastAsia="Times New Roman" w:hAnsi="Arial" w:cs="Arial"/>
        </w:rPr>
        <w:t>:  All reference to "Veteran's Administration" or "VA" in the solicitation will be changed to Department of Veterans Affairs".</w:t>
      </w:r>
    </w:p>
    <w:p w14:paraId="383B5CF4"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u w:val="single"/>
        </w:rPr>
        <w:t>METRIC PRODUCTS</w:t>
      </w:r>
      <w:r w:rsidRPr="004465DA">
        <w:rPr>
          <w:rFonts w:ascii="Arial" w:eastAsia="Times New Roman" w:hAnsi="Arial" w:cs="Arial"/>
        </w:rPr>
        <w:t>:  Products manufactured to metric dimensions will be considered on an equal basis with those manufactured using inch-pound units, providing they fall within the tolerances specified using conversion tables and contained in the latest revision of Federal Standard No. 376, and all other requirements of this document are met.</w:t>
      </w:r>
    </w:p>
    <w:p w14:paraId="383B5CF5"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rPr>
        <w:t>If a product is manufactured to metric dimensions and those dimensions exceed the tolerances specified in inch-pound units, a request should be made to the Contracting Officer, in writing, to determine if the product is acceptable.  The Contracting Officer, in concert with the Contracting Officer’s Representative (COR), will accept or reject the product.</w:t>
      </w:r>
    </w:p>
    <w:p w14:paraId="383B5CF6"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CONTRACTOR RESPONSIBILITY</w:t>
      </w:r>
      <w:r w:rsidRPr="004465DA">
        <w:rPr>
          <w:rFonts w:ascii="Arial" w:eastAsia="Times New Roman" w:hAnsi="Arial" w:cs="Arial"/>
        </w:rPr>
        <w:t xml:space="preserve">: Contractor shall be required to complete all contract work and schedule a final inspection within the specified contract performance period.  Should the Contractor fail to complete the contract work (including scheduling of the final inspection), and it is determined by the Government to be a Contractor-caused delay, the Contractor shall be in default status.  If the Government determines it to be in the best interest of the Government to allow the Contractor to continue to perform contract work, the Contractor shall provide equitable consideration to the Government for additional time granted for completion of contract work.  Such agreement shall not be deemed a waiver of the Government’s right to terminate this contract in the event the Contractor fails to complete the contract work (including scheduling of the final inspection) on or before the completion date. </w:t>
      </w:r>
    </w:p>
    <w:p w14:paraId="383B5CF7"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TRAINING</w:t>
      </w:r>
      <w:r w:rsidRPr="004465DA">
        <w:rPr>
          <w:rFonts w:ascii="Arial" w:eastAsia="Times New Roman" w:hAnsi="Arial" w:cs="Arial"/>
        </w:rPr>
        <w:t xml:space="preserve">: Effective July 1 2005, </w:t>
      </w:r>
      <w:r w:rsidRPr="004465DA">
        <w:rPr>
          <w:rFonts w:ascii="Arial" w:eastAsia="Times New Roman" w:hAnsi="Arial" w:cs="Arial"/>
          <w:b/>
          <w:bCs/>
        </w:rPr>
        <w:t xml:space="preserve">all employees </w:t>
      </w:r>
      <w:r w:rsidRPr="004465DA">
        <w:rPr>
          <w:rFonts w:ascii="Arial" w:eastAsia="Times New Roman" w:hAnsi="Arial" w:cs="Arial"/>
        </w:rPr>
        <w:t xml:space="preserve">of the general contractor and subcontractors shall have the 10-hour OSHA certified construction safety course and/or other relevant competency training, as determined by the COTR with input from the ICRA (Infection Control Risk Assessment) team.  The </w:t>
      </w:r>
      <w:r w:rsidRPr="004465DA">
        <w:rPr>
          <w:rFonts w:ascii="Arial" w:eastAsia="Times New Roman" w:hAnsi="Arial" w:cs="Arial"/>
          <w:b/>
          <w:bCs/>
        </w:rPr>
        <w:t xml:space="preserve">General Contractor’s competent person </w:t>
      </w:r>
      <w:r w:rsidRPr="004465DA">
        <w:rPr>
          <w:rFonts w:ascii="Arial" w:eastAsia="Times New Roman" w:hAnsi="Arial" w:cs="Arial"/>
        </w:rPr>
        <w:t xml:space="preserve">shall have completed the 30-hour OSHA certified construction safety course.  Documentation of training shall be submitted to the Contracting Officer for review and approval prior to any work being performed. No ID badge will be issued to an employee who does not provide this documentation.  </w:t>
      </w:r>
      <w:r w:rsidRPr="004465DA">
        <w:rPr>
          <w:rFonts w:ascii="Arial" w:eastAsia="Times New Roman" w:hAnsi="Arial" w:cs="Arial"/>
          <w:b/>
          <w:bCs/>
        </w:rPr>
        <w:t xml:space="preserve">There shall be no exceptions to this requirement. </w:t>
      </w:r>
    </w:p>
    <w:p w14:paraId="383B5CF8" w14:textId="7B9D4438"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lastRenderedPageBreak/>
        <w:t>TB TESTING</w:t>
      </w:r>
      <w:r w:rsidRPr="004465DA">
        <w:rPr>
          <w:rFonts w:ascii="Arial" w:eastAsia="Times New Roman" w:hAnsi="Arial" w:cs="Arial"/>
          <w:b/>
          <w:bCs/>
        </w:rPr>
        <w:t xml:space="preserve">: </w:t>
      </w:r>
      <w:r w:rsidRPr="004465DA">
        <w:rPr>
          <w:rFonts w:ascii="Arial" w:eastAsia="Times New Roman" w:hAnsi="Arial" w:cs="Arial"/>
        </w:rPr>
        <w:t xml:space="preserve">It is the responsibility of the contractor to provide TB training annually and a PPD test annually for any employee(s) providing services at VAMC, </w:t>
      </w:r>
      <w:r w:rsidR="006D713A">
        <w:rPr>
          <w:rFonts w:ascii="Arial" w:eastAsia="Times New Roman" w:hAnsi="Arial" w:cs="Arial"/>
        </w:rPr>
        <w:t>Hampton</w:t>
      </w:r>
      <w:r>
        <w:rPr>
          <w:rFonts w:ascii="Arial" w:eastAsia="Times New Roman" w:hAnsi="Arial" w:cs="Arial"/>
        </w:rPr>
        <w:t>, Virginia</w:t>
      </w:r>
      <w:r w:rsidRPr="004465DA">
        <w:rPr>
          <w:rFonts w:ascii="Arial" w:eastAsia="Times New Roman" w:hAnsi="Arial" w:cs="Arial"/>
        </w:rPr>
        <w:t xml:space="preserve">.  The Government reserves the right to review the contractor’s records. </w:t>
      </w:r>
    </w:p>
    <w:p w14:paraId="383B5CF9" w14:textId="5A0EB364"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PRE-BID CONFERENCE</w:t>
      </w:r>
      <w:r w:rsidRPr="004465DA">
        <w:rPr>
          <w:rFonts w:ascii="Arial" w:eastAsia="Times New Roman" w:hAnsi="Arial" w:cs="Arial"/>
        </w:rPr>
        <w:t xml:space="preserve">: A </w:t>
      </w:r>
      <w:proofErr w:type="spellStart"/>
      <w:r w:rsidRPr="004465DA">
        <w:rPr>
          <w:rFonts w:ascii="Arial" w:eastAsia="Times New Roman" w:hAnsi="Arial" w:cs="Arial"/>
        </w:rPr>
        <w:t>pre-bid</w:t>
      </w:r>
      <w:proofErr w:type="spellEnd"/>
      <w:r w:rsidRPr="004465DA">
        <w:rPr>
          <w:rFonts w:ascii="Arial" w:eastAsia="Times New Roman" w:hAnsi="Arial" w:cs="Arial"/>
        </w:rPr>
        <w:t xml:space="preserve"> conference has been scheduled for </w:t>
      </w:r>
      <w:r w:rsidR="006D713A">
        <w:rPr>
          <w:rFonts w:ascii="Arial" w:eastAsia="Times New Roman" w:hAnsi="Arial" w:cs="Arial"/>
        </w:rPr>
        <w:t>Thursday June 1, 2017, at 2</w:t>
      </w:r>
      <w:r w:rsidRPr="00C219D0">
        <w:rPr>
          <w:rFonts w:ascii="Arial" w:eastAsia="Times New Roman" w:hAnsi="Arial" w:cs="Arial"/>
        </w:rPr>
        <w:t xml:space="preserve">:00 </w:t>
      </w:r>
      <w:r w:rsidR="006D713A">
        <w:rPr>
          <w:rFonts w:ascii="Arial" w:eastAsia="Times New Roman" w:hAnsi="Arial" w:cs="Arial"/>
        </w:rPr>
        <w:t>p</w:t>
      </w:r>
      <w:r w:rsidRPr="00C219D0">
        <w:rPr>
          <w:rFonts w:ascii="Arial" w:eastAsia="Times New Roman" w:hAnsi="Arial" w:cs="Arial"/>
        </w:rPr>
        <w:t xml:space="preserve">.m. (EST) at the </w:t>
      </w:r>
      <w:r w:rsidR="006D713A">
        <w:rPr>
          <w:rFonts w:ascii="Arial" w:eastAsia="Times New Roman" w:hAnsi="Arial" w:cs="Arial"/>
        </w:rPr>
        <w:t>Hampton</w:t>
      </w:r>
      <w:r>
        <w:rPr>
          <w:rFonts w:ascii="Arial" w:eastAsia="Times New Roman" w:hAnsi="Arial" w:cs="Arial"/>
        </w:rPr>
        <w:t xml:space="preserve"> VAMC</w:t>
      </w:r>
      <w:r w:rsidRPr="00C219D0">
        <w:rPr>
          <w:rFonts w:ascii="Arial" w:eastAsia="Times New Roman" w:hAnsi="Arial" w:cs="Arial"/>
        </w:rPr>
        <w:t xml:space="preserve">, located at </w:t>
      </w:r>
      <w:r w:rsidR="006D713A">
        <w:rPr>
          <w:rFonts w:ascii="Arial" w:eastAsia="Times New Roman" w:hAnsi="Arial" w:cs="Arial"/>
        </w:rPr>
        <w:t>100</w:t>
      </w:r>
      <w:r>
        <w:rPr>
          <w:rFonts w:ascii="Arial" w:eastAsia="Times New Roman" w:hAnsi="Arial" w:cs="Arial"/>
        </w:rPr>
        <w:t xml:space="preserve"> </w:t>
      </w:r>
      <w:r w:rsidR="006D713A">
        <w:rPr>
          <w:rFonts w:ascii="Arial" w:eastAsia="Times New Roman" w:hAnsi="Arial" w:cs="Arial"/>
        </w:rPr>
        <w:t>Emancipated</w:t>
      </w:r>
      <w:r>
        <w:rPr>
          <w:rFonts w:ascii="Arial" w:eastAsia="Times New Roman" w:hAnsi="Arial" w:cs="Arial"/>
        </w:rPr>
        <w:t xml:space="preserve"> </w:t>
      </w:r>
      <w:r w:rsidR="006D713A">
        <w:rPr>
          <w:rFonts w:ascii="Arial" w:eastAsia="Times New Roman" w:hAnsi="Arial" w:cs="Arial"/>
        </w:rPr>
        <w:t>Drive</w:t>
      </w:r>
      <w:r w:rsidRPr="004465DA">
        <w:rPr>
          <w:rFonts w:ascii="Arial" w:eastAsia="Times New Roman" w:hAnsi="Arial" w:cs="Arial"/>
        </w:rPr>
        <w:t xml:space="preserve">, </w:t>
      </w:r>
      <w:r w:rsidR="006D713A">
        <w:rPr>
          <w:rFonts w:ascii="Arial" w:eastAsia="Times New Roman" w:hAnsi="Arial" w:cs="Arial"/>
        </w:rPr>
        <w:t>Hampton</w:t>
      </w:r>
      <w:r>
        <w:rPr>
          <w:rFonts w:ascii="Arial" w:eastAsia="Times New Roman" w:hAnsi="Arial" w:cs="Arial"/>
        </w:rPr>
        <w:t>, VA</w:t>
      </w:r>
      <w:r w:rsidRPr="004465DA">
        <w:rPr>
          <w:rFonts w:ascii="Arial" w:eastAsia="Times New Roman" w:hAnsi="Arial" w:cs="Arial"/>
        </w:rPr>
        <w:t xml:space="preserve"> 2</w:t>
      </w:r>
      <w:r>
        <w:rPr>
          <w:rFonts w:ascii="Arial" w:eastAsia="Times New Roman" w:hAnsi="Arial" w:cs="Arial"/>
        </w:rPr>
        <w:t>3</w:t>
      </w:r>
      <w:r w:rsidR="006D713A">
        <w:rPr>
          <w:rFonts w:ascii="Arial" w:eastAsia="Times New Roman" w:hAnsi="Arial" w:cs="Arial"/>
        </w:rPr>
        <w:t>667</w:t>
      </w:r>
      <w:r w:rsidRPr="004465DA">
        <w:rPr>
          <w:rFonts w:ascii="Arial" w:eastAsia="Times New Roman" w:hAnsi="Arial" w:cs="Arial"/>
        </w:rPr>
        <w:t xml:space="preserve">.  This </w:t>
      </w:r>
      <w:proofErr w:type="spellStart"/>
      <w:r w:rsidRPr="004465DA">
        <w:rPr>
          <w:rFonts w:ascii="Arial" w:eastAsia="Times New Roman" w:hAnsi="Arial" w:cs="Arial"/>
        </w:rPr>
        <w:t>pre-bid</w:t>
      </w:r>
      <w:proofErr w:type="spellEnd"/>
      <w:r w:rsidRPr="004465DA">
        <w:rPr>
          <w:rFonts w:ascii="Arial" w:eastAsia="Times New Roman" w:hAnsi="Arial" w:cs="Arial"/>
        </w:rPr>
        <w:t xml:space="preserve"> conference </w:t>
      </w:r>
      <w:r w:rsidRPr="004465DA">
        <w:rPr>
          <w:rFonts w:ascii="Arial" w:eastAsia="Times New Roman" w:hAnsi="Arial" w:cs="Arial"/>
          <w:b/>
          <w:bCs/>
        </w:rPr>
        <w:t>will be the only opportunity for potential bidders to visit the site</w:t>
      </w:r>
      <w:r w:rsidRPr="004465DA">
        <w:rPr>
          <w:rFonts w:ascii="Arial" w:eastAsia="Times New Roman" w:hAnsi="Arial" w:cs="Arial"/>
        </w:rPr>
        <w:t xml:space="preserve">. </w:t>
      </w:r>
    </w:p>
    <w:p w14:paraId="383B5CFA"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i/>
          <w:iCs/>
        </w:rPr>
        <w:t xml:space="preserve">All potential bidders, subcontractors, and suppliers are strongly encouraged to attend this </w:t>
      </w:r>
      <w:proofErr w:type="spellStart"/>
      <w:r w:rsidRPr="004465DA">
        <w:rPr>
          <w:rFonts w:ascii="Arial" w:eastAsia="Times New Roman" w:hAnsi="Arial" w:cs="Arial"/>
          <w:b/>
          <w:bCs/>
          <w:i/>
          <w:iCs/>
        </w:rPr>
        <w:t>pre-bid</w:t>
      </w:r>
      <w:proofErr w:type="spellEnd"/>
      <w:r w:rsidRPr="004465DA">
        <w:rPr>
          <w:rFonts w:ascii="Arial" w:eastAsia="Times New Roman" w:hAnsi="Arial" w:cs="Arial"/>
          <w:b/>
          <w:bCs/>
          <w:i/>
          <w:iCs/>
        </w:rPr>
        <w:t xml:space="preserve"> conference. </w:t>
      </w:r>
    </w:p>
    <w:p w14:paraId="383B5CFB" w14:textId="73CBB82F" w:rsidR="00700384" w:rsidRPr="004465DA" w:rsidRDefault="00700384" w:rsidP="00700384">
      <w:pPr>
        <w:autoSpaceDE w:val="0"/>
        <w:autoSpaceDN w:val="0"/>
        <w:adjustRightInd w:val="0"/>
        <w:spacing w:line="240" w:lineRule="auto"/>
        <w:jc w:val="both"/>
        <w:rPr>
          <w:rFonts w:ascii="Arial" w:eastAsia="Times New Roman" w:hAnsi="Arial" w:cs="Arial"/>
          <w:b/>
          <w:bCs/>
        </w:rPr>
      </w:pPr>
      <w:r w:rsidRPr="004465DA">
        <w:rPr>
          <w:rFonts w:ascii="Arial" w:eastAsia="Times New Roman" w:hAnsi="Arial" w:cs="Arial"/>
          <w:b/>
          <w:bCs/>
        </w:rPr>
        <w:t>NOTE</w:t>
      </w:r>
      <w:r w:rsidRPr="004465DA">
        <w:rPr>
          <w:rFonts w:ascii="Arial" w:eastAsia="Times New Roman" w:hAnsi="Arial" w:cs="Arial"/>
        </w:rPr>
        <w:t xml:space="preserve">:  </w:t>
      </w:r>
      <w:r w:rsidRPr="004465DA">
        <w:rPr>
          <w:rFonts w:ascii="Arial" w:eastAsia="Times New Roman" w:hAnsi="Arial" w:cs="Arial"/>
          <w:b/>
          <w:bCs/>
        </w:rPr>
        <w:t>QUESTIONS REGARDING THIS SOLICITATION MUST BE SUBMITTED VIA FAX (757-728-3132) OR E-MAIL (</w:t>
      </w:r>
      <w:r>
        <w:rPr>
          <w:rFonts w:ascii="Arial" w:eastAsia="Times New Roman" w:hAnsi="Arial" w:cs="Arial"/>
          <w:b/>
          <w:bCs/>
        </w:rPr>
        <w:t>sallieann.wilson</w:t>
      </w:r>
      <w:r w:rsidRPr="004465DA">
        <w:rPr>
          <w:rFonts w:ascii="Arial" w:eastAsia="Times New Roman" w:hAnsi="Arial" w:cs="Arial"/>
          <w:b/>
          <w:bCs/>
        </w:rPr>
        <w:t xml:space="preserve">@va.gov); NO TELEPHONE QUESTIONS WILL BE ACCEPTED.  CUT OFF FOR QUESTIONS IS 3:00 PM (EST), </w:t>
      </w:r>
      <w:r w:rsidR="00606865">
        <w:rPr>
          <w:rFonts w:ascii="Arial" w:eastAsia="Times New Roman" w:hAnsi="Arial" w:cs="Arial"/>
          <w:b/>
          <w:bCs/>
        </w:rPr>
        <w:t>Thursday June</w:t>
      </w:r>
      <w:r w:rsidRPr="00C219D0">
        <w:rPr>
          <w:rFonts w:ascii="Arial" w:eastAsia="Times New Roman" w:hAnsi="Arial" w:cs="Arial"/>
          <w:b/>
          <w:bCs/>
        </w:rPr>
        <w:t xml:space="preserve"> </w:t>
      </w:r>
      <w:r w:rsidR="00606865">
        <w:rPr>
          <w:rFonts w:ascii="Arial" w:eastAsia="Times New Roman" w:hAnsi="Arial" w:cs="Arial"/>
          <w:b/>
          <w:bCs/>
        </w:rPr>
        <w:t>8</w:t>
      </w:r>
      <w:r w:rsidRPr="00C219D0">
        <w:rPr>
          <w:rFonts w:ascii="Arial" w:eastAsia="Times New Roman" w:hAnsi="Arial" w:cs="Arial"/>
          <w:b/>
          <w:bCs/>
        </w:rPr>
        <w:t>,</w:t>
      </w:r>
      <w:r w:rsidR="00606865">
        <w:rPr>
          <w:rFonts w:ascii="Arial" w:eastAsia="Times New Roman" w:hAnsi="Arial" w:cs="Arial"/>
          <w:b/>
          <w:bCs/>
        </w:rPr>
        <w:t xml:space="preserve"> 2017</w:t>
      </w:r>
      <w:r w:rsidRPr="004465DA">
        <w:rPr>
          <w:rFonts w:ascii="Arial" w:eastAsia="Times New Roman" w:hAnsi="Arial" w:cs="Arial"/>
          <w:b/>
          <w:bCs/>
        </w:rPr>
        <w:t xml:space="preserve">. </w:t>
      </w:r>
    </w:p>
    <w:p w14:paraId="383B5CFC"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KEYS</w:t>
      </w:r>
      <w:r w:rsidRPr="004465DA">
        <w:rPr>
          <w:rFonts w:ascii="Arial" w:eastAsia="Times New Roman" w:hAnsi="Arial" w:cs="Arial"/>
        </w:rPr>
        <w:t xml:space="preserve">: All keys provided the Contractor for use during the project shall be returned to the Contracting Officer's Representative (COR) at completion of the work or upon request.  No keys shall be reproduced by the Contractor.  There shall be a charge of $10.00 for each key that is lost or not returned to the COR.  Payment shall be made to the VA Medical Center, </w:t>
      </w:r>
      <w:r>
        <w:rPr>
          <w:rFonts w:ascii="Arial" w:eastAsia="Times New Roman" w:hAnsi="Arial" w:cs="Arial"/>
        </w:rPr>
        <w:t>Richmond, Virginia</w:t>
      </w:r>
      <w:r w:rsidRPr="004465DA">
        <w:rPr>
          <w:rFonts w:ascii="Arial" w:eastAsia="Times New Roman" w:hAnsi="Arial" w:cs="Arial"/>
        </w:rPr>
        <w:t xml:space="preserve"> upon receipt of a Bill of Collection. </w:t>
      </w:r>
    </w:p>
    <w:p w14:paraId="383B5CFD"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PREPARATION OF BIDS/OFFERS/PROPOSALS</w:t>
      </w:r>
      <w:r w:rsidRPr="004465DA">
        <w:rPr>
          <w:rFonts w:ascii="Arial" w:eastAsia="Times New Roman" w:hAnsi="Arial" w:cs="Arial"/>
        </w:rPr>
        <w:t xml:space="preserve">: Neither the VAMC nor the VISN 6 NCO will pay for any costs incurred in preparation and submission of bids or proposals. </w:t>
      </w:r>
    </w:p>
    <w:p w14:paraId="383B5CFE"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PRIVACY AND CONFIDENTIALITY</w:t>
      </w:r>
      <w:r w:rsidRPr="004465DA">
        <w:rPr>
          <w:rFonts w:ascii="Arial" w:eastAsia="Times New Roman" w:hAnsi="Arial" w:cs="Arial"/>
          <w:b/>
          <w:bCs/>
        </w:rPr>
        <w:t xml:space="preserve">: </w:t>
      </w:r>
      <w:r w:rsidRPr="004465DA">
        <w:rPr>
          <w:rFonts w:ascii="Arial" w:eastAsia="Times New Roman" w:hAnsi="Arial" w:cs="Arial"/>
        </w:rPr>
        <w:t xml:space="preserve">Contractors to the Department of Veteran Affairs may be unintentionally exposed to sensitive information.  Information may be overheard, seen on documents or electronic devices, or observed that could potentially violate the privacy and confidentiality of our veterans, employees, volunteers, and their families.  Regulations such as, but not limited to the Health Insurance Portability and Accountability Act of 1996 (HIPAA), Freedom of Information Act (FOIA) and Privacy Act of 1974 have been enacted to protect sensitive information from being improperly disclosed.  Information should not be divulged or released to anyone unless specifically authorized by this contract or its’ attached documents in accordance with the contracted services.  Failure to comply with applicable statutes and regulation can result in the termination of this contract and civil and criminal penalties, including fines and imprisonment.  All suspected or actual breeches of privacy and confidentiality should be reported immediately to the Contracting Officer, Contracting Officer’s Representative (COR) or the Facility Privacy Officer. </w:t>
      </w:r>
    </w:p>
    <w:p w14:paraId="383B5CFF"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rPr>
        <w:t xml:space="preserve">The C&amp;A requirements do not apply and a Security Accreditation Package is not required.  If the contractor opts to use a computer or computer system for processing contract documents, the requirements of FIPS 140-2 for encryption of contract documents must be met. </w:t>
      </w:r>
    </w:p>
    <w:p w14:paraId="383B5D00" w14:textId="77777777" w:rsidR="00700384" w:rsidRPr="004465DA" w:rsidRDefault="00700384" w:rsidP="00700384">
      <w:pPr>
        <w:autoSpaceDE w:val="0"/>
        <w:autoSpaceDN w:val="0"/>
        <w:adjustRightInd w:val="0"/>
        <w:spacing w:line="240" w:lineRule="auto"/>
        <w:jc w:val="both"/>
        <w:rPr>
          <w:rFonts w:ascii="Arial" w:eastAsia="Times New Roman" w:hAnsi="Arial" w:cs="Arial"/>
        </w:rPr>
      </w:pPr>
      <w:r w:rsidRPr="004465DA">
        <w:rPr>
          <w:rFonts w:ascii="Arial" w:eastAsia="Times New Roman" w:hAnsi="Arial" w:cs="Arial"/>
          <w:b/>
          <w:bCs/>
          <w:u w:val="single"/>
        </w:rPr>
        <w:t>VETS 100</w:t>
      </w:r>
      <w:r w:rsidRPr="004465DA">
        <w:rPr>
          <w:rFonts w:ascii="Arial" w:eastAsia="Times New Roman" w:hAnsi="Arial" w:cs="Arial"/>
        </w:rPr>
        <w:t xml:space="preserve">: Title 38, USC Section 4212(d) and Public Law 105-339, requires that federal contractors report, at least annually, the number and category of veterans who are within their workforce.  Submission of the VETS 100 reporting information can be done electronically at: </w:t>
      </w:r>
      <w:hyperlink r:id="rId14" w:history="1">
        <w:r w:rsidRPr="004465DA">
          <w:rPr>
            <w:rStyle w:val="Hyperlink"/>
            <w:rFonts w:ascii="Arial" w:eastAsia="Times New Roman" w:hAnsi="Arial" w:cs="Arial"/>
            <w:color w:val="0000FF"/>
          </w:rPr>
          <w:t>http://vets100.cudenver.edu</w:t>
        </w:r>
      </w:hyperlink>
      <w:r w:rsidRPr="004465DA">
        <w:rPr>
          <w:rFonts w:ascii="Arial" w:eastAsia="Times New Roman" w:hAnsi="Arial" w:cs="Arial"/>
        </w:rPr>
        <w:t xml:space="preserve">.  Award cannot be made unless the awardee has filed their VETS 100 report; therefore, all bidders/offerors are encouraged to file every year. </w:t>
      </w:r>
    </w:p>
    <w:p w14:paraId="383B5D01" w14:textId="77777777" w:rsidR="00700384" w:rsidRPr="004465DA" w:rsidRDefault="00700384" w:rsidP="00700384">
      <w:pPr>
        <w:spacing w:line="240" w:lineRule="auto"/>
        <w:jc w:val="both"/>
        <w:rPr>
          <w:rFonts w:ascii="Arial" w:eastAsia="Times New Roman" w:hAnsi="Arial" w:cs="Arial"/>
        </w:rPr>
      </w:pPr>
      <w:r w:rsidRPr="004465DA">
        <w:rPr>
          <w:rFonts w:ascii="Arial" w:eastAsia="Times New Roman" w:hAnsi="Arial" w:cs="Arial"/>
          <w:b/>
          <w:bCs/>
          <w:u w:val="single"/>
        </w:rPr>
        <w:t>SYSTEM FOR AWARD MANAGEMENT (SAM)</w:t>
      </w:r>
      <w:r w:rsidRPr="004465DA">
        <w:rPr>
          <w:rFonts w:ascii="Arial" w:eastAsia="Times New Roman" w:hAnsi="Arial" w:cs="Arial"/>
          <w:b/>
          <w:bCs/>
        </w:rPr>
        <w:t xml:space="preserve">: </w:t>
      </w:r>
      <w:r w:rsidRPr="004465DA">
        <w:rPr>
          <w:rFonts w:ascii="Arial" w:eastAsia="Times New Roman" w:hAnsi="Arial" w:cs="Arial"/>
        </w:rPr>
        <w:t xml:space="preserve">Federal Acquisition Regulations require that federal contractors register in the System for Award Management (SAM) database at </w:t>
      </w:r>
      <w:hyperlink r:id="rId15" w:history="1">
        <w:r w:rsidRPr="004465DA">
          <w:rPr>
            <w:rStyle w:val="Hyperlink"/>
            <w:rFonts w:ascii="Arial" w:eastAsia="Times New Roman" w:hAnsi="Arial" w:cs="Arial"/>
            <w:color w:val="0000FF"/>
          </w:rPr>
          <w:t>http://www.sam.gov</w:t>
        </w:r>
      </w:hyperlink>
      <w:r w:rsidRPr="004465DA">
        <w:rPr>
          <w:rFonts w:ascii="Arial" w:eastAsia="Times New Roman" w:hAnsi="Arial" w:cs="Arial"/>
        </w:rPr>
        <w:t xml:space="preserve"> and enter all mandatory information into the system.  </w:t>
      </w:r>
      <w:r w:rsidRPr="004465DA">
        <w:rPr>
          <w:rFonts w:ascii="Arial" w:eastAsia="Times New Roman" w:hAnsi="Arial" w:cs="Arial"/>
          <w:b/>
          <w:bCs/>
        </w:rPr>
        <w:t>Award cannot be made until the contractor has registered</w:t>
      </w:r>
      <w:r w:rsidRPr="004465DA">
        <w:rPr>
          <w:rFonts w:ascii="Arial" w:eastAsia="Times New Roman" w:hAnsi="Arial" w:cs="Arial"/>
        </w:rPr>
        <w:t>. Bidders are encouraged to ensure that they are registered in SAM prior to submitting their bid.</w:t>
      </w:r>
    </w:p>
    <w:p w14:paraId="383B5D02" w14:textId="0AB5DDB7" w:rsidR="00700384" w:rsidRDefault="00700384" w:rsidP="00700384">
      <w:pPr>
        <w:jc w:val="both"/>
        <w:rPr>
          <w:rFonts w:ascii="Arial" w:eastAsia="Times New Roman" w:hAnsi="Arial" w:cs="Arial"/>
        </w:rPr>
      </w:pPr>
      <w:r w:rsidRPr="004465DA">
        <w:rPr>
          <w:rFonts w:ascii="Arial" w:eastAsia="Times New Roman" w:hAnsi="Arial" w:cs="Arial"/>
          <w:b/>
          <w:u w:val="single"/>
        </w:rPr>
        <w:lastRenderedPageBreak/>
        <w:t>BID OPENING</w:t>
      </w:r>
      <w:r w:rsidRPr="004465DA">
        <w:rPr>
          <w:rFonts w:ascii="Arial" w:eastAsia="Times New Roman" w:hAnsi="Arial" w:cs="Arial"/>
          <w:b/>
        </w:rPr>
        <w:t>:</w:t>
      </w:r>
      <w:r w:rsidRPr="004465DA">
        <w:rPr>
          <w:rFonts w:ascii="Arial" w:eastAsia="Times New Roman" w:hAnsi="Arial" w:cs="Arial"/>
        </w:rPr>
        <w:t xml:space="preserve">  A public bid opening has been scheduled for </w:t>
      </w:r>
      <w:r w:rsidR="00606865">
        <w:rPr>
          <w:rFonts w:ascii="Arial" w:eastAsia="Times New Roman" w:hAnsi="Arial" w:cs="Arial"/>
        </w:rPr>
        <w:t>Tuesday June 13</w:t>
      </w:r>
      <w:r w:rsidRPr="00C219D0">
        <w:rPr>
          <w:rFonts w:ascii="Arial" w:eastAsia="Times New Roman" w:hAnsi="Arial" w:cs="Arial"/>
        </w:rPr>
        <w:t xml:space="preserve">, 2016 at </w:t>
      </w:r>
      <w:r w:rsidR="00606865">
        <w:rPr>
          <w:rFonts w:ascii="Arial" w:eastAsia="Times New Roman" w:hAnsi="Arial" w:cs="Arial"/>
        </w:rPr>
        <w:t>2</w:t>
      </w:r>
      <w:r w:rsidRPr="00C219D0">
        <w:rPr>
          <w:rFonts w:ascii="Arial" w:eastAsia="Times New Roman" w:hAnsi="Arial" w:cs="Arial"/>
        </w:rPr>
        <w:t xml:space="preserve">:00 p.m. (EST), at the </w:t>
      </w:r>
      <w:r w:rsidR="00606865">
        <w:rPr>
          <w:rFonts w:ascii="Arial" w:eastAsia="Times New Roman" w:hAnsi="Arial" w:cs="Arial"/>
        </w:rPr>
        <w:t>Hampton</w:t>
      </w:r>
      <w:r w:rsidRPr="00C219D0">
        <w:rPr>
          <w:rFonts w:ascii="Arial" w:eastAsia="Times New Roman" w:hAnsi="Arial" w:cs="Arial"/>
        </w:rPr>
        <w:t xml:space="preserve"> VAMC, locate</w:t>
      </w:r>
      <w:r w:rsidRPr="004465DA">
        <w:rPr>
          <w:rFonts w:ascii="Arial" w:eastAsia="Times New Roman" w:hAnsi="Arial" w:cs="Arial"/>
        </w:rPr>
        <w:t xml:space="preserve">d at </w:t>
      </w:r>
      <w:r w:rsidRPr="00C219D0">
        <w:rPr>
          <w:rFonts w:ascii="Arial" w:eastAsia="Times New Roman" w:hAnsi="Arial" w:cs="Arial"/>
        </w:rPr>
        <w:t xml:space="preserve">(Building </w:t>
      </w:r>
      <w:r w:rsidR="00606865">
        <w:rPr>
          <w:rFonts w:ascii="Arial" w:eastAsia="Times New Roman" w:hAnsi="Arial" w:cs="Arial"/>
        </w:rPr>
        <w:t>27</w:t>
      </w:r>
      <w:r w:rsidRPr="00C219D0">
        <w:rPr>
          <w:rFonts w:ascii="Arial" w:eastAsia="Times New Roman" w:hAnsi="Arial" w:cs="Arial"/>
        </w:rPr>
        <w:t>)</w:t>
      </w:r>
      <w:r>
        <w:rPr>
          <w:rFonts w:ascii="Arial" w:eastAsia="Times New Roman" w:hAnsi="Arial" w:cs="Arial"/>
        </w:rPr>
        <w:t xml:space="preserve"> at 1</w:t>
      </w:r>
      <w:r w:rsidR="00606865">
        <w:rPr>
          <w:rFonts w:ascii="Arial" w:eastAsia="Times New Roman" w:hAnsi="Arial" w:cs="Arial"/>
        </w:rPr>
        <w:t>00 Emancipated Drive</w:t>
      </w:r>
      <w:r w:rsidRPr="004465DA">
        <w:rPr>
          <w:rFonts w:ascii="Arial" w:eastAsia="Times New Roman" w:hAnsi="Arial" w:cs="Arial"/>
        </w:rPr>
        <w:t xml:space="preserve">, </w:t>
      </w:r>
      <w:r w:rsidR="00606865">
        <w:rPr>
          <w:rFonts w:ascii="Arial" w:eastAsia="Times New Roman" w:hAnsi="Arial" w:cs="Arial"/>
        </w:rPr>
        <w:t>Hampton</w:t>
      </w:r>
      <w:r>
        <w:rPr>
          <w:rFonts w:ascii="Arial" w:eastAsia="Times New Roman" w:hAnsi="Arial" w:cs="Arial"/>
        </w:rPr>
        <w:t>, VA</w:t>
      </w:r>
      <w:r w:rsidRPr="004465DA">
        <w:rPr>
          <w:rFonts w:ascii="Arial" w:eastAsia="Times New Roman" w:hAnsi="Arial" w:cs="Arial"/>
        </w:rPr>
        <w:t xml:space="preserve"> 2</w:t>
      </w:r>
      <w:r w:rsidR="00606865">
        <w:rPr>
          <w:rFonts w:ascii="Arial" w:eastAsia="Times New Roman" w:hAnsi="Arial" w:cs="Arial"/>
        </w:rPr>
        <w:t>3667</w:t>
      </w:r>
      <w:r>
        <w:rPr>
          <w:rFonts w:ascii="Arial" w:eastAsia="Times New Roman" w:hAnsi="Arial" w:cs="Arial"/>
        </w:rPr>
        <w:t>.</w:t>
      </w:r>
    </w:p>
    <w:p w14:paraId="383B5D03" w14:textId="77777777" w:rsidR="00700384" w:rsidRDefault="00700384" w:rsidP="00700384">
      <w:pPr>
        <w:jc w:val="both"/>
        <w:rPr>
          <w:rFonts w:ascii="Arial" w:eastAsia="Times New Roman" w:hAnsi="Arial" w:cs="Arial"/>
        </w:rPr>
      </w:pPr>
    </w:p>
    <w:p w14:paraId="383B5D04" w14:textId="77777777" w:rsidR="00700384" w:rsidRDefault="00700384" w:rsidP="00700384">
      <w:pPr>
        <w:jc w:val="both"/>
        <w:rPr>
          <w:rFonts w:ascii="Arial" w:eastAsia="Times New Roman" w:hAnsi="Arial" w:cs="Arial"/>
        </w:rPr>
      </w:pPr>
    </w:p>
    <w:p w14:paraId="383B5D05" w14:textId="77777777" w:rsidR="00700384" w:rsidRDefault="00700384" w:rsidP="00700384">
      <w:pPr>
        <w:jc w:val="both"/>
        <w:rPr>
          <w:rFonts w:ascii="Arial" w:eastAsia="Times New Roman" w:hAnsi="Arial" w:cs="Arial"/>
        </w:rPr>
      </w:pPr>
    </w:p>
    <w:p w14:paraId="383B5D06" w14:textId="77777777" w:rsidR="00700384" w:rsidRDefault="00700384" w:rsidP="00700384">
      <w:pPr>
        <w:jc w:val="both"/>
        <w:rPr>
          <w:rFonts w:ascii="Arial" w:eastAsia="Times New Roman" w:hAnsi="Arial" w:cs="Arial"/>
        </w:rPr>
      </w:pPr>
    </w:p>
    <w:p w14:paraId="383B5D07" w14:textId="77777777" w:rsidR="00700384" w:rsidRDefault="00700384" w:rsidP="00700384">
      <w:pPr>
        <w:jc w:val="both"/>
        <w:rPr>
          <w:rFonts w:ascii="Arial" w:eastAsia="Times New Roman" w:hAnsi="Arial" w:cs="Arial"/>
        </w:rPr>
      </w:pPr>
    </w:p>
    <w:p w14:paraId="383B5D08" w14:textId="77777777" w:rsidR="00700384" w:rsidRDefault="00700384" w:rsidP="00700384">
      <w:pPr>
        <w:jc w:val="both"/>
        <w:rPr>
          <w:rFonts w:ascii="Arial" w:eastAsia="Times New Roman" w:hAnsi="Arial" w:cs="Arial"/>
        </w:rPr>
      </w:pPr>
    </w:p>
    <w:p w14:paraId="383B5D09" w14:textId="77777777" w:rsidR="00700384" w:rsidRDefault="00700384" w:rsidP="00700384">
      <w:pPr>
        <w:jc w:val="both"/>
        <w:rPr>
          <w:rFonts w:ascii="Arial" w:eastAsia="Times New Roman" w:hAnsi="Arial" w:cs="Arial"/>
        </w:rPr>
      </w:pPr>
    </w:p>
    <w:p w14:paraId="383B5D0A" w14:textId="77777777" w:rsidR="00700384" w:rsidRDefault="00700384" w:rsidP="00700384">
      <w:pPr>
        <w:jc w:val="both"/>
        <w:rPr>
          <w:rFonts w:ascii="Arial" w:eastAsia="Times New Roman" w:hAnsi="Arial" w:cs="Arial"/>
        </w:rPr>
      </w:pPr>
    </w:p>
    <w:p w14:paraId="383B5D0B" w14:textId="77777777" w:rsidR="00700384" w:rsidRDefault="00700384" w:rsidP="00700384">
      <w:pPr>
        <w:jc w:val="both"/>
        <w:rPr>
          <w:rFonts w:ascii="Arial" w:eastAsia="Times New Roman" w:hAnsi="Arial" w:cs="Arial"/>
        </w:rPr>
      </w:pPr>
    </w:p>
    <w:p w14:paraId="383B5D0C" w14:textId="77777777" w:rsidR="00700384" w:rsidRDefault="00700384" w:rsidP="00700384">
      <w:pPr>
        <w:jc w:val="both"/>
        <w:rPr>
          <w:rFonts w:ascii="Arial" w:eastAsia="Times New Roman" w:hAnsi="Arial" w:cs="Arial"/>
        </w:rPr>
      </w:pPr>
    </w:p>
    <w:p w14:paraId="383B5D0D" w14:textId="77777777" w:rsidR="00700384" w:rsidRDefault="00700384" w:rsidP="00700384">
      <w:pPr>
        <w:jc w:val="both"/>
        <w:rPr>
          <w:rFonts w:ascii="Arial" w:eastAsia="Times New Roman" w:hAnsi="Arial" w:cs="Arial"/>
        </w:rPr>
      </w:pPr>
    </w:p>
    <w:p w14:paraId="383B5D0E" w14:textId="77777777" w:rsidR="00700384" w:rsidRDefault="00700384" w:rsidP="00700384">
      <w:pPr>
        <w:jc w:val="both"/>
        <w:rPr>
          <w:rFonts w:ascii="Arial" w:eastAsia="Times New Roman" w:hAnsi="Arial" w:cs="Arial"/>
        </w:rPr>
      </w:pPr>
    </w:p>
    <w:p w14:paraId="383B5D0F" w14:textId="77777777" w:rsidR="00700384" w:rsidRDefault="00700384" w:rsidP="00700384">
      <w:pPr>
        <w:jc w:val="both"/>
        <w:rPr>
          <w:rFonts w:ascii="Arial" w:eastAsia="Times New Roman" w:hAnsi="Arial" w:cs="Arial"/>
        </w:rPr>
      </w:pPr>
    </w:p>
    <w:p w14:paraId="383B5D10" w14:textId="77777777" w:rsidR="00700384" w:rsidRDefault="00700384" w:rsidP="00700384">
      <w:pPr>
        <w:jc w:val="both"/>
        <w:rPr>
          <w:rFonts w:ascii="Arial" w:eastAsia="Times New Roman" w:hAnsi="Arial" w:cs="Arial"/>
        </w:rPr>
      </w:pPr>
    </w:p>
    <w:p w14:paraId="383B5D11" w14:textId="77777777" w:rsidR="00700384" w:rsidRDefault="00700384" w:rsidP="00700384">
      <w:pPr>
        <w:jc w:val="both"/>
        <w:rPr>
          <w:rFonts w:ascii="Arial" w:eastAsia="Times New Roman" w:hAnsi="Arial" w:cs="Arial"/>
        </w:rPr>
      </w:pPr>
    </w:p>
    <w:p w14:paraId="383B5D12" w14:textId="77777777" w:rsidR="00700384" w:rsidRDefault="00700384" w:rsidP="00700384">
      <w:pPr>
        <w:jc w:val="both"/>
        <w:rPr>
          <w:rFonts w:ascii="Arial" w:eastAsia="Times New Roman" w:hAnsi="Arial" w:cs="Arial"/>
        </w:rPr>
      </w:pPr>
    </w:p>
    <w:p w14:paraId="383B5D13" w14:textId="5B0D4153" w:rsidR="00700384" w:rsidRDefault="00700384" w:rsidP="00700384">
      <w:pPr>
        <w:jc w:val="both"/>
        <w:rPr>
          <w:rFonts w:ascii="Arial" w:eastAsia="Times New Roman" w:hAnsi="Arial" w:cs="Arial"/>
        </w:rPr>
      </w:pPr>
    </w:p>
    <w:p w14:paraId="268FFFB8" w14:textId="67A5A95E" w:rsidR="00606865" w:rsidRDefault="00606865" w:rsidP="00700384">
      <w:pPr>
        <w:jc w:val="both"/>
        <w:rPr>
          <w:rFonts w:ascii="Arial" w:eastAsia="Times New Roman" w:hAnsi="Arial" w:cs="Arial"/>
        </w:rPr>
      </w:pPr>
    </w:p>
    <w:p w14:paraId="595F6EFD" w14:textId="3F5D9CED" w:rsidR="00606865" w:rsidRDefault="00606865" w:rsidP="00700384">
      <w:pPr>
        <w:jc w:val="both"/>
        <w:rPr>
          <w:rFonts w:ascii="Arial" w:eastAsia="Times New Roman" w:hAnsi="Arial" w:cs="Arial"/>
        </w:rPr>
      </w:pPr>
    </w:p>
    <w:p w14:paraId="0559FC9A" w14:textId="5C51E620" w:rsidR="00606865" w:rsidRDefault="00606865" w:rsidP="00700384">
      <w:pPr>
        <w:jc w:val="both"/>
        <w:rPr>
          <w:rFonts w:ascii="Arial" w:eastAsia="Times New Roman" w:hAnsi="Arial" w:cs="Arial"/>
        </w:rPr>
      </w:pPr>
    </w:p>
    <w:p w14:paraId="4CF64D8A" w14:textId="16940016" w:rsidR="00606865" w:rsidRDefault="00606865" w:rsidP="00700384">
      <w:pPr>
        <w:jc w:val="both"/>
        <w:rPr>
          <w:rFonts w:ascii="Arial" w:eastAsia="Times New Roman" w:hAnsi="Arial" w:cs="Arial"/>
        </w:rPr>
      </w:pPr>
    </w:p>
    <w:p w14:paraId="46D40ED4" w14:textId="14371A13" w:rsidR="00606865" w:rsidRDefault="00606865" w:rsidP="00700384">
      <w:pPr>
        <w:jc w:val="both"/>
        <w:rPr>
          <w:rFonts w:ascii="Arial" w:eastAsia="Times New Roman" w:hAnsi="Arial" w:cs="Arial"/>
        </w:rPr>
      </w:pPr>
    </w:p>
    <w:p w14:paraId="20F00426" w14:textId="51BCC87F" w:rsidR="00606865" w:rsidRDefault="00606865" w:rsidP="00700384">
      <w:pPr>
        <w:jc w:val="both"/>
        <w:rPr>
          <w:rFonts w:ascii="Arial" w:eastAsia="Times New Roman" w:hAnsi="Arial" w:cs="Arial"/>
        </w:rPr>
      </w:pPr>
    </w:p>
    <w:p w14:paraId="52649B0F" w14:textId="70CDE09B" w:rsidR="00606865" w:rsidRDefault="00606865" w:rsidP="00700384">
      <w:pPr>
        <w:jc w:val="both"/>
        <w:rPr>
          <w:rFonts w:ascii="Arial" w:eastAsia="Times New Roman" w:hAnsi="Arial" w:cs="Arial"/>
        </w:rPr>
      </w:pPr>
    </w:p>
    <w:p w14:paraId="252E8143" w14:textId="736D80A3" w:rsidR="00606865" w:rsidRDefault="00606865" w:rsidP="00700384">
      <w:pPr>
        <w:jc w:val="both"/>
        <w:rPr>
          <w:rFonts w:ascii="Arial" w:eastAsia="Times New Roman" w:hAnsi="Arial" w:cs="Arial"/>
        </w:rPr>
      </w:pPr>
    </w:p>
    <w:p w14:paraId="4AECE3FA" w14:textId="7CA154F7" w:rsidR="00606865" w:rsidRDefault="00606865" w:rsidP="00700384">
      <w:pPr>
        <w:jc w:val="both"/>
        <w:rPr>
          <w:rFonts w:ascii="Arial" w:eastAsia="Times New Roman" w:hAnsi="Arial" w:cs="Arial"/>
        </w:rPr>
      </w:pPr>
    </w:p>
    <w:p w14:paraId="54457B58" w14:textId="669B0CEC" w:rsidR="00606865" w:rsidRDefault="00606865" w:rsidP="00700384">
      <w:pPr>
        <w:jc w:val="both"/>
        <w:rPr>
          <w:rFonts w:ascii="Arial" w:eastAsia="Times New Roman" w:hAnsi="Arial" w:cs="Arial"/>
        </w:rPr>
      </w:pPr>
    </w:p>
    <w:p w14:paraId="383B5D16" w14:textId="3C6DE0AC" w:rsidR="00700384" w:rsidRPr="004465DA" w:rsidRDefault="00700384" w:rsidP="00700384">
      <w:pPr>
        <w:rPr>
          <w:rFonts w:ascii="Arial" w:hAnsi="Arial" w:cs="Arial"/>
        </w:rPr>
        <w:sectPr w:rsidR="00700384" w:rsidRPr="004465DA">
          <w:footerReference w:type="even" r:id="rId16"/>
          <w:footerReference w:type="default" r:id="rId17"/>
          <w:footerReference w:type="first" r:id="rId18"/>
          <w:type w:val="continuous"/>
          <w:pgSz w:w="12240" w:h="15840"/>
          <w:pgMar w:top="1080" w:right="1440" w:bottom="1080" w:left="1440" w:header="360" w:footer="360" w:gutter="0"/>
          <w:cols w:space="720"/>
          <w:docGrid w:linePitch="360"/>
        </w:sectPr>
      </w:pPr>
    </w:p>
    <w:p w14:paraId="383B5D17" w14:textId="77777777" w:rsidR="00700384" w:rsidRDefault="00700384"/>
    <w:p w14:paraId="383B5D18" w14:textId="77777777" w:rsidR="00700384" w:rsidRDefault="00700384" w:rsidP="00700384">
      <w:pPr>
        <w:pStyle w:val="Heading1"/>
        <w:jc w:val="center"/>
      </w:pPr>
      <w:bookmarkStart w:id="6" w:name="_Toc256000004"/>
      <w:r>
        <w:t>INFORMATION REGARDING BIDDING MATERIAL, BID GUARANTEE AND BONDS</w:t>
      </w:r>
      <w:bookmarkEnd w:id="6"/>
    </w:p>
    <w:p w14:paraId="383B5D1A" w14:textId="73963B34" w:rsidR="00700384" w:rsidRDefault="00700384" w:rsidP="00700384"/>
    <w:p w14:paraId="383B5D1B" w14:textId="77777777" w:rsidR="00700384" w:rsidRDefault="00700384" w:rsidP="00700384">
      <w:pPr>
        <w:pStyle w:val="Default"/>
        <w:rPr>
          <w:sz w:val="22"/>
          <w:szCs w:val="22"/>
        </w:rPr>
      </w:pPr>
      <w:r>
        <w:rPr>
          <w:sz w:val="22"/>
          <w:szCs w:val="22"/>
        </w:rPr>
        <w:t xml:space="preserve">(a) </w:t>
      </w:r>
      <w:r>
        <w:rPr>
          <w:b/>
          <w:bCs/>
          <w:sz w:val="22"/>
          <w:szCs w:val="22"/>
        </w:rPr>
        <w:t>If the bid/offer exceeds $150,000</w:t>
      </w:r>
      <w:r>
        <w:rPr>
          <w:sz w:val="22"/>
          <w:szCs w:val="22"/>
        </w:rPr>
        <w:t xml:space="preserve">, a bid guarantee is required in an amount not less than twenty (20) percent of the bid/offer price or $3M, whichever is less. </w:t>
      </w:r>
    </w:p>
    <w:p w14:paraId="383B5D1C" w14:textId="77777777" w:rsidR="00700384" w:rsidRDefault="00700384" w:rsidP="00700384">
      <w:pPr>
        <w:pStyle w:val="Default"/>
        <w:rPr>
          <w:i/>
          <w:iCs/>
          <w:sz w:val="22"/>
          <w:szCs w:val="22"/>
        </w:rPr>
      </w:pPr>
    </w:p>
    <w:p w14:paraId="383B5D1D" w14:textId="77777777" w:rsidR="00700384" w:rsidRDefault="00700384" w:rsidP="00700384">
      <w:pPr>
        <w:pStyle w:val="Default"/>
        <w:rPr>
          <w:iCs/>
          <w:sz w:val="22"/>
          <w:szCs w:val="22"/>
        </w:rPr>
      </w:pPr>
      <w:r>
        <w:rPr>
          <w:iCs/>
          <w:sz w:val="22"/>
          <w:szCs w:val="22"/>
        </w:rPr>
        <w:t>(b) Bidders are reminded that an acceptable Bid Guarantee MUST be received with the bid/offer before the bid opening.  Failure to furnish the required bid guarantee in the proper form and amount, by the time set for opening of bids/offers, will require rejection of the bid/offer in all cases except those listed in Federal Acquisition Regulation (FAR) 28.101-4, and may be cause for rejection even then.  For guidance, Bidders/Offerors are referred to FAR provision 52.228-1, BID GUARANTEE (SEP 1996) in the solicitation, FAR Part 28.101 Bid Guarantees, and FAR Part 28.2 Sureties and Other Security for Bonds.  Corporate sureties offered for bonds must appear on the list contained in the Department of Treasury Circular 570, “Companies Holding Certificates of Authority as Acceptable Sureties on Federal Bonds and Acceptable Reinsuring Companies</w:t>
      </w:r>
      <w:proofErr w:type="gramStart"/>
      <w:r>
        <w:rPr>
          <w:iCs/>
          <w:sz w:val="22"/>
          <w:szCs w:val="22"/>
        </w:rPr>
        <w:t>, ”</w:t>
      </w:r>
      <w:proofErr w:type="gramEnd"/>
      <w:r>
        <w:rPr>
          <w:iCs/>
          <w:sz w:val="22"/>
          <w:szCs w:val="22"/>
        </w:rPr>
        <w:t xml:space="preserve"> See </w:t>
      </w:r>
      <w:hyperlink r:id="rId19" w:history="1">
        <w:r>
          <w:rPr>
            <w:rStyle w:val="Hyperlink"/>
            <w:iCs/>
            <w:sz w:val="22"/>
            <w:szCs w:val="22"/>
          </w:rPr>
          <w:t>http://www.fms.treas.gov/c570/c570.html</w:t>
        </w:r>
      </w:hyperlink>
    </w:p>
    <w:p w14:paraId="383B5D1E" w14:textId="77777777" w:rsidR="00700384" w:rsidRDefault="00700384" w:rsidP="00700384">
      <w:pPr>
        <w:pStyle w:val="Default"/>
        <w:rPr>
          <w:sz w:val="22"/>
          <w:szCs w:val="22"/>
        </w:rPr>
      </w:pPr>
    </w:p>
    <w:p w14:paraId="383B5D1F" w14:textId="77777777" w:rsidR="00700384" w:rsidRDefault="00700384" w:rsidP="00700384">
      <w:pPr>
        <w:pStyle w:val="Default"/>
        <w:rPr>
          <w:sz w:val="22"/>
          <w:szCs w:val="22"/>
        </w:rPr>
      </w:pPr>
      <w:r>
        <w:rPr>
          <w:sz w:val="22"/>
          <w:szCs w:val="22"/>
        </w:rPr>
        <w:t xml:space="preserve">(c) </w:t>
      </w:r>
      <w:r>
        <w:rPr>
          <w:b/>
          <w:bCs/>
          <w:sz w:val="22"/>
          <w:szCs w:val="22"/>
        </w:rPr>
        <w:t>If the contract will exceed $30,000 but will not exceed $150,000</w:t>
      </w:r>
      <w:r>
        <w:rPr>
          <w:sz w:val="22"/>
          <w:szCs w:val="22"/>
        </w:rPr>
        <w:t xml:space="preserve">, the bidder/offeror to whom award is made will be required to furnish a Payment Bond, Standard Form 25A, or alternative payment protection. </w:t>
      </w:r>
    </w:p>
    <w:p w14:paraId="383B5D20" w14:textId="77777777" w:rsidR="00700384" w:rsidRDefault="00700384" w:rsidP="00700384">
      <w:pPr>
        <w:pStyle w:val="Default"/>
        <w:rPr>
          <w:sz w:val="22"/>
          <w:szCs w:val="22"/>
        </w:rPr>
      </w:pPr>
    </w:p>
    <w:p w14:paraId="383B5D21" w14:textId="77777777" w:rsidR="00700384" w:rsidRDefault="00700384" w:rsidP="00700384">
      <w:pPr>
        <w:pStyle w:val="Default"/>
        <w:rPr>
          <w:sz w:val="22"/>
          <w:szCs w:val="22"/>
        </w:rPr>
      </w:pPr>
      <w:r>
        <w:rPr>
          <w:sz w:val="22"/>
          <w:szCs w:val="22"/>
        </w:rPr>
        <w:t xml:space="preserve">(d) </w:t>
      </w:r>
      <w:r>
        <w:rPr>
          <w:b/>
          <w:bCs/>
          <w:sz w:val="22"/>
          <w:szCs w:val="22"/>
        </w:rPr>
        <w:t>If the contract will exceed $150,000</w:t>
      </w:r>
      <w:r>
        <w:rPr>
          <w:sz w:val="22"/>
          <w:szCs w:val="22"/>
        </w:rPr>
        <w:t>, the bidder/offeror to whom award is made shall be required to furnish a Payment Bond, Standard Form 25A, and a Performance Bond, Standard Form 25.  Copies of the Standard Forms 25A and 25 may be obtained upon application to the Issuing Office.</w:t>
      </w:r>
    </w:p>
    <w:p w14:paraId="383B5D22" w14:textId="22C80A42" w:rsidR="00700384" w:rsidRDefault="00700384" w:rsidP="00700384"/>
    <w:p w14:paraId="6F3E3900" w14:textId="32D6E989" w:rsidR="00606865" w:rsidRDefault="00606865" w:rsidP="00700384"/>
    <w:p w14:paraId="79CA07BB" w14:textId="3B0B74AE" w:rsidR="00606865" w:rsidRDefault="00606865" w:rsidP="00700384"/>
    <w:p w14:paraId="4187F94C" w14:textId="28893A5B" w:rsidR="00606865" w:rsidRDefault="00606865" w:rsidP="00700384"/>
    <w:p w14:paraId="33908FB9" w14:textId="6B03E47B" w:rsidR="00606865" w:rsidRDefault="00606865" w:rsidP="00700384"/>
    <w:p w14:paraId="0F613999" w14:textId="77777777" w:rsidR="00606865" w:rsidRDefault="00606865" w:rsidP="00700384"/>
    <w:p w14:paraId="383B5D23" w14:textId="77777777" w:rsidR="00700384" w:rsidRDefault="00700384" w:rsidP="00700384"/>
    <w:p w14:paraId="383B5D24" w14:textId="77777777" w:rsidR="00700384" w:rsidRPr="00436A95" w:rsidRDefault="00700384" w:rsidP="00700384"/>
    <w:p w14:paraId="383B5D25" w14:textId="77777777" w:rsidR="00700384" w:rsidRPr="00606865" w:rsidRDefault="00700384" w:rsidP="00700384">
      <w:pPr>
        <w:spacing w:before="120" w:after="120" w:line="220" w:lineRule="exact"/>
        <w:jc w:val="center"/>
        <w:rPr>
          <w:sz w:val="28"/>
          <w:szCs w:val="28"/>
        </w:rPr>
      </w:pPr>
      <w:r w:rsidRPr="00606865">
        <w:rPr>
          <w:sz w:val="28"/>
          <w:szCs w:val="28"/>
        </w:rPr>
        <w:t>Scope of Work</w:t>
      </w:r>
    </w:p>
    <w:p w14:paraId="383B5D26" w14:textId="77777777" w:rsidR="00700384" w:rsidRDefault="00700384" w:rsidP="00700384">
      <w:pPr>
        <w:spacing w:before="120" w:after="120" w:line="220" w:lineRule="exact"/>
        <w:jc w:val="center"/>
      </w:pPr>
      <w:r>
        <w:t xml:space="preserve">Provide Construction Services for Selective </w:t>
      </w:r>
    </w:p>
    <w:p w14:paraId="383B5D27" w14:textId="77777777" w:rsidR="00700384" w:rsidRPr="001B5A89" w:rsidRDefault="00700384" w:rsidP="00700384">
      <w:pPr>
        <w:spacing w:before="120" w:after="120" w:line="220" w:lineRule="exact"/>
        <w:jc w:val="center"/>
      </w:pPr>
      <w:r>
        <w:t xml:space="preserve">Roof replacement of Domiciliary Building 148   </w:t>
      </w:r>
    </w:p>
    <w:p w14:paraId="383B5D28" w14:textId="77777777" w:rsidR="00700384" w:rsidRPr="001B5A89" w:rsidRDefault="00700384" w:rsidP="00700384">
      <w:pPr>
        <w:spacing w:before="120" w:after="120" w:line="220" w:lineRule="exact"/>
        <w:jc w:val="center"/>
      </w:pPr>
      <w:r>
        <w:t>VA Project # 590-13-148</w:t>
      </w:r>
    </w:p>
    <w:p w14:paraId="383B5D29" w14:textId="77777777" w:rsidR="00700384" w:rsidRPr="001B5A89" w:rsidRDefault="00700384" w:rsidP="00700384">
      <w:pPr>
        <w:spacing w:line="220" w:lineRule="exact"/>
        <w:jc w:val="center"/>
      </w:pPr>
    </w:p>
    <w:p w14:paraId="383B5D2A" w14:textId="77777777" w:rsidR="00700384" w:rsidRPr="0082709D" w:rsidRDefault="00700384" w:rsidP="00700384">
      <w:pPr>
        <w:spacing w:before="240" w:after="240" w:line="240" w:lineRule="exact"/>
      </w:pPr>
      <w:r w:rsidRPr="001B5A89">
        <w:rPr>
          <w:b/>
        </w:rPr>
        <w:t>Scope:</w:t>
      </w:r>
      <w:r>
        <w:rPr>
          <w:b/>
        </w:rPr>
        <w:t xml:space="preserve"> </w:t>
      </w:r>
      <w:r w:rsidRPr="001B5A89">
        <w:rPr>
          <w:b/>
        </w:rPr>
        <w:t xml:space="preserve"> </w:t>
      </w:r>
      <w:r>
        <w:t>Provide construction services for the removal and replacement, and all associated mechanical, electrical and plumbing as per attached plans and specifications of the roof on Building 148 (five (5) separate buildings or pods) at VAMC Hampton, Virginia.</w:t>
      </w:r>
    </w:p>
    <w:p w14:paraId="383B5D2B" w14:textId="2423072C" w:rsidR="00700384" w:rsidRDefault="00700384" w:rsidP="00700384">
      <w:pPr>
        <w:spacing w:before="240" w:after="240" w:line="240" w:lineRule="exact"/>
      </w:pPr>
      <w:r w:rsidRPr="001B5A89">
        <w:rPr>
          <w:b/>
        </w:rPr>
        <w:t xml:space="preserve">General Intent: </w:t>
      </w:r>
      <w:r>
        <w:t xml:space="preserve">The contractor shall provide all material, labor, equipment and supervision for the removal and replacement of the flat roof areas, of all buildings of 148 at VAMC Hampton, Virginia. These buildings include 148A, 148B, 148C, 148D and 148S. Construction services shall be in accordance with </w:t>
      </w:r>
      <w:r w:rsidR="00606865">
        <w:t>attached construction documents.</w:t>
      </w:r>
      <w:r>
        <w:t xml:space="preserve"> In </w:t>
      </w:r>
      <w:r w:rsidR="00606865">
        <w:t>addition,</w:t>
      </w:r>
      <w:r>
        <w:t xml:space="preserve"> the following items shall apply: </w:t>
      </w:r>
    </w:p>
    <w:p w14:paraId="383B5D2C" w14:textId="77777777" w:rsidR="00700384" w:rsidRDefault="00700384" w:rsidP="00700384">
      <w:pPr>
        <w:numPr>
          <w:ilvl w:val="0"/>
          <w:numId w:val="5"/>
        </w:numPr>
        <w:spacing w:before="240" w:after="240" w:line="240" w:lineRule="exact"/>
      </w:pPr>
      <w:r>
        <w:t xml:space="preserve">The contractor shall be become familiar with construction documents, phasing requirements and the restrictions of the project. </w:t>
      </w:r>
    </w:p>
    <w:p w14:paraId="383B5D2D" w14:textId="73C098D8" w:rsidR="00700384" w:rsidRDefault="00700384" w:rsidP="00700384">
      <w:pPr>
        <w:numPr>
          <w:ilvl w:val="0"/>
          <w:numId w:val="5"/>
        </w:numPr>
        <w:spacing w:before="240" w:after="240" w:line="240" w:lineRule="exact"/>
      </w:pPr>
      <w:r>
        <w:t>The contractor shall hav</w:t>
      </w:r>
      <w:r w:rsidRPr="00A3351B">
        <w:t xml:space="preserve">e </w:t>
      </w:r>
      <w:r w:rsidR="00606865" w:rsidRPr="00A962DF">
        <w:rPr>
          <w:b/>
        </w:rPr>
        <w:t>240 calendar</w:t>
      </w:r>
      <w:r w:rsidRPr="00A962DF">
        <w:rPr>
          <w:b/>
        </w:rPr>
        <w:t xml:space="preserve"> days</w:t>
      </w:r>
      <w:r w:rsidRPr="00A962DF">
        <w:t xml:space="preserve"> to</w:t>
      </w:r>
      <w:r>
        <w:t xml:space="preserve"> complete the work from the notice to proceed date unless otherwise stipulated by the contracting officer. </w:t>
      </w:r>
    </w:p>
    <w:p w14:paraId="383B5D2E" w14:textId="77777777" w:rsidR="00700384" w:rsidRDefault="00700384" w:rsidP="00700384">
      <w:pPr>
        <w:numPr>
          <w:ilvl w:val="0"/>
          <w:numId w:val="5"/>
        </w:numPr>
        <w:spacing w:before="240" w:after="240" w:line="240" w:lineRule="exact"/>
      </w:pPr>
      <w:r>
        <w:t xml:space="preserve">The contractor shall work the VA’s COR and/or COTR to resolve questions, drawings discrepancies and scheduling etc.   </w:t>
      </w:r>
    </w:p>
    <w:p w14:paraId="383B5D2F" w14:textId="77777777" w:rsidR="00700384" w:rsidRDefault="00700384" w:rsidP="00700384">
      <w:pPr>
        <w:spacing w:before="240" w:after="240" w:line="240" w:lineRule="exact"/>
      </w:pPr>
      <w:r>
        <w:rPr>
          <w:b/>
        </w:rPr>
        <w:t xml:space="preserve">Security and Delivery: </w:t>
      </w:r>
      <w:r>
        <w:t>The electronic drawing files are considered sensitive information and access is limited to the architect/engineer of record and specifically assigned personal familiar VAMC’s security policies. Information generated for use by VAMC shall be maintained in a manner consistent with the security polices and is the responsibility of the architect/engineer of record.</w:t>
      </w:r>
    </w:p>
    <w:p w14:paraId="383B5D30" w14:textId="77777777" w:rsidR="00700384" w:rsidRDefault="00700384" w:rsidP="00700384"/>
    <w:p w14:paraId="18492934" w14:textId="77777777" w:rsidR="00606865" w:rsidRDefault="00606865" w:rsidP="00700384">
      <w:pPr>
        <w:autoSpaceDE w:val="0"/>
        <w:autoSpaceDN w:val="0"/>
        <w:adjustRightInd w:val="0"/>
        <w:jc w:val="center"/>
        <w:rPr>
          <w:rFonts w:ascii="Arial" w:eastAsiaTheme="minorHAnsi" w:hAnsi="Arial" w:cs="Arial"/>
          <w:b/>
          <w:color w:val="000000"/>
        </w:rPr>
      </w:pPr>
    </w:p>
    <w:p w14:paraId="571A77C9" w14:textId="77777777" w:rsidR="00606865" w:rsidRDefault="00606865" w:rsidP="00700384">
      <w:pPr>
        <w:autoSpaceDE w:val="0"/>
        <w:autoSpaceDN w:val="0"/>
        <w:adjustRightInd w:val="0"/>
        <w:jc w:val="center"/>
        <w:rPr>
          <w:rFonts w:ascii="Arial" w:eastAsiaTheme="minorHAnsi" w:hAnsi="Arial" w:cs="Arial"/>
          <w:b/>
          <w:color w:val="000000"/>
        </w:rPr>
      </w:pPr>
    </w:p>
    <w:p w14:paraId="1CD0E976" w14:textId="77777777" w:rsidR="00606865" w:rsidRDefault="00606865" w:rsidP="00700384">
      <w:pPr>
        <w:autoSpaceDE w:val="0"/>
        <w:autoSpaceDN w:val="0"/>
        <w:adjustRightInd w:val="0"/>
        <w:jc w:val="center"/>
        <w:rPr>
          <w:rFonts w:ascii="Arial" w:eastAsiaTheme="minorHAnsi" w:hAnsi="Arial" w:cs="Arial"/>
          <w:b/>
          <w:color w:val="000000"/>
        </w:rPr>
      </w:pPr>
    </w:p>
    <w:p w14:paraId="52CE4427" w14:textId="77777777" w:rsidR="00606865" w:rsidRDefault="00606865" w:rsidP="00700384">
      <w:pPr>
        <w:autoSpaceDE w:val="0"/>
        <w:autoSpaceDN w:val="0"/>
        <w:adjustRightInd w:val="0"/>
        <w:jc w:val="center"/>
        <w:rPr>
          <w:rFonts w:ascii="Arial" w:eastAsiaTheme="minorHAnsi" w:hAnsi="Arial" w:cs="Arial"/>
          <w:b/>
          <w:color w:val="000000"/>
        </w:rPr>
      </w:pPr>
    </w:p>
    <w:p w14:paraId="043CCA99" w14:textId="77777777" w:rsidR="00606865" w:rsidRDefault="00606865" w:rsidP="00700384">
      <w:pPr>
        <w:autoSpaceDE w:val="0"/>
        <w:autoSpaceDN w:val="0"/>
        <w:adjustRightInd w:val="0"/>
        <w:jc w:val="center"/>
        <w:rPr>
          <w:rFonts w:ascii="Arial" w:eastAsiaTheme="minorHAnsi" w:hAnsi="Arial" w:cs="Arial"/>
          <w:b/>
          <w:color w:val="000000"/>
        </w:rPr>
      </w:pPr>
    </w:p>
    <w:p w14:paraId="72D22CAD" w14:textId="77777777" w:rsidR="00606865" w:rsidRDefault="00606865" w:rsidP="00700384">
      <w:pPr>
        <w:autoSpaceDE w:val="0"/>
        <w:autoSpaceDN w:val="0"/>
        <w:adjustRightInd w:val="0"/>
        <w:jc w:val="center"/>
        <w:rPr>
          <w:rFonts w:ascii="Arial" w:eastAsiaTheme="minorHAnsi" w:hAnsi="Arial" w:cs="Arial"/>
          <w:b/>
          <w:color w:val="000000"/>
        </w:rPr>
      </w:pPr>
    </w:p>
    <w:p w14:paraId="3E84D9B7" w14:textId="77777777" w:rsidR="00606865" w:rsidRDefault="00606865" w:rsidP="00700384">
      <w:pPr>
        <w:autoSpaceDE w:val="0"/>
        <w:autoSpaceDN w:val="0"/>
        <w:adjustRightInd w:val="0"/>
        <w:jc w:val="center"/>
        <w:rPr>
          <w:rFonts w:ascii="Arial" w:eastAsiaTheme="minorHAnsi" w:hAnsi="Arial" w:cs="Arial"/>
          <w:b/>
          <w:color w:val="000000"/>
        </w:rPr>
      </w:pPr>
    </w:p>
    <w:p w14:paraId="038D79D9" w14:textId="77777777" w:rsidR="00606865" w:rsidRDefault="00606865" w:rsidP="00700384">
      <w:pPr>
        <w:autoSpaceDE w:val="0"/>
        <w:autoSpaceDN w:val="0"/>
        <w:adjustRightInd w:val="0"/>
        <w:jc w:val="center"/>
        <w:rPr>
          <w:rFonts w:ascii="Arial" w:eastAsiaTheme="minorHAnsi" w:hAnsi="Arial" w:cs="Arial"/>
          <w:b/>
          <w:color w:val="000000"/>
        </w:rPr>
      </w:pPr>
    </w:p>
    <w:p w14:paraId="59A368F1" w14:textId="77777777" w:rsidR="00606865" w:rsidRDefault="00606865" w:rsidP="00700384">
      <w:pPr>
        <w:autoSpaceDE w:val="0"/>
        <w:autoSpaceDN w:val="0"/>
        <w:adjustRightInd w:val="0"/>
        <w:jc w:val="center"/>
        <w:rPr>
          <w:rFonts w:ascii="Arial" w:eastAsiaTheme="minorHAnsi" w:hAnsi="Arial" w:cs="Arial"/>
          <w:b/>
          <w:color w:val="000000"/>
        </w:rPr>
      </w:pPr>
    </w:p>
    <w:p w14:paraId="4163F3F1" w14:textId="77777777" w:rsidR="00606865" w:rsidRDefault="00606865" w:rsidP="00700384">
      <w:pPr>
        <w:autoSpaceDE w:val="0"/>
        <w:autoSpaceDN w:val="0"/>
        <w:adjustRightInd w:val="0"/>
        <w:jc w:val="center"/>
        <w:rPr>
          <w:rFonts w:ascii="Arial" w:eastAsiaTheme="minorHAnsi" w:hAnsi="Arial" w:cs="Arial"/>
          <w:b/>
          <w:color w:val="000000"/>
        </w:rPr>
      </w:pPr>
    </w:p>
    <w:p w14:paraId="545CD9DE" w14:textId="77777777" w:rsidR="00606865" w:rsidRDefault="00606865" w:rsidP="00700384">
      <w:pPr>
        <w:autoSpaceDE w:val="0"/>
        <w:autoSpaceDN w:val="0"/>
        <w:adjustRightInd w:val="0"/>
        <w:jc w:val="center"/>
        <w:rPr>
          <w:rFonts w:ascii="Arial" w:eastAsiaTheme="minorHAnsi" w:hAnsi="Arial" w:cs="Arial"/>
          <w:b/>
          <w:color w:val="000000"/>
        </w:rPr>
      </w:pPr>
    </w:p>
    <w:p w14:paraId="383B5D31" w14:textId="227A996E" w:rsidR="00700384" w:rsidRDefault="00700384" w:rsidP="00700384">
      <w:pPr>
        <w:autoSpaceDE w:val="0"/>
        <w:autoSpaceDN w:val="0"/>
        <w:adjustRightInd w:val="0"/>
        <w:jc w:val="center"/>
        <w:rPr>
          <w:rFonts w:ascii="Arial" w:eastAsiaTheme="minorHAnsi" w:hAnsi="Arial" w:cs="Arial"/>
          <w:b/>
          <w:color w:val="000000"/>
        </w:rPr>
      </w:pPr>
      <w:r>
        <w:rPr>
          <w:rFonts w:ascii="Arial" w:eastAsiaTheme="minorHAnsi" w:hAnsi="Arial" w:cs="Arial"/>
          <w:b/>
          <w:color w:val="000000"/>
        </w:rPr>
        <w:lastRenderedPageBreak/>
        <w:t>Notification to Contractor</w:t>
      </w:r>
    </w:p>
    <w:p w14:paraId="383B5D32" w14:textId="77777777" w:rsidR="00700384" w:rsidRDefault="00700384" w:rsidP="00700384">
      <w:pPr>
        <w:autoSpaceDE w:val="0"/>
        <w:autoSpaceDN w:val="0"/>
        <w:adjustRightInd w:val="0"/>
        <w:rPr>
          <w:rFonts w:ascii="Arial" w:eastAsiaTheme="minorHAnsi" w:hAnsi="Arial" w:cs="Arial"/>
          <w:b/>
          <w:color w:val="000000"/>
        </w:rPr>
      </w:pPr>
    </w:p>
    <w:p w14:paraId="383B5D36" w14:textId="530846F6" w:rsidR="00700384" w:rsidRDefault="00700384" w:rsidP="00700384">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Contracting officers (Cos) must provide the following CPARS notice to the contractor upon award of an eligible contract action as described in FAR 42.1503.  Cos must provide the notice to the contractor at award, but may include the notice in Section G or H of contracts on which the Uniform Contract Format is used, as an attachment to the order or contract, as part of the Statement of Work, as part of the award letter to the contractor, or by any other means as </w:t>
      </w:r>
      <w:r w:rsidR="00606865">
        <w:rPr>
          <w:rFonts w:ascii="Arial" w:eastAsiaTheme="minorHAnsi" w:hAnsi="Arial" w:cs="Arial"/>
          <w:color w:val="000000"/>
        </w:rPr>
        <w:t>appropriate to the acquisition.</w:t>
      </w:r>
    </w:p>
    <w:p w14:paraId="383B5D38" w14:textId="7A586BA8" w:rsidR="00700384" w:rsidRDefault="00700384" w:rsidP="00700384">
      <w:pPr>
        <w:autoSpaceDE w:val="0"/>
        <w:autoSpaceDN w:val="0"/>
        <w:adjustRightInd w:val="0"/>
        <w:rPr>
          <w:rFonts w:ascii="Arial" w:eastAsiaTheme="minorHAnsi" w:hAnsi="Arial" w:cs="Arial"/>
          <w:b/>
          <w:color w:val="000000"/>
        </w:rPr>
      </w:pPr>
      <w:r>
        <w:rPr>
          <w:rFonts w:ascii="Arial" w:eastAsiaTheme="minorHAnsi" w:hAnsi="Arial" w:cs="Arial"/>
          <w:b/>
          <w:color w:val="000000"/>
        </w:rPr>
        <w:t>CONTRACTOR PERFORMAN</w:t>
      </w:r>
      <w:r w:rsidR="00606865">
        <w:rPr>
          <w:rFonts w:ascii="Arial" w:eastAsiaTheme="minorHAnsi" w:hAnsi="Arial" w:cs="Arial"/>
          <w:b/>
          <w:color w:val="000000"/>
        </w:rPr>
        <w:t xml:space="preserve">CE ASSESSMENT REPORTING SYSTEM </w:t>
      </w:r>
    </w:p>
    <w:p w14:paraId="383B5D3A" w14:textId="7D19EC9D" w:rsidR="00700384" w:rsidRPr="00606865" w:rsidRDefault="00700384" w:rsidP="00606865">
      <w:pPr>
        <w:autoSpaceDE w:val="0"/>
        <w:autoSpaceDN w:val="0"/>
        <w:adjustRightInd w:val="0"/>
        <w:rPr>
          <w:rFonts w:ascii="Arial" w:eastAsiaTheme="minorHAnsi" w:hAnsi="Arial" w:cs="Arial"/>
          <w:color w:val="000000"/>
        </w:rPr>
      </w:pPr>
      <w:r>
        <w:rPr>
          <w:rFonts w:ascii="Arial" w:eastAsiaTheme="minorHAnsi" w:hAnsi="Arial" w:cs="Arial"/>
          <w:color w:val="000000"/>
        </w:rPr>
        <w:tab/>
        <w:t xml:space="preserve">(a)  FAR 42.1502 directs all Federal agencies to collect past performance information on contracts.  The Department of Veterans Affairs has implemented use of the Contractor Performance Assessment Reporting System (CPARS) to comply with this regulation.  One or more past performance evaluations will be conducted </w:t>
      </w:r>
      <w:proofErr w:type="gramStart"/>
      <w:r>
        <w:rPr>
          <w:rFonts w:ascii="Arial" w:eastAsiaTheme="minorHAnsi" w:hAnsi="Arial" w:cs="Arial"/>
          <w:color w:val="000000"/>
        </w:rPr>
        <w:t>in order to</w:t>
      </w:r>
      <w:proofErr w:type="gramEnd"/>
      <w:r>
        <w:rPr>
          <w:rFonts w:ascii="Arial" w:eastAsiaTheme="minorHAnsi" w:hAnsi="Arial" w:cs="Arial"/>
          <w:color w:val="000000"/>
        </w:rPr>
        <w:t xml:space="preserve"> record your contract perfo</w:t>
      </w:r>
      <w:r w:rsidR="00606865">
        <w:rPr>
          <w:rFonts w:ascii="Arial" w:eastAsiaTheme="minorHAnsi" w:hAnsi="Arial" w:cs="Arial"/>
          <w:color w:val="000000"/>
        </w:rPr>
        <w:t>rmance as required by FAR 42.15</w:t>
      </w:r>
    </w:p>
    <w:p w14:paraId="383B5D3C" w14:textId="0E762189" w:rsidR="00700384" w:rsidRDefault="00700384" w:rsidP="00700384">
      <w:pPr>
        <w:rPr>
          <w:rFonts w:ascii="Arial" w:eastAsiaTheme="minorHAnsi" w:hAnsi="Arial" w:cs="Arial"/>
        </w:rPr>
      </w:pPr>
      <w:r>
        <w:rPr>
          <w:rFonts w:ascii="Arial" w:eastAsiaTheme="minorHAnsi" w:hAnsi="Arial" w:cs="Arial"/>
        </w:rPr>
        <w:tab/>
        <w:t>(b)  The past performance evaluation process is a totally paperless process using CPARS.  CPARS is a web-based system that allows for electronic processing of the performance evaluation report.  Once the report is processed, it is available in the Past Performance Information Retrieval System (PPIRS) for Government use in evaluating past performance as par</w:t>
      </w:r>
      <w:r w:rsidR="00606865">
        <w:rPr>
          <w:rFonts w:ascii="Arial" w:eastAsiaTheme="minorHAnsi" w:hAnsi="Arial" w:cs="Arial"/>
        </w:rPr>
        <w:t>t of a source selection action.</w:t>
      </w:r>
    </w:p>
    <w:p w14:paraId="383B5D3E" w14:textId="69976470" w:rsidR="00700384" w:rsidRDefault="00700384" w:rsidP="00606865">
      <w:pPr>
        <w:ind w:firstLine="720"/>
        <w:rPr>
          <w:rFonts w:ascii="Arial" w:eastAsiaTheme="minorHAnsi" w:hAnsi="Arial" w:cs="Arial"/>
        </w:rPr>
      </w:pPr>
      <w:r>
        <w:rPr>
          <w:rFonts w:ascii="Arial" w:eastAsiaTheme="minorHAnsi" w:hAnsi="Arial" w:cs="Arial"/>
        </w:rPr>
        <w:t xml:space="preserve">(c)  Please furnish the Contracting Officer with the name, position title, phone number, and email address for each person designated to have access to your firm’s past performance evaluation(s) for the contract </w:t>
      </w:r>
      <w:r>
        <w:rPr>
          <w:rFonts w:ascii="Arial" w:eastAsiaTheme="minorHAnsi" w:hAnsi="Arial" w:cs="Arial"/>
          <w:b/>
          <w:u w:val="single"/>
        </w:rPr>
        <w:t>no later than 30 days after award.</w:t>
      </w:r>
      <w:r>
        <w:rPr>
          <w:rFonts w:ascii="Arial" w:eastAsiaTheme="minorHAnsi" w:hAnsi="Arial" w:cs="Arial"/>
        </w:rPr>
        <w:t xml:space="preserve">  Each person granted access will </w:t>
      </w:r>
      <w:proofErr w:type="gramStart"/>
      <w:r>
        <w:rPr>
          <w:rFonts w:ascii="Arial" w:eastAsiaTheme="minorHAnsi" w:hAnsi="Arial" w:cs="Arial"/>
        </w:rPr>
        <w:t>have the ability to</w:t>
      </w:r>
      <w:proofErr w:type="gramEnd"/>
      <w:r>
        <w:rPr>
          <w:rFonts w:ascii="Arial" w:eastAsiaTheme="minorHAnsi" w:hAnsi="Arial" w:cs="Arial"/>
        </w:rPr>
        <w:t xml:space="preserve"> provide comments in the Contractor portion of the report and state whether or not the Contractor agrees with the evaluation, before returning the report to the Assessing Official.  The report information must be protected as source selection sensitive information</w:t>
      </w:r>
      <w:r w:rsidR="00606865">
        <w:rPr>
          <w:rFonts w:ascii="Arial" w:eastAsiaTheme="minorHAnsi" w:hAnsi="Arial" w:cs="Arial"/>
        </w:rPr>
        <w:t xml:space="preserve"> not releasable to the public. </w:t>
      </w:r>
    </w:p>
    <w:p w14:paraId="383B5D40" w14:textId="60EB362F" w:rsidR="00700384" w:rsidRDefault="00700384" w:rsidP="00606865">
      <w:pPr>
        <w:ind w:firstLine="720"/>
        <w:rPr>
          <w:rFonts w:ascii="Arial" w:eastAsiaTheme="minorHAnsi" w:hAnsi="Arial" w:cs="Arial"/>
        </w:rPr>
      </w:pPr>
      <w:r>
        <w:rPr>
          <w:rFonts w:ascii="Arial" w:eastAsiaTheme="minorHAnsi" w:hAnsi="Arial" w:cs="Arial"/>
        </w:rPr>
        <w:t xml:space="preserve">(d)  When your Contractor Representative(s) (Past Performance Points of Contact) are registered in CPARS, they will receive an automatically-generated email with detailed login instructions.  Further details, system requirements, and training information for CPARS are available at </w:t>
      </w:r>
      <w:hyperlink r:id="rId20" w:history="1">
        <w:r>
          <w:rPr>
            <w:rStyle w:val="Hyperlink"/>
            <w:rFonts w:ascii="Arial" w:hAnsi="Arial" w:cs="Arial"/>
          </w:rPr>
          <w:t>www.cpars.gov</w:t>
        </w:r>
      </w:hyperlink>
      <w:r>
        <w:rPr>
          <w:rFonts w:ascii="Arial" w:eastAsiaTheme="minorHAnsi" w:hAnsi="Arial" w:cs="Arial"/>
        </w:rPr>
        <w:t>.   The CPARS User Manual, registration for online training for Contractor Representat</w:t>
      </w:r>
      <w:r w:rsidR="00606865">
        <w:rPr>
          <w:rFonts w:ascii="Arial" w:eastAsiaTheme="minorHAnsi" w:hAnsi="Arial" w:cs="Arial"/>
        </w:rPr>
        <w:t>ives may be found at this site.</w:t>
      </w:r>
    </w:p>
    <w:p w14:paraId="383B5D41" w14:textId="77777777" w:rsidR="00700384" w:rsidRDefault="00700384" w:rsidP="00700384">
      <w:pPr>
        <w:pStyle w:val="PlainText"/>
        <w:ind w:firstLine="720"/>
      </w:pPr>
      <w:r>
        <w:rPr>
          <w:rFonts w:ascii="Arial" w:hAnsi="Arial" w:cs="Arial"/>
          <w:sz w:val="24"/>
          <w:szCs w:val="24"/>
        </w:rPr>
        <w:t>(e)</w:t>
      </w:r>
      <w:r>
        <w:rPr>
          <w:rFonts w:ascii="Arial" w:hAnsi="Arial" w:cs="Arial"/>
        </w:rPr>
        <w:t xml:space="preserve">  </w:t>
      </w:r>
      <w:r>
        <w:rPr>
          <w:rFonts w:ascii="Arial" w:hAnsi="Arial" w:cs="Arial"/>
          <w:b/>
          <w:sz w:val="24"/>
          <w:szCs w:val="24"/>
        </w:rPr>
        <w:t>You have 14 calendar days following the Assessing Official signature date to submit comments before the evaluation is made available in the Past Performance Information Retrieval System (PPIRS).</w:t>
      </w:r>
      <w:r>
        <w:rPr>
          <w:rFonts w:ascii="Arial" w:hAnsi="Arial" w:cs="Arial"/>
          <w:sz w:val="24"/>
          <w:szCs w:val="24"/>
        </w:rPr>
        <w:t xml:space="preserve"> You have a total of 60 calendar days following the Assessing Official signature date to submit comments. Any comments that you submit will be posted to PPIRS. If you do not sign and return the evaluation within 60 calendar days the evaluation will be returned to the Assessing Official, you will no longer be able to provide comments and the evaluation will be annotated as follows: 'The report was delivered/received by the contractor on (date). The contractor neither signed nor offered comment in response to this evaluation.' </w:t>
      </w:r>
      <w:r>
        <w:rPr>
          <w:rFonts w:ascii="Arial" w:hAnsi="Arial" w:cs="Arial"/>
          <w:sz w:val="24"/>
          <w:szCs w:val="24"/>
        </w:rPr>
        <w:lastRenderedPageBreak/>
        <w:t>Partially completed comments that were not signed and returned to the Government within 60 calendar days will be removed from the evaluation.</w:t>
      </w:r>
      <w:r>
        <w:t xml:space="preserve"> </w:t>
      </w:r>
    </w:p>
    <w:p w14:paraId="383B5D42" w14:textId="77777777" w:rsidR="00700384" w:rsidRDefault="00700384" w:rsidP="00700384">
      <w:pPr>
        <w:ind w:firstLine="720"/>
        <w:rPr>
          <w:rFonts w:ascii="Arial" w:eastAsiaTheme="minorHAnsi" w:hAnsi="Arial" w:cs="Arial"/>
        </w:rPr>
      </w:pPr>
    </w:p>
    <w:p w14:paraId="383B5D44" w14:textId="434D4742" w:rsidR="00700384" w:rsidRDefault="00700384" w:rsidP="00606865">
      <w:pPr>
        <w:ind w:firstLine="720"/>
        <w:rPr>
          <w:rFonts w:ascii="Arial" w:eastAsiaTheme="minorHAnsi" w:hAnsi="Arial" w:cs="Arial"/>
        </w:rPr>
      </w:pPr>
      <w:r>
        <w:rPr>
          <w:rFonts w:ascii="Arial" w:eastAsiaTheme="minorHAnsi" w:hAnsi="Arial" w:cs="Arial"/>
        </w:rPr>
        <w:t>(f)  The following guidelines apply concerning your use of t</w:t>
      </w:r>
      <w:r w:rsidR="00606865">
        <w:rPr>
          <w:rFonts w:ascii="Arial" w:eastAsiaTheme="minorHAnsi" w:hAnsi="Arial" w:cs="Arial"/>
        </w:rPr>
        <w:t>he past performance evaluation:</w:t>
      </w:r>
    </w:p>
    <w:p w14:paraId="383B5D46" w14:textId="75625869" w:rsidR="00700384" w:rsidRDefault="00700384" w:rsidP="00606865">
      <w:pPr>
        <w:ind w:firstLine="720"/>
        <w:rPr>
          <w:rFonts w:ascii="Arial" w:eastAsiaTheme="minorHAnsi" w:hAnsi="Arial" w:cs="Arial"/>
        </w:rPr>
      </w:pPr>
      <w:r>
        <w:rPr>
          <w:rFonts w:ascii="Arial" w:eastAsiaTheme="minorHAnsi" w:hAnsi="Arial" w:cs="Arial"/>
        </w:rPr>
        <w:tab/>
        <w:t xml:space="preserve">(1)  Protect the evaluation as “source selection information.”  After review, transit the evaluation by completing and submitting the form through CPARS.  If for some </w:t>
      </w:r>
      <w:proofErr w:type="gramStart"/>
      <w:r>
        <w:rPr>
          <w:rFonts w:ascii="Arial" w:eastAsiaTheme="minorHAnsi" w:hAnsi="Arial" w:cs="Arial"/>
        </w:rPr>
        <w:t>reason</w:t>
      </w:r>
      <w:proofErr w:type="gramEnd"/>
      <w:r>
        <w:rPr>
          <w:rFonts w:ascii="Arial" w:eastAsiaTheme="minorHAnsi" w:hAnsi="Arial" w:cs="Arial"/>
        </w:rPr>
        <w:t xml:space="preserve"> you are unable to view and/or submit the form through CPARS, contact the Contra</w:t>
      </w:r>
      <w:r w:rsidR="00606865">
        <w:rPr>
          <w:rFonts w:ascii="Arial" w:eastAsiaTheme="minorHAnsi" w:hAnsi="Arial" w:cs="Arial"/>
        </w:rPr>
        <w:t>cting Officer for instructions.</w:t>
      </w:r>
    </w:p>
    <w:p w14:paraId="383B5D48" w14:textId="02BBDBE6" w:rsidR="00700384" w:rsidRDefault="00700384" w:rsidP="00606865">
      <w:pPr>
        <w:ind w:firstLine="720"/>
        <w:rPr>
          <w:rFonts w:ascii="Arial" w:eastAsiaTheme="minorHAnsi" w:hAnsi="Arial" w:cs="Arial"/>
        </w:rPr>
      </w:pPr>
      <w:r>
        <w:rPr>
          <w:rFonts w:ascii="Arial" w:eastAsiaTheme="minorHAnsi" w:hAnsi="Arial" w:cs="Arial"/>
        </w:rPr>
        <w:tab/>
        <w:t>(2)  Strictly control access to the evaluation within your organization.  Ensure the evaluation is never released to persons or en</w:t>
      </w:r>
      <w:r w:rsidR="00606865">
        <w:rPr>
          <w:rFonts w:ascii="Arial" w:eastAsiaTheme="minorHAnsi" w:hAnsi="Arial" w:cs="Arial"/>
        </w:rPr>
        <w:t>tities outside of your control.</w:t>
      </w:r>
    </w:p>
    <w:p w14:paraId="383B5D4A" w14:textId="65B7799A" w:rsidR="00700384" w:rsidRDefault="00700384" w:rsidP="00606865">
      <w:pPr>
        <w:ind w:firstLine="720"/>
        <w:rPr>
          <w:rFonts w:ascii="Arial" w:eastAsiaTheme="minorHAnsi" w:hAnsi="Arial" w:cs="Arial"/>
        </w:rPr>
      </w:pPr>
      <w:r>
        <w:rPr>
          <w:rFonts w:ascii="Arial" w:eastAsiaTheme="minorHAnsi" w:hAnsi="Arial" w:cs="Arial"/>
        </w:rPr>
        <w:tab/>
        <w:t>(3)  Prohibit the use of or reference to evaluation data for advertising, promotional material, preaward surveys, responsibility determination, production readiness reviews, or ot</w:t>
      </w:r>
      <w:r w:rsidR="00606865">
        <w:rPr>
          <w:rFonts w:ascii="Arial" w:eastAsiaTheme="minorHAnsi" w:hAnsi="Arial" w:cs="Arial"/>
        </w:rPr>
        <w:t>her similar purposes.</w:t>
      </w:r>
    </w:p>
    <w:p w14:paraId="383B5D4C" w14:textId="15722EAD" w:rsidR="00700384" w:rsidRDefault="00700384" w:rsidP="00606865">
      <w:pPr>
        <w:ind w:firstLine="720"/>
        <w:rPr>
          <w:rFonts w:ascii="Arial" w:eastAsiaTheme="minorHAnsi" w:hAnsi="Arial" w:cs="Arial"/>
        </w:rPr>
      </w:pPr>
      <w:r>
        <w:rPr>
          <w:rFonts w:ascii="Arial" w:eastAsiaTheme="minorHAnsi" w:hAnsi="Arial" w:cs="Arial"/>
        </w:rPr>
        <w:t xml:space="preserve">(g)  If you wish to discuss a past performance evaluation, you should request a meeting in writing to the Contracting Officer no later than </w:t>
      </w:r>
      <w:r>
        <w:rPr>
          <w:rFonts w:ascii="Arial" w:eastAsiaTheme="minorHAnsi" w:hAnsi="Arial" w:cs="Arial"/>
          <w:u w:val="single"/>
        </w:rPr>
        <w:t>seven</w:t>
      </w:r>
      <w:r>
        <w:rPr>
          <w:rFonts w:ascii="Arial" w:eastAsiaTheme="minorHAnsi" w:hAnsi="Arial" w:cs="Arial"/>
        </w:rPr>
        <w:t xml:space="preserve"> days following your receipt of the evaluation.  The meeting will be held in person or via telephone or other means du</w:t>
      </w:r>
      <w:r w:rsidR="00606865">
        <w:rPr>
          <w:rFonts w:ascii="Arial" w:eastAsiaTheme="minorHAnsi" w:hAnsi="Arial" w:cs="Arial"/>
        </w:rPr>
        <w:t>ring your 60-day review period.</w:t>
      </w:r>
    </w:p>
    <w:p w14:paraId="383B5D4D" w14:textId="77777777" w:rsidR="00700384" w:rsidRDefault="00700384" w:rsidP="00700384">
      <w:pPr>
        <w:ind w:firstLine="720"/>
        <w:rPr>
          <w:rFonts w:ascii="Arial" w:eastAsiaTheme="minorHAnsi" w:hAnsi="Arial" w:cs="Arial"/>
        </w:rPr>
      </w:pPr>
      <w:r>
        <w:rPr>
          <w:rFonts w:ascii="Arial" w:eastAsiaTheme="minorHAnsi" w:hAnsi="Arial" w:cs="Arial"/>
        </w:rPr>
        <w:t>(h)  A copy of the completed past performance evaluation will be available in CPARS for your viewing and for Government use supporting source selection actions after it has been completed.</w:t>
      </w:r>
    </w:p>
    <w:p w14:paraId="383B5D4E" w14:textId="77777777" w:rsidR="00700384" w:rsidRDefault="00700384" w:rsidP="00700384">
      <w:pPr>
        <w:ind w:firstLine="720"/>
        <w:rPr>
          <w:rFonts w:ascii="Arial" w:eastAsiaTheme="minorHAnsi" w:hAnsi="Arial" w:cs="Arial"/>
        </w:rPr>
      </w:pPr>
    </w:p>
    <w:p w14:paraId="383B5D4F" w14:textId="77777777" w:rsidR="00700384" w:rsidRDefault="00700384" w:rsidP="00700384">
      <w:pPr>
        <w:ind w:firstLine="720"/>
        <w:jc w:val="center"/>
        <w:rPr>
          <w:rFonts w:ascii="Arial" w:eastAsiaTheme="minorHAnsi" w:hAnsi="Arial" w:cs="Arial"/>
          <w:b/>
          <w:bCs/>
          <w:color w:val="000000"/>
          <w:u w:val="single"/>
        </w:rPr>
      </w:pPr>
      <w:r>
        <w:rPr>
          <w:rFonts w:ascii="Arial" w:eastAsiaTheme="minorHAnsi" w:hAnsi="Arial" w:cs="Arial"/>
        </w:rPr>
        <w:t>(End of Notice)</w:t>
      </w:r>
    </w:p>
    <w:p w14:paraId="383B5D50" w14:textId="77777777" w:rsidR="00700384" w:rsidRDefault="00700384"/>
    <w:p w14:paraId="383B5D51" w14:textId="77777777" w:rsidR="00700384" w:rsidRDefault="00700384">
      <w:pPr>
        <w:pageBreakBefore/>
      </w:pPr>
    </w:p>
    <w:p w14:paraId="383B5D78" w14:textId="77777777" w:rsidR="00700384" w:rsidRPr="004465DA" w:rsidRDefault="00700384" w:rsidP="00700384">
      <w:pPr>
        <w:rPr>
          <w:rFonts w:ascii="Arial" w:hAnsi="Arial" w:cs="Arial"/>
        </w:rPr>
      </w:pPr>
    </w:p>
    <w:p w14:paraId="383B5D79" w14:textId="45B8618E" w:rsidR="00700384" w:rsidRDefault="00606865">
      <w:pPr>
        <w:pStyle w:val="Heading2"/>
      </w:pPr>
      <w:bookmarkStart w:id="7" w:name="_Toc256000006"/>
      <w:r>
        <w:t>2.1 52.216</w:t>
      </w:r>
      <w:r w:rsidR="00700384">
        <w:t>-1 TYPE OF CONTRACT (APR 1984)</w:t>
      </w:r>
      <w:bookmarkEnd w:id="7"/>
    </w:p>
    <w:p w14:paraId="383B5D7A" w14:textId="77777777" w:rsidR="00700384" w:rsidRDefault="00700384">
      <w:r>
        <w:t xml:space="preserve">  The Government contemplates award of a Firm-Fixed-Price contract resulting from this solicitation.</w:t>
      </w:r>
    </w:p>
    <w:p w14:paraId="383B5D7B" w14:textId="77777777" w:rsidR="00700384" w:rsidRDefault="00700384" w:rsidP="00700384">
      <w:pPr>
        <w:jc w:val="center"/>
      </w:pPr>
      <w:r>
        <w:t>(End of Provision)</w:t>
      </w:r>
    </w:p>
    <w:p w14:paraId="383B5D7C" w14:textId="22D3FE8D" w:rsidR="00700384" w:rsidRDefault="00606865">
      <w:pPr>
        <w:pStyle w:val="Heading2"/>
      </w:pPr>
      <w:bookmarkStart w:id="8" w:name="_Toc256000007"/>
      <w:r>
        <w:t>2.2 52.222</w:t>
      </w:r>
      <w:r w:rsidR="00700384">
        <w:t>-</w:t>
      </w:r>
      <w:r>
        <w:t>5 CONSTRUCTION</w:t>
      </w:r>
      <w:r w:rsidR="00700384">
        <w:t xml:space="preserve"> WAGE RATE REQUIREMENTS—SECONDARY SITE OF THE WORK (MAY 2014)</w:t>
      </w:r>
      <w:bookmarkEnd w:id="8"/>
    </w:p>
    <w:p w14:paraId="383B5D7D" w14:textId="77777777" w:rsidR="00700384" w:rsidRDefault="00700384">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383B5D7E" w14:textId="77777777" w:rsidR="00700384" w:rsidRDefault="00700384">
      <w:r>
        <w:t xml:space="preserve">    (2) If the offeror is unsure if a planned work site satisfies the criteria for a secondary site of the work, the offeror shall request a determination from the Contracting Officer.</w:t>
      </w:r>
    </w:p>
    <w:p w14:paraId="383B5D7F" w14:textId="77777777" w:rsidR="00700384" w:rsidRDefault="00700384">
      <w:r>
        <w:t xml:space="preserve">  (b)(1) If the wage determination provided by the Government for work at the primary site of the work is not applicable to the secondary site of the work, the offeror shall request a wage determination from the Contracting Officer.</w:t>
      </w:r>
    </w:p>
    <w:p w14:paraId="383B5D80" w14:textId="77777777" w:rsidR="00700384" w:rsidRDefault="00700384">
      <w:r>
        <w:t xml:space="preserve">    (2) The due date for receipt of offers will not be extended </w:t>
      </w:r>
      <w:proofErr w:type="gramStart"/>
      <w:r>
        <w:t>as a result of</w:t>
      </w:r>
      <w:proofErr w:type="gramEnd"/>
      <w:r>
        <w:t xml:space="preserve"> an offeror's request for a wage determination for a secondary site of the work.</w:t>
      </w:r>
    </w:p>
    <w:p w14:paraId="383B5D81" w14:textId="77777777" w:rsidR="00700384" w:rsidRDefault="00700384" w:rsidP="00700384">
      <w:pPr>
        <w:jc w:val="center"/>
      </w:pPr>
      <w:r>
        <w:t>(End of Provision)</w:t>
      </w:r>
    </w:p>
    <w:p w14:paraId="383B5D82" w14:textId="77777777" w:rsidR="00700384" w:rsidRDefault="00700384">
      <w:pPr>
        <w:pStyle w:val="Heading2"/>
      </w:pPr>
      <w:bookmarkStart w:id="9" w:name="_Toc256000008"/>
      <w:r>
        <w:t>2.3 52.222-23 NOTICE OF REQUIREMENT FOR AFFIRMATIVE ACTION TO ENSURE EQUAL EMPLOYMENT OPPORTUNITY FOR CONSTRUCTION (FEB 1999)</w:t>
      </w:r>
      <w:bookmarkEnd w:id="9"/>
    </w:p>
    <w:p w14:paraId="383B5D83" w14:textId="77777777" w:rsidR="00700384" w:rsidRDefault="00700384">
      <w:r>
        <w:t xml:space="preserve">  (a) The offeror's attention is called to the Equal Opportunity clause and the Affirmative Action Compliance Requirements for Construction clause of this solicitation.</w:t>
      </w:r>
    </w:p>
    <w:p w14:paraId="383B5D84" w14:textId="77777777" w:rsidR="00700384" w:rsidRDefault="00700384">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A14EE2" w14:paraId="383B5D87" w14:textId="77777777" w:rsidTr="00700384">
        <w:trPr>
          <w:jc w:val="center"/>
        </w:trPr>
        <w:tc>
          <w:tcPr>
            <w:tcW w:w="4788" w:type="dxa"/>
          </w:tcPr>
          <w:p w14:paraId="383B5D85" w14:textId="77777777" w:rsidR="00700384" w:rsidRPr="009E4475" w:rsidRDefault="00700384" w:rsidP="00700384">
            <w:pPr>
              <w:jc w:val="center"/>
              <w:rPr>
                <w:b/>
              </w:rPr>
            </w:pPr>
            <w:bookmarkStart w:id="10" w:name="ColumnTitle_5222223"/>
            <w:bookmarkEnd w:id="10"/>
            <w:r w:rsidRPr="009E4475">
              <w:rPr>
                <w:b/>
              </w:rPr>
              <w:t>Goals for minority participation for each trade</w:t>
            </w:r>
          </w:p>
        </w:tc>
        <w:tc>
          <w:tcPr>
            <w:tcW w:w="4788" w:type="dxa"/>
          </w:tcPr>
          <w:p w14:paraId="383B5D86" w14:textId="77777777" w:rsidR="00700384" w:rsidRPr="009E4475" w:rsidRDefault="00700384" w:rsidP="00700384">
            <w:pPr>
              <w:jc w:val="center"/>
              <w:rPr>
                <w:b/>
              </w:rPr>
            </w:pPr>
            <w:r w:rsidRPr="009E4475">
              <w:rPr>
                <w:b/>
              </w:rPr>
              <w:t>Goals for female participation for each trade</w:t>
            </w:r>
          </w:p>
        </w:tc>
      </w:tr>
      <w:tr w:rsidR="00A14EE2" w14:paraId="383B5D8A" w14:textId="77777777" w:rsidTr="00700384">
        <w:trPr>
          <w:jc w:val="center"/>
        </w:trPr>
        <w:tc>
          <w:tcPr>
            <w:tcW w:w="4788" w:type="dxa"/>
          </w:tcPr>
          <w:p w14:paraId="383B5D88" w14:textId="77777777" w:rsidR="00700384" w:rsidRDefault="00700384" w:rsidP="00700384">
            <w:pPr>
              <w:jc w:val="center"/>
            </w:pPr>
            <w:r>
              <w:t>10.2 %</w:t>
            </w:r>
          </w:p>
        </w:tc>
        <w:tc>
          <w:tcPr>
            <w:tcW w:w="4788" w:type="dxa"/>
          </w:tcPr>
          <w:p w14:paraId="383B5D89" w14:textId="77777777" w:rsidR="00700384" w:rsidRDefault="00700384" w:rsidP="00700384">
            <w:pPr>
              <w:jc w:val="center"/>
            </w:pPr>
            <w:r>
              <w:t>6.9 %</w:t>
            </w:r>
          </w:p>
        </w:tc>
      </w:tr>
    </w:tbl>
    <w:p w14:paraId="383B5D8B" w14:textId="77777777" w:rsidR="00700384" w:rsidRDefault="00700384">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w:t>
      </w:r>
      <w:proofErr w:type="gramStart"/>
      <w:r>
        <w:t>actually performed</w:t>
      </w:r>
      <w:proofErr w:type="gramEnd"/>
      <w:r>
        <w:t>.  Goals are published periodically in the Federal Register in notice form, and these notices may be obtained from any Office of Federal Contract Compliance Programs office.</w:t>
      </w:r>
    </w:p>
    <w:p w14:paraId="383B5D8C" w14:textId="77777777" w:rsidR="00700384" w:rsidRDefault="00700384">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Requirements for Construction," and (3) its efforts to meet the goals.  The hours of minority and female </w:t>
      </w:r>
      <w:r>
        <w:lastRenderedPageBreak/>
        <w:t>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383B5D8D" w14:textId="77777777" w:rsidR="00700384" w:rsidRDefault="00700384">
      <w:r>
        <w:t xml:space="preserve">  (d)  The Contractor shall provide written notification to the Deputy Assistant Secretary for Federal Contract Compliance, U.S. Department of Labor, within 10 working days following award of any construction subcontract </w:t>
      </w:r>
      <w:proofErr w:type="gramStart"/>
      <w:r>
        <w:t>in excess of</w:t>
      </w:r>
      <w:proofErr w:type="gramEnd"/>
      <w:r>
        <w:t xml:space="preserve"> $10,000 at any tier for construction work under the contract resulting from this solicitation. The notification shall list the—</w:t>
      </w:r>
    </w:p>
    <w:p w14:paraId="383B5D8E" w14:textId="77777777" w:rsidR="00700384" w:rsidRDefault="00700384">
      <w:r>
        <w:t xml:space="preserve">    (1) Name, address, and telephone number of the subcontractor;</w:t>
      </w:r>
    </w:p>
    <w:p w14:paraId="383B5D8F" w14:textId="77777777" w:rsidR="00700384" w:rsidRDefault="00700384">
      <w:r>
        <w:t xml:space="preserve">    (2) Employer's identification number of the subcontractor;</w:t>
      </w:r>
    </w:p>
    <w:p w14:paraId="383B5D90" w14:textId="77777777" w:rsidR="00700384" w:rsidRDefault="00700384">
      <w:r>
        <w:t xml:space="preserve">    (3) Estimated dollar amount of the subcontract;</w:t>
      </w:r>
    </w:p>
    <w:p w14:paraId="383B5D91" w14:textId="77777777" w:rsidR="00700384" w:rsidRDefault="00700384">
      <w:r>
        <w:t xml:space="preserve">    (4) Estimated starting and completion dates of the subcontract; and</w:t>
      </w:r>
    </w:p>
    <w:p w14:paraId="383B5D92" w14:textId="77777777" w:rsidR="00700384" w:rsidRDefault="00700384" w:rsidP="00700384">
      <w:r>
        <w:t xml:space="preserve">    (5) Geographical area in which the subcontract is to be performed.</w:t>
      </w:r>
    </w:p>
    <w:p w14:paraId="383B5D93" w14:textId="77777777" w:rsidR="00700384" w:rsidRDefault="00700384" w:rsidP="00700384">
      <w:pPr>
        <w:pStyle w:val="NoSpacing"/>
        <w:spacing w:before="200"/>
      </w:pPr>
      <w:r>
        <w:t xml:space="preserve">  (e) As</w:t>
      </w:r>
      <w:r w:rsidRPr="00531970">
        <w:t xml:space="preserve"> </w:t>
      </w:r>
      <w:r>
        <w:t>used in this Notice, and in any contract resulting from this solicitation, the "covered area" is</w:t>
      </w:r>
    </w:p>
    <w:p w14:paraId="383B5D94" w14:textId="77777777" w:rsidR="00700384" w:rsidRDefault="00700384" w:rsidP="00700384">
      <w:pPr>
        <w:pStyle w:val="NoSpacing"/>
        <w:spacing w:before="200"/>
      </w:pPr>
      <w:r>
        <w:t>Richmond, VA.</w:t>
      </w:r>
    </w:p>
    <w:p w14:paraId="383B5D95" w14:textId="77777777" w:rsidR="00700384" w:rsidRDefault="00700384">
      <w:pPr>
        <w:pStyle w:val="NoSpacing"/>
      </w:pPr>
    </w:p>
    <w:p w14:paraId="383B5D96" w14:textId="77777777" w:rsidR="00700384" w:rsidRDefault="00700384">
      <w:pPr>
        <w:pStyle w:val="NoSpacing"/>
      </w:pPr>
    </w:p>
    <w:p w14:paraId="383B5D97" w14:textId="77777777" w:rsidR="00700384" w:rsidRDefault="00700384" w:rsidP="00700384">
      <w:pPr>
        <w:jc w:val="center"/>
      </w:pPr>
      <w:r>
        <w:t>(End of Provision)</w:t>
      </w:r>
    </w:p>
    <w:p w14:paraId="383B5D98" w14:textId="77777777" w:rsidR="00700384" w:rsidRDefault="00700384">
      <w:pPr>
        <w:pStyle w:val="Heading2"/>
      </w:pPr>
      <w:bookmarkStart w:id="11" w:name="_Toc256000009"/>
      <w:r>
        <w:t>2.4 52.225-12 NOTICE OF BUY AMERICAN REQUIREMENT—CONSTRUCTION MATERIALS UNDER TRADE AGREEMENTS (MAY 2014)</w:t>
      </w:r>
      <w:bookmarkEnd w:id="11"/>
    </w:p>
    <w:p w14:paraId="383B5D99" w14:textId="77777777" w:rsidR="00700384" w:rsidRDefault="00700384">
      <w:r>
        <w:t xml:space="preserve">  (a) </w:t>
      </w:r>
      <w:r w:rsidRPr="00780817">
        <w:rPr>
          <w:i/>
        </w:rPr>
        <w:t>Definitions.</w:t>
      </w:r>
      <w:r>
        <w:t xml:space="preserve"> "Commercially available off-the-shelf (COTS) item," "construction material," "designated country construction material," "domestic construction material," and "foreign construction material," as used in this provision, are defined in the clause of this solicitation entitled "Buy American</w:t>
      </w:r>
      <w:r>
        <w:rPr>
          <w:rFonts w:ascii="Segoe UI Symbol" w:hAnsi="Segoe UI Symbol"/>
        </w:rPr>
        <w:t>—</w:t>
      </w:r>
      <w:r>
        <w:t>Construction Materials Under Trade Agreements" (Federal Acquisition Regulation (FAR) clause 52.225-11).</w:t>
      </w:r>
    </w:p>
    <w:p w14:paraId="383B5D9A" w14:textId="77777777" w:rsidR="00700384" w:rsidRDefault="00700384">
      <w:r>
        <w:t xml:space="preserve">  (b) </w:t>
      </w:r>
      <w:r w:rsidRPr="00780817">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383B5D9B" w14:textId="77777777" w:rsidR="00700384" w:rsidRDefault="00700384">
      <w:r>
        <w:t xml:space="preserve">  (c) Evaluation of offers. </w:t>
      </w:r>
    </w:p>
    <w:p w14:paraId="383B5D9C" w14:textId="77777777" w:rsidR="00700384" w:rsidRDefault="00700384">
      <w:r>
        <w:t xml:space="preserve">    (1) The Government will evaluate an offer requesting exception to the requirements of the Buy American statute, based on claimed unreasonable cost of domestic construction materials, by adding to </w:t>
      </w:r>
      <w:r>
        <w:lastRenderedPageBreak/>
        <w:t>the offered price the appropriate percentage of the cost of such foreign construction material, as specified in paragraph (b)(4)(</w:t>
      </w:r>
      <w:proofErr w:type="spellStart"/>
      <w:r>
        <w:t>i</w:t>
      </w:r>
      <w:proofErr w:type="spellEnd"/>
      <w:r>
        <w:t>) of FAR clause 52.225-11.</w:t>
      </w:r>
    </w:p>
    <w:p w14:paraId="383B5D9D" w14:textId="77777777" w:rsidR="00700384" w:rsidRDefault="00700384">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383B5D9E" w14:textId="77777777" w:rsidR="00700384" w:rsidRDefault="00700384">
      <w:r>
        <w:t xml:space="preserve">  (d) Alternate offers. </w:t>
      </w:r>
    </w:p>
    <w:p w14:paraId="383B5D9F" w14:textId="77777777" w:rsidR="00700384" w:rsidRDefault="00700384">
      <w:r>
        <w:t xml:space="preserve">    (1)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14:paraId="383B5DA0" w14:textId="77777777" w:rsidR="00700384" w:rsidRDefault="00700384">
      <w:r>
        <w:t xml:space="preserve">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383B5DA1" w14:textId="77777777" w:rsidR="00700384" w:rsidRDefault="00700384">
      <w:r>
        <w:t xml:space="preserve">    (3) If the Government determines that a </w:t>
      </w:r>
      <w:proofErr w:type="gramStart"/>
      <w:r>
        <w:t>particular exception</w:t>
      </w:r>
      <w:proofErr w:type="gramEnd"/>
      <w:r>
        <w:t xml:space="preserve">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14:paraId="383B5DA2" w14:textId="77777777" w:rsidR="00700384" w:rsidRDefault="00700384">
      <w:r>
        <w:t xml:space="preserve">      (</w:t>
      </w:r>
      <w:proofErr w:type="spellStart"/>
      <w:r>
        <w:t>i</w:t>
      </w:r>
      <w:proofErr w:type="spellEnd"/>
      <w:r>
        <w:t>) Will be rejected as nonresponsive if this acquisition is conducted by sealed bidding; or</w:t>
      </w:r>
    </w:p>
    <w:p w14:paraId="383B5DA3" w14:textId="77777777" w:rsidR="00700384" w:rsidRDefault="00700384">
      <w:r>
        <w:t xml:space="preserve">      (ii) May be accepted if revised during negotiations.</w:t>
      </w:r>
    </w:p>
    <w:p w14:paraId="383B5DA4" w14:textId="77777777" w:rsidR="00700384" w:rsidRDefault="00700384" w:rsidP="00700384">
      <w:pPr>
        <w:jc w:val="center"/>
      </w:pPr>
      <w:r>
        <w:t>(End of Provision)</w:t>
      </w:r>
    </w:p>
    <w:p w14:paraId="383B5DA5" w14:textId="63337375" w:rsidR="00700384" w:rsidRDefault="00F13034">
      <w:pPr>
        <w:pStyle w:val="Heading2"/>
      </w:pPr>
      <w:bookmarkStart w:id="12" w:name="_Toc256000010"/>
      <w:r>
        <w:t>2.5 52.225</w:t>
      </w:r>
      <w:r w:rsidR="00700384">
        <w:t>-10 NOTICE OF BUY AMERICAN REQUIREMENT—CONSTRUCTION MATERIALS (MAY 2014)</w:t>
      </w:r>
      <w:bookmarkEnd w:id="12"/>
    </w:p>
    <w:p w14:paraId="383B5DA6" w14:textId="77777777" w:rsidR="00700384" w:rsidRDefault="00700384">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383B5DA7" w14:textId="77777777" w:rsidR="00700384" w:rsidRDefault="00700384">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383B5DA8" w14:textId="77777777" w:rsidR="00700384" w:rsidRDefault="00700384">
      <w:r>
        <w:t xml:space="preserve">  (c) Evaluation of offers. </w:t>
      </w:r>
    </w:p>
    <w:p w14:paraId="383B5DA9" w14:textId="77777777" w:rsidR="00700384" w:rsidRDefault="00700384">
      <w:r>
        <w:lastRenderedPageBreak/>
        <w:t xml:space="preserve">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w:t>
      </w:r>
      <w:proofErr w:type="spellStart"/>
      <w:r>
        <w:t>i</w:t>
      </w:r>
      <w:proofErr w:type="spellEnd"/>
      <w:r>
        <w:t>) of the clause at FAR 52.225-9.</w:t>
      </w:r>
    </w:p>
    <w:p w14:paraId="383B5DAA" w14:textId="77777777" w:rsidR="00700384" w:rsidRDefault="00700384">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383B5DAB" w14:textId="77777777" w:rsidR="00700384" w:rsidRDefault="00700384">
      <w:r>
        <w:t xml:space="preserve">  (d) Alternate offers. </w:t>
      </w:r>
    </w:p>
    <w:p w14:paraId="383B5DAC" w14:textId="77777777" w:rsidR="00700384" w:rsidRDefault="00700384">
      <w:r>
        <w:t xml:space="preserve">    (1) When an offer includes foreign solicitation in paragraph (b)(2) of the clause at FAR 52.225-9, the offeror also may submit an alternate offer based on use of equivalent domestic construction material.</w:t>
      </w:r>
    </w:p>
    <w:p w14:paraId="383B5DAD" w14:textId="77777777" w:rsidR="00700384" w:rsidRDefault="00700384">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383B5DAE" w14:textId="77777777" w:rsidR="00700384" w:rsidRDefault="00700384">
      <w:r>
        <w:t xml:space="preserve">    (3) If the Government determines that a </w:t>
      </w:r>
      <w:proofErr w:type="gramStart"/>
      <w:r>
        <w:t>particular exception</w:t>
      </w:r>
      <w:proofErr w:type="gramEnd"/>
      <w:r>
        <w:t xml:space="preserve">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383B5DAF" w14:textId="77777777" w:rsidR="00700384" w:rsidRDefault="00700384">
      <w:r>
        <w:t xml:space="preserve">      (</w:t>
      </w:r>
      <w:proofErr w:type="spellStart"/>
      <w:r>
        <w:t>i</w:t>
      </w:r>
      <w:proofErr w:type="spellEnd"/>
      <w:r>
        <w:t>) Will be rejected as nonresponsive if this acquisition is conducted by sealed bidding; or</w:t>
      </w:r>
    </w:p>
    <w:p w14:paraId="383B5DB0" w14:textId="77777777" w:rsidR="00700384" w:rsidRDefault="00700384">
      <w:r>
        <w:t xml:space="preserve">      (ii) May be accepted if revised during negotiations.</w:t>
      </w:r>
    </w:p>
    <w:p w14:paraId="383B5DB1" w14:textId="77777777" w:rsidR="00700384" w:rsidRDefault="00700384" w:rsidP="00700384">
      <w:pPr>
        <w:jc w:val="center"/>
      </w:pPr>
      <w:r>
        <w:t>(End of Provision)</w:t>
      </w:r>
    </w:p>
    <w:p w14:paraId="383B5DB2" w14:textId="2EEC34E1" w:rsidR="00700384" w:rsidRDefault="00F13034">
      <w:pPr>
        <w:pStyle w:val="Heading2"/>
      </w:pPr>
      <w:bookmarkStart w:id="13" w:name="_Toc256000011"/>
      <w:r>
        <w:t>2.6 52.228</w:t>
      </w:r>
      <w:r w:rsidR="00700384">
        <w:t>-</w:t>
      </w:r>
      <w:r>
        <w:t>1 BID</w:t>
      </w:r>
      <w:r w:rsidR="00700384">
        <w:t xml:space="preserve"> </w:t>
      </w:r>
      <w:r>
        <w:t>GUARANTEE (</w:t>
      </w:r>
      <w:r w:rsidR="00700384">
        <w:t>SEP 1996)</w:t>
      </w:r>
      <w:bookmarkEnd w:id="13"/>
    </w:p>
    <w:p w14:paraId="383B5DB3" w14:textId="77777777" w:rsidR="00700384" w:rsidRDefault="00700384">
      <w:r>
        <w:t xml:space="preserve">  (a) Failure to furnish a bid guarantee in the proper form and amount, by the time set for opening of bids, may be cause for rejection of the bid.</w:t>
      </w:r>
    </w:p>
    <w:p w14:paraId="383B5DB4" w14:textId="77777777" w:rsidR="00700384" w:rsidRDefault="00700384">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383B5DB5" w14:textId="77777777" w:rsidR="00700384" w:rsidRDefault="00700384">
      <w:r>
        <w:t xml:space="preserve">    (1) To unsuccessful bidders as soon as practicable after the opening of bids; and</w:t>
      </w:r>
    </w:p>
    <w:p w14:paraId="383B5DB6" w14:textId="77777777" w:rsidR="00700384" w:rsidRDefault="00700384">
      <w:r>
        <w:t xml:space="preserve">    (2) To the successful bidder upon execution of contractual documents and bonds (including any necessary coinsurance or reinsurance agreements), as required by the bid as accepted.</w:t>
      </w:r>
    </w:p>
    <w:p w14:paraId="383B5DB7" w14:textId="77777777" w:rsidR="00700384" w:rsidRDefault="00700384">
      <w:r>
        <w:t xml:space="preserve">  (c) The amount of the bid guarantee shall be 20 percent of the bid price or $3,000,000.00, whichever is less.</w:t>
      </w:r>
    </w:p>
    <w:p w14:paraId="383B5DB8" w14:textId="77777777" w:rsidR="00700384" w:rsidRDefault="00700384">
      <w:r>
        <w:lastRenderedPageBreak/>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383B5DB9" w14:textId="77777777" w:rsidR="00700384" w:rsidRDefault="00700384">
      <w:r>
        <w:t xml:space="preserve">  (e) In the event the contract is terminated for default, the bidder is liable for any cost of acquiring the work that exceeds the amount of its bid, and the bid guarantee is available to offset the difference.</w:t>
      </w:r>
    </w:p>
    <w:p w14:paraId="383B5DBA" w14:textId="77777777" w:rsidR="00700384" w:rsidRDefault="00700384" w:rsidP="00700384">
      <w:pPr>
        <w:jc w:val="center"/>
      </w:pPr>
      <w:r>
        <w:t>(End of Provision)</w:t>
      </w:r>
    </w:p>
    <w:p w14:paraId="383B5DBB" w14:textId="371AF637" w:rsidR="00700384" w:rsidRDefault="00F13034">
      <w:pPr>
        <w:pStyle w:val="Heading2"/>
      </w:pPr>
      <w:bookmarkStart w:id="14" w:name="_Toc256000012"/>
      <w:r>
        <w:t>2.7 52.233</w:t>
      </w:r>
      <w:r w:rsidR="00700384">
        <w:t>-</w:t>
      </w:r>
      <w:proofErr w:type="gramStart"/>
      <w:r w:rsidR="00700384">
        <w:t>2  SERVICE</w:t>
      </w:r>
      <w:proofErr w:type="gramEnd"/>
      <w:r w:rsidR="00700384">
        <w:t xml:space="preserve"> OF PROTEST  (SEP 2006)</w:t>
      </w:r>
      <w:bookmarkEnd w:id="14"/>
    </w:p>
    <w:p w14:paraId="383B5DBC" w14:textId="77777777" w:rsidR="00700384" w:rsidRDefault="00700384" w:rsidP="00700384">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383B5DBD" w14:textId="77777777" w:rsidR="00700384" w:rsidRDefault="00700384" w:rsidP="00700384">
      <w:r>
        <w:t xml:space="preserve">     Sallieann Wilson</w:t>
      </w:r>
    </w:p>
    <w:p w14:paraId="383B5DBE" w14:textId="77777777" w:rsidR="00700384" w:rsidRDefault="00700384">
      <w:pPr>
        <w:pStyle w:val="NoSpacing"/>
      </w:pPr>
      <w:r>
        <w:t xml:space="preserve">     Network Contracting Office (NCO) 6</w:t>
      </w:r>
    </w:p>
    <w:p w14:paraId="383B5DBF" w14:textId="77777777" w:rsidR="00700384" w:rsidRDefault="00700384">
      <w:r>
        <w:t xml:space="preserve">     Hand-Carried Address:</w:t>
      </w:r>
    </w:p>
    <w:p w14:paraId="383B5DC0" w14:textId="77777777" w:rsidR="00700384" w:rsidRDefault="00700384" w:rsidP="00700384">
      <w:r>
        <w:t xml:space="preserve">     Department of Veterans Affairs</w:t>
      </w:r>
    </w:p>
    <w:p w14:paraId="383B5DC1" w14:textId="77777777" w:rsidR="00700384" w:rsidRDefault="00700384">
      <w:pPr>
        <w:pStyle w:val="NoSpacing"/>
      </w:pPr>
      <w:r>
        <w:t xml:space="preserve">     Contracting Office</w:t>
      </w:r>
    </w:p>
    <w:p w14:paraId="383B5DC2" w14:textId="77777777" w:rsidR="00700384" w:rsidRDefault="00700384">
      <w:pPr>
        <w:pStyle w:val="NoSpacing"/>
      </w:pPr>
      <w:r>
        <w:t xml:space="preserve">     Network Contracting Office 6</w:t>
      </w:r>
    </w:p>
    <w:p w14:paraId="383B5DC3" w14:textId="77777777" w:rsidR="00700384" w:rsidRDefault="00700384">
      <w:pPr>
        <w:pStyle w:val="NoSpacing"/>
      </w:pPr>
      <w:r>
        <w:t xml:space="preserve">     100 Emancipation Drive</w:t>
      </w:r>
    </w:p>
    <w:p w14:paraId="383B5DC4" w14:textId="77777777" w:rsidR="00700384" w:rsidRDefault="00700384">
      <w:pPr>
        <w:pStyle w:val="NoSpacing"/>
      </w:pPr>
      <w:r>
        <w:t xml:space="preserve">     Hampton VA  23667</w:t>
      </w:r>
    </w:p>
    <w:p w14:paraId="383B5DC5" w14:textId="77777777" w:rsidR="00700384" w:rsidRDefault="00700384" w:rsidP="00700384">
      <w:r>
        <w:t xml:space="preserve">     Mailing Address:</w:t>
      </w:r>
    </w:p>
    <w:p w14:paraId="383B5DC6" w14:textId="77777777" w:rsidR="00700384" w:rsidRDefault="00700384" w:rsidP="00700384">
      <w:r>
        <w:t xml:space="preserve">     Department of Veterans Affairs</w:t>
      </w:r>
    </w:p>
    <w:p w14:paraId="383B5DC7" w14:textId="77777777" w:rsidR="00700384" w:rsidRDefault="00700384">
      <w:pPr>
        <w:pStyle w:val="NoSpacing"/>
      </w:pPr>
      <w:r>
        <w:t xml:space="preserve">     Contracting Office</w:t>
      </w:r>
    </w:p>
    <w:p w14:paraId="383B5DC8" w14:textId="77777777" w:rsidR="00700384" w:rsidRDefault="00700384">
      <w:pPr>
        <w:pStyle w:val="NoSpacing"/>
      </w:pPr>
      <w:r>
        <w:t xml:space="preserve">     Network Contracting Office 6</w:t>
      </w:r>
    </w:p>
    <w:p w14:paraId="383B5DC9" w14:textId="77777777" w:rsidR="00700384" w:rsidRDefault="00700384">
      <w:pPr>
        <w:pStyle w:val="NoSpacing"/>
      </w:pPr>
      <w:r>
        <w:t xml:space="preserve">     100 Emancipation Drive</w:t>
      </w:r>
    </w:p>
    <w:p w14:paraId="383B5DCA" w14:textId="31DB1AAC" w:rsidR="00700384" w:rsidRDefault="00700384">
      <w:pPr>
        <w:pStyle w:val="NoSpacing"/>
      </w:pPr>
      <w:r>
        <w:t xml:space="preserve">     Hampton VA  23667</w:t>
      </w:r>
    </w:p>
    <w:p w14:paraId="3D9AF447" w14:textId="77777777" w:rsidR="00F13034" w:rsidRDefault="00F13034">
      <w:pPr>
        <w:pStyle w:val="NoSpacing"/>
      </w:pPr>
    </w:p>
    <w:p w14:paraId="383B5DCB" w14:textId="77777777" w:rsidR="00700384" w:rsidRDefault="00700384">
      <w:r>
        <w:t xml:space="preserve">  (b) The copy of any protest shall be received in the office designated above within one day of filing a protest with the GAO.</w:t>
      </w:r>
    </w:p>
    <w:p w14:paraId="383B5DCC" w14:textId="77777777" w:rsidR="00700384" w:rsidRDefault="00700384" w:rsidP="00700384">
      <w:pPr>
        <w:jc w:val="center"/>
      </w:pPr>
      <w:r>
        <w:t>(End of Provision)</w:t>
      </w:r>
    </w:p>
    <w:p w14:paraId="383B5DCD" w14:textId="2C7739E2" w:rsidR="00700384" w:rsidRDefault="00F13034">
      <w:pPr>
        <w:pStyle w:val="Heading2"/>
      </w:pPr>
      <w:bookmarkStart w:id="15" w:name="_Toc256000013"/>
      <w:r>
        <w:t>2.8 52.236</w:t>
      </w:r>
      <w:r w:rsidR="00700384">
        <w:t>-</w:t>
      </w:r>
      <w:r>
        <w:t>27 SITE</w:t>
      </w:r>
      <w:r w:rsidR="00700384">
        <w:t xml:space="preserve"> VISIT (</w:t>
      </w:r>
      <w:r>
        <w:t>CONSTRUCTION) (</w:t>
      </w:r>
      <w:r w:rsidR="00700384">
        <w:t xml:space="preserve">FEB 1995) ALTERNATE </w:t>
      </w:r>
      <w:r>
        <w:t>I (</w:t>
      </w:r>
      <w:r w:rsidR="00700384">
        <w:t>FEB 1995)</w:t>
      </w:r>
      <w:bookmarkEnd w:id="15"/>
    </w:p>
    <w:p w14:paraId="383B5DCE" w14:textId="77777777" w:rsidR="00700384" w:rsidRDefault="00700384">
      <w:r>
        <w:t xml:space="preserve">  (a) The clauses at 52.236-2, Differing Site Conditions, and 52.236-3, Site Investigations and Conditions Affecting the Work, will be included in any contract awarded </w:t>
      </w:r>
      <w:proofErr w:type="gramStart"/>
      <w:r>
        <w:t>as a result of</w:t>
      </w:r>
      <w:proofErr w:type="gramEnd"/>
      <w:r>
        <w:t xml:space="preserve"> this solicitation. Accordingly, offerors or quoters are urged and expected to inspect the site where the work will be performed.</w:t>
      </w:r>
    </w:p>
    <w:p w14:paraId="383B5DCF" w14:textId="77777777" w:rsidR="00700384" w:rsidRDefault="00700384">
      <w:r>
        <w:t xml:space="preserve">  (b) An organized site visit has been scheduled for—</w:t>
      </w:r>
    </w:p>
    <w:p w14:paraId="383B5DD0" w14:textId="77777777" w:rsidR="00700384" w:rsidRDefault="00700384">
      <w:r>
        <w:t xml:space="preserve">  10 AM on May 18, 2016</w:t>
      </w:r>
    </w:p>
    <w:p w14:paraId="383B5DD1" w14:textId="77777777" w:rsidR="00700384" w:rsidRDefault="00700384">
      <w:r>
        <w:t xml:space="preserve">  (c) Participants will meet at—</w:t>
      </w:r>
    </w:p>
    <w:p w14:paraId="383B5DD2" w14:textId="77777777" w:rsidR="00700384" w:rsidRDefault="00700384">
      <w:r>
        <w:lastRenderedPageBreak/>
        <w:t xml:space="preserve">  Bldg. 500 located at 1201 Broad Rock Blvd in Richmond, VA.</w:t>
      </w:r>
    </w:p>
    <w:p w14:paraId="383B5DD3" w14:textId="77777777" w:rsidR="00700384" w:rsidRDefault="00700384" w:rsidP="00700384">
      <w:pPr>
        <w:jc w:val="center"/>
      </w:pPr>
      <w:r>
        <w:t>(End of Provision)</w:t>
      </w:r>
    </w:p>
    <w:p w14:paraId="383B5DD4" w14:textId="7EA200E2" w:rsidR="00700384" w:rsidRDefault="00F13034">
      <w:pPr>
        <w:pStyle w:val="Heading2"/>
      </w:pPr>
      <w:bookmarkStart w:id="16" w:name="_Toc256000014"/>
      <w:r>
        <w:t>2.9 52.252</w:t>
      </w:r>
      <w:r w:rsidR="00700384">
        <w:t>-</w:t>
      </w:r>
      <w:r>
        <w:t>1 SOLICITATION</w:t>
      </w:r>
      <w:r w:rsidR="00700384">
        <w:t xml:space="preserve"> PROVISIONS INCORPORATED BY </w:t>
      </w:r>
      <w:r>
        <w:t>REFERENCE (</w:t>
      </w:r>
      <w:r w:rsidR="00700384">
        <w:t>FEB 1998)</w:t>
      </w:r>
      <w:bookmarkEnd w:id="16"/>
    </w:p>
    <w:p w14:paraId="383B5DD5" w14:textId="77777777" w:rsidR="00700384" w:rsidRDefault="00700384">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383B5DD6" w14:textId="77777777" w:rsidR="00700384" w:rsidRDefault="00700384" w:rsidP="00700384">
      <w:pPr>
        <w:pStyle w:val="NoSpacing"/>
        <w:spacing w:before="160"/>
      </w:pPr>
      <w:r>
        <w:t xml:space="preserve">  http://www.acquisition.gov/far/index.html</w:t>
      </w:r>
    </w:p>
    <w:p w14:paraId="383B5DD7" w14:textId="77777777" w:rsidR="00700384" w:rsidRDefault="00700384">
      <w:pPr>
        <w:pStyle w:val="NoSpacing"/>
      </w:pPr>
      <w:r>
        <w:t xml:space="preserve">  http://www.va.gov/oal/library/vaar/</w:t>
      </w:r>
    </w:p>
    <w:p w14:paraId="383B5DD8" w14:textId="77777777" w:rsidR="00700384" w:rsidRDefault="00700384">
      <w:pPr>
        <w:pStyle w:val="NoSpacing"/>
      </w:pPr>
      <w:r>
        <w:t xml:space="preserve">  </w:t>
      </w:r>
    </w:p>
    <w:p w14:paraId="383B5DD9" w14:textId="77777777" w:rsidR="00700384" w:rsidRDefault="00700384" w:rsidP="00700384">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A14EE2" w14:paraId="383B5DDD" w14:textId="77777777">
        <w:tc>
          <w:tcPr>
            <w:tcW w:w="1440" w:type="dxa"/>
          </w:tcPr>
          <w:p w14:paraId="383B5DDA" w14:textId="77777777" w:rsidR="00A14EE2" w:rsidRDefault="00700384">
            <w:pPr>
              <w:pStyle w:val="ByReference"/>
            </w:pPr>
            <w:r>
              <w:rPr>
                <w:b/>
                <w:u w:val="single"/>
              </w:rPr>
              <w:t>FAR Number</w:t>
            </w:r>
          </w:p>
        </w:tc>
        <w:tc>
          <w:tcPr>
            <w:tcW w:w="6192" w:type="dxa"/>
          </w:tcPr>
          <w:p w14:paraId="383B5DDB" w14:textId="77777777" w:rsidR="00A14EE2" w:rsidRDefault="00700384">
            <w:pPr>
              <w:pStyle w:val="ByReference"/>
            </w:pPr>
            <w:r>
              <w:rPr>
                <w:b/>
                <w:u w:val="single"/>
              </w:rPr>
              <w:t>Title</w:t>
            </w:r>
          </w:p>
        </w:tc>
        <w:tc>
          <w:tcPr>
            <w:tcW w:w="1440" w:type="dxa"/>
          </w:tcPr>
          <w:p w14:paraId="383B5DDC" w14:textId="77777777" w:rsidR="00A14EE2" w:rsidRDefault="00700384">
            <w:pPr>
              <w:pStyle w:val="ByReference"/>
            </w:pPr>
            <w:r>
              <w:rPr>
                <w:b/>
                <w:u w:val="single"/>
              </w:rPr>
              <w:t>Date</w:t>
            </w:r>
          </w:p>
        </w:tc>
      </w:tr>
      <w:tr w:rsidR="00A14EE2" w14:paraId="383B5DE1" w14:textId="77777777">
        <w:tc>
          <w:tcPr>
            <w:tcW w:w="1440" w:type="dxa"/>
          </w:tcPr>
          <w:p w14:paraId="383B5DDE" w14:textId="77777777" w:rsidR="00A14EE2" w:rsidRDefault="00700384">
            <w:pPr>
              <w:pStyle w:val="ByReference"/>
            </w:pPr>
            <w:r>
              <w:t>52.204-22</w:t>
            </w:r>
          </w:p>
        </w:tc>
        <w:tc>
          <w:tcPr>
            <w:tcW w:w="6192" w:type="dxa"/>
          </w:tcPr>
          <w:p w14:paraId="383B5DDF" w14:textId="77777777" w:rsidR="00A14EE2" w:rsidRDefault="00700384">
            <w:pPr>
              <w:pStyle w:val="ByReference"/>
            </w:pPr>
            <w:r>
              <w:t>ALTERNATIVE LINE ITEM PROPOSAL</w:t>
            </w:r>
          </w:p>
        </w:tc>
        <w:tc>
          <w:tcPr>
            <w:tcW w:w="1440" w:type="dxa"/>
          </w:tcPr>
          <w:p w14:paraId="383B5DE0" w14:textId="77777777" w:rsidR="00A14EE2" w:rsidRDefault="00700384">
            <w:pPr>
              <w:pStyle w:val="ByReference"/>
            </w:pPr>
            <w:r>
              <w:t>JAN 2017</w:t>
            </w:r>
          </w:p>
        </w:tc>
      </w:tr>
      <w:tr w:rsidR="00A14EE2" w14:paraId="383B5DE5" w14:textId="77777777">
        <w:tc>
          <w:tcPr>
            <w:tcW w:w="1440" w:type="dxa"/>
          </w:tcPr>
          <w:p w14:paraId="383B5DE2" w14:textId="77777777" w:rsidR="00A14EE2" w:rsidRDefault="00700384">
            <w:pPr>
              <w:pStyle w:val="ByReference"/>
            </w:pPr>
            <w:r>
              <w:t>52.214-3</w:t>
            </w:r>
          </w:p>
        </w:tc>
        <w:tc>
          <w:tcPr>
            <w:tcW w:w="6192" w:type="dxa"/>
          </w:tcPr>
          <w:p w14:paraId="383B5DE3" w14:textId="77777777" w:rsidR="00A14EE2" w:rsidRDefault="00700384">
            <w:pPr>
              <w:pStyle w:val="ByReference"/>
            </w:pPr>
            <w:r>
              <w:t>AMENDMENTS TO INVITATIONS FOR BIDS</w:t>
            </w:r>
          </w:p>
        </w:tc>
        <w:tc>
          <w:tcPr>
            <w:tcW w:w="1440" w:type="dxa"/>
          </w:tcPr>
          <w:p w14:paraId="383B5DE4" w14:textId="77777777" w:rsidR="00A14EE2" w:rsidRDefault="00700384">
            <w:pPr>
              <w:pStyle w:val="ByReference"/>
            </w:pPr>
            <w:r>
              <w:t>DEC 2016</w:t>
            </w:r>
          </w:p>
        </w:tc>
      </w:tr>
      <w:tr w:rsidR="00A14EE2" w14:paraId="383B5DE9" w14:textId="77777777">
        <w:tc>
          <w:tcPr>
            <w:tcW w:w="1440" w:type="dxa"/>
          </w:tcPr>
          <w:p w14:paraId="383B5DE6" w14:textId="77777777" w:rsidR="00A14EE2" w:rsidRDefault="00700384">
            <w:pPr>
              <w:pStyle w:val="ByReference"/>
            </w:pPr>
            <w:r>
              <w:t>52.214-4</w:t>
            </w:r>
          </w:p>
        </w:tc>
        <w:tc>
          <w:tcPr>
            <w:tcW w:w="6192" w:type="dxa"/>
          </w:tcPr>
          <w:p w14:paraId="383B5DE7" w14:textId="77777777" w:rsidR="00A14EE2" w:rsidRDefault="00700384">
            <w:pPr>
              <w:pStyle w:val="ByReference"/>
            </w:pPr>
            <w:r>
              <w:t>FALSE STATEMENTS IN BIDS</w:t>
            </w:r>
          </w:p>
        </w:tc>
        <w:tc>
          <w:tcPr>
            <w:tcW w:w="1440" w:type="dxa"/>
          </w:tcPr>
          <w:p w14:paraId="383B5DE8" w14:textId="77777777" w:rsidR="00A14EE2" w:rsidRDefault="00700384">
            <w:pPr>
              <w:pStyle w:val="ByReference"/>
            </w:pPr>
            <w:r>
              <w:t>APR 1984</w:t>
            </w:r>
          </w:p>
        </w:tc>
      </w:tr>
      <w:tr w:rsidR="00A14EE2" w14:paraId="383B5DED" w14:textId="77777777">
        <w:tc>
          <w:tcPr>
            <w:tcW w:w="1440" w:type="dxa"/>
          </w:tcPr>
          <w:p w14:paraId="383B5DEA" w14:textId="77777777" w:rsidR="00A14EE2" w:rsidRDefault="00700384">
            <w:pPr>
              <w:pStyle w:val="ByReference"/>
            </w:pPr>
            <w:r>
              <w:t>52.214-5</w:t>
            </w:r>
          </w:p>
        </w:tc>
        <w:tc>
          <w:tcPr>
            <w:tcW w:w="6192" w:type="dxa"/>
          </w:tcPr>
          <w:p w14:paraId="383B5DEB" w14:textId="77777777" w:rsidR="00A14EE2" w:rsidRDefault="00700384">
            <w:pPr>
              <w:pStyle w:val="ByReference"/>
            </w:pPr>
            <w:r>
              <w:t>SUBMISSION OF BIDS</w:t>
            </w:r>
          </w:p>
        </w:tc>
        <w:tc>
          <w:tcPr>
            <w:tcW w:w="1440" w:type="dxa"/>
          </w:tcPr>
          <w:p w14:paraId="383B5DEC" w14:textId="77777777" w:rsidR="00A14EE2" w:rsidRDefault="00700384">
            <w:pPr>
              <w:pStyle w:val="ByReference"/>
            </w:pPr>
            <w:r>
              <w:t>DEC 2016</w:t>
            </w:r>
          </w:p>
        </w:tc>
      </w:tr>
      <w:tr w:rsidR="00A14EE2" w14:paraId="383B5DF1" w14:textId="77777777">
        <w:tc>
          <w:tcPr>
            <w:tcW w:w="1440" w:type="dxa"/>
          </w:tcPr>
          <w:p w14:paraId="383B5DEE" w14:textId="77777777" w:rsidR="00A14EE2" w:rsidRDefault="00700384">
            <w:pPr>
              <w:pStyle w:val="ByReference"/>
            </w:pPr>
            <w:r>
              <w:t>52.214-6</w:t>
            </w:r>
          </w:p>
        </w:tc>
        <w:tc>
          <w:tcPr>
            <w:tcW w:w="6192" w:type="dxa"/>
          </w:tcPr>
          <w:p w14:paraId="383B5DEF" w14:textId="77777777" w:rsidR="00A14EE2" w:rsidRDefault="00700384">
            <w:pPr>
              <w:pStyle w:val="ByReference"/>
            </w:pPr>
            <w:r>
              <w:t>EXPLANATION TO PROSPECTIVE BIDDERS</w:t>
            </w:r>
          </w:p>
        </w:tc>
        <w:tc>
          <w:tcPr>
            <w:tcW w:w="1440" w:type="dxa"/>
          </w:tcPr>
          <w:p w14:paraId="383B5DF0" w14:textId="77777777" w:rsidR="00A14EE2" w:rsidRDefault="00700384">
            <w:pPr>
              <w:pStyle w:val="ByReference"/>
            </w:pPr>
            <w:r>
              <w:t>APR 1984</w:t>
            </w:r>
          </w:p>
        </w:tc>
      </w:tr>
      <w:tr w:rsidR="00A14EE2" w14:paraId="383B5DF5" w14:textId="77777777">
        <w:tc>
          <w:tcPr>
            <w:tcW w:w="1440" w:type="dxa"/>
          </w:tcPr>
          <w:p w14:paraId="383B5DF2" w14:textId="77777777" w:rsidR="00A14EE2" w:rsidRDefault="00700384">
            <w:pPr>
              <w:pStyle w:val="ByReference"/>
            </w:pPr>
            <w:r>
              <w:t>52.214-7</w:t>
            </w:r>
          </w:p>
        </w:tc>
        <w:tc>
          <w:tcPr>
            <w:tcW w:w="6192" w:type="dxa"/>
          </w:tcPr>
          <w:p w14:paraId="383B5DF3" w14:textId="77777777" w:rsidR="00A14EE2" w:rsidRDefault="00700384">
            <w:pPr>
              <w:pStyle w:val="ByReference"/>
            </w:pPr>
            <w:r>
              <w:t>LATE SUBMISSIONS, MODIFICATIONS, AND WITHDRAWALS OF BIDS</w:t>
            </w:r>
          </w:p>
        </w:tc>
        <w:tc>
          <w:tcPr>
            <w:tcW w:w="1440" w:type="dxa"/>
          </w:tcPr>
          <w:p w14:paraId="383B5DF4" w14:textId="77777777" w:rsidR="00A14EE2" w:rsidRDefault="00700384">
            <w:pPr>
              <w:pStyle w:val="ByReference"/>
            </w:pPr>
            <w:r>
              <w:t>NOV 1999</w:t>
            </w:r>
          </w:p>
        </w:tc>
      </w:tr>
      <w:tr w:rsidR="00A14EE2" w14:paraId="383B5DF9" w14:textId="77777777">
        <w:tc>
          <w:tcPr>
            <w:tcW w:w="1440" w:type="dxa"/>
          </w:tcPr>
          <w:p w14:paraId="383B5DF6" w14:textId="77777777" w:rsidR="00A14EE2" w:rsidRDefault="00700384">
            <w:pPr>
              <w:pStyle w:val="ByReference"/>
            </w:pPr>
            <w:r>
              <w:t>52.214-18</w:t>
            </w:r>
          </w:p>
        </w:tc>
        <w:tc>
          <w:tcPr>
            <w:tcW w:w="6192" w:type="dxa"/>
          </w:tcPr>
          <w:p w14:paraId="383B5DF7" w14:textId="77777777" w:rsidR="00A14EE2" w:rsidRDefault="00700384">
            <w:pPr>
              <w:pStyle w:val="ByReference"/>
            </w:pPr>
            <w:r>
              <w:t>PREPARATION OF BIDS—CONSTRUCTION</w:t>
            </w:r>
          </w:p>
        </w:tc>
        <w:tc>
          <w:tcPr>
            <w:tcW w:w="1440" w:type="dxa"/>
          </w:tcPr>
          <w:p w14:paraId="383B5DF8" w14:textId="77777777" w:rsidR="00A14EE2" w:rsidRDefault="00700384">
            <w:pPr>
              <w:pStyle w:val="ByReference"/>
            </w:pPr>
            <w:r>
              <w:t>APR 1984</w:t>
            </w:r>
          </w:p>
        </w:tc>
      </w:tr>
      <w:tr w:rsidR="00A14EE2" w14:paraId="383B5DFD" w14:textId="77777777">
        <w:tc>
          <w:tcPr>
            <w:tcW w:w="1440" w:type="dxa"/>
          </w:tcPr>
          <w:p w14:paraId="383B5DFA" w14:textId="77777777" w:rsidR="00A14EE2" w:rsidRDefault="00700384">
            <w:pPr>
              <w:pStyle w:val="ByReference"/>
            </w:pPr>
            <w:r>
              <w:t>52.214-19</w:t>
            </w:r>
          </w:p>
        </w:tc>
        <w:tc>
          <w:tcPr>
            <w:tcW w:w="6192" w:type="dxa"/>
          </w:tcPr>
          <w:p w14:paraId="383B5DFB" w14:textId="77777777" w:rsidR="00A14EE2" w:rsidRDefault="00700384">
            <w:pPr>
              <w:pStyle w:val="ByReference"/>
            </w:pPr>
            <w:r>
              <w:t>CONTRACT AWARD—SEALED BIDDING—CONSTRUCTION</w:t>
            </w:r>
          </w:p>
        </w:tc>
        <w:tc>
          <w:tcPr>
            <w:tcW w:w="1440" w:type="dxa"/>
          </w:tcPr>
          <w:p w14:paraId="383B5DFC" w14:textId="77777777" w:rsidR="00A14EE2" w:rsidRDefault="00700384">
            <w:pPr>
              <w:pStyle w:val="ByReference"/>
            </w:pPr>
            <w:r>
              <w:t>AUG 1996</w:t>
            </w:r>
          </w:p>
        </w:tc>
      </w:tr>
      <w:tr w:rsidR="00A14EE2" w14:paraId="383B5E01" w14:textId="77777777">
        <w:tc>
          <w:tcPr>
            <w:tcW w:w="1440" w:type="dxa"/>
          </w:tcPr>
          <w:p w14:paraId="383B5DFE" w14:textId="77777777" w:rsidR="00A14EE2" w:rsidRDefault="00700384">
            <w:pPr>
              <w:pStyle w:val="ByReference"/>
            </w:pPr>
            <w:r>
              <w:t>52.214-34</w:t>
            </w:r>
          </w:p>
        </w:tc>
        <w:tc>
          <w:tcPr>
            <w:tcW w:w="6192" w:type="dxa"/>
          </w:tcPr>
          <w:p w14:paraId="383B5DFF" w14:textId="77777777" w:rsidR="00A14EE2" w:rsidRDefault="00700384">
            <w:pPr>
              <w:pStyle w:val="ByReference"/>
            </w:pPr>
            <w:r>
              <w:t>SUBMISSION OF OFFERS IN THE ENGLISH LANGUAGE</w:t>
            </w:r>
          </w:p>
        </w:tc>
        <w:tc>
          <w:tcPr>
            <w:tcW w:w="1440" w:type="dxa"/>
          </w:tcPr>
          <w:p w14:paraId="383B5E00" w14:textId="77777777" w:rsidR="00A14EE2" w:rsidRDefault="00700384">
            <w:pPr>
              <w:pStyle w:val="ByReference"/>
            </w:pPr>
            <w:r>
              <w:t>APR 1991</w:t>
            </w:r>
          </w:p>
        </w:tc>
      </w:tr>
      <w:tr w:rsidR="00A14EE2" w14:paraId="383B5E05" w14:textId="77777777">
        <w:tc>
          <w:tcPr>
            <w:tcW w:w="1440" w:type="dxa"/>
          </w:tcPr>
          <w:p w14:paraId="383B5E02" w14:textId="77777777" w:rsidR="00A14EE2" w:rsidRDefault="00700384">
            <w:pPr>
              <w:pStyle w:val="ByReference"/>
            </w:pPr>
            <w:r>
              <w:t>852.214-70</w:t>
            </w:r>
          </w:p>
        </w:tc>
        <w:tc>
          <w:tcPr>
            <w:tcW w:w="6192" w:type="dxa"/>
          </w:tcPr>
          <w:p w14:paraId="383B5E03" w14:textId="77777777" w:rsidR="00A14EE2" w:rsidRDefault="00700384">
            <w:pPr>
              <w:pStyle w:val="ByReference"/>
            </w:pPr>
            <w:r>
              <w:t>CAUTION TO BIDDERS-BID ENVELOPES</w:t>
            </w:r>
          </w:p>
        </w:tc>
        <w:tc>
          <w:tcPr>
            <w:tcW w:w="1440" w:type="dxa"/>
          </w:tcPr>
          <w:p w14:paraId="383B5E04" w14:textId="77777777" w:rsidR="00A14EE2" w:rsidRDefault="00700384">
            <w:pPr>
              <w:pStyle w:val="ByReference"/>
            </w:pPr>
            <w:r>
              <w:t>JAN 2008</w:t>
            </w:r>
          </w:p>
        </w:tc>
      </w:tr>
      <w:tr w:rsidR="00A14EE2" w14:paraId="383B5E09" w14:textId="77777777">
        <w:tc>
          <w:tcPr>
            <w:tcW w:w="1440" w:type="dxa"/>
          </w:tcPr>
          <w:p w14:paraId="383B5E06" w14:textId="77777777" w:rsidR="00A14EE2" w:rsidRDefault="00700384">
            <w:pPr>
              <w:pStyle w:val="ByReference"/>
            </w:pPr>
            <w:r>
              <w:t>52.204-7</w:t>
            </w:r>
          </w:p>
        </w:tc>
        <w:tc>
          <w:tcPr>
            <w:tcW w:w="6192" w:type="dxa"/>
          </w:tcPr>
          <w:p w14:paraId="383B5E07" w14:textId="77777777" w:rsidR="00A14EE2" w:rsidRDefault="00700384">
            <w:pPr>
              <w:pStyle w:val="ByReference"/>
            </w:pPr>
            <w:r>
              <w:t>SYSTEM FOR AWARD MANAGEMENT</w:t>
            </w:r>
          </w:p>
        </w:tc>
        <w:tc>
          <w:tcPr>
            <w:tcW w:w="1440" w:type="dxa"/>
          </w:tcPr>
          <w:p w14:paraId="383B5E08" w14:textId="77777777" w:rsidR="00A14EE2" w:rsidRDefault="00700384">
            <w:pPr>
              <w:pStyle w:val="ByReference"/>
            </w:pPr>
            <w:r>
              <w:t>OCT 2016</w:t>
            </w:r>
          </w:p>
        </w:tc>
      </w:tr>
    </w:tbl>
    <w:p w14:paraId="383B5E0A" w14:textId="432E6B1B" w:rsidR="00700384" w:rsidRDefault="00F13034">
      <w:pPr>
        <w:pStyle w:val="Heading2"/>
      </w:pPr>
      <w:bookmarkStart w:id="17" w:name="_Toc256000015"/>
      <w:r>
        <w:t>2.10 VAAR</w:t>
      </w:r>
      <w:r w:rsidR="00700384">
        <w:t xml:space="preserve"> 852.228-</w:t>
      </w:r>
      <w:r>
        <w:t>72 ASSISTING</w:t>
      </w:r>
      <w:r w:rsidR="00700384">
        <w:t xml:space="preserve"> SERVICE-DISABLED VETERAN-OWNED AND VETERAN-OWNED SMALL BUSINESSES IN OBTAINING BONDS (DEC 2009)</w:t>
      </w:r>
      <w:bookmarkEnd w:id="17"/>
    </w:p>
    <w:p w14:paraId="383B5E0B" w14:textId="77777777" w:rsidR="00700384" w:rsidRDefault="00700384">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383B5E0C" w14:textId="77777777" w:rsidR="00700384" w:rsidRDefault="00700384" w:rsidP="00700384">
      <w:pPr>
        <w:jc w:val="center"/>
      </w:pPr>
      <w:r>
        <w:t>(End of Clause)</w:t>
      </w:r>
    </w:p>
    <w:p w14:paraId="383B5E0D" w14:textId="043E54ED" w:rsidR="00700384" w:rsidRDefault="00F13034">
      <w:pPr>
        <w:pStyle w:val="Heading2"/>
      </w:pPr>
      <w:bookmarkStart w:id="18" w:name="_Toc256000016"/>
      <w:r>
        <w:t>2.11 VAAR</w:t>
      </w:r>
      <w:r w:rsidR="00700384">
        <w:t xml:space="preserve"> 852.233-</w:t>
      </w:r>
      <w:r>
        <w:t>70 PROTEST</w:t>
      </w:r>
      <w:r w:rsidR="00700384">
        <w:t xml:space="preserve"> CONTENT/ALTERNATIVE DISPUTE RESOLUTION (JAN 2008)</w:t>
      </w:r>
      <w:bookmarkEnd w:id="18"/>
    </w:p>
    <w:p w14:paraId="383B5E0E" w14:textId="77777777" w:rsidR="00700384" w:rsidRDefault="00700384">
      <w:r>
        <w:t xml:space="preserve">  (a) Any protest filed by an interested party shall:</w:t>
      </w:r>
    </w:p>
    <w:p w14:paraId="383B5E0F" w14:textId="77777777" w:rsidR="00700384" w:rsidRDefault="00700384">
      <w:r>
        <w:lastRenderedPageBreak/>
        <w:t xml:space="preserve">    (1) Include the name, address, fax number, and telephone number of the protester;</w:t>
      </w:r>
    </w:p>
    <w:p w14:paraId="383B5E10" w14:textId="77777777" w:rsidR="00700384" w:rsidRDefault="00700384">
      <w:r>
        <w:t xml:space="preserve">    (2) Identify the solicitation and/or contract number;</w:t>
      </w:r>
    </w:p>
    <w:p w14:paraId="383B5E11" w14:textId="77777777" w:rsidR="00700384" w:rsidRDefault="00700384">
      <w:r>
        <w:t xml:space="preserve">    (3) Include an original signed by the protester or the protester's representative and at least one copy;</w:t>
      </w:r>
    </w:p>
    <w:p w14:paraId="383B5E12" w14:textId="6E028347" w:rsidR="00700384" w:rsidRDefault="00700384">
      <w:r>
        <w:t xml:space="preserve">    (4) Set forth a detailed statement of the legal and factual grounds of the protest, including a description </w:t>
      </w:r>
      <w:r w:rsidR="00F13034">
        <w:t xml:space="preserve">             </w:t>
      </w:r>
      <w:r>
        <w:t>of resulting prejudice to the protester, and provide copies of relevant documents;</w:t>
      </w:r>
    </w:p>
    <w:p w14:paraId="383B5E13" w14:textId="77777777" w:rsidR="00700384" w:rsidRDefault="00700384">
      <w:r>
        <w:t xml:space="preserve">    (5) Specifically request a ruling of the individual upon whom the protest is served;</w:t>
      </w:r>
    </w:p>
    <w:p w14:paraId="383B5E14" w14:textId="77777777" w:rsidR="00700384" w:rsidRDefault="00700384">
      <w:r>
        <w:t xml:space="preserve">    (6) State the form of relief requested; and</w:t>
      </w:r>
    </w:p>
    <w:p w14:paraId="383B5E15" w14:textId="77777777" w:rsidR="00700384" w:rsidRDefault="00700384">
      <w:r>
        <w:t xml:space="preserve">    (7) Provide all information establishing the timeliness of the protest.</w:t>
      </w:r>
    </w:p>
    <w:p w14:paraId="383B5E16" w14:textId="77777777" w:rsidR="00700384" w:rsidRDefault="00700384">
      <w:r>
        <w:t xml:space="preserve">  (b) Failure to comply with the above may result in dismissal of the protest without further consideration.</w:t>
      </w:r>
    </w:p>
    <w:p w14:paraId="383B5E17" w14:textId="77777777" w:rsidR="00700384" w:rsidRDefault="00700384">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383B5E18" w14:textId="77777777" w:rsidR="00700384" w:rsidRDefault="00700384" w:rsidP="00700384">
      <w:pPr>
        <w:jc w:val="center"/>
      </w:pPr>
      <w:r>
        <w:t>(End of Provision)</w:t>
      </w:r>
    </w:p>
    <w:p w14:paraId="383B5E19" w14:textId="54FD2D86" w:rsidR="00700384" w:rsidRDefault="00F13034">
      <w:pPr>
        <w:pStyle w:val="Heading2"/>
      </w:pPr>
      <w:bookmarkStart w:id="19" w:name="_Toc256000017"/>
      <w:r>
        <w:t>2.12 VAAR</w:t>
      </w:r>
      <w:r w:rsidR="00700384">
        <w:t xml:space="preserve"> 852.233-</w:t>
      </w:r>
      <w:r>
        <w:t>71 ALTERNATE</w:t>
      </w:r>
      <w:r w:rsidR="00700384">
        <w:t xml:space="preserve"> PROTEST PROCEDURE (JAN 1998)</w:t>
      </w:r>
      <w:bookmarkEnd w:id="19"/>
    </w:p>
    <w:p w14:paraId="383B5E1A" w14:textId="77777777" w:rsidR="00700384" w:rsidRDefault="00700384">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14:paraId="383B5E1B" w14:textId="77777777" w:rsidR="00700384" w:rsidRDefault="00700384" w:rsidP="00700384">
      <w:pPr>
        <w:jc w:val="center"/>
      </w:pPr>
      <w:r>
        <w:t>(End of Provision)</w:t>
      </w:r>
    </w:p>
    <w:p w14:paraId="383B5E1C" w14:textId="77777777" w:rsidR="00A14EE2" w:rsidRDefault="00700384">
      <w:r>
        <w:t xml:space="preserve">  PLEASE NOTE: The correct mailing information for filing alternate protests is as follows:</w:t>
      </w:r>
    </w:p>
    <w:p w14:paraId="383B5E1D" w14:textId="77777777" w:rsidR="00A14EE2" w:rsidRDefault="00A14EE2">
      <w:pPr>
        <w:pStyle w:val="NoSpacing"/>
      </w:pPr>
    </w:p>
    <w:p w14:paraId="383B5E1E" w14:textId="77777777" w:rsidR="00A14EE2" w:rsidRDefault="00700384">
      <w:pPr>
        <w:pStyle w:val="NoSpacing"/>
        <w:tabs>
          <w:tab w:val="left" w:pos="675"/>
        </w:tabs>
      </w:pPr>
      <w:r>
        <w:tab/>
        <w:t>Deputy Assistant Secretary for Acquisition and Logistics,</w:t>
      </w:r>
    </w:p>
    <w:p w14:paraId="383B5E1F" w14:textId="77777777" w:rsidR="00A14EE2" w:rsidRDefault="00700384">
      <w:pPr>
        <w:pStyle w:val="NoSpacing"/>
        <w:tabs>
          <w:tab w:val="left" w:pos="675"/>
        </w:tabs>
      </w:pPr>
      <w:r>
        <w:tab/>
        <w:t>Risk Management Team, Department of Veterans Affairs</w:t>
      </w:r>
    </w:p>
    <w:p w14:paraId="383B5E20" w14:textId="77777777" w:rsidR="00A14EE2" w:rsidRDefault="00700384">
      <w:pPr>
        <w:pStyle w:val="NoSpacing"/>
        <w:tabs>
          <w:tab w:val="left" w:pos="675"/>
        </w:tabs>
      </w:pPr>
      <w:r>
        <w:tab/>
        <w:t>810 Vermont Avenue, N.W.</w:t>
      </w:r>
    </w:p>
    <w:p w14:paraId="383B5E21" w14:textId="11C7A82F" w:rsidR="00A14EE2" w:rsidRDefault="00700384">
      <w:pPr>
        <w:pStyle w:val="NoSpacing"/>
        <w:tabs>
          <w:tab w:val="left" w:pos="675"/>
        </w:tabs>
      </w:pPr>
      <w:r>
        <w:tab/>
        <w:t>Washington, DC 20420</w:t>
      </w:r>
    </w:p>
    <w:p w14:paraId="338BCFB1" w14:textId="77777777" w:rsidR="00F13034" w:rsidRDefault="00F13034">
      <w:pPr>
        <w:pStyle w:val="NoSpacing"/>
        <w:tabs>
          <w:tab w:val="left" w:pos="675"/>
        </w:tabs>
      </w:pPr>
    </w:p>
    <w:p w14:paraId="383B5E22" w14:textId="77777777" w:rsidR="00A14EE2" w:rsidRDefault="00700384">
      <w:r>
        <w:t xml:space="preserve">  Or for solicitations issued by the Office of Construction and Facilities Management:</w:t>
      </w:r>
    </w:p>
    <w:p w14:paraId="383B5E23" w14:textId="77777777" w:rsidR="00A14EE2" w:rsidRDefault="00A14EE2">
      <w:pPr>
        <w:pStyle w:val="NoSpacing"/>
      </w:pPr>
    </w:p>
    <w:p w14:paraId="383B5E24" w14:textId="77777777" w:rsidR="00A14EE2" w:rsidRDefault="00700384">
      <w:pPr>
        <w:pStyle w:val="NoSpacing"/>
        <w:tabs>
          <w:tab w:val="left" w:pos="675"/>
        </w:tabs>
      </w:pPr>
      <w:r>
        <w:tab/>
        <w:t>Director, Office of Construction and Facilities Management</w:t>
      </w:r>
    </w:p>
    <w:p w14:paraId="383B5E25" w14:textId="77777777" w:rsidR="00A14EE2" w:rsidRDefault="00700384">
      <w:pPr>
        <w:pStyle w:val="NoSpacing"/>
        <w:tabs>
          <w:tab w:val="left" w:pos="675"/>
        </w:tabs>
      </w:pPr>
      <w:r>
        <w:tab/>
        <w:t>811 Vermont Avenue, N.W.</w:t>
      </w:r>
    </w:p>
    <w:p w14:paraId="383B5E26" w14:textId="77777777" w:rsidR="00A14EE2" w:rsidRDefault="00700384">
      <w:pPr>
        <w:pStyle w:val="NoSpacing"/>
        <w:tabs>
          <w:tab w:val="left" w:pos="675"/>
        </w:tabs>
      </w:pPr>
      <w:r>
        <w:tab/>
        <w:t>Washington, DC 20420</w:t>
      </w:r>
    </w:p>
    <w:p w14:paraId="383B5E27" w14:textId="77777777" w:rsidR="00A14EE2" w:rsidRDefault="00A14EE2"/>
    <w:p w14:paraId="383B5E28" w14:textId="00B6A007" w:rsidR="00700384" w:rsidRDefault="00F13034">
      <w:pPr>
        <w:pStyle w:val="Heading2"/>
      </w:pPr>
      <w:bookmarkStart w:id="20" w:name="_Toc256000018"/>
      <w:r>
        <w:lastRenderedPageBreak/>
        <w:t>2.13 VAAR</w:t>
      </w:r>
      <w:r w:rsidR="00700384">
        <w:t xml:space="preserve"> 852.270-</w:t>
      </w:r>
      <w:r>
        <w:t>1 REPRESENTATIVES</w:t>
      </w:r>
      <w:r w:rsidR="00700384">
        <w:t xml:space="preserve"> OF CONTRACTING OFFICERS (JAN 2008)</w:t>
      </w:r>
      <w:bookmarkEnd w:id="20"/>
    </w:p>
    <w:p w14:paraId="383B5E29" w14:textId="77777777" w:rsidR="00700384" w:rsidRDefault="00700384">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383B5E2A" w14:textId="7399F668" w:rsidR="00700384" w:rsidRDefault="00700384" w:rsidP="00700384">
      <w:pPr>
        <w:jc w:val="center"/>
      </w:pPr>
      <w:r>
        <w:t>(End of Provision)</w:t>
      </w:r>
    </w:p>
    <w:p w14:paraId="383B5E2C" w14:textId="5BB2914D" w:rsidR="00A14EE2" w:rsidRDefault="00700384">
      <w:pPr>
        <w:pStyle w:val="Heading1"/>
      </w:pPr>
      <w:bookmarkStart w:id="21" w:name="_Toc256000019"/>
      <w:r>
        <w:t>REPRESENTATIONS AND CERTIFICATIONS</w:t>
      </w:r>
      <w:bookmarkEnd w:id="21"/>
    </w:p>
    <w:p w14:paraId="383B5E2D" w14:textId="769E13B8" w:rsidR="00700384" w:rsidRDefault="00F13034">
      <w:pPr>
        <w:pStyle w:val="Heading2"/>
      </w:pPr>
      <w:bookmarkStart w:id="22" w:name="_Toc256000020"/>
      <w:r>
        <w:t>3.1 52.204</w:t>
      </w:r>
      <w:r w:rsidR="00700384">
        <w:t>-</w:t>
      </w:r>
      <w:r>
        <w:t>8 ANNUAL</w:t>
      </w:r>
      <w:r w:rsidR="00700384">
        <w:t xml:space="preserve"> REPRESENTATIONS AND CERTIFICATIONS (JAN 2017)</w:t>
      </w:r>
      <w:bookmarkEnd w:id="22"/>
    </w:p>
    <w:p w14:paraId="383B5E2E" w14:textId="77777777" w:rsidR="00700384" w:rsidRDefault="00700384">
      <w:r>
        <w:t xml:space="preserve">  (a)(1) The North American Industry Classification System (NAICS) code for this acquisition is 236220.</w:t>
      </w:r>
    </w:p>
    <w:p w14:paraId="383B5E2F" w14:textId="77777777" w:rsidR="00700384" w:rsidRDefault="00700384">
      <w:r>
        <w:t xml:space="preserve">    (2) The small business size standard is $36.5 Million. </w:t>
      </w:r>
    </w:p>
    <w:p w14:paraId="383B5E30" w14:textId="77777777" w:rsidR="00700384" w:rsidRDefault="00700384">
      <w:r>
        <w:t xml:space="preserve">    (3) The small business size standard for a concern which submits an offer in its own name, other than on a construction or service contract, but which proposes to furnish a product which it did not itself manufacture, is 500 employees.</w:t>
      </w:r>
    </w:p>
    <w:p w14:paraId="383B5E31" w14:textId="77777777" w:rsidR="00700384" w:rsidRDefault="00700384">
      <w:r>
        <w:t xml:space="preserve">  (b)(1) If the provision at 52.204-7, System for Award Management, is included in this solicitation, paragraph (d) of this provision applies.</w:t>
      </w:r>
    </w:p>
    <w:p w14:paraId="383B5E32" w14:textId="77777777" w:rsidR="00700384" w:rsidRDefault="00700384" w:rsidP="00700384">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14:paraId="383B5E33" w14:textId="77777777" w:rsidR="00700384" w:rsidRDefault="00700384" w:rsidP="00700384">
      <w:r>
        <w:t xml:space="preserve">        </w:t>
      </w:r>
      <w:proofErr w:type="gramStart"/>
      <w:r>
        <w:t>[  ]</w:t>
      </w:r>
      <w:proofErr w:type="gramEnd"/>
      <w:r>
        <w:t xml:space="preserve"> (</w:t>
      </w:r>
      <w:proofErr w:type="spellStart"/>
      <w:r>
        <w:t>i</w:t>
      </w:r>
      <w:proofErr w:type="spellEnd"/>
      <w:r>
        <w:t>) Paragraph (d) applies.</w:t>
      </w:r>
    </w:p>
    <w:p w14:paraId="383B5E34" w14:textId="77777777" w:rsidR="00700384" w:rsidRDefault="00700384" w:rsidP="00700384">
      <w:r>
        <w:t xml:space="preserve">        </w:t>
      </w:r>
      <w:proofErr w:type="gramStart"/>
      <w:r>
        <w:t>[  ]</w:t>
      </w:r>
      <w:proofErr w:type="gramEnd"/>
      <w:r>
        <w:t xml:space="preserve"> (ii) Paragraph (d) does not apply and the offeror has completed the individual representations and certifications in the solicitation.</w:t>
      </w:r>
    </w:p>
    <w:p w14:paraId="383B5E35" w14:textId="77777777" w:rsidR="00700384" w:rsidRDefault="00700384">
      <w:r>
        <w:t xml:space="preserve">  (c)(1) The following representations or certifications in SAM are applicable to this solicitation as indicated:</w:t>
      </w:r>
    </w:p>
    <w:p w14:paraId="383B5E36" w14:textId="77777777" w:rsidR="00700384" w:rsidRDefault="00700384">
      <w:r>
        <w:t xml:space="preserve">      (</w:t>
      </w:r>
      <w:proofErr w:type="spellStart"/>
      <w:r>
        <w:t>i</w:t>
      </w:r>
      <w:proofErr w:type="spellEnd"/>
      <w:r>
        <w:t>) 52.203-2, Certificate of Independent Price Determination. This provision applies to solicitations when a firm-fixed-price contract or fixed-price contract with economic price adjustment is contemplated, unless—</w:t>
      </w:r>
    </w:p>
    <w:p w14:paraId="383B5E37" w14:textId="77777777" w:rsidR="00700384" w:rsidRDefault="00700384">
      <w:r>
        <w:t xml:space="preserve">        (A) The acquisition is to be made under the simplified acquisition procedures in Part 13;</w:t>
      </w:r>
    </w:p>
    <w:p w14:paraId="383B5E38" w14:textId="77777777" w:rsidR="00700384" w:rsidRDefault="00700384">
      <w:r>
        <w:t xml:space="preserve">        (B) The solicitation is a request for technical proposals under two-step sealed bidding procedures; or</w:t>
      </w:r>
    </w:p>
    <w:p w14:paraId="383B5E39" w14:textId="77777777" w:rsidR="00700384" w:rsidRPr="00F17D82" w:rsidRDefault="00700384" w:rsidP="00700384">
      <w:r w:rsidRPr="00F17D82">
        <w:t xml:space="preserve">        (C) The solicitation is for utility services for which rates are set by law or regulation.</w:t>
      </w:r>
    </w:p>
    <w:p w14:paraId="383B5E3A" w14:textId="77777777" w:rsidR="00700384" w:rsidRDefault="00700384" w:rsidP="00700384">
      <w:r w:rsidRPr="00F17D82">
        <w:t xml:space="preserve">      (ii)</w:t>
      </w:r>
      <w:r>
        <w:t xml:space="preserve"> 52.203-11, Certification and Disclosure Regarding Payments to Influence Certain Federal Transactions. This provision applies to solicitations expected to exceed $150,000.</w:t>
      </w:r>
    </w:p>
    <w:p w14:paraId="383B5E3B" w14:textId="77777777" w:rsidR="00700384" w:rsidRDefault="00700384" w:rsidP="00700384">
      <w:r>
        <w:lastRenderedPageBreak/>
        <w:t xml:space="preserve">      (iii) 52.203-18, Prohibition on Contracting with Entities that Require Certain Internal Confidentiality Agreements or Statements—Representation. This provision applies to all solicitations.</w:t>
      </w:r>
    </w:p>
    <w:p w14:paraId="383B5E3C" w14:textId="77777777" w:rsidR="00700384" w:rsidRDefault="00700384">
      <w:r>
        <w:t xml:space="preserve">      (iv) 52.204-3, Taxpayer Identification. This provision applies to solicitations that do not include the provision at 52.204-7, System for Award Management.</w:t>
      </w:r>
    </w:p>
    <w:p w14:paraId="383B5E3D" w14:textId="77777777" w:rsidR="00700384" w:rsidRDefault="00700384">
      <w:r>
        <w:t xml:space="preserve">      (v) 52.204-5, Women-Owned Business (Other Than Small Business). This provision applies to solicitations that—</w:t>
      </w:r>
    </w:p>
    <w:p w14:paraId="383B5E3E" w14:textId="77777777" w:rsidR="00700384" w:rsidRDefault="00700384">
      <w:r>
        <w:t xml:space="preserve">        (A) Are not set aside for small business concerns;</w:t>
      </w:r>
    </w:p>
    <w:p w14:paraId="383B5E3F" w14:textId="77777777" w:rsidR="00700384" w:rsidRDefault="00700384">
      <w:r>
        <w:t xml:space="preserve">        (B) Exceed the simplified acquisition threshold; and</w:t>
      </w:r>
    </w:p>
    <w:p w14:paraId="383B5E40" w14:textId="77777777" w:rsidR="00700384" w:rsidRDefault="00700384">
      <w:r>
        <w:t xml:space="preserve">        (C) Are for contracts that will be performed in the United States or its outlying areas.</w:t>
      </w:r>
    </w:p>
    <w:p w14:paraId="383B5E41" w14:textId="77777777" w:rsidR="00700384" w:rsidRDefault="00700384">
      <w:r>
        <w:t xml:space="preserve">      (vi) 52.209-2, Prohibition on Contracting with Inverted Domestic Corporations—Representation.</w:t>
      </w:r>
    </w:p>
    <w:p w14:paraId="383B5E42" w14:textId="77777777" w:rsidR="00700384" w:rsidRDefault="00700384">
      <w:r>
        <w:t xml:space="preserve">      (vii) 52.209-5, Certification Regarding Responsibility Matters. This provision applies to solicitations where the contract value is expected to exceed the simplified acquisition threshold.</w:t>
      </w:r>
    </w:p>
    <w:p w14:paraId="383B5E43" w14:textId="77777777" w:rsidR="00700384" w:rsidRDefault="00700384" w:rsidP="00700384">
      <w:r>
        <w:t xml:space="preserve">      (viii) 52.209-11, Representation by Corporations Regarding Delinquent Tax Liability or a Felony Conviction under any Federal Law. This provision applies to all solicitations.</w:t>
      </w:r>
    </w:p>
    <w:p w14:paraId="383B5E44" w14:textId="77777777" w:rsidR="00700384" w:rsidRDefault="00700384">
      <w:r>
        <w:t xml:space="preserve">      (ix) 52.214-14, Place of Performance—Sealed Bidding. This provision applies to invitations for bids except those in which the place of performance is specified by the Government.</w:t>
      </w:r>
    </w:p>
    <w:p w14:paraId="383B5E45" w14:textId="77777777" w:rsidR="00700384" w:rsidRDefault="00700384">
      <w:r>
        <w:t xml:space="preserve">      (x) 52.215-6, Place of Performance. This provision applies to solicitations unless the place of performance is specified by the Government.</w:t>
      </w:r>
    </w:p>
    <w:p w14:paraId="383B5E46" w14:textId="77777777" w:rsidR="00700384" w:rsidRDefault="00700384">
      <w:r>
        <w:t xml:space="preserve">      (xi) 52.219-1, Small Business Program Representations (Basic &amp; Alternate I). This provision applies to solicitations when the contract will be performed in the United States or its outlying areas.</w:t>
      </w:r>
    </w:p>
    <w:p w14:paraId="30FB7C57" w14:textId="77777777" w:rsidR="00F13034" w:rsidRDefault="00700384" w:rsidP="00F13034">
      <w:pPr>
        <w:spacing w:after="0"/>
      </w:pPr>
      <w:r>
        <w:t xml:space="preserve">        (A) The basic provision applies when the solicitations are issued by other than DoD, NASA, and the </w:t>
      </w:r>
      <w:r w:rsidR="00F13034">
        <w:t xml:space="preserve">  </w:t>
      </w:r>
    </w:p>
    <w:p w14:paraId="383B5E47" w14:textId="4BC9202C" w:rsidR="00700384" w:rsidRDefault="00F13034" w:rsidP="00F13034">
      <w:pPr>
        <w:spacing w:after="0"/>
      </w:pPr>
      <w:r>
        <w:t xml:space="preserve">               </w:t>
      </w:r>
      <w:r w:rsidR="00700384">
        <w:t>Coast Guard.</w:t>
      </w:r>
    </w:p>
    <w:p w14:paraId="0664B0A1" w14:textId="77777777" w:rsidR="00F13034" w:rsidRDefault="00700384" w:rsidP="00F13034">
      <w:pPr>
        <w:spacing w:after="0"/>
      </w:pPr>
      <w:r>
        <w:t xml:space="preserve">        (B) The provision with its Alternate I applies to solicitations issued by DoD, NASA, or the Coast </w:t>
      </w:r>
    </w:p>
    <w:p w14:paraId="383B5E48" w14:textId="6EF76DE6" w:rsidR="00700384" w:rsidRDefault="00F13034" w:rsidP="00F13034">
      <w:pPr>
        <w:spacing w:after="0"/>
      </w:pPr>
      <w:r>
        <w:t xml:space="preserve">              </w:t>
      </w:r>
      <w:r w:rsidR="00700384">
        <w:t>Guard.</w:t>
      </w:r>
    </w:p>
    <w:p w14:paraId="383B5E49" w14:textId="77777777" w:rsidR="00700384" w:rsidRDefault="00700384">
      <w:r>
        <w:t xml:space="preserve">      (xii) 52.219-2, Equal Low Bids. This provision applies to solicitations when contracting by sealed bidding and the contract will be performed in the United States or its outlying areas.</w:t>
      </w:r>
    </w:p>
    <w:p w14:paraId="383B5E4A" w14:textId="77777777" w:rsidR="00700384" w:rsidRDefault="00700384">
      <w:r>
        <w:t xml:space="preserve">      (xiii) 52.222-22, Previous Contracts and Compliance Reports. This provision applies to solicitations that include the clause at 52.222-26, Equal Opportunity.</w:t>
      </w:r>
    </w:p>
    <w:p w14:paraId="383B5E4B" w14:textId="77777777" w:rsidR="00700384" w:rsidRDefault="00700384">
      <w:r>
        <w:t xml:space="preserve">      (xiv) 52.222-25, Affirmative Action Compliance. This provision applies to solicitations, other than those for construction, when the solicitation includes the clause at 52.222-26, Equal Opportunity.</w:t>
      </w:r>
    </w:p>
    <w:p w14:paraId="383B5E4C" w14:textId="77777777" w:rsidR="00700384" w:rsidRDefault="00700384">
      <w: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383B5E4D" w14:textId="77777777" w:rsidR="00700384" w:rsidRDefault="00700384" w:rsidP="00700384">
      <w:r>
        <w:t xml:space="preserve">      (xvi) </w:t>
      </w:r>
      <w:r w:rsidRPr="00B97272">
        <w:t xml:space="preserve">52.222-57, Representation Regarding Compliance with Labor Laws (Executive Order 13673). This provision applies to solicitations expected to exceed $50 million which are issued from October 25, </w:t>
      </w:r>
      <w:r w:rsidRPr="00B97272">
        <w:lastRenderedPageBreak/>
        <w:t>2016 through April 24, 2017, and solicitations expected to exceed $500,000, which are issued after April 24, 2017.</w:t>
      </w:r>
    </w:p>
    <w:p w14:paraId="383B5E4E" w14:textId="77777777" w:rsidR="00700384" w:rsidRDefault="00700384" w:rsidP="00700384">
      <w:r w:rsidRPr="00E030DA">
        <w:rPr>
          <w:b/>
        </w:rPr>
        <w:t>Note to paragraph (c)(1)(xv</w:t>
      </w:r>
      <w:r>
        <w:rPr>
          <w:b/>
        </w:rPr>
        <w:t>i</w:t>
      </w:r>
      <w:r w:rsidRPr="00E030DA">
        <w:rPr>
          <w:b/>
        </w:rPr>
        <w:t>):</w:t>
      </w:r>
      <w:r w:rsidRPr="00D62FF5">
        <w:t xml:space="preserve"> By a court order issued on October 24, 2016, 52.222-57 is enjoined indefinitely as of the date of the order. The enjoined paragraph will become effective immediately if the court terminates the injunction. At that time, DoD, GSA, and NASA will publish a document in the </w:t>
      </w:r>
      <w:r w:rsidRPr="00E030DA">
        <w:rPr>
          <w:b/>
        </w:rPr>
        <w:t>Federal Register</w:t>
      </w:r>
      <w:r w:rsidRPr="00D62FF5">
        <w:t xml:space="preserve"> advising the public of the termination of the injunction.</w:t>
      </w:r>
    </w:p>
    <w:p w14:paraId="383B5E4F" w14:textId="77777777" w:rsidR="00700384" w:rsidRDefault="00700384">
      <w:r>
        <w:t xml:space="preserve">      (xvii)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383B5E50" w14:textId="77777777" w:rsidR="00700384" w:rsidRDefault="00700384">
      <w:r>
        <w:t xml:space="preserve">      (xviii) 52.223-4, Recovered Material Certification. This provision applies to solicitations that are for, or specify the use of, EPA-designated items.</w:t>
      </w:r>
    </w:p>
    <w:p w14:paraId="383B5E51" w14:textId="77777777" w:rsidR="00700384" w:rsidRDefault="00700384" w:rsidP="00700384">
      <w:r>
        <w:t xml:space="preserve">      (xix) 52.223-22, Public Disclosure of Greenhouse Gas Emissions and Reduction Goals--Representation. This provision applies to solicitations that include the clause at 52.204-7.)</w:t>
      </w:r>
    </w:p>
    <w:p w14:paraId="383B5E52" w14:textId="77777777" w:rsidR="00700384" w:rsidRDefault="00700384" w:rsidP="00700384">
      <w:r>
        <w:t xml:space="preserve">      (xx) 52.225-2, Buy American Certificate. This provision applies to solicitations containing the clause at 52.225-1.</w:t>
      </w:r>
    </w:p>
    <w:p w14:paraId="383B5E53" w14:textId="77777777" w:rsidR="00700384" w:rsidRPr="00C3579C" w:rsidRDefault="00700384" w:rsidP="00700384">
      <w:r>
        <w:t xml:space="preserve">      (xxi</w:t>
      </w:r>
      <w:r w:rsidRPr="00C3579C">
        <w:t xml:space="preserve">) </w:t>
      </w:r>
      <w:r>
        <w:t>52.225-4, Buy American—Free Trade Agreements—Israeli Trade Act Certificate. (Basic, Alternates I, II, and III.) This provision applies to solicitations containing the clause at 52.225-3.</w:t>
      </w:r>
    </w:p>
    <w:p w14:paraId="383B5E54" w14:textId="77777777" w:rsidR="00700384" w:rsidRDefault="00700384" w:rsidP="00700384">
      <w:r>
        <w:t xml:space="preserve">        (A) If the acquisition value is less than $25,000, the basic provision applies.</w:t>
      </w:r>
    </w:p>
    <w:p w14:paraId="383B5E55" w14:textId="77777777" w:rsidR="00700384" w:rsidRDefault="00700384" w:rsidP="00700384">
      <w:r>
        <w:t xml:space="preserve">        (B) If the acquisition value is $25,000 or more but is less than $50,000, the provision with its Alternate I applies.</w:t>
      </w:r>
    </w:p>
    <w:p w14:paraId="383B5E56" w14:textId="77777777" w:rsidR="00700384" w:rsidRDefault="00700384" w:rsidP="00700384">
      <w:r>
        <w:t xml:space="preserve">        (C) If the acquisition value is $50,000 or more but is less than </w:t>
      </w:r>
      <w:r w:rsidRPr="00093292">
        <w:t>$77,533</w:t>
      </w:r>
      <w:r>
        <w:t>, the provision with its Alternate II applies.</w:t>
      </w:r>
    </w:p>
    <w:p w14:paraId="383B5E57" w14:textId="77777777" w:rsidR="00700384" w:rsidRDefault="00700384" w:rsidP="00700384">
      <w:r w:rsidRPr="00F17D82">
        <w:t xml:space="preserve">        (D) If </w:t>
      </w:r>
      <w:r>
        <w:t xml:space="preserve">the acquisition value is </w:t>
      </w:r>
      <w:r w:rsidRPr="00093292">
        <w:t>$77,533</w:t>
      </w:r>
      <w:r>
        <w:t xml:space="preserve"> </w:t>
      </w:r>
      <w:r w:rsidRPr="00F17D82">
        <w:t>or more but is less than $100,000, the p</w:t>
      </w:r>
      <w:r>
        <w:t xml:space="preserve">rovision with its Alternate III </w:t>
      </w:r>
      <w:r w:rsidRPr="00F17D82">
        <w:t>applies.</w:t>
      </w:r>
    </w:p>
    <w:p w14:paraId="383B5E58" w14:textId="77777777" w:rsidR="00700384" w:rsidRDefault="00700384" w:rsidP="00700384">
      <w:r>
        <w:t xml:space="preserve">      (xxii) 52.225-6, Trade Agreements Certificate. This provision applies to solicitations containing the clause at 52.225-5.</w:t>
      </w:r>
    </w:p>
    <w:p w14:paraId="383B5E59" w14:textId="77777777" w:rsidR="00700384" w:rsidRDefault="00700384">
      <w:r>
        <w:t xml:space="preserve">      (xxiii) 52.225-20, Prohibition on Conducting Restricted Business Operations in Sudan—Certification. This provision applies to all solicitations.</w:t>
      </w:r>
    </w:p>
    <w:p w14:paraId="383B5E5A" w14:textId="77777777" w:rsidR="00700384" w:rsidRDefault="00700384">
      <w:r>
        <w:t xml:space="preserve">      (xxiv) 52.225-25, Prohibition on Contracting with Entities Engaging in Certain Activities or Transactions Relating to Iran—Representation and Certifications. This provision applies to all solicitations.</w:t>
      </w:r>
    </w:p>
    <w:p w14:paraId="383B5E5B" w14:textId="77777777" w:rsidR="00700384" w:rsidRDefault="00700384">
      <w:r>
        <w:t xml:space="preserve">      (xxv) 52.226-2, Historically Black College or University and Minority Institution Representation. This provision applies to solicitations for research, studies, supplies, or services of the type normally acquired from higher educational institutions.</w:t>
      </w:r>
    </w:p>
    <w:p w14:paraId="383B5E5C" w14:textId="77777777" w:rsidR="00700384" w:rsidRDefault="00700384">
      <w:r>
        <w:t xml:space="preserve">        (A) Solicitations for research, studies, supplies, or services of the type normally acquired from higher educational institutions; and</w:t>
      </w:r>
    </w:p>
    <w:p w14:paraId="383B5E5D" w14:textId="77777777" w:rsidR="00700384" w:rsidRDefault="00700384">
      <w:r>
        <w:lastRenderedPageBreak/>
        <w:t xml:space="preserve">        (B) For DoD, NASA, and Coast Guard acquisitions, solicitations that contain the clause at 52.219-23, Notice of Price Evaluation Adjustment for Small Disadvantaged Business Concerns.</w:t>
      </w:r>
    </w:p>
    <w:p w14:paraId="383B5E5E" w14:textId="77777777" w:rsidR="00700384" w:rsidRDefault="00700384">
      <w:r>
        <w:t xml:space="preserve">    (2) The following </w:t>
      </w:r>
      <w:r w:rsidRPr="00093292">
        <w:t>representations or certifications</w:t>
      </w:r>
      <w:r>
        <w:t xml:space="preserve"> are applicable as indicated by the Contracting Officer:</w:t>
      </w:r>
    </w:p>
    <w:p w14:paraId="383B5E5F" w14:textId="77777777" w:rsidR="00700384" w:rsidRDefault="00700384">
      <w:r>
        <w:t xml:space="preserve">      [X](</w:t>
      </w:r>
      <w:proofErr w:type="spellStart"/>
      <w:r>
        <w:t>i</w:t>
      </w:r>
      <w:proofErr w:type="spellEnd"/>
      <w:r>
        <w:t>) 52.204-17, Ownership or Control of Offeror.</w:t>
      </w:r>
    </w:p>
    <w:p w14:paraId="383B5E60" w14:textId="77777777" w:rsidR="00700384" w:rsidRDefault="00700384">
      <w:r>
        <w:t xml:space="preserve">      [X]</w:t>
      </w:r>
      <w:r w:rsidRPr="00315392">
        <w:t>(ii) 52.204-20, Predecessor of Offeror.</w:t>
      </w:r>
    </w:p>
    <w:p w14:paraId="383B5E61" w14:textId="77777777" w:rsidR="00700384" w:rsidRDefault="00700384">
      <w:r>
        <w:t xml:space="preserve">      </w:t>
      </w:r>
      <w:proofErr w:type="gramStart"/>
      <w:r>
        <w:t>[](</w:t>
      </w:r>
      <w:proofErr w:type="gramEnd"/>
      <w:r>
        <w:t>iii) 52.222-18, Certification Regarding Knowledge of Child Labor for Listed End Products.</w:t>
      </w:r>
    </w:p>
    <w:p w14:paraId="383B5E62" w14:textId="77777777" w:rsidR="00700384" w:rsidRDefault="00700384" w:rsidP="00700384">
      <w:r>
        <w:t xml:space="preserve">      </w:t>
      </w:r>
      <w:proofErr w:type="gramStart"/>
      <w:r>
        <w:t>[](</w:t>
      </w:r>
      <w:proofErr w:type="gramEnd"/>
      <w:r>
        <w:t>iv) 52.222-48, Exemption from Application of the Service Contract Labor Standards to Contracts for Maintenance, Calibration, or Repair of Certain Equipment—Certification.</w:t>
      </w:r>
    </w:p>
    <w:p w14:paraId="383B5E63" w14:textId="77777777" w:rsidR="00700384" w:rsidRDefault="00700384" w:rsidP="00700384">
      <w:r>
        <w:t xml:space="preserve">      </w:t>
      </w:r>
      <w:proofErr w:type="gramStart"/>
      <w:r>
        <w:t>[](</w:t>
      </w:r>
      <w:proofErr w:type="gramEnd"/>
      <w:r>
        <w:t>v) 52.222-52, Exemption from Application of the Service Contract Labor Standards to Contracts for Certain Services—Certification.</w:t>
      </w:r>
    </w:p>
    <w:p w14:paraId="383B5E64" w14:textId="77777777" w:rsidR="00700384" w:rsidRDefault="00700384" w:rsidP="00700384">
      <w:r>
        <w:t xml:space="preserve">      </w:t>
      </w:r>
      <w:proofErr w:type="gramStart"/>
      <w:r>
        <w:t>[](</w:t>
      </w:r>
      <w:proofErr w:type="gramEnd"/>
      <w:r>
        <w:t>vi) 52.223-9, with its Alternate I, Estimate of Percentage of Recovered Material Content for EPA-Designated Products (Alternate I only).</w:t>
      </w:r>
    </w:p>
    <w:p w14:paraId="383B5E65" w14:textId="77777777" w:rsidR="00700384" w:rsidRDefault="00700384">
      <w:r>
        <w:t xml:space="preserve">      </w:t>
      </w:r>
      <w:proofErr w:type="gramStart"/>
      <w:r>
        <w:t>[](</w:t>
      </w:r>
      <w:proofErr w:type="gramEnd"/>
      <w:r>
        <w:t>vii) 52.227-6, Royalty Information.</w:t>
      </w:r>
    </w:p>
    <w:p w14:paraId="383B5E66" w14:textId="77777777" w:rsidR="00700384" w:rsidRDefault="00700384">
      <w:r>
        <w:t xml:space="preserve">        </w:t>
      </w:r>
      <w:proofErr w:type="gramStart"/>
      <w:r>
        <w:t>[](</w:t>
      </w:r>
      <w:proofErr w:type="gramEnd"/>
      <w:r>
        <w:t>A) Basic.</w:t>
      </w:r>
    </w:p>
    <w:p w14:paraId="383B5E67" w14:textId="77777777" w:rsidR="00700384" w:rsidRDefault="00700384">
      <w:r>
        <w:t xml:space="preserve">        </w:t>
      </w:r>
      <w:proofErr w:type="gramStart"/>
      <w:r>
        <w:t>[](</w:t>
      </w:r>
      <w:proofErr w:type="gramEnd"/>
      <w:r>
        <w:t>B) Alternate I.</w:t>
      </w:r>
    </w:p>
    <w:p w14:paraId="383B5E68" w14:textId="77777777" w:rsidR="00700384" w:rsidRDefault="00700384">
      <w:r>
        <w:t xml:space="preserve">      </w:t>
      </w:r>
      <w:proofErr w:type="gramStart"/>
      <w:r>
        <w:t>[](</w:t>
      </w:r>
      <w:proofErr w:type="gramEnd"/>
      <w:r>
        <w:t>viii) 52.227-15, Representation of Limited Rights Data and Restricted Computer Software.</w:t>
      </w:r>
    </w:p>
    <w:p w14:paraId="383B5E69" w14:textId="77777777" w:rsidR="00700384" w:rsidRDefault="00700384" w:rsidP="00700384">
      <w:r>
        <w:t xml:space="preserve">  (d) The offeror has completed the annual representations and certifications electronically via the SAM Web site accessed through </w:t>
      </w:r>
      <w:hyperlink r:id="rId21"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A14EE2" w14:paraId="383B5E6E" w14:textId="77777777" w:rsidTr="00700384">
        <w:tc>
          <w:tcPr>
            <w:tcW w:w="1620" w:type="dxa"/>
          </w:tcPr>
          <w:p w14:paraId="383B5E6A" w14:textId="77777777" w:rsidR="00700384" w:rsidRDefault="00700384" w:rsidP="00700384">
            <w:pPr>
              <w:pStyle w:val="NoSpacing"/>
              <w:jc w:val="center"/>
            </w:pPr>
            <w:r>
              <w:t>FAR Clause #</w:t>
            </w:r>
          </w:p>
        </w:tc>
        <w:tc>
          <w:tcPr>
            <w:tcW w:w="2160" w:type="dxa"/>
          </w:tcPr>
          <w:p w14:paraId="383B5E6B" w14:textId="77777777" w:rsidR="00700384" w:rsidRDefault="00700384" w:rsidP="00700384">
            <w:pPr>
              <w:pStyle w:val="NoSpacing"/>
              <w:jc w:val="center"/>
            </w:pPr>
            <w:r>
              <w:t>Title</w:t>
            </w:r>
          </w:p>
        </w:tc>
        <w:tc>
          <w:tcPr>
            <w:tcW w:w="2160" w:type="dxa"/>
          </w:tcPr>
          <w:p w14:paraId="383B5E6C" w14:textId="77777777" w:rsidR="00700384" w:rsidRDefault="00700384" w:rsidP="00700384">
            <w:pPr>
              <w:pStyle w:val="NoSpacing"/>
              <w:jc w:val="center"/>
            </w:pPr>
            <w:r>
              <w:t>Date</w:t>
            </w:r>
          </w:p>
        </w:tc>
        <w:tc>
          <w:tcPr>
            <w:tcW w:w="2520" w:type="dxa"/>
          </w:tcPr>
          <w:p w14:paraId="383B5E6D" w14:textId="77777777" w:rsidR="00700384" w:rsidRDefault="00700384" w:rsidP="00700384">
            <w:pPr>
              <w:pStyle w:val="NoSpacing"/>
              <w:jc w:val="center"/>
            </w:pPr>
            <w:r>
              <w:t>Change</w:t>
            </w:r>
          </w:p>
        </w:tc>
      </w:tr>
      <w:tr w:rsidR="00A14EE2" w14:paraId="383B5E73" w14:textId="77777777" w:rsidTr="00700384">
        <w:tc>
          <w:tcPr>
            <w:tcW w:w="1620" w:type="dxa"/>
          </w:tcPr>
          <w:p w14:paraId="383B5E6F" w14:textId="77777777" w:rsidR="00700384" w:rsidRDefault="00700384">
            <w:pPr>
              <w:pStyle w:val="NoSpacing"/>
            </w:pPr>
          </w:p>
        </w:tc>
        <w:tc>
          <w:tcPr>
            <w:tcW w:w="2160" w:type="dxa"/>
          </w:tcPr>
          <w:p w14:paraId="383B5E70" w14:textId="77777777" w:rsidR="00700384" w:rsidRDefault="00700384">
            <w:pPr>
              <w:pStyle w:val="NoSpacing"/>
            </w:pPr>
          </w:p>
        </w:tc>
        <w:tc>
          <w:tcPr>
            <w:tcW w:w="2160" w:type="dxa"/>
          </w:tcPr>
          <w:p w14:paraId="383B5E71" w14:textId="77777777" w:rsidR="00700384" w:rsidRDefault="00700384">
            <w:pPr>
              <w:pStyle w:val="NoSpacing"/>
            </w:pPr>
          </w:p>
        </w:tc>
        <w:tc>
          <w:tcPr>
            <w:tcW w:w="2520" w:type="dxa"/>
          </w:tcPr>
          <w:p w14:paraId="383B5E72" w14:textId="77777777" w:rsidR="00700384" w:rsidRDefault="00700384">
            <w:pPr>
              <w:pStyle w:val="NoSpacing"/>
            </w:pPr>
          </w:p>
        </w:tc>
      </w:tr>
    </w:tbl>
    <w:p w14:paraId="39441F51" w14:textId="77777777" w:rsidR="00F13034" w:rsidRDefault="00700384">
      <w:r>
        <w:t xml:space="preserve">   </w:t>
      </w:r>
    </w:p>
    <w:p w14:paraId="383B5E74" w14:textId="15B41987" w:rsidR="00700384" w:rsidRDefault="00700384">
      <w:r>
        <w:t xml:space="preserve"> Any changes provided by the offeror are applicable to this solicitation only, and do not result in an update to the representations and certifications posted on SAM.</w:t>
      </w:r>
    </w:p>
    <w:p w14:paraId="383B5E75" w14:textId="77777777" w:rsidR="00700384" w:rsidRDefault="00700384" w:rsidP="00700384">
      <w:pPr>
        <w:jc w:val="center"/>
      </w:pPr>
      <w:r>
        <w:t>(End of Provision)</w:t>
      </w:r>
    </w:p>
    <w:p w14:paraId="383B5E76" w14:textId="77777777" w:rsidR="00700384" w:rsidRDefault="00700384">
      <w:pPr>
        <w:pStyle w:val="Heading2"/>
      </w:pPr>
      <w:bookmarkStart w:id="23" w:name="_Toc256000021"/>
      <w:r>
        <w:lastRenderedPageBreak/>
        <w:t>3.2 52.209-7 INFORMATION REGARDING RESPONSIBILITY MATTERS (JUL 2013)</w:t>
      </w:r>
      <w:bookmarkEnd w:id="23"/>
    </w:p>
    <w:p w14:paraId="383B5E77" w14:textId="77777777" w:rsidR="00700384" w:rsidRPr="004C7647" w:rsidRDefault="00700384">
      <w:r>
        <w:t xml:space="preserve">  (a) </w:t>
      </w:r>
      <w:r w:rsidRPr="001D1D0E">
        <w:rPr>
          <w:i/>
        </w:rPr>
        <w:t>Definitions.</w:t>
      </w:r>
      <w:r>
        <w:t xml:space="preserve"> As used in this provision</w:t>
      </w:r>
      <w:r w:rsidRPr="004C7647">
        <w:t>—</w:t>
      </w:r>
    </w:p>
    <w:p w14:paraId="383B5E78" w14:textId="77777777" w:rsidR="00700384" w:rsidRDefault="00700384">
      <w:r>
        <w:t xml:space="preserve">  "Administrative proceeding" means a non-judicial process that is adjudicatory in nature </w:t>
      </w:r>
      <w:proofErr w:type="gramStart"/>
      <w:r>
        <w:t>in order to</w:t>
      </w:r>
      <w:proofErr w:type="gramEnd"/>
      <w:r>
        <w:t xml:space="preserve">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w:t>
      </w:r>
      <w:proofErr w:type="gramStart"/>
      <w:r>
        <w:t>in connection with</w:t>
      </w:r>
      <w:proofErr w:type="gramEnd"/>
      <w:r>
        <w:t xml:space="preserve"> performance of a Federal contract or grant. It does not include agency actions such as contract audits, site visits, corrective plans, or inspection of deliverables.</w:t>
      </w:r>
    </w:p>
    <w:p w14:paraId="383B5E79" w14:textId="77777777" w:rsidR="00700384" w:rsidRDefault="00700384">
      <w:r>
        <w:t xml:space="preserve">  "Federal contracts and grants with total value greater than $10,000,000" means</w:t>
      </w:r>
      <w:r w:rsidRPr="004C7647">
        <w:t>—</w:t>
      </w:r>
    </w:p>
    <w:p w14:paraId="383B5E7A" w14:textId="77777777" w:rsidR="00700384" w:rsidRDefault="00700384">
      <w:r>
        <w:t xml:space="preserve">    (1) The total value of all current, active contracts and grants, including all priced options; and</w:t>
      </w:r>
    </w:p>
    <w:p w14:paraId="383B5E7B" w14:textId="77777777" w:rsidR="00700384" w:rsidRDefault="00700384">
      <w:r>
        <w:t xml:space="preserve">    (2) The total value of all current, active orders including all priced options under indefinite-delivery, indefinite-quantity, 8(a), or requirements contracts (including task and delivery and multiple-award Schedules).</w:t>
      </w:r>
    </w:p>
    <w:p w14:paraId="383B5E7C" w14:textId="77777777" w:rsidR="00700384" w:rsidRDefault="00700384">
      <w:r>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383B5E7D" w14:textId="77777777" w:rsidR="00700384" w:rsidRDefault="00700384">
      <w:r>
        <w:t xml:space="preserve">  (b) The offeror </w:t>
      </w:r>
      <w:proofErr w:type="gramStart"/>
      <w:r>
        <w:t>[ ]</w:t>
      </w:r>
      <w:proofErr w:type="gramEnd"/>
      <w:r>
        <w:t xml:space="preserve"> has [ ] does not have current active Federal contracts and grants with total value greater than $10,000,000.</w:t>
      </w:r>
    </w:p>
    <w:p w14:paraId="383B5E7E" w14:textId="3DC6C34E" w:rsidR="00700384" w:rsidRDefault="00700384">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t>
      </w:r>
      <w:r w:rsidR="00F13034">
        <w:t>regarding</w:t>
      </w:r>
      <w:r>
        <w:t xml:space="preserve"> the following information:</w:t>
      </w:r>
    </w:p>
    <w:p w14:paraId="383B5E7F" w14:textId="77777777" w:rsidR="00700384" w:rsidRDefault="00700384">
      <w:r>
        <w:t xml:space="preserve">    (1) Whether the offeror, and/or any of its principals, has or has not, within the last five years, </w:t>
      </w:r>
      <w:proofErr w:type="gramStart"/>
      <w:r>
        <w:t>in connection with</w:t>
      </w:r>
      <w:proofErr w:type="gramEnd"/>
      <w:r>
        <w:t xml:space="preserve"> the award to or performance by the offeror of a Federal contract or grant, been the subject of a proceeding, at the Federal or State level that resulted in any of the following dispositions:</w:t>
      </w:r>
    </w:p>
    <w:p w14:paraId="383B5E80" w14:textId="77777777" w:rsidR="00700384" w:rsidRDefault="00700384">
      <w:r>
        <w:t xml:space="preserve">      (</w:t>
      </w:r>
      <w:proofErr w:type="spellStart"/>
      <w:r>
        <w:t>i</w:t>
      </w:r>
      <w:proofErr w:type="spellEnd"/>
      <w:r>
        <w:t>) In a criminal proceeding, a conviction.</w:t>
      </w:r>
    </w:p>
    <w:p w14:paraId="383B5E81" w14:textId="77777777" w:rsidR="00700384" w:rsidRDefault="00700384">
      <w:r>
        <w:t xml:space="preserve">      (ii) In a civil proceeding, a finding of fault and liability that results in the payment of a monetary fine, penalty, reimbursement, restitution, or damages of $5,000 or more.</w:t>
      </w:r>
    </w:p>
    <w:p w14:paraId="383B5E82" w14:textId="77777777" w:rsidR="00700384" w:rsidRDefault="00700384">
      <w:r>
        <w:t xml:space="preserve">      (iii) In an administrative proceeding, a finding of fault and liability that results in</w:t>
      </w:r>
      <w:r w:rsidRPr="004C7647">
        <w:t>—</w:t>
      </w:r>
    </w:p>
    <w:p w14:paraId="383B5E83" w14:textId="77777777" w:rsidR="00700384" w:rsidRDefault="00700384">
      <w:r>
        <w:t xml:space="preserve">        (A) The payment of a monetary fine or penalty of $5,000 or more; or</w:t>
      </w:r>
    </w:p>
    <w:p w14:paraId="383B5E84" w14:textId="77777777" w:rsidR="00700384" w:rsidRDefault="00700384">
      <w:r>
        <w:t xml:space="preserve">        (B) The payment of a reimbursement, restitution, or damages </w:t>
      </w:r>
      <w:proofErr w:type="gramStart"/>
      <w:r>
        <w:t>in excess of</w:t>
      </w:r>
      <w:proofErr w:type="gramEnd"/>
      <w:r>
        <w:t xml:space="preserve"> $100,000.</w:t>
      </w:r>
    </w:p>
    <w:p w14:paraId="383B5E85" w14:textId="77777777" w:rsidR="00700384" w:rsidRDefault="00700384">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14:paraId="383B5E86" w14:textId="77777777" w:rsidR="00700384" w:rsidRDefault="00700384">
      <w:r>
        <w:lastRenderedPageBreak/>
        <w:t xml:space="preserve">    (2) If the offeror has been involved in the last five years in any of the occurrences listed in (c)(1) of this provision, whether the offeror has provided the requested information </w:t>
      </w:r>
      <w:proofErr w:type="gramStart"/>
      <w:r>
        <w:t>with regard to</w:t>
      </w:r>
      <w:proofErr w:type="gramEnd"/>
      <w:r>
        <w:t xml:space="preserve"> each occurrence.</w:t>
      </w:r>
    </w:p>
    <w:p w14:paraId="383B5E87" w14:textId="77777777" w:rsidR="00700384" w:rsidRDefault="00700384">
      <w:r>
        <w:t xml:space="preserve">  (d) The offeror shall post the information in paragraphs (c)(1)(</w:t>
      </w:r>
      <w:proofErr w:type="spellStart"/>
      <w:r>
        <w:t>i</w:t>
      </w:r>
      <w:proofErr w:type="spellEnd"/>
      <w:r>
        <w:t xml:space="preserve">) through (c)(1)(iv) of this provision in FAPIIS as required through maintaining an active registration in the System for Award Management database via </w:t>
      </w:r>
      <w:hyperlink r:id="rId22" w:history="1">
        <w:r>
          <w:rPr>
            <w:rStyle w:val="Hyperlink"/>
          </w:rPr>
          <w:t>https://www.acquisition.gov</w:t>
        </w:r>
      </w:hyperlink>
      <w:r>
        <w:t xml:space="preserve"> (see 52.204-7).</w:t>
      </w:r>
    </w:p>
    <w:p w14:paraId="383B5E88" w14:textId="77777777" w:rsidR="00700384" w:rsidRDefault="00700384" w:rsidP="00700384">
      <w:pPr>
        <w:jc w:val="center"/>
      </w:pPr>
      <w:r>
        <w:t>(End of Provision)</w:t>
      </w:r>
    </w:p>
    <w:p w14:paraId="383B5E89" w14:textId="77777777" w:rsidR="00A14EE2" w:rsidRDefault="00A14EE2">
      <w:pPr>
        <w:pageBreakBefore/>
      </w:pPr>
    </w:p>
    <w:p w14:paraId="383B5E8A" w14:textId="77777777" w:rsidR="00A14EE2" w:rsidRDefault="00700384">
      <w:pPr>
        <w:pStyle w:val="Heading1"/>
      </w:pPr>
      <w:bookmarkStart w:id="24" w:name="_Toc256000022"/>
      <w:r>
        <w:t>GENERAL CONDITIONS</w:t>
      </w:r>
      <w:bookmarkEnd w:id="24"/>
    </w:p>
    <w:p w14:paraId="383B5E8B" w14:textId="77777777" w:rsidR="00700384" w:rsidRDefault="00700384" w:rsidP="00700384">
      <w:pPr>
        <w:pStyle w:val="Default"/>
        <w:rPr>
          <w:color w:val="365F91"/>
          <w:sz w:val="28"/>
          <w:szCs w:val="28"/>
        </w:rPr>
      </w:pPr>
      <w:r>
        <w:rPr>
          <w:b/>
          <w:bCs/>
          <w:color w:val="365F91"/>
          <w:sz w:val="28"/>
          <w:szCs w:val="28"/>
        </w:rPr>
        <w:t xml:space="preserve">REGISTRATION WITH CONTRACTOR PERFORMANCE ASSESSMENT SYSTEM (CPARS) </w:t>
      </w:r>
    </w:p>
    <w:p w14:paraId="383B5E8C" w14:textId="77777777" w:rsidR="00700384" w:rsidRDefault="00700384" w:rsidP="00700384">
      <w:pPr>
        <w:pStyle w:val="Default"/>
        <w:rPr>
          <w:sz w:val="22"/>
          <w:szCs w:val="22"/>
        </w:rPr>
      </w:pPr>
    </w:p>
    <w:p w14:paraId="383B5E8D" w14:textId="77777777" w:rsidR="00700384" w:rsidRDefault="00700384" w:rsidP="00700384">
      <w:pPr>
        <w:pStyle w:val="Default"/>
        <w:numPr>
          <w:ilvl w:val="0"/>
          <w:numId w:val="8"/>
        </w:numPr>
        <w:rPr>
          <w:sz w:val="22"/>
          <w:szCs w:val="22"/>
        </w:rPr>
      </w:pPr>
      <w:r>
        <w:rPr>
          <w:sz w:val="22"/>
          <w:szCs w:val="22"/>
        </w:rPr>
        <w:t xml:space="preserve">As prescribed in Federal Acquisition Regulation (FAR) Part 42.1502 and 42.1503, the Department of Veterans Affairs (VA) evaluates contractor past performance on all contracts that exceed $100,000. The FAR requires that the Contractor be provided an opportunity to comment on past performance evaluations prior to each report closing. To fulfill this requirement VA uses an online database, Contractor Performance Assessment System (CPARS), which is maintained by the Naval Sea Logistics Center in Portsmouth, Virginia.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Awardee Performance and Integrity Information System (FAPIIS). FAPIIS is a web-enabled application accessed via CPARS for contractor responsibility determination information. </w:t>
      </w:r>
    </w:p>
    <w:p w14:paraId="383B5E8E" w14:textId="77777777" w:rsidR="00700384" w:rsidRDefault="00700384" w:rsidP="00700384">
      <w:pPr>
        <w:rPr>
          <w:rFonts w:ascii="Arial" w:hAnsi="Arial" w:cs="Arial"/>
        </w:rPr>
      </w:pPr>
    </w:p>
    <w:p w14:paraId="383B5E92" w14:textId="6C85A833" w:rsidR="00700384" w:rsidRPr="00F13034" w:rsidRDefault="00700384" w:rsidP="00F13034">
      <w:pPr>
        <w:pStyle w:val="ListParagraph"/>
        <w:numPr>
          <w:ilvl w:val="0"/>
          <w:numId w:val="8"/>
        </w:numPr>
        <w:rPr>
          <w:rFonts w:ascii="Arial" w:hAnsi="Arial" w:cs="Arial"/>
        </w:rPr>
      </w:pPr>
      <w:r w:rsidRPr="00F10B44">
        <w:rPr>
          <w:rFonts w:ascii="Arial" w:hAnsi="Arial" w:cs="Arial"/>
        </w:rPr>
        <w:t xml:space="preserve">The Contractor will have an opportunity to review their ratings/comments, under the step “Contractor Comments” in CPARS. You will be notified via email by the CPARS system to review the report and provide comments. Each contractor whose contract award is estimated to exceed $100,000 may register with CPARS database at the following web address: </w:t>
      </w:r>
      <w:r w:rsidRPr="00F10B44">
        <w:rPr>
          <w:rFonts w:ascii="Arial" w:hAnsi="Arial" w:cs="Arial"/>
          <w:color w:val="0000FF"/>
        </w:rPr>
        <w:t xml:space="preserve">www.cpars.gov </w:t>
      </w:r>
      <w:r w:rsidR="00F13034" w:rsidRPr="00F10B44">
        <w:rPr>
          <w:rFonts w:ascii="Arial" w:hAnsi="Arial" w:cs="Arial"/>
        </w:rPr>
        <w:t>to</w:t>
      </w:r>
      <w:r w:rsidRPr="00F10B44">
        <w:rPr>
          <w:rFonts w:ascii="Arial" w:hAnsi="Arial" w:cs="Arial"/>
        </w:rPr>
        <w:t xml:space="preserve"> review the past performance evaluations. Help in registering can be obtained by contacting Customer Support Desk @ DSN: 684-1690 or COMM: 207- 438-1690. Registration should occur no later than thirty days after contract award, and must be kept current should there be any change to the Contractor's registered representative.</w:t>
      </w:r>
    </w:p>
    <w:p w14:paraId="383B5E93" w14:textId="0C51DA06" w:rsidR="00700384" w:rsidRDefault="00F13034" w:rsidP="00700384">
      <w:pPr>
        <w:pStyle w:val="Heading2"/>
      </w:pPr>
      <w:bookmarkStart w:id="25" w:name="_Toc256000023"/>
      <w:r>
        <w:t>4.1 52.204</w:t>
      </w:r>
      <w:r w:rsidR="00700384">
        <w:t>-</w:t>
      </w:r>
      <w:r>
        <w:t>19 INCORPORATION</w:t>
      </w:r>
      <w:r w:rsidR="00700384">
        <w:t xml:space="preserve"> BY REFERENCE OF REPRESENTATIONS AND CERTIFICATIONS (DEC 2014)</w:t>
      </w:r>
      <w:bookmarkEnd w:id="25"/>
    </w:p>
    <w:p w14:paraId="383B5E94" w14:textId="77777777" w:rsidR="00700384" w:rsidRPr="003A4262" w:rsidRDefault="00700384" w:rsidP="00700384">
      <w:r w:rsidRPr="003A4262">
        <w:t xml:space="preserve">  The Contractor's representations and certifications, including those completed electronically via the System for Award Management (SAM), are incorporated by reference into the contract.</w:t>
      </w:r>
    </w:p>
    <w:p w14:paraId="383B5E95" w14:textId="77777777" w:rsidR="00700384" w:rsidRDefault="00700384" w:rsidP="00700384">
      <w:pPr>
        <w:jc w:val="center"/>
      </w:pPr>
      <w:r>
        <w:t>(End of Clause)</w:t>
      </w:r>
    </w:p>
    <w:p w14:paraId="383B5E96" w14:textId="77777777" w:rsidR="00700384" w:rsidRDefault="00700384">
      <w:pPr>
        <w:pStyle w:val="Heading2"/>
      </w:pPr>
      <w:bookmarkStart w:id="26" w:name="_Toc256000024"/>
      <w:r>
        <w:t>4.2 52.209-9 UPDATES OF PUBLICLY AVAILABLE INFORMATION REGARDING RESPONSIBILITY MATTERS (JUL 2013)</w:t>
      </w:r>
      <w:bookmarkEnd w:id="26"/>
    </w:p>
    <w:p w14:paraId="383B5E97" w14:textId="77777777" w:rsidR="00700384" w:rsidRDefault="00700384">
      <w:r>
        <w:t xml:space="preserve">  (a)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23" w:history="1">
        <w:r w:rsidRPr="009C000E">
          <w:rPr>
            <w:rStyle w:val="Hyperlink"/>
          </w:rPr>
          <w:t>https://www.acquisition.gov</w:t>
        </w:r>
      </w:hyperlink>
      <w:r>
        <w:t>.</w:t>
      </w:r>
    </w:p>
    <w:p w14:paraId="383B5E98" w14:textId="77777777" w:rsidR="00700384" w:rsidRDefault="00700384">
      <w:r>
        <w:lastRenderedPageBreak/>
        <w:t xml:space="preserve">  (b) As required by section 3010 of the Supplemental Appropriations Act, 2010 (Pub. L. 111-212), all information posted in FAPIIS on or after April 15, 2011, except past performance reviews, will be publicly available. FAPIIS consists of two segments</w:t>
      </w:r>
      <w:r w:rsidRPr="003F7BF0">
        <w:t>—</w:t>
      </w:r>
    </w:p>
    <w:p w14:paraId="383B5E99" w14:textId="77777777" w:rsidR="00700384" w:rsidRDefault="00700384">
      <w:r>
        <w:t xml:space="preserve">    (1) The non-public segment, into which Government officials and the Contractor post information, which can only be viewed by</w:t>
      </w:r>
      <w:r w:rsidRPr="003F7BF0">
        <w:t>—</w:t>
      </w:r>
    </w:p>
    <w:p w14:paraId="383B5E9A" w14:textId="77777777" w:rsidR="00700384" w:rsidRDefault="00700384">
      <w:r>
        <w:t xml:space="preserve">      (</w:t>
      </w:r>
      <w:proofErr w:type="spellStart"/>
      <w:r>
        <w:t>i</w:t>
      </w:r>
      <w:proofErr w:type="spellEnd"/>
      <w:r>
        <w:t>) Government personnel and authorized users performing business on behalf of the Government; or</w:t>
      </w:r>
    </w:p>
    <w:p w14:paraId="383B5E9B" w14:textId="77777777" w:rsidR="00700384" w:rsidRDefault="00700384">
      <w:r>
        <w:t xml:space="preserve">      (ii) The Contractor, when viewing data on itself; and</w:t>
      </w:r>
    </w:p>
    <w:p w14:paraId="383B5E9C" w14:textId="77777777" w:rsidR="00700384" w:rsidRPr="003F7BF0" w:rsidRDefault="00700384">
      <w:r>
        <w:t xml:space="preserve">    (2) The publicly-available segment, to which all data in the non-public segment of FAPIS is automatically transferred after a waiting period of 14 calendar days, except for</w:t>
      </w:r>
      <w:r w:rsidRPr="003F7BF0">
        <w:t>—</w:t>
      </w:r>
    </w:p>
    <w:p w14:paraId="383B5E9D" w14:textId="77777777" w:rsidR="00700384" w:rsidRDefault="00700384">
      <w:r>
        <w:t xml:space="preserve">      (</w:t>
      </w:r>
      <w:proofErr w:type="spellStart"/>
      <w:r>
        <w:t>i</w:t>
      </w:r>
      <w:proofErr w:type="spellEnd"/>
      <w:r>
        <w:t>) Past performance reviews required by subpart 42.15;</w:t>
      </w:r>
    </w:p>
    <w:p w14:paraId="383B5E9E" w14:textId="77777777" w:rsidR="00700384" w:rsidRDefault="00700384">
      <w:r>
        <w:t xml:space="preserve">      (ii) Information that was entered prior to April 15, 2011; or</w:t>
      </w:r>
    </w:p>
    <w:p w14:paraId="383B5E9F" w14:textId="77777777" w:rsidR="00700384" w:rsidRDefault="00700384">
      <w:r>
        <w:t xml:space="preserve">      (iii) Information that is withdrawn during the 14-calendar-day waiting period by the Government official who posted it in accordance with paragraph (c)(1) of this clause.</w:t>
      </w:r>
    </w:p>
    <w:p w14:paraId="383B5EA0" w14:textId="77777777" w:rsidR="00700384" w:rsidRDefault="00700384">
      <w:r>
        <w:t xml:space="preserve">  (c) The Contractor will receive notification when the Government posts new information to the Contractor's record.</w:t>
      </w:r>
    </w:p>
    <w:p w14:paraId="383B5EA1" w14:textId="77777777" w:rsidR="00700384" w:rsidRDefault="00700384">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14:paraId="383B5EA2" w14:textId="77777777" w:rsidR="00700384" w:rsidRDefault="00700384">
      <w:r>
        <w:t xml:space="preserve">    (2) The Contractor will also have an opportunity to post comments regarding information that has been posted by the Government. The comments will be retained </w:t>
      </w:r>
      <w:proofErr w:type="gramStart"/>
      <w:r>
        <w:t>as long as</w:t>
      </w:r>
      <w:proofErr w:type="gramEnd"/>
      <w:r>
        <w:t xml:space="preserve"> the associated information is retained, i.e., for a total period of 6 years. Contractor comments will remain a part of the record unless the Contractor revises them.</w:t>
      </w:r>
    </w:p>
    <w:p w14:paraId="383B5EA3" w14:textId="77777777" w:rsidR="00700384" w:rsidRDefault="00700384">
      <w:r>
        <w:t xml:space="preserve">    (3) As required by section 3010 of Pub. L. 111-212, all information posted in FAPIIS on or after April 15, 2011, except past performance reviews, will be publicly available.</w:t>
      </w:r>
    </w:p>
    <w:p w14:paraId="383B5EA4" w14:textId="77777777" w:rsidR="00700384" w:rsidRDefault="00700384">
      <w:r>
        <w:t xml:space="preserve">  (d) Public requests for system information posted prior to April 15, 2011, will be handled under Freedom of Information Act procedures, including, where appropriate, procedures promulgated under E.O. 12600.</w:t>
      </w:r>
    </w:p>
    <w:p w14:paraId="383B5EA5" w14:textId="77777777" w:rsidR="00700384" w:rsidRDefault="00700384" w:rsidP="00700384">
      <w:pPr>
        <w:jc w:val="center"/>
      </w:pPr>
      <w:r>
        <w:t>(End of Clause)</w:t>
      </w:r>
    </w:p>
    <w:p w14:paraId="383B5EA6" w14:textId="1561CD49" w:rsidR="00700384" w:rsidRDefault="00F13034">
      <w:pPr>
        <w:pStyle w:val="Heading2"/>
      </w:pPr>
      <w:bookmarkStart w:id="27" w:name="_Toc256000025"/>
      <w:r>
        <w:t>4.3 52.211</w:t>
      </w:r>
      <w:r w:rsidR="00700384">
        <w:t>-</w:t>
      </w:r>
      <w:r>
        <w:t>10 COMMENCEMENT</w:t>
      </w:r>
      <w:r w:rsidR="00700384">
        <w:t>, PROSECUTION, AND COMPLETION OF WORK (APR 1984)</w:t>
      </w:r>
      <w:bookmarkEnd w:id="27"/>
    </w:p>
    <w:p w14:paraId="383B5EA7" w14:textId="459113BD" w:rsidR="00700384" w:rsidRDefault="00700384">
      <w:r>
        <w:t xml:space="preserve">  The Contractor shall be required to (a) commence work u</w:t>
      </w:r>
      <w:r w:rsidR="00F13034">
        <w:t xml:space="preserve">nder this contract within </w:t>
      </w:r>
      <w:r>
        <w:t xml:space="preserve">10 calendar days after the date the Contractor receives the notice to proceed, (b) prosecute the work diligently, and (c) complete </w:t>
      </w:r>
      <w:r>
        <w:lastRenderedPageBreak/>
        <w:t>the entire work ready for use not later than 230 days after receipt of the notice to proceed (NTP).  The time stated for completion shall include final cleanup of the premises.</w:t>
      </w:r>
    </w:p>
    <w:p w14:paraId="383B5EA8" w14:textId="77777777" w:rsidR="00700384" w:rsidRDefault="00700384" w:rsidP="00700384">
      <w:pPr>
        <w:jc w:val="center"/>
      </w:pPr>
      <w:r>
        <w:t>(End of Clause)</w:t>
      </w:r>
    </w:p>
    <w:p w14:paraId="383B5EA9" w14:textId="1D29C0DC" w:rsidR="00700384" w:rsidRDefault="00F13034">
      <w:pPr>
        <w:pStyle w:val="Heading2"/>
      </w:pPr>
      <w:bookmarkStart w:id="28" w:name="_Toc256000026"/>
      <w:r>
        <w:t>4.4 52.219</w:t>
      </w:r>
      <w:r w:rsidR="00700384">
        <w:t>-28 POST-AWARD SMALL BUSINESS PROGRAM REREPRESENTATION (JUL 2013)</w:t>
      </w:r>
      <w:bookmarkEnd w:id="28"/>
    </w:p>
    <w:p w14:paraId="383B5EAA" w14:textId="77777777" w:rsidR="00700384" w:rsidRDefault="00700384">
      <w:r>
        <w:t xml:space="preserve">  (a) </w:t>
      </w:r>
      <w:r w:rsidRPr="001C0567">
        <w:rPr>
          <w:i/>
        </w:rPr>
        <w:t>Definitions.</w:t>
      </w:r>
      <w:r>
        <w:t xml:space="preserve"> As used in this clause—</w:t>
      </w:r>
    </w:p>
    <w:p w14:paraId="383B5EAB" w14:textId="77777777" w:rsidR="00700384" w:rsidRDefault="00700384">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383B5EAC" w14:textId="77777777" w:rsidR="00700384" w:rsidRDefault="00700384">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w:t>
      </w:r>
      <w:proofErr w:type="gramStart"/>
      <w:r>
        <w:t>a number of</w:t>
      </w:r>
      <w:proofErr w:type="gramEnd"/>
      <w:r>
        <w:t xml:space="preserve">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383B5EAD" w14:textId="77777777" w:rsidR="00700384" w:rsidRDefault="00700384">
      <w:r>
        <w:t xml:space="preserve">  (b) If the Contractor represented that it was a small business concern prior to award of this contract, the Contractor shall rerepresent its size status </w:t>
      </w:r>
      <w:proofErr w:type="gramStart"/>
      <w:r>
        <w:t>according to</w:t>
      </w:r>
      <w:proofErr w:type="gramEnd"/>
      <w:r>
        <w:t xml:space="preserve"> paragraph (e) of this clause or, if applicable, paragraph (g) of this clause, upon the occurrence of any of the following:</w:t>
      </w:r>
    </w:p>
    <w:p w14:paraId="383B5EAE" w14:textId="77777777" w:rsidR="00700384" w:rsidRDefault="00700384">
      <w:r>
        <w:t xml:space="preserve">    (1) Within 30 days after execution of a novation agreement or within 30 days after modification of the contract to include this clause, if the novation agreement was executed prior to inclusion of this clause in the contract.</w:t>
      </w:r>
    </w:p>
    <w:p w14:paraId="383B5EAF" w14:textId="77777777" w:rsidR="00700384" w:rsidRDefault="00700384">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383B5EB0" w14:textId="77777777" w:rsidR="00700384" w:rsidRDefault="00700384">
      <w:r>
        <w:t xml:space="preserve">    (3) For long-term contracts—</w:t>
      </w:r>
    </w:p>
    <w:p w14:paraId="383B5EB1" w14:textId="77777777" w:rsidR="00700384" w:rsidRDefault="00700384">
      <w:r>
        <w:t xml:space="preserve">      (</w:t>
      </w:r>
      <w:proofErr w:type="spellStart"/>
      <w:r>
        <w:t>i</w:t>
      </w:r>
      <w:proofErr w:type="spellEnd"/>
      <w:r>
        <w:t>) Within 60 to 120 days prior to the end of the fifth year of the contract; and</w:t>
      </w:r>
    </w:p>
    <w:p w14:paraId="383B5EB2" w14:textId="77777777" w:rsidR="00700384" w:rsidRDefault="00700384">
      <w:r>
        <w:t xml:space="preserve">      (ii) Within 60 to 120 days prior to the date specified in the contract for exercising any option thereafter.</w:t>
      </w:r>
    </w:p>
    <w:p w14:paraId="383B5EB3" w14:textId="77777777" w:rsidR="00700384" w:rsidRDefault="00700384">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24" w:history="1">
        <w:r w:rsidRPr="004D0948">
          <w:rPr>
            <w:rStyle w:val="Hyperlink"/>
          </w:rPr>
          <w:t>http://www.sba.gov/content/table-small-business-size-standards</w:t>
        </w:r>
      </w:hyperlink>
      <w:r w:rsidRPr="004D0948">
        <w:t>.</w:t>
      </w:r>
    </w:p>
    <w:p w14:paraId="383B5EB4" w14:textId="77777777" w:rsidR="00700384" w:rsidRDefault="00700384" w:rsidP="00700384">
      <w:r>
        <w:t xml:space="preserve">  (d) The small business size standard for a Contractor providing a product which it does not manufacture itself, for a contract other than a construction or service contract, is 500 employees.</w:t>
      </w:r>
    </w:p>
    <w:p w14:paraId="383B5EB5" w14:textId="77777777" w:rsidR="00700384" w:rsidRPr="0031159F" w:rsidRDefault="00700384" w:rsidP="00700384">
      <w:r w:rsidRPr="0031159F">
        <w:lastRenderedPageBreak/>
        <w:t xml:space="preserve">  (e) Except as provided in par</w:t>
      </w:r>
      <w:r>
        <w:t xml:space="preserve">agraph (g) of this clause, the </w:t>
      </w:r>
      <w:r w:rsidRPr="0031159F">
        <w:rPr>
          <w:rFonts w:eastAsia="Times New Roman" w:cs="Courier New"/>
          <w:szCs w:val="20"/>
        </w:rPr>
        <w:t xml:space="preserve">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w:t>
      </w:r>
      <w:proofErr w:type="gramStart"/>
      <w:r w:rsidRPr="0031159F">
        <w:rPr>
          <w:rFonts w:eastAsia="Times New Roman" w:cs="Courier New"/>
          <w:szCs w:val="20"/>
        </w:rPr>
        <w:t>current status</w:t>
      </w:r>
      <w:proofErr w:type="gramEnd"/>
      <w:r w:rsidRPr="0031159F">
        <w:rPr>
          <w:rFonts w:eastAsia="Times New Roman" w:cs="Courier New"/>
          <w:szCs w:val="20"/>
        </w:rPr>
        <w:t>. The Contractor shall notify the contracting office in writing within the timeframes specified in paragraph (b) of this clause that the data have been validated or updated, and provide the date of the validation or update.</w:t>
      </w:r>
    </w:p>
    <w:p w14:paraId="383B5EB6" w14:textId="77777777" w:rsidR="00700384" w:rsidRDefault="00700384">
      <w:r>
        <w:t xml:space="preserve">  (f) If the Contractor represented that it was other than a small business concern prior to award of this contract, the Contractor may, but is not required to, take the actions required by paragraphs (e) or (g) of this clause.</w:t>
      </w:r>
    </w:p>
    <w:p w14:paraId="383B5EB7" w14:textId="77777777" w:rsidR="00700384" w:rsidRDefault="00700384">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383B5EB8" w14:textId="77777777" w:rsidR="00700384" w:rsidRDefault="00700384">
      <w:r>
        <w:t xml:space="preserve">  The Contractor represents that it </w:t>
      </w:r>
      <w:proofErr w:type="gramStart"/>
      <w:r>
        <w:t>[ ]</w:t>
      </w:r>
      <w:proofErr w:type="gramEnd"/>
      <w:r>
        <w:t xml:space="preserve"> is, [ ] is not a small business concern under NAICS Code 236220 assigned to contract number TBD.</w:t>
      </w:r>
    </w:p>
    <w:p w14:paraId="383B5EB9" w14:textId="77777777" w:rsidR="00700384" w:rsidRDefault="00700384">
      <w:r>
        <w:t>[Co</w:t>
      </w:r>
      <w:r w:rsidRPr="001C0567">
        <w:rPr>
          <w:i/>
        </w:rPr>
        <w:t>ntractor to sign and date and insert authorized signer's name and title</w:t>
      </w:r>
      <w:r>
        <w:t>].</w:t>
      </w:r>
    </w:p>
    <w:p w14:paraId="383B5EBA" w14:textId="77777777" w:rsidR="00700384" w:rsidRDefault="00700384" w:rsidP="00700384">
      <w:pPr>
        <w:jc w:val="center"/>
      </w:pPr>
      <w:r>
        <w:t>(End of Clause)</w:t>
      </w:r>
    </w:p>
    <w:p w14:paraId="383B5EBB" w14:textId="77777777" w:rsidR="00700384" w:rsidRDefault="00700384">
      <w:pPr>
        <w:pStyle w:val="Heading2"/>
      </w:pPr>
      <w:bookmarkStart w:id="29" w:name="_Toc256000027"/>
      <w:r>
        <w:t>4.5 52.222-35 EQUAL OPPORTUNITY FOR VETERANS (OCT 2015)</w:t>
      </w:r>
      <w:bookmarkEnd w:id="29"/>
    </w:p>
    <w:p w14:paraId="383B5EBC" w14:textId="77777777" w:rsidR="00700384" w:rsidRPr="00832443" w:rsidRDefault="00700384" w:rsidP="00700384">
      <w:r>
        <w:t xml:space="preserve">  </w:t>
      </w:r>
      <w:r w:rsidRPr="00832443">
        <w:t xml:space="preserve">(a) </w:t>
      </w:r>
      <w:r w:rsidRPr="00832443">
        <w:rPr>
          <w:i/>
        </w:rPr>
        <w:t>Definitions</w:t>
      </w:r>
      <w:r>
        <w:t>. As used in this clause—</w:t>
      </w:r>
    </w:p>
    <w:p w14:paraId="383B5EBD" w14:textId="77777777" w:rsidR="00700384" w:rsidRPr="00832443" w:rsidRDefault="00700384" w:rsidP="00700384">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383B5EBE" w14:textId="77777777" w:rsidR="00700384" w:rsidRPr="00832443" w:rsidRDefault="00700384" w:rsidP="00700384">
      <w:r w:rsidRPr="00832443">
        <w:t xml:space="preserve">  (b) </w:t>
      </w:r>
      <w:r w:rsidRPr="00832443">
        <w:rPr>
          <w:i/>
        </w:rPr>
        <w:t>Equal opportunity clause</w:t>
      </w:r>
      <w:r w:rsidRPr="00832443">
        <w:t xml:space="preserve">. The Contractor shall abide by the requirements of the equal opportunity clause at 41 CFR 60-300.5(a), as of </w:t>
      </w:r>
      <w:proofErr w:type="gramStart"/>
      <w:r w:rsidRPr="00832443">
        <w:t>March 24, 2014</w:t>
      </w:r>
      <w:proofErr w:type="gramEnd"/>
      <w:r w:rsidRPr="00832443">
        <w:t>. This clause prohibits discrimination against qualified protected veterans, and requires affirmative action by the Contractor to employ and advance in employment qualified protected veterans.</w:t>
      </w:r>
    </w:p>
    <w:p w14:paraId="383B5EBF" w14:textId="77777777" w:rsidR="00700384" w:rsidRDefault="00700384" w:rsidP="00700384">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383B5EC0" w14:textId="77777777" w:rsidR="00700384" w:rsidRDefault="00700384" w:rsidP="00700384">
      <w:pPr>
        <w:jc w:val="center"/>
      </w:pPr>
      <w:r>
        <w:t>(End of Clause)</w:t>
      </w:r>
    </w:p>
    <w:p w14:paraId="383B5EC1" w14:textId="58408A4F" w:rsidR="00700384" w:rsidRDefault="00F13034">
      <w:pPr>
        <w:pStyle w:val="Heading2"/>
      </w:pPr>
      <w:bookmarkStart w:id="30" w:name="_Toc256000028"/>
      <w:r>
        <w:t>4.6 52.222</w:t>
      </w:r>
      <w:r w:rsidR="00700384">
        <w:t>-40 NOTIFICATION OF EMPLOYEE RIGHTS UNDER THE NATIONAL LABOR RELATIONS ACT (DEC 2010)</w:t>
      </w:r>
      <w:bookmarkEnd w:id="30"/>
    </w:p>
    <w:p w14:paraId="383B5EC2" w14:textId="77777777" w:rsidR="00700384" w:rsidRDefault="00700384">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w:t>
      </w:r>
      <w:r>
        <w:lastRenderedPageBreak/>
        <w:t>customarily posted both physically and electronically, in the languages employees speak, in accordance with 29 CFR 471.2(d) and (f).</w:t>
      </w:r>
    </w:p>
    <w:p w14:paraId="383B5EC3" w14:textId="77777777" w:rsidR="00700384" w:rsidRDefault="00700384">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383B5EC4" w14:textId="77777777" w:rsidR="00700384" w:rsidRDefault="00700384">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383B5EC5" w14:textId="77777777" w:rsidR="00700384" w:rsidRDefault="00700384">
      <w:r>
        <w:t xml:space="preserve">  (b) This required employee notice, printed by the Department of Labor, may be—</w:t>
      </w:r>
    </w:p>
    <w:p w14:paraId="383B5EC6" w14:textId="77777777" w:rsidR="00700384" w:rsidRDefault="00700384">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383B5EC7" w14:textId="77777777" w:rsidR="00700384" w:rsidRDefault="00700384">
      <w:r>
        <w:t xml:space="preserve">    (2) Provided by the Federal contracting agency if requested;</w:t>
      </w:r>
    </w:p>
    <w:p w14:paraId="383B5EC8" w14:textId="77777777" w:rsidR="00700384" w:rsidRDefault="00700384">
      <w:r>
        <w:t xml:space="preserve">    (3) Downloaded from the Office of Labor-Management Standards Web site at </w:t>
      </w:r>
      <w:hyperlink r:id="rId25" w:history="1">
        <w:r w:rsidRPr="00CD54C6">
          <w:rPr>
            <w:rStyle w:val="Hyperlink"/>
          </w:rPr>
          <w:t>http://www.dol.gov/olms/regs/compliance/EO13496.htm</w:t>
        </w:r>
      </w:hyperlink>
      <w:r>
        <w:t>; or</w:t>
      </w:r>
    </w:p>
    <w:p w14:paraId="383B5EC9" w14:textId="77777777" w:rsidR="00700384" w:rsidRDefault="00700384">
      <w:r>
        <w:t xml:space="preserve">    (4) Reproduced and used as exact duplicate copies of the Department of Labor's official poster.</w:t>
      </w:r>
    </w:p>
    <w:p w14:paraId="383B5ECA" w14:textId="77777777" w:rsidR="00700384" w:rsidRDefault="00700384">
      <w:r>
        <w:t xml:space="preserve">  (c) The required text of the employee notice referred to in this clause is located at Appendix A, Subpart A, 29 CFR Part 471.</w:t>
      </w:r>
    </w:p>
    <w:p w14:paraId="383B5ECB" w14:textId="77777777" w:rsidR="00700384" w:rsidRDefault="00700384">
      <w:r>
        <w:t xml:space="preserve">  (d) The Contractor shall comply with all provisions of the employee notice and related rules, regulations, and orders of the Secretary of Labor.</w:t>
      </w:r>
    </w:p>
    <w:p w14:paraId="383B5ECC" w14:textId="77777777" w:rsidR="00700384" w:rsidRDefault="00700384">
      <w:r>
        <w:t xml:space="preserve">  (e) </w:t>
      </w:r>
      <w:proofErr w:type="gramStart"/>
      <w:r>
        <w:t>In the event that</w:t>
      </w:r>
      <w:proofErr w:type="gramEnd"/>
      <w:r>
        <w:t xml:space="preserve">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383B5ECD" w14:textId="77777777" w:rsidR="00700384" w:rsidRDefault="00700384">
      <w:r>
        <w:t xml:space="preserve">  (f) Subcontracts.</w:t>
      </w:r>
    </w:p>
    <w:p w14:paraId="383B5ECE" w14:textId="77777777" w:rsidR="00700384" w:rsidRDefault="00700384">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383B5ECF" w14:textId="77777777" w:rsidR="00700384" w:rsidRDefault="00700384">
      <w:r>
        <w:t xml:space="preserve">    (2) The Contractor shall not procure supplies or services in a way designed to avoid the applicability of Executive Order 13496 or this clause.</w:t>
      </w:r>
    </w:p>
    <w:p w14:paraId="383B5ED0" w14:textId="77777777" w:rsidR="00700384" w:rsidRDefault="00700384">
      <w:r>
        <w:lastRenderedPageBreak/>
        <w:t xml:space="preserve">    (3) The Contractor shall take such action with respect to any such subcontract as may be directed by the Secretary of Labor as a means of enforcing such provisions, including the imposition of sanctions for noncompliance.</w:t>
      </w:r>
    </w:p>
    <w:p w14:paraId="383B5ED1" w14:textId="77777777" w:rsidR="00700384" w:rsidRDefault="00700384">
      <w:r>
        <w:t xml:space="preserve">    (4) However, if the Contractor becomes involved in litigation with a subcontractor, or is threatened with such involvement, </w:t>
      </w:r>
      <w:proofErr w:type="gramStart"/>
      <w:r>
        <w:t>as a result of</w:t>
      </w:r>
      <w:proofErr w:type="gramEnd"/>
      <w:r>
        <w:t xml:space="preserve"> such direction, the Contractor may request the United States, through the Secretary of Labor, to enter into such litigation to protect the interests of the United States.</w:t>
      </w:r>
    </w:p>
    <w:p w14:paraId="383B5ED2" w14:textId="77777777" w:rsidR="00700384" w:rsidRDefault="00700384" w:rsidP="00700384">
      <w:pPr>
        <w:jc w:val="center"/>
      </w:pPr>
      <w:r>
        <w:t>(End of Clause)</w:t>
      </w:r>
    </w:p>
    <w:p w14:paraId="383B5ED3" w14:textId="53FDD225" w:rsidR="00700384" w:rsidRDefault="00F13034">
      <w:pPr>
        <w:pStyle w:val="Heading2"/>
      </w:pPr>
      <w:bookmarkStart w:id="31" w:name="_Toc256000029"/>
      <w:r>
        <w:t>4.7 52.225</w:t>
      </w:r>
      <w:r w:rsidR="00700384">
        <w:t>-11 BUY AMERICAN—CONSTRUCTION MATERIALS UNDER TRADE AGREEMENTS (OCT 2016)</w:t>
      </w:r>
      <w:bookmarkEnd w:id="31"/>
    </w:p>
    <w:p w14:paraId="383B5ED4" w14:textId="77777777" w:rsidR="00700384" w:rsidRDefault="00700384">
      <w:r>
        <w:t xml:space="preserve">  (a) </w:t>
      </w:r>
      <w:r w:rsidRPr="00F85584">
        <w:rPr>
          <w:i/>
        </w:rPr>
        <w:t>Definitions.</w:t>
      </w:r>
      <w:r>
        <w:t xml:space="preserve"> As used in this clause—</w:t>
      </w:r>
    </w:p>
    <w:p w14:paraId="383B5ED5" w14:textId="77777777" w:rsidR="00700384" w:rsidRDefault="00700384">
      <w:r>
        <w:t xml:space="preserve">  "Caribbean Basin country construction material" means a construction material that—</w:t>
      </w:r>
    </w:p>
    <w:p w14:paraId="383B5ED6" w14:textId="77777777" w:rsidR="00700384" w:rsidRDefault="00700384">
      <w:r>
        <w:t xml:space="preserve">    (1) Is wholly the growth, product, or manufacture of a Caribbean Basin country; or</w:t>
      </w:r>
    </w:p>
    <w:p w14:paraId="383B5ED7" w14:textId="77777777" w:rsidR="00700384" w:rsidRDefault="00700384">
      <w:r>
        <w:t xml:space="preserve">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383B5ED8" w14:textId="77777777" w:rsidR="00700384" w:rsidRDefault="00700384">
      <w:r>
        <w:t xml:space="preserve">  "Commercially available off-the-shelf (COTS) item"— (1) Means any item of supply (including construction material) that is—</w:t>
      </w:r>
    </w:p>
    <w:p w14:paraId="383B5ED9" w14:textId="77777777" w:rsidR="00700384" w:rsidRDefault="00700384">
      <w:r>
        <w:t xml:space="preserve">      (</w:t>
      </w:r>
      <w:proofErr w:type="spellStart"/>
      <w:r>
        <w:t>i</w:t>
      </w:r>
      <w:proofErr w:type="spellEnd"/>
      <w:r>
        <w:t>) A commercial item (as defined in paragraph (1) of the definition at FAR 2.101);</w:t>
      </w:r>
    </w:p>
    <w:p w14:paraId="383B5EDA" w14:textId="77777777" w:rsidR="00700384" w:rsidRDefault="00700384">
      <w:r>
        <w:t xml:space="preserve">      (ii) Sold in substantial quantities in the commercial marketplace; and</w:t>
      </w:r>
    </w:p>
    <w:p w14:paraId="383B5EDB" w14:textId="77777777" w:rsidR="00700384" w:rsidRDefault="00700384">
      <w:r>
        <w:t xml:space="preserve">      (iii) Offered to the Government, under a contract or subcontract at any tier, without modification, in the same form in which it is sold in the commercial marketplace; and</w:t>
      </w:r>
    </w:p>
    <w:p w14:paraId="383B5EDC" w14:textId="77777777" w:rsidR="00700384" w:rsidRDefault="00700384" w:rsidP="00700384">
      <w:r>
        <w:t xml:space="preserve">    (2) Does not include bulk cargo, as defined in 46 U.S.C. 40102(4), such as agricultural products and petroleum products.</w:t>
      </w:r>
    </w:p>
    <w:p w14:paraId="383B5EDD" w14:textId="77777777" w:rsidR="00700384" w:rsidRDefault="00700384">
      <w:r>
        <w:t xml:space="preserve">  "Component" means an article, material, or supply incorporated directly into a construction material.</w:t>
      </w:r>
    </w:p>
    <w:p w14:paraId="383B5EDE" w14:textId="77777777" w:rsidR="00700384" w:rsidRDefault="00700384">
      <w:r>
        <w:t xml:space="preserve">  "Construction material"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383B5EDF" w14:textId="77777777" w:rsidR="00700384" w:rsidRDefault="00700384">
      <w:r>
        <w:t xml:space="preserve">  "Cost of components" means—</w:t>
      </w:r>
    </w:p>
    <w:p w14:paraId="383B5EE0" w14:textId="77777777" w:rsidR="00700384" w:rsidRDefault="00700384">
      <w:r>
        <w:t xml:space="preserve">    (1) For components purchased by the Contractor, the acquisition cost, including transportation costs to the place of incorporation into the construction material (</w:t>
      </w:r>
      <w:proofErr w:type="gramStart"/>
      <w:r>
        <w:t>whether or not</w:t>
      </w:r>
      <w:proofErr w:type="gramEnd"/>
      <w:r>
        <w:t xml:space="preserve"> such costs are paid to a domestic firm), and any applicable duty (whether or not a duty-free entry certificate is issued); or</w:t>
      </w:r>
    </w:p>
    <w:p w14:paraId="383B5EE1" w14:textId="77777777" w:rsidR="00700384" w:rsidRDefault="00700384">
      <w:r>
        <w:lastRenderedPageBreak/>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383B5EE2" w14:textId="77777777" w:rsidR="00700384" w:rsidRDefault="00700384">
      <w:r>
        <w:t xml:space="preserve">  "Designated country" means any of the following countries:</w:t>
      </w:r>
    </w:p>
    <w:p w14:paraId="383B5EE3" w14:textId="77777777" w:rsidR="00700384" w:rsidRDefault="00700384" w:rsidP="00700384">
      <w:r>
        <w:t xml:space="preserve">    (1)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w:t>
      </w:r>
      <w:r w:rsidRPr="00374B6C">
        <w:t>Moldova,</w:t>
      </w:r>
      <w:r>
        <w:t xml:space="preserve"> </w:t>
      </w:r>
      <w:r w:rsidRPr="00137950">
        <w:t>Montenegro,</w:t>
      </w:r>
      <w:r>
        <w:t xml:space="preserve"> Netherlands, </w:t>
      </w:r>
      <w:r w:rsidRPr="00137950">
        <w:t>New Zealand,</w:t>
      </w:r>
      <w:r>
        <w:t xml:space="preserve"> Norway, Poland, Portugal, Romania, Singapore, Slovak Republic, Slovenia, Spain, Sweden, Switzerland, Taiwan, </w:t>
      </w:r>
      <w:r w:rsidRPr="00374B6C">
        <w:t>Ukraine,</w:t>
      </w:r>
      <w:r>
        <w:t xml:space="preserve"> or United Kingdom);</w:t>
      </w:r>
    </w:p>
    <w:p w14:paraId="383B5EE4" w14:textId="77777777" w:rsidR="00700384" w:rsidRDefault="00700384" w:rsidP="00700384">
      <w:r>
        <w:t xml:space="preserve">    (2) A Free Trade Agreement (FTA) country (Australia, Bahrain, Canada, Chile, Colombia, Costa Rica, Dominican Republic, El Salvador, Guatemala, Honduras, Korea (Republic of), Mexico, Morocco, Nicaragua, Oman, Panama, Peru, or Singapore);</w:t>
      </w:r>
    </w:p>
    <w:p w14:paraId="383B5EE5" w14:textId="77777777" w:rsidR="00700384" w:rsidRDefault="00700384">
      <w:r>
        <w:t xml:space="preserve">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383B5EE6" w14:textId="77777777" w:rsidR="00700384" w:rsidRDefault="00700384">
      <w:r>
        <w:t xml:space="preserve">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383B5EE7" w14:textId="77777777" w:rsidR="00700384" w:rsidRDefault="00700384">
      <w:r>
        <w:t xml:space="preserve">  "Designated country construction material" means a construction material that is a WTO GPA country construction material, an FTA country construction material, a least developed country construction material, or a Caribbean Basin country construction material.</w:t>
      </w:r>
    </w:p>
    <w:p w14:paraId="383B5EE8" w14:textId="77777777" w:rsidR="00700384" w:rsidRDefault="00700384">
      <w:r>
        <w:t xml:space="preserve">  "Domestic construction material" means—</w:t>
      </w:r>
    </w:p>
    <w:p w14:paraId="383B5EE9" w14:textId="77777777" w:rsidR="00700384" w:rsidRDefault="00700384">
      <w:r>
        <w:t xml:space="preserve">    (1) An unmanufactured construction material mined or produced in the United States;</w:t>
      </w:r>
    </w:p>
    <w:p w14:paraId="383B5EEA" w14:textId="77777777" w:rsidR="00700384" w:rsidRDefault="00700384">
      <w:r>
        <w:t xml:space="preserve">    (2) A construction material manufactured in the United States, if—</w:t>
      </w:r>
    </w:p>
    <w:p w14:paraId="383B5EEB" w14:textId="77777777" w:rsidR="00700384" w:rsidRDefault="00700384">
      <w:r>
        <w:t xml:space="preserve">      (</w:t>
      </w:r>
      <w:proofErr w:type="spellStart"/>
      <w:r>
        <w:t>i</w:t>
      </w:r>
      <w:proofErr w:type="spellEnd"/>
      <w:r>
        <w:t xml:space="preserve">) The cost of its components mined, produced, or manufactured in the United States exceeds 50 percent of the cost of all its components. Components of foreign origin of the same class or kind for which </w:t>
      </w:r>
      <w:proofErr w:type="spellStart"/>
      <w:r>
        <w:t>nonavailability</w:t>
      </w:r>
      <w:proofErr w:type="spellEnd"/>
      <w:r>
        <w:t xml:space="preserve"> determinations have been made are treated as domestic; or</w:t>
      </w:r>
    </w:p>
    <w:p w14:paraId="383B5EEC" w14:textId="77777777" w:rsidR="00700384" w:rsidRDefault="00700384">
      <w:r>
        <w:t xml:space="preserve">      (ii) The construction material is a COTS item.</w:t>
      </w:r>
    </w:p>
    <w:p w14:paraId="383B5EED" w14:textId="77777777" w:rsidR="00700384" w:rsidRDefault="00700384">
      <w:r>
        <w:t xml:space="preserve">  "Foreign construction material" means a construction material other than a domestic construction material.</w:t>
      </w:r>
    </w:p>
    <w:p w14:paraId="383B5EEE" w14:textId="77777777" w:rsidR="00700384" w:rsidRDefault="00700384">
      <w:r>
        <w:t xml:space="preserve">  "Free Trade Agreement country construction material" means a construction material that—</w:t>
      </w:r>
    </w:p>
    <w:p w14:paraId="383B5EEF" w14:textId="77777777" w:rsidR="00700384" w:rsidRDefault="00700384">
      <w:r>
        <w:lastRenderedPageBreak/>
        <w:t xml:space="preserve">    (1) Is wholly the growth, product, or manufacture of a Free Trade Agreement (FTA) country; or</w:t>
      </w:r>
    </w:p>
    <w:p w14:paraId="383B5EF0" w14:textId="77777777" w:rsidR="00700384" w:rsidRDefault="00700384">
      <w:r>
        <w:t xml:space="preserve">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383B5EF1" w14:textId="77777777" w:rsidR="00700384" w:rsidRDefault="00700384">
      <w:r>
        <w:t xml:space="preserve">  "Least developed country construction material" means a construction material that—</w:t>
      </w:r>
    </w:p>
    <w:p w14:paraId="383B5EF2" w14:textId="77777777" w:rsidR="00700384" w:rsidRDefault="00700384">
      <w:r>
        <w:t xml:space="preserve">    (1) Is wholly the growth, product, or manufacture of a least developed country; or</w:t>
      </w:r>
    </w:p>
    <w:p w14:paraId="383B5EF3" w14:textId="77777777" w:rsidR="00700384" w:rsidRDefault="00700384">
      <w:r>
        <w:t xml:space="preserve">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383B5EF4" w14:textId="77777777" w:rsidR="00700384" w:rsidRDefault="00700384">
      <w:r>
        <w:t xml:space="preserve">  "United States" means the 50 States, the District of Columbia, and outlying areas.</w:t>
      </w:r>
    </w:p>
    <w:p w14:paraId="383B5EF5" w14:textId="77777777" w:rsidR="00700384" w:rsidRDefault="00700384">
      <w:r>
        <w:t xml:space="preserve">  "WTO GPA country construction material" means a construction material that—</w:t>
      </w:r>
    </w:p>
    <w:p w14:paraId="383B5EF6" w14:textId="77777777" w:rsidR="00700384" w:rsidRDefault="00700384">
      <w:r>
        <w:t xml:space="preserve">    (1) Is wholly the growth, product, or manufacture of a WTO GPA country; or</w:t>
      </w:r>
    </w:p>
    <w:p w14:paraId="383B5EF7" w14:textId="77777777" w:rsidR="00700384" w:rsidRDefault="00700384">
      <w:r>
        <w:t xml:space="preserve">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383B5EF8" w14:textId="77777777" w:rsidR="00700384" w:rsidRDefault="00700384">
      <w:r>
        <w:t xml:space="preserve">  (b) Construction materials.</w:t>
      </w:r>
    </w:p>
    <w:p w14:paraId="383B5EF9" w14:textId="77777777" w:rsidR="00700384" w:rsidRDefault="00700384" w:rsidP="00700384">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apply to this acquisition. Therefore, the Buy American restrictions are waived for designated country construction materials.</w:t>
      </w:r>
    </w:p>
    <w:p w14:paraId="383B5EFA" w14:textId="77777777" w:rsidR="00700384" w:rsidRDefault="00700384">
      <w:r>
        <w:t xml:space="preserve">    (2) The Contractor shall use only domestic or designated country construction material in performing this contract, except as provided in paragraphs (b)(3) and (b)(4) of this clause.</w:t>
      </w:r>
    </w:p>
    <w:p w14:paraId="383B5EFB" w14:textId="77777777" w:rsidR="00700384" w:rsidRDefault="00700384">
      <w:r>
        <w:t xml:space="preserve">    (3) The requirement in paragraph (b)(2) of this clause does not apply to information technology that is a commercial item or to the construction materials or components listed by the Government as follows:</w:t>
      </w:r>
    </w:p>
    <w:p w14:paraId="383B5F00" w14:textId="52787D70" w:rsidR="00700384" w:rsidRDefault="00F13034">
      <w:pPr>
        <w:tabs>
          <w:tab w:val="left" w:pos="675"/>
        </w:tabs>
      </w:pPr>
      <w:r>
        <w:tab/>
        <w:t>NONE</w:t>
      </w:r>
    </w:p>
    <w:p w14:paraId="383B5F01" w14:textId="77777777" w:rsidR="00700384" w:rsidRDefault="00700384">
      <w:r>
        <w:t xml:space="preserve">    (4) The Contracting Officer may add other foreign construction material to the list in paragraph (b)(3) of this clause if the Government determines that—</w:t>
      </w:r>
    </w:p>
    <w:p w14:paraId="383B5F02" w14:textId="7C213E1D" w:rsidR="00700384" w:rsidRDefault="00700384">
      <w:r>
        <w:t xml:space="preserve">      (</w:t>
      </w:r>
      <w:proofErr w:type="spellStart"/>
      <w:r>
        <w:t>i</w:t>
      </w:r>
      <w:proofErr w:type="spellEnd"/>
      <w:r>
        <w:t xml:space="preserve">) The cost of domestic construction material would be unreasonable. The cost of a </w:t>
      </w:r>
      <w:r w:rsidR="00F13034">
        <w:t>domestic</w:t>
      </w:r>
      <w:r>
        <w:t xml:space="preserve"> construction material subject to the restrictions of the Buy American statute is unreasonable when the cost of such material exceeds the cost of foreign material by more than 6 percent;</w:t>
      </w:r>
    </w:p>
    <w:p w14:paraId="383B5F03" w14:textId="16805833" w:rsidR="00700384" w:rsidRDefault="00700384">
      <w:r>
        <w:t xml:space="preserve">      (ii) The application of the restriction of the Buy American statute to a </w:t>
      </w:r>
      <w:r w:rsidR="00F13034">
        <w:t>construction</w:t>
      </w:r>
      <w:r>
        <w:t xml:space="preserve"> material would be impracticable or inconsistent with the public interest; or</w:t>
      </w:r>
    </w:p>
    <w:p w14:paraId="383B5F04" w14:textId="77777777" w:rsidR="00700384" w:rsidRDefault="00700384">
      <w:r>
        <w:lastRenderedPageBreak/>
        <w:t xml:space="preserve">      (iii) The construction material is not mined, produced, or manufactured in the United States in sufficient and reasonably available commercial quantities of a satisfactory quality.</w:t>
      </w:r>
    </w:p>
    <w:p w14:paraId="383B5F05" w14:textId="77777777" w:rsidR="00700384" w:rsidRDefault="00700384">
      <w:r>
        <w:t xml:space="preserve">  (c) Request for determination of inapplicability of the Buy American statute.</w:t>
      </w:r>
    </w:p>
    <w:p w14:paraId="383B5F06" w14:textId="77777777" w:rsidR="00700384" w:rsidRDefault="00700384">
      <w:r>
        <w:t xml:space="preserve">    (1)(</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383B5F07" w14:textId="77777777" w:rsidR="00700384" w:rsidRDefault="00700384">
      <w:r>
        <w:t xml:space="preserve">        (A) A description of the foreign and domestic construction materials;</w:t>
      </w:r>
    </w:p>
    <w:p w14:paraId="383B5F08" w14:textId="77777777" w:rsidR="00700384" w:rsidRDefault="00700384">
      <w:r>
        <w:t xml:space="preserve">        (B) Unit of measure;</w:t>
      </w:r>
    </w:p>
    <w:p w14:paraId="383B5F09" w14:textId="77777777" w:rsidR="00700384" w:rsidRDefault="00700384">
      <w:r>
        <w:t xml:space="preserve">        (C) Quantity;</w:t>
      </w:r>
    </w:p>
    <w:p w14:paraId="383B5F0A" w14:textId="77777777" w:rsidR="00700384" w:rsidRDefault="00700384">
      <w:r>
        <w:t xml:space="preserve">        (D) Price;</w:t>
      </w:r>
    </w:p>
    <w:p w14:paraId="383B5F0B" w14:textId="77777777" w:rsidR="00700384" w:rsidRDefault="00700384">
      <w:r>
        <w:t xml:space="preserve">        (E) Time of delivery or availability;</w:t>
      </w:r>
    </w:p>
    <w:p w14:paraId="383B5F0C" w14:textId="77777777" w:rsidR="00700384" w:rsidRDefault="00700384">
      <w:r>
        <w:t xml:space="preserve">        (F) Location of the construction project;</w:t>
      </w:r>
    </w:p>
    <w:p w14:paraId="383B5F0D" w14:textId="77777777" w:rsidR="00700384" w:rsidRDefault="00700384">
      <w:r>
        <w:t xml:space="preserve">        (G) Name and address of the proposed supplier; and</w:t>
      </w:r>
    </w:p>
    <w:p w14:paraId="383B5F0E" w14:textId="77777777" w:rsidR="00700384" w:rsidRDefault="00700384">
      <w:r>
        <w:t xml:space="preserve">        (H) A detailed justification of the reason for use of foreign construction materials cited in accordance with paragraph (b)(3) of this clause.</w:t>
      </w:r>
    </w:p>
    <w:p w14:paraId="383B5F0F" w14:textId="77777777" w:rsidR="00700384" w:rsidRDefault="00700384">
      <w:r>
        <w:t xml:space="preserve">      (ii) A request based on unreasonable cost shall include a reasonable survey of the market and a completed price comparison table in the format in paragraph (d) of this clause.</w:t>
      </w:r>
    </w:p>
    <w:p w14:paraId="383B5F10" w14:textId="600C7767" w:rsidR="00700384" w:rsidRDefault="00700384">
      <w:r>
        <w:t xml:space="preserve">      (iii) The price of construction material shall include all delivery costs to the construction site and any applicable duty (</w:t>
      </w:r>
      <w:r w:rsidR="00F13034">
        <w:t>whether</w:t>
      </w:r>
      <w:r>
        <w:t xml:space="preserve"> a duty-free certificate may be issued).</w:t>
      </w:r>
    </w:p>
    <w:p w14:paraId="383B5F11" w14:textId="77777777" w:rsidR="00700384" w:rsidRDefault="00700384">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w:t>
      </w:r>
      <w:proofErr w:type="gramStart"/>
      <w:r>
        <w:t>make a determination</w:t>
      </w:r>
      <w:proofErr w:type="gramEnd"/>
      <w:r>
        <w:t>.</w:t>
      </w:r>
    </w:p>
    <w:p w14:paraId="383B5F12" w14:textId="77777777" w:rsidR="00700384" w:rsidRDefault="00700384">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t>i</w:t>
      </w:r>
      <w:proofErr w:type="spellEnd"/>
      <w:r>
        <w:t>) of this clause.</w:t>
      </w:r>
    </w:p>
    <w:p w14:paraId="383B5F13" w14:textId="77777777" w:rsidR="00700384" w:rsidRDefault="00700384">
      <w:r>
        <w:t xml:space="preserve">    (3) Unless the Government determines that an exception to the Buy American statute applies, use of foreign construction material is noncompliant with the Buy American statute.</w:t>
      </w:r>
    </w:p>
    <w:p w14:paraId="383B5F14" w14:textId="2C5DA598" w:rsidR="00700384" w:rsidRDefault="00700384" w:rsidP="00700384">
      <w:r>
        <w:t xml:space="preserve">  (d) </w:t>
      </w:r>
      <w:r w:rsidRPr="00F85584">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1FA68120" w14:textId="36F43BA9" w:rsidR="00F13034" w:rsidRDefault="00F13034" w:rsidP="00700384"/>
    <w:p w14:paraId="52A19723" w14:textId="77777777" w:rsidR="00F13034" w:rsidRDefault="00F13034" w:rsidP="00700384"/>
    <w:p w14:paraId="383B5F15" w14:textId="77777777" w:rsidR="00700384" w:rsidRDefault="00700384" w:rsidP="00700384">
      <w:pPr>
        <w:jc w:val="center"/>
      </w:pPr>
      <w:r>
        <w:lastRenderedPageBreak/>
        <w:t>Foreign and Domestic Construction Materials Price Comparison</w:t>
      </w:r>
    </w:p>
    <w:tbl>
      <w:tblPr>
        <w:tblStyle w:val="TableGrid"/>
        <w:tblW w:w="0" w:type="auto"/>
        <w:jc w:val="center"/>
        <w:tblLook w:val="04A0" w:firstRow="1" w:lastRow="0" w:firstColumn="1" w:lastColumn="0" w:noHBand="0" w:noVBand="1"/>
      </w:tblPr>
      <w:tblGrid>
        <w:gridCol w:w="3168"/>
        <w:gridCol w:w="1710"/>
        <w:gridCol w:w="2304"/>
        <w:gridCol w:w="2394"/>
      </w:tblGrid>
      <w:tr w:rsidR="00A14EE2" w14:paraId="383B5F1A" w14:textId="77777777" w:rsidTr="00700384">
        <w:trPr>
          <w:jc w:val="center"/>
        </w:trPr>
        <w:tc>
          <w:tcPr>
            <w:tcW w:w="3168" w:type="dxa"/>
            <w:tcBorders>
              <w:top w:val="single" w:sz="4" w:space="0" w:color="auto"/>
              <w:left w:val="single" w:sz="4" w:space="0" w:color="auto"/>
              <w:bottom w:val="single" w:sz="4" w:space="0" w:color="auto"/>
              <w:right w:val="single" w:sz="4" w:space="0" w:color="auto"/>
            </w:tcBorders>
            <w:hideMark/>
          </w:tcPr>
          <w:p w14:paraId="383B5F16" w14:textId="77777777" w:rsidR="00700384" w:rsidRDefault="00700384">
            <w:pPr>
              <w:pStyle w:val="NoSpacing"/>
              <w:jc w:val="center"/>
              <w:rPr>
                <w:b/>
              </w:rPr>
            </w:pPr>
            <w:bookmarkStart w:id="32" w:name="ColumnTitle_5222511"/>
            <w:bookmarkEnd w:id="32"/>
            <w:r>
              <w:rPr>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14:paraId="383B5F17" w14:textId="77777777" w:rsidR="00700384" w:rsidRDefault="00700384">
            <w:pPr>
              <w:pStyle w:val="NoSpacing"/>
              <w:jc w:val="center"/>
              <w:rPr>
                <w:b/>
              </w:rPr>
            </w:pPr>
            <w:r>
              <w:rPr>
                <w:b/>
              </w:rPr>
              <w:t>Unit of Measure</w:t>
            </w:r>
          </w:p>
        </w:tc>
        <w:tc>
          <w:tcPr>
            <w:tcW w:w="2304" w:type="dxa"/>
            <w:tcBorders>
              <w:top w:val="single" w:sz="4" w:space="0" w:color="auto"/>
              <w:left w:val="single" w:sz="4" w:space="0" w:color="auto"/>
              <w:bottom w:val="single" w:sz="4" w:space="0" w:color="auto"/>
              <w:right w:val="single" w:sz="4" w:space="0" w:color="auto"/>
            </w:tcBorders>
            <w:hideMark/>
          </w:tcPr>
          <w:p w14:paraId="383B5F18" w14:textId="77777777" w:rsidR="00700384" w:rsidRDefault="00700384">
            <w:pPr>
              <w:pStyle w:val="NoSpacing"/>
              <w:jc w:val="center"/>
              <w:rPr>
                <w:b/>
              </w:rPr>
            </w:pPr>
            <w:r>
              <w:rPr>
                <w:b/>
              </w:rPr>
              <w:t>Quantity</w:t>
            </w:r>
          </w:p>
        </w:tc>
        <w:tc>
          <w:tcPr>
            <w:tcW w:w="2394" w:type="dxa"/>
            <w:tcBorders>
              <w:top w:val="single" w:sz="4" w:space="0" w:color="auto"/>
              <w:left w:val="single" w:sz="4" w:space="0" w:color="auto"/>
              <w:bottom w:val="single" w:sz="4" w:space="0" w:color="auto"/>
              <w:right w:val="single" w:sz="4" w:space="0" w:color="auto"/>
            </w:tcBorders>
            <w:hideMark/>
          </w:tcPr>
          <w:p w14:paraId="383B5F19" w14:textId="77777777" w:rsidR="00700384" w:rsidRDefault="00700384">
            <w:pPr>
              <w:pStyle w:val="NoSpacing"/>
              <w:jc w:val="center"/>
              <w:rPr>
                <w:b/>
              </w:rPr>
            </w:pPr>
            <w:r>
              <w:rPr>
                <w:b/>
              </w:rPr>
              <w:t>Price (Dollars)*</w:t>
            </w:r>
          </w:p>
        </w:tc>
      </w:tr>
      <w:tr w:rsidR="00A14EE2" w14:paraId="383B5F1C" w14:textId="77777777" w:rsidTr="0070038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383B5F1B" w14:textId="77777777" w:rsidR="00700384" w:rsidRDefault="00700384">
            <w:pPr>
              <w:pStyle w:val="NoSpacing"/>
            </w:pPr>
            <w:r>
              <w:t>Item 1:</w:t>
            </w:r>
          </w:p>
        </w:tc>
      </w:tr>
      <w:tr w:rsidR="00A14EE2" w14:paraId="383B5F21" w14:textId="77777777" w:rsidTr="00700384">
        <w:trPr>
          <w:jc w:val="center"/>
        </w:trPr>
        <w:tc>
          <w:tcPr>
            <w:tcW w:w="3168" w:type="dxa"/>
            <w:tcBorders>
              <w:top w:val="single" w:sz="4" w:space="0" w:color="auto"/>
              <w:left w:val="single" w:sz="4" w:space="0" w:color="auto"/>
              <w:bottom w:val="single" w:sz="4" w:space="0" w:color="auto"/>
              <w:right w:val="single" w:sz="4" w:space="0" w:color="auto"/>
            </w:tcBorders>
            <w:hideMark/>
          </w:tcPr>
          <w:p w14:paraId="383B5F1D" w14:textId="77777777" w:rsidR="00700384" w:rsidRDefault="00700384">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383B5F1E" w14:textId="77777777" w:rsidR="00700384" w:rsidRDefault="00700384">
            <w:pPr>
              <w:pStyle w:val="NoSpacing"/>
            </w:pPr>
          </w:p>
        </w:tc>
        <w:tc>
          <w:tcPr>
            <w:tcW w:w="2304" w:type="dxa"/>
            <w:tcBorders>
              <w:top w:val="single" w:sz="4" w:space="0" w:color="auto"/>
              <w:left w:val="single" w:sz="4" w:space="0" w:color="auto"/>
              <w:bottom w:val="single" w:sz="4" w:space="0" w:color="auto"/>
              <w:right w:val="single" w:sz="4" w:space="0" w:color="auto"/>
            </w:tcBorders>
          </w:tcPr>
          <w:p w14:paraId="383B5F1F" w14:textId="77777777" w:rsidR="00700384" w:rsidRDefault="00700384">
            <w:pPr>
              <w:pStyle w:val="NoSpacing"/>
            </w:pPr>
          </w:p>
        </w:tc>
        <w:tc>
          <w:tcPr>
            <w:tcW w:w="2394" w:type="dxa"/>
            <w:tcBorders>
              <w:top w:val="single" w:sz="4" w:space="0" w:color="auto"/>
              <w:left w:val="single" w:sz="4" w:space="0" w:color="auto"/>
              <w:bottom w:val="single" w:sz="4" w:space="0" w:color="auto"/>
              <w:right w:val="single" w:sz="4" w:space="0" w:color="auto"/>
            </w:tcBorders>
          </w:tcPr>
          <w:p w14:paraId="383B5F20" w14:textId="77777777" w:rsidR="00700384" w:rsidRDefault="00700384">
            <w:pPr>
              <w:pStyle w:val="NoSpacing"/>
            </w:pPr>
          </w:p>
        </w:tc>
      </w:tr>
      <w:tr w:rsidR="00A14EE2" w14:paraId="383B5F26" w14:textId="77777777" w:rsidTr="00700384">
        <w:trPr>
          <w:jc w:val="center"/>
        </w:trPr>
        <w:tc>
          <w:tcPr>
            <w:tcW w:w="3168" w:type="dxa"/>
            <w:tcBorders>
              <w:top w:val="single" w:sz="4" w:space="0" w:color="auto"/>
              <w:left w:val="single" w:sz="4" w:space="0" w:color="auto"/>
              <w:bottom w:val="single" w:sz="4" w:space="0" w:color="auto"/>
              <w:right w:val="single" w:sz="4" w:space="0" w:color="auto"/>
            </w:tcBorders>
            <w:hideMark/>
          </w:tcPr>
          <w:p w14:paraId="383B5F22" w14:textId="77777777" w:rsidR="00700384" w:rsidRDefault="00700384">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383B5F23" w14:textId="77777777" w:rsidR="00700384" w:rsidRDefault="00700384">
            <w:pPr>
              <w:pStyle w:val="NoSpacing"/>
            </w:pPr>
          </w:p>
        </w:tc>
        <w:tc>
          <w:tcPr>
            <w:tcW w:w="2304" w:type="dxa"/>
            <w:tcBorders>
              <w:top w:val="single" w:sz="4" w:space="0" w:color="auto"/>
              <w:left w:val="single" w:sz="4" w:space="0" w:color="auto"/>
              <w:bottom w:val="single" w:sz="4" w:space="0" w:color="auto"/>
              <w:right w:val="single" w:sz="4" w:space="0" w:color="auto"/>
            </w:tcBorders>
          </w:tcPr>
          <w:p w14:paraId="383B5F24" w14:textId="77777777" w:rsidR="00700384" w:rsidRDefault="00700384">
            <w:pPr>
              <w:pStyle w:val="NoSpacing"/>
            </w:pPr>
          </w:p>
        </w:tc>
        <w:tc>
          <w:tcPr>
            <w:tcW w:w="2394" w:type="dxa"/>
            <w:tcBorders>
              <w:top w:val="single" w:sz="4" w:space="0" w:color="auto"/>
              <w:left w:val="single" w:sz="4" w:space="0" w:color="auto"/>
              <w:bottom w:val="single" w:sz="4" w:space="0" w:color="auto"/>
              <w:right w:val="single" w:sz="4" w:space="0" w:color="auto"/>
            </w:tcBorders>
          </w:tcPr>
          <w:p w14:paraId="383B5F25" w14:textId="77777777" w:rsidR="00700384" w:rsidRDefault="00700384">
            <w:pPr>
              <w:pStyle w:val="NoSpacing"/>
            </w:pPr>
          </w:p>
        </w:tc>
      </w:tr>
      <w:tr w:rsidR="00A14EE2" w14:paraId="383B5F28" w14:textId="77777777" w:rsidTr="00700384">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383B5F27" w14:textId="77777777" w:rsidR="00700384" w:rsidRDefault="00700384">
            <w:pPr>
              <w:pStyle w:val="NoSpacing"/>
            </w:pPr>
            <w:r>
              <w:t>Item 2:</w:t>
            </w:r>
          </w:p>
        </w:tc>
      </w:tr>
      <w:tr w:rsidR="00A14EE2" w14:paraId="383B5F2D" w14:textId="77777777" w:rsidTr="00700384">
        <w:trPr>
          <w:jc w:val="center"/>
        </w:trPr>
        <w:tc>
          <w:tcPr>
            <w:tcW w:w="3168" w:type="dxa"/>
            <w:tcBorders>
              <w:top w:val="single" w:sz="4" w:space="0" w:color="auto"/>
              <w:left w:val="single" w:sz="4" w:space="0" w:color="auto"/>
              <w:bottom w:val="single" w:sz="4" w:space="0" w:color="auto"/>
              <w:right w:val="single" w:sz="4" w:space="0" w:color="auto"/>
            </w:tcBorders>
            <w:hideMark/>
          </w:tcPr>
          <w:p w14:paraId="383B5F29" w14:textId="77777777" w:rsidR="00700384" w:rsidRDefault="00700384">
            <w:pPr>
              <w:pStyle w:val="NoSpacing"/>
            </w:pPr>
            <w:r>
              <w:t>Foreign Construction Material</w:t>
            </w:r>
          </w:p>
        </w:tc>
        <w:tc>
          <w:tcPr>
            <w:tcW w:w="1710" w:type="dxa"/>
            <w:tcBorders>
              <w:top w:val="single" w:sz="4" w:space="0" w:color="auto"/>
              <w:left w:val="single" w:sz="4" w:space="0" w:color="auto"/>
              <w:bottom w:val="single" w:sz="4" w:space="0" w:color="auto"/>
              <w:right w:val="single" w:sz="4" w:space="0" w:color="auto"/>
            </w:tcBorders>
          </w:tcPr>
          <w:p w14:paraId="383B5F2A" w14:textId="77777777" w:rsidR="00700384" w:rsidRDefault="00700384">
            <w:pPr>
              <w:pStyle w:val="NoSpacing"/>
            </w:pPr>
          </w:p>
        </w:tc>
        <w:tc>
          <w:tcPr>
            <w:tcW w:w="2304" w:type="dxa"/>
            <w:tcBorders>
              <w:top w:val="single" w:sz="4" w:space="0" w:color="auto"/>
              <w:left w:val="single" w:sz="4" w:space="0" w:color="auto"/>
              <w:bottom w:val="single" w:sz="4" w:space="0" w:color="auto"/>
              <w:right w:val="single" w:sz="4" w:space="0" w:color="auto"/>
            </w:tcBorders>
          </w:tcPr>
          <w:p w14:paraId="383B5F2B" w14:textId="77777777" w:rsidR="00700384" w:rsidRDefault="00700384">
            <w:pPr>
              <w:pStyle w:val="NoSpacing"/>
            </w:pPr>
          </w:p>
        </w:tc>
        <w:tc>
          <w:tcPr>
            <w:tcW w:w="2394" w:type="dxa"/>
            <w:tcBorders>
              <w:top w:val="single" w:sz="4" w:space="0" w:color="auto"/>
              <w:left w:val="single" w:sz="4" w:space="0" w:color="auto"/>
              <w:bottom w:val="single" w:sz="4" w:space="0" w:color="auto"/>
              <w:right w:val="single" w:sz="4" w:space="0" w:color="auto"/>
            </w:tcBorders>
          </w:tcPr>
          <w:p w14:paraId="383B5F2C" w14:textId="77777777" w:rsidR="00700384" w:rsidRDefault="00700384">
            <w:pPr>
              <w:pStyle w:val="NoSpacing"/>
            </w:pPr>
          </w:p>
        </w:tc>
      </w:tr>
      <w:tr w:rsidR="00A14EE2" w14:paraId="383B5F32" w14:textId="77777777" w:rsidTr="00700384">
        <w:trPr>
          <w:jc w:val="center"/>
        </w:trPr>
        <w:tc>
          <w:tcPr>
            <w:tcW w:w="3168" w:type="dxa"/>
            <w:tcBorders>
              <w:top w:val="single" w:sz="4" w:space="0" w:color="auto"/>
              <w:left w:val="single" w:sz="4" w:space="0" w:color="auto"/>
              <w:bottom w:val="single" w:sz="4" w:space="0" w:color="auto"/>
              <w:right w:val="single" w:sz="4" w:space="0" w:color="auto"/>
            </w:tcBorders>
            <w:hideMark/>
          </w:tcPr>
          <w:p w14:paraId="383B5F2E" w14:textId="77777777" w:rsidR="00700384" w:rsidRDefault="00700384">
            <w:pPr>
              <w:pStyle w:val="NoSpacing"/>
            </w:pPr>
            <w:r>
              <w:t>Domestic Construction Material</w:t>
            </w:r>
          </w:p>
        </w:tc>
        <w:tc>
          <w:tcPr>
            <w:tcW w:w="1710" w:type="dxa"/>
            <w:tcBorders>
              <w:top w:val="single" w:sz="4" w:space="0" w:color="auto"/>
              <w:left w:val="single" w:sz="4" w:space="0" w:color="auto"/>
              <w:bottom w:val="single" w:sz="4" w:space="0" w:color="auto"/>
              <w:right w:val="single" w:sz="4" w:space="0" w:color="auto"/>
            </w:tcBorders>
          </w:tcPr>
          <w:p w14:paraId="383B5F2F" w14:textId="77777777" w:rsidR="00700384" w:rsidRDefault="00700384">
            <w:pPr>
              <w:pStyle w:val="NoSpacing"/>
            </w:pPr>
          </w:p>
        </w:tc>
        <w:tc>
          <w:tcPr>
            <w:tcW w:w="2304" w:type="dxa"/>
            <w:tcBorders>
              <w:top w:val="single" w:sz="4" w:space="0" w:color="auto"/>
              <w:left w:val="single" w:sz="4" w:space="0" w:color="auto"/>
              <w:bottom w:val="single" w:sz="4" w:space="0" w:color="auto"/>
              <w:right w:val="single" w:sz="4" w:space="0" w:color="auto"/>
            </w:tcBorders>
          </w:tcPr>
          <w:p w14:paraId="383B5F30" w14:textId="77777777" w:rsidR="00700384" w:rsidRDefault="00700384">
            <w:pPr>
              <w:pStyle w:val="NoSpacing"/>
            </w:pPr>
          </w:p>
        </w:tc>
        <w:tc>
          <w:tcPr>
            <w:tcW w:w="2394" w:type="dxa"/>
            <w:tcBorders>
              <w:top w:val="single" w:sz="4" w:space="0" w:color="auto"/>
              <w:left w:val="single" w:sz="4" w:space="0" w:color="auto"/>
              <w:bottom w:val="single" w:sz="4" w:space="0" w:color="auto"/>
              <w:right w:val="single" w:sz="4" w:space="0" w:color="auto"/>
            </w:tcBorders>
          </w:tcPr>
          <w:p w14:paraId="383B5F31" w14:textId="77777777" w:rsidR="00700384" w:rsidRDefault="00700384">
            <w:pPr>
              <w:pStyle w:val="NoSpacing"/>
            </w:pPr>
          </w:p>
        </w:tc>
      </w:tr>
    </w:tbl>
    <w:p w14:paraId="383B5F33" w14:textId="77777777" w:rsidR="00700384" w:rsidRDefault="00700384" w:rsidP="00700384">
      <w:pPr>
        <w:pStyle w:val="pcellbody"/>
        <w:spacing w:before="0" w:beforeAutospacing="0" w:after="0" w:afterAutospacing="0"/>
        <w:rPr>
          <w:rFonts w:asciiTheme="minorHAnsi" w:hAnsiTheme="minorHAnsi" w:cstheme="minorHAnsi"/>
          <w:sz w:val="20"/>
          <w:szCs w:val="20"/>
        </w:rPr>
      </w:pPr>
    </w:p>
    <w:p w14:paraId="383B5F34" w14:textId="77777777" w:rsidR="00700384" w:rsidRPr="00D77B8A" w:rsidRDefault="00700384" w:rsidP="00700384">
      <w:r w:rsidRPr="00D77B8A">
        <w:t>[</w:t>
      </w:r>
      <w:r w:rsidRPr="00D77B8A">
        <w:rPr>
          <w:rStyle w:val="Emphasis"/>
          <w:rFonts w:eastAsiaTheme="majorEastAsia" w:cstheme="minorHAnsi"/>
          <w:szCs w:val="20"/>
        </w:rPr>
        <w:t>List name, address, telephone number, and contact for suppliers surveyed. Attach copy of response; if oral, attach summary.</w:t>
      </w:r>
      <w:r w:rsidRPr="00D77B8A">
        <w:t xml:space="preserve">] </w:t>
      </w:r>
      <w:bookmarkStart w:id="33" w:name="wp1169575"/>
      <w:bookmarkEnd w:id="33"/>
    </w:p>
    <w:p w14:paraId="383B5F35" w14:textId="77777777" w:rsidR="00700384" w:rsidRPr="00D77B8A" w:rsidRDefault="00700384" w:rsidP="00700384">
      <w:r w:rsidRPr="00D77B8A">
        <w:t>[</w:t>
      </w:r>
      <w:r w:rsidRPr="00D77B8A">
        <w:rPr>
          <w:rStyle w:val="Emphasis"/>
          <w:rFonts w:eastAsiaTheme="majorEastAsia" w:cstheme="minorHAnsi"/>
          <w:szCs w:val="20"/>
        </w:rPr>
        <w:t>Include other applicable supporting information</w:t>
      </w:r>
      <w:r w:rsidRPr="00D77B8A">
        <w:t xml:space="preserve">.] </w:t>
      </w:r>
    </w:p>
    <w:p w14:paraId="383B5F36" w14:textId="77777777" w:rsidR="00700384" w:rsidRPr="00D77B8A" w:rsidRDefault="00700384" w:rsidP="00700384">
      <w:bookmarkStart w:id="34" w:name="wp1169576"/>
      <w:bookmarkEnd w:id="34"/>
      <w:r w:rsidRPr="00D77B8A">
        <w:t xml:space="preserve">[* </w:t>
      </w:r>
      <w:r w:rsidRPr="00D77B8A">
        <w:rPr>
          <w:rStyle w:val="Emphasis"/>
          <w:rFonts w:eastAsiaTheme="majorEastAsia" w:cstheme="minorHAnsi"/>
          <w:szCs w:val="20"/>
        </w:rPr>
        <w:t>Include all delivery costs to the construction site and any applicable duty (</w:t>
      </w:r>
      <w:proofErr w:type="gramStart"/>
      <w:r w:rsidRPr="00D77B8A">
        <w:rPr>
          <w:rStyle w:val="Emphasis"/>
          <w:rFonts w:eastAsiaTheme="majorEastAsia" w:cstheme="minorHAnsi"/>
          <w:szCs w:val="20"/>
        </w:rPr>
        <w:t>whether or not</w:t>
      </w:r>
      <w:proofErr w:type="gramEnd"/>
      <w:r w:rsidRPr="00D77B8A">
        <w:rPr>
          <w:rStyle w:val="Emphasis"/>
          <w:rFonts w:eastAsiaTheme="majorEastAsia" w:cstheme="minorHAnsi"/>
          <w:szCs w:val="20"/>
        </w:rPr>
        <w:t xml:space="preserve"> a duty-free entry certificate is issued)</w:t>
      </w:r>
      <w:r w:rsidRPr="00D77B8A">
        <w:t>.]</w:t>
      </w:r>
    </w:p>
    <w:p w14:paraId="383B5F37" w14:textId="77777777" w:rsidR="00700384" w:rsidRDefault="00700384" w:rsidP="00700384">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A14EE2" w14:paraId="383B5F3B" w14:textId="77777777">
        <w:tc>
          <w:tcPr>
            <w:tcW w:w="1440" w:type="dxa"/>
          </w:tcPr>
          <w:p w14:paraId="383B5F38" w14:textId="77777777" w:rsidR="00A14EE2" w:rsidRDefault="00700384">
            <w:pPr>
              <w:pStyle w:val="ByReference"/>
            </w:pPr>
            <w:r>
              <w:rPr>
                <w:b/>
                <w:u w:val="single"/>
              </w:rPr>
              <w:t>FAR Number</w:t>
            </w:r>
          </w:p>
        </w:tc>
        <w:tc>
          <w:tcPr>
            <w:tcW w:w="6192" w:type="dxa"/>
          </w:tcPr>
          <w:p w14:paraId="383B5F39" w14:textId="77777777" w:rsidR="00A14EE2" w:rsidRDefault="00700384">
            <w:pPr>
              <w:pStyle w:val="ByReference"/>
            </w:pPr>
            <w:r>
              <w:rPr>
                <w:b/>
                <w:u w:val="single"/>
              </w:rPr>
              <w:t>Title</w:t>
            </w:r>
          </w:p>
        </w:tc>
        <w:tc>
          <w:tcPr>
            <w:tcW w:w="1440" w:type="dxa"/>
          </w:tcPr>
          <w:p w14:paraId="383B5F3A" w14:textId="77777777" w:rsidR="00A14EE2" w:rsidRDefault="00700384">
            <w:pPr>
              <w:pStyle w:val="ByReference"/>
            </w:pPr>
            <w:r>
              <w:rPr>
                <w:b/>
                <w:u w:val="single"/>
              </w:rPr>
              <w:t>Date</w:t>
            </w:r>
          </w:p>
        </w:tc>
      </w:tr>
      <w:tr w:rsidR="00A14EE2" w14:paraId="383B5F3F" w14:textId="77777777">
        <w:tc>
          <w:tcPr>
            <w:tcW w:w="1440" w:type="dxa"/>
          </w:tcPr>
          <w:p w14:paraId="383B5F3C" w14:textId="77777777" w:rsidR="00A14EE2" w:rsidRDefault="00700384">
            <w:pPr>
              <w:pStyle w:val="ByReference"/>
            </w:pPr>
            <w:r>
              <w:t>52.236-21</w:t>
            </w:r>
          </w:p>
        </w:tc>
        <w:tc>
          <w:tcPr>
            <w:tcW w:w="6192" w:type="dxa"/>
          </w:tcPr>
          <w:p w14:paraId="383B5F3D" w14:textId="77777777" w:rsidR="00A14EE2" w:rsidRDefault="00700384">
            <w:pPr>
              <w:pStyle w:val="ByReference"/>
            </w:pPr>
            <w:r>
              <w:t>SPECIFICATIONS AND DRAWINGS FOR CONSTRUCTION ALTERNATE II (APR 1984)</w:t>
            </w:r>
          </w:p>
        </w:tc>
        <w:tc>
          <w:tcPr>
            <w:tcW w:w="1440" w:type="dxa"/>
          </w:tcPr>
          <w:p w14:paraId="383B5F3E" w14:textId="77777777" w:rsidR="00A14EE2" w:rsidRDefault="00700384">
            <w:pPr>
              <w:pStyle w:val="ByReference"/>
            </w:pPr>
            <w:r>
              <w:t>FEB 1997</w:t>
            </w:r>
          </w:p>
        </w:tc>
      </w:tr>
    </w:tbl>
    <w:p w14:paraId="383B5F40" w14:textId="579EECE0" w:rsidR="00700384" w:rsidRDefault="00F13034">
      <w:pPr>
        <w:pStyle w:val="Heading2"/>
      </w:pPr>
      <w:bookmarkStart w:id="35" w:name="_Toc256000030"/>
      <w:r>
        <w:t>4.8 52.252</w:t>
      </w:r>
      <w:r w:rsidR="00700384">
        <w:t>-</w:t>
      </w:r>
      <w:r>
        <w:t>2 CLAUSES</w:t>
      </w:r>
      <w:r w:rsidR="00700384">
        <w:t xml:space="preserve"> INCORPORATED BY </w:t>
      </w:r>
      <w:r>
        <w:t>REFERENCE (</w:t>
      </w:r>
      <w:r w:rsidR="00700384">
        <w:t>FEB 1998)</w:t>
      </w:r>
      <w:bookmarkEnd w:id="35"/>
    </w:p>
    <w:p w14:paraId="383B5F41" w14:textId="77777777" w:rsidR="00700384" w:rsidRDefault="00700384">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383B5F42" w14:textId="77777777" w:rsidR="00700384" w:rsidRDefault="00700384" w:rsidP="00700384">
      <w:pPr>
        <w:pStyle w:val="NoSpacing"/>
        <w:spacing w:before="160"/>
      </w:pPr>
      <w:r>
        <w:t xml:space="preserve">  http://www.acquisition.gov/far/index.html</w:t>
      </w:r>
    </w:p>
    <w:p w14:paraId="383B5F43" w14:textId="77777777" w:rsidR="00700384" w:rsidRDefault="00700384">
      <w:pPr>
        <w:pStyle w:val="NoSpacing"/>
      </w:pPr>
      <w:r>
        <w:t xml:space="preserve">  http://www.va.gov/oal/library/vaar/</w:t>
      </w:r>
    </w:p>
    <w:p w14:paraId="383B5F44" w14:textId="77777777" w:rsidR="00700384" w:rsidRDefault="00700384">
      <w:pPr>
        <w:pStyle w:val="NoSpacing"/>
      </w:pPr>
      <w:r>
        <w:t xml:space="preserve">  </w:t>
      </w:r>
    </w:p>
    <w:p w14:paraId="383B5F45" w14:textId="77777777" w:rsidR="00700384" w:rsidRDefault="00700384" w:rsidP="00700384">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152"/>
        <w:gridCol w:w="288"/>
        <w:gridCol w:w="5904"/>
        <w:gridCol w:w="288"/>
        <w:gridCol w:w="1152"/>
        <w:gridCol w:w="288"/>
      </w:tblGrid>
      <w:tr w:rsidR="00A14EE2" w14:paraId="383B5F4A" w14:textId="77777777">
        <w:tc>
          <w:tcPr>
            <w:tcW w:w="288" w:type="dxa"/>
          </w:tcPr>
          <w:p w14:paraId="383B5F46" w14:textId="77777777" w:rsidR="00A14EE2" w:rsidRDefault="00A14EE2">
            <w:pPr>
              <w:pStyle w:val="ByReference"/>
            </w:pPr>
          </w:p>
        </w:tc>
        <w:tc>
          <w:tcPr>
            <w:tcW w:w="1440" w:type="dxa"/>
            <w:gridSpan w:val="2"/>
          </w:tcPr>
          <w:p w14:paraId="383B5F47" w14:textId="77777777" w:rsidR="00A14EE2" w:rsidRDefault="00700384">
            <w:pPr>
              <w:pStyle w:val="ByReference"/>
            </w:pPr>
            <w:r>
              <w:rPr>
                <w:b/>
                <w:u w:val="single"/>
              </w:rPr>
              <w:t>FAR Number</w:t>
            </w:r>
          </w:p>
        </w:tc>
        <w:tc>
          <w:tcPr>
            <w:tcW w:w="6192" w:type="dxa"/>
            <w:gridSpan w:val="2"/>
          </w:tcPr>
          <w:p w14:paraId="383B5F48" w14:textId="77777777" w:rsidR="00A14EE2" w:rsidRDefault="00700384">
            <w:pPr>
              <w:pStyle w:val="ByReference"/>
            </w:pPr>
            <w:r>
              <w:rPr>
                <w:b/>
                <w:u w:val="single"/>
              </w:rPr>
              <w:t>Title</w:t>
            </w:r>
          </w:p>
        </w:tc>
        <w:tc>
          <w:tcPr>
            <w:tcW w:w="1440" w:type="dxa"/>
            <w:gridSpan w:val="2"/>
          </w:tcPr>
          <w:p w14:paraId="383B5F49" w14:textId="77777777" w:rsidR="00A14EE2" w:rsidRDefault="00700384">
            <w:pPr>
              <w:pStyle w:val="ByReference"/>
            </w:pPr>
            <w:r>
              <w:rPr>
                <w:b/>
                <w:u w:val="single"/>
              </w:rPr>
              <w:t>Date</w:t>
            </w:r>
          </w:p>
        </w:tc>
      </w:tr>
      <w:tr w:rsidR="00A14EE2" w14:paraId="383B5F4F" w14:textId="77777777">
        <w:tc>
          <w:tcPr>
            <w:tcW w:w="288" w:type="dxa"/>
          </w:tcPr>
          <w:p w14:paraId="383B5F4B" w14:textId="77777777" w:rsidR="00A14EE2" w:rsidRDefault="00A14EE2">
            <w:pPr>
              <w:pStyle w:val="ByReference"/>
            </w:pPr>
          </w:p>
        </w:tc>
        <w:tc>
          <w:tcPr>
            <w:tcW w:w="1440" w:type="dxa"/>
            <w:gridSpan w:val="2"/>
          </w:tcPr>
          <w:p w14:paraId="383B5F4C" w14:textId="77777777" w:rsidR="00A14EE2" w:rsidRDefault="00700384">
            <w:pPr>
              <w:pStyle w:val="ByReference"/>
            </w:pPr>
            <w:r>
              <w:t>52.214-35</w:t>
            </w:r>
          </w:p>
        </w:tc>
        <w:tc>
          <w:tcPr>
            <w:tcW w:w="6192" w:type="dxa"/>
            <w:gridSpan w:val="2"/>
          </w:tcPr>
          <w:p w14:paraId="383B5F4D" w14:textId="77777777" w:rsidR="00A14EE2" w:rsidRDefault="00700384">
            <w:pPr>
              <w:pStyle w:val="ByReference"/>
            </w:pPr>
            <w:r>
              <w:t>SUBMISSION OF OFFERS IN U.S. CURRENCY</w:t>
            </w:r>
          </w:p>
        </w:tc>
        <w:tc>
          <w:tcPr>
            <w:tcW w:w="1440" w:type="dxa"/>
            <w:gridSpan w:val="2"/>
          </w:tcPr>
          <w:p w14:paraId="383B5F4E" w14:textId="77777777" w:rsidR="00A14EE2" w:rsidRDefault="00700384">
            <w:pPr>
              <w:pStyle w:val="ByReference"/>
            </w:pPr>
            <w:r>
              <w:t>APR 1991</w:t>
            </w:r>
          </w:p>
        </w:tc>
      </w:tr>
      <w:tr w:rsidR="00A14EE2" w14:paraId="383B5F54" w14:textId="77777777">
        <w:tc>
          <w:tcPr>
            <w:tcW w:w="288" w:type="dxa"/>
          </w:tcPr>
          <w:p w14:paraId="383B5F50" w14:textId="77777777" w:rsidR="00A14EE2" w:rsidRDefault="00A14EE2">
            <w:pPr>
              <w:pStyle w:val="ByReference"/>
            </w:pPr>
          </w:p>
        </w:tc>
        <w:tc>
          <w:tcPr>
            <w:tcW w:w="1440" w:type="dxa"/>
            <w:gridSpan w:val="2"/>
          </w:tcPr>
          <w:p w14:paraId="383B5F51" w14:textId="77777777" w:rsidR="00A14EE2" w:rsidRDefault="00700384">
            <w:pPr>
              <w:pStyle w:val="ByReference"/>
            </w:pPr>
            <w:r>
              <w:t>52.202-1</w:t>
            </w:r>
          </w:p>
        </w:tc>
        <w:tc>
          <w:tcPr>
            <w:tcW w:w="6192" w:type="dxa"/>
            <w:gridSpan w:val="2"/>
          </w:tcPr>
          <w:p w14:paraId="383B5F52" w14:textId="77777777" w:rsidR="00A14EE2" w:rsidRDefault="00700384">
            <w:pPr>
              <w:pStyle w:val="ByReference"/>
            </w:pPr>
            <w:r>
              <w:t>DEFINITIONS</w:t>
            </w:r>
          </w:p>
        </w:tc>
        <w:tc>
          <w:tcPr>
            <w:tcW w:w="1440" w:type="dxa"/>
            <w:gridSpan w:val="2"/>
          </w:tcPr>
          <w:p w14:paraId="383B5F53" w14:textId="77777777" w:rsidR="00A14EE2" w:rsidRDefault="00700384">
            <w:pPr>
              <w:pStyle w:val="ByReference"/>
            </w:pPr>
            <w:r>
              <w:t>NOV 2013</w:t>
            </w:r>
          </w:p>
        </w:tc>
      </w:tr>
      <w:tr w:rsidR="00A14EE2" w14:paraId="383B5F59" w14:textId="77777777">
        <w:tc>
          <w:tcPr>
            <w:tcW w:w="288" w:type="dxa"/>
          </w:tcPr>
          <w:p w14:paraId="383B5F55" w14:textId="77777777" w:rsidR="00A14EE2" w:rsidRDefault="00A14EE2">
            <w:pPr>
              <w:pStyle w:val="ByReference"/>
            </w:pPr>
          </w:p>
        </w:tc>
        <w:tc>
          <w:tcPr>
            <w:tcW w:w="1440" w:type="dxa"/>
            <w:gridSpan w:val="2"/>
          </w:tcPr>
          <w:p w14:paraId="383B5F56" w14:textId="77777777" w:rsidR="00A14EE2" w:rsidRDefault="00700384">
            <w:pPr>
              <w:pStyle w:val="ByReference"/>
            </w:pPr>
            <w:r>
              <w:t>52.203-3</w:t>
            </w:r>
          </w:p>
        </w:tc>
        <w:tc>
          <w:tcPr>
            <w:tcW w:w="6192" w:type="dxa"/>
            <w:gridSpan w:val="2"/>
          </w:tcPr>
          <w:p w14:paraId="383B5F57" w14:textId="77777777" w:rsidR="00A14EE2" w:rsidRDefault="00700384">
            <w:pPr>
              <w:pStyle w:val="ByReference"/>
            </w:pPr>
            <w:r>
              <w:t>GRATUITIES</w:t>
            </w:r>
          </w:p>
        </w:tc>
        <w:tc>
          <w:tcPr>
            <w:tcW w:w="1440" w:type="dxa"/>
            <w:gridSpan w:val="2"/>
          </w:tcPr>
          <w:p w14:paraId="383B5F58" w14:textId="77777777" w:rsidR="00A14EE2" w:rsidRDefault="00700384">
            <w:pPr>
              <w:pStyle w:val="ByReference"/>
            </w:pPr>
            <w:r>
              <w:t>APR 1984</w:t>
            </w:r>
          </w:p>
        </w:tc>
      </w:tr>
      <w:tr w:rsidR="00A14EE2" w14:paraId="383B5F5E" w14:textId="77777777">
        <w:tc>
          <w:tcPr>
            <w:tcW w:w="288" w:type="dxa"/>
          </w:tcPr>
          <w:p w14:paraId="383B5F5A" w14:textId="77777777" w:rsidR="00A14EE2" w:rsidRDefault="00A14EE2">
            <w:pPr>
              <w:pStyle w:val="ByReference"/>
            </w:pPr>
          </w:p>
        </w:tc>
        <w:tc>
          <w:tcPr>
            <w:tcW w:w="1440" w:type="dxa"/>
            <w:gridSpan w:val="2"/>
          </w:tcPr>
          <w:p w14:paraId="383B5F5B" w14:textId="77777777" w:rsidR="00A14EE2" w:rsidRDefault="00700384">
            <w:pPr>
              <w:pStyle w:val="ByReference"/>
            </w:pPr>
            <w:r>
              <w:t>52.203-5</w:t>
            </w:r>
          </w:p>
        </w:tc>
        <w:tc>
          <w:tcPr>
            <w:tcW w:w="6192" w:type="dxa"/>
            <w:gridSpan w:val="2"/>
          </w:tcPr>
          <w:p w14:paraId="383B5F5C" w14:textId="77777777" w:rsidR="00A14EE2" w:rsidRDefault="00700384">
            <w:pPr>
              <w:pStyle w:val="ByReference"/>
            </w:pPr>
            <w:r>
              <w:t>COVENANT AGAINST CONTINGENT FEES</w:t>
            </w:r>
          </w:p>
        </w:tc>
        <w:tc>
          <w:tcPr>
            <w:tcW w:w="1440" w:type="dxa"/>
            <w:gridSpan w:val="2"/>
          </w:tcPr>
          <w:p w14:paraId="383B5F5D" w14:textId="77777777" w:rsidR="00A14EE2" w:rsidRDefault="00700384">
            <w:pPr>
              <w:pStyle w:val="ByReference"/>
            </w:pPr>
            <w:r>
              <w:t>MAY 2014</w:t>
            </w:r>
          </w:p>
        </w:tc>
      </w:tr>
      <w:tr w:rsidR="00A14EE2" w14:paraId="383B5F63" w14:textId="77777777">
        <w:tc>
          <w:tcPr>
            <w:tcW w:w="288" w:type="dxa"/>
          </w:tcPr>
          <w:p w14:paraId="383B5F5F" w14:textId="77777777" w:rsidR="00A14EE2" w:rsidRDefault="00A14EE2">
            <w:pPr>
              <w:pStyle w:val="ByReference"/>
            </w:pPr>
          </w:p>
        </w:tc>
        <w:tc>
          <w:tcPr>
            <w:tcW w:w="1440" w:type="dxa"/>
            <w:gridSpan w:val="2"/>
          </w:tcPr>
          <w:p w14:paraId="383B5F60" w14:textId="77777777" w:rsidR="00A14EE2" w:rsidRDefault="00700384">
            <w:pPr>
              <w:pStyle w:val="ByReference"/>
            </w:pPr>
            <w:r>
              <w:t>52.203-6</w:t>
            </w:r>
          </w:p>
        </w:tc>
        <w:tc>
          <w:tcPr>
            <w:tcW w:w="6192" w:type="dxa"/>
            <w:gridSpan w:val="2"/>
          </w:tcPr>
          <w:p w14:paraId="383B5F61" w14:textId="77777777" w:rsidR="00A14EE2" w:rsidRDefault="00700384">
            <w:pPr>
              <w:pStyle w:val="ByReference"/>
            </w:pPr>
            <w:r>
              <w:t>RESTRICTIONS ON SUBCONTRACTOR SALES TO THE GOVERNMENT</w:t>
            </w:r>
          </w:p>
        </w:tc>
        <w:tc>
          <w:tcPr>
            <w:tcW w:w="1440" w:type="dxa"/>
            <w:gridSpan w:val="2"/>
          </w:tcPr>
          <w:p w14:paraId="383B5F62" w14:textId="77777777" w:rsidR="00A14EE2" w:rsidRDefault="00700384">
            <w:pPr>
              <w:pStyle w:val="ByReference"/>
            </w:pPr>
            <w:r>
              <w:t>SEP 2006</w:t>
            </w:r>
          </w:p>
        </w:tc>
      </w:tr>
      <w:tr w:rsidR="00A14EE2" w14:paraId="383B5F68" w14:textId="77777777">
        <w:tc>
          <w:tcPr>
            <w:tcW w:w="288" w:type="dxa"/>
          </w:tcPr>
          <w:p w14:paraId="383B5F64" w14:textId="77777777" w:rsidR="00A14EE2" w:rsidRDefault="00A14EE2">
            <w:pPr>
              <w:pStyle w:val="ByReference"/>
            </w:pPr>
          </w:p>
        </w:tc>
        <w:tc>
          <w:tcPr>
            <w:tcW w:w="1440" w:type="dxa"/>
            <w:gridSpan w:val="2"/>
          </w:tcPr>
          <w:p w14:paraId="383B5F65" w14:textId="77777777" w:rsidR="00A14EE2" w:rsidRDefault="00700384">
            <w:pPr>
              <w:pStyle w:val="ByReference"/>
            </w:pPr>
            <w:r>
              <w:t>52.203-7</w:t>
            </w:r>
          </w:p>
        </w:tc>
        <w:tc>
          <w:tcPr>
            <w:tcW w:w="6192" w:type="dxa"/>
            <w:gridSpan w:val="2"/>
          </w:tcPr>
          <w:p w14:paraId="383B5F66" w14:textId="77777777" w:rsidR="00A14EE2" w:rsidRDefault="00700384">
            <w:pPr>
              <w:pStyle w:val="ByReference"/>
            </w:pPr>
            <w:r>
              <w:t>ANTI-KICKBACK PROCEDURES</w:t>
            </w:r>
          </w:p>
        </w:tc>
        <w:tc>
          <w:tcPr>
            <w:tcW w:w="1440" w:type="dxa"/>
            <w:gridSpan w:val="2"/>
          </w:tcPr>
          <w:p w14:paraId="383B5F67" w14:textId="77777777" w:rsidR="00A14EE2" w:rsidRDefault="00700384">
            <w:pPr>
              <w:pStyle w:val="ByReference"/>
            </w:pPr>
            <w:r>
              <w:t>MAY 2014</w:t>
            </w:r>
          </w:p>
        </w:tc>
      </w:tr>
      <w:tr w:rsidR="00A14EE2" w14:paraId="383B5F6D" w14:textId="77777777">
        <w:tc>
          <w:tcPr>
            <w:tcW w:w="288" w:type="dxa"/>
          </w:tcPr>
          <w:p w14:paraId="383B5F69" w14:textId="77777777" w:rsidR="00A14EE2" w:rsidRDefault="00A14EE2">
            <w:pPr>
              <w:pStyle w:val="ByReference"/>
            </w:pPr>
          </w:p>
        </w:tc>
        <w:tc>
          <w:tcPr>
            <w:tcW w:w="1440" w:type="dxa"/>
            <w:gridSpan w:val="2"/>
          </w:tcPr>
          <w:p w14:paraId="383B5F6A" w14:textId="77777777" w:rsidR="00A14EE2" w:rsidRDefault="00700384">
            <w:pPr>
              <w:pStyle w:val="ByReference"/>
            </w:pPr>
            <w:r>
              <w:t>52.203-8</w:t>
            </w:r>
          </w:p>
        </w:tc>
        <w:tc>
          <w:tcPr>
            <w:tcW w:w="6192" w:type="dxa"/>
            <w:gridSpan w:val="2"/>
          </w:tcPr>
          <w:p w14:paraId="383B5F6B" w14:textId="77777777" w:rsidR="00A14EE2" w:rsidRDefault="00700384">
            <w:pPr>
              <w:pStyle w:val="ByReference"/>
            </w:pPr>
            <w:r>
              <w:t>CANCELLATION, RESCISSION, AND RECOVERY OF FUNDS FOR ILLEGAL OR IMPROPER ACTIVITY</w:t>
            </w:r>
          </w:p>
        </w:tc>
        <w:tc>
          <w:tcPr>
            <w:tcW w:w="1440" w:type="dxa"/>
            <w:gridSpan w:val="2"/>
          </w:tcPr>
          <w:p w14:paraId="383B5F6C" w14:textId="77777777" w:rsidR="00A14EE2" w:rsidRDefault="00700384">
            <w:pPr>
              <w:pStyle w:val="ByReference"/>
            </w:pPr>
            <w:r>
              <w:t>MAY 2014</w:t>
            </w:r>
          </w:p>
        </w:tc>
      </w:tr>
      <w:tr w:rsidR="00A14EE2" w14:paraId="383B5F72" w14:textId="77777777">
        <w:tc>
          <w:tcPr>
            <w:tcW w:w="288" w:type="dxa"/>
          </w:tcPr>
          <w:p w14:paraId="383B5F6E" w14:textId="77777777" w:rsidR="00A14EE2" w:rsidRDefault="00A14EE2">
            <w:pPr>
              <w:pStyle w:val="ByReference"/>
            </w:pPr>
          </w:p>
        </w:tc>
        <w:tc>
          <w:tcPr>
            <w:tcW w:w="1440" w:type="dxa"/>
            <w:gridSpan w:val="2"/>
          </w:tcPr>
          <w:p w14:paraId="383B5F6F" w14:textId="77777777" w:rsidR="00A14EE2" w:rsidRDefault="00700384">
            <w:pPr>
              <w:pStyle w:val="ByReference"/>
            </w:pPr>
            <w:r>
              <w:t>52.203-10</w:t>
            </w:r>
          </w:p>
        </w:tc>
        <w:tc>
          <w:tcPr>
            <w:tcW w:w="6192" w:type="dxa"/>
            <w:gridSpan w:val="2"/>
          </w:tcPr>
          <w:p w14:paraId="383B5F70" w14:textId="77777777" w:rsidR="00A14EE2" w:rsidRDefault="00700384">
            <w:pPr>
              <w:pStyle w:val="ByReference"/>
            </w:pPr>
            <w:r>
              <w:t>PRICE OR FEE ADJUSTMENT FOR ILLEGAL OR IMPROPER ACTIVITY</w:t>
            </w:r>
          </w:p>
        </w:tc>
        <w:tc>
          <w:tcPr>
            <w:tcW w:w="1440" w:type="dxa"/>
            <w:gridSpan w:val="2"/>
          </w:tcPr>
          <w:p w14:paraId="383B5F71" w14:textId="77777777" w:rsidR="00A14EE2" w:rsidRDefault="00700384">
            <w:pPr>
              <w:pStyle w:val="ByReference"/>
            </w:pPr>
            <w:r>
              <w:t>MAY 2014</w:t>
            </w:r>
          </w:p>
        </w:tc>
      </w:tr>
      <w:tr w:rsidR="00A14EE2" w14:paraId="383B5F77" w14:textId="77777777">
        <w:tc>
          <w:tcPr>
            <w:tcW w:w="288" w:type="dxa"/>
          </w:tcPr>
          <w:p w14:paraId="383B5F73" w14:textId="77777777" w:rsidR="00A14EE2" w:rsidRDefault="00A14EE2">
            <w:pPr>
              <w:pStyle w:val="ByReference"/>
            </w:pPr>
          </w:p>
        </w:tc>
        <w:tc>
          <w:tcPr>
            <w:tcW w:w="1440" w:type="dxa"/>
            <w:gridSpan w:val="2"/>
          </w:tcPr>
          <w:p w14:paraId="383B5F74" w14:textId="77777777" w:rsidR="00A14EE2" w:rsidRDefault="00700384">
            <w:pPr>
              <w:pStyle w:val="ByReference"/>
            </w:pPr>
            <w:r>
              <w:t>52.203-12</w:t>
            </w:r>
          </w:p>
        </w:tc>
        <w:tc>
          <w:tcPr>
            <w:tcW w:w="6192" w:type="dxa"/>
            <w:gridSpan w:val="2"/>
          </w:tcPr>
          <w:p w14:paraId="383B5F75" w14:textId="77777777" w:rsidR="00A14EE2" w:rsidRDefault="00700384">
            <w:pPr>
              <w:pStyle w:val="ByReference"/>
            </w:pPr>
            <w:r>
              <w:t>LIMITATION ON PAYMENTS TO INFLUENCE CERTAIN FEDERAL TRANSACTIONS</w:t>
            </w:r>
          </w:p>
        </w:tc>
        <w:tc>
          <w:tcPr>
            <w:tcW w:w="1440" w:type="dxa"/>
            <w:gridSpan w:val="2"/>
          </w:tcPr>
          <w:p w14:paraId="383B5F76" w14:textId="77777777" w:rsidR="00A14EE2" w:rsidRDefault="00700384">
            <w:pPr>
              <w:pStyle w:val="ByReference"/>
            </w:pPr>
            <w:r>
              <w:t>OCT 2010</w:t>
            </w:r>
          </w:p>
        </w:tc>
      </w:tr>
      <w:tr w:rsidR="00A14EE2" w14:paraId="383B5F7C" w14:textId="77777777">
        <w:tc>
          <w:tcPr>
            <w:tcW w:w="288" w:type="dxa"/>
          </w:tcPr>
          <w:p w14:paraId="383B5F78" w14:textId="77777777" w:rsidR="00A14EE2" w:rsidRDefault="00A14EE2">
            <w:pPr>
              <w:pStyle w:val="ByReference"/>
            </w:pPr>
          </w:p>
        </w:tc>
        <w:tc>
          <w:tcPr>
            <w:tcW w:w="1440" w:type="dxa"/>
            <w:gridSpan w:val="2"/>
          </w:tcPr>
          <w:p w14:paraId="383B5F79" w14:textId="77777777" w:rsidR="00A14EE2" w:rsidRDefault="00700384">
            <w:pPr>
              <w:pStyle w:val="ByReference"/>
            </w:pPr>
            <w:r>
              <w:t>52.203-17</w:t>
            </w:r>
          </w:p>
        </w:tc>
        <w:tc>
          <w:tcPr>
            <w:tcW w:w="6192" w:type="dxa"/>
            <w:gridSpan w:val="2"/>
          </w:tcPr>
          <w:p w14:paraId="383B5F7A" w14:textId="77777777" w:rsidR="00A14EE2" w:rsidRDefault="00700384">
            <w:pPr>
              <w:pStyle w:val="ByReference"/>
            </w:pPr>
            <w:r>
              <w:t xml:space="preserve">CONTRACTOR EMPLOYEE WHISTLEBLOWER RIGHTS AND REQUIREMENT TO INFORM EMPLOYEES OF </w:t>
            </w:r>
            <w:r>
              <w:lastRenderedPageBreak/>
              <w:t>WHISTLEBLOWER RIGHTS</w:t>
            </w:r>
          </w:p>
        </w:tc>
        <w:tc>
          <w:tcPr>
            <w:tcW w:w="1440" w:type="dxa"/>
            <w:gridSpan w:val="2"/>
          </w:tcPr>
          <w:p w14:paraId="383B5F7B" w14:textId="77777777" w:rsidR="00A14EE2" w:rsidRDefault="00700384">
            <w:pPr>
              <w:pStyle w:val="ByReference"/>
            </w:pPr>
            <w:r>
              <w:lastRenderedPageBreak/>
              <w:t>APR 2014</w:t>
            </w:r>
          </w:p>
        </w:tc>
      </w:tr>
      <w:tr w:rsidR="00A14EE2" w14:paraId="383B5F81" w14:textId="77777777">
        <w:tc>
          <w:tcPr>
            <w:tcW w:w="288" w:type="dxa"/>
          </w:tcPr>
          <w:p w14:paraId="383B5F7D" w14:textId="77777777" w:rsidR="00A14EE2" w:rsidRDefault="00A14EE2">
            <w:pPr>
              <w:pStyle w:val="ByReference"/>
            </w:pPr>
          </w:p>
        </w:tc>
        <w:tc>
          <w:tcPr>
            <w:tcW w:w="1440" w:type="dxa"/>
            <w:gridSpan w:val="2"/>
          </w:tcPr>
          <w:p w14:paraId="383B5F7E" w14:textId="77777777" w:rsidR="00A14EE2" w:rsidRDefault="00700384">
            <w:pPr>
              <w:pStyle w:val="ByReference"/>
            </w:pPr>
            <w:r>
              <w:t>52.203-19</w:t>
            </w:r>
          </w:p>
        </w:tc>
        <w:tc>
          <w:tcPr>
            <w:tcW w:w="6192" w:type="dxa"/>
            <w:gridSpan w:val="2"/>
          </w:tcPr>
          <w:p w14:paraId="383B5F7F" w14:textId="77777777" w:rsidR="00A14EE2" w:rsidRDefault="00700384">
            <w:pPr>
              <w:pStyle w:val="ByReference"/>
            </w:pPr>
            <w:r>
              <w:t>PROHIBITION ON REQUIRING CERTAIN INTERNAL CONFIDENTIALITY AGREEMENTS OR STATEMENTS</w:t>
            </w:r>
          </w:p>
        </w:tc>
        <w:tc>
          <w:tcPr>
            <w:tcW w:w="1440" w:type="dxa"/>
            <w:gridSpan w:val="2"/>
          </w:tcPr>
          <w:p w14:paraId="383B5F80" w14:textId="77777777" w:rsidR="00A14EE2" w:rsidRDefault="00700384">
            <w:pPr>
              <w:pStyle w:val="ByReference"/>
            </w:pPr>
            <w:r>
              <w:t>JAN 2017</w:t>
            </w:r>
          </w:p>
        </w:tc>
      </w:tr>
      <w:tr w:rsidR="00A14EE2" w14:paraId="383B5F86" w14:textId="77777777">
        <w:tc>
          <w:tcPr>
            <w:tcW w:w="288" w:type="dxa"/>
          </w:tcPr>
          <w:p w14:paraId="383B5F82" w14:textId="77777777" w:rsidR="00A14EE2" w:rsidRDefault="00A14EE2">
            <w:pPr>
              <w:pStyle w:val="ByReference"/>
            </w:pPr>
          </w:p>
        </w:tc>
        <w:tc>
          <w:tcPr>
            <w:tcW w:w="1440" w:type="dxa"/>
            <w:gridSpan w:val="2"/>
          </w:tcPr>
          <w:p w14:paraId="383B5F83" w14:textId="77777777" w:rsidR="00A14EE2" w:rsidRDefault="00700384">
            <w:pPr>
              <w:pStyle w:val="ByReference"/>
            </w:pPr>
            <w:r>
              <w:t>52.204-4</w:t>
            </w:r>
          </w:p>
        </w:tc>
        <w:tc>
          <w:tcPr>
            <w:tcW w:w="6192" w:type="dxa"/>
            <w:gridSpan w:val="2"/>
          </w:tcPr>
          <w:p w14:paraId="383B5F84" w14:textId="77777777" w:rsidR="00A14EE2" w:rsidRDefault="00700384">
            <w:pPr>
              <w:pStyle w:val="ByReference"/>
            </w:pPr>
            <w:r>
              <w:t>PRINTED OR COPIED DOUBLE-SIDED ON RECYCLED PAPER</w:t>
            </w:r>
          </w:p>
        </w:tc>
        <w:tc>
          <w:tcPr>
            <w:tcW w:w="1440" w:type="dxa"/>
            <w:gridSpan w:val="2"/>
          </w:tcPr>
          <w:p w14:paraId="383B5F85" w14:textId="77777777" w:rsidR="00A14EE2" w:rsidRDefault="00700384">
            <w:pPr>
              <w:pStyle w:val="ByReference"/>
            </w:pPr>
            <w:r>
              <w:t>MAY 2011</w:t>
            </w:r>
          </w:p>
        </w:tc>
      </w:tr>
      <w:tr w:rsidR="00A14EE2" w14:paraId="383B5F8B" w14:textId="77777777">
        <w:tc>
          <w:tcPr>
            <w:tcW w:w="288" w:type="dxa"/>
          </w:tcPr>
          <w:p w14:paraId="383B5F87" w14:textId="77777777" w:rsidR="00A14EE2" w:rsidRDefault="00A14EE2">
            <w:pPr>
              <w:pStyle w:val="ByReference"/>
            </w:pPr>
          </w:p>
        </w:tc>
        <w:tc>
          <w:tcPr>
            <w:tcW w:w="1440" w:type="dxa"/>
            <w:gridSpan w:val="2"/>
          </w:tcPr>
          <w:p w14:paraId="383B5F88" w14:textId="77777777" w:rsidR="00A14EE2" w:rsidRDefault="00700384">
            <w:pPr>
              <w:pStyle w:val="ByReference"/>
            </w:pPr>
            <w:r>
              <w:t>52.204-9</w:t>
            </w:r>
          </w:p>
        </w:tc>
        <w:tc>
          <w:tcPr>
            <w:tcW w:w="6192" w:type="dxa"/>
            <w:gridSpan w:val="2"/>
          </w:tcPr>
          <w:p w14:paraId="383B5F89" w14:textId="77777777" w:rsidR="00A14EE2" w:rsidRDefault="00700384">
            <w:pPr>
              <w:pStyle w:val="ByReference"/>
            </w:pPr>
            <w:r>
              <w:t>PERSONAL IDENTITY VERIFICATION OF CONTRACTOR PERSONNEL</w:t>
            </w:r>
          </w:p>
        </w:tc>
        <w:tc>
          <w:tcPr>
            <w:tcW w:w="1440" w:type="dxa"/>
            <w:gridSpan w:val="2"/>
          </w:tcPr>
          <w:p w14:paraId="383B5F8A" w14:textId="77777777" w:rsidR="00A14EE2" w:rsidRDefault="00700384">
            <w:pPr>
              <w:pStyle w:val="ByReference"/>
            </w:pPr>
            <w:r>
              <w:t>JAN 2011</w:t>
            </w:r>
          </w:p>
        </w:tc>
      </w:tr>
      <w:tr w:rsidR="00A14EE2" w14:paraId="383B5F90" w14:textId="77777777">
        <w:tc>
          <w:tcPr>
            <w:tcW w:w="288" w:type="dxa"/>
          </w:tcPr>
          <w:p w14:paraId="383B5F8C" w14:textId="77777777" w:rsidR="00A14EE2" w:rsidRDefault="00A14EE2">
            <w:pPr>
              <w:pStyle w:val="ByReference"/>
            </w:pPr>
          </w:p>
        </w:tc>
        <w:tc>
          <w:tcPr>
            <w:tcW w:w="1440" w:type="dxa"/>
            <w:gridSpan w:val="2"/>
          </w:tcPr>
          <w:p w14:paraId="383B5F8D" w14:textId="77777777" w:rsidR="00A14EE2" w:rsidRDefault="00700384">
            <w:pPr>
              <w:pStyle w:val="ByReference"/>
            </w:pPr>
            <w:r>
              <w:t>52.204-10</w:t>
            </w:r>
          </w:p>
        </w:tc>
        <w:tc>
          <w:tcPr>
            <w:tcW w:w="6192" w:type="dxa"/>
            <w:gridSpan w:val="2"/>
          </w:tcPr>
          <w:p w14:paraId="383B5F8E" w14:textId="77777777" w:rsidR="00A14EE2" w:rsidRDefault="00700384">
            <w:pPr>
              <w:pStyle w:val="ByReference"/>
            </w:pPr>
            <w:r>
              <w:t>REPORTING EXECUTIVE COMPENSATION AND FIRST-TIER SUBCONTRACT AWARDS</w:t>
            </w:r>
          </w:p>
        </w:tc>
        <w:tc>
          <w:tcPr>
            <w:tcW w:w="1440" w:type="dxa"/>
            <w:gridSpan w:val="2"/>
          </w:tcPr>
          <w:p w14:paraId="383B5F8F" w14:textId="77777777" w:rsidR="00A14EE2" w:rsidRDefault="00700384">
            <w:pPr>
              <w:pStyle w:val="ByReference"/>
            </w:pPr>
            <w:r>
              <w:t>OCT 2016</w:t>
            </w:r>
          </w:p>
        </w:tc>
      </w:tr>
      <w:tr w:rsidR="00A14EE2" w14:paraId="383B5F95" w14:textId="77777777">
        <w:tc>
          <w:tcPr>
            <w:tcW w:w="288" w:type="dxa"/>
          </w:tcPr>
          <w:p w14:paraId="383B5F91" w14:textId="77777777" w:rsidR="00A14EE2" w:rsidRDefault="00A14EE2">
            <w:pPr>
              <w:pStyle w:val="ByReference"/>
            </w:pPr>
          </w:p>
        </w:tc>
        <w:tc>
          <w:tcPr>
            <w:tcW w:w="1440" w:type="dxa"/>
            <w:gridSpan w:val="2"/>
          </w:tcPr>
          <w:p w14:paraId="383B5F92" w14:textId="77777777" w:rsidR="00A14EE2" w:rsidRDefault="00700384">
            <w:pPr>
              <w:pStyle w:val="ByReference"/>
            </w:pPr>
            <w:r>
              <w:t>52.204-13</w:t>
            </w:r>
          </w:p>
        </w:tc>
        <w:tc>
          <w:tcPr>
            <w:tcW w:w="6192" w:type="dxa"/>
            <w:gridSpan w:val="2"/>
          </w:tcPr>
          <w:p w14:paraId="383B5F93" w14:textId="77777777" w:rsidR="00A14EE2" w:rsidRDefault="00700384">
            <w:pPr>
              <w:pStyle w:val="ByReference"/>
            </w:pPr>
            <w:r>
              <w:t>SYSTEM FOR AWARD MANAGEMENT MAINTENANCE</w:t>
            </w:r>
          </w:p>
        </w:tc>
        <w:tc>
          <w:tcPr>
            <w:tcW w:w="1440" w:type="dxa"/>
            <w:gridSpan w:val="2"/>
          </w:tcPr>
          <w:p w14:paraId="383B5F94" w14:textId="77777777" w:rsidR="00A14EE2" w:rsidRDefault="00700384">
            <w:pPr>
              <w:pStyle w:val="ByReference"/>
            </w:pPr>
            <w:r>
              <w:t>OCT 2016</w:t>
            </w:r>
          </w:p>
        </w:tc>
      </w:tr>
      <w:tr w:rsidR="00A14EE2" w14:paraId="383B5F9A" w14:textId="77777777">
        <w:tc>
          <w:tcPr>
            <w:tcW w:w="288" w:type="dxa"/>
          </w:tcPr>
          <w:p w14:paraId="383B5F96" w14:textId="77777777" w:rsidR="00A14EE2" w:rsidRDefault="00A14EE2">
            <w:pPr>
              <w:pStyle w:val="ByReference"/>
            </w:pPr>
          </w:p>
        </w:tc>
        <w:tc>
          <w:tcPr>
            <w:tcW w:w="1440" w:type="dxa"/>
            <w:gridSpan w:val="2"/>
          </w:tcPr>
          <w:p w14:paraId="383B5F97" w14:textId="77777777" w:rsidR="00A14EE2" w:rsidRDefault="00700384">
            <w:pPr>
              <w:pStyle w:val="ByReference"/>
            </w:pPr>
            <w:r>
              <w:t>52.204-14</w:t>
            </w:r>
          </w:p>
        </w:tc>
        <w:tc>
          <w:tcPr>
            <w:tcW w:w="6192" w:type="dxa"/>
            <w:gridSpan w:val="2"/>
          </w:tcPr>
          <w:p w14:paraId="383B5F98" w14:textId="77777777" w:rsidR="00A14EE2" w:rsidRDefault="00700384">
            <w:pPr>
              <w:pStyle w:val="ByReference"/>
            </w:pPr>
            <w:r>
              <w:t>SERVICE CONTRACT REPORTING REQUIREMENTS</w:t>
            </w:r>
          </w:p>
        </w:tc>
        <w:tc>
          <w:tcPr>
            <w:tcW w:w="1440" w:type="dxa"/>
            <w:gridSpan w:val="2"/>
          </w:tcPr>
          <w:p w14:paraId="383B5F99" w14:textId="77777777" w:rsidR="00A14EE2" w:rsidRDefault="00700384">
            <w:pPr>
              <w:pStyle w:val="ByReference"/>
            </w:pPr>
            <w:r>
              <w:t>OCT 2016</w:t>
            </w:r>
          </w:p>
        </w:tc>
      </w:tr>
      <w:tr w:rsidR="00A14EE2" w14:paraId="383B5F9F" w14:textId="77777777">
        <w:tc>
          <w:tcPr>
            <w:tcW w:w="288" w:type="dxa"/>
          </w:tcPr>
          <w:p w14:paraId="383B5F9B" w14:textId="77777777" w:rsidR="00A14EE2" w:rsidRDefault="00A14EE2">
            <w:pPr>
              <w:pStyle w:val="ByReference"/>
            </w:pPr>
          </w:p>
        </w:tc>
        <w:tc>
          <w:tcPr>
            <w:tcW w:w="1440" w:type="dxa"/>
            <w:gridSpan w:val="2"/>
          </w:tcPr>
          <w:p w14:paraId="383B5F9C" w14:textId="77777777" w:rsidR="00A14EE2" w:rsidRDefault="00700384">
            <w:pPr>
              <w:pStyle w:val="ByReference"/>
            </w:pPr>
            <w:r>
              <w:t>52.204-18</w:t>
            </w:r>
          </w:p>
        </w:tc>
        <w:tc>
          <w:tcPr>
            <w:tcW w:w="6192" w:type="dxa"/>
            <w:gridSpan w:val="2"/>
          </w:tcPr>
          <w:p w14:paraId="383B5F9D" w14:textId="77777777" w:rsidR="00A14EE2" w:rsidRDefault="00700384">
            <w:pPr>
              <w:pStyle w:val="ByReference"/>
            </w:pPr>
            <w:r>
              <w:t>COMMERCIAL AND GOVERNMENT ENTITY CODE MAINTENANCE</w:t>
            </w:r>
          </w:p>
        </w:tc>
        <w:tc>
          <w:tcPr>
            <w:tcW w:w="1440" w:type="dxa"/>
            <w:gridSpan w:val="2"/>
          </w:tcPr>
          <w:p w14:paraId="383B5F9E" w14:textId="77777777" w:rsidR="00A14EE2" w:rsidRDefault="00700384">
            <w:pPr>
              <w:pStyle w:val="ByReference"/>
            </w:pPr>
            <w:r>
              <w:t>JUL 2016</w:t>
            </w:r>
          </w:p>
        </w:tc>
      </w:tr>
      <w:tr w:rsidR="00A14EE2" w14:paraId="383B5FA4" w14:textId="77777777">
        <w:tc>
          <w:tcPr>
            <w:tcW w:w="288" w:type="dxa"/>
          </w:tcPr>
          <w:p w14:paraId="383B5FA0" w14:textId="77777777" w:rsidR="00A14EE2" w:rsidRDefault="00A14EE2">
            <w:pPr>
              <w:pStyle w:val="ByReference"/>
            </w:pPr>
          </w:p>
        </w:tc>
        <w:tc>
          <w:tcPr>
            <w:tcW w:w="1440" w:type="dxa"/>
            <w:gridSpan w:val="2"/>
          </w:tcPr>
          <w:p w14:paraId="383B5FA1" w14:textId="77777777" w:rsidR="00A14EE2" w:rsidRDefault="00700384">
            <w:pPr>
              <w:pStyle w:val="ByReference"/>
            </w:pPr>
            <w:r>
              <w:t>52.209-6</w:t>
            </w:r>
          </w:p>
        </w:tc>
        <w:tc>
          <w:tcPr>
            <w:tcW w:w="6192" w:type="dxa"/>
            <w:gridSpan w:val="2"/>
          </w:tcPr>
          <w:p w14:paraId="383B5FA2" w14:textId="77777777" w:rsidR="00A14EE2" w:rsidRDefault="00700384">
            <w:pPr>
              <w:pStyle w:val="ByReference"/>
            </w:pPr>
            <w:r>
              <w:t>PROTECTING THE GOVERNMENT'S INTEREST WHEN SUBCONTRACTING WITH CONTRACTORS DEBARRED, SUSPENDED, OR PROPOSED FOR DEBARMENT</w:t>
            </w:r>
          </w:p>
        </w:tc>
        <w:tc>
          <w:tcPr>
            <w:tcW w:w="1440" w:type="dxa"/>
            <w:gridSpan w:val="2"/>
          </w:tcPr>
          <w:p w14:paraId="383B5FA3" w14:textId="77777777" w:rsidR="00A14EE2" w:rsidRDefault="00700384">
            <w:pPr>
              <w:pStyle w:val="ByReference"/>
            </w:pPr>
            <w:r>
              <w:t>OCT 2015</w:t>
            </w:r>
          </w:p>
        </w:tc>
      </w:tr>
      <w:tr w:rsidR="00A14EE2" w14:paraId="383B5FA9" w14:textId="77777777">
        <w:tc>
          <w:tcPr>
            <w:tcW w:w="288" w:type="dxa"/>
          </w:tcPr>
          <w:p w14:paraId="383B5FA5" w14:textId="77777777" w:rsidR="00A14EE2" w:rsidRDefault="00A14EE2">
            <w:pPr>
              <w:pStyle w:val="ByReference"/>
            </w:pPr>
          </w:p>
        </w:tc>
        <w:tc>
          <w:tcPr>
            <w:tcW w:w="1440" w:type="dxa"/>
            <w:gridSpan w:val="2"/>
          </w:tcPr>
          <w:p w14:paraId="383B5FA6" w14:textId="77777777" w:rsidR="00A14EE2" w:rsidRDefault="00700384">
            <w:pPr>
              <w:pStyle w:val="ByReference"/>
            </w:pPr>
            <w:r>
              <w:t>52.209-10</w:t>
            </w:r>
          </w:p>
        </w:tc>
        <w:tc>
          <w:tcPr>
            <w:tcW w:w="6192" w:type="dxa"/>
            <w:gridSpan w:val="2"/>
          </w:tcPr>
          <w:p w14:paraId="383B5FA7" w14:textId="77777777" w:rsidR="00A14EE2" w:rsidRDefault="00700384">
            <w:pPr>
              <w:pStyle w:val="ByReference"/>
            </w:pPr>
            <w:r>
              <w:t>PROHIBITION ON CONTRACTING WITH INVERTED DOMESTIC CORPORATIONS</w:t>
            </w:r>
          </w:p>
        </w:tc>
        <w:tc>
          <w:tcPr>
            <w:tcW w:w="1440" w:type="dxa"/>
            <w:gridSpan w:val="2"/>
          </w:tcPr>
          <w:p w14:paraId="383B5FA8" w14:textId="77777777" w:rsidR="00A14EE2" w:rsidRDefault="00700384">
            <w:pPr>
              <w:pStyle w:val="ByReference"/>
            </w:pPr>
            <w:r>
              <w:t>NOV 2015</w:t>
            </w:r>
          </w:p>
        </w:tc>
      </w:tr>
      <w:tr w:rsidR="00A14EE2" w14:paraId="383B5FAE" w14:textId="77777777">
        <w:tc>
          <w:tcPr>
            <w:tcW w:w="288" w:type="dxa"/>
          </w:tcPr>
          <w:p w14:paraId="383B5FAA" w14:textId="77777777" w:rsidR="00A14EE2" w:rsidRDefault="00A14EE2">
            <w:pPr>
              <w:pStyle w:val="ByReference"/>
            </w:pPr>
          </w:p>
        </w:tc>
        <w:tc>
          <w:tcPr>
            <w:tcW w:w="1440" w:type="dxa"/>
            <w:gridSpan w:val="2"/>
          </w:tcPr>
          <w:p w14:paraId="383B5FAB" w14:textId="77777777" w:rsidR="00A14EE2" w:rsidRDefault="00700384">
            <w:pPr>
              <w:pStyle w:val="ByReference"/>
            </w:pPr>
            <w:r>
              <w:t>52.214-26</w:t>
            </w:r>
          </w:p>
        </w:tc>
        <w:tc>
          <w:tcPr>
            <w:tcW w:w="6192" w:type="dxa"/>
            <w:gridSpan w:val="2"/>
          </w:tcPr>
          <w:p w14:paraId="383B5FAC" w14:textId="77777777" w:rsidR="00A14EE2" w:rsidRDefault="00700384">
            <w:pPr>
              <w:pStyle w:val="ByReference"/>
            </w:pPr>
            <w:r>
              <w:t>AUDIT AND RECORDS—SEALED BIDDING</w:t>
            </w:r>
          </w:p>
        </w:tc>
        <w:tc>
          <w:tcPr>
            <w:tcW w:w="1440" w:type="dxa"/>
            <w:gridSpan w:val="2"/>
          </w:tcPr>
          <w:p w14:paraId="383B5FAD" w14:textId="77777777" w:rsidR="00A14EE2" w:rsidRDefault="00700384">
            <w:pPr>
              <w:pStyle w:val="ByReference"/>
            </w:pPr>
            <w:r>
              <w:t>OCT 2010</w:t>
            </w:r>
          </w:p>
        </w:tc>
      </w:tr>
      <w:tr w:rsidR="00A14EE2" w14:paraId="383B5FB3" w14:textId="77777777">
        <w:tc>
          <w:tcPr>
            <w:tcW w:w="288" w:type="dxa"/>
          </w:tcPr>
          <w:p w14:paraId="383B5FAF" w14:textId="77777777" w:rsidR="00A14EE2" w:rsidRDefault="00A14EE2">
            <w:pPr>
              <w:pStyle w:val="ByReference"/>
            </w:pPr>
          </w:p>
        </w:tc>
        <w:tc>
          <w:tcPr>
            <w:tcW w:w="1440" w:type="dxa"/>
            <w:gridSpan w:val="2"/>
          </w:tcPr>
          <w:p w14:paraId="383B5FB0" w14:textId="77777777" w:rsidR="00A14EE2" w:rsidRDefault="00700384">
            <w:pPr>
              <w:pStyle w:val="ByReference"/>
            </w:pPr>
            <w:r>
              <w:t>52.214-27</w:t>
            </w:r>
          </w:p>
        </w:tc>
        <w:tc>
          <w:tcPr>
            <w:tcW w:w="6192" w:type="dxa"/>
            <w:gridSpan w:val="2"/>
          </w:tcPr>
          <w:p w14:paraId="383B5FB1" w14:textId="77777777" w:rsidR="00A14EE2" w:rsidRDefault="00700384">
            <w:pPr>
              <w:pStyle w:val="ByReference"/>
            </w:pPr>
            <w:r>
              <w:t>PRICE REDUCTION FOR DEFECTIVE CERTIFIED COST OR PRICING DATA—MODIFICATIONS—SEALED BIDDING</w:t>
            </w:r>
          </w:p>
        </w:tc>
        <w:tc>
          <w:tcPr>
            <w:tcW w:w="1440" w:type="dxa"/>
            <w:gridSpan w:val="2"/>
          </w:tcPr>
          <w:p w14:paraId="383B5FB2" w14:textId="77777777" w:rsidR="00A14EE2" w:rsidRDefault="00700384">
            <w:pPr>
              <w:pStyle w:val="ByReference"/>
            </w:pPr>
            <w:r>
              <w:t>AUG 2011</w:t>
            </w:r>
          </w:p>
        </w:tc>
      </w:tr>
      <w:tr w:rsidR="00A14EE2" w14:paraId="383B5FB8" w14:textId="77777777">
        <w:tc>
          <w:tcPr>
            <w:tcW w:w="288" w:type="dxa"/>
          </w:tcPr>
          <w:p w14:paraId="383B5FB4" w14:textId="77777777" w:rsidR="00A14EE2" w:rsidRDefault="00A14EE2">
            <w:pPr>
              <w:pStyle w:val="ByReference"/>
            </w:pPr>
          </w:p>
        </w:tc>
        <w:tc>
          <w:tcPr>
            <w:tcW w:w="1440" w:type="dxa"/>
            <w:gridSpan w:val="2"/>
          </w:tcPr>
          <w:p w14:paraId="383B5FB5" w14:textId="77777777" w:rsidR="00A14EE2" w:rsidRDefault="00700384">
            <w:pPr>
              <w:pStyle w:val="ByReference"/>
            </w:pPr>
            <w:r>
              <w:t>52.214-28</w:t>
            </w:r>
          </w:p>
        </w:tc>
        <w:tc>
          <w:tcPr>
            <w:tcW w:w="6192" w:type="dxa"/>
            <w:gridSpan w:val="2"/>
          </w:tcPr>
          <w:p w14:paraId="383B5FB6" w14:textId="77777777" w:rsidR="00A14EE2" w:rsidRDefault="00700384">
            <w:pPr>
              <w:pStyle w:val="ByReference"/>
            </w:pPr>
            <w:r>
              <w:t>SUBCONTRACTOR CERTIFIED COST OR PRICING DATA—MODIFICATIONS—SEALED BIDDING</w:t>
            </w:r>
          </w:p>
        </w:tc>
        <w:tc>
          <w:tcPr>
            <w:tcW w:w="1440" w:type="dxa"/>
            <w:gridSpan w:val="2"/>
          </w:tcPr>
          <w:p w14:paraId="383B5FB7" w14:textId="77777777" w:rsidR="00A14EE2" w:rsidRDefault="00700384">
            <w:pPr>
              <w:pStyle w:val="ByReference"/>
            </w:pPr>
            <w:r>
              <w:t>OCT 2010</w:t>
            </w:r>
          </w:p>
        </w:tc>
      </w:tr>
      <w:tr w:rsidR="00A14EE2" w14:paraId="383B5FBD" w14:textId="77777777">
        <w:tc>
          <w:tcPr>
            <w:tcW w:w="288" w:type="dxa"/>
          </w:tcPr>
          <w:p w14:paraId="383B5FB9" w14:textId="77777777" w:rsidR="00A14EE2" w:rsidRDefault="00A14EE2">
            <w:pPr>
              <w:pStyle w:val="ByReference"/>
            </w:pPr>
          </w:p>
        </w:tc>
        <w:tc>
          <w:tcPr>
            <w:tcW w:w="1440" w:type="dxa"/>
            <w:gridSpan w:val="2"/>
          </w:tcPr>
          <w:p w14:paraId="383B5FBA" w14:textId="77777777" w:rsidR="00A14EE2" w:rsidRDefault="00700384">
            <w:pPr>
              <w:pStyle w:val="ByReference"/>
            </w:pPr>
            <w:r>
              <w:t>52.219-8</w:t>
            </w:r>
          </w:p>
        </w:tc>
        <w:tc>
          <w:tcPr>
            <w:tcW w:w="6192" w:type="dxa"/>
            <w:gridSpan w:val="2"/>
          </w:tcPr>
          <w:p w14:paraId="383B5FBB" w14:textId="77777777" w:rsidR="00A14EE2" w:rsidRDefault="00700384">
            <w:pPr>
              <w:pStyle w:val="ByReference"/>
            </w:pPr>
            <w:r>
              <w:t>UTILIZATION OF SMALL BUSINESS CONCERNS</w:t>
            </w:r>
          </w:p>
        </w:tc>
        <w:tc>
          <w:tcPr>
            <w:tcW w:w="1440" w:type="dxa"/>
            <w:gridSpan w:val="2"/>
          </w:tcPr>
          <w:p w14:paraId="383B5FBC" w14:textId="77777777" w:rsidR="00A14EE2" w:rsidRDefault="00700384">
            <w:pPr>
              <w:pStyle w:val="ByReference"/>
            </w:pPr>
            <w:r>
              <w:t>NOV 2016</w:t>
            </w:r>
          </w:p>
        </w:tc>
      </w:tr>
      <w:tr w:rsidR="00A14EE2" w14:paraId="383B5FC2" w14:textId="77777777">
        <w:tc>
          <w:tcPr>
            <w:tcW w:w="288" w:type="dxa"/>
          </w:tcPr>
          <w:p w14:paraId="383B5FBE" w14:textId="77777777" w:rsidR="00A14EE2" w:rsidRDefault="00A14EE2">
            <w:pPr>
              <w:pStyle w:val="ByReference"/>
            </w:pPr>
          </w:p>
        </w:tc>
        <w:tc>
          <w:tcPr>
            <w:tcW w:w="1440" w:type="dxa"/>
            <w:gridSpan w:val="2"/>
          </w:tcPr>
          <w:p w14:paraId="383B5FBF" w14:textId="77777777" w:rsidR="00A14EE2" w:rsidRDefault="00700384">
            <w:pPr>
              <w:pStyle w:val="ByReference"/>
            </w:pPr>
            <w:r>
              <w:t>52.222-3</w:t>
            </w:r>
          </w:p>
        </w:tc>
        <w:tc>
          <w:tcPr>
            <w:tcW w:w="6192" w:type="dxa"/>
            <w:gridSpan w:val="2"/>
          </w:tcPr>
          <w:p w14:paraId="383B5FC0" w14:textId="77777777" w:rsidR="00A14EE2" w:rsidRDefault="00700384">
            <w:pPr>
              <w:pStyle w:val="ByReference"/>
            </w:pPr>
            <w:r>
              <w:t>CONVICT LABOR</w:t>
            </w:r>
          </w:p>
        </w:tc>
        <w:tc>
          <w:tcPr>
            <w:tcW w:w="1440" w:type="dxa"/>
            <w:gridSpan w:val="2"/>
          </w:tcPr>
          <w:p w14:paraId="383B5FC1" w14:textId="77777777" w:rsidR="00A14EE2" w:rsidRDefault="00700384">
            <w:pPr>
              <w:pStyle w:val="ByReference"/>
            </w:pPr>
            <w:r>
              <w:t>JUN 2003</w:t>
            </w:r>
          </w:p>
        </w:tc>
      </w:tr>
      <w:tr w:rsidR="00A14EE2" w14:paraId="383B5FC7" w14:textId="77777777">
        <w:tc>
          <w:tcPr>
            <w:tcW w:w="288" w:type="dxa"/>
          </w:tcPr>
          <w:p w14:paraId="383B5FC3" w14:textId="77777777" w:rsidR="00A14EE2" w:rsidRDefault="00A14EE2">
            <w:pPr>
              <w:pStyle w:val="ByReference"/>
            </w:pPr>
          </w:p>
        </w:tc>
        <w:tc>
          <w:tcPr>
            <w:tcW w:w="1440" w:type="dxa"/>
            <w:gridSpan w:val="2"/>
          </w:tcPr>
          <w:p w14:paraId="383B5FC4" w14:textId="77777777" w:rsidR="00A14EE2" w:rsidRDefault="00700384">
            <w:pPr>
              <w:pStyle w:val="ByReference"/>
            </w:pPr>
            <w:r>
              <w:t>52.222-4</w:t>
            </w:r>
          </w:p>
        </w:tc>
        <w:tc>
          <w:tcPr>
            <w:tcW w:w="6192" w:type="dxa"/>
            <w:gridSpan w:val="2"/>
          </w:tcPr>
          <w:p w14:paraId="383B5FC5" w14:textId="77777777" w:rsidR="00A14EE2" w:rsidRDefault="00700384">
            <w:pPr>
              <w:pStyle w:val="ByReference"/>
            </w:pPr>
            <w:r>
              <w:t>CONTRACT WORK HOURS AND SAFETY STANDARDS—OVERTIME COMPENSATION</w:t>
            </w:r>
          </w:p>
        </w:tc>
        <w:tc>
          <w:tcPr>
            <w:tcW w:w="1440" w:type="dxa"/>
            <w:gridSpan w:val="2"/>
          </w:tcPr>
          <w:p w14:paraId="383B5FC6" w14:textId="77777777" w:rsidR="00A14EE2" w:rsidRDefault="00700384">
            <w:pPr>
              <w:pStyle w:val="ByReference"/>
            </w:pPr>
            <w:r>
              <w:t>MAY 2014</w:t>
            </w:r>
          </w:p>
        </w:tc>
      </w:tr>
      <w:tr w:rsidR="00A14EE2" w14:paraId="383B5FCC" w14:textId="77777777">
        <w:tc>
          <w:tcPr>
            <w:tcW w:w="288" w:type="dxa"/>
          </w:tcPr>
          <w:p w14:paraId="383B5FC8" w14:textId="77777777" w:rsidR="00A14EE2" w:rsidRDefault="00A14EE2">
            <w:pPr>
              <w:pStyle w:val="ByReference"/>
            </w:pPr>
          </w:p>
        </w:tc>
        <w:tc>
          <w:tcPr>
            <w:tcW w:w="1440" w:type="dxa"/>
            <w:gridSpan w:val="2"/>
          </w:tcPr>
          <w:p w14:paraId="383B5FC9" w14:textId="77777777" w:rsidR="00A14EE2" w:rsidRDefault="00700384">
            <w:pPr>
              <w:pStyle w:val="ByReference"/>
            </w:pPr>
            <w:r>
              <w:t>52.222-6</w:t>
            </w:r>
          </w:p>
        </w:tc>
        <w:tc>
          <w:tcPr>
            <w:tcW w:w="6192" w:type="dxa"/>
            <w:gridSpan w:val="2"/>
          </w:tcPr>
          <w:p w14:paraId="383B5FCA" w14:textId="77777777" w:rsidR="00A14EE2" w:rsidRDefault="00700384">
            <w:pPr>
              <w:pStyle w:val="ByReference"/>
            </w:pPr>
            <w:r>
              <w:t>CONSTRUCTION WAGE RATE REQUIREMENTS</w:t>
            </w:r>
          </w:p>
        </w:tc>
        <w:tc>
          <w:tcPr>
            <w:tcW w:w="1440" w:type="dxa"/>
            <w:gridSpan w:val="2"/>
          </w:tcPr>
          <w:p w14:paraId="383B5FCB" w14:textId="77777777" w:rsidR="00A14EE2" w:rsidRDefault="00700384">
            <w:pPr>
              <w:pStyle w:val="ByReference"/>
            </w:pPr>
            <w:r>
              <w:t>MAY 2014</w:t>
            </w:r>
          </w:p>
        </w:tc>
      </w:tr>
      <w:tr w:rsidR="00A14EE2" w14:paraId="383B5FD1" w14:textId="77777777">
        <w:tc>
          <w:tcPr>
            <w:tcW w:w="288" w:type="dxa"/>
          </w:tcPr>
          <w:p w14:paraId="383B5FCD" w14:textId="77777777" w:rsidR="00A14EE2" w:rsidRDefault="00A14EE2">
            <w:pPr>
              <w:pStyle w:val="ByReference"/>
            </w:pPr>
          </w:p>
        </w:tc>
        <w:tc>
          <w:tcPr>
            <w:tcW w:w="1440" w:type="dxa"/>
            <w:gridSpan w:val="2"/>
          </w:tcPr>
          <w:p w14:paraId="383B5FCE" w14:textId="77777777" w:rsidR="00A14EE2" w:rsidRDefault="00700384">
            <w:pPr>
              <w:pStyle w:val="ByReference"/>
            </w:pPr>
            <w:r>
              <w:t>52.222-7</w:t>
            </w:r>
          </w:p>
        </w:tc>
        <w:tc>
          <w:tcPr>
            <w:tcW w:w="6192" w:type="dxa"/>
            <w:gridSpan w:val="2"/>
          </w:tcPr>
          <w:p w14:paraId="383B5FCF" w14:textId="77777777" w:rsidR="00A14EE2" w:rsidRDefault="00700384">
            <w:pPr>
              <w:pStyle w:val="ByReference"/>
            </w:pPr>
            <w:r>
              <w:t>WITHHOLDING OF FUNDS</w:t>
            </w:r>
          </w:p>
        </w:tc>
        <w:tc>
          <w:tcPr>
            <w:tcW w:w="1440" w:type="dxa"/>
            <w:gridSpan w:val="2"/>
          </w:tcPr>
          <w:p w14:paraId="383B5FD0" w14:textId="77777777" w:rsidR="00A14EE2" w:rsidRDefault="00700384">
            <w:pPr>
              <w:pStyle w:val="ByReference"/>
            </w:pPr>
            <w:r>
              <w:t>MAY 2014</w:t>
            </w:r>
          </w:p>
        </w:tc>
      </w:tr>
      <w:tr w:rsidR="00A14EE2" w14:paraId="383B5FD6" w14:textId="77777777">
        <w:tc>
          <w:tcPr>
            <w:tcW w:w="288" w:type="dxa"/>
          </w:tcPr>
          <w:p w14:paraId="383B5FD2" w14:textId="77777777" w:rsidR="00A14EE2" w:rsidRDefault="00A14EE2">
            <w:pPr>
              <w:pStyle w:val="ByReference"/>
            </w:pPr>
          </w:p>
        </w:tc>
        <w:tc>
          <w:tcPr>
            <w:tcW w:w="1440" w:type="dxa"/>
            <w:gridSpan w:val="2"/>
          </w:tcPr>
          <w:p w14:paraId="383B5FD3" w14:textId="77777777" w:rsidR="00A14EE2" w:rsidRDefault="00700384">
            <w:pPr>
              <w:pStyle w:val="ByReference"/>
            </w:pPr>
            <w:r>
              <w:t>52.222-8</w:t>
            </w:r>
          </w:p>
        </w:tc>
        <w:tc>
          <w:tcPr>
            <w:tcW w:w="6192" w:type="dxa"/>
            <w:gridSpan w:val="2"/>
          </w:tcPr>
          <w:p w14:paraId="383B5FD4" w14:textId="77777777" w:rsidR="00A14EE2" w:rsidRDefault="00700384">
            <w:pPr>
              <w:pStyle w:val="ByReference"/>
            </w:pPr>
            <w:r>
              <w:t>PAYROLLS AND BASIC RECORDS</w:t>
            </w:r>
          </w:p>
        </w:tc>
        <w:tc>
          <w:tcPr>
            <w:tcW w:w="1440" w:type="dxa"/>
            <w:gridSpan w:val="2"/>
          </w:tcPr>
          <w:p w14:paraId="383B5FD5" w14:textId="77777777" w:rsidR="00A14EE2" w:rsidRDefault="00700384">
            <w:pPr>
              <w:pStyle w:val="ByReference"/>
            </w:pPr>
            <w:r>
              <w:t>MAY 2014</w:t>
            </w:r>
          </w:p>
        </w:tc>
      </w:tr>
      <w:tr w:rsidR="00A14EE2" w14:paraId="383B5FDB" w14:textId="77777777">
        <w:tc>
          <w:tcPr>
            <w:tcW w:w="288" w:type="dxa"/>
          </w:tcPr>
          <w:p w14:paraId="383B5FD7" w14:textId="77777777" w:rsidR="00A14EE2" w:rsidRDefault="00A14EE2">
            <w:pPr>
              <w:pStyle w:val="ByReference"/>
            </w:pPr>
          </w:p>
        </w:tc>
        <w:tc>
          <w:tcPr>
            <w:tcW w:w="1440" w:type="dxa"/>
            <w:gridSpan w:val="2"/>
          </w:tcPr>
          <w:p w14:paraId="383B5FD8" w14:textId="77777777" w:rsidR="00A14EE2" w:rsidRDefault="00700384">
            <w:pPr>
              <w:pStyle w:val="ByReference"/>
            </w:pPr>
            <w:r>
              <w:t>52.222-9</w:t>
            </w:r>
          </w:p>
        </w:tc>
        <w:tc>
          <w:tcPr>
            <w:tcW w:w="6192" w:type="dxa"/>
            <w:gridSpan w:val="2"/>
          </w:tcPr>
          <w:p w14:paraId="383B5FD9" w14:textId="77777777" w:rsidR="00A14EE2" w:rsidRDefault="00700384">
            <w:pPr>
              <w:pStyle w:val="ByReference"/>
            </w:pPr>
            <w:r>
              <w:t>APPRENTICES AND TRAINEES</w:t>
            </w:r>
          </w:p>
        </w:tc>
        <w:tc>
          <w:tcPr>
            <w:tcW w:w="1440" w:type="dxa"/>
            <w:gridSpan w:val="2"/>
          </w:tcPr>
          <w:p w14:paraId="383B5FDA" w14:textId="77777777" w:rsidR="00A14EE2" w:rsidRDefault="00700384">
            <w:pPr>
              <w:pStyle w:val="ByReference"/>
            </w:pPr>
            <w:r>
              <w:t>JUL 2005</w:t>
            </w:r>
          </w:p>
        </w:tc>
      </w:tr>
      <w:tr w:rsidR="00A14EE2" w14:paraId="383B5FE0" w14:textId="77777777">
        <w:tc>
          <w:tcPr>
            <w:tcW w:w="288" w:type="dxa"/>
          </w:tcPr>
          <w:p w14:paraId="383B5FDC" w14:textId="77777777" w:rsidR="00A14EE2" w:rsidRDefault="00A14EE2">
            <w:pPr>
              <w:pStyle w:val="ByReference"/>
            </w:pPr>
          </w:p>
        </w:tc>
        <w:tc>
          <w:tcPr>
            <w:tcW w:w="1440" w:type="dxa"/>
            <w:gridSpan w:val="2"/>
          </w:tcPr>
          <w:p w14:paraId="383B5FDD" w14:textId="77777777" w:rsidR="00A14EE2" w:rsidRDefault="00700384">
            <w:pPr>
              <w:pStyle w:val="ByReference"/>
            </w:pPr>
            <w:r>
              <w:t>52.222-10</w:t>
            </w:r>
          </w:p>
        </w:tc>
        <w:tc>
          <w:tcPr>
            <w:tcW w:w="6192" w:type="dxa"/>
            <w:gridSpan w:val="2"/>
          </w:tcPr>
          <w:p w14:paraId="383B5FDE" w14:textId="77777777" w:rsidR="00A14EE2" w:rsidRDefault="00700384">
            <w:pPr>
              <w:pStyle w:val="ByReference"/>
            </w:pPr>
            <w:r>
              <w:t>COMPLIANCE WITH COPELAND ACT REQUIREMENTS</w:t>
            </w:r>
          </w:p>
        </w:tc>
        <w:tc>
          <w:tcPr>
            <w:tcW w:w="1440" w:type="dxa"/>
            <w:gridSpan w:val="2"/>
          </w:tcPr>
          <w:p w14:paraId="383B5FDF" w14:textId="77777777" w:rsidR="00A14EE2" w:rsidRDefault="00700384">
            <w:pPr>
              <w:pStyle w:val="ByReference"/>
            </w:pPr>
            <w:r>
              <w:t>FEB 1988</w:t>
            </w:r>
          </w:p>
        </w:tc>
      </w:tr>
      <w:tr w:rsidR="00A14EE2" w14:paraId="383B5FE5" w14:textId="77777777">
        <w:tc>
          <w:tcPr>
            <w:tcW w:w="288" w:type="dxa"/>
          </w:tcPr>
          <w:p w14:paraId="383B5FE1" w14:textId="77777777" w:rsidR="00A14EE2" w:rsidRDefault="00A14EE2">
            <w:pPr>
              <w:pStyle w:val="ByReference"/>
            </w:pPr>
          </w:p>
        </w:tc>
        <w:tc>
          <w:tcPr>
            <w:tcW w:w="1440" w:type="dxa"/>
            <w:gridSpan w:val="2"/>
          </w:tcPr>
          <w:p w14:paraId="383B5FE2" w14:textId="77777777" w:rsidR="00A14EE2" w:rsidRDefault="00700384">
            <w:pPr>
              <w:pStyle w:val="ByReference"/>
            </w:pPr>
            <w:r>
              <w:t>52.222-11</w:t>
            </w:r>
          </w:p>
        </w:tc>
        <w:tc>
          <w:tcPr>
            <w:tcW w:w="6192" w:type="dxa"/>
            <w:gridSpan w:val="2"/>
          </w:tcPr>
          <w:p w14:paraId="383B5FE3" w14:textId="77777777" w:rsidR="00A14EE2" w:rsidRDefault="00700384">
            <w:pPr>
              <w:pStyle w:val="ByReference"/>
            </w:pPr>
            <w:r>
              <w:t>SUBCONTRACTS (LABOR STANDARDS)</w:t>
            </w:r>
          </w:p>
        </w:tc>
        <w:tc>
          <w:tcPr>
            <w:tcW w:w="1440" w:type="dxa"/>
            <w:gridSpan w:val="2"/>
          </w:tcPr>
          <w:p w14:paraId="383B5FE4" w14:textId="77777777" w:rsidR="00A14EE2" w:rsidRDefault="00700384">
            <w:pPr>
              <w:pStyle w:val="ByReference"/>
            </w:pPr>
            <w:r>
              <w:t>MAY 2014</w:t>
            </w:r>
          </w:p>
        </w:tc>
      </w:tr>
      <w:tr w:rsidR="00A14EE2" w14:paraId="383B5FEA" w14:textId="77777777">
        <w:tc>
          <w:tcPr>
            <w:tcW w:w="288" w:type="dxa"/>
          </w:tcPr>
          <w:p w14:paraId="383B5FE6" w14:textId="77777777" w:rsidR="00A14EE2" w:rsidRDefault="00A14EE2">
            <w:pPr>
              <w:pStyle w:val="ByReference"/>
            </w:pPr>
          </w:p>
        </w:tc>
        <w:tc>
          <w:tcPr>
            <w:tcW w:w="1440" w:type="dxa"/>
            <w:gridSpan w:val="2"/>
          </w:tcPr>
          <w:p w14:paraId="383B5FE7" w14:textId="77777777" w:rsidR="00A14EE2" w:rsidRDefault="00700384">
            <w:pPr>
              <w:pStyle w:val="ByReference"/>
            </w:pPr>
            <w:r>
              <w:t>52.222-12</w:t>
            </w:r>
          </w:p>
        </w:tc>
        <w:tc>
          <w:tcPr>
            <w:tcW w:w="6192" w:type="dxa"/>
            <w:gridSpan w:val="2"/>
          </w:tcPr>
          <w:p w14:paraId="383B5FE8" w14:textId="77777777" w:rsidR="00A14EE2" w:rsidRDefault="00700384">
            <w:pPr>
              <w:pStyle w:val="ByReference"/>
            </w:pPr>
            <w:r>
              <w:t>CONTRACT TERMINATION—DEBARMENT</w:t>
            </w:r>
          </w:p>
        </w:tc>
        <w:tc>
          <w:tcPr>
            <w:tcW w:w="1440" w:type="dxa"/>
            <w:gridSpan w:val="2"/>
          </w:tcPr>
          <w:p w14:paraId="383B5FE9" w14:textId="77777777" w:rsidR="00A14EE2" w:rsidRDefault="00700384">
            <w:pPr>
              <w:pStyle w:val="ByReference"/>
            </w:pPr>
            <w:r>
              <w:t>MAY 2014</w:t>
            </w:r>
          </w:p>
        </w:tc>
      </w:tr>
      <w:tr w:rsidR="00A14EE2" w14:paraId="383B5FEF" w14:textId="77777777">
        <w:tc>
          <w:tcPr>
            <w:tcW w:w="288" w:type="dxa"/>
          </w:tcPr>
          <w:p w14:paraId="383B5FEB" w14:textId="77777777" w:rsidR="00A14EE2" w:rsidRDefault="00A14EE2">
            <w:pPr>
              <w:pStyle w:val="ByReference"/>
            </w:pPr>
          </w:p>
        </w:tc>
        <w:tc>
          <w:tcPr>
            <w:tcW w:w="1440" w:type="dxa"/>
            <w:gridSpan w:val="2"/>
          </w:tcPr>
          <w:p w14:paraId="383B5FEC" w14:textId="77777777" w:rsidR="00A14EE2" w:rsidRDefault="00700384">
            <w:pPr>
              <w:pStyle w:val="ByReference"/>
            </w:pPr>
            <w:r>
              <w:t>52.222-13</w:t>
            </w:r>
          </w:p>
        </w:tc>
        <w:tc>
          <w:tcPr>
            <w:tcW w:w="6192" w:type="dxa"/>
            <w:gridSpan w:val="2"/>
          </w:tcPr>
          <w:p w14:paraId="383B5FED" w14:textId="77777777" w:rsidR="00A14EE2" w:rsidRDefault="00700384">
            <w:pPr>
              <w:pStyle w:val="ByReference"/>
            </w:pPr>
            <w:r>
              <w:t>COMPLIANCE WITH CONSTRUCTION WAGE RATE REQUIREMENTS AND RELATED REGULATIONS</w:t>
            </w:r>
          </w:p>
        </w:tc>
        <w:tc>
          <w:tcPr>
            <w:tcW w:w="1440" w:type="dxa"/>
            <w:gridSpan w:val="2"/>
          </w:tcPr>
          <w:p w14:paraId="383B5FEE" w14:textId="77777777" w:rsidR="00A14EE2" w:rsidRDefault="00700384">
            <w:pPr>
              <w:pStyle w:val="ByReference"/>
            </w:pPr>
            <w:r>
              <w:t>MAY 2014</w:t>
            </w:r>
          </w:p>
        </w:tc>
      </w:tr>
      <w:tr w:rsidR="00A14EE2" w14:paraId="383B5FF4" w14:textId="77777777">
        <w:tc>
          <w:tcPr>
            <w:tcW w:w="288" w:type="dxa"/>
          </w:tcPr>
          <w:p w14:paraId="383B5FF0" w14:textId="77777777" w:rsidR="00A14EE2" w:rsidRDefault="00A14EE2">
            <w:pPr>
              <w:pStyle w:val="ByReference"/>
            </w:pPr>
          </w:p>
        </w:tc>
        <w:tc>
          <w:tcPr>
            <w:tcW w:w="1440" w:type="dxa"/>
            <w:gridSpan w:val="2"/>
          </w:tcPr>
          <w:p w14:paraId="383B5FF1" w14:textId="77777777" w:rsidR="00A14EE2" w:rsidRDefault="00700384">
            <w:pPr>
              <w:pStyle w:val="ByReference"/>
            </w:pPr>
            <w:r>
              <w:t>52.222-14</w:t>
            </w:r>
          </w:p>
        </w:tc>
        <w:tc>
          <w:tcPr>
            <w:tcW w:w="6192" w:type="dxa"/>
            <w:gridSpan w:val="2"/>
          </w:tcPr>
          <w:p w14:paraId="383B5FF2" w14:textId="77777777" w:rsidR="00A14EE2" w:rsidRDefault="00700384">
            <w:pPr>
              <w:pStyle w:val="ByReference"/>
            </w:pPr>
            <w:r>
              <w:t>DISPUTES CONCERNING LABOR STANDARDS</w:t>
            </w:r>
          </w:p>
        </w:tc>
        <w:tc>
          <w:tcPr>
            <w:tcW w:w="1440" w:type="dxa"/>
            <w:gridSpan w:val="2"/>
          </w:tcPr>
          <w:p w14:paraId="383B5FF3" w14:textId="77777777" w:rsidR="00A14EE2" w:rsidRDefault="00700384">
            <w:pPr>
              <w:pStyle w:val="ByReference"/>
            </w:pPr>
            <w:r>
              <w:t>FEB 1988</w:t>
            </w:r>
          </w:p>
        </w:tc>
      </w:tr>
      <w:tr w:rsidR="00A14EE2" w14:paraId="383B5FF9" w14:textId="77777777">
        <w:tc>
          <w:tcPr>
            <w:tcW w:w="288" w:type="dxa"/>
          </w:tcPr>
          <w:p w14:paraId="383B5FF5" w14:textId="77777777" w:rsidR="00A14EE2" w:rsidRDefault="00A14EE2">
            <w:pPr>
              <w:pStyle w:val="ByReference"/>
            </w:pPr>
          </w:p>
        </w:tc>
        <w:tc>
          <w:tcPr>
            <w:tcW w:w="1440" w:type="dxa"/>
            <w:gridSpan w:val="2"/>
          </w:tcPr>
          <w:p w14:paraId="383B5FF6" w14:textId="77777777" w:rsidR="00A14EE2" w:rsidRDefault="00700384">
            <w:pPr>
              <w:pStyle w:val="ByReference"/>
            </w:pPr>
            <w:r>
              <w:t>52.222-15</w:t>
            </w:r>
          </w:p>
        </w:tc>
        <w:tc>
          <w:tcPr>
            <w:tcW w:w="6192" w:type="dxa"/>
            <w:gridSpan w:val="2"/>
          </w:tcPr>
          <w:p w14:paraId="383B5FF7" w14:textId="77777777" w:rsidR="00A14EE2" w:rsidRDefault="00700384">
            <w:pPr>
              <w:pStyle w:val="ByReference"/>
            </w:pPr>
            <w:r>
              <w:t>CERTIFICATION OF ELIGIBILITY</w:t>
            </w:r>
          </w:p>
        </w:tc>
        <w:tc>
          <w:tcPr>
            <w:tcW w:w="1440" w:type="dxa"/>
            <w:gridSpan w:val="2"/>
          </w:tcPr>
          <w:p w14:paraId="383B5FF8" w14:textId="77777777" w:rsidR="00A14EE2" w:rsidRDefault="00700384">
            <w:pPr>
              <w:pStyle w:val="ByReference"/>
            </w:pPr>
            <w:r>
              <w:t>MAY 2014</w:t>
            </w:r>
          </w:p>
        </w:tc>
      </w:tr>
      <w:tr w:rsidR="00A14EE2" w14:paraId="383B5FFE" w14:textId="77777777">
        <w:tc>
          <w:tcPr>
            <w:tcW w:w="288" w:type="dxa"/>
          </w:tcPr>
          <w:p w14:paraId="383B5FFA" w14:textId="77777777" w:rsidR="00A14EE2" w:rsidRDefault="00A14EE2">
            <w:pPr>
              <w:pStyle w:val="ByReference"/>
            </w:pPr>
          </w:p>
        </w:tc>
        <w:tc>
          <w:tcPr>
            <w:tcW w:w="1440" w:type="dxa"/>
            <w:gridSpan w:val="2"/>
          </w:tcPr>
          <w:p w14:paraId="383B5FFB" w14:textId="77777777" w:rsidR="00A14EE2" w:rsidRDefault="00700384">
            <w:pPr>
              <w:pStyle w:val="ByReference"/>
            </w:pPr>
            <w:r>
              <w:t>52.222-21</w:t>
            </w:r>
          </w:p>
        </w:tc>
        <w:tc>
          <w:tcPr>
            <w:tcW w:w="6192" w:type="dxa"/>
            <w:gridSpan w:val="2"/>
          </w:tcPr>
          <w:p w14:paraId="383B5FFC" w14:textId="77777777" w:rsidR="00A14EE2" w:rsidRDefault="00700384">
            <w:pPr>
              <w:pStyle w:val="ByReference"/>
            </w:pPr>
            <w:r>
              <w:t>PROHIBITION OF SEGREGATED FACILITIES</w:t>
            </w:r>
          </w:p>
        </w:tc>
        <w:tc>
          <w:tcPr>
            <w:tcW w:w="1440" w:type="dxa"/>
            <w:gridSpan w:val="2"/>
          </w:tcPr>
          <w:p w14:paraId="383B5FFD" w14:textId="77777777" w:rsidR="00A14EE2" w:rsidRDefault="00700384">
            <w:pPr>
              <w:pStyle w:val="ByReference"/>
            </w:pPr>
            <w:r>
              <w:t>APR 2015</w:t>
            </w:r>
          </w:p>
        </w:tc>
      </w:tr>
      <w:tr w:rsidR="00A14EE2" w14:paraId="383B6003" w14:textId="77777777">
        <w:tc>
          <w:tcPr>
            <w:tcW w:w="288" w:type="dxa"/>
          </w:tcPr>
          <w:p w14:paraId="383B5FFF" w14:textId="77777777" w:rsidR="00A14EE2" w:rsidRDefault="00A14EE2">
            <w:pPr>
              <w:pStyle w:val="ByReference"/>
            </w:pPr>
          </w:p>
        </w:tc>
        <w:tc>
          <w:tcPr>
            <w:tcW w:w="1440" w:type="dxa"/>
            <w:gridSpan w:val="2"/>
          </w:tcPr>
          <w:p w14:paraId="383B6000" w14:textId="77777777" w:rsidR="00A14EE2" w:rsidRDefault="00700384">
            <w:pPr>
              <w:pStyle w:val="ByReference"/>
            </w:pPr>
            <w:r>
              <w:t>52.222-26</w:t>
            </w:r>
          </w:p>
        </w:tc>
        <w:tc>
          <w:tcPr>
            <w:tcW w:w="6192" w:type="dxa"/>
            <w:gridSpan w:val="2"/>
          </w:tcPr>
          <w:p w14:paraId="383B6001" w14:textId="77777777" w:rsidR="00A14EE2" w:rsidRDefault="00700384">
            <w:pPr>
              <w:pStyle w:val="ByReference"/>
            </w:pPr>
            <w:r>
              <w:t>EQUAL OPPORTUNITY</w:t>
            </w:r>
          </w:p>
        </w:tc>
        <w:tc>
          <w:tcPr>
            <w:tcW w:w="1440" w:type="dxa"/>
            <w:gridSpan w:val="2"/>
          </w:tcPr>
          <w:p w14:paraId="383B6002" w14:textId="77777777" w:rsidR="00A14EE2" w:rsidRDefault="00700384">
            <w:pPr>
              <w:pStyle w:val="ByReference"/>
            </w:pPr>
            <w:r>
              <w:t>SEP 2016</w:t>
            </w:r>
          </w:p>
        </w:tc>
      </w:tr>
      <w:tr w:rsidR="00A14EE2" w14:paraId="383B6008" w14:textId="77777777">
        <w:tc>
          <w:tcPr>
            <w:tcW w:w="288" w:type="dxa"/>
          </w:tcPr>
          <w:p w14:paraId="383B6004" w14:textId="77777777" w:rsidR="00A14EE2" w:rsidRDefault="00A14EE2">
            <w:pPr>
              <w:pStyle w:val="ByReference"/>
            </w:pPr>
          </w:p>
        </w:tc>
        <w:tc>
          <w:tcPr>
            <w:tcW w:w="1440" w:type="dxa"/>
            <w:gridSpan w:val="2"/>
          </w:tcPr>
          <w:p w14:paraId="383B6005" w14:textId="77777777" w:rsidR="00A14EE2" w:rsidRDefault="00700384">
            <w:pPr>
              <w:pStyle w:val="ByReference"/>
            </w:pPr>
            <w:r>
              <w:t>52.222-27</w:t>
            </w:r>
          </w:p>
        </w:tc>
        <w:tc>
          <w:tcPr>
            <w:tcW w:w="6192" w:type="dxa"/>
            <w:gridSpan w:val="2"/>
          </w:tcPr>
          <w:p w14:paraId="383B6006" w14:textId="77777777" w:rsidR="00A14EE2" w:rsidRDefault="00700384">
            <w:pPr>
              <w:pStyle w:val="ByReference"/>
            </w:pPr>
            <w:r>
              <w:t>AFFIRMATIVE ACTION COMPLIANCE REQUIREMENTS FOR CONSTRUCTION</w:t>
            </w:r>
          </w:p>
        </w:tc>
        <w:tc>
          <w:tcPr>
            <w:tcW w:w="1440" w:type="dxa"/>
            <w:gridSpan w:val="2"/>
          </w:tcPr>
          <w:p w14:paraId="383B6007" w14:textId="77777777" w:rsidR="00A14EE2" w:rsidRDefault="00700384">
            <w:pPr>
              <w:pStyle w:val="ByReference"/>
            </w:pPr>
            <w:r>
              <w:t>APR 2015</w:t>
            </w:r>
          </w:p>
        </w:tc>
      </w:tr>
      <w:tr w:rsidR="00A14EE2" w14:paraId="383B600D" w14:textId="77777777">
        <w:tc>
          <w:tcPr>
            <w:tcW w:w="288" w:type="dxa"/>
          </w:tcPr>
          <w:p w14:paraId="383B6009" w14:textId="77777777" w:rsidR="00A14EE2" w:rsidRDefault="00A14EE2">
            <w:pPr>
              <w:pStyle w:val="ByReference"/>
            </w:pPr>
          </w:p>
        </w:tc>
        <w:tc>
          <w:tcPr>
            <w:tcW w:w="1440" w:type="dxa"/>
            <w:gridSpan w:val="2"/>
          </w:tcPr>
          <w:p w14:paraId="383B600A" w14:textId="77777777" w:rsidR="00A14EE2" w:rsidRDefault="00700384">
            <w:pPr>
              <w:pStyle w:val="ByReference"/>
            </w:pPr>
            <w:r>
              <w:t>52.222-36</w:t>
            </w:r>
          </w:p>
        </w:tc>
        <w:tc>
          <w:tcPr>
            <w:tcW w:w="6192" w:type="dxa"/>
            <w:gridSpan w:val="2"/>
          </w:tcPr>
          <w:p w14:paraId="383B600B" w14:textId="77777777" w:rsidR="00A14EE2" w:rsidRDefault="00700384">
            <w:pPr>
              <w:pStyle w:val="ByReference"/>
            </w:pPr>
            <w:r>
              <w:t>EQUAL OPPORTUNITY FOR WORKERS WITH DISABILITIES</w:t>
            </w:r>
          </w:p>
        </w:tc>
        <w:tc>
          <w:tcPr>
            <w:tcW w:w="1440" w:type="dxa"/>
            <w:gridSpan w:val="2"/>
          </w:tcPr>
          <w:p w14:paraId="383B600C" w14:textId="77777777" w:rsidR="00A14EE2" w:rsidRDefault="00700384">
            <w:pPr>
              <w:pStyle w:val="ByReference"/>
            </w:pPr>
            <w:r>
              <w:t>JUL 2014</w:t>
            </w:r>
          </w:p>
        </w:tc>
      </w:tr>
      <w:tr w:rsidR="00A14EE2" w14:paraId="383B6012" w14:textId="77777777">
        <w:tc>
          <w:tcPr>
            <w:tcW w:w="288" w:type="dxa"/>
          </w:tcPr>
          <w:p w14:paraId="383B600E" w14:textId="77777777" w:rsidR="00A14EE2" w:rsidRDefault="00A14EE2">
            <w:pPr>
              <w:pStyle w:val="ByReference"/>
            </w:pPr>
          </w:p>
        </w:tc>
        <w:tc>
          <w:tcPr>
            <w:tcW w:w="1440" w:type="dxa"/>
            <w:gridSpan w:val="2"/>
          </w:tcPr>
          <w:p w14:paraId="383B600F" w14:textId="77777777" w:rsidR="00A14EE2" w:rsidRDefault="00700384">
            <w:pPr>
              <w:pStyle w:val="ByReference"/>
            </w:pPr>
            <w:r>
              <w:t>52.222-37</w:t>
            </w:r>
          </w:p>
        </w:tc>
        <w:tc>
          <w:tcPr>
            <w:tcW w:w="6192" w:type="dxa"/>
            <w:gridSpan w:val="2"/>
          </w:tcPr>
          <w:p w14:paraId="383B6010" w14:textId="77777777" w:rsidR="00A14EE2" w:rsidRDefault="00700384">
            <w:pPr>
              <w:pStyle w:val="ByReference"/>
            </w:pPr>
            <w:r>
              <w:t>EMPLOYMENT REPORTS ON VETERANS</w:t>
            </w:r>
          </w:p>
        </w:tc>
        <w:tc>
          <w:tcPr>
            <w:tcW w:w="1440" w:type="dxa"/>
            <w:gridSpan w:val="2"/>
          </w:tcPr>
          <w:p w14:paraId="383B6011" w14:textId="77777777" w:rsidR="00A14EE2" w:rsidRDefault="00700384">
            <w:pPr>
              <w:pStyle w:val="ByReference"/>
            </w:pPr>
            <w:r>
              <w:t>FEB 2016</w:t>
            </w:r>
          </w:p>
        </w:tc>
      </w:tr>
      <w:tr w:rsidR="00A14EE2" w14:paraId="383B6017" w14:textId="77777777">
        <w:tc>
          <w:tcPr>
            <w:tcW w:w="288" w:type="dxa"/>
          </w:tcPr>
          <w:p w14:paraId="383B6013" w14:textId="77777777" w:rsidR="00A14EE2" w:rsidRDefault="00A14EE2">
            <w:pPr>
              <w:pStyle w:val="ByReference"/>
            </w:pPr>
          </w:p>
        </w:tc>
        <w:tc>
          <w:tcPr>
            <w:tcW w:w="1440" w:type="dxa"/>
            <w:gridSpan w:val="2"/>
          </w:tcPr>
          <w:p w14:paraId="383B6014" w14:textId="77777777" w:rsidR="00A14EE2" w:rsidRDefault="00700384">
            <w:pPr>
              <w:pStyle w:val="ByReference"/>
            </w:pPr>
            <w:r>
              <w:t>52.222-50</w:t>
            </w:r>
          </w:p>
        </w:tc>
        <w:tc>
          <w:tcPr>
            <w:tcW w:w="6192" w:type="dxa"/>
            <w:gridSpan w:val="2"/>
          </w:tcPr>
          <w:p w14:paraId="383B6015" w14:textId="77777777" w:rsidR="00A14EE2" w:rsidRDefault="00700384">
            <w:pPr>
              <w:pStyle w:val="ByReference"/>
            </w:pPr>
            <w:r>
              <w:t>COMBATING TRAFFICKING IN PERSONS</w:t>
            </w:r>
          </w:p>
        </w:tc>
        <w:tc>
          <w:tcPr>
            <w:tcW w:w="1440" w:type="dxa"/>
            <w:gridSpan w:val="2"/>
          </w:tcPr>
          <w:p w14:paraId="383B6016" w14:textId="77777777" w:rsidR="00A14EE2" w:rsidRDefault="00700384">
            <w:pPr>
              <w:pStyle w:val="ByReference"/>
            </w:pPr>
            <w:r>
              <w:t>MAR 2015</w:t>
            </w:r>
          </w:p>
        </w:tc>
      </w:tr>
      <w:tr w:rsidR="00A14EE2" w14:paraId="383B601C" w14:textId="77777777">
        <w:tc>
          <w:tcPr>
            <w:tcW w:w="288" w:type="dxa"/>
          </w:tcPr>
          <w:p w14:paraId="383B6018" w14:textId="77777777" w:rsidR="00A14EE2" w:rsidRDefault="00A14EE2">
            <w:pPr>
              <w:pStyle w:val="ByReference"/>
            </w:pPr>
          </w:p>
        </w:tc>
        <w:tc>
          <w:tcPr>
            <w:tcW w:w="1440" w:type="dxa"/>
            <w:gridSpan w:val="2"/>
          </w:tcPr>
          <w:p w14:paraId="383B6019" w14:textId="77777777" w:rsidR="00A14EE2" w:rsidRDefault="00700384">
            <w:pPr>
              <w:pStyle w:val="ByReference"/>
            </w:pPr>
            <w:r>
              <w:t>52.222-54</w:t>
            </w:r>
          </w:p>
        </w:tc>
        <w:tc>
          <w:tcPr>
            <w:tcW w:w="6192" w:type="dxa"/>
            <w:gridSpan w:val="2"/>
          </w:tcPr>
          <w:p w14:paraId="383B601A" w14:textId="77777777" w:rsidR="00A14EE2" w:rsidRDefault="00700384">
            <w:pPr>
              <w:pStyle w:val="ByReference"/>
            </w:pPr>
            <w:r>
              <w:t>EMPLOYMENT ELIGIBILITY VERIFICATION</w:t>
            </w:r>
          </w:p>
        </w:tc>
        <w:tc>
          <w:tcPr>
            <w:tcW w:w="1440" w:type="dxa"/>
            <w:gridSpan w:val="2"/>
          </w:tcPr>
          <w:p w14:paraId="383B601B" w14:textId="77777777" w:rsidR="00A14EE2" w:rsidRDefault="00700384">
            <w:pPr>
              <w:pStyle w:val="ByReference"/>
            </w:pPr>
            <w:r>
              <w:t>OCT 2015</w:t>
            </w:r>
          </w:p>
        </w:tc>
      </w:tr>
      <w:tr w:rsidR="00A14EE2" w14:paraId="383B6021" w14:textId="77777777">
        <w:tc>
          <w:tcPr>
            <w:tcW w:w="288" w:type="dxa"/>
          </w:tcPr>
          <w:p w14:paraId="383B601D" w14:textId="77777777" w:rsidR="00A14EE2" w:rsidRDefault="00A14EE2">
            <w:pPr>
              <w:pStyle w:val="ByReference"/>
            </w:pPr>
          </w:p>
        </w:tc>
        <w:tc>
          <w:tcPr>
            <w:tcW w:w="1440" w:type="dxa"/>
            <w:gridSpan w:val="2"/>
          </w:tcPr>
          <w:p w14:paraId="383B601E" w14:textId="77777777" w:rsidR="00A14EE2" w:rsidRDefault="00700384">
            <w:pPr>
              <w:pStyle w:val="ByReference"/>
            </w:pPr>
            <w:r>
              <w:t>52.222-55</w:t>
            </w:r>
          </w:p>
        </w:tc>
        <w:tc>
          <w:tcPr>
            <w:tcW w:w="6192" w:type="dxa"/>
            <w:gridSpan w:val="2"/>
          </w:tcPr>
          <w:p w14:paraId="383B601F" w14:textId="77777777" w:rsidR="00A14EE2" w:rsidRDefault="00700384">
            <w:pPr>
              <w:pStyle w:val="ByReference"/>
            </w:pPr>
            <w:r>
              <w:t>MINIMUM WAGES UNDER EXECUTIVE ORDER 13658</w:t>
            </w:r>
          </w:p>
        </w:tc>
        <w:tc>
          <w:tcPr>
            <w:tcW w:w="1440" w:type="dxa"/>
            <w:gridSpan w:val="2"/>
          </w:tcPr>
          <w:p w14:paraId="383B6020" w14:textId="77777777" w:rsidR="00A14EE2" w:rsidRDefault="00700384">
            <w:pPr>
              <w:pStyle w:val="ByReference"/>
            </w:pPr>
            <w:r>
              <w:t>DEC 2015</w:t>
            </w:r>
          </w:p>
        </w:tc>
      </w:tr>
      <w:tr w:rsidR="00A14EE2" w14:paraId="383B6026" w14:textId="77777777">
        <w:tc>
          <w:tcPr>
            <w:tcW w:w="288" w:type="dxa"/>
          </w:tcPr>
          <w:p w14:paraId="383B6022" w14:textId="77777777" w:rsidR="00A14EE2" w:rsidRDefault="00A14EE2">
            <w:pPr>
              <w:pStyle w:val="ByReference"/>
            </w:pPr>
          </w:p>
        </w:tc>
        <w:tc>
          <w:tcPr>
            <w:tcW w:w="1440" w:type="dxa"/>
            <w:gridSpan w:val="2"/>
          </w:tcPr>
          <w:p w14:paraId="383B6023" w14:textId="77777777" w:rsidR="00A14EE2" w:rsidRDefault="00700384">
            <w:pPr>
              <w:pStyle w:val="ByReference"/>
            </w:pPr>
            <w:r>
              <w:t>52.222-60</w:t>
            </w:r>
          </w:p>
        </w:tc>
        <w:tc>
          <w:tcPr>
            <w:tcW w:w="6192" w:type="dxa"/>
            <w:gridSpan w:val="2"/>
          </w:tcPr>
          <w:p w14:paraId="383B6024" w14:textId="77777777" w:rsidR="00A14EE2" w:rsidRDefault="00700384">
            <w:pPr>
              <w:pStyle w:val="ByReference"/>
            </w:pPr>
            <w:r>
              <w:t>PAYCHECK TRANSPARENCY (EXECUTIVE ORDER 13673)</w:t>
            </w:r>
          </w:p>
        </w:tc>
        <w:tc>
          <w:tcPr>
            <w:tcW w:w="1440" w:type="dxa"/>
            <w:gridSpan w:val="2"/>
          </w:tcPr>
          <w:p w14:paraId="383B6025" w14:textId="77777777" w:rsidR="00A14EE2" w:rsidRDefault="00700384">
            <w:pPr>
              <w:pStyle w:val="ByReference"/>
            </w:pPr>
            <w:r>
              <w:t>OCT 2016</w:t>
            </w:r>
          </w:p>
        </w:tc>
      </w:tr>
      <w:tr w:rsidR="00A14EE2" w14:paraId="383B602B" w14:textId="77777777">
        <w:tc>
          <w:tcPr>
            <w:tcW w:w="288" w:type="dxa"/>
          </w:tcPr>
          <w:p w14:paraId="383B6027" w14:textId="77777777" w:rsidR="00A14EE2" w:rsidRDefault="00A14EE2">
            <w:pPr>
              <w:pStyle w:val="ByReference"/>
            </w:pPr>
          </w:p>
        </w:tc>
        <w:tc>
          <w:tcPr>
            <w:tcW w:w="1440" w:type="dxa"/>
            <w:gridSpan w:val="2"/>
          </w:tcPr>
          <w:p w14:paraId="383B6028" w14:textId="77777777" w:rsidR="00A14EE2" w:rsidRDefault="00700384">
            <w:pPr>
              <w:pStyle w:val="ByReference"/>
            </w:pPr>
            <w:r>
              <w:t>52.222-61</w:t>
            </w:r>
          </w:p>
        </w:tc>
        <w:tc>
          <w:tcPr>
            <w:tcW w:w="6192" w:type="dxa"/>
            <w:gridSpan w:val="2"/>
          </w:tcPr>
          <w:p w14:paraId="383B6029" w14:textId="77777777" w:rsidR="00A14EE2" w:rsidRDefault="00700384">
            <w:pPr>
              <w:pStyle w:val="ByReference"/>
            </w:pPr>
            <w:r>
              <w:t>ARBITRATION OF CONTRACTOR EMPLOYEE CLAIMS (EXECUTIVE ORDER  13673)</w:t>
            </w:r>
          </w:p>
        </w:tc>
        <w:tc>
          <w:tcPr>
            <w:tcW w:w="1440" w:type="dxa"/>
            <w:gridSpan w:val="2"/>
          </w:tcPr>
          <w:p w14:paraId="383B602A" w14:textId="77777777" w:rsidR="00A14EE2" w:rsidRDefault="00700384">
            <w:pPr>
              <w:pStyle w:val="ByReference"/>
            </w:pPr>
            <w:r>
              <w:t>DEC 2016</w:t>
            </w:r>
          </w:p>
        </w:tc>
      </w:tr>
      <w:tr w:rsidR="00A14EE2" w14:paraId="383B6030" w14:textId="77777777">
        <w:tc>
          <w:tcPr>
            <w:tcW w:w="288" w:type="dxa"/>
          </w:tcPr>
          <w:p w14:paraId="383B602C" w14:textId="77777777" w:rsidR="00A14EE2" w:rsidRDefault="00A14EE2">
            <w:pPr>
              <w:pStyle w:val="ByReference"/>
            </w:pPr>
          </w:p>
        </w:tc>
        <w:tc>
          <w:tcPr>
            <w:tcW w:w="1440" w:type="dxa"/>
            <w:gridSpan w:val="2"/>
          </w:tcPr>
          <w:p w14:paraId="383B602D" w14:textId="77777777" w:rsidR="00A14EE2" w:rsidRDefault="00700384">
            <w:pPr>
              <w:pStyle w:val="ByReference"/>
            </w:pPr>
            <w:r>
              <w:t>52.222-62</w:t>
            </w:r>
          </w:p>
        </w:tc>
        <w:tc>
          <w:tcPr>
            <w:tcW w:w="6192" w:type="dxa"/>
            <w:gridSpan w:val="2"/>
          </w:tcPr>
          <w:p w14:paraId="383B602E" w14:textId="77777777" w:rsidR="00A14EE2" w:rsidRDefault="00700384">
            <w:pPr>
              <w:pStyle w:val="ByReference"/>
            </w:pPr>
            <w:r>
              <w:t>PAID SICK LEAVE UNDER EXECUTIVE ORDER 13706</w:t>
            </w:r>
          </w:p>
        </w:tc>
        <w:tc>
          <w:tcPr>
            <w:tcW w:w="1440" w:type="dxa"/>
            <w:gridSpan w:val="2"/>
          </w:tcPr>
          <w:p w14:paraId="383B602F" w14:textId="77777777" w:rsidR="00A14EE2" w:rsidRDefault="00700384">
            <w:pPr>
              <w:pStyle w:val="ByReference"/>
            </w:pPr>
            <w:r>
              <w:t>JAN 2017</w:t>
            </w:r>
          </w:p>
        </w:tc>
      </w:tr>
      <w:tr w:rsidR="00A14EE2" w14:paraId="383B6035" w14:textId="77777777">
        <w:tc>
          <w:tcPr>
            <w:tcW w:w="288" w:type="dxa"/>
          </w:tcPr>
          <w:p w14:paraId="383B6031" w14:textId="77777777" w:rsidR="00A14EE2" w:rsidRDefault="00A14EE2">
            <w:pPr>
              <w:pStyle w:val="ByReference"/>
            </w:pPr>
          </w:p>
        </w:tc>
        <w:tc>
          <w:tcPr>
            <w:tcW w:w="1440" w:type="dxa"/>
            <w:gridSpan w:val="2"/>
          </w:tcPr>
          <w:p w14:paraId="383B6032" w14:textId="77777777" w:rsidR="00A14EE2" w:rsidRDefault="00700384">
            <w:pPr>
              <w:pStyle w:val="ByReference"/>
            </w:pPr>
            <w:r>
              <w:t>52.223-5</w:t>
            </w:r>
          </w:p>
        </w:tc>
        <w:tc>
          <w:tcPr>
            <w:tcW w:w="6192" w:type="dxa"/>
            <w:gridSpan w:val="2"/>
          </w:tcPr>
          <w:p w14:paraId="383B6033" w14:textId="77777777" w:rsidR="00A14EE2" w:rsidRDefault="00700384">
            <w:pPr>
              <w:pStyle w:val="ByReference"/>
            </w:pPr>
            <w:r>
              <w:t>POLLUTION PREVENTION AND RIGHT-TO-KNOW INFORMATION</w:t>
            </w:r>
          </w:p>
        </w:tc>
        <w:tc>
          <w:tcPr>
            <w:tcW w:w="1440" w:type="dxa"/>
            <w:gridSpan w:val="2"/>
          </w:tcPr>
          <w:p w14:paraId="383B6034" w14:textId="77777777" w:rsidR="00A14EE2" w:rsidRDefault="00700384">
            <w:pPr>
              <w:pStyle w:val="ByReference"/>
            </w:pPr>
            <w:r>
              <w:t>MAY 2011</w:t>
            </w:r>
          </w:p>
        </w:tc>
      </w:tr>
      <w:tr w:rsidR="00A14EE2" w14:paraId="383B603A" w14:textId="77777777">
        <w:tc>
          <w:tcPr>
            <w:tcW w:w="288" w:type="dxa"/>
          </w:tcPr>
          <w:p w14:paraId="383B6036" w14:textId="77777777" w:rsidR="00A14EE2" w:rsidRDefault="00A14EE2">
            <w:pPr>
              <w:pStyle w:val="ByReference"/>
            </w:pPr>
          </w:p>
        </w:tc>
        <w:tc>
          <w:tcPr>
            <w:tcW w:w="1440" w:type="dxa"/>
            <w:gridSpan w:val="2"/>
          </w:tcPr>
          <w:p w14:paraId="383B6037" w14:textId="77777777" w:rsidR="00A14EE2" w:rsidRDefault="00700384">
            <w:pPr>
              <w:pStyle w:val="ByReference"/>
            </w:pPr>
            <w:r>
              <w:t>52.223-6</w:t>
            </w:r>
          </w:p>
        </w:tc>
        <w:tc>
          <w:tcPr>
            <w:tcW w:w="6192" w:type="dxa"/>
            <w:gridSpan w:val="2"/>
          </w:tcPr>
          <w:p w14:paraId="383B6038" w14:textId="77777777" w:rsidR="00A14EE2" w:rsidRDefault="00700384">
            <w:pPr>
              <w:pStyle w:val="ByReference"/>
            </w:pPr>
            <w:r>
              <w:t>DRUG-FREE WORKPLACE</w:t>
            </w:r>
          </w:p>
        </w:tc>
        <w:tc>
          <w:tcPr>
            <w:tcW w:w="1440" w:type="dxa"/>
            <w:gridSpan w:val="2"/>
          </w:tcPr>
          <w:p w14:paraId="383B6039" w14:textId="77777777" w:rsidR="00A14EE2" w:rsidRDefault="00700384">
            <w:pPr>
              <w:pStyle w:val="ByReference"/>
            </w:pPr>
            <w:r>
              <w:t>MAY 2001</w:t>
            </w:r>
          </w:p>
        </w:tc>
      </w:tr>
      <w:tr w:rsidR="00A14EE2" w14:paraId="383B603F" w14:textId="77777777">
        <w:tc>
          <w:tcPr>
            <w:tcW w:w="288" w:type="dxa"/>
          </w:tcPr>
          <w:p w14:paraId="383B603B" w14:textId="77777777" w:rsidR="00A14EE2" w:rsidRDefault="00A14EE2">
            <w:pPr>
              <w:pStyle w:val="ByReference"/>
            </w:pPr>
          </w:p>
        </w:tc>
        <w:tc>
          <w:tcPr>
            <w:tcW w:w="1440" w:type="dxa"/>
            <w:gridSpan w:val="2"/>
          </w:tcPr>
          <w:p w14:paraId="383B603C" w14:textId="77777777" w:rsidR="00A14EE2" w:rsidRDefault="00700384">
            <w:pPr>
              <w:pStyle w:val="ByReference"/>
            </w:pPr>
            <w:r>
              <w:t>52.223-18</w:t>
            </w:r>
          </w:p>
        </w:tc>
        <w:tc>
          <w:tcPr>
            <w:tcW w:w="6192" w:type="dxa"/>
            <w:gridSpan w:val="2"/>
          </w:tcPr>
          <w:p w14:paraId="383B603D" w14:textId="04E416BE" w:rsidR="00A14EE2" w:rsidRDefault="00700384">
            <w:pPr>
              <w:pStyle w:val="ByReference"/>
            </w:pPr>
            <w:r>
              <w:t xml:space="preserve">ENCOURAGING CONTRACTOR </w:t>
            </w:r>
            <w:r w:rsidR="00F13034">
              <w:t>POLICIES TO</w:t>
            </w:r>
            <w:r>
              <w:t xml:space="preserve"> BAN TEXT MESSAGING WHILE DRIVING</w:t>
            </w:r>
          </w:p>
        </w:tc>
        <w:tc>
          <w:tcPr>
            <w:tcW w:w="1440" w:type="dxa"/>
            <w:gridSpan w:val="2"/>
          </w:tcPr>
          <w:p w14:paraId="383B603E" w14:textId="77777777" w:rsidR="00A14EE2" w:rsidRDefault="00700384">
            <w:pPr>
              <w:pStyle w:val="ByReference"/>
            </w:pPr>
            <w:r>
              <w:t>AUG 2011</w:t>
            </w:r>
          </w:p>
        </w:tc>
      </w:tr>
      <w:tr w:rsidR="00A14EE2" w14:paraId="383B6044" w14:textId="77777777">
        <w:tc>
          <w:tcPr>
            <w:tcW w:w="288" w:type="dxa"/>
          </w:tcPr>
          <w:p w14:paraId="383B6040" w14:textId="77777777" w:rsidR="00A14EE2" w:rsidRDefault="00A14EE2">
            <w:pPr>
              <w:pStyle w:val="ByReference"/>
            </w:pPr>
          </w:p>
        </w:tc>
        <w:tc>
          <w:tcPr>
            <w:tcW w:w="1440" w:type="dxa"/>
            <w:gridSpan w:val="2"/>
          </w:tcPr>
          <w:p w14:paraId="383B6041" w14:textId="77777777" w:rsidR="00A14EE2" w:rsidRDefault="00700384">
            <w:pPr>
              <w:pStyle w:val="ByReference"/>
            </w:pPr>
            <w:r>
              <w:t>52.223-21</w:t>
            </w:r>
          </w:p>
        </w:tc>
        <w:tc>
          <w:tcPr>
            <w:tcW w:w="6192" w:type="dxa"/>
            <w:gridSpan w:val="2"/>
          </w:tcPr>
          <w:p w14:paraId="383B6042" w14:textId="77777777" w:rsidR="00A14EE2" w:rsidRDefault="00700384">
            <w:pPr>
              <w:pStyle w:val="ByReference"/>
            </w:pPr>
            <w:r>
              <w:t>FOAMS</w:t>
            </w:r>
          </w:p>
        </w:tc>
        <w:tc>
          <w:tcPr>
            <w:tcW w:w="1440" w:type="dxa"/>
            <w:gridSpan w:val="2"/>
          </w:tcPr>
          <w:p w14:paraId="383B6043" w14:textId="77777777" w:rsidR="00A14EE2" w:rsidRDefault="00700384">
            <w:pPr>
              <w:pStyle w:val="ByReference"/>
            </w:pPr>
            <w:r>
              <w:t>JUN 2016</w:t>
            </w:r>
          </w:p>
        </w:tc>
      </w:tr>
      <w:tr w:rsidR="00A14EE2" w14:paraId="383B6049" w14:textId="77777777">
        <w:tc>
          <w:tcPr>
            <w:tcW w:w="288" w:type="dxa"/>
          </w:tcPr>
          <w:p w14:paraId="383B6045" w14:textId="77777777" w:rsidR="00A14EE2" w:rsidRDefault="00A14EE2">
            <w:pPr>
              <w:pStyle w:val="ByReference"/>
            </w:pPr>
          </w:p>
        </w:tc>
        <w:tc>
          <w:tcPr>
            <w:tcW w:w="1440" w:type="dxa"/>
            <w:gridSpan w:val="2"/>
          </w:tcPr>
          <w:p w14:paraId="383B6046" w14:textId="77777777" w:rsidR="00A14EE2" w:rsidRDefault="00700384">
            <w:pPr>
              <w:pStyle w:val="ByReference"/>
            </w:pPr>
            <w:r>
              <w:t>52.225-13</w:t>
            </w:r>
          </w:p>
        </w:tc>
        <w:tc>
          <w:tcPr>
            <w:tcW w:w="6192" w:type="dxa"/>
            <w:gridSpan w:val="2"/>
          </w:tcPr>
          <w:p w14:paraId="383B6047" w14:textId="77777777" w:rsidR="00A14EE2" w:rsidRDefault="00700384">
            <w:pPr>
              <w:pStyle w:val="ByReference"/>
            </w:pPr>
            <w:r>
              <w:t>RESTRICTIONS ON CERTAIN FOREIGN PURCHASES</w:t>
            </w:r>
          </w:p>
        </w:tc>
        <w:tc>
          <w:tcPr>
            <w:tcW w:w="1440" w:type="dxa"/>
            <w:gridSpan w:val="2"/>
          </w:tcPr>
          <w:p w14:paraId="383B6048" w14:textId="77777777" w:rsidR="00A14EE2" w:rsidRDefault="00700384">
            <w:pPr>
              <w:pStyle w:val="ByReference"/>
            </w:pPr>
            <w:r>
              <w:t>JUN 2008</w:t>
            </w:r>
          </w:p>
        </w:tc>
      </w:tr>
      <w:tr w:rsidR="00A14EE2" w14:paraId="383B604E" w14:textId="77777777">
        <w:tc>
          <w:tcPr>
            <w:tcW w:w="288" w:type="dxa"/>
          </w:tcPr>
          <w:p w14:paraId="383B604A" w14:textId="77777777" w:rsidR="00A14EE2" w:rsidRDefault="00A14EE2">
            <w:pPr>
              <w:pStyle w:val="ByReference"/>
            </w:pPr>
          </w:p>
        </w:tc>
        <w:tc>
          <w:tcPr>
            <w:tcW w:w="1440" w:type="dxa"/>
            <w:gridSpan w:val="2"/>
          </w:tcPr>
          <w:p w14:paraId="383B604B" w14:textId="77777777" w:rsidR="00A14EE2" w:rsidRDefault="00700384">
            <w:pPr>
              <w:pStyle w:val="ByReference"/>
            </w:pPr>
            <w:r>
              <w:t>52.227-1</w:t>
            </w:r>
          </w:p>
        </w:tc>
        <w:tc>
          <w:tcPr>
            <w:tcW w:w="6192" w:type="dxa"/>
            <w:gridSpan w:val="2"/>
          </w:tcPr>
          <w:p w14:paraId="383B604C" w14:textId="77777777" w:rsidR="00A14EE2" w:rsidRDefault="00700384">
            <w:pPr>
              <w:pStyle w:val="ByReference"/>
            </w:pPr>
            <w:r>
              <w:t>AUTHORIZATION AND CONSENT</w:t>
            </w:r>
          </w:p>
        </w:tc>
        <w:tc>
          <w:tcPr>
            <w:tcW w:w="1440" w:type="dxa"/>
            <w:gridSpan w:val="2"/>
          </w:tcPr>
          <w:p w14:paraId="383B604D" w14:textId="77777777" w:rsidR="00A14EE2" w:rsidRDefault="00700384">
            <w:pPr>
              <w:pStyle w:val="ByReference"/>
            </w:pPr>
            <w:r>
              <w:t>DEC 2007</w:t>
            </w:r>
          </w:p>
        </w:tc>
      </w:tr>
      <w:tr w:rsidR="00A14EE2" w14:paraId="383B6053" w14:textId="77777777">
        <w:tc>
          <w:tcPr>
            <w:tcW w:w="288" w:type="dxa"/>
          </w:tcPr>
          <w:p w14:paraId="383B604F" w14:textId="77777777" w:rsidR="00A14EE2" w:rsidRDefault="00A14EE2">
            <w:pPr>
              <w:pStyle w:val="ByReference"/>
            </w:pPr>
          </w:p>
        </w:tc>
        <w:tc>
          <w:tcPr>
            <w:tcW w:w="1440" w:type="dxa"/>
            <w:gridSpan w:val="2"/>
          </w:tcPr>
          <w:p w14:paraId="383B6050" w14:textId="77777777" w:rsidR="00A14EE2" w:rsidRDefault="00700384">
            <w:pPr>
              <w:pStyle w:val="ByReference"/>
            </w:pPr>
            <w:r>
              <w:t>52.227-2</w:t>
            </w:r>
          </w:p>
        </w:tc>
        <w:tc>
          <w:tcPr>
            <w:tcW w:w="6192" w:type="dxa"/>
            <w:gridSpan w:val="2"/>
          </w:tcPr>
          <w:p w14:paraId="383B6051" w14:textId="77777777" w:rsidR="00A14EE2" w:rsidRDefault="00700384">
            <w:pPr>
              <w:pStyle w:val="ByReference"/>
            </w:pPr>
            <w:r>
              <w:t>NOTICE AND ASSISTANCE REGARDING PATENT AND COPYRIGHT INFRINGEMENT</w:t>
            </w:r>
          </w:p>
        </w:tc>
        <w:tc>
          <w:tcPr>
            <w:tcW w:w="1440" w:type="dxa"/>
            <w:gridSpan w:val="2"/>
          </w:tcPr>
          <w:p w14:paraId="383B6052" w14:textId="77777777" w:rsidR="00A14EE2" w:rsidRDefault="00700384">
            <w:pPr>
              <w:pStyle w:val="ByReference"/>
            </w:pPr>
            <w:r>
              <w:t>DEC 2007</w:t>
            </w:r>
          </w:p>
        </w:tc>
      </w:tr>
      <w:tr w:rsidR="00A14EE2" w14:paraId="383B6058" w14:textId="77777777">
        <w:tc>
          <w:tcPr>
            <w:tcW w:w="288" w:type="dxa"/>
          </w:tcPr>
          <w:p w14:paraId="383B6054" w14:textId="77777777" w:rsidR="00A14EE2" w:rsidRDefault="00A14EE2">
            <w:pPr>
              <w:pStyle w:val="ByReference"/>
            </w:pPr>
          </w:p>
        </w:tc>
        <w:tc>
          <w:tcPr>
            <w:tcW w:w="1440" w:type="dxa"/>
            <w:gridSpan w:val="2"/>
          </w:tcPr>
          <w:p w14:paraId="383B6055" w14:textId="77777777" w:rsidR="00A14EE2" w:rsidRDefault="00700384">
            <w:pPr>
              <w:pStyle w:val="ByReference"/>
            </w:pPr>
            <w:r>
              <w:t>52.227-4</w:t>
            </w:r>
          </w:p>
        </w:tc>
        <w:tc>
          <w:tcPr>
            <w:tcW w:w="6192" w:type="dxa"/>
            <w:gridSpan w:val="2"/>
          </w:tcPr>
          <w:p w14:paraId="383B6056" w14:textId="77777777" w:rsidR="00A14EE2" w:rsidRDefault="00700384">
            <w:pPr>
              <w:pStyle w:val="ByReference"/>
            </w:pPr>
            <w:r>
              <w:t>PATENT INDEMNITY—CONSTRUCTION CONTRACTS</w:t>
            </w:r>
          </w:p>
        </w:tc>
        <w:tc>
          <w:tcPr>
            <w:tcW w:w="1440" w:type="dxa"/>
            <w:gridSpan w:val="2"/>
          </w:tcPr>
          <w:p w14:paraId="383B6057" w14:textId="77777777" w:rsidR="00A14EE2" w:rsidRDefault="00700384">
            <w:pPr>
              <w:pStyle w:val="ByReference"/>
            </w:pPr>
            <w:r>
              <w:t>DEC 2007</w:t>
            </w:r>
          </w:p>
        </w:tc>
      </w:tr>
      <w:tr w:rsidR="00A14EE2" w14:paraId="383B605D" w14:textId="77777777">
        <w:tc>
          <w:tcPr>
            <w:tcW w:w="288" w:type="dxa"/>
          </w:tcPr>
          <w:p w14:paraId="383B6059" w14:textId="77777777" w:rsidR="00A14EE2" w:rsidRDefault="00A14EE2">
            <w:pPr>
              <w:pStyle w:val="ByReference"/>
            </w:pPr>
          </w:p>
        </w:tc>
        <w:tc>
          <w:tcPr>
            <w:tcW w:w="1440" w:type="dxa"/>
            <w:gridSpan w:val="2"/>
          </w:tcPr>
          <w:p w14:paraId="383B605A" w14:textId="77777777" w:rsidR="00A14EE2" w:rsidRDefault="00700384">
            <w:pPr>
              <w:pStyle w:val="ByReference"/>
            </w:pPr>
            <w:r>
              <w:t>52.228-2</w:t>
            </w:r>
          </w:p>
        </w:tc>
        <w:tc>
          <w:tcPr>
            <w:tcW w:w="6192" w:type="dxa"/>
            <w:gridSpan w:val="2"/>
          </w:tcPr>
          <w:p w14:paraId="383B605B" w14:textId="77777777" w:rsidR="00A14EE2" w:rsidRDefault="00700384">
            <w:pPr>
              <w:pStyle w:val="ByReference"/>
            </w:pPr>
            <w:r>
              <w:t>ADDITIONAL BOND SECURITY</w:t>
            </w:r>
          </w:p>
        </w:tc>
        <w:tc>
          <w:tcPr>
            <w:tcW w:w="1440" w:type="dxa"/>
            <w:gridSpan w:val="2"/>
          </w:tcPr>
          <w:p w14:paraId="383B605C" w14:textId="77777777" w:rsidR="00A14EE2" w:rsidRDefault="00700384">
            <w:pPr>
              <w:pStyle w:val="ByReference"/>
            </w:pPr>
            <w:r>
              <w:t>OCT 1997</w:t>
            </w:r>
          </w:p>
        </w:tc>
      </w:tr>
      <w:tr w:rsidR="00A14EE2" w14:paraId="383B6062" w14:textId="77777777">
        <w:tc>
          <w:tcPr>
            <w:tcW w:w="288" w:type="dxa"/>
          </w:tcPr>
          <w:p w14:paraId="383B605E" w14:textId="77777777" w:rsidR="00A14EE2" w:rsidRDefault="00A14EE2">
            <w:pPr>
              <w:pStyle w:val="ByReference"/>
            </w:pPr>
          </w:p>
        </w:tc>
        <w:tc>
          <w:tcPr>
            <w:tcW w:w="1440" w:type="dxa"/>
            <w:gridSpan w:val="2"/>
          </w:tcPr>
          <w:p w14:paraId="383B605F" w14:textId="77777777" w:rsidR="00A14EE2" w:rsidRDefault="00700384">
            <w:pPr>
              <w:pStyle w:val="ByReference"/>
            </w:pPr>
            <w:r>
              <w:t>52.228-5</w:t>
            </w:r>
          </w:p>
        </w:tc>
        <w:tc>
          <w:tcPr>
            <w:tcW w:w="6192" w:type="dxa"/>
            <w:gridSpan w:val="2"/>
          </w:tcPr>
          <w:p w14:paraId="383B6060" w14:textId="77777777" w:rsidR="00A14EE2" w:rsidRDefault="00700384">
            <w:pPr>
              <w:pStyle w:val="ByReference"/>
            </w:pPr>
            <w:r>
              <w:t>INSURANCE—WORK ON A GOVERNMENT INSTALLATION</w:t>
            </w:r>
          </w:p>
        </w:tc>
        <w:tc>
          <w:tcPr>
            <w:tcW w:w="1440" w:type="dxa"/>
            <w:gridSpan w:val="2"/>
          </w:tcPr>
          <w:p w14:paraId="383B6061" w14:textId="77777777" w:rsidR="00A14EE2" w:rsidRDefault="00700384">
            <w:pPr>
              <w:pStyle w:val="ByReference"/>
            </w:pPr>
            <w:r>
              <w:t>JAN 1997</w:t>
            </w:r>
          </w:p>
        </w:tc>
      </w:tr>
      <w:tr w:rsidR="00A14EE2" w14:paraId="383B6067" w14:textId="77777777">
        <w:tc>
          <w:tcPr>
            <w:tcW w:w="288" w:type="dxa"/>
          </w:tcPr>
          <w:p w14:paraId="383B6063" w14:textId="77777777" w:rsidR="00A14EE2" w:rsidRDefault="00A14EE2">
            <w:pPr>
              <w:pStyle w:val="ByReference"/>
            </w:pPr>
          </w:p>
        </w:tc>
        <w:tc>
          <w:tcPr>
            <w:tcW w:w="1440" w:type="dxa"/>
            <w:gridSpan w:val="2"/>
          </w:tcPr>
          <w:p w14:paraId="383B6064" w14:textId="77777777" w:rsidR="00A14EE2" w:rsidRDefault="00700384">
            <w:pPr>
              <w:pStyle w:val="ByReference"/>
            </w:pPr>
            <w:r>
              <w:t>52.228-11</w:t>
            </w:r>
          </w:p>
        </w:tc>
        <w:tc>
          <w:tcPr>
            <w:tcW w:w="6192" w:type="dxa"/>
            <w:gridSpan w:val="2"/>
          </w:tcPr>
          <w:p w14:paraId="383B6065" w14:textId="77777777" w:rsidR="00A14EE2" w:rsidRDefault="00700384">
            <w:pPr>
              <w:pStyle w:val="ByReference"/>
            </w:pPr>
            <w:r>
              <w:t>PLEDGES OF ASSETS</w:t>
            </w:r>
          </w:p>
        </w:tc>
        <w:tc>
          <w:tcPr>
            <w:tcW w:w="1440" w:type="dxa"/>
            <w:gridSpan w:val="2"/>
          </w:tcPr>
          <w:p w14:paraId="383B6066" w14:textId="77777777" w:rsidR="00A14EE2" w:rsidRDefault="00700384">
            <w:pPr>
              <w:pStyle w:val="ByReference"/>
            </w:pPr>
            <w:r>
              <w:t>JAN 2012</w:t>
            </w:r>
          </w:p>
        </w:tc>
      </w:tr>
      <w:tr w:rsidR="00A14EE2" w14:paraId="383B606C" w14:textId="77777777">
        <w:tc>
          <w:tcPr>
            <w:tcW w:w="288" w:type="dxa"/>
          </w:tcPr>
          <w:p w14:paraId="383B6068" w14:textId="77777777" w:rsidR="00A14EE2" w:rsidRDefault="00A14EE2">
            <w:pPr>
              <w:pStyle w:val="ByReference"/>
            </w:pPr>
          </w:p>
        </w:tc>
        <w:tc>
          <w:tcPr>
            <w:tcW w:w="1440" w:type="dxa"/>
            <w:gridSpan w:val="2"/>
          </w:tcPr>
          <w:p w14:paraId="383B6069" w14:textId="77777777" w:rsidR="00A14EE2" w:rsidRDefault="00700384">
            <w:pPr>
              <w:pStyle w:val="ByReference"/>
            </w:pPr>
            <w:r>
              <w:t>52.228-12</w:t>
            </w:r>
          </w:p>
        </w:tc>
        <w:tc>
          <w:tcPr>
            <w:tcW w:w="6192" w:type="dxa"/>
            <w:gridSpan w:val="2"/>
          </w:tcPr>
          <w:p w14:paraId="383B606A" w14:textId="77777777" w:rsidR="00A14EE2" w:rsidRDefault="00700384">
            <w:pPr>
              <w:pStyle w:val="ByReference"/>
            </w:pPr>
            <w:r>
              <w:t>PROSPECTIVE SUBCONTRACTOR REQUESTS FOR BONDS</w:t>
            </w:r>
          </w:p>
        </w:tc>
        <w:tc>
          <w:tcPr>
            <w:tcW w:w="1440" w:type="dxa"/>
            <w:gridSpan w:val="2"/>
          </w:tcPr>
          <w:p w14:paraId="383B606B" w14:textId="77777777" w:rsidR="00A14EE2" w:rsidRDefault="00700384">
            <w:pPr>
              <w:pStyle w:val="ByReference"/>
            </w:pPr>
            <w:r>
              <w:t>MAY 2014</w:t>
            </w:r>
          </w:p>
        </w:tc>
      </w:tr>
      <w:tr w:rsidR="00A14EE2" w14:paraId="383B6071" w14:textId="77777777">
        <w:tc>
          <w:tcPr>
            <w:tcW w:w="288" w:type="dxa"/>
          </w:tcPr>
          <w:p w14:paraId="383B606D" w14:textId="77777777" w:rsidR="00A14EE2" w:rsidRDefault="00A14EE2">
            <w:pPr>
              <w:pStyle w:val="ByReference"/>
            </w:pPr>
          </w:p>
        </w:tc>
        <w:tc>
          <w:tcPr>
            <w:tcW w:w="1440" w:type="dxa"/>
            <w:gridSpan w:val="2"/>
          </w:tcPr>
          <w:p w14:paraId="383B606E" w14:textId="77777777" w:rsidR="00A14EE2" w:rsidRDefault="00700384">
            <w:pPr>
              <w:pStyle w:val="ByReference"/>
            </w:pPr>
            <w:r>
              <w:t>52.228-14</w:t>
            </w:r>
          </w:p>
        </w:tc>
        <w:tc>
          <w:tcPr>
            <w:tcW w:w="6192" w:type="dxa"/>
            <w:gridSpan w:val="2"/>
          </w:tcPr>
          <w:p w14:paraId="383B606F" w14:textId="77777777" w:rsidR="00A14EE2" w:rsidRDefault="00700384">
            <w:pPr>
              <w:pStyle w:val="ByReference"/>
            </w:pPr>
            <w:r>
              <w:t>IRREVOCABLE LETTER OF CREDIT</w:t>
            </w:r>
          </w:p>
        </w:tc>
        <w:tc>
          <w:tcPr>
            <w:tcW w:w="1440" w:type="dxa"/>
            <w:gridSpan w:val="2"/>
          </w:tcPr>
          <w:p w14:paraId="383B6070" w14:textId="77777777" w:rsidR="00A14EE2" w:rsidRDefault="00700384">
            <w:pPr>
              <w:pStyle w:val="ByReference"/>
            </w:pPr>
            <w:r>
              <w:t>NOV 2014</w:t>
            </w:r>
          </w:p>
        </w:tc>
      </w:tr>
      <w:tr w:rsidR="00A14EE2" w14:paraId="383B6076" w14:textId="77777777">
        <w:tc>
          <w:tcPr>
            <w:tcW w:w="288" w:type="dxa"/>
          </w:tcPr>
          <w:p w14:paraId="383B6072" w14:textId="77777777" w:rsidR="00A14EE2" w:rsidRDefault="00A14EE2">
            <w:pPr>
              <w:pStyle w:val="ByReference"/>
            </w:pPr>
          </w:p>
        </w:tc>
        <w:tc>
          <w:tcPr>
            <w:tcW w:w="1440" w:type="dxa"/>
            <w:gridSpan w:val="2"/>
          </w:tcPr>
          <w:p w14:paraId="383B6073" w14:textId="77777777" w:rsidR="00A14EE2" w:rsidRDefault="00700384">
            <w:pPr>
              <w:pStyle w:val="ByReference"/>
            </w:pPr>
            <w:r>
              <w:t>52.228-15</w:t>
            </w:r>
          </w:p>
        </w:tc>
        <w:tc>
          <w:tcPr>
            <w:tcW w:w="6192" w:type="dxa"/>
            <w:gridSpan w:val="2"/>
          </w:tcPr>
          <w:p w14:paraId="383B6074" w14:textId="77777777" w:rsidR="00A14EE2" w:rsidRDefault="00700384">
            <w:pPr>
              <w:pStyle w:val="ByReference"/>
            </w:pPr>
            <w:r>
              <w:t>PERFORMANCE AND PAYMENT BONDS—CONSTRUCTION</w:t>
            </w:r>
          </w:p>
        </w:tc>
        <w:tc>
          <w:tcPr>
            <w:tcW w:w="1440" w:type="dxa"/>
            <w:gridSpan w:val="2"/>
          </w:tcPr>
          <w:p w14:paraId="383B6075" w14:textId="77777777" w:rsidR="00A14EE2" w:rsidRDefault="00700384">
            <w:pPr>
              <w:pStyle w:val="ByReference"/>
            </w:pPr>
            <w:r>
              <w:t>OCT 2010</w:t>
            </w:r>
          </w:p>
        </w:tc>
      </w:tr>
      <w:tr w:rsidR="00A14EE2" w14:paraId="383B607B" w14:textId="77777777">
        <w:tc>
          <w:tcPr>
            <w:tcW w:w="288" w:type="dxa"/>
          </w:tcPr>
          <w:p w14:paraId="383B6077" w14:textId="77777777" w:rsidR="00A14EE2" w:rsidRDefault="00A14EE2">
            <w:pPr>
              <w:pStyle w:val="ByReference"/>
            </w:pPr>
          </w:p>
        </w:tc>
        <w:tc>
          <w:tcPr>
            <w:tcW w:w="1440" w:type="dxa"/>
            <w:gridSpan w:val="2"/>
          </w:tcPr>
          <w:p w14:paraId="383B6078" w14:textId="77777777" w:rsidR="00A14EE2" w:rsidRDefault="00700384">
            <w:pPr>
              <w:pStyle w:val="ByReference"/>
            </w:pPr>
            <w:r>
              <w:t>52.229-3</w:t>
            </w:r>
          </w:p>
        </w:tc>
        <w:tc>
          <w:tcPr>
            <w:tcW w:w="6192" w:type="dxa"/>
            <w:gridSpan w:val="2"/>
          </w:tcPr>
          <w:p w14:paraId="383B6079" w14:textId="77777777" w:rsidR="00A14EE2" w:rsidRDefault="00700384">
            <w:pPr>
              <w:pStyle w:val="ByReference"/>
            </w:pPr>
            <w:r>
              <w:t>FEDERAL, STATE, AND LOCAL TAXES</w:t>
            </w:r>
          </w:p>
        </w:tc>
        <w:tc>
          <w:tcPr>
            <w:tcW w:w="1440" w:type="dxa"/>
            <w:gridSpan w:val="2"/>
          </w:tcPr>
          <w:p w14:paraId="383B607A" w14:textId="77777777" w:rsidR="00A14EE2" w:rsidRDefault="00700384">
            <w:pPr>
              <w:pStyle w:val="ByReference"/>
            </w:pPr>
            <w:r>
              <w:t>FEB 2013</w:t>
            </w:r>
          </w:p>
        </w:tc>
      </w:tr>
      <w:tr w:rsidR="00A14EE2" w14:paraId="383B6080" w14:textId="77777777">
        <w:tc>
          <w:tcPr>
            <w:tcW w:w="288" w:type="dxa"/>
          </w:tcPr>
          <w:p w14:paraId="383B607C" w14:textId="77777777" w:rsidR="00A14EE2" w:rsidRDefault="00A14EE2">
            <w:pPr>
              <w:pStyle w:val="ByReference"/>
            </w:pPr>
          </w:p>
        </w:tc>
        <w:tc>
          <w:tcPr>
            <w:tcW w:w="1440" w:type="dxa"/>
            <w:gridSpan w:val="2"/>
          </w:tcPr>
          <w:p w14:paraId="383B607D" w14:textId="77777777" w:rsidR="00A14EE2" w:rsidRDefault="00700384">
            <w:pPr>
              <w:pStyle w:val="ByReference"/>
            </w:pPr>
            <w:r>
              <w:t>52.232-5</w:t>
            </w:r>
          </w:p>
        </w:tc>
        <w:tc>
          <w:tcPr>
            <w:tcW w:w="6192" w:type="dxa"/>
            <w:gridSpan w:val="2"/>
          </w:tcPr>
          <w:p w14:paraId="383B607E" w14:textId="77777777" w:rsidR="00A14EE2" w:rsidRDefault="00700384">
            <w:pPr>
              <w:pStyle w:val="ByReference"/>
            </w:pPr>
            <w:r>
              <w:t>PAYMENTS UNDER FIXED-PRICE CONSTRUCTION CONTRACTS</w:t>
            </w:r>
          </w:p>
        </w:tc>
        <w:tc>
          <w:tcPr>
            <w:tcW w:w="1440" w:type="dxa"/>
            <w:gridSpan w:val="2"/>
          </w:tcPr>
          <w:p w14:paraId="383B607F" w14:textId="77777777" w:rsidR="00A14EE2" w:rsidRDefault="00700384">
            <w:pPr>
              <w:pStyle w:val="ByReference"/>
            </w:pPr>
            <w:r>
              <w:t>MAY 2014</w:t>
            </w:r>
          </w:p>
        </w:tc>
      </w:tr>
      <w:tr w:rsidR="00A14EE2" w14:paraId="383B6085" w14:textId="77777777">
        <w:tc>
          <w:tcPr>
            <w:tcW w:w="288" w:type="dxa"/>
          </w:tcPr>
          <w:p w14:paraId="383B6081" w14:textId="77777777" w:rsidR="00A14EE2" w:rsidRDefault="00A14EE2">
            <w:pPr>
              <w:pStyle w:val="ByReference"/>
            </w:pPr>
          </w:p>
        </w:tc>
        <w:tc>
          <w:tcPr>
            <w:tcW w:w="1440" w:type="dxa"/>
            <w:gridSpan w:val="2"/>
          </w:tcPr>
          <w:p w14:paraId="383B6082" w14:textId="77777777" w:rsidR="00A14EE2" w:rsidRDefault="00700384">
            <w:pPr>
              <w:pStyle w:val="ByReference"/>
            </w:pPr>
            <w:r>
              <w:t>52.232-17</w:t>
            </w:r>
          </w:p>
        </w:tc>
        <w:tc>
          <w:tcPr>
            <w:tcW w:w="6192" w:type="dxa"/>
            <w:gridSpan w:val="2"/>
          </w:tcPr>
          <w:p w14:paraId="383B6083" w14:textId="77777777" w:rsidR="00A14EE2" w:rsidRDefault="00700384">
            <w:pPr>
              <w:pStyle w:val="ByReference"/>
            </w:pPr>
            <w:r>
              <w:t>INTEREST</w:t>
            </w:r>
          </w:p>
        </w:tc>
        <w:tc>
          <w:tcPr>
            <w:tcW w:w="1440" w:type="dxa"/>
            <w:gridSpan w:val="2"/>
          </w:tcPr>
          <w:p w14:paraId="383B6084" w14:textId="77777777" w:rsidR="00A14EE2" w:rsidRDefault="00700384">
            <w:pPr>
              <w:pStyle w:val="ByReference"/>
            </w:pPr>
            <w:r>
              <w:t>MAY 2014</w:t>
            </w:r>
          </w:p>
        </w:tc>
      </w:tr>
      <w:tr w:rsidR="00A14EE2" w14:paraId="383B608A" w14:textId="77777777">
        <w:tc>
          <w:tcPr>
            <w:tcW w:w="288" w:type="dxa"/>
          </w:tcPr>
          <w:p w14:paraId="383B6086" w14:textId="77777777" w:rsidR="00A14EE2" w:rsidRDefault="00A14EE2">
            <w:pPr>
              <w:pStyle w:val="ByReference"/>
            </w:pPr>
          </w:p>
        </w:tc>
        <w:tc>
          <w:tcPr>
            <w:tcW w:w="1440" w:type="dxa"/>
            <w:gridSpan w:val="2"/>
          </w:tcPr>
          <w:p w14:paraId="383B6087" w14:textId="77777777" w:rsidR="00A14EE2" w:rsidRDefault="00700384">
            <w:pPr>
              <w:pStyle w:val="ByReference"/>
            </w:pPr>
            <w:r>
              <w:t>52.232-23</w:t>
            </w:r>
          </w:p>
        </w:tc>
        <w:tc>
          <w:tcPr>
            <w:tcW w:w="6192" w:type="dxa"/>
            <w:gridSpan w:val="2"/>
          </w:tcPr>
          <w:p w14:paraId="383B6088" w14:textId="77777777" w:rsidR="00A14EE2" w:rsidRDefault="00700384">
            <w:pPr>
              <w:pStyle w:val="ByReference"/>
            </w:pPr>
            <w:r>
              <w:t>ASSIGNMENT OF CLAIMS</w:t>
            </w:r>
          </w:p>
        </w:tc>
        <w:tc>
          <w:tcPr>
            <w:tcW w:w="1440" w:type="dxa"/>
            <w:gridSpan w:val="2"/>
          </w:tcPr>
          <w:p w14:paraId="383B6089" w14:textId="77777777" w:rsidR="00A14EE2" w:rsidRDefault="00700384">
            <w:pPr>
              <w:pStyle w:val="ByReference"/>
            </w:pPr>
            <w:r>
              <w:t>MAY 2014</w:t>
            </w:r>
          </w:p>
        </w:tc>
      </w:tr>
      <w:tr w:rsidR="00A14EE2" w14:paraId="383B608F" w14:textId="77777777">
        <w:tc>
          <w:tcPr>
            <w:tcW w:w="288" w:type="dxa"/>
          </w:tcPr>
          <w:p w14:paraId="383B608B" w14:textId="77777777" w:rsidR="00A14EE2" w:rsidRDefault="00A14EE2">
            <w:pPr>
              <w:pStyle w:val="ByReference"/>
            </w:pPr>
          </w:p>
        </w:tc>
        <w:tc>
          <w:tcPr>
            <w:tcW w:w="1440" w:type="dxa"/>
            <w:gridSpan w:val="2"/>
          </w:tcPr>
          <w:p w14:paraId="383B608C" w14:textId="77777777" w:rsidR="00A14EE2" w:rsidRDefault="00700384">
            <w:pPr>
              <w:pStyle w:val="ByReference"/>
            </w:pPr>
            <w:r>
              <w:t>52.232-27</w:t>
            </w:r>
          </w:p>
        </w:tc>
        <w:tc>
          <w:tcPr>
            <w:tcW w:w="6192" w:type="dxa"/>
            <w:gridSpan w:val="2"/>
          </w:tcPr>
          <w:p w14:paraId="383B608D" w14:textId="77777777" w:rsidR="00A14EE2" w:rsidRDefault="00700384">
            <w:pPr>
              <w:pStyle w:val="ByReference"/>
            </w:pPr>
            <w:r>
              <w:t>PROMPT PAYMENT FOR CONSTRUCTION CONTRACTS</w:t>
            </w:r>
          </w:p>
        </w:tc>
        <w:tc>
          <w:tcPr>
            <w:tcW w:w="1440" w:type="dxa"/>
            <w:gridSpan w:val="2"/>
          </w:tcPr>
          <w:p w14:paraId="383B608E" w14:textId="77777777" w:rsidR="00A14EE2" w:rsidRDefault="00700384">
            <w:pPr>
              <w:pStyle w:val="ByReference"/>
            </w:pPr>
            <w:r>
              <w:t>JAN 2017</w:t>
            </w:r>
          </w:p>
        </w:tc>
      </w:tr>
      <w:tr w:rsidR="00A14EE2" w14:paraId="383B6094" w14:textId="77777777">
        <w:tc>
          <w:tcPr>
            <w:tcW w:w="288" w:type="dxa"/>
          </w:tcPr>
          <w:p w14:paraId="383B6090" w14:textId="77777777" w:rsidR="00A14EE2" w:rsidRDefault="00A14EE2">
            <w:pPr>
              <w:pStyle w:val="ByReference"/>
            </w:pPr>
          </w:p>
        </w:tc>
        <w:tc>
          <w:tcPr>
            <w:tcW w:w="1440" w:type="dxa"/>
            <w:gridSpan w:val="2"/>
          </w:tcPr>
          <w:p w14:paraId="383B6091" w14:textId="77777777" w:rsidR="00A14EE2" w:rsidRDefault="00700384">
            <w:pPr>
              <w:pStyle w:val="ByReference"/>
            </w:pPr>
            <w:r>
              <w:t>52.232-39</w:t>
            </w:r>
          </w:p>
        </w:tc>
        <w:tc>
          <w:tcPr>
            <w:tcW w:w="6192" w:type="dxa"/>
            <w:gridSpan w:val="2"/>
          </w:tcPr>
          <w:p w14:paraId="383B6092" w14:textId="77777777" w:rsidR="00A14EE2" w:rsidRDefault="00700384">
            <w:pPr>
              <w:pStyle w:val="ByReference"/>
            </w:pPr>
            <w:r>
              <w:t>UNENFORCEABILITY OF UNAUTHORIZED OBLIGATIONS</w:t>
            </w:r>
          </w:p>
        </w:tc>
        <w:tc>
          <w:tcPr>
            <w:tcW w:w="1440" w:type="dxa"/>
            <w:gridSpan w:val="2"/>
          </w:tcPr>
          <w:p w14:paraId="383B6093" w14:textId="77777777" w:rsidR="00A14EE2" w:rsidRDefault="00700384">
            <w:pPr>
              <w:pStyle w:val="ByReference"/>
            </w:pPr>
            <w:r>
              <w:t>JUN 2013</w:t>
            </w:r>
          </w:p>
        </w:tc>
      </w:tr>
      <w:tr w:rsidR="00A14EE2" w14:paraId="383B6099" w14:textId="77777777">
        <w:tc>
          <w:tcPr>
            <w:tcW w:w="288" w:type="dxa"/>
          </w:tcPr>
          <w:p w14:paraId="383B6095" w14:textId="77777777" w:rsidR="00A14EE2" w:rsidRDefault="00A14EE2">
            <w:pPr>
              <w:pStyle w:val="ByReference"/>
            </w:pPr>
          </w:p>
        </w:tc>
        <w:tc>
          <w:tcPr>
            <w:tcW w:w="1440" w:type="dxa"/>
            <w:gridSpan w:val="2"/>
          </w:tcPr>
          <w:p w14:paraId="383B6096" w14:textId="77777777" w:rsidR="00A14EE2" w:rsidRDefault="00700384">
            <w:pPr>
              <w:pStyle w:val="ByReference"/>
            </w:pPr>
            <w:r>
              <w:t>52.232-40</w:t>
            </w:r>
          </w:p>
        </w:tc>
        <w:tc>
          <w:tcPr>
            <w:tcW w:w="6192" w:type="dxa"/>
            <w:gridSpan w:val="2"/>
          </w:tcPr>
          <w:p w14:paraId="383B6097" w14:textId="77777777" w:rsidR="00A14EE2" w:rsidRDefault="00700384">
            <w:pPr>
              <w:pStyle w:val="ByReference"/>
            </w:pPr>
            <w:r>
              <w:t>PROVIDING ACCELERATED PAYMENTS TO SMALL BUSINESS SUBCONTRACTORS</w:t>
            </w:r>
          </w:p>
        </w:tc>
        <w:tc>
          <w:tcPr>
            <w:tcW w:w="1440" w:type="dxa"/>
            <w:gridSpan w:val="2"/>
          </w:tcPr>
          <w:p w14:paraId="383B6098" w14:textId="77777777" w:rsidR="00A14EE2" w:rsidRDefault="00700384">
            <w:pPr>
              <w:pStyle w:val="ByReference"/>
            </w:pPr>
            <w:r>
              <w:t>DEC 2013</w:t>
            </w:r>
          </w:p>
        </w:tc>
      </w:tr>
      <w:tr w:rsidR="00A14EE2" w14:paraId="383B609E" w14:textId="77777777">
        <w:tc>
          <w:tcPr>
            <w:tcW w:w="288" w:type="dxa"/>
          </w:tcPr>
          <w:p w14:paraId="383B609A" w14:textId="77777777" w:rsidR="00A14EE2" w:rsidRDefault="00A14EE2">
            <w:pPr>
              <w:pStyle w:val="ByReference"/>
            </w:pPr>
          </w:p>
        </w:tc>
        <w:tc>
          <w:tcPr>
            <w:tcW w:w="1440" w:type="dxa"/>
            <w:gridSpan w:val="2"/>
          </w:tcPr>
          <w:p w14:paraId="383B609B" w14:textId="77777777" w:rsidR="00A14EE2" w:rsidRDefault="00700384">
            <w:pPr>
              <w:pStyle w:val="ByReference"/>
            </w:pPr>
            <w:r>
              <w:t>52.233-1</w:t>
            </w:r>
          </w:p>
        </w:tc>
        <w:tc>
          <w:tcPr>
            <w:tcW w:w="6192" w:type="dxa"/>
            <w:gridSpan w:val="2"/>
          </w:tcPr>
          <w:p w14:paraId="383B609C" w14:textId="77777777" w:rsidR="00A14EE2" w:rsidRDefault="00700384">
            <w:pPr>
              <w:pStyle w:val="ByReference"/>
            </w:pPr>
            <w:r>
              <w:t>DISPUTES ALTERNATE I (DEC 1991)</w:t>
            </w:r>
          </w:p>
        </w:tc>
        <w:tc>
          <w:tcPr>
            <w:tcW w:w="1440" w:type="dxa"/>
            <w:gridSpan w:val="2"/>
          </w:tcPr>
          <w:p w14:paraId="383B609D" w14:textId="77777777" w:rsidR="00A14EE2" w:rsidRDefault="00700384">
            <w:pPr>
              <w:pStyle w:val="ByReference"/>
            </w:pPr>
            <w:r>
              <w:t>MAY 2014</w:t>
            </w:r>
          </w:p>
        </w:tc>
      </w:tr>
      <w:tr w:rsidR="00A14EE2" w14:paraId="383B60A3" w14:textId="77777777">
        <w:tc>
          <w:tcPr>
            <w:tcW w:w="288" w:type="dxa"/>
          </w:tcPr>
          <w:p w14:paraId="383B609F" w14:textId="77777777" w:rsidR="00A14EE2" w:rsidRDefault="00A14EE2">
            <w:pPr>
              <w:pStyle w:val="ByReference"/>
            </w:pPr>
          </w:p>
        </w:tc>
        <w:tc>
          <w:tcPr>
            <w:tcW w:w="1440" w:type="dxa"/>
            <w:gridSpan w:val="2"/>
          </w:tcPr>
          <w:p w14:paraId="383B60A0" w14:textId="77777777" w:rsidR="00A14EE2" w:rsidRDefault="00700384">
            <w:pPr>
              <w:pStyle w:val="ByReference"/>
            </w:pPr>
            <w:r>
              <w:t>52.233-3</w:t>
            </w:r>
          </w:p>
        </w:tc>
        <w:tc>
          <w:tcPr>
            <w:tcW w:w="6192" w:type="dxa"/>
            <w:gridSpan w:val="2"/>
          </w:tcPr>
          <w:p w14:paraId="383B60A1" w14:textId="77777777" w:rsidR="00A14EE2" w:rsidRDefault="00700384">
            <w:pPr>
              <w:pStyle w:val="ByReference"/>
            </w:pPr>
            <w:r>
              <w:t>PROTEST AFTER AWARD</w:t>
            </w:r>
          </w:p>
        </w:tc>
        <w:tc>
          <w:tcPr>
            <w:tcW w:w="1440" w:type="dxa"/>
            <w:gridSpan w:val="2"/>
          </w:tcPr>
          <w:p w14:paraId="383B60A2" w14:textId="77777777" w:rsidR="00A14EE2" w:rsidRDefault="00700384">
            <w:pPr>
              <w:pStyle w:val="ByReference"/>
            </w:pPr>
            <w:r>
              <w:t>AUG 1996</w:t>
            </w:r>
          </w:p>
        </w:tc>
      </w:tr>
      <w:tr w:rsidR="00A14EE2" w14:paraId="383B60A8" w14:textId="77777777">
        <w:tc>
          <w:tcPr>
            <w:tcW w:w="288" w:type="dxa"/>
          </w:tcPr>
          <w:p w14:paraId="383B60A4" w14:textId="77777777" w:rsidR="00A14EE2" w:rsidRDefault="00A14EE2">
            <w:pPr>
              <w:pStyle w:val="ByReference"/>
            </w:pPr>
          </w:p>
        </w:tc>
        <w:tc>
          <w:tcPr>
            <w:tcW w:w="1440" w:type="dxa"/>
            <w:gridSpan w:val="2"/>
          </w:tcPr>
          <w:p w14:paraId="383B60A5" w14:textId="77777777" w:rsidR="00A14EE2" w:rsidRDefault="00700384">
            <w:pPr>
              <w:pStyle w:val="ByReference"/>
            </w:pPr>
            <w:r>
              <w:t>52.236-1</w:t>
            </w:r>
          </w:p>
        </w:tc>
        <w:tc>
          <w:tcPr>
            <w:tcW w:w="6192" w:type="dxa"/>
            <w:gridSpan w:val="2"/>
          </w:tcPr>
          <w:p w14:paraId="383B60A6" w14:textId="77777777" w:rsidR="00A14EE2" w:rsidRDefault="00700384">
            <w:pPr>
              <w:pStyle w:val="ByReference"/>
            </w:pPr>
            <w:r>
              <w:t>PERFORMANCE OF WORK BY THE CONTRACTOR</w:t>
            </w:r>
          </w:p>
        </w:tc>
        <w:tc>
          <w:tcPr>
            <w:tcW w:w="1440" w:type="dxa"/>
            <w:gridSpan w:val="2"/>
          </w:tcPr>
          <w:p w14:paraId="383B60A7" w14:textId="77777777" w:rsidR="00A14EE2" w:rsidRDefault="00700384">
            <w:pPr>
              <w:pStyle w:val="ByReference"/>
            </w:pPr>
            <w:r>
              <w:t>APR 1984</w:t>
            </w:r>
          </w:p>
        </w:tc>
      </w:tr>
      <w:tr w:rsidR="00A14EE2" w14:paraId="383B60AD" w14:textId="77777777">
        <w:tc>
          <w:tcPr>
            <w:tcW w:w="288" w:type="dxa"/>
          </w:tcPr>
          <w:p w14:paraId="383B60A9" w14:textId="77777777" w:rsidR="00A14EE2" w:rsidRDefault="00A14EE2">
            <w:pPr>
              <w:pStyle w:val="ByReference"/>
            </w:pPr>
          </w:p>
        </w:tc>
        <w:tc>
          <w:tcPr>
            <w:tcW w:w="1440" w:type="dxa"/>
            <w:gridSpan w:val="2"/>
          </w:tcPr>
          <w:p w14:paraId="383B60AA" w14:textId="77777777" w:rsidR="00A14EE2" w:rsidRDefault="00700384">
            <w:pPr>
              <w:pStyle w:val="ByReference"/>
            </w:pPr>
            <w:r>
              <w:t>52.233-4</w:t>
            </w:r>
          </w:p>
        </w:tc>
        <w:tc>
          <w:tcPr>
            <w:tcW w:w="6192" w:type="dxa"/>
            <w:gridSpan w:val="2"/>
          </w:tcPr>
          <w:p w14:paraId="383B60AB" w14:textId="77777777" w:rsidR="00A14EE2" w:rsidRDefault="00700384">
            <w:pPr>
              <w:pStyle w:val="ByReference"/>
            </w:pPr>
            <w:r>
              <w:t>APPLICABLE LAW FOR BREACH OF CONTRACT CLAIM</w:t>
            </w:r>
          </w:p>
        </w:tc>
        <w:tc>
          <w:tcPr>
            <w:tcW w:w="1440" w:type="dxa"/>
            <w:gridSpan w:val="2"/>
          </w:tcPr>
          <w:p w14:paraId="383B60AC" w14:textId="77777777" w:rsidR="00A14EE2" w:rsidRDefault="00700384">
            <w:pPr>
              <w:pStyle w:val="ByReference"/>
            </w:pPr>
            <w:r>
              <w:t>OCT 2004</w:t>
            </w:r>
          </w:p>
        </w:tc>
      </w:tr>
      <w:tr w:rsidR="00A14EE2" w14:paraId="383B60B2" w14:textId="77777777">
        <w:tc>
          <w:tcPr>
            <w:tcW w:w="288" w:type="dxa"/>
          </w:tcPr>
          <w:p w14:paraId="383B60AE" w14:textId="77777777" w:rsidR="00A14EE2" w:rsidRDefault="00A14EE2">
            <w:pPr>
              <w:pStyle w:val="ByReference"/>
            </w:pPr>
          </w:p>
        </w:tc>
        <w:tc>
          <w:tcPr>
            <w:tcW w:w="1440" w:type="dxa"/>
            <w:gridSpan w:val="2"/>
          </w:tcPr>
          <w:p w14:paraId="383B60AF" w14:textId="77777777" w:rsidR="00A14EE2" w:rsidRDefault="00700384">
            <w:pPr>
              <w:pStyle w:val="ByReference"/>
            </w:pPr>
            <w:r>
              <w:t>52.236-2</w:t>
            </w:r>
          </w:p>
        </w:tc>
        <w:tc>
          <w:tcPr>
            <w:tcW w:w="6192" w:type="dxa"/>
            <w:gridSpan w:val="2"/>
          </w:tcPr>
          <w:p w14:paraId="383B60B0" w14:textId="77777777" w:rsidR="00A14EE2" w:rsidRDefault="00700384">
            <w:pPr>
              <w:pStyle w:val="ByReference"/>
            </w:pPr>
            <w:r>
              <w:t>DIFFERING SITE CONDITIONS</w:t>
            </w:r>
          </w:p>
        </w:tc>
        <w:tc>
          <w:tcPr>
            <w:tcW w:w="1440" w:type="dxa"/>
            <w:gridSpan w:val="2"/>
          </w:tcPr>
          <w:p w14:paraId="383B60B1" w14:textId="77777777" w:rsidR="00A14EE2" w:rsidRDefault="00700384">
            <w:pPr>
              <w:pStyle w:val="ByReference"/>
            </w:pPr>
            <w:r>
              <w:t>APR 1984</w:t>
            </w:r>
          </w:p>
        </w:tc>
      </w:tr>
      <w:tr w:rsidR="00A14EE2" w14:paraId="383B60B7" w14:textId="77777777">
        <w:tc>
          <w:tcPr>
            <w:tcW w:w="288" w:type="dxa"/>
          </w:tcPr>
          <w:p w14:paraId="383B60B3" w14:textId="77777777" w:rsidR="00A14EE2" w:rsidRDefault="00A14EE2">
            <w:pPr>
              <w:pStyle w:val="ByReference"/>
            </w:pPr>
          </w:p>
        </w:tc>
        <w:tc>
          <w:tcPr>
            <w:tcW w:w="1440" w:type="dxa"/>
            <w:gridSpan w:val="2"/>
          </w:tcPr>
          <w:p w14:paraId="383B60B4" w14:textId="77777777" w:rsidR="00A14EE2" w:rsidRDefault="00700384">
            <w:pPr>
              <w:pStyle w:val="ByReference"/>
            </w:pPr>
            <w:r>
              <w:t>52.236-3</w:t>
            </w:r>
          </w:p>
        </w:tc>
        <w:tc>
          <w:tcPr>
            <w:tcW w:w="6192" w:type="dxa"/>
            <w:gridSpan w:val="2"/>
          </w:tcPr>
          <w:p w14:paraId="383B60B5" w14:textId="77777777" w:rsidR="00A14EE2" w:rsidRDefault="00700384">
            <w:pPr>
              <w:pStyle w:val="ByReference"/>
            </w:pPr>
            <w:r>
              <w:t>SITE INVESTIGATION AND CONDITIONS AFFECTING THE WORK</w:t>
            </w:r>
          </w:p>
        </w:tc>
        <w:tc>
          <w:tcPr>
            <w:tcW w:w="1440" w:type="dxa"/>
            <w:gridSpan w:val="2"/>
          </w:tcPr>
          <w:p w14:paraId="383B60B6" w14:textId="77777777" w:rsidR="00A14EE2" w:rsidRDefault="00700384">
            <w:pPr>
              <w:pStyle w:val="ByReference"/>
            </w:pPr>
            <w:r>
              <w:t>APR 1984</w:t>
            </w:r>
          </w:p>
        </w:tc>
      </w:tr>
      <w:tr w:rsidR="00A14EE2" w14:paraId="383B60BC" w14:textId="77777777">
        <w:tc>
          <w:tcPr>
            <w:tcW w:w="288" w:type="dxa"/>
          </w:tcPr>
          <w:p w14:paraId="383B60B8" w14:textId="77777777" w:rsidR="00A14EE2" w:rsidRDefault="00A14EE2">
            <w:pPr>
              <w:pStyle w:val="ByReference"/>
            </w:pPr>
          </w:p>
        </w:tc>
        <w:tc>
          <w:tcPr>
            <w:tcW w:w="1440" w:type="dxa"/>
            <w:gridSpan w:val="2"/>
          </w:tcPr>
          <w:p w14:paraId="383B60B9" w14:textId="77777777" w:rsidR="00A14EE2" w:rsidRDefault="00700384">
            <w:pPr>
              <w:pStyle w:val="ByReference"/>
            </w:pPr>
            <w:r>
              <w:t>52.236-5</w:t>
            </w:r>
          </w:p>
        </w:tc>
        <w:tc>
          <w:tcPr>
            <w:tcW w:w="6192" w:type="dxa"/>
            <w:gridSpan w:val="2"/>
          </w:tcPr>
          <w:p w14:paraId="383B60BA" w14:textId="77777777" w:rsidR="00A14EE2" w:rsidRDefault="00700384">
            <w:pPr>
              <w:pStyle w:val="ByReference"/>
            </w:pPr>
            <w:r>
              <w:t>MATERIAL AND WORKMANSHIP</w:t>
            </w:r>
          </w:p>
        </w:tc>
        <w:tc>
          <w:tcPr>
            <w:tcW w:w="1440" w:type="dxa"/>
            <w:gridSpan w:val="2"/>
          </w:tcPr>
          <w:p w14:paraId="383B60BB" w14:textId="77777777" w:rsidR="00A14EE2" w:rsidRDefault="00700384">
            <w:pPr>
              <w:pStyle w:val="ByReference"/>
            </w:pPr>
            <w:r>
              <w:t>APR 1984</w:t>
            </w:r>
          </w:p>
        </w:tc>
      </w:tr>
      <w:tr w:rsidR="00A14EE2" w14:paraId="383B60C1" w14:textId="77777777">
        <w:tc>
          <w:tcPr>
            <w:tcW w:w="288" w:type="dxa"/>
          </w:tcPr>
          <w:p w14:paraId="383B60BD" w14:textId="77777777" w:rsidR="00A14EE2" w:rsidRDefault="00A14EE2">
            <w:pPr>
              <w:pStyle w:val="ByReference"/>
            </w:pPr>
          </w:p>
        </w:tc>
        <w:tc>
          <w:tcPr>
            <w:tcW w:w="1440" w:type="dxa"/>
            <w:gridSpan w:val="2"/>
          </w:tcPr>
          <w:p w14:paraId="383B60BE" w14:textId="77777777" w:rsidR="00A14EE2" w:rsidRDefault="00700384">
            <w:pPr>
              <w:pStyle w:val="ByReference"/>
            </w:pPr>
            <w:r>
              <w:t>52.236-6</w:t>
            </w:r>
          </w:p>
        </w:tc>
        <w:tc>
          <w:tcPr>
            <w:tcW w:w="6192" w:type="dxa"/>
            <w:gridSpan w:val="2"/>
          </w:tcPr>
          <w:p w14:paraId="383B60BF" w14:textId="77777777" w:rsidR="00A14EE2" w:rsidRDefault="00700384">
            <w:pPr>
              <w:pStyle w:val="ByReference"/>
            </w:pPr>
            <w:r>
              <w:t>SUPERINTENDENCE BY THE CONTRACTOR</w:t>
            </w:r>
          </w:p>
        </w:tc>
        <w:tc>
          <w:tcPr>
            <w:tcW w:w="1440" w:type="dxa"/>
            <w:gridSpan w:val="2"/>
          </w:tcPr>
          <w:p w14:paraId="383B60C0" w14:textId="77777777" w:rsidR="00A14EE2" w:rsidRDefault="00700384">
            <w:pPr>
              <w:pStyle w:val="ByReference"/>
            </w:pPr>
            <w:r>
              <w:t>APR 1984</w:t>
            </w:r>
          </w:p>
        </w:tc>
      </w:tr>
      <w:tr w:rsidR="00A14EE2" w14:paraId="383B60C6" w14:textId="77777777">
        <w:tc>
          <w:tcPr>
            <w:tcW w:w="288" w:type="dxa"/>
          </w:tcPr>
          <w:p w14:paraId="383B60C2" w14:textId="77777777" w:rsidR="00A14EE2" w:rsidRDefault="00A14EE2">
            <w:pPr>
              <w:pStyle w:val="ByReference"/>
            </w:pPr>
          </w:p>
        </w:tc>
        <w:tc>
          <w:tcPr>
            <w:tcW w:w="1440" w:type="dxa"/>
            <w:gridSpan w:val="2"/>
          </w:tcPr>
          <w:p w14:paraId="383B60C3" w14:textId="77777777" w:rsidR="00A14EE2" w:rsidRDefault="00700384">
            <w:pPr>
              <w:pStyle w:val="ByReference"/>
            </w:pPr>
            <w:r>
              <w:t>52.236-7</w:t>
            </w:r>
          </w:p>
        </w:tc>
        <w:tc>
          <w:tcPr>
            <w:tcW w:w="6192" w:type="dxa"/>
            <w:gridSpan w:val="2"/>
          </w:tcPr>
          <w:p w14:paraId="383B60C4" w14:textId="77777777" w:rsidR="00A14EE2" w:rsidRDefault="00700384">
            <w:pPr>
              <w:pStyle w:val="ByReference"/>
            </w:pPr>
            <w:r>
              <w:t>PERMITS AND RESPONSIBILITIES</w:t>
            </w:r>
          </w:p>
        </w:tc>
        <w:tc>
          <w:tcPr>
            <w:tcW w:w="1440" w:type="dxa"/>
            <w:gridSpan w:val="2"/>
          </w:tcPr>
          <w:p w14:paraId="383B60C5" w14:textId="77777777" w:rsidR="00A14EE2" w:rsidRDefault="00700384">
            <w:pPr>
              <w:pStyle w:val="ByReference"/>
            </w:pPr>
            <w:r>
              <w:t>NOV 1991</w:t>
            </w:r>
          </w:p>
        </w:tc>
      </w:tr>
      <w:tr w:rsidR="00A14EE2" w14:paraId="383B60CB" w14:textId="77777777">
        <w:tc>
          <w:tcPr>
            <w:tcW w:w="288" w:type="dxa"/>
          </w:tcPr>
          <w:p w14:paraId="383B60C7" w14:textId="77777777" w:rsidR="00A14EE2" w:rsidRDefault="00A14EE2">
            <w:pPr>
              <w:pStyle w:val="ByReference"/>
            </w:pPr>
          </w:p>
        </w:tc>
        <w:tc>
          <w:tcPr>
            <w:tcW w:w="1440" w:type="dxa"/>
            <w:gridSpan w:val="2"/>
          </w:tcPr>
          <w:p w14:paraId="383B60C8" w14:textId="77777777" w:rsidR="00A14EE2" w:rsidRDefault="00700384">
            <w:pPr>
              <w:pStyle w:val="ByReference"/>
            </w:pPr>
            <w:r>
              <w:t>52.236-8</w:t>
            </w:r>
          </w:p>
        </w:tc>
        <w:tc>
          <w:tcPr>
            <w:tcW w:w="6192" w:type="dxa"/>
            <w:gridSpan w:val="2"/>
          </w:tcPr>
          <w:p w14:paraId="383B60C9" w14:textId="77777777" w:rsidR="00A14EE2" w:rsidRDefault="00700384">
            <w:pPr>
              <w:pStyle w:val="ByReference"/>
            </w:pPr>
            <w:r>
              <w:t>OTHER CONTRACTS</w:t>
            </w:r>
          </w:p>
        </w:tc>
        <w:tc>
          <w:tcPr>
            <w:tcW w:w="1440" w:type="dxa"/>
            <w:gridSpan w:val="2"/>
          </w:tcPr>
          <w:p w14:paraId="383B60CA" w14:textId="77777777" w:rsidR="00A14EE2" w:rsidRDefault="00700384">
            <w:pPr>
              <w:pStyle w:val="ByReference"/>
            </w:pPr>
            <w:r>
              <w:t>APR 1984</w:t>
            </w:r>
          </w:p>
        </w:tc>
      </w:tr>
      <w:tr w:rsidR="00A14EE2" w14:paraId="383B60D0" w14:textId="77777777">
        <w:tc>
          <w:tcPr>
            <w:tcW w:w="288" w:type="dxa"/>
          </w:tcPr>
          <w:p w14:paraId="383B60CC" w14:textId="77777777" w:rsidR="00A14EE2" w:rsidRDefault="00A14EE2">
            <w:pPr>
              <w:pStyle w:val="ByReference"/>
            </w:pPr>
          </w:p>
        </w:tc>
        <w:tc>
          <w:tcPr>
            <w:tcW w:w="1440" w:type="dxa"/>
            <w:gridSpan w:val="2"/>
          </w:tcPr>
          <w:p w14:paraId="383B60CD" w14:textId="77777777" w:rsidR="00A14EE2" w:rsidRDefault="00700384">
            <w:pPr>
              <w:pStyle w:val="ByReference"/>
            </w:pPr>
            <w:r>
              <w:t>52.236-9</w:t>
            </w:r>
          </w:p>
        </w:tc>
        <w:tc>
          <w:tcPr>
            <w:tcW w:w="6192" w:type="dxa"/>
            <w:gridSpan w:val="2"/>
          </w:tcPr>
          <w:p w14:paraId="383B60CE" w14:textId="77777777" w:rsidR="00A14EE2" w:rsidRDefault="00700384">
            <w:pPr>
              <w:pStyle w:val="ByReference"/>
            </w:pPr>
            <w:r>
              <w:t>PROTECTION OF EXISTING VEGETATION, STRUCTURES, EQUIPMENT, UTILITIES, AND IMPROVEMENTS</w:t>
            </w:r>
          </w:p>
        </w:tc>
        <w:tc>
          <w:tcPr>
            <w:tcW w:w="1440" w:type="dxa"/>
            <w:gridSpan w:val="2"/>
          </w:tcPr>
          <w:p w14:paraId="383B60CF" w14:textId="77777777" w:rsidR="00A14EE2" w:rsidRDefault="00700384">
            <w:pPr>
              <w:pStyle w:val="ByReference"/>
            </w:pPr>
            <w:r>
              <w:t>APR 1984</w:t>
            </w:r>
          </w:p>
        </w:tc>
      </w:tr>
      <w:tr w:rsidR="00A14EE2" w14:paraId="383B60D5" w14:textId="77777777">
        <w:tc>
          <w:tcPr>
            <w:tcW w:w="288" w:type="dxa"/>
          </w:tcPr>
          <w:p w14:paraId="383B60D1" w14:textId="77777777" w:rsidR="00A14EE2" w:rsidRDefault="00A14EE2">
            <w:pPr>
              <w:pStyle w:val="ByReference"/>
            </w:pPr>
          </w:p>
        </w:tc>
        <w:tc>
          <w:tcPr>
            <w:tcW w:w="1440" w:type="dxa"/>
            <w:gridSpan w:val="2"/>
          </w:tcPr>
          <w:p w14:paraId="383B60D2" w14:textId="77777777" w:rsidR="00A14EE2" w:rsidRDefault="00700384">
            <w:pPr>
              <w:pStyle w:val="ByReference"/>
            </w:pPr>
            <w:r>
              <w:t>52.236-10</w:t>
            </w:r>
          </w:p>
        </w:tc>
        <w:tc>
          <w:tcPr>
            <w:tcW w:w="6192" w:type="dxa"/>
            <w:gridSpan w:val="2"/>
          </w:tcPr>
          <w:p w14:paraId="383B60D3" w14:textId="77777777" w:rsidR="00A14EE2" w:rsidRDefault="00700384">
            <w:pPr>
              <w:pStyle w:val="ByReference"/>
            </w:pPr>
            <w:r>
              <w:t>OPERATIONS AND STORAGE AREAS</w:t>
            </w:r>
          </w:p>
        </w:tc>
        <w:tc>
          <w:tcPr>
            <w:tcW w:w="1440" w:type="dxa"/>
            <w:gridSpan w:val="2"/>
          </w:tcPr>
          <w:p w14:paraId="383B60D4" w14:textId="77777777" w:rsidR="00A14EE2" w:rsidRDefault="00700384">
            <w:pPr>
              <w:pStyle w:val="ByReference"/>
            </w:pPr>
            <w:r>
              <w:t>APR 1984</w:t>
            </w:r>
          </w:p>
        </w:tc>
      </w:tr>
      <w:tr w:rsidR="00A14EE2" w14:paraId="383B60DA" w14:textId="77777777">
        <w:tc>
          <w:tcPr>
            <w:tcW w:w="288" w:type="dxa"/>
          </w:tcPr>
          <w:p w14:paraId="383B60D6" w14:textId="77777777" w:rsidR="00A14EE2" w:rsidRDefault="00A14EE2">
            <w:pPr>
              <w:pStyle w:val="ByReference"/>
            </w:pPr>
          </w:p>
        </w:tc>
        <w:tc>
          <w:tcPr>
            <w:tcW w:w="1440" w:type="dxa"/>
            <w:gridSpan w:val="2"/>
          </w:tcPr>
          <w:p w14:paraId="383B60D7" w14:textId="77777777" w:rsidR="00A14EE2" w:rsidRDefault="00700384">
            <w:pPr>
              <w:pStyle w:val="ByReference"/>
            </w:pPr>
            <w:r>
              <w:t>52.236-11</w:t>
            </w:r>
          </w:p>
        </w:tc>
        <w:tc>
          <w:tcPr>
            <w:tcW w:w="6192" w:type="dxa"/>
            <w:gridSpan w:val="2"/>
          </w:tcPr>
          <w:p w14:paraId="383B60D8" w14:textId="77777777" w:rsidR="00A14EE2" w:rsidRDefault="00700384">
            <w:pPr>
              <w:pStyle w:val="ByReference"/>
            </w:pPr>
            <w:r>
              <w:t>USE AND POSSESSION PRIOR TO COMPLETION</w:t>
            </w:r>
          </w:p>
        </w:tc>
        <w:tc>
          <w:tcPr>
            <w:tcW w:w="1440" w:type="dxa"/>
            <w:gridSpan w:val="2"/>
          </w:tcPr>
          <w:p w14:paraId="383B60D9" w14:textId="77777777" w:rsidR="00A14EE2" w:rsidRDefault="00700384">
            <w:pPr>
              <w:pStyle w:val="ByReference"/>
            </w:pPr>
            <w:r>
              <w:t>APR 1984</w:t>
            </w:r>
          </w:p>
        </w:tc>
      </w:tr>
      <w:tr w:rsidR="00A14EE2" w14:paraId="383B60DF" w14:textId="77777777">
        <w:tc>
          <w:tcPr>
            <w:tcW w:w="288" w:type="dxa"/>
          </w:tcPr>
          <w:p w14:paraId="383B60DB" w14:textId="77777777" w:rsidR="00A14EE2" w:rsidRDefault="00A14EE2">
            <w:pPr>
              <w:pStyle w:val="ByReference"/>
            </w:pPr>
          </w:p>
        </w:tc>
        <w:tc>
          <w:tcPr>
            <w:tcW w:w="1440" w:type="dxa"/>
            <w:gridSpan w:val="2"/>
          </w:tcPr>
          <w:p w14:paraId="383B60DC" w14:textId="77777777" w:rsidR="00A14EE2" w:rsidRDefault="00700384">
            <w:pPr>
              <w:pStyle w:val="ByReference"/>
            </w:pPr>
            <w:r>
              <w:t>52.236-12</w:t>
            </w:r>
          </w:p>
        </w:tc>
        <w:tc>
          <w:tcPr>
            <w:tcW w:w="6192" w:type="dxa"/>
            <w:gridSpan w:val="2"/>
          </w:tcPr>
          <w:p w14:paraId="383B60DD" w14:textId="77777777" w:rsidR="00A14EE2" w:rsidRDefault="00700384">
            <w:pPr>
              <w:pStyle w:val="ByReference"/>
            </w:pPr>
            <w:r>
              <w:t>CLEANING UP</w:t>
            </w:r>
          </w:p>
        </w:tc>
        <w:tc>
          <w:tcPr>
            <w:tcW w:w="1440" w:type="dxa"/>
            <w:gridSpan w:val="2"/>
          </w:tcPr>
          <w:p w14:paraId="383B60DE" w14:textId="77777777" w:rsidR="00A14EE2" w:rsidRDefault="00700384">
            <w:pPr>
              <w:pStyle w:val="ByReference"/>
            </w:pPr>
            <w:r>
              <w:t>APR 1984</w:t>
            </w:r>
          </w:p>
        </w:tc>
      </w:tr>
      <w:tr w:rsidR="00A14EE2" w14:paraId="383B60E4" w14:textId="77777777">
        <w:tc>
          <w:tcPr>
            <w:tcW w:w="288" w:type="dxa"/>
          </w:tcPr>
          <w:p w14:paraId="383B60E0" w14:textId="77777777" w:rsidR="00A14EE2" w:rsidRDefault="00A14EE2">
            <w:pPr>
              <w:pStyle w:val="ByReference"/>
            </w:pPr>
          </w:p>
        </w:tc>
        <w:tc>
          <w:tcPr>
            <w:tcW w:w="1440" w:type="dxa"/>
            <w:gridSpan w:val="2"/>
          </w:tcPr>
          <w:p w14:paraId="383B60E1" w14:textId="77777777" w:rsidR="00A14EE2" w:rsidRDefault="00700384">
            <w:pPr>
              <w:pStyle w:val="ByReference"/>
            </w:pPr>
            <w:r>
              <w:t>52.236-13</w:t>
            </w:r>
          </w:p>
        </w:tc>
        <w:tc>
          <w:tcPr>
            <w:tcW w:w="6192" w:type="dxa"/>
            <w:gridSpan w:val="2"/>
          </w:tcPr>
          <w:p w14:paraId="383B60E2" w14:textId="77777777" w:rsidR="00A14EE2" w:rsidRDefault="00700384">
            <w:pPr>
              <w:pStyle w:val="ByReference"/>
            </w:pPr>
            <w:r>
              <w:t>ACCIDENT PREVENTION</w:t>
            </w:r>
          </w:p>
        </w:tc>
        <w:tc>
          <w:tcPr>
            <w:tcW w:w="1440" w:type="dxa"/>
            <w:gridSpan w:val="2"/>
          </w:tcPr>
          <w:p w14:paraId="383B60E3" w14:textId="77777777" w:rsidR="00A14EE2" w:rsidRDefault="00700384">
            <w:pPr>
              <w:pStyle w:val="ByReference"/>
            </w:pPr>
            <w:r>
              <w:t>NOV 1991</w:t>
            </w:r>
          </w:p>
        </w:tc>
      </w:tr>
      <w:tr w:rsidR="00A14EE2" w14:paraId="383B60E9" w14:textId="77777777">
        <w:tc>
          <w:tcPr>
            <w:tcW w:w="288" w:type="dxa"/>
          </w:tcPr>
          <w:p w14:paraId="383B60E5" w14:textId="77777777" w:rsidR="00A14EE2" w:rsidRDefault="00A14EE2">
            <w:pPr>
              <w:pStyle w:val="ByReference"/>
            </w:pPr>
          </w:p>
        </w:tc>
        <w:tc>
          <w:tcPr>
            <w:tcW w:w="1440" w:type="dxa"/>
            <w:gridSpan w:val="2"/>
          </w:tcPr>
          <w:p w14:paraId="383B60E6" w14:textId="77777777" w:rsidR="00A14EE2" w:rsidRDefault="00700384">
            <w:pPr>
              <w:pStyle w:val="ByReference"/>
            </w:pPr>
            <w:r>
              <w:t>52.236-14</w:t>
            </w:r>
          </w:p>
        </w:tc>
        <w:tc>
          <w:tcPr>
            <w:tcW w:w="6192" w:type="dxa"/>
            <w:gridSpan w:val="2"/>
          </w:tcPr>
          <w:p w14:paraId="383B60E7" w14:textId="77777777" w:rsidR="00A14EE2" w:rsidRDefault="00700384">
            <w:pPr>
              <w:pStyle w:val="ByReference"/>
            </w:pPr>
            <w:r>
              <w:t>AVAILABILITY AND USE OF UTILITY SERVICES</w:t>
            </w:r>
          </w:p>
        </w:tc>
        <w:tc>
          <w:tcPr>
            <w:tcW w:w="1440" w:type="dxa"/>
            <w:gridSpan w:val="2"/>
          </w:tcPr>
          <w:p w14:paraId="383B60E8" w14:textId="77777777" w:rsidR="00A14EE2" w:rsidRDefault="00700384">
            <w:pPr>
              <w:pStyle w:val="ByReference"/>
            </w:pPr>
            <w:r>
              <w:t>APR 1984</w:t>
            </w:r>
          </w:p>
        </w:tc>
      </w:tr>
      <w:tr w:rsidR="00A14EE2" w14:paraId="383B60EE" w14:textId="77777777">
        <w:tc>
          <w:tcPr>
            <w:tcW w:w="288" w:type="dxa"/>
          </w:tcPr>
          <w:p w14:paraId="383B60EA" w14:textId="3123EB90" w:rsidR="00A14EE2" w:rsidRDefault="00A14EE2">
            <w:pPr>
              <w:pStyle w:val="ByReference"/>
            </w:pPr>
          </w:p>
        </w:tc>
        <w:tc>
          <w:tcPr>
            <w:tcW w:w="1440" w:type="dxa"/>
            <w:gridSpan w:val="2"/>
          </w:tcPr>
          <w:p w14:paraId="383B60EB" w14:textId="77777777" w:rsidR="00A14EE2" w:rsidRDefault="00700384">
            <w:pPr>
              <w:pStyle w:val="ByReference"/>
            </w:pPr>
            <w:r>
              <w:t>52.236-15</w:t>
            </w:r>
          </w:p>
        </w:tc>
        <w:tc>
          <w:tcPr>
            <w:tcW w:w="6192" w:type="dxa"/>
            <w:gridSpan w:val="2"/>
          </w:tcPr>
          <w:p w14:paraId="383B60EC" w14:textId="77777777" w:rsidR="00A14EE2" w:rsidRDefault="00700384">
            <w:pPr>
              <w:pStyle w:val="ByReference"/>
            </w:pPr>
            <w:r>
              <w:t>SCHEDULES FOR CONSTRUCTION CONTRACTS</w:t>
            </w:r>
          </w:p>
        </w:tc>
        <w:tc>
          <w:tcPr>
            <w:tcW w:w="1440" w:type="dxa"/>
            <w:gridSpan w:val="2"/>
          </w:tcPr>
          <w:p w14:paraId="383B60ED" w14:textId="77777777" w:rsidR="00A14EE2" w:rsidRDefault="00700384">
            <w:pPr>
              <w:pStyle w:val="ByReference"/>
            </w:pPr>
            <w:r>
              <w:t>APR 1984</w:t>
            </w:r>
          </w:p>
        </w:tc>
      </w:tr>
      <w:tr w:rsidR="00A14EE2" w14:paraId="383B60F3" w14:textId="77777777">
        <w:tc>
          <w:tcPr>
            <w:tcW w:w="288" w:type="dxa"/>
          </w:tcPr>
          <w:p w14:paraId="383B60EF" w14:textId="77777777" w:rsidR="00A14EE2" w:rsidRDefault="00A14EE2">
            <w:pPr>
              <w:pStyle w:val="ByReference"/>
            </w:pPr>
          </w:p>
        </w:tc>
        <w:tc>
          <w:tcPr>
            <w:tcW w:w="1440" w:type="dxa"/>
            <w:gridSpan w:val="2"/>
          </w:tcPr>
          <w:p w14:paraId="383B60F0" w14:textId="77777777" w:rsidR="00A14EE2" w:rsidRDefault="00700384">
            <w:pPr>
              <w:pStyle w:val="ByReference"/>
            </w:pPr>
            <w:r>
              <w:t>52.236-17</w:t>
            </w:r>
          </w:p>
        </w:tc>
        <w:tc>
          <w:tcPr>
            <w:tcW w:w="6192" w:type="dxa"/>
            <w:gridSpan w:val="2"/>
          </w:tcPr>
          <w:p w14:paraId="383B60F1" w14:textId="77777777" w:rsidR="00A14EE2" w:rsidRDefault="00700384">
            <w:pPr>
              <w:pStyle w:val="ByReference"/>
            </w:pPr>
            <w:r>
              <w:t>LAYOUT OF WORK</w:t>
            </w:r>
          </w:p>
        </w:tc>
        <w:tc>
          <w:tcPr>
            <w:tcW w:w="1440" w:type="dxa"/>
            <w:gridSpan w:val="2"/>
          </w:tcPr>
          <w:p w14:paraId="383B60F2" w14:textId="77777777" w:rsidR="00A14EE2" w:rsidRDefault="00700384">
            <w:pPr>
              <w:pStyle w:val="ByReference"/>
            </w:pPr>
            <w:r>
              <w:t>APR 1984</w:t>
            </w:r>
          </w:p>
        </w:tc>
      </w:tr>
      <w:tr w:rsidR="00A14EE2" w14:paraId="383B60F8" w14:textId="77777777">
        <w:tc>
          <w:tcPr>
            <w:tcW w:w="288" w:type="dxa"/>
          </w:tcPr>
          <w:p w14:paraId="383B60F4" w14:textId="77777777" w:rsidR="00A14EE2" w:rsidRDefault="00A14EE2">
            <w:pPr>
              <w:pStyle w:val="ByReference"/>
            </w:pPr>
          </w:p>
        </w:tc>
        <w:tc>
          <w:tcPr>
            <w:tcW w:w="1440" w:type="dxa"/>
            <w:gridSpan w:val="2"/>
          </w:tcPr>
          <w:p w14:paraId="383B60F5" w14:textId="77777777" w:rsidR="00A14EE2" w:rsidRDefault="00700384">
            <w:pPr>
              <w:pStyle w:val="ByReference"/>
            </w:pPr>
            <w:r>
              <w:t>52.236-26</w:t>
            </w:r>
          </w:p>
        </w:tc>
        <w:tc>
          <w:tcPr>
            <w:tcW w:w="6192" w:type="dxa"/>
            <w:gridSpan w:val="2"/>
          </w:tcPr>
          <w:p w14:paraId="383B60F6" w14:textId="77777777" w:rsidR="00A14EE2" w:rsidRDefault="00700384">
            <w:pPr>
              <w:pStyle w:val="ByReference"/>
            </w:pPr>
            <w:r>
              <w:t>PRECONSTRUCTION CONFERENCE</w:t>
            </w:r>
          </w:p>
        </w:tc>
        <w:tc>
          <w:tcPr>
            <w:tcW w:w="1440" w:type="dxa"/>
            <w:gridSpan w:val="2"/>
          </w:tcPr>
          <w:p w14:paraId="383B60F7" w14:textId="77777777" w:rsidR="00A14EE2" w:rsidRDefault="00700384">
            <w:pPr>
              <w:pStyle w:val="ByReference"/>
            </w:pPr>
            <w:r>
              <w:t>FEB 1995</w:t>
            </w:r>
          </w:p>
        </w:tc>
      </w:tr>
      <w:tr w:rsidR="00A14EE2" w14:paraId="383B60FD" w14:textId="77777777">
        <w:tc>
          <w:tcPr>
            <w:tcW w:w="288" w:type="dxa"/>
          </w:tcPr>
          <w:p w14:paraId="383B60F9" w14:textId="77777777" w:rsidR="00A14EE2" w:rsidRDefault="00A14EE2">
            <w:pPr>
              <w:pStyle w:val="ByReference"/>
            </w:pPr>
          </w:p>
        </w:tc>
        <w:tc>
          <w:tcPr>
            <w:tcW w:w="1440" w:type="dxa"/>
            <w:gridSpan w:val="2"/>
          </w:tcPr>
          <w:p w14:paraId="383B60FA" w14:textId="77777777" w:rsidR="00A14EE2" w:rsidRDefault="00700384">
            <w:pPr>
              <w:pStyle w:val="ByReference"/>
            </w:pPr>
            <w:r>
              <w:t>52.242-13</w:t>
            </w:r>
          </w:p>
        </w:tc>
        <w:tc>
          <w:tcPr>
            <w:tcW w:w="6192" w:type="dxa"/>
            <w:gridSpan w:val="2"/>
          </w:tcPr>
          <w:p w14:paraId="383B60FB" w14:textId="77777777" w:rsidR="00A14EE2" w:rsidRDefault="00700384">
            <w:pPr>
              <w:pStyle w:val="ByReference"/>
            </w:pPr>
            <w:r>
              <w:t>BANKRUPTCY</w:t>
            </w:r>
          </w:p>
        </w:tc>
        <w:tc>
          <w:tcPr>
            <w:tcW w:w="1440" w:type="dxa"/>
            <w:gridSpan w:val="2"/>
          </w:tcPr>
          <w:p w14:paraId="383B60FC" w14:textId="77777777" w:rsidR="00A14EE2" w:rsidRDefault="00700384">
            <w:pPr>
              <w:pStyle w:val="ByReference"/>
            </w:pPr>
            <w:r>
              <w:t>JUL 1995</w:t>
            </w:r>
          </w:p>
        </w:tc>
      </w:tr>
      <w:tr w:rsidR="00A14EE2" w14:paraId="383B6102" w14:textId="77777777">
        <w:tc>
          <w:tcPr>
            <w:tcW w:w="288" w:type="dxa"/>
          </w:tcPr>
          <w:p w14:paraId="383B60FE" w14:textId="77777777" w:rsidR="00A14EE2" w:rsidRDefault="00A14EE2">
            <w:pPr>
              <w:pStyle w:val="ByReference"/>
            </w:pPr>
          </w:p>
        </w:tc>
        <w:tc>
          <w:tcPr>
            <w:tcW w:w="1440" w:type="dxa"/>
            <w:gridSpan w:val="2"/>
          </w:tcPr>
          <w:p w14:paraId="383B60FF" w14:textId="77777777" w:rsidR="00A14EE2" w:rsidRDefault="00700384">
            <w:pPr>
              <w:pStyle w:val="ByReference"/>
            </w:pPr>
            <w:r>
              <w:t>52.242-14</w:t>
            </w:r>
          </w:p>
        </w:tc>
        <w:tc>
          <w:tcPr>
            <w:tcW w:w="6192" w:type="dxa"/>
            <w:gridSpan w:val="2"/>
          </w:tcPr>
          <w:p w14:paraId="383B6100" w14:textId="77777777" w:rsidR="00A14EE2" w:rsidRDefault="00700384">
            <w:pPr>
              <w:pStyle w:val="ByReference"/>
            </w:pPr>
            <w:r>
              <w:t>SUSPENSION OF WORK</w:t>
            </w:r>
          </w:p>
        </w:tc>
        <w:tc>
          <w:tcPr>
            <w:tcW w:w="1440" w:type="dxa"/>
            <w:gridSpan w:val="2"/>
          </w:tcPr>
          <w:p w14:paraId="383B6101" w14:textId="77777777" w:rsidR="00A14EE2" w:rsidRDefault="00700384">
            <w:pPr>
              <w:pStyle w:val="ByReference"/>
            </w:pPr>
            <w:r>
              <w:t>APR 1984</w:t>
            </w:r>
          </w:p>
        </w:tc>
      </w:tr>
      <w:tr w:rsidR="00A14EE2" w14:paraId="383B6107" w14:textId="77777777">
        <w:tc>
          <w:tcPr>
            <w:tcW w:w="288" w:type="dxa"/>
          </w:tcPr>
          <w:p w14:paraId="383B6103" w14:textId="77777777" w:rsidR="00A14EE2" w:rsidRDefault="00A14EE2">
            <w:pPr>
              <w:pStyle w:val="ByReference"/>
            </w:pPr>
          </w:p>
        </w:tc>
        <w:tc>
          <w:tcPr>
            <w:tcW w:w="1440" w:type="dxa"/>
            <w:gridSpan w:val="2"/>
          </w:tcPr>
          <w:p w14:paraId="383B6104" w14:textId="77777777" w:rsidR="00A14EE2" w:rsidRDefault="00700384">
            <w:pPr>
              <w:pStyle w:val="ByReference"/>
            </w:pPr>
            <w:r>
              <w:t>52.243-4</w:t>
            </w:r>
          </w:p>
        </w:tc>
        <w:tc>
          <w:tcPr>
            <w:tcW w:w="6192" w:type="dxa"/>
            <w:gridSpan w:val="2"/>
          </w:tcPr>
          <w:p w14:paraId="383B6105" w14:textId="77777777" w:rsidR="00A14EE2" w:rsidRDefault="00700384">
            <w:pPr>
              <w:pStyle w:val="ByReference"/>
            </w:pPr>
            <w:r>
              <w:t>CHANGES</w:t>
            </w:r>
          </w:p>
        </w:tc>
        <w:tc>
          <w:tcPr>
            <w:tcW w:w="1440" w:type="dxa"/>
            <w:gridSpan w:val="2"/>
          </w:tcPr>
          <w:p w14:paraId="383B6106" w14:textId="77777777" w:rsidR="00A14EE2" w:rsidRDefault="00700384">
            <w:pPr>
              <w:pStyle w:val="ByReference"/>
            </w:pPr>
            <w:r>
              <w:t>JUN 2007</w:t>
            </w:r>
          </w:p>
        </w:tc>
      </w:tr>
      <w:tr w:rsidR="00A14EE2" w14:paraId="383B610B" w14:textId="77777777">
        <w:trPr>
          <w:gridAfter w:val="1"/>
          <w:wAfter w:w="288" w:type="dxa"/>
        </w:trPr>
        <w:tc>
          <w:tcPr>
            <w:tcW w:w="1440" w:type="dxa"/>
            <w:gridSpan w:val="2"/>
          </w:tcPr>
          <w:p w14:paraId="126FB8BB" w14:textId="77777777" w:rsidR="00C17DF9" w:rsidRDefault="00C17DF9">
            <w:pPr>
              <w:pStyle w:val="ByReference"/>
              <w:rPr>
                <w:b/>
                <w:u w:val="single"/>
              </w:rPr>
            </w:pPr>
          </w:p>
          <w:p w14:paraId="383B6108" w14:textId="33AD179D" w:rsidR="00A14EE2" w:rsidRDefault="00700384">
            <w:pPr>
              <w:pStyle w:val="ByReference"/>
            </w:pPr>
            <w:r>
              <w:rPr>
                <w:b/>
                <w:u w:val="single"/>
              </w:rPr>
              <w:t>FAR Number</w:t>
            </w:r>
          </w:p>
        </w:tc>
        <w:tc>
          <w:tcPr>
            <w:tcW w:w="6192" w:type="dxa"/>
            <w:gridSpan w:val="2"/>
          </w:tcPr>
          <w:p w14:paraId="0778DB8C" w14:textId="77777777" w:rsidR="00C17DF9" w:rsidRDefault="00C17DF9">
            <w:pPr>
              <w:pStyle w:val="ByReference"/>
              <w:rPr>
                <w:b/>
                <w:u w:val="single"/>
              </w:rPr>
            </w:pPr>
          </w:p>
          <w:p w14:paraId="383B6109" w14:textId="686BB7D9" w:rsidR="00A14EE2" w:rsidRDefault="00700384">
            <w:pPr>
              <w:pStyle w:val="ByReference"/>
            </w:pPr>
            <w:r>
              <w:rPr>
                <w:b/>
                <w:u w:val="single"/>
              </w:rPr>
              <w:t>Title</w:t>
            </w:r>
          </w:p>
        </w:tc>
        <w:tc>
          <w:tcPr>
            <w:tcW w:w="1440" w:type="dxa"/>
            <w:gridSpan w:val="2"/>
          </w:tcPr>
          <w:p w14:paraId="56C82665" w14:textId="77777777" w:rsidR="00C17DF9" w:rsidRDefault="00C17DF9">
            <w:pPr>
              <w:pStyle w:val="ByReference"/>
              <w:rPr>
                <w:b/>
                <w:u w:val="single"/>
              </w:rPr>
            </w:pPr>
          </w:p>
          <w:p w14:paraId="383B610A" w14:textId="59596D6F" w:rsidR="00A14EE2" w:rsidRDefault="00700384">
            <w:pPr>
              <w:pStyle w:val="ByReference"/>
            </w:pPr>
            <w:r>
              <w:rPr>
                <w:b/>
                <w:u w:val="single"/>
              </w:rPr>
              <w:t>Date</w:t>
            </w:r>
          </w:p>
        </w:tc>
      </w:tr>
      <w:tr w:rsidR="00A14EE2" w14:paraId="383B610F" w14:textId="77777777">
        <w:trPr>
          <w:gridAfter w:val="1"/>
          <w:wAfter w:w="288" w:type="dxa"/>
        </w:trPr>
        <w:tc>
          <w:tcPr>
            <w:tcW w:w="1440" w:type="dxa"/>
            <w:gridSpan w:val="2"/>
          </w:tcPr>
          <w:p w14:paraId="383B610C" w14:textId="77777777" w:rsidR="00A14EE2" w:rsidRDefault="00700384">
            <w:pPr>
              <w:pStyle w:val="ByReference"/>
            </w:pPr>
            <w:r>
              <w:t>52.244-6</w:t>
            </w:r>
          </w:p>
        </w:tc>
        <w:tc>
          <w:tcPr>
            <w:tcW w:w="6192" w:type="dxa"/>
            <w:gridSpan w:val="2"/>
          </w:tcPr>
          <w:p w14:paraId="383B610D" w14:textId="77777777" w:rsidR="00A14EE2" w:rsidRDefault="00700384">
            <w:pPr>
              <w:pStyle w:val="ByReference"/>
            </w:pPr>
            <w:r>
              <w:t>SUBCONTRACTS FOR COMMERCIAL ITEMS</w:t>
            </w:r>
          </w:p>
        </w:tc>
        <w:tc>
          <w:tcPr>
            <w:tcW w:w="1440" w:type="dxa"/>
            <w:gridSpan w:val="2"/>
          </w:tcPr>
          <w:p w14:paraId="383B610E" w14:textId="77777777" w:rsidR="00A14EE2" w:rsidRDefault="00700384">
            <w:pPr>
              <w:pStyle w:val="ByReference"/>
            </w:pPr>
            <w:r>
              <w:t>JAN 2017</w:t>
            </w:r>
          </w:p>
        </w:tc>
      </w:tr>
    </w:tbl>
    <w:p w14:paraId="383B6110" w14:textId="77777777" w:rsidR="00700384" w:rsidRPr="00871C16" w:rsidRDefault="00700384" w:rsidP="00700384">
      <w:pPr>
        <w:ind w:left="432" w:right="432"/>
        <w:jc w:val="center"/>
        <w:rPr>
          <w:rFonts w:ascii="Arial" w:hAnsi="Arial" w:cs="Arial"/>
          <w:b/>
        </w:rPr>
      </w:pPr>
      <w:r w:rsidRPr="00871C16">
        <w:rPr>
          <w:rFonts w:ascii="Arial" w:hAnsi="Arial" w:cs="Arial"/>
          <w:b/>
        </w:rPr>
        <w:lastRenderedPageBreak/>
        <w:t>Limitations on Subcontracting – Monitoring and Compliance</w:t>
      </w:r>
    </w:p>
    <w:p w14:paraId="383B6111" w14:textId="77777777" w:rsidR="00700384" w:rsidRDefault="00700384" w:rsidP="00700384">
      <w:pPr>
        <w:ind w:left="432" w:right="432"/>
        <w:rPr>
          <w:rFonts w:ascii="Arial" w:hAnsi="Arial" w:cs="Arial"/>
        </w:rPr>
      </w:pPr>
    </w:p>
    <w:p w14:paraId="383B6112" w14:textId="77777777" w:rsidR="00700384" w:rsidRDefault="00700384" w:rsidP="00700384">
      <w:pPr>
        <w:pStyle w:val="ListParagraph"/>
        <w:ind w:left="432" w:right="432"/>
        <w:jc w:val="both"/>
        <w:rPr>
          <w:rFonts w:ascii="Arial" w:hAnsi="Arial" w:cs="Arial"/>
        </w:rPr>
      </w:pPr>
      <w:r>
        <w:rPr>
          <w:rFonts w:ascii="Arial" w:hAnsi="Arial" w:cs="Arial"/>
        </w:rPr>
        <w:t xml:space="preserve">This solicitation includes VA Acquisition Regulation (VAAR) 852.219-10, VA Notice of Total Service-Disabled Veteran-Owned Small Business Set- Aside. Accordingly, any contract resulting from this solicitation will include this clause.   </w:t>
      </w:r>
    </w:p>
    <w:p w14:paraId="383B6113" w14:textId="77777777" w:rsidR="00700384" w:rsidRDefault="00700384" w:rsidP="00700384">
      <w:pPr>
        <w:pStyle w:val="ListParagraph"/>
        <w:ind w:left="432" w:right="432"/>
        <w:jc w:val="both"/>
        <w:rPr>
          <w:rFonts w:ascii="Arial" w:hAnsi="Arial" w:cs="Arial"/>
        </w:rPr>
      </w:pPr>
    </w:p>
    <w:p w14:paraId="383B6115" w14:textId="3EA743CE" w:rsidR="00700384" w:rsidRDefault="00700384" w:rsidP="00C17DF9">
      <w:pPr>
        <w:pStyle w:val="ListParagraph"/>
        <w:ind w:left="432" w:right="432"/>
        <w:jc w:val="both"/>
        <w:rPr>
          <w:rFonts w:ascii="Arial" w:hAnsi="Arial" w:cs="Arial"/>
        </w:rPr>
      </w:pPr>
      <w:r>
        <w:rPr>
          <w:rFonts w:ascii="Arial" w:hAnsi="Arial" w:cs="Arial"/>
        </w:rPr>
        <w:t xml:space="preserve">The contractor is advised in performing contract administration functions, the CO may use the services of a support contractor(s) retained by VA to assist in </w:t>
      </w:r>
      <w:r w:rsidRPr="00871C16">
        <w:rPr>
          <w:rFonts w:ascii="Arial" w:hAnsi="Arial" w:cs="Arial"/>
        </w:rPr>
        <w:t xml:space="preserve">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w:t>
      </w:r>
      <w:proofErr w:type="gramStart"/>
      <w:r w:rsidRPr="00871C16">
        <w:rPr>
          <w:rFonts w:ascii="Arial" w:hAnsi="Arial" w:cs="Arial"/>
        </w:rPr>
        <w:t>in the course of</w:t>
      </w:r>
      <w:proofErr w:type="gramEnd"/>
      <w:r w:rsidRPr="00871C16">
        <w:rPr>
          <w:rFonts w:ascii="Arial" w:hAnsi="Arial" w:cs="Arial"/>
        </w:rPr>
        <w:t xml:space="preserve">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w:t>
      </w:r>
      <w:proofErr w:type="gramStart"/>
      <w:r w:rsidRPr="00871C16">
        <w:rPr>
          <w:rFonts w:ascii="Arial" w:hAnsi="Arial" w:cs="Arial"/>
        </w:rPr>
        <w:t>enter into an</w:t>
      </w:r>
      <w:proofErr w:type="gramEnd"/>
      <w:r w:rsidRPr="00871C16">
        <w:rPr>
          <w:rFonts w:ascii="Arial" w:hAnsi="Arial" w:cs="Arial"/>
        </w:rPr>
        <w:t xml:space="preserve"> agreement with the contractor to protect proprietary informat</w:t>
      </w:r>
      <w:r>
        <w:rPr>
          <w:rFonts w:ascii="Arial" w:hAnsi="Arial" w:cs="Arial"/>
        </w:rPr>
        <w:t>ion as required by FAR 9.505-4, o</w:t>
      </w:r>
      <w:r w:rsidRPr="00871C16">
        <w:rPr>
          <w:rFonts w:ascii="Arial" w:hAnsi="Arial" w:cs="Arial"/>
        </w:rPr>
        <w:t>btaining access to proprietary information, paragraph (b).</w:t>
      </w:r>
      <w:r w:rsidRPr="00871C16">
        <w:rPr>
          <w:rFonts w:ascii="Arial" w:hAnsi="Arial" w:cs="Arial"/>
          <w:color w:val="000000"/>
        </w:rPr>
        <w:t xml:space="preserve">  </w:t>
      </w:r>
      <w:r w:rsidRPr="00871C16">
        <w:rPr>
          <w:rFonts w:ascii="Arial" w:hAnsi="Arial" w:cs="Arial"/>
        </w:rPr>
        <w:t xml:space="preserve">The contractor is required to cooperate fully and make available any records as may be required to enable the CO to assess the contractor’s compliance with the limitations on subcontracting or percentage of work performance requirement. </w:t>
      </w:r>
      <w:r w:rsidR="00C17DF9">
        <w:rPr>
          <w:rFonts w:ascii="Arial" w:hAnsi="Arial" w:cs="Arial"/>
        </w:rPr>
        <w:t xml:space="preserve">   </w:t>
      </w:r>
    </w:p>
    <w:p w14:paraId="383B6116" w14:textId="77777777" w:rsidR="00700384" w:rsidRDefault="00700384"/>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A14EE2" w14:paraId="383B611A" w14:textId="77777777">
        <w:tc>
          <w:tcPr>
            <w:tcW w:w="1440" w:type="dxa"/>
          </w:tcPr>
          <w:p w14:paraId="383B6117" w14:textId="77777777" w:rsidR="00A14EE2" w:rsidRDefault="00700384">
            <w:pPr>
              <w:pStyle w:val="ByReference"/>
            </w:pPr>
            <w:r>
              <w:rPr>
                <w:b/>
                <w:u w:val="single"/>
              </w:rPr>
              <w:t>FAR Number</w:t>
            </w:r>
          </w:p>
        </w:tc>
        <w:tc>
          <w:tcPr>
            <w:tcW w:w="6192" w:type="dxa"/>
          </w:tcPr>
          <w:p w14:paraId="383B6118" w14:textId="77777777" w:rsidR="00A14EE2" w:rsidRDefault="00700384">
            <w:pPr>
              <w:pStyle w:val="ByReference"/>
            </w:pPr>
            <w:r>
              <w:rPr>
                <w:b/>
                <w:u w:val="single"/>
              </w:rPr>
              <w:t>Title</w:t>
            </w:r>
          </w:p>
        </w:tc>
        <w:tc>
          <w:tcPr>
            <w:tcW w:w="1440" w:type="dxa"/>
          </w:tcPr>
          <w:p w14:paraId="383B6119" w14:textId="77777777" w:rsidR="00A14EE2" w:rsidRDefault="00700384">
            <w:pPr>
              <w:pStyle w:val="ByReference"/>
            </w:pPr>
            <w:r>
              <w:rPr>
                <w:b/>
                <w:u w:val="single"/>
              </w:rPr>
              <w:t>Date</w:t>
            </w:r>
          </w:p>
        </w:tc>
      </w:tr>
      <w:tr w:rsidR="00A14EE2" w14:paraId="383B611E" w14:textId="77777777">
        <w:tc>
          <w:tcPr>
            <w:tcW w:w="1440" w:type="dxa"/>
          </w:tcPr>
          <w:p w14:paraId="383B611B" w14:textId="77777777" w:rsidR="00A14EE2" w:rsidRDefault="00700384">
            <w:pPr>
              <w:pStyle w:val="ByReference"/>
            </w:pPr>
            <w:r>
              <w:t>52.246-12</w:t>
            </w:r>
          </w:p>
        </w:tc>
        <w:tc>
          <w:tcPr>
            <w:tcW w:w="6192" w:type="dxa"/>
          </w:tcPr>
          <w:p w14:paraId="383B611C" w14:textId="77777777" w:rsidR="00A14EE2" w:rsidRDefault="00700384">
            <w:pPr>
              <w:pStyle w:val="ByReference"/>
            </w:pPr>
            <w:r>
              <w:t>INSPECTION OF CONSTRUCTION</w:t>
            </w:r>
          </w:p>
        </w:tc>
        <w:tc>
          <w:tcPr>
            <w:tcW w:w="1440" w:type="dxa"/>
          </w:tcPr>
          <w:p w14:paraId="383B611D" w14:textId="77777777" w:rsidR="00A14EE2" w:rsidRDefault="00700384">
            <w:pPr>
              <w:pStyle w:val="ByReference"/>
            </w:pPr>
            <w:r>
              <w:t>AUG 1996</w:t>
            </w:r>
          </w:p>
        </w:tc>
      </w:tr>
      <w:tr w:rsidR="00A14EE2" w14:paraId="383B6122" w14:textId="77777777">
        <w:tc>
          <w:tcPr>
            <w:tcW w:w="1440" w:type="dxa"/>
          </w:tcPr>
          <w:p w14:paraId="383B611F" w14:textId="77777777" w:rsidR="00A14EE2" w:rsidRDefault="00700384">
            <w:pPr>
              <w:pStyle w:val="ByReference"/>
            </w:pPr>
            <w:r>
              <w:t>52.248-3</w:t>
            </w:r>
          </w:p>
        </w:tc>
        <w:tc>
          <w:tcPr>
            <w:tcW w:w="6192" w:type="dxa"/>
          </w:tcPr>
          <w:p w14:paraId="383B6120" w14:textId="77777777" w:rsidR="00A14EE2" w:rsidRDefault="00700384">
            <w:pPr>
              <w:pStyle w:val="ByReference"/>
            </w:pPr>
            <w:r>
              <w:t>VALUE ENGINEERING—CONSTRUCTION</w:t>
            </w:r>
          </w:p>
        </w:tc>
        <w:tc>
          <w:tcPr>
            <w:tcW w:w="1440" w:type="dxa"/>
          </w:tcPr>
          <w:p w14:paraId="383B6121" w14:textId="77777777" w:rsidR="00A14EE2" w:rsidRDefault="00700384">
            <w:pPr>
              <w:pStyle w:val="ByReference"/>
            </w:pPr>
            <w:r>
              <w:t>OCT 2015</w:t>
            </w:r>
          </w:p>
        </w:tc>
      </w:tr>
      <w:tr w:rsidR="00A14EE2" w14:paraId="383B6126" w14:textId="77777777">
        <w:tc>
          <w:tcPr>
            <w:tcW w:w="1440" w:type="dxa"/>
          </w:tcPr>
          <w:p w14:paraId="383B6123" w14:textId="77777777" w:rsidR="00A14EE2" w:rsidRDefault="00700384">
            <w:pPr>
              <w:pStyle w:val="ByReference"/>
            </w:pPr>
            <w:r>
              <w:t>52.249-2</w:t>
            </w:r>
          </w:p>
        </w:tc>
        <w:tc>
          <w:tcPr>
            <w:tcW w:w="6192" w:type="dxa"/>
          </w:tcPr>
          <w:p w14:paraId="383B6124" w14:textId="77777777" w:rsidR="00A14EE2" w:rsidRDefault="00700384">
            <w:pPr>
              <w:pStyle w:val="ByReference"/>
            </w:pPr>
            <w:r>
              <w:t>TERMINATION FOR CONVENIENCE OF THE GOVERNMENT (FIXED PRICE) ALTERNATE I (SEPT 1996)</w:t>
            </w:r>
          </w:p>
        </w:tc>
        <w:tc>
          <w:tcPr>
            <w:tcW w:w="1440" w:type="dxa"/>
          </w:tcPr>
          <w:p w14:paraId="383B6125" w14:textId="77777777" w:rsidR="00A14EE2" w:rsidRDefault="00700384">
            <w:pPr>
              <w:pStyle w:val="ByReference"/>
            </w:pPr>
            <w:r>
              <w:t>APR 2012</w:t>
            </w:r>
          </w:p>
        </w:tc>
      </w:tr>
      <w:tr w:rsidR="00A14EE2" w14:paraId="383B612A" w14:textId="77777777">
        <w:tc>
          <w:tcPr>
            <w:tcW w:w="1440" w:type="dxa"/>
          </w:tcPr>
          <w:p w14:paraId="383B6127" w14:textId="77777777" w:rsidR="00A14EE2" w:rsidRDefault="00700384">
            <w:pPr>
              <w:pStyle w:val="ByReference"/>
            </w:pPr>
            <w:r>
              <w:t>52.249-10</w:t>
            </w:r>
          </w:p>
        </w:tc>
        <w:tc>
          <w:tcPr>
            <w:tcW w:w="6192" w:type="dxa"/>
          </w:tcPr>
          <w:p w14:paraId="383B6128" w14:textId="77777777" w:rsidR="00A14EE2" w:rsidRDefault="00700384">
            <w:pPr>
              <w:pStyle w:val="ByReference"/>
            </w:pPr>
            <w:r>
              <w:t>DEFAULT (FIXED-PRICE CONSTRUCTION)</w:t>
            </w:r>
          </w:p>
        </w:tc>
        <w:tc>
          <w:tcPr>
            <w:tcW w:w="1440" w:type="dxa"/>
          </w:tcPr>
          <w:p w14:paraId="383B6129" w14:textId="77777777" w:rsidR="00A14EE2" w:rsidRDefault="00700384">
            <w:pPr>
              <w:pStyle w:val="ByReference"/>
            </w:pPr>
            <w:r>
              <w:t>APR 1984</w:t>
            </w:r>
          </w:p>
        </w:tc>
      </w:tr>
      <w:tr w:rsidR="00A14EE2" w14:paraId="383B612E" w14:textId="77777777">
        <w:tc>
          <w:tcPr>
            <w:tcW w:w="1440" w:type="dxa"/>
          </w:tcPr>
          <w:p w14:paraId="383B612B" w14:textId="77777777" w:rsidR="00A14EE2" w:rsidRDefault="00700384">
            <w:pPr>
              <w:pStyle w:val="ByReference"/>
            </w:pPr>
            <w:r>
              <w:t>52.246-21</w:t>
            </w:r>
          </w:p>
        </w:tc>
        <w:tc>
          <w:tcPr>
            <w:tcW w:w="6192" w:type="dxa"/>
          </w:tcPr>
          <w:p w14:paraId="383B612C" w14:textId="77777777" w:rsidR="00A14EE2" w:rsidRDefault="00700384">
            <w:pPr>
              <w:pStyle w:val="ByReference"/>
            </w:pPr>
            <w:r>
              <w:t>WARRANTY OF CONSTRUCTION</w:t>
            </w:r>
          </w:p>
        </w:tc>
        <w:tc>
          <w:tcPr>
            <w:tcW w:w="1440" w:type="dxa"/>
          </w:tcPr>
          <w:p w14:paraId="383B612D" w14:textId="77777777" w:rsidR="00A14EE2" w:rsidRDefault="00700384">
            <w:pPr>
              <w:pStyle w:val="ByReference"/>
            </w:pPr>
            <w:r>
              <w:t>MAR 1994</w:t>
            </w:r>
          </w:p>
        </w:tc>
      </w:tr>
    </w:tbl>
    <w:p w14:paraId="383B612F" w14:textId="77777777" w:rsidR="00700384" w:rsidRDefault="00700384">
      <w:pPr>
        <w:pStyle w:val="Heading2"/>
      </w:pPr>
      <w:bookmarkStart w:id="36" w:name="_Toc256000031"/>
      <w:r>
        <w:t>4.9   SUPPLEMENTAL INSURANCE REQUIREMENTS</w:t>
      </w:r>
      <w:bookmarkEnd w:id="36"/>
    </w:p>
    <w:p w14:paraId="383B6130" w14:textId="77777777" w:rsidR="00700384" w:rsidRDefault="00700384">
      <w:r>
        <w:t xml:space="preserve">  In accordance with FAR 28.307-2 and FAR 52.228-5, the following minimum coverage shall apply to this contract:</w:t>
      </w:r>
    </w:p>
    <w:p w14:paraId="383B6131" w14:textId="5BC071BD" w:rsidR="00700384" w:rsidRDefault="00700384">
      <w:r>
        <w:t xml:space="preserve">  (a)  Workers' compensation and </w:t>
      </w:r>
      <w:r w:rsidR="00C17DF9">
        <w:t>employer’s</w:t>
      </w:r>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w:t>
      </w:r>
      <w:r>
        <w:lastRenderedPageBreak/>
        <w:t>$100,000 is required, except in States with exclusive or monopolistic funds that do not permit workers' compensation to be written by private carriers.</w:t>
      </w:r>
    </w:p>
    <w:p w14:paraId="383B6132" w14:textId="77777777" w:rsidR="00700384" w:rsidRDefault="00700384">
      <w:r>
        <w:t xml:space="preserve">  (b)  General Liability: $500,000.00 per occurrences.</w:t>
      </w:r>
    </w:p>
    <w:p w14:paraId="383B6133" w14:textId="77777777" w:rsidR="00700384" w:rsidRDefault="00700384">
      <w:r>
        <w:t xml:space="preserve">  (c)  Automobile liability: $200,000.00 per person; $500,000.00 per occurrence and $20,000.00 property damage.</w:t>
      </w:r>
    </w:p>
    <w:p w14:paraId="383B6134" w14:textId="77777777" w:rsidR="00700384" w:rsidRDefault="00700384">
      <w:r>
        <w:t xml:space="preserve">  (d)  The successful bidder must present to the Contracting Officer, prior to award, evidence of general liability insurance without any exclusionary clauses for asbestos that would void the general liability coverage.</w:t>
      </w:r>
    </w:p>
    <w:p w14:paraId="383B6135" w14:textId="77777777" w:rsidR="00700384" w:rsidRDefault="00700384" w:rsidP="00700384">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A14EE2" w14:paraId="383B6139" w14:textId="77777777">
        <w:tc>
          <w:tcPr>
            <w:tcW w:w="1440" w:type="dxa"/>
          </w:tcPr>
          <w:p w14:paraId="383B6136" w14:textId="77777777" w:rsidR="00A14EE2" w:rsidRDefault="00700384">
            <w:pPr>
              <w:pStyle w:val="ByReference"/>
            </w:pPr>
            <w:r>
              <w:rPr>
                <w:b/>
                <w:u w:val="single"/>
              </w:rPr>
              <w:t>FAR Number</w:t>
            </w:r>
          </w:p>
        </w:tc>
        <w:tc>
          <w:tcPr>
            <w:tcW w:w="6192" w:type="dxa"/>
          </w:tcPr>
          <w:p w14:paraId="383B6137" w14:textId="77777777" w:rsidR="00A14EE2" w:rsidRDefault="00700384">
            <w:pPr>
              <w:pStyle w:val="ByReference"/>
            </w:pPr>
            <w:r>
              <w:rPr>
                <w:b/>
                <w:u w:val="single"/>
              </w:rPr>
              <w:t>Title</w:t>
            </w:r>
          </w:p>
        </w:tc>
        <w:tc>
          <w:tcPr>
            <w:tcW w:w="1440" w:type="dxa"/>
          </w:tcPr>
          <w:p w14:paraId="383B6138" w14:textId="77777777" w:rsidR="00A14EE2" w:rsidRDefault="00700384">
            <w:pPr>
              <w:pStyle w:val="ByReference"/>
            </w:pPr>
            <w:r>
              <w:rPr>
                <w:b/>
                <w:u w:val="single"/>
              </w:rPr>
              <w:t>Date</w:t>
            </w:r>
          </w:p>
        </w:tc>
      </w:tr>
      <w:tr w:rsidR="00A14EE2" w14:paraId="383B613D" w14:textId="77777777">
        <w:tc>
          <w:tcPr>
            <w:tcW w:w="1440" w:type="dxa"/>
          </w:tcPr>
          <w:p w14:paraId="383B613A" w14:textId="77777777" w:rsidR="00A14EE2" w:rsidRDefault="00700384">
            <w:pPr>
              <w:pStyle w:val="ByReference"/>
            </w:pPr>
            <w:r>
              <w:t>52.253-1</w:t>
            </w:r>
          </w:p>
        </w:tc>
        <w:tc>
          <w:tcPr>
            <w:tcW w:w="6192" w:type="dxa"/>
          </w:tcPr>
          <w:p w14:paraId="383B613B" w14:textId="77777777" w:rsidR="00A14EE2" w:rsidRDefault="00700384">
            <w:pPr>
              <w:pStyle w:val="ByReference"/>
            </w:pPr>
            <w:r>
              <w:t>COMPUTER GENERATED FORMS</w:t>
            </w:r>
          </w:p>
        </w:tc>
        <w:tc>
          <w:tcPr>
            <w:tcW w:w="1440" w:type="dxa"/>
          </w:tcPr>
          <w:p w14:paraId="383B613C" w14:textId="77777777" w:rsidR="00A14EE2" w:rsidRDefault="00700384">
            <w:pPr>
              <w:pStyle w:val="ByReference"/>
            </w:pPr>
            <w:r>
              <w:t>JAN 1991</w:t>
            </w:r>
          </w:p>
        </w:tc>
      </w:tr>
    </w:tbl>
    <w:p w14:paraId="0B68EF76" w14:textId="77777777" w:rsidR="00C17DF9" w:rsidRDefault="00C17DF9">
      <w:pPr>
        <w:pStyle w:val="Heading2"/>
      </w:pPr>
      <w:bookmarkStart w:id="37" w:name="_Toc256000032"/>
    </w:p>
    <w:p w14:paraId="383B613E" w14:textId="218F241B" w:rsidR="00700384" w:rsidRDefault="00C17DF9">
      <w:pPr>
        <w:pStyle w:val="Heading2"/>
      </w:pPr>
      <w:r>
        <w:t>4.10 VAAR</w:t>
      </w:r>
      <w:r w:rsidR="00700384">
        <w:t xml:space="preserve"> 852.203-70 COMMERCIAL ADVERTISING (JAN 2008)</w:t>
      </w:r>
      <w:bookmarkEnd w:id="37"/>
    </w:p>
    <w:p w14:paraId="383B613F" w14:textId="77777777" w:rsidR="00700384" w:rsidRDefault="00700384">
      <w:r>
        <w:t xml:space="preserve">  The bidder or offeror agrees that if a contract is awarded to him/her, </w:t>
      </w:r>
      <w:proofErr w:type="gramStart"/>
      <w:r>
        <w:t>as a result of</w:t>
      </w:r>
      <w:proofErr w:type="gramEnd"/>
      <w:r>
        <w:t xml:space="preserve"> this solicitation, he/she will not advertise the award of the contract in his/her commercial advertising in such a manner as to state or imply that the Department of Veterans Affairs endorses a product, project or commercial line of endeavor.</w:t>
      </w:r>
    </w:p>
    <w:p w14:paraId="383B6140" w14:textId="77777777" w:rsidR="00700384" w:rsidRDefault="00700384" w:rsidP="00700384">
      <w:pPr>
        <w:jc w:val="center"/>
      </w:pPr>
      <w:r>
        <w:t>(End of Clause)</w:t>
      </w:r>
    </w:p>
    <w:p w14:paraId="383B6141" w14:textId="0FB3B43C" w:rsidR="00700384" w:rsidRDefault="00C17DF9">
      <w:pPr>
        <w:pStyle w:val="Heading2"/>
      </w:pPr>
      <w:bookmarkStart w:id="38" w:name="_Toc256000033"/>
      <w:r>
        <w:t>4.11 VAAR</w:t>
      </w:r>
      <w:r w:rsidR="00700384">
        <w:t xml:space="preserve"> 852.219-</w:t>
      </w:r>
      <w:r>
        <w:t>10 VA</w:t>
      </w:r>
      <w:r w:rsidR="00700384">
        <w:t xml:space="preserve"> NOTICE OF TOTAL SERVICE-DISABLED VETERAN-OWNED SMALL BUSINESS SET-ASIDE (JUL </w:t>
      </w:r>
      <w:proofErr w:type="gramStart"/>
      <w:r w:rsidR="00700384">
        <w:t>2016)(</w:t>
      </w:r>
      <w:proofErr w:type="gramEnd"/>
      <w:r w:rsidR="00700384">
        <w:t>DEVIATION)</w:t>
      </w:r>
      <w:bookmarkEnd w:id="38"/>
    </w:p>
    <w:p w14:paraId="383B6142" w14:textId="77777777" w:rsidR="00700384" w:rsidRPr="00E2095B" w:rsidRDefault="00700384" w:rsidP="00700384">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383B6143" w14:textId="77777777" w:rsidR="00700384" w:rsidRPr="00E2095B" w:rsidRDefault="00700384" w:rsidP="00700384">
      <w:pPr>
        <w:rPr>
          <w:szCs w:val="20"/>
        </w:rPr>
      </w:pPr>
      <w:r>
        <w:rPr>
          <w:szCs w:val="20"/>
        </w:rPr>
        <w:t xml:space="preserve">    </w:t>
      </w:r>
      <w:r w:rsidRPr="00E2095B">
        <w:rPr>
          <w:szCs w:val="20"/>
        </w:rPr>
        <w:t>(1) Means a small business concern:</w:t>
      </w:r>
    </w:p>
    <w:p w14:paraId="383B6144" w14:textId="77777777" w:rsidR="00700384" w:rsidRPr="00E2095B" w:rsidRDefault="00700384" w:rsidP="00700384">
      <w:pPr>
        <w:rPr>
          <w:szCs w:val="20"/>
        </w:rPr>
      </w:pPr>
      <w:r>
        <w:rPr>
          <w:szCs w:val="20"/>
        </w:rPr>
        <w:t xml:space="preserve">      </w:t>
      </w:r>
      <w:r w:rsidRPr="00E2095B">
        <w:rPr>
          <w:szCs w:val="20"/>
        </w:rPr>
        <w:t>(</w:t>
      </w:r>
      <w:proofErr w:type="spellStart"/>
      <w:r w:rsidRPr="00E2095B">
        <w:rPr>
          <w:szCs w:val="20"/>
        </w:rPr>
        <w:t>i</w:t>
      </w:r>
      <w:proofErr w:type="spellEnd"/>
      <w:r w:rsidRPr="00E2095B">
        <w:rPr>
          <w:szCs w:val="20"/>
        </w:rPr>
        <w:t>)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383B6145" w14:textId="77777777" w:rsidR="00700384" w:rsidRPr="00E2095B" w:rsidRDefault="00700384" w:rsidP="00700384">
      <w:pPr>
        <w:rPr>
          <w:szCs w:val="20"/>
        </w:rPr>
      </w:pPr>
      <w:r>
        <w:rPr>
          <w:szCs w:val="20"/>
        </w:rPr>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383B6146" w14:textId="77777777" w:rsidR="00700384" w:rsidRPr="00E2095B" w:rsidRDefault="00700384" w:rsidP="00700384">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383B6147" w14:textId="77777777" w:rsidR="00700384" w:rsidRPr="00E2095B" w:rsidRDefault="00700384" w:rsidP="00700384">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26" w:history="1">
        <w:r w:rsidRPr="00E2095B">
          <w:rPr>
            <w:rStyle w:val="Hyperlink"/>
            <w:rFonts w:eastAsia="Times New Roman" w:cs="Arial"/>
            <w:bCs/>
            <w:iCs/>
            <w:szCs w:val="20"/>
          </w:rPr>
          <w:t>https://www.vip.vetbiz.gov</w:t>
        </w:r>
      </w:hyperlink>
      <w:r w:rsidRPr="00E2095B">
        <w:rPr>
          <w:szCs w:val="20"/>
        </w:rPr>
        <w:t>); and</w:t>
      </w:r>
    </w:p>
    <w:p w14:paraId="383B6148" w14:textId="77777777" w:rsidR="00700384" w:rsidRPr="00E2095B" w:rsidRDefault="00700384" w:rsidP="00700384">
      <w:pPr>
        <w:rPr>
          <w:szCs w:val="20"/>
        </w:rPr>
      </w:pPr>
      <w:r>
        <w:rPr>
          <w:szCs w:val="20"/>
        </w:rPr>
        <w:t xml:space="preserve">      </w:t>
      </w:r>
      <w:r w:rsidRPr="00E2095B">
        <w:rPr>
          <w:szCs w:val="20"/>
        </w:rPr>
        <w:t>(v) The business will comply with subcontracting limitations in 13 CFR 125.6, as applicable</w:t>
      </w:r>
    </w:p>
    <w:p w14:paraId="383B6149" w14:textId="77777777" w:rsidR="00700384" w:rsidRPr="00E2095B" w:rsidRDefault="00700384" w:rsidP="00700384">
      <w:pPr>
        <w:rPr>
          <w:szCs w:val="20"/>
        </w:rPr>
      </w:pPr>
      <w:r>
        <w:rPr>
          <w:szCs w:val="20"/>
        </w:rPr>
        <w:lastRenderedPageBreak/>
        <w:t xml:space="preserve">    </w:t>
      </w:r>
      <w:r w:rsidRPr="00E2095B">
        <w:rPr>
          <w:szCs w:val="20"/>
        </w:rPr>
        <w:t>(2) “Service-disabled veteran” means a veteran, as defined in 38 U.S.C. 101(2), with a disability that is service-connected, as defined in 38 U.S.C. 101(16).</w:t>
      </w:r>
    </w:p>
    <w:p w14:paraId="383B614A" w14:textId="77777777" w:rsidR="00700384" w:rsidRPr="00E2095B" w:rsidRDefault="00700384" w:rsidP="00700384">
      <w:pPr>
        <w:rPr>
          <w:szCs w:val="20"/>
        </w:rPr>
      </w:pPr>
      <w:r>
        <w:rPr>
          <w:szCs w:val="20"/>
        </w:rPr>
        <w:t xml:space="preserve">  </w:t>
      </w:r>
      <w:r w:rsidRPr="00E2095B">
        <w:rPr>
          <w:szCs w:val="20"/>
        </w:rPr>
        <w:t xml:space="preserve">(b) </w:t>
      </w:r>
      <w:r w:rsidRPr="00E2095B">
        <w:rPr>
          <w:i/>
          <w:iCs/>
          <w:szCs w:val="20"/>
        </w:rPr>
        <w:t>General.</w:t>
      </w:r>
    </w:p>
    <w:p w14:paraId="383B614B" w14:textId="77777777" w:rsidR="00700384" w:rsidRPr="00E2095B" w:rsidRDefault="00700384" w:rsidP="00700384">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383B614C" w14:textId="77777777" w:rsidR="00700384" w:rsidRPr="00E2095B" w:rsidRDefault="00700384" w:rsidP="00700384">
      <w:pPr>
        <w:rPr>
          <w:szCs w:val="20"/>
        </w:rPr>
      </w:pPr>
      <w:r>
        <w:rPr>
          <w:szCs w:val="20"/>
        </w:rPr>
        <w:t xml:space="preserve">    </w:t>
      </w:r>
      <w:r w:rsidRPr="00E2095B">
        <w:rPr>
          <w:szCs w:val="20"/>
        </w:rPr>
        <w:t>(2) Any award resulting from this solicitation shall be made to a verified service-disabled veteran-owned small business concern.</w:t>
      </w:r>
    </w:p>
    <w:p w14:paraId="383B614D" w14:textId="77777777" w:rsidR="00700384" w:rsidRPr="00E2095B" w:rsidRDefault="00700384" w:rsidP="00700384">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383B614E" w14:textId="77777777" w:rsidR="00700384" w:rsidRPr="00E2095B" w:rsidRDefault="00700384" w:rsidP="00700384">
      <w:pPr>
        <w:rPr>
          <w:szCs w:val="20"/>
        </w:rPr>
      </w:pPr>
      <w:r>
        <w:rPr>
          <w:szCs w:val="20"/>
        </w:rPr>
        <w:t xml:space="preserve">  </w:t>
      </w:r>
      <w:r w:rsidRPr="00E2095B">
        <w:rPr>
          <w:szCs w:val="20"/>
        </w:rPr>
        <w:t xml:space="preserve">(d) A joint venture may be considered a service-disabled veteran owned small business concern if the joint venture complies with the requirements in 13 CFR 125.15, </w:t>
      </w:r>
      <w:proofErr w:type="gramStart"/>
      <w:r w:rsidRPr="00E2095B">
        <w:rPr>
          <w:szCs w:val="20"/>
        </w:rPr>
        <w:t>provided that</w:t>
      </w:r>
      <w:proofErr w:type="gramEnd"/>
      <w:r w:rsidRPr="00E2095B">
        <w:rPr>
          <w:szCs w:val="20"/>
        </w:rPr>
        <w:t xml:space="preserve"> any reference therein to SDVO SBC is to be construed to apply to a VA verified SDVOSB as appropriate.</w:t>
      </w:r>
    </w:p>
    <w:p w14:paraId="383B614F" w14:textId="77777777" w:rsidR="00700384" w:rsidRPr="00E2095B" w:rsidRDefault="00700384" w:rsidP="00700384">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383B6150" w14:textId="77777777" w:rsidR="00700384" w:rsidRDefault="00700384" w:rsidP="00700384">
      <w:pPr>
        <w:jc w:val="center"/>
      </w:pPr>
      <w:r>
        <w:t>(End of Clause)</w:t>
      </w:r>
    </w:p>
    <w:p w14:paraId="383B6151" w14:textId="3A6F0337" w:rsidR="00700384" w:rsidRDefault="00C17DF9">
      <w:pPr>
        <w:pStyle w:val="Heading2"/>
      </w:pPr>
      <w:bookmarkStart w:id="39" w:name="_Toc256000034"/>
      <w:r>
        <w:t>4.12 VAAR</w:t>
      </w:r>
      <w:r w:rsidR="00700384">
        <w:t xml:space="preserve"> 852.228-</w:t>
      </w:r>
      <w:r>
        <w:t>70 BOND</w:t>
      </w:r>
      <w:r w:rsidR="00700384">
        <w:t xml:space="preserve"> PREMIUM ADJUSTMENT (JAN 2008)</w:t>
      </w:r>
      <w:bookmarkEnd w:id="39"/>
    </w:p>
    <w:p w14:paraId="383B6152" w14:textId="77777777" w:rsidR="00700384" w:rsidRDefault="00700384">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383B6153" w14:textId="77777777" w:rsidR="00700384" w:rsidRDefault="00700384" w:rsidP="00700384">
      <w:pPr>
        <w:jc w:val="center"/>
      </w:pPr>
      <w:r>
        <w:t>(End of Clause)</w:t>
      </w:r>
    </w:p>
    <w:p w14:paraId="383B6154" w14:textId="4A25A8A8" w:rsidR="00700384" w:rsidRPr="00A752A4" w:rsidRDefault="00C17DF9" w:rsidP="00700384">
      <w:pPr>
        <w:pStyle w:val="Heading2"/>
        <w:tabs>
          <w:tab w:val="left" w:pos="7830"/>
        </w:tabs>
      </w:pPr>
      <w:bookmarkStart w:id="40" w:name="_Toc256000035"/>
      <w:r>
        <w:t>4.13 VAAR</w:t>
      </w:r>
      <w:r w:rsidR="00700384">
        <w:t xml:space="preserve"> 852.232-72 ELECTRONIC SUBMISSION OF PAYMENT REQUESTS (NOV 2012)</w:t>
      </w:r>
      <w:bookmarkEnd w:id="40"/>
    </w:p>
    <w:p w14:paraId="383B6155" w14:textId="77777777" w:rsidR="00700384" w:rsidRDefault="00700384" w:rsidP="00700384">
      <w:r>
        <w:t xml:space="preserve">  </w:t>
      </w:r>
      <w:r w:rsidRPr="007338F7">
        <w:t xml:space="preserve">(a) </w:t>
      </w:r>
      <w:r w:rsidRPr="007338F7">
        <w:rPr>
          <w:rFonts w:cs="Melior-Italic"/>
          <w:i/>
          <w:iCs/>
        </w:rPr>
        <w:t xml:space="preserve">Definitions. </w:t>
      </w:r>
      <w:r w:rsidRPr="007338F7">
        <w:t>As used in this clause—</w:t>
      </w:r>
    </w:p>
    <w:p w14:paraId="383B6156" w14:textId="77777777" w:rsidR="00700384" w:rsidRDefault="00700384" w:rsidP="0070038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383B6157" w14:textId="77777777" w:rsidR="00700384" w:rsidRDefault="00700384" w:rsidP="0070038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383B6159" w14:textId="121C0640" w:rsidR="00700384" w:rsidRDefault="00700384" w:rsidP="0070038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w:t>
      </w:r>
      <w:proofErr w:type="gramStart"/>
      <w:r w:rsidRPr="007338F7">
        <w:t>according to</w:t>
      </w:r>
      <w:proofErr w:type="gramEnd"/>
      <w:r w:rsidRPr="007338F7">
        <w:t xml:space="preserve"> the </w:t>
      </w:r>
      <w:r w:rsidR="00C17DF9">
        <w:t>a</w:t>
      </w:r>
      <w:r w:rsidRPr="007338F7">
        <w:t>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383B615A" w14:textId="77777777" w:rsidR="00700384" w:rsidRDefault="00700384" w:rsidP="0070038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5717E208" w14:textId="77777777" w:rsidR="00C17DF9" w:rsidRDefault="00700384" w:rsidP="00C17DF9">
      <w:pPr>
        <w:spacing w:after="0"/>
      </w:pPr>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w:t>
      </w:r>
    </w:p>
    <w:p w14:paraId="383B615B" w14:textId="27919102" w:rsidR="00700384" w:rsidRDefault="00C17DF9" w:rsidP="00C17DF9">
      <w:pPr>
        <w:spacing w:after="0"/>
      </w:pPr>
      <w:r>
        <w:t xml:space="preserve">       </w:t>
      </w:r>
      <w:r w:rsidR="00700384">
        <w:t xml:space="preserve">by the contractor under </w:t>
      </w:r>
      <w:r w:rsidR="00700384" w:rsidRPr="007338F7">
        <w:t>this contract.</w:t>
      </w:r>
    </w:p>
    <w:p w14:paraId="383B615C" w14:textId="705F5437" w:rsidR="00700384" w:rsidRPr="007338F7" w:rsidRDefault="00700384" w:rsidP="00700384">
      <w:r>
        <w:lastRenderedPageBreak/>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00C17DF9" w:rsidRPr="007338F7">
        <w:t>are</w:t>
      </w:r>
      <w:r>
        <w:t xml:space="preserv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383B615D" w14:textId="77777777" w:rsidR="00700384" w:rsidRDefault="00700384" w:rsidP="0070038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83B615E" w14:textId="77777777" w:rsidR="00700384" w:rsidRDefault="00700384" w:rsidP="0070038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383B615F" w14:textId="77777777" w:rsidR="00700384" w:rsidRDefault="00700384" w:rsidP="0070038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383B6160" w14:textId="77777777" w:rsidR="00700384" w:rsidRDefault="00700384" w:rsidP="0070038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83B6161" w14:textId="77777777" w:rsidR="00700384" w:rsidRDefault="00700384" w:rsidP="0070038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383B6162" w14:textId="77777777" w:rsidR="00700384" w:rsidRDefault="00700384" w:rsidP="00700384">
      <w:r>
        <w:t xml:space="preserve">      </w:t>
      </w:r>
      <w:r w:rsidRPr="007338F7">
        <w:t>(1) Awa</w:t>
      </w:r>
      <w:r>
        <w:t xml:space="preserve">rds made to foreign vendors for </w:t>
      </w:r>
      <w:r w:rsidRPr="007338F7">
        <w:t>work performed outside the United States;</w:t>
      </w:r>
    </w:p>
    <w:p w14:paraId="383B6163" w14:textId="77777777" w:rsidR="00700384" w:rsidRDefault="00700384" w:rsidP="0070038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83B6164" w14:textId="77777777" w:rsidR="00700384" w:rsidRDefault="00700384" w:rsidP="0070038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83B6165" w14:textId="77777777" w:rsidR="00700384" w:rsidRPr="007338F7" w:rsidRDefault="00700384" w:rsidP="0070038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83B6166" w14:textId="77777777" w:rsidR="00700384" w:rsidRDefault="00700384" w:rsidP="0070038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83B6167" w14:textId="77777777" w:rsidR="00700384" w:rsidRPr="00A752A4" w:rsidRDefault="00700384" w:rsidP="00700384">
      <w:pPr>
        <w:jc w:val="center"/>
      </w:pPr>
      <w:r>
        <w:t>(End of Clause)</w:t>
      </w:r>
    </w:p>
    <w:p w14:paraId="383B6168" w14:textId="3861D893" w:rsidR="00700384" w:rsidRDefault="00C17DF9">
      <w:pPr>
        <w:pStyle w:val="Heading2"/>
      </w:pPr>
      <w:bookmarkStart w:id="41" w:name="_Toc256000036"/>
      <w:r>
        <w:t>4.14 VAAR</w:t>
      </w:r>
      <w:r w:rsidR="00700384">
        <w:t xml:space="preserve"> 852.236-</w:t>
      </w:r>
      <w:r>
        <w:t>71 SPECIFICATIONS</w:t>
      </w:r>
      <w:r w:rsidR="00700384">
        <w:t xml:space="preserve"> AND DRAWINGS FOR CONSTRUCTION (JUL 2002)</w:t>
      </w:r>
      <w:bookmarkEnd w:id="41"/>
    </w:p>
    <w:p w14:paraId="383B6169" w14:textId="77777777" w:rsidR="00700384" w:rsidRDefault="00700384">
      <w:r>
        <w:t xml:space="preserve">  The clause entitled "Specifications and Drawings for Construction" in FAR 52.236-21 is supplemented as follows:</w:t>
      </w:r>
    </w:p>
    <w:p w14:paraId="383B616A" w14:textId="77777777" w:rsidR="00700384" w:rsidRDefault="00700384">
      <w:r>
        <w:t xml:space="preserve">  (a) The contracting officer's interpretation of the drawings and specifications will be final, subject to the disputes clause.</w:t>
      </w:r>
    </w:p>
    <w:p w14:paraId="383B616B" w14:textId="77777777" w:rsidR="00700384" w:rsidRDefault="00700384">
      <w:r>
        <w:t xml:space="preserve">  (b) Large scale drawings supersede small scale drawings.</w:t>
      </w:r>
    </w:p>
    <w:p w14:paraId="383B616C" w14:textId="77777777" w:rsidR="00700384" w:rsidRDefault="00700384">
      <w:r>
        <w:t xml:space="preserve">  (c) Dimensions govern in all cases. Scaling of drawings may be done only for general location and general size of items.</w:t>
      </w:r>
    </w:p>
    <w:p w14:paraId="383B616D" w14:textId="77777777" w:rsidR="00700384" w:rsidRDefault="00700384">
      <w:r>
        <w:lastRenderedPageBreak/>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383B616E" w14:textId="77777777" w:rsidR="00700384" w:rsidRDefault="00700384" w:rsidP="00700384">
      <w:pPr>
        <w:jc w:val="center"/>
      </w:pPr>
      <w:r>
        <w:t>(End of Clause)</w:t>
      </w:r>
    </w:p>
    <w:p w14:paraId="383B616F" w14:textId="760AA8AF" w:rsidR="00700384" w:rsidRDefault="00C17DF9">
      <w:pPr>
        <w:pStyle w:val="Heading2"/>
      </w:pPr>
      <w:bookmarkStart w:id="42" w:name="_Toc256000037"/>
      <w:r>
        <w:t>4.15 VAAR</w:t>
      </w:r>
      <w:r w:rsidR="00700384">
        <w:t xml:space="preserve"> 852.236-72 PERFORMANCE OF WORK BY THE CONTRACTOR (JUL 2002)</w:t>
      </w:r>
      <w:bookmarkEnd w:id="42"/>
    </w:p>
    <w:p w14:paraId="383B6170" w14:textId="77777777" w:rsidR="00700384" w:rsidRDefault="00700384">
      <w:r>
        <w:t xml:space="preserve">  The clause entitled "Performance of Work by the Contractor" in FAR 52.236-1 is supplemented as follows:</w:t>
      </w:r>
    </w:p>
    <w:p w14:paraId="383B6171" w14:textId="77777777" w:rsidR="00700384" w:rsidRDefault="00700384">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14:paraId="383B6172" w14:textId="77777777" w:rsidR="00700384" w:rsidRDefault="00700384">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w:t>
      </w:r>
      <w:proofErr w:type="gramStart"/>
      <w:r>
        <w:t>for the purpose of</w:t>
      </w:r>
      <w:proofErr w:type="gramEnd"/>
      <w:r>
        <w:t xml:space="preserve"> this article.</w:t>
      </w:r>
    </w:p>
    <w:p w14:paraId="383B6173" w14:textId="77777777" w:rsidR="00700384" w:rsidRDefault="00700384">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14:paraId="383B6174" w14:textId="77777777" w:rsidR="00700384" w:rsidRDefault="00700384">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w:t>
      </w:r>
      <w:proofErr w:type="gramStart"/>
      <w:r>
        <w:t>For the purpose of</w:t>
      </w:r>
      <w:proofErr w:type="gramEnd"/>
      <w:r>
        <w:t xml:space="preserve"> this clause, it is agreed that 15 percent is an acceptable estimate of the contractor's overhead and profit, or mark-up, on that portion of the work which the contractor fails or refuses to perform, with his/her own forces, in accordance with the FAR clause at 52.236-1.</w:t>
      </w:r>
    </w:p>
    <w:p w14:paraId="383B6175" w14:textId="77777777" w:rsidR="00700384" w:rsidRDefault="00700384" w:rsidP="00700384">
      <w:pPr>
        <w:jc w:val="center"/>
      </w:pPr>
      <w:r>
        <w:t>(End of Clause)</w:t>
      </w:r>
    </w:p>
    <w:p w14:paraId="383B6176" w14:textId="4778A3D9" w:rsidR="00700384" w:rsidRDefault="00C17DF9">
      <w:pPr>
        <w:pStyle w:val="Heading2"/>
      </w:pPr>
      <w:bookmarkStart w:id="43" w:name="_Toc256000038"/>
      <w:r>
        <w:t>4.16 VAAR</w:t>
      </w:r>
      <w:r w:rsidR="00700384">
        <w:t xml:space="preserve"> 852.236-</w:t>
      </w:r>
      <w:r>
        <w:t>74 INSPECTION</w:t>
      </w:r>
      <w:r w:rsidR="00700384">
        <w:t xml:space="preserve"> OF CONSTRUCTION (JUL 2002)</w:t>
      </w:r>
      <w:bookmarkEnd w:id="43"/>
    </w:p>
    <w:p w14:paraId="383B6177" w14:textId="77777777" w:rsidR="00700384" w:rsidRDefault="00700384">
      <w:r>
        <w:t xml:space="preserve">  The clause entitled "Inspection of Construction" in FAR 52.246-12 is supplemented as follows:</w:t>
      </w:r>
    </w:p>
    <w:p w14:paraId="383B6178" w14:textId="77777777" w:rsidR="00700384" w:rsidRDefault="00700384">
      <w:r>
        <w:t xml:space="preserve">  (a) Inspection of materials and articles furnished under this contract will be made at the site by the resident engineer, unless otherwise provided for in the specifications.</w:t>
      </w:r>
    </w:p>
    <w:p w14:paraId="383B6179" w14:textId="77777777" w:rsidR="00700384" w:rsidRDefault="00700384">
      <w:r>
        <w:lastRenderedPageBreak/>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383B617A" w14:textId="77777777" w:rsidR="00700384" w:rsidRDefault="00700384" w:rsidP="00700384">
      <w:pPr>
        <w:jc w:val="center"/>
      </w:pPr>
      <w:r>
        <w:t>(End of Clause)</w:t>
      </w:r>
    </w:p>
    <w:p w14:paraId="383B617B" w14:textId="4C67A5AF" w:rsidR="00700384" w:rsidRDefault="005250C8">
      <w:pPr>
        <w:pStyle w:val="Heading2"/>
      </w:pPr>
      <w:bookmarkStart w:id="44" w:name="_Toc256000039"/>
      <w:r>
        <w:t>4.17 VAAR</w:t>
      </w:r>
      <w:r w:rsidR="00700384">
        <w:t xml:space="preserve"> 852.236-</w:t>
      </w:r>
      <w:r>
        <w:t>76 CORRESPONDENCE</w:t>
      </w:r>
      <w:r w:rsidR="00700384">
        <w:t xml:space="preserve"> (APR 1984)</w:t>
      </w:r>
      <w:bookmarkEnd w:id="44"/>
    </w:p>
    <w:p w14:paraId="383B617C" w14:textId="77777777" w:rsidR="00700384" w:rsidRDefault="00700384">
      <w:r>
        <w:t xml:space="preserve">  All correspondence relative to this contract shall bear Specification Number, Project Number, Department of Veterans Affairs Contract Number, title of project and name of facility.</w:t>
      </w:r>
    </w:p>
    <w:p w14:paraId="383B617D" w14:textId="77777777" w:rsidR="00700384" w:rsidRDefault="00700384" w:rsidP="00700384">
      <w:pPr>
        <w:jc w:val="center"/>
      </w:pPr>
      <w:r>
        <w:t>(End of Clause)</w:t>
      </w:r>
    </w:p>
    <w:p w14:paraId="383B617E" w14:textId="48607189" w:rsidR="00700384" w:rsidRDefault="005250C8">
      <w:pPr>
        <w:pStyle w:val="Heading2"/>
      </w:pPr>
      <w:bookmarkStart w:id="45" w:name="_Toc256000040"/>
      <w:r>
        <w:t>4.18 VAAR</w:t>
      </w:r>
      <w:r w:rsidR="00700384">
        <w:t xml:space="preserve"> 852.236-77 REFERENCE TO "STANDARDS" (JUL 2002)</w:t>
      </w:r>
      <w:bookmarkEnd w:id="45"/>
    </w:p>
    <w:p w14:paraId="383B617F" w14:textId="77777777" w:rsidR="00700384" w:rsidRDefault="00700384">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383B6180" w14:textId="77777777" w:rsidR="00700384" w:rsidRDefault="00700384" w:rsidP="00700384">
      <w:pPr>
        <w:jc w:val="center"/>
      </w:pPr>
      <w:r>
        <w:t>(End of Clause)</w:t>
      </w:r>
    </w:p>
    <w:p w14:paraId="383B6181" w14:textId="7E84BB1F" w:rsidR="00700384" w:rsidRDefault="005250C8">
      <w:pPr>
        <w:pStyle w:val="Heading2"/>
      </w:pPr>
      <w:bookmarkStart w:id="46" w:name="_Toc256000041"/>
      <w:r>
        <w:t>4.19 VAAR</w:t>
      </w:r>
      <w:r w:rsidR="00700384">
        <w:t xml:space="preserve"> 852.236-78 GOVERNMENT SUPERVISION (APR 1984)</w:t>
      </w:r>
      <w:bookmarkEnd w:id="46"/>
    </w:p>
    <w:p w14:paraId="383B6182" w14:textId="77777777" w:rsidR="00700384" w:rsidRDefault="00700384">
      <w:r>
        <w:t xml:space="preserve">  (a) The work will be under the direction of the Department of Veterans Affairs contracting officer, who may designate another VA employee to act as resident engineer at the construction site.</w:t>
      </w:r>
    </w:p>
    <w:p w14:paraId="383B6183" w14:textId="77777777" w:rsidR="00700384" w:rsidRDefault="00700384">
      <w:r>
        <w:t xml:space="preserve">  (b) Except as provided below, the resident engineer's directions will not conflict with or change contract requirements.</w:t>
      </w:r>
    </w:p>
    <w:p w14:paraId="383B6184" w14:textId="77777777" w:rsidR="00700384" w:rsidRDefault="00700384">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383B6185" w14:textId="77777777" w:rsidR="00700384" w:rsidRDefault="00700384" w:rsidP="00700384">
      <w:pPr>
        <w:jc w:val="center"/>
      </w:pPr>
      <w:r>
        <w:t>(End of Clause)</w:t>
      </w:r>
    </w:p>
    <w:p w14:paraId="383B6186" w14:textId="48535473" w:rsidR="00700384" w:rsidRDefault="005250C8">
      <w:pPr>
        <w:pStyle w:val="Heading2"/>
      </w:pPr>
      <w:bookmarkStart w:id="47" w:name="_Toc256000042"/>
      <w:r>
        <w:t>4.20 VAAR</w:t>
      </w:r>
      <w:r w:rsidR="00700384">
        <w:t xml:space="preserve"> 852.236-79 DAILY REPORT OF WORKERS AND MATERIAL (APR 1984)</w:t>
      </w:r>
      <w:bookmarkEnd w:id="47"/>
    </w:p>
    <w:p w14:paraId="383B6187" w14:textId="77777777" w:rsidR="00700384" w:rsidRDefault="00700384">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14:paraId="383B6188" w14:textId="77777777" w:rsidR="00700384" w:rsidRDefault="00700384" w:rsidP="00700384">
      <w:pPr>
        <w:jc w:val="center"/>
      </w:pPr>
      <w:r>
        <w:t>(End of Clause)</w:t>
      </w:r>
    </w:p>
    <w:p w14:paraId="383B6189" w14:textId="2DFFA882" w:rsidR="00700384" w:rsidRDefault="005250C8">
      <w:pPr>
        <w:pStyle w:val="Heading2"/>
      </w:pPr>
      <w:bookmarkStart w:id="48" w:name="_Toc256000043"/>
      <w:r>
        <w:lastRenderedPageBreak/>
        <w:t>4.21 VAAR</w:t>
      </w:r>
      <w:r w:rsidR="00700384">
        <w:t xml:space="preserve"> 852.236-80 SUBCONTRACTS AND WORK COORDINATION (APR 1984)</w:t>
      </w:r>
      <w:bookmarkEnd w:id="48"/>
    </w:p>
    <w:p w14:paraId="383B618A" w14:textId="77777777" w:rsidR="00700384" w:rsidRDefault="00700384">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383B618B" w14:textId="77777777" w:rsidR="00700384" w:rsidRDefault="00700384">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383B618C" w14:textId="77777777" w:rsidR="00700384" w:rsidRDefault="00700384">
      <w:r>
        <w:t xml:space="preserve">  (c) The Government or its representatives will not undertake to settle any differences between the contractor and subcontractors or between subcontractors.</w:t>
      </w:r>
    </w:p>
    <w:p w14:paraId="383B618D" w14:textId="77777777" w:rsidR="00700384" w:rsidRDefault="00700384">
      <w:r>
        <w:t xml:space="preserve">  (d) The Government reserves the right to refuse to permit employment on the work or require dismissal from the work of any subcontractor who, </w:t>
      </w:r>
      <w:proofErr w:type="gramStart"/>
      <w:r>
        <w:t>by reason of</w:t>
      </w:r>
      <w:proofErr w:type="gramEnd"/>
      <w:r>
        <w:t xml:space="preserve"> previous unsatisfactory work on Department of Veterans Affairs projects or for any other reason, is considered by the contracting officer to be incompetent or otherwise objectionable.</w:t>
      </w:r>
    </w:p>
    <w:p w14:paraId="383B618E" w14:textId="77777777" w:rsidR="00700384" w:rsidRDefault="00700384" w:rsidP="00700384">
      <w:pPr>
        <w:jc w:val="center"/>
      </w:pPr>
      <w:r>
        <w:t>(End of Clause)</w:t>
      </w:r>
    </w:p>
    <w:p w14:paraId="383B618F" w14:textId="11014B9D" w:rsidR="00700384" w:rsidRDefault="005250C8">
      <w:pPr>
        <w:pStyle w:val="Heading2"/>
      </w:pPr>
      <w:bookmarkStart w:id="49" w:name="_Toc256000044"/>
      <w:r>
        <w:t>4.22 VAAR</w:t>
      </w:r>
      <w:r w:rsidR="00700384">
        <w:t xml:space="preserve"> 852.236-</w:t>
      </w:r>
      <w:r>
        <w:t>82 PAYMENTS</w:t>
      </w:r>
      <w:r w:rsidR="00700384">
        <w:t xml:space="preserve"> UNDER FIXED-PRICE CONSTRUCTION CONTRACTS (WITHOUT NAS) (APR 1984)</w:t>
      </w:r>
      <w:bookmarkEnd w:id="49"/>
    </w:p>
    <w:p w14:paraId="383B6190" w14:textId="77777777" w:rsidR="00700384" w:rsidRDefault="00700384">
      <w:r>
        <w:t xml:space="preserve">  (a) Retainage:</w:t>
      </w:r>
    </w:p>
    <w:p w14:paraId="383B6191" w14:textId="77777777" w:rsidR="00700384" w:rsidRDefault="00700384">
      <w:r>
        <w:t xml:space="preserve">    (1) The contracting officer may retain funds:</w:t>
      </w:r>
    </w:p>
    <w:p w14:paraId="383B6192" w14:textId="77777777" w:rsidR="00700384" w:rsidRDefault="00700384">
      <w:r>
        <w:t xml:space="preserve">      (</w:t>
      </w:r>
      <w:proofErr w:type="spellStart"/>
      <w:r>
        <w:t>i</w:t>
      </w:r>
      <w:proofErr w:type="spellEnd"/>
      <w:r>
        <w:t>) Where performance under the contract has been determined to be deficient or the contractor has performed in an unsatisfactory manner in the past; or</w:t>
      </w:r>
    </w:p>
    <w:p w14:paraId="383B6193" w14:textId="77777777" w:rsidR="00700384" w:rsidRDefault="00700384">
      <w:r>
        <w:t xml:space="preserve">      (ii) As the contract nears completion, to ensure that deficiencies will be corrected and that completion is timely.</w:t>
      </w:r>
    </w:p>
    <w:p w14:paraId="383B6194" w14:textId="77777777" w:rsidR="00700384" w:rsidRDefault="00700384">
      <w:r>
        <w:t xml:space="preserve">    (2) Examples of deficient performance justifying a retention of funds include, but are not restricted to, the following:</w:t>
      </w:r>
    </w:p>
    <w:p w14:paraId="383B6195" w14:textId="77777777" w:rsidR="00700384" w:rsidRDefault="00700384">
      <w:r>
        <w:t xml:space="preserve">      (</w:t>
      </w:r>
      <w:proofErr w:type="spellStart"/>
      <w:r>
        <w:t>i</w:t>
      </w:r>
      <w:proofErr w:type="spellEnd"/>
      <w:r>
        <w:t>) Unsatisfactory progress as determined by the contracting officer;</w:t>
      </w:r>
    </w:p>
    <w:p w14:paraId="383B6196" w14:textId="77777777" w:rsidR="00700384" w:rsidRDefault="00700384">
      <w:r>
        <w:t xml:space="preserve">      (ii) Failure to meet schedule in Schedule of Work Progress;</w:t>
      </w:r>
    </w:p>
    <w:p w14:paraId="383B6197" w14:textId="77777777" w:rsidR="00700384" w:rsidRDefault="00700384">
      <w:r>
        <w:t xml:space="preserve">      (iii) Failure to present submittals in a timely manner; or</w:t>
      </w:r>
    </w:p>
    <w:p w14:paraId="383B6198" w14:textId="77777777" w:rsidR="00700384" w:rsidRDefault="00700384">
      <w:r>
        <w:t xml:space="preserve">      (iv) Failure to comply in good faith with approved subcontracting plans, certifications, or contract requirements.</w:t>
      </w:r>
    </w:p>
    <w:p w14:paraId="383B6199" w14:textId="77777777" w:rsidR="00700384" w:rsidRDefault="00700384">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w:t>
      </w:r>
      <w:r>
        <w:lastRenderedPageBreak/>
        <w:t>provisions of the contract or in accordance with the general law and regulations regarding the administration of Government contracts.</w:t>
      </w:r>
    </w:p>
    <w:p w14:paraId="383B619A" w14:textId="77777777" w:rsidR="00700384" w:rsidRDefault="00700384">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14:paraId="383B619B" w14:textId="77777777" w:rsidR="00700384" w:rsidRDefault="00700384">
      <w:r>
        <w:t xml:space="preserve">    (1) The branches shall be subdivided into as many sub-branches as are necessary to cover all component parts of the contract work.</w:t>
      </w:r>
    </w:p>
    <w:p w14:paraId="383B619C" w14:textId="77777777" w:rsidR="00700384" w:rsidRDefault="00700384">
      <w:r>
        <w:t xml:space="preserve">    (2) Costs as shown on this schedule must be true costs and, should the resident engineer so desire, he/she may require the contractor to submit the original estimate sheets or other information to substantiate the detailed makeup of the schedule.</w:t>
      </w:r>
    </w:p>
    <w:p w14:paraId="383B619D" w14:textId="77777777" w:rsidR="00700384" w:rsidRDefault="00700384">
      <w:r>
        <w:t xml:space="preserve">    (3) The sum of the sub-branches, as applied to each branch, shall equal the total cost of such branch. The total cost of all branches shall equal the contract price.</w:t>
      </w:r>
    </w:p>
    <w:p w14:paraId="383B619E" w14:textId="77777777" w:rsidR="00700384" w:rsidRDefault="00700384">
      <w:r>
        <w:t xml:space="preserve">    (4) Insurance and similar items shall be prorated and included in the cost of each branch of the work.</w:t>
      </w:r>
    </w:p>
    <w:p w14:paraId="383B619F" w14:textId="77777777" w:rsidR="00700384" w:rsidRDefault="00700384">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14:paraId="383B61A0" w14:textId="77777777" w:rsidR="00700384" w:rsidRPr="000D7306" w:rsidRDefault="00700384" w:rsidP="00700384">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0"/>
        <w:gridCol w:w="826"/>
      </w:tblGrid>
      <w:tr w:rsidR="00A14EE2" w14:paraId="383B61A3"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14:paraId="383B61A1" w14:textId="77777777" w:rsidR="00700384" w:rsidRPr="000D7306" w:rsidRDefault="00700384" w:rsidP="00700384">
            <w:pPr>
              <w:spacing w:line="240" w:lineRule="auto"/>
              <w:jc w:val="center"/>
              <w:rPr>
                <w:rFonts w:eastAsia="Times New Roman" w:cstheme="minorHAnsi"/>
                <w:b/>
                <w:bCs/>
                <w:szCs w:val="20"/>
              </w:rPr>
            </w:pPr>
            <w:bookmarkStart w:id="50" w:name="ColumnTitle_85223682"/>
            <w:bookmarkEnd w:id="50"/>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14:paraId="383B61A2" w14:textId="77777777" w:rsidR="00700384" w:rsidRPr="000D7306" w:rsidRDefault="00700384" w:rsidP="00700384">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A14EE2" w14:paraId="383B61A6"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A4"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A5"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A9"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A7"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A8"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AC"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AA"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AB"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AF"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AD"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AE"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B2"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0"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B1"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B5"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3"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B4"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B8"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6"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B7"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BB"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9"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BA"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BE"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C"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BD"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C1"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BF"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lastRenderedPageBreak/>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0"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C4"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C2"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3"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C7"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C5"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6"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CA"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C8"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9"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CD"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CB"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C"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D0"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CE"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CF"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10</w:t>
            </w:r>
          </w:p>
        </w:tc>
      </w:tr>
      <w:tr w:rsidR="00A14EE2" w14:paraId="383B61D3"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D1"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D2"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D6"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D4"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D5"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D9"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D7"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D8"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DC"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DA"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DB"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DF"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DD"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DE"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E2"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E0"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E1"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E5"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E3"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E4"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r w:rsidR="00A14EE2" w14:paraId="383B61E8" w14:textId="77777777" w:rsidTr="00700384">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14:paraId="383B61E6" w14:textId="77777777" w:rsidR="00700384" w:rsidRPr="000D7306" w:rsidRDefault="00700384" w:rsidP="00700384">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14:paraId="383B61E7" w14:textId="77777777" w:rsidR="00700384" w:rsidRPr="000D7306" w:rsidRDefault="00700384" w:rsidP="00700384">
            <w:pPr>
              <w:spacing w:line="240" w:lineRule="auto"/>
              <w:jc w:val="right"/>
              <w:rPr>
                <w:rFonts w:eastAsia="Times New Roman" w:cstheme="minorHAnsi"/>
                <w:szCs w:val="20"/>
              </w:rPr>
            </w:pPr>
            <w:r w:rsidRPr="000D7306">
              <w:rPr>
                <w:rFonts w:eastAsia="Times New Roman" w:cstheme="minorHAnsi"/>
                <w:szCs w:val="20"/>
              </w:rPr>
              <w:t>5</w:t>
            </w:r>
          </w:p>
        </w:tc>
      </w:tr>
    </w:tbl>
    <w:p w14:paraId="0FFCECAD" w14:textId="77777777" w:rsidR="005250C8" w:rsidRDefault="005250C8"/>
    <w:p w14:paraId="383B61E9" w14:textId="7D17AAB5" w:rsidR="00700384" w:rsidRDefault="00700384">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14:paraId="383B61EA" w14:textId="77777777" w:rsidR="00700384" w:rsidRDefault="00700384">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14:paraId="383B61EB" w14:textId="77777777" w:rsidR="00700384" w:rsidRDefault="00700384">
      <w:r>
        <w:t xml:space="preserve">    (1) The material or equipment is in accordance with the contract requirements and/or approved samples and shop drawings.</w:t>
      </w:r>
    </w:p>
    <w:p w14:paraId="383B61EC" w14:textId="77777777" w:rsidR="00700384" w:rsidRDefault="00700384">
      <w:r>
        <w:t xml:space="preserve">    (2) Only those materials and/or equipment as are approved by the resident engineer for storage will be included.</w:t>
      </w:r>
    </w:p>
    <w:p w14:paraId="383B61ED" w14:textId="77777777" w:rsidR="00700384" w:rsidRDefault="00700384">
      <w:r>
        <w:t xml:space="preserve">    (3) Such materials and/or equipment will be stored separately and will be readily available for inspection and inventory by the resident engineer.</w:t>
      </w:r>
    </w:p>
    <w:p w14:paraId="383B61EE" w14:textId="77777777" w:rsidR="00700384" w:rsidRDefault="00700384">
      <w:r>
        <w:t xml:space="preserve">    (4) Such materials and/or equipment will be protected against weather, theft and other hazards and will not be subjected to deterioration.</w:t>
      </w:r>
    </w:p>
    <w:p w14:paraId="383B61EF" w14:textId="77777777" w:rsidR="00700384" w:rsidRDefault="00700384">
      <w:r>
        <w:lastRenderedPageBreak/>
        <w:t xml:space="preserve">    (5) </w:t>
      </w:r>
      <w:proofErr w:type="gramStart"/>
      <w:r>
        <w:t>All of</w:t>
      </w:r>
      <w:proofErr w:type="gramEnd"/>
      <w:r>
        <w:t xml:space="preserve"> the other terms, provisions, conditions and covenants contained in the contract shall be and remain in full force and effect as therein provided.</w:t>
      </w:r>
    </w:p>
    <w:p w14:paraId="383B61F0" w14:textId="77777777" w:rsidR="00700384" w:rsidRDefault="00700384">
      <w:r>
        <w:t xml:space="preserve">    (6) A supplemental agreement will be executed between the Government and the contractor with the consent of the contractor's surety for off-site storage.</w:t>
      </w:r>
    </w:p>
    <w:p w14:paraId="383B61F1" w14:textId="77777777" w:rsidR="00700384" w:rsidRDefault="00700384">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14:paraId="383B61F2" w14:textId="77777777" w:rsidR="00700384" w:rsidRDefault="00700384">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14:paraId="383B61F3" w14:textId="77777777" w:rsidR="00700384" w:rsidRDefault="00700384" w:rsidP="00700384">
      <w:pPr>
        <w:jc w:val="center"/>
      </w:pPr>
      <w:r>
        <w:t>(End of Clause)</w:t>
      </w:r>
    </w:p>
    <w:p w14:paraId="383B61F4" w14:textId="51F94CAE" w:rsidR="00700384" w:rsidRDefault="005250C8">
      <w:pPr>
        <w:pStyle w:val="Heading2"/>
      </w:pPr>
      <w:bookmarkStart w:id="51" w:name="_Toc256000045"/>
      <w:r>
        <w:t>4.23 VAAR</w:t>
      </w:r>
      <w:r w:rsidR="00700384">
        <w:t xml:space="preserve"> 852.236-</w:t>
      </w:r>
      <w:r>
        <w:t>84 SCHEDULE</w:t>
      </w:r>
      <w:r w:rsidR="00700384">
        <w:t xml:space="preserve"> OF WORK PROGRESS (NOV 1984)</w:t>
      </w:r>
      <w:bookmarkEnd w:id="51"/>
    </w:p>
    <w:p w14:paraId="383B61F5" w14:textId="77777777" w:rsidR="00700384" w:rsidRDefault="00700384">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14:paraId="383B61F6" w14:textId="77777777" w:rsidR="00700384" w:rsidRDefault="00700384">
      <w:r>
        <w:t xml:space="preserve">  (b) The actual percent completion will be based on the value of installed work divided by the current contract amount. The actual completion percentage will be indicated on the monthly progress report.</w:t>
      </w:r>
    </w:p>
    <w:p w14:paraId="383B61F7" w14:textId="77777777" w:rsidR="00700384" w:rsidRDefault="00700384">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14:paraId="383B61F8" w14:textId="77777777" w:rsidR="00700384" w:rsidRDefault="00700384">
      <w:r>
        <w:t xml:space="preserve">  (d) The revised progress schedule will be used for reporting future scheduled percentage completion.</w:t>
      </w:r>
    </w:p>
    <w:p w14:paraId="383B61F9" w14:textId="77777777" w:rsidR="00700384" w:rsidRDefault="00700384" w:rsidP="00700384">
      <w:pPr>
        <w:jc w:val="center"/>
      </w:pPr>
      <w:r>
        <w:t>(End of Clause)</w:t>
      </w:r>
    </w:p>
    <w:p w14:paraId="383B61FA" w14:textId="2C0B635B" w:rsidR="00700384" w:rsidRDefault="005250C8">
      <w:pPr>
        <w:pStyle w:val="Heading2"/>
      </w:pPr>
      <w:bookmarkStart w:id="52" w:name="_Toc256000046"/>
      <w:r>
        <w:t>4.24 VAAR</w:t>
      </w:r>
      <w:r w:rsidR="00700384">
        <w:t xml:space="preserve"> 852.236-85 SUPPLEMENTARY LABOR STANDARDS PROVISIONS (APR 1984)</w:t>
      </w:r>
      <w:bookmarkEnd w:id="52"/>
    </w:p>
    <w:p w14:paraId="383B61FB" w14:textId="77777777" w:rsidR="00700384" w:rsidRDefault="00700384">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w:t>
      </w:r>
      <w:proofErr w:type="gramStart"/>
      <w:r>
        <w:t>in excess of</w:t>
      </w:r>
      <w:proofErr w:type="gramEnd"/>
      <w:r>
        <w:t xml:space="preserve"> those listed.</w:t>
      </w:r>
    </w:p>
    <w:p w14:paraId="383B61FC" w14:textId="77777777" w:rsidR="00700384" w:rsidRDefault="00700384">
      <w:r>
        <w:lastRenderedPageBreak/>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383B61FD" w14:textId="77777777" w:rsidR="00700384" w:rsidRDefault="00700384" w:rsidP="00700384">
      <w:pPr>
        <w:jc w:val="center"/>
      </w:pPr>
      <w:r>
        <w:t>(End of Clause)</w:t>
      </w:r>
    </w:p>
    <w:p w14:paraId="383B61FE" w14:textId="507F57DD" w:rsidR="00700384" w:rsidRDefault="005250C8">
      <w:pPr>
        <w:pStyle w:val="Heading2"/>
      </w:pPr>
      <w:bookmarkStart w:id="53" w:name="_Toc256000047"/>
      <w:r>
        <w:t>4.25 VAAR</w:t>
      </w:r>
      <w:r w:rsidR="00700384">
        <w:t xml:space="preserve"> 852.236-86 WORKER'S COMPENSATION (JAN 2008)</w:t>
      </w:r>
      <w:bookmarkEnd w:id="53"/>
    </w:p>
    <w:p w14:paraId="383B61FF" w14:textId="77777777" w:rsidR="00700384" w:rsidRDefault="00700384">
      <w:r>
        <w:t xml:space="preserve">  Public Law 107-217 (40 U.S.C. 3172) authorizes the constituted authority of States to apply their </w:t>
      </w:r>
      <w:proofErr w:type="gramStart"/>
      <w:r>
        <w:t>workers</w:t>
      </w:r>
      <w:proofErr w:type="gramEnd"/>
      <w:r>
        <w:t xml:space="preserve"> compensation laws to all lands and premises owned or held by the United States.</w:t>
      </w:r>
    </w:p>
    <w:p w14:paraId="383B6200" w14:textId="77777777" w:rsidR="00700384" w:rsidRDefault="00700384" w:rsidP="00700384">
      <w:pPr>
        <w:jc w:val="center"/>
      </w:pPr>
      <w:r>
        <w:t>(End of Clause)</w:t>
      </w:r>
    </w:p>
    <w:p w14:paraId="383B6201" w14:textId="4F4BC87B" w:rsidR="00700384" w:rsidRDefault="005250C8">
      <w:pPr>
        <w:pStyle w:val="Heading2"/>
      </w:pPr>
      <w:bookmarkStart w:id="54" w:name="_Toc256000048"/>
      <w:r>
        <w:t>4.26 VAAR</w:t>
      </w:r>
      <w:r w:rsidR="00700384">
        <w:t xml:space="preserve"> 852.236-</w:t>
      </w:r>
      <w:r>
        <w:t>87 ACCIDENT</w:t>
      </w:r>
      <w:r w:rsidR="00700384">
        <w:t xml:space="preserve"> PREVENTION (SEP 1993)</w:t>
      </w:r>
      <w:bookmarkEnd w:id="54"/>
    </w:p>
    <w:p w14:paraId="383B6202" w14:textId="77777777" w:rsidR="00700384" w:rsidRDefault="00700384">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383B6203" w14:textId="77777777" w:rsidR="00700384" w:rsidRDefault="00700384" w:rsidP="00700384">
      <w:pPr>
        <w:jc w:val="center"/>
      </w:pPr>
      <w:r>
        <w:t>(End of Clause)</w:t>
      </w:r>
    </w:p>
    <w:p w14:paraId="383B6204" w14:textId="57B5C3B4" w:rsidR="00700384" w:rsidRDefault="005250C8">
      <w:pPr>
        <w:pStyle w:val="Heading2"/>
      </w:pPr>
      <w:bookmarkStart w:id="55" w:name="_Toc256000049"/>
      <w:r>
        <w:t>4.27 VAAR</w:t>
      </w:r>
      <w:r w:rsidR="00700384">
        <w:t xml:space="preserve"> 852.236-88   CONTRACT CHANGES--SUPPLEMENT (JUL 2002)</w:t>
      </w:r>
      <w:bookmarkEnd w:id="55"/>
    </w:p>
    <w:p w14:paraId="383B6205" w14:textId="77777777" w:rsidR="00700384" w:rsidRDefault="00700384">
      <w:r>
        <w:t xml:space="preserve">  The clauses entitled “Changes” in FAR 52.243-4 and “Differing Site Conditions” in FAR 52.236-2 are supplemented as follows:</w:t>
      </w:r>
    </w:p>
    <w:p w14:paraId="383B6206" w14:textId="77777777" w:rsidR="00700384" w:rsidRDefault="00700384">
      <w:r>
        <w:t xml:space="preserve"> (a) Paragraphs (a)(1) through (a)(4) apply to proposed contract changes costing over $500,000.</w:t>
      </w:r>
    </w:p>
    <w:p w14:paraId="383B6207" w14:textId="77777777" w:rsidR="00700384" w:rsidRDefault="00700384">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383B6208" w14:textId="77777777" w:rsidR="00700384" w:rsidRDefault="00700384">
      <w:r>
        <w:t xml:space="preserve">    (2) When the necessity to proceed with a change does not allow sufficient time to negotiate a modification or because of failure to reach an agreement, the contracting officer may issue a change order instructing the contractor to proceed </w:t>
      </w:r>
      <w:proofErr w:type="gramStart"/>
      <w:r>
        <w:t>on the basis of</w:t>
      </w:r>
      <w:proofErr w:type="gramEnd"/>
      <w:r>
        <w:t xml:space="preserve">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383B6209" w14:textId="77777777" w:rsidR="00700384" w:rsidRDefault="00700384">
      <w:r>
        <w:lastRenderedPageBreak/>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383B620A" w14:textId="77777777" w:rsidR="00700384" w:rsidRDefault="00700384">
      <w:r>
        <w:t xml:space="preserve">    (4) Bond premium adjustment, consequent upon changes ordered, will be made as elsewhere specified at the time of final settlement under the contract and will not be included in the individual change.</w:t>
      </w:r>
    </w:p>
    <w:p w14:paraId="383B620B" w14:textId="77777777" w:rsidR="00700384" w:rsidRDefault="00700384">
      <w:r>
        <w:t xml:space="preserve">  (b) Paragraphs (b)(1) through (b</w:t>
      </w:r>
      <w:proofErr w:type="gramStart"/>
      <w:r>
        <w:t>)(</w:t>
      </w:r>
      <w:proofErr w:type="gramEnd"/>
      <w:r>
        <w:t>11) apply to proposed contract changes costing $500,000 or less:</w:t>
      </w:r>
    </w:p>
    <w:p w14:paraId="383B620C" w14:textId="77777777" w:rsidR="00700384" w:rsidRDefault="00700384">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14:paraId="383B620D" w14:textId="77777777" w:rsidR="00700384" w:rsidRDefault="00700384">
      <w:r>
        <w:t xml:space="preserve">    (2) When the necessity to proceed with a change does not allow sufficient time to negotiate a modification or because of failure to reach an agreement, the contracting officer may issue a change order instructing the contractor to proceed </w:t>
      </w:r>
      <w:proofErr w:type="gramStart"/>
      <w:r>
        <w:t>on the basis of</w:t>
      </w:r>
      <w:proofErr w:type="gramEnd"/>
      <w:r>
        <w:t xml:space="preserve">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383B620E" w14:textId="77777777" w:rsidR="00700384" w:rsidRDefault="00700384">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383B620F" w14:textId="77777777" w:rsidR="00700384" w:rsidRDefault="00700384">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383B6210" w14:textId="77777777" w:rsidR="00700384" w:rsidRDefault="00700384">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383B6211" w14:textId="77777777" w:rsidR="00700384" w:rsidRDefault="00700384">
      <w:r>
        <w:t xml:space="preserve">    (6) Not more than four percentages, none of which exceed the percentages shown above, will be allowed regardless of the number of tiers of subcontractors.</w:t>
      </w:r>
    </w:p>
    <w:p w14:paraId="383B6212" w14:textId="77777777" w:rsidR="00700384" w:rsidRDefault="00700384">
      <w:r>
        <w:lastRenderedPageBreak/>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383B6213" w14:textId="77777777" w:rsidR="00700384" w:rsidRDefault="00700384">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383B6214" w14:textId="77777777" w:rsidR="00700384" w:rsidRDefault="00700384">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383B6215" w14:textId="77777777" w:rsidR="00700384" w:rsidRDefault="00700384">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w:t>
      </w:r>
      <w:proofErr w:type="gramStart"/>
      <w:r>
        <w:t>are considered to be</w:t>
      </w:r>
      <w:proofErr w:type="gramEnd"/>
      <w:r>
        <w:t xml:space="preserve"> included in the contractor's overhead and/or fee percentage.</w:t>
      </w:r>
    </w:p>
    <w:p w14:paraId="383B6216" w14:textId="77777777" w:rsidR="00700384" w:rsidRDefault="00700384">
      <w:r>
        <w:t xml:space="preserve">    (11) Bond premium adjustment, consequent upon changes ordered, will be made as elsewhere specified at the time of final settlement under the contract and will not be included in the individual change.</w:t>
      </w:r>
    </w:p>
    <w:p w14:paraId="383B6217" w14:textId="77777777" w:rsidR="00700384" w:rsidRDefault="00700384" w:rsidP="00700384">
      <w:pPr>
        <w:jc w:val="center"/>
      </w:pPr>
      <w:r>
        <w:t>(End of Clause)</w:t>
      </w:r>
    </w:p>
    <w:p w14:paraId="50B71E46" w14:textId="77777777" w:rsidR="00D75237" w:rsidRDefault="005250C8" w:rsidP="00D75237">
      <w:pPr>
        <w:pStyle w:val="Heading2"/>
      </w:pPr>
      <w:bookmarkStart w:id="56" w:name="_Toc256000050"/>
      <w:r>
        <w:t>4.28 VAAR</w:t>
      </w:r>
      <w:r w:rsidR="00700384">
        <w:t xml:space="preserve"> 852.236-89 BUY AMERICAN ACT (JAN 2008)</w:t>
      </w:r>
      <w:bookmarkEnd w:id="56"/>
    </w:p>
    <w:p w14:paraId="383B6219" w14:textId="5367D083" w:rsidR="00700384" w:rsidRPr="00D75237" w:rsidRDefault="00700384" w:rsidP="00D75237">
      <w:pPr>
        <w:pStyle w:val="Heading2"/>
        <w:rPr>
          <w:b w:val="0"/>
          <w:color w:val="auto"/>
        </w:rPr>
      </w:pPr>
      <w:r>
        <w:t xml:space="preserve">  </w:t>
      </w:r>
      <w:r w:rsidRPr="00D75237">
        <w:rPr>
          <w:b w:val="0"/>
          <w:color w:val="auto"/>
        </w:rPr>
        <w:t>(a) Reference is made to the clause entitled "Buy American Act--Construction Materials," FAR 52.225-9.</w:t>
      </w:r>
    </w:p>
    <w:p w14:paraId="383B621A" w14:textId="77777777" w:rsidR="00700384" w:rsidRDefault="00700384">
      <w:r>
        <w:t xml:space="preserve">  (b) Notwithstanding a bidder's right to offer identifiable foreign construction material in its bid pursuant to FAR 52.225-9, VA does not anticipate accepting an offer that includes foreign construction material.</w:t>
      </w:r>
    </w:p>
    <w:p w14:paraId="383B621B" w14:textId="77777777" w:rsidR="00700384" w:rsidRDefault="00700384">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383B621C" w14:textId="77777777" w:rsidR="00700384" w:rsidRDefault="00700384">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383B621D" w14:textId="77777777" w:rsidR="00700384" w:rsidRDefault="00700384">
      <w:r>
        <w:t xml:space="preserve">  (e) By signing this bid, the bidder declares that all articles, materials and supplies for use on the project shall be domestic unless specifically set forth on the Bid Form or addendum thereto.</w:t>
      </w:r>
    </w:p>
    <w:p w14:paraId="383B621E" w14:textId="77777777" w:rsidR="00700384" w:rsidRDefault="00700384" w:rsidP="00700384">
      <w:pPr>
        <w:jc w:val="center"/>
      </w:pPr>
      <w:r>
        <w:lastRenderedPageBreak/>
        <w:t>(End of Clause)</w:t>
      </w:r>
    </w:p>
    <w:p w14:paraId="383B621F" w14:textId="5392629A" w:rsidR="00700384" w:rsidRDefault="005250C8">
      <w:pPr>
        <w:pStyle w:val="Heading2"/>
      </w:pPr>
      <w:bookmarkStart w:id="57" w:name="_Toc256000051"/>
      <w:r>
        <w:t>4.29 VAAR</w:t>
      </w:r>
      <w:r w:rsidR="00700384">
        <w:t xml:space="preserve"> 852.236-</w:t>
      </w:r>
      <w:r>
        <w:t>91 SPECIAL</w:t>
      </w:r>
      <w:r w:rsidR="00700384">
        <w:t xml:space="preserve"> NOTES (JUL 2002)</w:t>
      </w:r>
      <w:bookmarkEnd w:id="57"/>
    </w:p>
    <w:p w14:paraId="383B6220" w14:textId="77777777" w:rsidR="00700384" w:rsidRDefault="00700384">
      <w:r>
        <w:t xml:space="preserve">  (a) Signing of the bid shall be deemed to be a representation by the bidder that:</w:t>
      </w:r>
    </w:p>
    <w:p w14:paraId="383B6221" w14:textId="77777777" w:rsidR="00700384" w:rsidRDefault="00700384">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383B6222" w14:textId="77777777" w:rsidR="00700384" w:rsidRDefault="00700384">
      <w:r>
        <w:t xml:space="preserve">    (2) If newly </w:t>
      </w:r>
      <w:proofErr w:type="gramStart"/>
      <w:r>
        <w:t>entering into a</w:t>
      </w:r>
      <w:proofErr w:type="gramEnd"/>
      <w:r>
        <w:t xml:space="preserve"> construction activity, bidder has made all necessary arrangements for personnel, construction equipment, and required licenses to perform construction work; and</w:t>
      </w:r>
    </w:p>
    <w:p w14:paraId="383B6223" w14:textId="77777777" w:rsidR="00700384" w:rsidRDefault="00700384">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383B6224" w14:textId="77777777" w:rsidR="00700384" w:rsidRDefault="00700384">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w:t>
      </w:r>
      <w:proofErr w:type="gramStart"/>
      <w:r>
        <w:t>by the use of</w:t>
      </w:r>
      <w:proofErr w:type="gramEnd"/>
      <w:r>
        <w:t xml:space="preserve"> such optional material or construction, without additional cost to the Government.</w:t>
      </w:r>
    </w:p>
    <w:p w14:paraId="383B6225" w14:textId="77777777" w:rsidR="00700384" w:rsidRDefault="00700384">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383B6226" w14:textId="77777777" w:rsidR="00700384" w:rsidRDefault="00700384">
      <w:r>
        <w:t xml:space="preserve">  (d) In some </w:t>
      </w:r>
      <w:proofErr w:type="gramStart"/>
      <w:r>
        <w:t>instances</w:t>
      </w:r>
      <w:proofErr w:type="gramEnd"/>
      <w:r>
        <w:t xml:space="preserve">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383B6227" w14:textId="77777777" w:rsidR="00700384" w:rsidRDefault="00700384">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w:t>
      </w:r>
      <w:proofErr w:type="gramStart"/>
      <w:r>
        <w:t>on a monthly basis</w:t>
      </w:r>
      <w:proofErr w:type="gramEnd"/>
      <w:r>
        <w:t xml:space="preserve">. </w:t>
      </w:r>
      <w:proofErr w:type="gramStart"/>
      <w:r>
        <w:t>Whether or not</w:t>
      </w:r>
      <w:proofErr w:type="gramEnd"/>
      <w:r>
        <w:t xml:space="preserve"> unusually severe weather in fact delays the work will depend upon the effect of weather on the branches of work being performed during the time under consideration.</w:t>
      </w:r>
    </w:p>
    <w:p w14:paraId="383B6228" w14:textId="77777777" w:rsidR="00700384" w:rsidRDefault="00700384" w:rsidP="00700384">
      <w:pPr>
        <w:jc w:val="center"/>
      </w:pPr>
      <w:r>
        <w:t>(End of Clause)</w:t>
      </w:r>
    </w:p>
    <w:p w14:paraId="383B6229" w14:textId="28D7C916" w:rsidR="00700384" w:rsidRDefault="005250C8">
      <w:pPr>
        <w:pStyle w:val="Heading2"/>
      </w:pPr>
      <w:bookmarkStart w:id="58" w:name="_Toc256000052"/>
      <w:r>
        <w:t>4.30 VAAR</w:t>
      </w:r>
      <w:r w:rsidR="00700384">
        <w:t xml:space="preserve"> 852.246-</w:t>
      </w:r>
      <w:r>
        <w:t>74 SPECIAL</w:t>
      </w:r>
      <w:r w:rsidR="00700384">
        <w:t xml:space="preserve"> WARRANTIES (JAN 2008)</w:t>
      </w:r>
      <w:bookmarkEnd w:id="58"/>
    </w:p>
    <w:p w14:paraId="383B622A" w14:textId="77777777" w:rsidR="00700384" w:rsidRDefault="00700384">
      <w:r>
        <w:t xml:space="preserve">  The clause entitled "Warranty of Construction" in FAR 52.246-21 is supplemented as follows:</w:t>
      </w:r>
    </w:p>
    <w:p w14:paraId="383B622B" w14:textId="77777777" w:rsidR="00700384" w:rsidRDefault="00700384">
      <w:r>
        <w:lastRenderedPageBreak/>
        <w:t xml:space="preserve">  Any special warranties that may be required under the contract shall be subject to the elections set forth in the FAR clause at 52.246-21, Warranty of Construction, unless otherwise provided for in such special warranties.</w:t>
      </w:r>
    </w:p>
    <w:p w14:paraId="383B622C" w14:textId="77777777" w:rsidR="00700384" w:rsidRDefault="00700384" w:rsidP="00700384">
      <w:pPr>
        <w:jc w:val="center"/>
      </w:pPr>
      <w:r>
        <w:t>(End of Clause)</w:t>
      </w:r>
    </w:p>
    <w:p w14:paraId="383B622D" w14:textId="18440B3B" w:rsidR="00700384" w:rsidRPr="00A84A6F" w:rsidRDefault="005250C8" w:rsidP="00700384">
      <w:pPr>
        <w:pStyle w:val="Heading2"/>
        <w:spacing w:before="0"/>
      </w:pPr>
      <w:bookmarkStart w:id="59" w:name="_Toc256000053"/>
      <w:r>
        <w:t>4.31</w:t>
      </w:r>
      <w:r>
        <w:rPr>
          <w:rStyle w:val="AAMSKBSegmentNumberingHighlight"/>
        </w:rPr>
        <w:t xml:space="preserve"> </w:t>
      </w:r>
      <w:r>
        <w:t>LIMITATIONS</w:t>
      </w:r>
      <w:r w:rsidR="00700384">
        <w:t xml:space="preserve"> ON SUBCONTRACTING-- MONITORING AND COMPLIANCE (JUN 2011)</w:t>
      </w:r>
      <w:bookmarkEnd w:id="59"/>
    </w:p>
    <w:p w14:paraId="383B622E" w14:textId="77777777" w:rsidR="00700384" w:rsidRDefault="00700384" w:rsidP="00700384">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 xml:space="preserve">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w:t>
      </w:r>
      <w:proofErr w:type="gramStart"/>
      <w:r w:rsidRPr="00915D9A">
        <w:rPr>
          <w:szCs w:val="20"/>
        </w:rPr>
        <w:t>in the course of</w:t>
      </w:r>
      <w:proofErr w:type="gramEnd"/>
      <w:r w:rsidRPr="00915D9A">
        <w:rPr>
          <w:szCs w:val="20"/>
        </w:rPr>
        <w:t xml:space="preserve">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w:t>
      </w:r>
      <w:proofErr w:type="gramStart"/>
      <w:r w:rsidRPr="00915D9A">
        <w:rPr>
          <w:szCs w:val="20"/>
        </w:rPr>
        <w:t>enter into an</w:t>
      </w:r>
      <w:proofErr w:type="gramEnd"/>
      <w:r w:rsidRPr="00915D9A">
        <w:rPr>
          <w:szCs w:val="20"/>
        </w:rPr>
        <w:t xml:space="preserve">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383B622F" w14:textId="77777777" w:rsidR="00700384" w:rsidRPr="00550207" w:rsidRDefault="00700384" w:rsidP="00700384">
      <w:pPr>
        <w:rPr>
          <w:szCs w:val="20"/>
        </w:rPr>
      </w:pPr>
    </w:p>
    <w:p w14:paraId="383B6230" w14:textId="096244EE" w:rsidR="00700384" w:rsidRDefault="00700384" w:rsidP="00700384">
      <w:pPr>
        <w:pStyle w:val="Heading1"/>
        <w:jc w:val="center"/>
      </w:pPr>
    </w:p>
    <w:p w14:paraId="19FB2665" w14:textId="13EC073A" w:rsidR="005250C8" w:rsidRDefault="005250C8" w:rsidP="005250C8"/>
    <w:p w14:paraId="60DDFDA2" w14:textId="6A1D0CD9" w:rsidR="005250C8" w:rsidRDefault="005250C8" w:rsidP="005250C8"/>
    <w:p w14:paraId="7782DFC2" w14:textId="6BD91FFB" w:rsidR="005250C8" w:rsidRDefault="005250C8" w:rsidP="005250C8"/>
    <w:p w14:paraId="03ACDF91" w14:textId="56962BD5" w:rsidR="005250C8" w:rsidRDefault="005250C8" w:rsidP="005250C8"/>
    <w:p w14:paraId="5A1C5DEC" w14:textId="38CDC68A" w:rsidR="005250C8" w:rsidRDefault="005250C8" w:rsidP="005250C8"/>
    <w:p w14:paraId="4946656A" w14:textId="50C14BE1" w:rsidR="005250C8" w:rsidRDefault="005250C8" w:rsidP="005250C8"/>
    <w:p w14:paraId="2288DFCB" w14:textId="6D705A40" w:rsidR="005250C8" w:rsidRDefault="005250C8" w:rsidP="005250C8"/>
    <w:p w14:paraId="0A433E5E" w14:textId="77777777" w:rsidR="005250C8" w:rsidRDefault="005250C8" w:rsidP="005250C8"/>
    <w:p w14:paraId="15A1F780" w14:textId="77777777" w:rsidR="005250C8" w:rsidRPr="005250C8" w:rsidRDefault="005250C8" w:rsidP="005250C8"/>
    <w:p w14:paraId="383B6236" w14:textId="7C3347A9" w:rsidR="00700384" w:rsidRDefault="00700384" w:rsidP="005250C8">
      <w:pPr>
        <w:pStyle w:val="Heading1"/>
        <w:jc w:val="center"/>
      </w:pPr>
      <w:bookmarkStart w:id="60" w:name="_Toc256000055"/>
      <w:r>
        <w:lastRenderedPageBreak/>
        <w:t>LIST OF ATTACHMENTS</w:t>
      </w:r>
      <w:bookmarkEnd w:id="60"/>
    </w:p>
    <w:p w14:paraId="383B6237" w14:textId="77777777" w:rsidR="00700384" w:rsidRDefault="00700384"/>
    <w:p w14:paraId="383B6238" w14:textId="7BA47231" w:rsidR="00A14EE2" w:rsidRDefault="00700384">
      <w:pPr>
        <w:ind w:left="360"/>
      </w:pPr>
      <w:r>
        <w:t xml:space="preserve">See attached document: Revised </w:t>
      </w:r>
      <w:r w:rsidR="005250C8">
        <w:t>Specification VA</w:t>
      </w:r>
      <w:r>
        <w:t>246-17-B-0915-Hampton.</w:t>
      </w:r>
    </w:p>
    <w:p w14:paraId="383B6239" w14:textId="77777777" w:rsidR="00A14EE2" w:rsidRDefault="00700384">
      <w:pPr>
        <w:ind w:left="360"/>
      </w:pPr>
      <w:r>
        <w:t>See attached document: 148 DRAWINGS.</w:t>
      </w:r>
    </w:p>
    <w:p w14:paraId="383B623A" w14:textId="05A5C7CE" w:rsidR="00A14EE2" w:rsidRDefault="00700384">
      <w:pPr>
        <w:ind w:left="360"/>
      </w:pPr>
      <w:r>
        <w:t xml:space="preserve">See attached document: </w:t>
      </w:r>
      <w:r w:rsidR="00D75237">
        <w:t>Aerial</w:t>
      </w:r>
      <w:r>
        <w:t xml:space="preserve"> view photo.</w:t>
      </w:r>
    </w:p>
    <w:p w14:paraId="383B623B" w14:textId="77777777" w:rsidR="00A14EE2" w:rsidRDefault="00700384">
      <w:pPr>
        <w:ind w:left="360"/>
      </w:pPr>
      <w:r>
        <w:t>See attached document: Wage Determination-VA246-17-B-0915.</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gridCol w:w="1440"/>
      </w:tblGrid>
      <w:tr w:rsidR="007A3124" w14:paraId="383B623F" w14:textId="77777777" w:rsidTr="007A3124">
        <w:tc>
          <w:tcPr>
            <w:tcW w:w="1440" w:type="dxa"/>
          </w:tcPr>
          <w:p w14:paraId="383B623C" w14:textId="3045F74F" w:rsidR="007A3124" w:rsidRDefault="007A3124">
            <w:pPr>
              <w:pStyle w:val="ByReference"/>
            </w:pPr>
            <w:bookmarkStart w:id="61" w:name="_GoBack" w:colFirst="2" w:colLast="2"/>
          </w:p>
        </w:tc>
        <w:tc>
          <w:tcPr>
            <w:tcW w:w="6192" w:type="dxa"/>
          </w:tcPr>
          <w:p w14:paraId="383B623D" w14:textId="49C5471D" w:rsidR="007A3124" w:rsidRDefault="007A3124">
            <w:pPr>
              <w:pStyle w:val="ByReference"/>
            </w:pPr>
          </w:p>
        </w:tc>
        <w:tc>
          <w:tcPr>
            <w:tcW w:w="1440" w:type="dxa"/>
          </w:tcPr>
          <w:p w14:paraId="63A1150A" w14:textId="77777777" w:rsidR="007A3124" w:rsidRDefault="007A3124">
            <w:pPr>
              <w:pStyle w:val="ByReference"/>
            </w:pPr>
          </w:p>
        </w:tc>
        <w:tc>
          <w:tcPr>
            <w:tcW w:w="1440" w:type="dxa"/>
          </w:tcPr>
          <w:p w14:paraId="383B623E" w14:textId="498A8F1D" w:rsidR="007A3124" w:rsidRDefault="007A3124">
            <w:pPr>
              <w:pStyle w:val="ByReference"/>
            </w:pPr>
          </w:p>
        </w:tc>
      </w:tr>
      <w:tr w:rsidR="007A3124" w14:paraId="383B6243" w14:textId="77777777" w:rsidTr="007A3124">
        <w:tc>
          <w:tcPr>
            <w:tcW w:w="1440" w:type="dxa"/>
          </w:tcPr>
          <w:p w14:paraId="383B6240" w14:textId="7EE9CA7B" w:rsidR="007A3124" w:rsidRDefault="007A3124">
            <w:pPr>
              <w:pStyle w:val="ByReference"/>
            </w:pPr>
          </w:p>
        </w:tc>
        <w:tc>
          <w:tcPr>
            <w:tcW w:w="6192" w:type="dxa"/>
          </w:tcPr>
          <w:p w14:paraId="383B6241" w14:textId="72A35466" w:rsidR="007A3124" w:rsidRDefault="007A3124">
            <w:pPr>
              <w:pStyle w:val="ByReference"/>
            </w:pPr>
          </w:p>
        </w:tc>
        <w:tc>
          <w:tcPr>
            <w:tcW w:w="1440" w:type="dxa"/>
          </w:tcPr>
          <w:p w14:paraId="629C9915" w14:textId="77777777" w:rsidR="007A3124" w:rsidRDefault="007A3124">
            <w:pPr>
              <w:pStyle w:val="ByReference"/>
            </w:pPr>
          </w:p>
        </w:tc>
        <w:tc>
          <w:tcPr>
            <w:tcW w:w="1440" w:type="dxa"/>
          </w:tcPr>
          <w:p w14:paraId="383B6242" w14:textId="35B101BE" w:rsidR="007A3124" w:rsidRDefault="007A3124">
            <w:pPr>
              <w:pStyle w:val="ByReference"/>
            </w:pPr>
          </w:p>
        </w:tc>
      </w:tr>
      <w:bookmarkEnd w:id="61"/>
    </w:tbl>
    <w:p w14:paraId="383B6244" w14:textId="77777777" w:rsidR="00A14EE2" w:rsidRDefault="00A14EE2"/>
    <w:sectPr w:rsidR="00A14EE2">
      <w:headerReference w:type="default" r:id="rId27"/>
      <w:footerReference w:type="even" r:id="rId28"/>
      <w:footerReference w:type="default" r:id="rId29"/>
      <w:footerReference w:type="first" r:id="rId30"/>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625D" w14:textId="77777777" w:rsidR="00700384" w:rsidRDefault="00700384">
      <w:pPr>
        <w:spacing w:after="0" w:line="240" w:lineRule="auto"/>
      </w:pPr>
      <w:r>
        <w:separator/>
      </w:r>
    </w:p>
  </w:endnote>
  <w:endnote w:type="continuationSeparator" w:id="0">
    <w:p w14:paraId="383B625F" w14:textId="77777777" w:rsidR="00700384" w:rsidRDefault="0070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elior-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8" w14:textId="5F2EF8B0" w:rsidR="00700384" w:rsidRDefault="00700384">
    <w:pPr>
      <w:pStyle w:val="Header"/>
      <w:jc w:val="right"/>
    </w:pPr>
    <w:r>
      <w:t xml:space="preserve">Page </w:t>
    </w:r>
    <w:r>
      <w:fldChar w:fldCharType="begin"/>
    </w:r>
    <w:r>
      <w:instrText xml:space="preserve"> PAGE   \* MERGEFORMAT </w:instrText>
    </w:r>
    <w:r>
      <w:fldChar w:fldCharType="separate"/>
    </w:r>
    <w:r w:rsidR="007A3124">
      <w:rPr>
        <w:noProof/>
      </w:rPr>
      <w:t>4</w:t>
    </w:r>
    <w:r>
      <w:fldChar w:fldCharType="end"/>
    </w:r>
    <w:r>
      <w:t xml:space="preserve"> of </w:t>
    </w:r>
    <w:r w:rsidR="007A3124">
      <w:fldChar w:fldCharType="begin"/>
    </w:r>
    <w:r w:rsidR="007A3124">
      <w:instrText xml:space="preserve"> NUMPAGES   \* MERGEFO</w:instrText>
    </w:r>
    <w:r w:rsidR="007A3124">
      <w:instrText xml:space="preserve">RMAT </w:instrText>
    </w:r>
    <w:r w:rsidR="007A3124">
      <w:fldChar w:fldCharType="separate"/>
    </w:r>
    <w:r w:rsidR="007A3124">
      <w:rPr>
        <w:noProof/>
      </w:rPr>
      <w:t>55</w:t>
    </w:r>
    <w:r w:rsidR="007A312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8"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B" w14:textId="77777777" w:rsidR="00700384" w:rsidRDefault="00700384">
    <w:pPr>
      <w:pStyle w:val="Footer"/>
    </w:pPr>
  </w:p>
  <w:p w14:paraId="383B624C"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D" w14:textId="77777777" w:rsidR="00700384" w:rsidRDefault="00700384">
    <w:pPr>
      <w:pStyle w:val="Footer"/>
    </w:pPr>
  </w:p>
  <w:p w14:paraId="383B624E" w14:textId="2E562B1E" w:rsidR="00700384" w:rsidRDefault="00700384">
    <w:pPr>
      <w:pStyle w:val="Header"/>
      <w:jc w:val="right"/>
    </w:pPr>
    <w:r>
      <w:t xml:space="preserve">Page </w:t>
    </w:r>
    <w:r>
      <w:fldChar w:fldCharType="begin"/>
    </w:r>
    <w:r>
      <w:instrText xml:space="preserve"> PAGE   \* MERGEFORMAT </w:instrText>
    </w:r>
    <w:r>
      <w:fldChar w:fldCharType="separate"/>
    </w:r>
    <w:r w:rsidR="007A3124">
      <w:rPr>
        <w:noProof/>
      </w:rPr>
      <w:t>6</w:t>
    </w:r>
    <w:r>
      <w:fldChar w:fldCharType="end"/>
    </w:r>
    <w:r>
      <w:t xml:space="preserve"> of </w:t>
    </w:r>
    <w:r w:rsidR="007A3124">
      <w:fldChar w:fldCharType="begin"/>
    </w:r>
    <w:r w:rsidR="007A3124">
      <w:instrText xml:space="preserve"> NUMPAGES   \* MERGEFORMAT </w:instrText>
    </w:r>
    <w:r w:rsidR="007A3124">
      <w:fldChar w:fldCharType="separate"/>
    </w:r>
    <w:r w:rsidR="007A3124">
      <w:rPr>
        <w:noProof/>
      </w:rPr>
      <w:t>55</w:t>
    </w:r>
    <w:r w:rsidR="007A312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0" w14:textId="77777777" w:rsidR="00700384" w:rsidRDefault="00700384">
    <w:pPr>
      <w:pStyle w:val="Footer"/>
    </w:pPr>
  </w:p>
  <w:p w14:paraId="383B6251"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2"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3" w14:textId="430E03E8" w:rsidR="00700384" w:rsidRDefault="00700384">
    <w:pPr>
      <w:pStyle w:val="Header"/>
      <w:jc w:val="right"/>
    </w:pPr>
    <w:r>
      <w:t xml:space="preserve">Page </w:t>
    </w:r>
    <w:r>
      <w:fldChar w:fldCharType="begin"/>
    </w:r>
    <w:r>
      <w:instrText xml:space="preserve"> PAGE   \* MERGEFORMAT </w:instrText>
    </w:r>
    <w:r>
      <w:fldChar w:fldCharType="separate"/>
    </w:r>
    <w:r w:rsidR="007A3124">
      <w:rPr>
        <w:noProof/>
      </w:rPr>
      <w:t>11</w:t>
    </w:r>
    <w:r>
      <w:fldChar w:fldCharType="end"/>
    </w:r>
    <w:r>
      <w:t xml:space="preserve"> of </w:t>
    </w:r>
    <w:r w:rsidR="007A3124">
      <w:fldChar w:fldCharType="begin"/>
    </w:r>
    <w:r w:rsidR="007A3124">
      <w:instrText xml:space="preserve"> NUMPAGES   \* MERGEFORMAT </w:instrText>
    </w:r>
    <w:r w:rsidR="007A3124">
      <w:fldChar w:fldCharType="separate"/>
    </w:r>
    <w:r w:rsidR="007A3124">
      <w:rPr>
        <w:noProof/>
      </w:rPr>
      <w:t>55</w:t>
    </w:r>
    <w:r w:rsidR="007A312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4"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6" w14:textId="77777777" w:rsidR="00700384" w:rsidRDefault="00700384">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7" w14:textId="190E9F86" w:rsidR="00700384" w:rsidRDefault="00700384">
    <w:pPr>
      <w:pStyle w:val="Header"/>
      <w:jc w:val="right"/>
    </w:pPr>
    <w:r>
      <w:t xml:space="preserve">Page </w:t>
    </w:r>
    <w:r>
      <w:fldChar w:fldCharType="begin"/>
    </w:r>
    <w:r>
      <w:instrText xml:space="preserve"> PAGE   \* MERGEFORMAT </w:instrText>
    </w:r>
    <w:r>
      <w:fldChar w:fldCharType="separate"/>
    </w:r>
    <w:r w:rsidR="007A3124">
      <w:rPr>
        <w:noProof/>
      </w:rPr>
      <w:t>21</w:t>
    </w:r>
    <w:r>
      <w:fldChar w:fldCharType="end"/>
    </w:r>
    <w:r>
      <w:t xml:space="preserve"> of </w:t>
    </w:r>
    <w:r w:rsidR="007A3124">
      <w:fldChar w:fldCharType="begin"/>
    </w:r>
    <w:r w:rsidR="007A3124">
      <w:instrText xml:space="preserve"> NUMPAGES   \* MERGEFORMAT </w:instrText>
    </w:r>
    <w:r w:rsidR="007A3124">
      <w:fldChar w:fldCharType="separate"/>
    </w:r>
    <w:r w:rsidR="007A3124">
      <w:rPr>
        <w:noProof/>
      </w:rPr>
      <w:t>55</w:t>
    </w:r>
    <w:r w:rsidR="007A31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6259" w14:textId="77777777" w:rsidR="00700384" w:rsidRDefault="00700384">
      <w:pPr>
        <w:spacing w:after="0" w:line="240" w:lineRule="auto"/>
      </w:pPr>
      <w:r>
        <w:separator/>
      </w:r>
    </w:p>
  </w:footnote>
  <w:footnote w:type="continuationSeparator" w:id="0">
    <w:p w14:paraId="383B625B" w14:textId="77777777" w:rsidR="00700384" w:rsidRDefault="0070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9" w14:textId="77777777" w:rsidR="00700384" w:rsidRDefault="0070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A" w14:textId="77777777" w:rsidR="00700384" w:rsidRDefault="00700384">
    <w:r>
      <w:t>VA246-17-B-0915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4F" w14:textId="77777777" w:rsidR="00700384" w:rsidRDefault="00700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6255" w14:textId="77777777" w:rsidR="00700384" w:rsidRDefault="00700384">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4B2"/>
    <w:multiLevelType w:val="hybridMultilevel"/>
    <w:tmpl w:val="3A52C394"/>
    <w:lvl w:ilvl="0" w:tplc="14486196">
      <w:start w:val="1"/>
      <w:numFmt w:val="lowerLetter"/>
      <w:lvlText w:val="%1."/>
      <w:lvlJc w:val="left"/>
      <w:pPr>
        <w:ind w:left="720" w:hanging="360"/>
      </w:pPr>
      <w:rPr>
        <w:rFonts w:hint="default"/>
      </w:rPr>
    </w:lvl>
    <w:lvl w:ilvl="1" w:tplc="46CEE07E" w:tentative="1">
      <w:start w:val="1"/>
      <w:numFmt w:val="lowerLetter"/>
      <w:lvlText w:val="%2."/>
      <w:lvlJc w:val="left"/>
      <w:pPr>
        <w:ind w:left="1440" w:hanging="360"/>
      </w:pPr>
    </w:lvl>
    <w:lvl w:ilvl="2" w:tplc="C408DEA6" w:tentative="1">
      <w:start w:val="1"/>
      <w:numFmt w:val="lowerRoman"/>
      <w:lvlText w:val="%3."/>
      <w:lvlJc w:val="right"/>
      <w:pPr>
        <w:ind w:left="2160" w:hanging="180"/>
      </w:pPr>
    </w:lvl>
    <w:lvl w:ilvl="3" w:tplc="3028DA0C" w:tentative="1">
      <w:start w:val="1"/>
      <w:numFmt w:val="decimal"/>
      <w:lvlText w:val="%4."/>
      <w:lvlJc w:val="left"/>
      <w:pPr>
        <w:ind w:left="2880" w:hanging="360"/>
      </w:pPr>
    </w:lvl>
    <w:lvl w:ilvl="4" w:tplc="8FC4CF90" w:tentative="1">
      <w:start w:val="1"/>
      <w:numFmt w:val="lowerLetter"/>
      <w:lvlText w:val="%5."/>
      <w:lvlJc w:val="left"/>
      <w:pPr>
        <w:ind w:left="3600" w:hanging="360"/>
      </w:pPr>
    </w:lvl>
    <w:lvl w:ilvl="5" w:tplc="449ECDCA" w:tentative="1">
      <w:start w:val="1"/>
      <w:numFmt w:val="lowerRoman"/>
      <w:lvlText w:val="%6."/>
      <w:lvlJc w:val="right"/>
      <w:pPr>
        <w:ind w:left="4320" w:hanging="180"/>
      </w:pPr>
    </w:lvl>
    <w:lvl w:ilvl="6" w:tplc="7E340628" w:tentative="1">
      <w:start w:val="1"/>
      <w:numFmt w:val="decimal"/>
      <w:lvlText w:val="%7."/>
      <w:lvlJc w:val="left"/>
      <w:pPr>
        <w:ind w:left="5040" w:hanging="360"/>
      </w:pPr>
    </w:lvl>
    <w:lvl w:ilvl="7" w:tplc="73A02212" w:tentative="1">
      <w:start w:val="1"/>
      <w:numFmt w:val="lowerLetter"/>
      <w:lvlText w:val="%8."/>
      <w:lvlJc w:val="left"/>
      <w:pPr>
        <w:ind w:left="5760" w:hanging="360"/>
      </w:pPr>
    </w:lvl>
    <w:lvl w:ilvl="8" w:tplc="549C4FB8" w:tentative="1">
      <w:start w:val="1"/>
      <w:numFmt w:val="lowerRoman"/>
      <w:lvlText w:val="%9."/>
      <w:lvlJc w:val="right"/>
      <w:pPr>
        <w:ind w:left="6480" w:hanging="180"/>
      </w:pPr>
    </w:lvl>
  </w:abstractNum>
  <w:abstractNum w:abstractNumId="1" w15:restartNumberingAfterBreak="0">
    <w:nsid w:val="22141589"/>
    <w:multiLevelType w:val="hybridMultilevel"/>
    <w:tmpl w:val="975C28C6"/>
    <w:lvl w:ilvl="0" w:tplc="9B64F5F8">
      <w:start w:val="1"/>
      <w:numFmt w:val="decimal"/>
      <w:lvlText w:val="%1."/>
      <w:lvlJc w:val="left"/>
      <w:pPr>
        <w:ind w:left="720" w:hanging="360"/>
      </w:pPr>
    </w:lvl>
    <w:lvl w:ilvl="1" w:tplc="BFA6C5E6" w:tentative="1">
      <w:start w:val="1"/>
      <w:numFmt w:val="lowerLetter"/>
      <w:lvlText w:val="%2."/>
      <w:lvlJc w:val="left"/>
      <w:pPr>
        <w:ind w:left="1440" w:hanging="360"/>
      </w:pPr>
    </w:lvl>
    <w:lvl w:ilvl="2" w:tplc="808E3056" w:tentative="1">
      <w:start w:val="1"/>
      <w:numFmt w:val="lowerRoman"/>
      <w:lvlText w:val="%3."/>
      <w:lvlJc w:val="right"/>
      <w:pPr>
        <w:ind w:left="2160" w:hanging="180"/>
      </w:pPr>
    </w:lvl>
    <w:lvl w:ilvl="3" w:tplc="DC08D1AC" w:tentative="1">
      <w:start w:val="1"/>
      <w:numFmt w:val="decimal"/>
      <w:lvlText w:val="%4."/>
      <w:lvlJc w:val="left"/>
      <w:pPr>
        <w:ind w:left="2880" w:hanging="360"/>
      </w:pPr>
    </w:lvl>
    <w:lvl w:ilvl="4" w:tplc="363AA64A" w:tentative="1">
      <w:start w:val="1"/>
      <w:numFmt w:val="lowerLetter"/>
      <w:lvlText w:val="%5."/>
      <w:lvlJc w:val="left"/>
      <w:pPr>
        <w:ind w:left="3600" w:hanging="360"/>
      </w:pPr>
    </w:lvl>
    <w:lvl w:ilvl="5" w:tplc="16040540" w:tentative="1">
      <w:start w:val="1"/>
      <w:numFmt w:val="lowerRoman"/>
      <w:lvlText w:val="%6."/>
      <w:lvlJc w:val="right"/>
      <w:pPr>
        <w:ind w:left="4320" w:hanging="180"/>
      </w:pPr>
    </w:lvl>
    <w:lvl w:ilvl="6" w:tplc="E24AE0DE" w:tentative="1">
      <w:start w:val="1"/>
      <w:numFmt w:val="decimal"/>
      <w:lvlText w:val="%7."/>
      <w:lvlJc w:val="left"/>
      <w:pPr>
        <w:ind w:left="5040" w:hanging="360"/>
      </w:pPr>
    </w:lvl>
    <w:lvl w:ilvl="7" w:tplc="69E04146" w:tentative="1">
      <w:start w:val="1"/>
      <w:numFmt w:val="lowerLetter"/>
      <w:lvlText w:val="%8."/>
      <w:lvlJc w:val="left"/>
      <w:pPr>
        <w:ind w:left="5760" w:hanging="360"/>
      </w:pPr>
    </w:lvl>
    <w:lvl w:ilvl="8" w:tplc="9B0C9CE6" w:tentative="1">
      <w:start w:val="1"/>
      <w:numFmt w:val="lowerRoman"/>
      <w:lvlText w:val="%9."/>
      <w:lvlJc w:val="right"/>
      <w:pPr>
        <w:ind w:left="6480" w:hanging="180"/>
      </w:pPr>
    </w:lvl>
  </w:abstractNum>
  <w:abstractNum w:abstractNumId="2" w15:restartNumberingAfterBreak="0">
    <w:nsid w:val="4A766280"/>
    <w:multiLevelType w:val="hybridMultilevel"/>
    <w:tmpl w:val="DD84BBA8"/>
    <w:lvl w:ilvl="0" w:tplc="AF88AAB0">
      <w:start w:val="1"/>
      <w:numFmt w:val="bullet"/>
      <w:lvlText w:val=""/>
      <w:lvlJc w:val="left"/>
      <w:pPr>
        <w:ind w:left="720" w:hanging="360"/>
      </w:pPr>
      <w:rPr>
        <w:rFonts w:ascii="Symbol" w:hAnsi="Symbol" w:hint="default"/>
      </w:rPr>
    </w:lvl>
    <w:lvl w:ilvl="1" w:tplc="8FE016A8" w:tentative="1">
      <w:start w:val="1"/>
      <w:numFmt w:val="bullet"/>
      <w:lvlText w:val="o"/>
      <w:lvlJc w:val="left"/>
      <w:pPr>
        <w:ind w:left="1440" w:hanging="360"/>
      </w:pPr>
      <w:rPr>
        <w:rFonts w:ascii="Courier New" w:hAnsi="Courier New" w:cs="Courier New" w:hint="default"/>
      </w:rPr>
    </w:lvl>
    <w:lvl w:ilvl="2" w:tplc="98CC6726" w:tentative="1">
      <w:start w:val="1"/>
      <w:numFmt w:val="bullet"/>
      <w:lvlText w:val=""/>
      <w:lvlJc w:val="left"/>
      <w:pPr>
        <w:ind w:left="2160" w:hanging="360"/>
      </w:pPr>
      <w:rPr>
        <w:rFonts w:ascii="Wingdings" w:hAnsi="Wingdings" w:hint="default"/>
      </w:rPr>
    </w:lvl>
    <w:lvl w:ilvl="3" w:tplc="AF62F100" w:tentative="1">
      <w:start w:val="1"/>
      <w:numFmt w:val="bullet"/>
      <w:lvlText w:val=""/>
      <w:lvlJc w:val="left"/>
      <w:pPr>
        <w:ind w:left="2880" w:hanging="360"/>
      </w:pPr>
      <w:rPr>
        <w:rFonts w:ascii="Symbol" w:hAnsi="Symbol" w:hint="default"/>
      </w:rPr>
    </w:lvl>
    <w:lvl w:ilvl="4" w:tplc="439C0854" w:tentative="1">
      <w:start w:val="1"/>
      <w:numFmt w:val="bullet"/>
      <w:lvlText w:val="o"/>
      <w:lvlJc w:val="left"/>
      <w:pPr>
        <w:ind w:left="3600" w:hanging="360"/>
      </w:pPr>
      <w:rPr>
        <w:rFonts w:ascii="Courier New" w:hAnsi="Courier New" w:cs="Courier New" w:hint="default"/>
      </w:rPr>
    </w:lvl>
    <w:lvl w:ilvl="5" w:tplc="C756D9FE" w:tentative="1">
      <w:start w:val="1"/>
      <w:numFmt w:val="bullet"/>
      <w:lvlText w:val=""/>
      <w:lvlJc w:val="left"/>
      <w:pPr>
        <w:ind w:left="4320" w:hanging="360"/>
      </w:pPr>
      <w:rPr>
        <w:rFonts w:ascii="Wingdings" w:hAnsi="Wingdings" w:hint="default"/>
      </w:rPr>
    </w:lvl>
    <w:lvl w:ilvl="6" w:tplc="7042FEFE" w:tentative="1">
      <w:start w:val="1"/>
      <w:numFmt w:val="bullet"/>
      <w:lvlText w:val=""/>
      <w:lvlJc w:val="left"/>
      <w:pPr>
        <w:ind w:left="5040" w:hanging="360"/>
      </w:pPr>
      <w:rPr>
        <w:rFonts w:ascii="Symbol" w:hAnsi="Symbol" w:hint="default"/>
      </w:rPr>
    </w:lvl>
    <w:lvl w:ilvl="7" w:tplc="1AF0D804" w:tentative="1">
      <w:start w:val="1"/>
      <w:numFmt w:val="bullet"/>
      <w:lvlText w:val="o"/>
      <w:lvlJc w:val="left"/>
      <w:pPr>
        <w:ind w:left="5760" w:hanging="360"/>
      </w:pPr>
      <w:rPr>
        <w:rFonts w:ascii="Courier New" w:hAnsi="Courier New" w:cs="Courier New" w:hint="default"/>
      </w:rPr>
    </w:lvl>
    <w:lvl w:ilvl="8" w:tplc="BA9A54B4" w:tentative="1">
      <w:start w:val="1"/>
      <w:numFmt w:val="bullet"/>
      <w:lvlText w:val=""/>
      <w:lvlJc w:val="left"/>
      <w:pPr>
        <w:ind w:left="6480" w:hanging="360"/>
      </w:pPr>
      <w:rPr>
        <w:rFonts w:ascii="Wingdings" w:hAnsi="Wingdings" w:hint="default"/>
      </w:rPr>
    </w:lvl>
  </w:abstractNum>
  <w:abstractNum w:abstractNumId="3" w15:restartNumberingAfterBreak="0">
    <w:nsid w:val="5BD82E92"/>
    <w:multiLevelType w:val="hybridMultilevel"/>
    <w:tmpl w:val="58C27700"/>
    <w:lvl w:ilvl="0" w:tplc="164248BA">
      <w:start w:val="1"/>
      <w:numFmt w:val="upperLetter"/>
      <w:lvlText w:val="%1."/>
      <w:lvlJc w:val="left"/>
      <w:pPr>
        <w:ind w:left="360" w:hanging="360"/>
      </w:pPr>
      <w:rPr>
        <w:rFonts w:hint="default"/>
        <w:color w:val="auto"/>
      </w:rPr>
    </w:lvl>
    <w:lvl w:ilvl="1" w:tplc="788873DA">
      <w:start w:val="1"/>
      <w:numFmt w:val="bullet"/>
      <w:lvlText w:val=""/>
      <w:lvlJc w:val="left"/>
      <w:pPr>
        <w:ind w:left="1080" w:hanging="360"/>
      </w:pPr>
      <w:rPr>
        <w:rFonts w:ascii="Symbol" w:hAnsi="Symbol" w:hint="default"/>
      </w:rPr>
    </w:lvl>
    <w:lvl w:ilvl="2" w:tplc="EF620F86" w:tentative="1">
      <w:start w:val="1"/>
      <w:numFmt w:val="lowerRoman"/>
      <w:lvlText w:val="%3."/>
      <w:lvlJc w:val="right"/>
      <w:pPr>
        <w:ind w:left="1800" w:hanging="180"/>
      </w:pPr>
    </w:lvl>
    <w:lvl w:ilvl="3" w:tplc="C3CABB54" w:tentative="1">
      <w:start w:val="1"/>
      <w:numFmt w:val="decimal"/>
      <w:lvlText w:val="%4."/>
      <w:lvlJc w:val="left"/>
      <w:pPr>
        <w:ind w:left="2520" w:hanging="360"/>
      </w:pPr>
    </w:lvl>
    <w:lvl w:ilvl="4" w:tplc="0590D26E" w:tentative="1">
      <w:start w:val="1"/>
      <w:numFmt w:val="lowerLetter"/>
      <w:lvlText w:val="%5."/>
      <w:lvlJc w:val="left"/>
      <w:pPr>
        <w:ind w:left="3240" w:hanging="360"/>
      </w:pPr>
    </w:lvl>
    <w:lvl w:ilvl="5" w:tplc="753CF27E" w:tentative="1">
      <w:start w:val="1"/>
      <w:numFmt w:val="lowerRoman"/>
      <w:lvlText w:val="%6."/>
      <w:lvlJc w:val="right"/>
      <w:pPr>
        <w:ind w:left="3960" w:hanging="180"/>
      </w:pPr>
    </w:lvl>
    <w:lvl w:ilvl="6" w:tplc="7EE6B146" w:tentative="1">
      <w:start w:val="1"/>
      <w:numFmt w:val="decimal"/>
      <w:lvlText w:val="%7."/>
      <w:lvlJc w:val="left"/>
      <w:pPr>
        <w:ind w:left="4680" w:hanging="360"/>
      </w:pPr>
    </w:lvl>
    <w:lvl w:ilvl="7" w:tplc="738059BE" w:tentative="1">
      <w:start w:val="1"/>
      <w:numFmt w:val="lowerLetter"/>
      <w:lvlText w:val="%8."/>
      <w:lvlJc w:val="left"/>
      <w:pPr>
        <w:ind w:left="5400" w:hanging="360"/>
      </w:pPr>
    </w:lvl>
    <w:lvl w:ilvl="8" w:tplc="4D38B90C" w:tentative="1">
      <w:start w:val="1"/>
      <w:numFmt w:val="lowerRoman"/>
      <w:lvlText w:val="%9."/>
      <w:lvlJc w:val="right"/>
      <w:pPr>
        <w:ind w:left="6120" w:hanging="180"/>
      </w:pPr>
    </w:lvl>
  </w:abstractNum>
  <w:abstractNum w:abstractNumId="4" w15:restartNumberingAfterBreak="0">
    <w:nsid w:val="6E3B102A"/>
    <w:multiLevelType w:val="hybridMultilevel"/>
    <w:tmpl w:val="E9C82B94"/>
    <w:lvl w:ilvl="0" w:tplc="261E9CF8">
      <w:start w:val="1"/>
      <w:numFmt w:val="decimal"/>
      <w:lvlText w:val="%1."/>
      <w:lvlJc w:val="left"/>
      <w:pPr>
        <w:ind w:left="720" w:hanging="360"/>
      </w:pPr>
    </w:lvl>
    <w:lvl w:ilvl="1" w:tplc="769EE8A6">
      <w:start w:val="1"/>
      <w:numFmt w:val="lowerLetter"/>
      <w:lvlText w:val="%2."/>
      <w:lvlJc w:val="left"/>
      <w:pPr>
        <w:ind w:left="1440" w:hanging="360"/>
      </w:pPr>
    </w:lvl>
    <w:lvl w:ilvl="2" w:tplc="C5E21DD6">
      <w:start w:val="1"/>
      <w:numFmt w:val="lowerRoman"/>
      <w:lvlText w:val="%3."/>
      <w:lvlJc w:val="right"/>
      <w:pPr>
        <w:ind w:left="2160" w:hanging="180"/>
      </w:pPr>
    </w:lvl>
    <w:lvl w:ilvl="3" w:tplc="1AF6C6D0">
      <w:start w:val="1"/>
      <w:numFmt w:val="decimal"/>
      <w:lvlText w:val="%4."/>
      <w:lvlJc w:val="left"/>
      <w:pPr>
        <w:ind w:left="2880" w:hanging="360"/>
      </w:pPr>
    </w:lvl>
    <w:lvl w:ilvl="4" w:tplc="AF944212">
      <w:start w:val="1"/>
      <w:numFmt w:val="lowerLetter"/>
      <w:lvlText w:val="%5."/>
      <w:lvlJc w:val="left"/>
      <w:pPr>
        <w:ind w:left="3600" w:hanging="360"/>
      </w:pPr>
    </w:lvl>
    <w:lvl w:ilvl="5" w:tplc="42A8852C">
      <w:start w:val="1"/>
      <w:numFmt w:val="lowerRoman"/>
      <w:pStyle w:val="Heading6"/>
      <w:lvlText w:val="%6."/>
      <w:lvlJc w:val="right"/>
      <w:pPr>
        <w:ind w:left="4320" w:hanging="180"/>
      </w:pPr>
    </w:lvl>
    <w:lvl w:ilvl="6" w:tplc="8702CB20">
      <w:start w:val="1"/>
      <w:numFmt w:val="decimal"/>
      <w:pStyle w:val="Heading7"/>
      <w:lvlText w:val="%7."/>
      <w:lvlJc w:val="left"/>
      <w:pPr>
        <w:ind w:left="5040" w:hanging="360"/>
      </w:pPr>
    </w:lvl>
    <w:lvl w:ilvl="7" w:tplc="073E4E28">
      <w:start w:val="1"/>
      <w:numFmt w:val="lowerLetter"/>
      <w:pStyle w:val="Heading8"/>
      <w:lvlText w:val="%8."/>
      <w:lvlJc w:val="left"/>
      <w:pPr>
        <w:ind w:left="5760" w:hanging="360"/>
      </w:pPr>
    </w:lvl>
    <w:lvl w:ilvl="8" w:tplc="D03E6E46">
      <w:start w:val="1"/>
      <w:numFmt w:val="lowerRoman"/>
      <w:pStyle w:val="Heading9"/>
      <w:lvlText w:val="%9."/>
      <w:lvlJc w:val="right"/>
      <w:pPr>
        <w:ind w:left="6480" w:hanging="180"/>
      </w:pPr>
    </w:lvl>
  </w:abstractNum>
  <w:abstractNum w:abstractNumId="5" w15:restartNumberingAfterBreak="0">
    <w:nsid w:val="7B845701"/>
    <w:multiLevelType w:val="hybridMultilevel"/>
    <w:tmpl w:val="B8D669F6"/>
    <w:lvl w:ilvl="0" w:tplc="A26234C6">
      <w:start w:val="1"/>
      <w:numFmt w:val="lowerLetter"/>
      <w:lvlText w:val="(%1)"/>
      <w:lvlJc w:val="left"/>
      <w:pPr>
        <w:ind w:left="720" w:hanging="360"/>
      </w:pPr>
    </w:lvl>
    <w:lvl w:ilvl="1" w:tplc="EFD8E4CC">
      <w:start w:val="1"/>
      <w:numFmt w:val="lowerLetter"/>
      <w:lvlText w:val="%2."/>
      <w:lvlJc w:val="left"/>
      <w:pPr>
        <w:ind w:left="1440" w:hanging="360"/>
      </w:pPr>
    </w:lvl>
    <w:lvl w:ilvl="2" w:tplc="E0C6CF52">
      <w:start w:val="1"/>
      <w:numFmt w:val="lowerRoman"/>
      <w:lvlText w:val="%3."/>
      <w:lvlJc w:val="right"/>
      <w:pPr>
        <w:ind w:left="2160" w:hanging="180"/>
      </w:pPr>
    </w:lvl>
    <w:lvl w:ilvl="3" w:tplc="1A72DCD6">
      <w:start w:val="1"/>
      <w:numFmt w:val="decimal"/>
      <w:lvlText w:val="%4."/>
      <w:lvlJc w:val="left"/>
      <w:pPr>
        <w:ind w:left="2880" w:hanging="360"/>
      </w:pPr>
    </w:lvl>
    <w:lvl w:ilvl="4" w:tplc="877C29DA">
      <w:start w:val="1"/>
      <w:numFmt w:val="lowerLetter"/>
      <w:lvlText w:val="%5."/>
      <w:lvlJc w:val="left"/>
      <w:pPr>
        <w:ind w:left="3600" w:hanging="360"/>
      </w:pPr>
    </w:lvl>
    <w:lvl w:ilvl="5" w:tplc="D780EBEA">
      <w:start w:val="1"/>
      <w:numFmt w:val="lowerRoman"/>
      <w:lvlText w:val="%6."/>
      <w:lvlJc w:val="right"/>
      <w:pPr>
        <w:ind w:left="4320" w:hanging="180"/>
      </w:pPr>
    </w:lvl>
    <w:lvl w:ilvl="6" w:tplc="256C13B8">
      <w:start w:val="1"/>
      <w:numFmt w:val="decimal"/>
      <w:lvlText w:val="%7."/>
      <w:lvlJc w:val="left"/>
      <w:pPr>
        <w:ind w:left="5040" w:hanging="360"/>
      </w:pPr>
    </w:lvl>
    <w:lvl w:ilvl="7" w:tplc="BC6AD2DA">
      <w:start w:val="1"/>
      <w:numFmt w:val="lowerLetter"/>
      <w:lvlText w:val="%8."/>
      <w:lvlJc w:val="left"/>
      <w:pPr>
        <w:ind w:left="5760" w:hanging="360"/>
      </w:pPr>
    </w:lvl>
    <w:lvl w:ilvl="8" w:tplc="90823FF0">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4EE2"/>
    <w:rsid w:val="0038467F"/>
    <w:rsid w:val="00435A8B"/>
    <w:rsid w:val="005250C8"/>
    <w:rsid w:val="005D0AD8"/>
    <w:rsid w:val="00606865"/>
    <w:rsid w:val="00652B8F"/>
    <w:rsid w:val="006D713A"/>
    <w:rsid w:val="00700384"/>
    <w:rsid w:val="007A3124"/>
    <w:rsid w:val="00A14EE2"/>
    <w:rsid w:val="00C17DF9"/>
    <w:rsid w:val="00D75237"/>
    <w:rsid w:val="00F1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rules v:ext="edit">
        <o:r id="V:Rule122" type="connector" idref="#_x0000_s1143"/>
        <o:r id="V:Rule123" type="connector" idref="#_x0000_s1348"/>
        <o:r id="V:Rule124" type="connector" idref="#_x0000_s1089"/>
        <o:r id="V:Rule125" type="connector" idref="#_x0000_s1122"/>
        <o:r id="V:Rule126" type="connector" idref="#_x0000_s1342"/>
        <o:r id="V:Rule127" type="connector" idref="#_x0000_s1124"/>
        <o:r id="V:Rule128" type="connector" idref="#_x0000_s1340"/>
        <o:r id="V:Rule129" type="connector" idref="#_x0000_s1350"/>
        <o:r id="V:Rule130" type="connector" idref="#_x0000_s1141"/>
        <o:r id="V:Rule131" type="connector" idref="#_x0000_s1026"/>
        <o:r id="V:Rule132" type="connector" idref="#_x0000_s1087"/>
        <o:r id="V:Rule133" type="connector" idref="#_x0000_s1128"/>
        <o:r id="V:Rule134" type="connector" idref="#_x0000_s1336"/>
        <o:r id="V:Rule135" type="connector" idref="#_x0000_s1347"/>
        <o:r id="V:Rule136" type="connector" idref="#_x0000_s1145"/>
        <o:r id="V:Rule137" type="connector" idref="#_x0000_s1329"/>
        <o:r id="V:Rule138" type="connector" idref="#_x0000_s1083"/>
        <o:r id="V:Rule139" type="connector" idref="#_x0000_s1030"/>
        <o:r id="V:Rule140" type="connector" idref="#_x0000_s1146"/>
        <o:r id="V:Rule141" type="connector" idref="#_x0000_s1346"/>
        <o:r id="V:Rule142" type="connector" idref="#_x0000_s1328"/>
        <o:r id="V:Rule143" type="connector" idref="#_x0000_s1085"/>
        <o:r id="V:Rule144" type="connector" idref="#_x0000_s1028"/>
        <o:r id="V:Rule145" type="connector" idref="#_x0000_s1126"/>
        <o:r id="V:Rule146" type="connector" idref="#_x0000_s1338"/>
        <o:r id="V:Rule147" type="connector" idref="#_x0000_s1377"/>
        <o:r id="V:Rule148" type="connector" idref="#_x0000_s1330"/>
        <o:r id="V:Rule149" type="connector" idref="#_x0000_s1081"/>
        <o:r id="V:Rule150" type="connector" idref="#_x0000_s1136"/>
        <o:r id="V:Rule151" type="connector" idref="#_x0000_s1091"/>
        <o:r id="V:Rule152" type="connector" idref="#_x0000_s1038"/>
        <o:r id="V:Rule153" type="connector" idref="#_x0000_s1354"/>
        <o:r id="V:Rule154" type="connector" idref="#_x0000_s1283"/>
        <o:r id="V:Rule155" type="connector" idref="#_x0000_s1061"/>
        <o:r id="V:Rule156" type="connector" idref="#_x0000_s1092"/>
        <o:r id="V:Rule157" type="connector" idref="#_x0000_s1036"/>
        <o:r id="V:Rule158" type="connector" idref="#_x0000_s1285"/>
        <o:r id="V:Rule159" type="connector" idref="#_x0000_s1352"/>
        <o:r id="V:Rule160" type="connector" idref="#_x0000_s1063"/>
        <o:r id="V:Rule161" type="connector" idref="#_x0000_s1379"/>
        <o:r id="V:Rule162" type="connector" idref="#_x0000_s1332"/>
        <o:r id="V:Rule163" type="connector" idref="#_x0000_s1079"/>
        <o:r id="V:Rule164" type="connector" idref="#_x0000_s1134"/>
        <o:r id="V:Rule165" type="connector" idref="#_x0000_s1120"/>
        <o:r id="V:Rule166" type="connector" idref="#_x0000_s1032"/>
        <o:r id="V:Rule167" type="connector" idref="#_x0000_s1096"/>
        <o:r id="V:Rule168" type="connector" idref="#_x0000_s1281"/>
        <o:r id="V:Rule169" type="connector" idref="#_x0000_s1356"/>
        <o:r id="V:Rule170" type="connector" idref="#_x0000_s1335"/>
        <o:r id="V:Rule171" type="connector" idref="#_x0000_s1308"/>
        <o:r id="V:Rule172" type="connector" idref="#_x0000_s1130"/>
        <o:r id="V:Rule173" type="connector" idref="#_x0000_s1334"/>
        <o:r id="V:Rule174" type="connector" idref="#_x0000_s1310"/>
        <o:r id="V:Rule175" type="connector" idref="#_x0000_s1132"/>
        <o:r id="V:Rule176" type="connector" idref="#_x0000_s1034"/>
        <o:r id="V:Rule177" type="connector" idref="#_x0000_s1118"/>
        <o:r id="V:Rule178" type="connector" idref="#_x0000_s1094"/>
        <o:r id="V:Rule179" type="connector" idref="#_x0000_s1358"/>
        <o:r id="V:Rule180" type="connector" idref="#_x0000_s1279"/>
        <o:r id="V:Rule181" type="connector" idref="#_x0000_s1383"/>
        <o:r id="V:Rule182" type="connector" idref="#_x0000_s1106"/>
        <o:r id="V:Rule183" type="connector" idref="#_x0000_s1044"/>
        <o:r id="V:Rule184" type="connector" idref="#_x0000_s1323"/>
        <o:r id="V:Rule185" type="connector" idref="#_x0000_s1298"/>
        <o:r id="V:Rule186" type="connector" idref="#_x0000_s1362"/>
        <o:r id="V:Rule187" type="connector" idref="#_x0000_s1344"/>
        <o:r id="V:Rule188" type="connector" idref="#_x0000_s1067"/>
        <o:r id="V:Rule189" type="connector" idref="#_x0000_s1364"/>
        <o:r id="V:Rule190" type="connector" idref="#_x0000_s1296"/>
        <o:r id="V:Rule191" type="connector" idref="#_x0000_s1345"/>
        <o:r id="V:Rule192" type="connector" idref="#_x0000_s1065"/>
        <o:r id="V:Rule193" type="connector" idref="#_x0000_s1108"/>
        <o:r id="V:Rule194" type="connector" idref="#_x0000_s1381"/>
        <o:r id="V:Rule195" type="connector" idref="#_x0000_s1046"/>
        <o:r id="V:Rule196" type="connector" idref="#_x0000_s1320"/>
        <o:r id="V:Rule197" type="connector" idref="#_x0000_s1368"/>
        <o:r id="V:Rule198" type="connector" idref="#_x0000_s1292"/>
        <o:r id="V:Rule199" type="connector" idref="#_x0000_s1069"/>
        <o:r id="V:Rule200" type="connector" idref="#_x0000_s1104"/>
        <o:r id="V:Rule201" type="connector" idref="#_x0000_s1050"/>
        <o:r id="V:Rule202" type="connector" idref="#_x0000_s1325"/>
        <o:r id="V:Rule203" type="connector" idref="#_x0000_s1102"/>
        <o:r id="V:Rule204" type="connector" idref="#_x0000_s1048"/>
        <o:r id="V:Rule205" type="connector" idref="#_x0000_s1326"/>
        <o:r id="V:Rule206" type="connector" idref="#_x0000_s1294"/>
        <o:r id="V:Rule207" type="connector" idref="#_x0000_s1366"/>
        <o:r id="V:Rule208" type="connector" idref="#_x0000_s1070"/>
        <o:r id="V:Rule209" type="connector" idref="#_x0000_s1138"/>
        <o:r id="V:Rule210" type="connector" idref="#_x0000_s1076"/>
        <o:r id="V:Rule211" type="connector" idref="#_x0000_s1375"/>
        <o:r id="V:Rule212" type="connector" idref="#_x0000_s1300"/>
        <o:r id="V:Rule213" type="connector" idref="#_x0000_s1316"/>
        <o:r id="V:Rule214" type="connector" idref="#_x0000_s1059"/>
        <o:r id="V:Rule215" type="connector" idref="#_x0000_s1290"/>
        <o:r id="V:Rule216" type="connector" idref="#_x0000_s1112"/>
        <o:r id="V:Rule217" type="connector" idref="#_x0000_s1040"/>
        <o:r id="V:Rule218" type="connector" idref="#_x0000_s1318"/>
        <o:r id="V:Rule219" type="connector" idref="#_x0000_s1056"/>
        <o:r id="V:Rule220" type="connector" idref="#_x0000_s1288"/>
        <o:r id="V:Rule221" type="connector" idref="#_x0000_s1042"/>
        <o:r id="V:Rule222" type="connector" idref="#_x0000_s1110"/>
        <o:r id="V:Rule223" type="connector" idref="#_x0000_s1140"/>
        <o:r id="V:Rule224" type="connector" idref="#_x0000_s1077"/>
        <o:r id="V:Rule225" type="connector" idref="#_x0000_s1302"/>
        <o:r id="V:Rule226" type="connector" idref="#_x0000_s1373"/>
        <o:r id="V:Rule227" type="connector" idref="#_x0000_s1361"/>
        <o:r id="V:Rule228" type="connector" idref="#_x0000_s1314"/>
        <o:r id="V:Rule229" type="connector" idref="#_x0000_s1052"/>
        <o:r id="V:Rule230" type="connector" idref="#_x0000_s1098"/>
        <o:r id="V:Rule231" type="connector" idref="#_x0000_s1114"/>
        <o:r id="V:Rule232" type="connector" idref="#_x0000_s1074"/>
        <o:r id="V:Rule233" type="connector" idref="#_x0000_s1306"/>
        <o:r id="V:Rule234" type="connector" idref="#_x0000_s1369"/>
        <o:r id="V:Rule235" type="connector" idref="#_x0000_s1072"/>
        <o:r id="V:Rule236" type="connector" idref="#_x0000_s1371"/>
        <o:r id="V:Rule237" type="connector" idref="#_x0000_s1304"/>
        <o:r id="V:Rule238" type="connector" idref="#_x0000_s1359"/>
        <o:r id="V:Rule239" type="connector" idref="#_x0000_s1312"/>
        <o:r id="V:Rule240" type="connector" idref="#_x0000_s1054"/>
        <o:r id="V:Rule241" type="connector" idref="#_x0000_s1100"/>
        <o:r id="V:Rule242" type="connector" idref="#_x0000_s1116"/>
      </o:rules>
    </o:shapelayout>
  </w:shapeDefaults>
  <w:decimalSymbol w:val="."/>
  <w:listSeparator w:val=","/>
  <w14:docId w14:val="383B5C85"/>
  <w15:docId w15:val="{751773E0-A216-40B7-917E-B10E5656101C}"/>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EC6A86"/>
    <w:pPr>
      <w:numPr>
        <w:ilvl w:val="5"/>
        <w:numId w:val="4"/>
      </w:numPr>
      <w:spacing w:before="240" w:after="60"/>
      <w:outlineLvl w:val="5"/>
    </w:pPr>
    <w:rPr>
      <w:i/>
      <w:szCs w:val="20"/>
    </w:rPr>
  </w:style>
  <w:style w:type="paragraph" w:styleId="Heading7">
    <w:name w:val="heading 7"/>
    <w:basedOn w:val="Normal"/>
    <w:next w:val="Normal"/>
    <w:qFormat/>
    <w:rsid w:val="00EC6A86"/>
    <w:pPr>
      <w:numPr>
        <w:ilvl w:val="6"/>
        <w:numId w:val="4"/>
      </w:numPr>
      <w:spacing w:before="240" w:after="60"/>
      <w:outlineLvl w:val="6"/>
    </w:pPr>
    <w:rPr>
      <w:rFonts w:ascii="Arial" w:hAnsi="Arial"/>
      <w:sz w:val="20"/>
      <w:szCs w:val="20"/>
    </w:rPr>
  </w:style>
  <w:style w:type="paragraph" w:styleId="Heading8">
    <w:name w:val="heading 8"/>
    <w:basedOn w:val="Normal"/>
    <w:next w:val="Normal"/>
    <w:qFormat/>
    <w:rsid w:val="00EC6A86"/>
    <w:pPr>
      <w:numPr>
        <w:ilvl w:val="7"/>
        <w:numId w:val="4"/>
      </w:numPr>
      <w:spacing w:before="240" w:after="60"/>
      <w:outlineLvl w:val="7"/>
    </w:pPr>
    <w:rPr>
      <w:rFonts w:ascii="Arial" w:hAnsi="Arial"/>
      <w:i/>
      <w:sz w:val="20"/>
      <w:szCs w:val="20"/>
    </w:rPr>
  </w:style>
  <w:style w:type="paragraph" w:styleId="Heading9">
    <w:name w:val="heading 9"/>
    <w:basedOn w:val="Normal"/>
    <w:next w:val="Normal"/>
    <w:qFormat/>
    <w:rsid w:val="00EC6A86"/>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Level1">
    <w:name w:val="Level1"/>
    <w:basedOn w:val="Normal"/>
    <w:link w:val="Level1Char"/>
    <w:rsid w:val="006170FE"/>
    <w:pPr>
      <w:tabs>
        <w:tab w:val="left" w:pos="720"/>
      </w:tabs>
      <w:suppressAutoHyphens/>
      <w:spacing w:line="360" w:lineRule="auto"/>
      <w:ind w:left="720" w:hanging="360"/>
    </w:pPr>
  </w:style>
  <w:style w:type="paragraph" w:customStyle="1" w:styleId="SpecTitle">
    <w:name w:val="SpecTitle"/>
    <w:basedOn w:val="Normal"/>
    <w:rsid w:val="006170FE"/>
    <w:pPr>
      <w:suppressAutoHyphens/>
      <w:spacing w:after="240" w:line="240" w:lineRule="auto"/>
      <w:jc w:val="center"/>
    </w:pPr>
    <w:rPr>
      <w:b/>
      <w:caps/>
    </w:rPr>
  </w:style>
  <w:style w:type="character" w:customStyle="1" w:styleId="Level1Char">
    <w:name w:val="Level1 Char"/>
    <w:link w:val="Level1"/>
    <w:rsid w:val="006170FE"/>
    <w:rPr>
      <w:rFonts w:eastAsiaTheme="minorEastAsia"/>
    </w:rPr>
  </w:style>
  <w:style w:type="paragraph" w:customStyle="1" w:styleId="Default">
    <w:name w:val="Default"/>
    <w:rsid w:val="006170FE"/>
    <w:pPr>
      <w:autoSpaceDE w:val="0"/>
      <w:autoSpaceDN w:val="0"/>
      <w:adjustRightInd w:val="0"/>
    </w:pPr>
    <w:rPr>
      <w:rFonts w:ascii="Arial" w:eastAsiaTheme="minorEastAsia" w:hAnsi="Arial" w:cs="Arial"/>
      <w:color w:val="000000"/>
      <w:sz w:val="24"/>
      <w:szCs w:val="24"/>
    </w:rPr>
  </w:style>
  <w:style w:type="paragraph" w:customStyle="1" w:styleId="Standard">
    <w:name w:val="Standard"/>
    <w:rsid w:val="0003110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link">
    <w:name w:val="Hyperlink"/>
    <w:basedOn w:val="DefaultParagraphFont"/>
    <w:uiPriority w:val="99"/>
    <w:semiHidden/>
    <w:unhideWhenUsed/>
    <w:rsid w:val="004465DA"/>
    <w:rPr>
      <w:color w:val="0000FF" w:themeColor="hyperlink"/>
      <w:u w:val="single"/>
    </w:rPr>
  </w:style>
  <w:style w:type="character" w:styleId="FollowedHyperlink">
    <w:name w:val="FollowedHyperlink"/>
    <w:basedOn w:val="DefaultParagraphFont"/>
    <w:uiPriority w:val="99"/>
    <w:semiHidden/>
    <w:unhideWhenUsed/>
    <w:rsid w:val="004E00C8"/>
    <w:rPr>
      <w:color w:val="800080" w:themeColor="followedHyperlink"/>
      <w:u w:val="single"/>
    </w:rPr>
  </w:style>
  <w:style w:type="paragraph" w:customStyle="1" w:styleId="ArticleB">
    <w:name w:val="ArticleB"/>
    <w:basedOn w:val="Normal"/>
    <w:next w:val="Normal"/>
    <w:rsid w:val="003867F4"/>
    <w:pPr>
      <w:keepNext/>
      <w:keepLines/>
      <w:suppressAutoHyphens/>
      <w:spacing w:after="120"/>
    </w:pPr>
    <w:rPr>
      <w:rFonts w:ascii="Courier New" w:hAnsi="Courier New"/>
      <w:b/>
      <w:caps/>
      <w:sz w:val="20"/>
    </w:rPr>
  </w:style>
  <w:style w:type="paragraph" w:customStyle="1" w:styleId="Level2">
    <w:name w:val="Level2"/>
    <w:basedOn w:val="Level1"/>
    <w:rsid w:val="003867F4"/>
    <w:pPr>
      <w:tabs>
        <w:tab w:val="clear" w:pos="720"/>
        <w:tab w:val="left" w:pos="1080"/>
      </w:tabs>
      <w:ind w:left="1080"/>
    </w:pPr>
  </w:style>
  <w:style w:type="paragraph" w:customStyle="1" w:styleId="Pubs">
    <w:name w:val="Pubs"/>
    <w:basedOn w:val="Level1"/>
    <w:rsid w:val="003867F4"/>
    <w:pPr>
      <w:tabs>
        <w:tab w:val="clear" w:pos="720"/>
        <w:tab w:val="left" w:leader="dot" w:pos="3600"/>
      </w:tabs>
      <w:ind w:left="3600" w:hanging="2880"/>
    </w:pPr>
  </w:style>
  <w:style w:type="paragraph" w:customStyle="1" w:styleId="SpecNote">
    <w:name w:val="SpecNote"/>
    <w:basedOn w:val="Normal"/>
    <w:rsid w:val="003867F4"/>
    <w:pPr>
      <w:tabs>
        <w:tab w:val="left" w:pos="4680"/>
      </w:tabs>
      <w:suppressAutoHyphens/>
      <w:ind w:left="4320"/>
    </w:pPr>
    <w:rPr>
      <w:rFonts w:ascii="Courier New" w:hAnsi="Courier New"/>
      <w:sz w:val="20"/>
    </w:rPr>
  </w:style>
  <w:style w:type="paragraph" w:customStyle="1" w:styleId="Level3">
    <w:name w:val="Level3"/>
    <w:basedOn w:val="Level2"/>
    <w:rsid w:val="0070539A"/>
    <w:pPr>
      <w:tabs>
        <w:tab w:val="clear" w:pos="1080"/>
        <w:tab w:val="left" w:pos="1440"/>
      </w:tabs>
      <w:ind w:left="1440"/>
    </w:pPr>
  </w:style>
  <w:style w:type="paragraph" w:customStyle="1" w:styleId="SpecNormal">
    <w:name w:val="SpecNormal"/>
    <w:basedOn w:val="Normal"/>
    <w:rsid w:val="00EC6A86"/>
    <w:pPr>
      <w:suppressAutoHyphens/>
      <w:spacing w:line="360" w:lineRule="auto"/>
    </w:pPr>
    <w:rPr>
      <w:rFonts w:ascii="Courier New" w:hAnsi="Courier New"/>
      <w:sz w:val="20"/>
      <w:szCs w:val="20"/>
    </w:rPr>
  </w:style>
  <w:style w:type="character" w:customStyle="1" w:styleId="ps461">
    <w:name w:val="ps461"/>
    <w:basedOn w:val="DefaultParagraphFont"/>
    <w:rsid w:val="00C41C52"/>
  </w:style>
  <w:style w:type="paragraph" w:styleId="PlainText">
    <w:name w:val="Plain Text"/>
    <w:basedOn w:val="Normal"/>
    <w:link w:val="PlainTextChar"/>
    <w:uiPriority w:val="99"/>
    <w:semiHidden/>
    <w:unhideWhenUsed/>
    <w:rsid w:val="004B40C8"/>
    <w:rPr>
      <w:rFonts w:ascii="Calibri" w:eastAsiaTheme="minorHAnsi" w:hAnsi="Calibri"/>
      <w:szCs w:val="21"/>
    </w:rPr>
  </w:style>
  <w:style w:type="character" w:customStyle="1" w:styleId="PlainTextChar">
    <w:name w:val="Plain Text Char"/>
    <w:basedOn w:val="DefaultParagraphFont"/>
    <w:link w:val="PlainText"/>
    <w:uiPriority w:val="99"/>
    <w:semiHidden/>
    <w:rsid w:val="004B40C8"/>
    <w:rPr>
      <w:rFonts w:ascii="Calibri" w:hAnsi="Calibri"/>
      <w:szCs w:val="21"/>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cellbody">
    <w:name w:val="pcellbody"/>
    <w:basedOn w:val="Normal"/>
    <w:rsid w:val="00CC3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3733"/>
    <w:rPr>
      <w:i/>
      <w:iCs/>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s://www.vip.vetbiz.gov" TargetMode="External"/><Relationship Id="rId3" Type="http://schemas.openxmlformats.org/officeDocument/2006/relationships/settings" Target="settings.xml"/><Relationship Id="rId21" Type="http://schemas.openxmlformats.org/officeDocument/2006/relationships/hyperlink" Target="https://www.acquisition.gov"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yperlink" Target="http://www.dol.gov/olms/regs/compliance/EO13496.ht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cpars.gov"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ba.gov/content/table-small-business-size-standard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yperlink" Target="https://www.acquisition.gov" TargetMode="Externa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yperlink" Target="http://www.fms.treas.gov/c570/c570.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vets100.cudenver.edu" TargetMode="External"/><Relationship Id="rId22" Type="http://schemas.openxmlformats.org/officeDocument/2006/relationships/hyperlink" Target="https://www.acquisition.gov/" TargetMode="External"/><Relationship Id="rId27" Type="http://schemas.openxmlformats.org/officeDocument/2006/relationships/header" Target="header4.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55</Pages>
  <Words>20138</Words>
  <Characters>114791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Wilson, Sallieann  HAMVAMC</cp:lastModifiedBy>
  <cp:revision>7</cp:revision>
  <dcterms:created xsi:type="dcterms:W3CDTF">2017-05-22T19:32:00Z</dcterms:created>
  <dcterms:modified xsi:type="dcterms:W3CDTF">2017-05-23T12:42:00Z</dcterms:modified>
</cp:coreProperties>
</file>