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94749" w14:textId="61CB6A6A" w:rsidR="00792FEA" w:rsidRDefault="00531F64">
      <w:pPr>
        <w:pageBreakBefore/>
        <w:sectPr w:rsidR="00792FEA">
          <w:type w:val="continuous"/>
          <w:pgSz w:w="12240" w:h="15840"/>
          <w:pgMar w:top="1080" w:right="1440" w:bottom="1080" w:left="1440" w:header="360" w:footer="360" w:gutter="0"/>
          <w:cols w:space="720"/>
        </w:sectPr>
      </w:pPr>
      <w:r>
        <w:pict w14:anchorId="57E953FB">
          <v:group id="_x0000_s1538" alt="DSI Form 1" style="position:absolute;margin-left:9pt;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style="mso-next-textbox:#_x0000_s1027" inset="0,0,0,0">
                <w:txbxContent>
                  <w:p w14:paraId="57E95421"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style="mso-next-textbox:#_x0000_s1029" inset="0,0,0,0">
                <w:txbxContent>
                  <w:p w14:paraId="57E95422"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style="mso-next-textbox:#_x0000_s1031" inset="0,0,0,0">
                <w:txbxContent>
                  <w:p w14:paraId="57E95423"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style="mso-next-textbox:#_x0000_s1033" inset="0,0,0,0">
                <w:txbxContent>
                  <w:p w14:paraId="57E95424"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style="mso-next-textbox:#_x0000_s1035" inset="0,0,0,0">
                <w:txbxContent>
                  <w:p w14:paraId="57E95425"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style="mso-next-textbox:#_x0000_s1037" inset="0,0,0,0">
                <w:txbxContent>
                  <w:p w14:paraId="57E95426"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style="mso-next-textbox:#_x0000_s1039" inset="0,0,0,0">
                <w:txbxContent>
                  <w:p w14:paraId="57E95427"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style="mso-next-textbox:#_x0000_s1041" inset="0,0,0,0">
                <w:txbxContent>
                  <w:p w14:paraId="57E95428"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style="mso-next-textbox:#_x0000_s1043" inset="0,0,0,0">
                <w:txbxContent>
                  <w:p w14:paraId="57E95429"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style="mso-next-textbox:#_x0000_s1045" inset="0,0,0,0">
                <w:txbxContent>
                  <w:p w14:paraId="57E9542A"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style="mso-next-textbox:#_x0000_s1047" inset="0,0,0,0">
                <w:txbxContent>
                  <w:p w14:paraId="57E9542B"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style="mso-next-textbox:#_x0000_s1049" inset="0,0,0,0">
                <w:txbxContent>
                  <w:p w14:paraId="57E9542C"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style="mso-next-textbox:#_x0000_s1051" inset="0,0,0,0">
                <w:txbxContent>
                  <w:p w14:paraId="57E9542D"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style="mso-next-textbox:#_x0000_s1053" inset="0,0,0,0">
                <w:txbxContent>
                  <w:p w14:paraId="57E9542E"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style="mso-next-textbox:#_x0000_s1055" inset="0,0,0,0">
                <w:txbxContent>
                  <w:p w14:paraId="57E9542F"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style="mso-next-textbox:#_x0000_s1057" inset="0,0,0,0">
                <w:txbxContent>
                  <w:p w14:paraId="57E95430"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style="mso-next-textbox:#_x0000_s1058" inset="0,0,0,0">
                <w:txbxContent>
                  <w:p w14:paraId="57E95431"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style="mso-next-textbox:#_x0000_s1060" inset="0,0,0,0">
                <w:txbxContent>
                  <w:p w14:paraId="57E95432"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style="mso-next-textbox:#_x0000_s1062" inset="0,0,0,0">
                <w:txbxContent>
                  <w:p w14:paraId="57E95433"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style="mso-next-textbox:#_x0000_s1064" inset="0,0,0,0">
                <w:txbxContent>
                  <w:p w14:paraId="57E95434"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style="mso-next-textbox:#_x0000_s1066" inset="0,0,0,0">
                <w:txbxContent>
                  <w:p w14:paraId="57E95435"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style="mso-next-textbox:#_x0000_s1068" inset="0,0,0,0">
                <w:txbxContent>
                  <w:p w14:paraId="57E95436"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style="mso-next-textbox:#_x0000_s1071" inset="0,0,0,0">
                <w:txbxContent>
                  <w:p w14:paraId="57E95437"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style="mso-next-textbox:#_x0000_s1073" inset="0,0,0,0">
                <w:txbxContent>
                  <w:p w14:paraId="57E95438"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style="mso-next-textbox:#_x0000_s1075" inset="0,0,0,0">
                <w:txbxContent>
                  <w:p w14:paraId="57E95439"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style="mso-next-textbox:#_x0000_s1078" inset="0,0,0,0">
                <w:txbxContent>
                  <w:p w14:paraId="57E9543A"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style="mso-next-textbox:#_x0000_s1080" inset="0,0,0,0">
                <w:txbxContent>
                  <w:p w14:paraId="57E9543B"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style="mso-next-textbox:#_x0000_s1082" inset="0,0,0,0">
                <w:txbxContent>
                  <w:p w14:paraId="57E9543C"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style="mso-next-textbox:#_x0000_s1084" inset="0,0,0,0">
                <w:txbxContent>
                  <w:p w14:paraId="57E9543D"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style="mso-next-textbox:#_x0000_s1086" inset="0,0,0,0">
                <w:txbxContent>
                  <w:p w14:paraId="57E9543E"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style="mso-next-textbox:#_x0000_s1088" inset="0,0,0,0">
                <w:txbxContent>
                  <w:p w14:paraId="57E9543F"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style="mso-next-textbox:#_x0000_s1090" inset="0,0,0,0">
                <w:txbxContent>
                  <w:p w14:paraId="57E95440"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style="mso-next-textbox:#_x0000_s1093" inset="0,0,0,0">
                <w:txbxContent>
                  <w:p w14:paraId="57E95441"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style="mso-next-textbox:#_x0000_s1095" inset="0,0,0,0">
                <w:txbxContent>
                  <w:p w14:paraId="57E95442"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style="mso-next-textbox:#_x0000_s1097" inset="0,0,0,0">
                <w:txbxContent>
                  <w:p w14:paraId="57E95443"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style="mso-next-textbox:#_x0000_s1099" inset="0,0,0,0">
                <w:txbxContent>
                  <w:p w14:paraId="57E95444"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style="mso-next-textbox:#_x0000_s1101" inset="0,0,0,0">
                <w:txbxContent>
                  <w:p w14:paraId="57E95445"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style="mso-next-textbox:#_x0000_s1103" inset="0,0,0,0">
                <w:txbxContent>
                  <w:p w14:paraId="57E95446"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style="mso-next-textbox:#_x0000_s1105" inset="0,0,0,0">
                <w:txbxContent>
                  <w:p w14:paraId="57E95447"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style="mso-next-textbox:#_x0000_s1107" inset="0,0,0,0">
                <w:txbxContent>
                  <w:p w14:paraId="57E95448"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style="mso-next-textbox:#_x0000_s1109" inset="0,0,0,0">
                <w:txbxContent>
                  <w:p w14:paraId="57E95449"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style="mso-next-textbox:#_x0000_s1111" inset="0,0,0,0">
                <w:txbxContent>
                  <w:p w14:paraId="57E9544A"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style="mso-next-textbox:#_x0000_s1113" inset="0,0,0,0">
                <w:txbxContent>
                  <w:p w14:paraId="57E9544B"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style="mso-next-textbox:#_x0000_s1115" inset="0,0,0,0">
                <w:txbxContent>
                  <w:p w14:paraId="57E9544C"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style="mso-next-textbox:#_x0000_s1117" inset="0,0,0,0">
                <w:txbxContent>
                  <w:p w14:paraId="57E9544D"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style="mso-next-textbox:#_x0000_s1119" inset="0,0,0,0">
                <w:txbxContent>
                  <w:p w14:paraId="57E9544E"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style="mso-next-textbox:#_x0000_s1121" inset="0,0,0,0">
                <w:txbxContent>
                  <w:p w14:paraId="57E9544F"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style="mso-next-textbox:#_x0000_s1123" inset="0,0,0,0">
                <w:txbxContent>
                  <w:p w14:paraId="57E95450"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style="mso-next-textbox:#_x0000_s1125" inset="0,0,0,0">
                <w:txbxContent>
                  <w:p w14:paraId="57E95451"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style="mso-next-textbox:#_x0000_s1127" inset="0,0,0,0">
                <w:txbxContent>
                  <w:p w14:paraId="57E95452"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style="mso-next-textbox:#_x0000_s1129" inset="0,0,0,0">
                <w:txbxContent>
                  <w:p w14:paraId="57E95453"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style="mso-next-textbox:#_x0000_s1131" inset="0,0,0,0">
                <w:txbxContent>
                  <w:p w14:paraId="57E95454"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style="mso-next-textbox:#_x0000_s1133" inset="0,0,0,0">
                <w:txbxContent>
                  <w:p w14:paraId="57E95455"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style="mso-next-textbox:#_x0000_s1135" inset="0,0,0,0">
                <w:txbxContent>
                  <w:p w14:paraId="57E95456"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style="mso-next-textbox:#_x0000_s1137" inset="0,0,0,0">
                <w:txbxContent>
                  <w:p w14:paraId="57E95457"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style="mso-next-textbox:#_x0000_s1139" inset="0,0,0,0">
                <w:txbxContent>
                  <w:p w14:paraId="57E95458"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style="mso-next-textbox:#_x0000_s1142" inset="0,0,0,0">
                <w:txbxContent>
                  <w:p w14:paraId="57E95459"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style="mso-next-textbox:#_x0000_s1144" inset="0,0,0,0">
                <w:txbxContent>
                  <w:p w14:paraId="57E9545A"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style="mso-next-textbox:#_x0000_s1147" inset="0,0,0,0">
                <w:txbxContent>
                  <w:p w14:paraId="57E9545B" w14:textId="77777777" w:rsidR="00531F64" w:rsidRDefault="00531F64">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style="mso-next-textbox:#_x0000_s1148" inset="0,0,0,0">
                <w:txbxContent>
                  <w:p w14:paraId="57E9545C" w14:textId="77777777" w:rsidR="00531F64" w:rsidRDefault="00531F64">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style="mso-next-textbox:#_x0000_s1149" inset="0,0,0,0">
                <w:txbxContent>
                  <w:p w14:paraId="57E9545D" w14:textId="77777777" w:rsidR="00531F64" w:rsidRDefault="00531F64">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style="mso-next-textbox:#_x0000_s1150" inset="0,0,0,0">
                <w:txbxContent>
                  <w:p w14:paraId="57E9545E" w14:textId="77777777" w:rsidR="00531F64" w:rsidRDefault="00531F64">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style="mso-next-textbox:#_x0000_s1151" inset="0,0,0,0">
                <w:txbxContent>
                  <w:p w14:paraId="57E9545F" w14:textId="77777777" w:rsidR="00531F64" w:rsidRDefault="00531F64">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style="mso-next-textbox:#_x0000_s1152" inset="0,0,0,0">
                <w:txbxContent>
                  <w:p w14:paraId="57E95460" w14:textId="77777777" w:rsidR="00531F64" w:rsidRDefault="00531F64">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position:absolute;left:8081;top:2216;width:1229;height:152;mso-position-horizontal-relative:page;mso-position-vertical-relative:page" filled="f" stroked="f">
              <v:textbox style="mso-next-textbox:#_x0000_s1153" inset="0,0,0,0">
                <w:txbxContent>
                  <w:p w14:paraId="57E95461" w14:textId="77777777" w:rsidR="00531F64" w:rsidRDefault="00531F64">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style="mso-next-textbox:#_x0000_s1154" inset="0,0,0,0">
                <w:txbxContent>
                  <w:p w14:paraId="57E95462" w14:textId="77777777" w:rsidR="00531F64" w:rsidRDefault="00531F64">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style="mso-next-textbox:#_x0000_s1155" inset="0,0,0,0">
                <w:txbxContent>
                  <w:p w14:paraId="57E95463" w14:textId="77777777" w:rsidR="00531F64" w:rsidRDefault="00531F64">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style="mso-next-textbox:#_x0000_s1156" inset="0,0,0,0">
                <w:txbxContent>
                  <w:p w14:paraId="57E95464" w14:textId="77777777" w:rsidR="00531F64" w:rsidRDefault="00531F64">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style="mso-next-textbox:#_x0000_s1157" inset="0,0,0,0">
                <w:txbxContent>
                  <w:p w14:paraId="57E95465" w14:textId="77777777" w:rsidR="00531F64" w:rsidRDefault="00531F64">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style="mso-next-textbox:#_x0000_s1158" inset="0,0,0,0">
                <w:txbxContent>
                  <w:p w14:paraId="57E95466" w14:textId="77777777" w:rsidR="00531F64" w:rsidRDefault="00531F64">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position:absolute;left:785;top:5048;width:7310;height:152;mso-position-horizontal-relative:page;mso-position-vertical-relative:page" filled="f" stroked="f">
              <v:textbox style="mso-next-textbox:#_x0000_s1159" inset="0,0,0,0">
                <w:txbxContent>
                  <w:p w14:paraId="57E95467" w14:textId="77777777" w:rsidR="00531F64" w:rsidRDefault="00531F64">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160" type="#_x0000_t202" style="position:absolute;left:780;top:12190;width:5402;height:152;mso-position-horizontal-relative:page;mso-position-vertical-relative:page" filled="f" stroked="f">
              <v:textbox style="mso-next-textbox:#_x0000_s1160" inset="0,0,0,0">
                <w:txbxContent>
                  <w:p w14:paraId="57E95468" w14:textId="77777777" w:rsidR="00531F64" w:rsidRDefault="00531F64">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style="mso-next-textbox:#_x0000_s1161" inset="0,0,0,0">
                <w:txbxContent>
                  <w:p w14:paraId="57E95469" w14:textId="77777777" w:rsidR="00531F64" w:rsidRDefault="00531F64">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style="mso-next-textbox:#_x0000_s1162" inset="0,0,0,0">
                <w:txbxContent>
                  <w:p w14:paraId="57E9546A" w14:textId="77777777" w:rsidR="00531F64" w:rsidRDefault="00531F64">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style="mso-next-textbox:#_x0000_s1163" inset="0,0,0,0">
                <w:txbxContent>
                  <w:p w14:paraId="57E9546B" w14:textId="77777777" w:rsidR="00531F64" w:rsidRDefault="00531F64">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position:absolute;left:9228;top:14960;width:2073;height:152;mso-position-horizontal-relative:page;mso-position-vertical-relative:page" filled="f" stroked="f">
              <v:textbox style="mso-next-textbox:#_x0000_s1164" inset="0,0,0,0">
                <w:txbxContent>
                  <w:p w14:paraId="57E9546C" w14:textId="77777777" w:rsidR="00531F64" w:rsidRDefault="00531F64">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style="mso-next-textbox:#_x0000_s1165" inset="0,0,0,0">
                <w:txbxContent>
                  <w:p w14:paraId="57E9546D" w14:textId="77777777" w:rsidR="00531F64" w:rsidRDefault="00531F64">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style="mso-next-textbox:#_x0000_s1166" inset="0,0,0,0">
                <w:txbxContent>
                  <w:p w14:paraId="57E9546E" w14:textId="77777777" w:rsidR="00531F64" w:rsidRDefault="00531F64">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style="mso-next-textbox:#_x0000_s1167" inset="0,0,0,0">
                <w:txbxContent>
                  <w:p w14:paraId="57E9546F" w14:textId="77777777" w:rsidR="00531F64" w:rsidRDefault="00531F64">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style="mso-next-textbox:#_x0000_s1168" inset="0,0,0,0">
                <w:txbxContent>
                  <w:p w14:paraId="57E95470" w14:textId="77777777" w:rsidR="00531F64" w:rsidRDefault="00531F64">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style="mso-next-textbox:#_x0000_s1169" inset="0,0,0,0">
                <w:txbxContent>
                  <w:p w14:paraId="57E95471" w14:textId="77777777" w:rsidR="00531F64" w:rsidRDefault="00531F64">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style="mso-next-textbox:#_x0000_s1170" inset="0,0,0,0">
                <w:txbxContent>
                  <w:p w14:paraId="57E95472" w14:textId="77777777" w:rsidR="00531F64" w:rsidRDefault="00531F64">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style="mso-next-textbox:#_x0000_s1171" inset="0,0,0,0">
                <w:txbxContent>
                  <w:p w14:paraId="57E95473" w14:textId="77777777" w:rsidR="00531F64" w:rsidRDefault="00531F64">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style="mso-next-textbox:#_x0000_s1172" inset="0,0,0,0">
                <w:txbxContent>
                  <w:p w14:paraId="57E95474" w14:textId="77777777" w:rsidR="00531F64" w:rsidRDefault="00531F64">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style="mso-next-textbox:#_x0000_s1173" inset="0,0,0,0">
                <w:txbxContent>
                  <w:p w14:paraId="57E95475" w14:textId="77777777" w:rsidR="00531F64" w:rsidRDefault="00531F64">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style="mso-next-textbox:#_x0000_s1174" inset="0,0,0,0">
                <w:txbxContent>
                  <w:p w14:paraId="57E95476" w14:textId="77777777" w:rsidR="00531F64" w:rsidRDefault="00531F64">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style="mso-next-textbox:#_x0000_s1175" inset="0,0,0,0">
                <w:txbxContent>
                  <w:p w14:paraId="57E95477" w14:textId="77777777" w:rsidR="00531F64" w:rsidRDefault="00531F64">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style="mso-next-textbox:#_x0000_s1176" inset="0,0,0,0">
                <w:txbxContent>
                  <w:p w14:paraId="57E95478" w14:textId="77777777" w:rsidR="00531F64" w:rsidRDefault="00531F64">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style="mso-next-textbox:#_x0000_s1177" inset="0,0,0,0">
                <w:txbxContent>
                  <w:p w14:paraId="57E95479" w14:textId="77777777" w:rsidR="00531F64" w:rsidRDefault="00531F64">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style="mso-next-textbox:#_x0000_s1178" inset="0,0,0,0">
                <w:txbxContent>
                  <w:p w14:paraId="57E9547A" w14:textId="77777777" w:rsidR="00531F64" w:rsidRDefault="00531F64">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style="mso-next-textbox:#_x0000_s1179" inset="0,0,0,0">
                <w:txbxContent>
                  <w:p w14:paraId="57E9547B" w14:textId="77777777" w:rsidR="00531F64" w:rsidRDefault="00531F64">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style="mso-next-textbox:#_x0000_s1180" inset="0,0,0,0">
                <w:txbxContent>
                  <w:p w14:paraId="57E9547C" w14:textId="77777777" w:rsidR="00531F64" w:rsidRDefault="00531F64">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position:absolute;left:1241;top:11814;width:529;height:201;mso-position-horizontal-relative:page;mso-position-vertical-relative:page" filled="f" stroked="f">
              <v:textbox style="mso-next-textbox:#_x0000_s1181" inset="0,0,0,0">
                <w:txbxContent>
                  <w:p w14:paraId="57E9547D" w14:textId="77777777" w:rsidR="00531F64" w:rsidRDefault="00531F64">
                    <w:pPr>
                      <w:spacing w:after="0" w:line="240" w:lineRule="auto"/>
                      <w:rPr>
                        <w:rFonts w:ascii="Arial" w:hAnsi="Arial" w:cs="Arial"/>
                        <w:sz w:val="15"/>
                        <w:szCs w:val="15"/>
                      </w:rPr>
                    </w:pPr>
                    <w:r>
                      <w:rPr>
                        <w:rFonts w:ascii="Arial" w:hAnsi="Arial" w:cs="Arial"/>
                        <w:sz w:val="15"/>
                        <w:szCs w:val="15"/>
                      </w:rPr>
                      <w:t>award,</w:t>
                    </w:r>
                  </w:p>
                </w:txbxContent>
              </v:textbox>
            </v:shape>
            <v:shape id="_x0000_s1182" type="#_x0000_t202" style="position:absolute;left:2258;top:11814;width:3208;height:201;mso-position-horizontal-relative:page;mso-position-vertical-relative:page" filled="f" stroked="f">
              <v:textbox style="mso-next-textbox:#_x0000_s1182" inset="0,0,0,0">
                <w:txbxContent>
                  <w:p w14:paraId="57E9547E" w14:textId="77777777" w:rsidR="00531F64" w:rsidRDefault="00531F64">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position:absolute;left:6060;top:11814;width:795;height:201;mso-position-horizontal-relative:page;mso-position-vertical-relative:page" filled="f" stroked="f">
              <v:textbox style="mso-next-textbox:#_x0000_s1183" inset="0,0,0,0">
                <w:txbxContent>
                  <w:p w14:paraId="57E9547F" w14:textId="77777777" w:rsidR="00531F64" w:rsidRDefault="00531F64">
                    <w:pPr>
                      <w:spacing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position:absolute;left:7409;top:11814;width:3862;height:201;mso-position-horizontal-relative:page;mso-position-vertical-relative:page" filled="f" stroked="f">
              <v:textbox style="mso-next-textbox:#_x0000_s1184" inset="0,0,0,0">
                <w:txbxContent>
                  <w:p w14:paraId="57E95480" w14:textId="77777777" w:rsidR="00531F64" w:rsidRDefault="00531F64">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position:absolute;left:1217;top:12577;width:374;height:201;mso-position-horizontal-relative:page;mso-position-vertical-relative:page" filled="f" stroked="f">
              <v:textbox style="mso-next-textbox:#_x0000_s1185" inset="0,0,0,0">
                <w:txbxContent>
                  <w:p w14:paraId="57E95481" w14:textId="77777777" w:rsidR="00531F64" w:rsidRDefault="00531F64">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style="mso-next-textbox:#_x0000_s1186" inset="0,0,0,0">
                <w:txbxContent>
                  <w:p w14:paraId="57E95482" w14:textId="77777777" w:rsidR="00531F64" w:rsidRDefault="00531F64">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style="mso-next-textbox:#_x0000_s1187" inset="0,0,0,0">
                <w:txbxContent>
                  <w:p w14:paraId="57E95483" w14:textId="77777777" w:rsidR="00531F64" w:rsidRDefault="00531F64">
                    <w:pPr>
                      <w:spacing w:after="0" w:line="240" w:lineRule="auto"/>
                      <w:rPr>
                        <w:rFonts w:ascii="Arial" w:hAnsi="Arial" w:cs="Arial"/>
                        <w:sz w:val="15"/>
                        <w:szCs w:val="15"/>
                      </w:rPr>
                    </w:pPr>
                    <w:r>
                      <w:rPr>
                        <w:rFonts w:ascii="Arial" w:hAnsi="Arial" w:cs="Arial"/>
                        <w:sz w:val="15"/>
                        <w:szCs w:val="15"/>
                      </w:rPr>
                      <w:t>a.</w:t>
                    </w:r>
                  </w:p>
                </w:txbxContent>
              </v:textbox>
            </v:shape>
            <v:shape id="_x0000_s1188" type="#_x0000_t202" style="position:absolute;left:1092;top:13100;width:10148;height:201;mso-position-horizontal-relative:page;mso-position-vertical-relative:page" filled="f" stroked="f">
              <v:textbox style="mso-next-textbox:#_x0000_s1188" inset="0,0,0,0">
                <w:txbxContent>
                  <w:p w14:paraId="57E95484" w14:textId="77777777" w:rsidR="00531F64" w:rsidRDefault="00531F64">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style="mso-next-textbox:#_x0000_s1189" inset="0,0,0,0">
                <w:txbxContent>
                  <w:p w14:paraId="57E95485" w14:textId="77777777" w:rsidR="00531F64" w:rsidRDefault="00531F64">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style="mso-next-textbox:#_x0000_s1190" inset="0,0,0,0">
                <w:txbxContent>
                  <w:p w14:paraId="57E95486" w14:textId="77777777" w:rsidR="00531F64" w:rsidRDefault="00531F64">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position:absolute;left:785;top:13796;width:194;height:201;mso-position-horizontal-relative:page;mso-position-vertical-relative:page" filled="f" stroked="f">
              <v:textbox style="mso-next-textbox:#_x0000_s1191" inset="0,0,0,0">
                <w:txbxContent>
                  <w:p w14:paraId="57E95487" w14:textId="77777777" w:rsidR="00531F64" w:rsidRDefault="00531F64">
                    <w:pPr>
                      <w:spacing w:after="0" w:line="240" w:lineRule="auto"/>
                      <w:rPr>
                        <w:rFonts w:ascii="Arial" w:hAnsi="Arial" w:cs="Arial"/>
                        <w:sz w:val="15"/>
                        <w:szCs w:val="15"/>
                      </w:rPr>
                    </w:pPr>
                    <w:r>
                      <w:rPr>
                        <w:rFonts w:ascii="Arial" w:hAnsi="Arial" w:cs="Arial"/>
                        <w:sz w:val="15"/>
                        <w:szCs w:val="15"/>
                      </w:rPr>
                      <w:t>b.</w:t>
                    </w:r>
                  </w:p>
                </w:txbxContent>
              </v:textbox>
            </v:shape>
            <v:shape id="_x0000_s1192" type="#_x0000_t202" style="position:absolute;left:1092;top:13796;width:1345;height:201;mso-position-horizontal-relative:page;mso-position-vertical-relative:page" filled="f" stroked="f">
              <v:textbox style="mso-next-textbox:#_x0000_s1192" inset="0,0,0,0">
                <w:txbxContent>
                  <w:p w14:paraId="57E95488" w14:textId="77777777" w:rsidR="00531F64" w:rsidRDefault="00531F64">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position:absolute;left:2945;top:13796;width:220;height:201;mso-position-horizontal-relative:page;mso-position-vertical-relative:page" filled="f" stroked="f">
              <v:textbox style="mso-next-textbox:#_x0000_s1193" inset="0,0,0,0">
                <w:txbxContent>
                  <w:p w14:paraId="57E95489" w14:textId="77777777" w:rsidR="00531F64" w:rsidRDefault="00531F64">
                    <w:pPr>
                      <w:spacing w:after="0" w:line="240" w:lineRule="auto"/>
                      <w:rPr>
                        <w:rFonts w:ascii="Arial" w:hAnsi="Arial" w:cs="Arial"/>
                        <w:sz w:val="15"/>
                        <w:szCs w:val="15"/>
                      </w:rPr>
                    </w:pPr>
                    <w:r>
                      <w:rPr>
                        <w:rFonts w:ascii="Arial" w:hAnsi="Arial" w:cs="Arial"/>
                        <w:sz w:val="15"/>
                        <w:szCs w:val="15"/>
                      </w:rPr>
                      <w:t>is,</w:t>
                    </w:r>
                  </w:p>
                </w:txbxContent>
              </v:textbox>
            </v:shape>
            <v:shape id="_x0000_s1194" type="#_x0000_t202" style="position:absolute;left:3698;top:13796;width:1087;height:201;mso-position-horizontal-relative:page;mso-position-vertical-relative:page" filled="f" stroked="f">
              <v:textbox style="mso-next-textbox:#_x0000_s1194" inset="0,0,0,0">
                <w:txbxContent>
                  <w:p w14:paraId="57E9548A" w14:textId="77777777" w:rsidR="00531F64" w:rsidRDefault="00531F64">
                    <w:pPr>
                      <w:spacing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position:absolute;left:785;top:14084;width:185;height:201;mso-position-horizontal-relative:page;mso-position-vertical-relative:page" filled="f" stroked="f">
              <v:textbox style="mso-next-textbox:#_x0000_s1195" inset="0,0,0,0">
                <w:txbxContent>
                  <w:p w14:paraId="57E9548B" w14:textId="77777777" w:rsidR="00531F64" w:rsidRDefault="00531F64">
                    <w:pPr>
                      <w:spacing w:after="0" w:line="240" w:lineRule="auto"/>
                      <w:rPr>
                        <w:rFonts w:ascii="Arial" w:hAnsi="Arial" w:cs="Arial"/>
                        <w:sz w:val="15"/>
                        <w:szCs w:val="15"/>
                      </w:rPr>
                    </w:pPr>
                    <w:r>
                      <w:rPr>
                        <w:rFonts w:ascii="Arial" w:hAnsi="Arial" w:cs="Arial"/>
                        <w:sz w:val="15"/>
                        <w:szCs w:val="15"/>
                      </w:rPr>
                      <w:t>c.</w:t>
                    </w:r>
                  </w:p>
                </w:txbxContent>
              </v:textbox>
            </v:shape>
            <v:shape id="_x0000_s1196" type="#_x0000_t202" style="position:absolute;left:1102;top:14084;width:9923;height:201;mso-position-horizontal-relative:page;mso-position-vertical-relative:page" filled="f" stroked="f">
              <v:textbox style="mso-next-textbox:#_x0000_s1196" inset="0,0,0,0">
                <w:txbxContent>
                  <w:p w14:paraId="57E9548C" w14:textId="77777777" w:rsidR="00531F64" w:rsidRDefault="00531F64">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style="mso-next-textbox:#_x0000_s1197" inset="0,0,0,0">
                <w:txbxContent>
                  <w:p w14:paraId="57E9548D" w14:textId="77777777" w:rsidR="00531F64" w:rsidRDefault="00531F64">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style="mso-next-textbox:#_x0000_s1198" inset="0,0,0,0">
                <w:txbxContent>
                  <w:p w14:paraId="57E9548E" w14:textId="77777777" w:rsidR="00531F64" w:rsidRDefault="00531F64">
                    <w:pPr>
                      <w:spacing w:after="0" w:line="240" w:lineRule="auto"/>
                      <w:rPr>
                        <w:rFonts w:ascii="Arial" w:hAnsi="Arial" w:cs="Arial"/>
                        <w:sz w:val="15"/>
                        <w:szCs w:val="15"/>
                      </w:rPr>
                    </w:pPr>
                    <w:r>
                      <w:rPr>
                        <w:rFonts w:ascii="Arial" w:hAnsi="Arial" w:cs="Arial"/>
                        <w:sz w:val="15"/>
                        <w:szCs w:val="15"/>
                      </w:rPr>
                      <w:t>d.</w:t>
                    </w:r>
                  </w:p>
                </w:txbxContent>
              </v:textbox>
            </v:shape>
            <v:shape id="_x0000_s1199" type="#_x0000_t202" style="position:absolute;left:1097;top:14372;width:9469;height:201;mso-position-horizontal-relative:page;mso-position-vertical-relative:page" filled="f" stroked="f">
              <v:textbox style="mso-next-textbox:#_x0000_s1199" inset="0,0,0,0">
                <w:txbxContent>
                  <w:p w14:paraId="57E9548F" w14:textId="77777777" w:rsidR="00531F64" w:rsidRDefault="00531F64">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style="mso-next-textbox:#_x0000_s1200" inset="0,0,0,0">
                <w:txbxContent>
                  <w:p w14:paraId="57E95490" w14:textId="77777777" w:rsidR="00531F64" w:rsidRDefault="00531F64">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position:absolute;left:6684;top:620;width:5628;height:204;mso-position-horizontal-relative:page;mso-position-vertical-relative:page" filled="f" stroked="f">
              <v:textbox style="mso-next-textbox:#_x0000_s1201" inset="0,0,0,0">
                <w:txbxContent>
                  <w:p w14:paraId="57E95491" w14:textId="77777777" w:rsidR="00531F64" w:rsidRDefault="00531F64">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style="mso-next-textbox:#_x0000_s1202" inset="0,0,0,0">
                <w:txbxContent>
                  <w:p w14:paraId="57E95492" w14:textId="6D5656D0" w:rsidR="00531F64" w:rsidRDefault="00531F64" w:rsidP="004E5608">
                    <w:pPr>
                      <w:spacing w:after="0" w:line="240" w:lineRule="auto"/>
                      <w:rPr>
                        <w:rFonts w:ascii="Courier New" w:hAnsi="Courier New" w:cs="Courier New"/>
                        <w:sz w:val="15"/>
                        <w:szCs w:val="15"/>
                      </w:rPr>
                    </w:pPr>
                    <w:r w:rsidRPr="004E5608">
                      <w:rPr>
                        <w:rFonts w:ascii="Courier New" w:hAnsi="Courier New" w:cs="Courier New"/>
                        <w:sz w:val="13"/>
                        <w:szCs w:val="13"/>
                      </w:rPr>
                      <w:t xml:space="preserve">1 of </w:t>
                    </w:r>
                    <w:r>
                      <w:rPr>
                        <w:rFonts w:ascii="Courier New" w:hAnsi="Courier New" w:cs="Courier New"/>
                        <w:sz w:val="15"/>
                        <w:szCs w:val="15"/>
                      </w:rPr>
                      <w:t>85</w:t>
                    </w:r>
                  </w:p>
                </w:txbxContent>
              </v:textbox>
            </v:shape>
            <v:shape id="_x0000_s1203" type="#_x0000_t202" style="position:absolute;left:11004;top:1292;width:621;height:204;mso-position-horizontal-relative:page;mso-position-vertical-relative:page" filled="f" stroked="f">
              <v:textbox style="mso-next-textbox:#_x0000_s1203" inset="0,0,0,0">
                <w:txbxContent>
                  <w:p w14:paraId="57E95493" w14:textId="77777777" w:rsidR="00531F64" w:rsidRDefault="00531F64">
                    <w:pPr>
                      <w:spacing w:after="0" w:line="240" w:lineRule="auto"/>
                      <w:jc w:val="center"/>
                      <w:rPr>
                        <w:rFonts w:ascii="Courier New" w:hAnsi="Courier New" w:cs="Courier New"/>
                        <w:sz w:val="15"/>
                        <w:szCs w:val="15"/>
                      </w:rPr>
                    </w:pPr>
                  </w:p>
                </w:txbxContent>
              </v:textbox>
            </v:shape>
            <v:shape id="_x0000_s1204" type="#_x0000_t202" style="position:absolute;left:948;top:740;width:2383;height:204;mso-position-horizontal-relative:page;mso-position-vertical-relative:page" filled="f" stroked="f">
              <v:textbox style="mso-next-textbox:#_x0000_s1204" inset="0,0,0,0">
                <w:txbxContent>
                  <w:p w14:paraId="57E95494" w14:textId="77777777" w:rsidR="00531F64" w:rsidRDefault="00531F64">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style="mso-next-textbox:#_x0000_s1205" inset="0,0,0,0">
                <w:txbxContent>
                  <w:p w14:paraId="57E95495" w14:textId="77777777" w:rsidR="00531F64" w:rsidRDefault="00531F64">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style="mso-next-textbox:#_x0000_s1206" inset="0,0,0,0">
                <w:txbxContent>
                  <w:p w14:paraId="57E95496" w14:textId="6899A8DB" w:rsidR="00531F64" w:rsidRDefault="00531F64">
                    <w:pPr>
                      <w:spacing w:after="0" w:line="240" w:lineRule="auto"/>
                      <w:rPr>
                        <w:rFonts w:ascii="Courier New" w:hAnsi="Courier New" w:cs="Courier New"/>
                        <w:sz w:val="15"/>
                        <w:szCs w:val="15"/>
                      </w:rPr>
                    </w:pPr>
                    <w:r>
                      <w:rPr>
                        <w:rFonts w:ascii="Courier New" w:hAnsi="Courier New" w:cs="Courier New"/>
                        <w:sz w:val="15"/>
                        <w:szCs w:val="15"/>
                      </w:rPr>
                      <w:t>VA786-17-R-0663</w:t>
                    </w:r>
                  </w:p>
                </w:txbxContent>
              </v:textbox>
            </v:shape>
            <v:shape id="_x0000_s1207" type="#_x0000_t202" style="position:absolute;left:6852;top:1354;width:158;height:204;mso-position-horizontal-relative:page;mso-position-vertical-relative:page" filled="f" stroked="f">
              <v:textbox style="mso-next-textbox:#_x0000_s1207" inset="0,0,0,0">
                <w:txbxContent>
                  <w:p w14:paraId="57E95497" w14:textId="77777777" w:rsidR="00531F64" w:rsidRDefault="00531F64">
                    <w:pPr>
                      <w:spacing w:after="0" w:line="240" w:lineRule="auto"/>
                      <w:jc w:val="right"/>
                      <w:rPr>
                        <w:rFonts w:ascii="Courier New" w:hAnsi="Courier New" w:cs="Courier New"/>
                        <w:sz w:val="15"/>
                        <w:szCs w:val="15"/>
                      </w:rPr>
                    </w:pPr>
                  </w:p>
                </w:txbxContent>
              </v:textbox>
            </v:shape>
            <v:shape id="_x0000_s1208" type="#_x0000_t202" style="position:absolute;left:6852;top:1676;width:158;height:204;mso-position-horizontal-relative:page;mso-position-vertical-relative:page" filled="f" stroked="f">
              <v:textbox style="mso-next-textbox:#_x0000_s1208" inset="0,0,0,0">
                <w:txbxContent>
                  <w:p w14:paraId="57E95498" w14:textId="77777777" w:rsidR="00531F64" w:rsidRDefault="00531F6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09" type="#_x0000_t202" style="position:absolute;left:8820;top:1436;width:992;height:204;mso-position-horizontal-relative:page;mso-position-vertical-relative:page" filled="f" stroked="f">
              <v:textbox style="mso-next-textbox:#_x0000_s1209" inset="0,0,0,0">
                <w:txbxContent>
                  <w:p w14:paraId="57E95499" w14:textId="5D75E560" w:rsidR="00531F64" w:rsidRDefault="00531F64">
                    <w:pPr>
                      <w:spacing w:after="0" w:line="240" w:lineRule="auto"/>
                      <w:rPr>
                        <w:rFonts w:ascii="Courier New" w:hAnsi="Courier New" w:cs="Courier New"/>
                        <w:sz w:val="15"/>
                        <w:szCs w:val="15"/>
                      </w:rPr>
                    </w:pPr>
                    <w:r>
                      <w:rPr>
                        <w:rFonts w:ascii="Courier New" w:hAnsi="Courier New" w:cs="Courier New"/>
                        <w:sz w:val="15"/>
                        <w:szCs w:val="15"/>
                      </w:rPr>
                      <w:t>8-08-2017</w:t>
                    </w:r>
                  </w:p>
                </w:txbxContent>
              </v:textbox>
            </v:shape>
            <v:shape id="_x0000_s1210" type="#_x0000_t202" style="position:absolute;left:948;top:2396;width:2383;height:204;mso-position-horizontal-relative:page;mso-position-vertical-relative:page" filled="f" stroked="f">
              <v:textbox style="mso-next-textbox:#_x0000_s1210" inset="0,0,0,0">
                <w:txbxContent>
                  <w:p w14:paraId="57E9549A" w14:textId="77777777" w:rsidR="00531F64" w:rsidRDefault="00531F64">
                    <w:pPr>
                      <w:spacing w:after="0" w:line="240" w:lineRule="auto"/>
                      <w:rPr>
                        <w:rFonts w:ascii="Courier New" w:hAnsi="Courier New" w:cs="Courier New"/>
                        <w:sz w:val="15"/>
                        <w:szCs w:val="15"/>
                      </w:rPr>
                    </w:pPr>
                  </w:p>
                </w:txbxContent>
              </v:textbox>
            </v:shape>
            <v:shape id="_x0000_s1211" type="#_x0000_t202" style="position:absolute;left:4668;top:2396;width:2383;height:204;mso-position-horizontal-relative:page;mso-position-vertical-relative:page" filled="f" stroked="f">
              <v:textbox style="mso-next-textbox:#_x0000_s1211" inset="0,0,0,0">
                <w:txbxContent>
                  <w:p w14:paraId="57E9549B" w14:textId="0083E615" w:rsidR="00531F64" w:rsidRDefault="00531F64">
                    <w:pPr>
                      <w:spacing w:after="0" w:line="240" w:lineRule="auto"/>
                      <w:rPr>
                        <w:rFonts w:ascii="Courier New" w:hAnsi="Courier New" w:cs="Courier New"/>
                        <w:sz w:val="15"/>
                        <w:szCs w:val="15"/>
                      </w:rPr>
                    </w:pPr>
                    <w:r>
                      <w:rPr>
                        <w:rFonts w:ascii="Courier New" w:hAnsi="Courier New" w:cs="Courier New"/>
                        <w:sz w:val="15"/>
                        <w:szCs w:val="15"/>
                      </w:rPr>
                      <w:t>8187-000036</w:t>
                    </w:r>
                  </w:p>
                </w:txbxContent>
              </v:textbox>
            </v:shape>
            <v:shape id="_x0000_s1212" type="#_x0000_t202" style="position:absolute;left:4668;top:2636;width:2383;height:204;mso-position-horizontal-relative:page;mso-position-vertical-relative:page" filled="f" stroked="f">
              <v:textbox style="mso-next-textbox:#_x0000_s1212" inset="0,0,0,0">
                <w:txbxContent>
                  <w:p w14:paraId="57E9549C" w14:textId="77777777" w:rsidR="00531F64" w:rsidRDefault="00531F64">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style="mso-next-textbox:#_x0000_s1213" inset="0,0,0,0">
                <w:txbxContent>
                  <w:p w14:paraId="57E9549D" w14:textId="344C13B2" w:rsidR="00531F64" w:rsidRDefault="00531F64">
                    <w:pPr>
                      <w:spacing w:after="0" w:line="240" w:lineRule="auto"/>
                      <w:rPr>
                        <w:rFonts w:ascii="Courier New" w:hAnsi="Courier New" w:cs="Courier New"/>
                        <w:sz w:val="15"/>
                        <w:szCs w:val="15"/>
                      </w:rPr>
                    </w:pPr>
                    <w:r>
                      <w:rPr>
                        <w:rFonts w:ascii="Courier New" w:hAnsi="Courier New" w:cs="Courier New"/>
                        <w:sz w:val="15"/>
                        <w:szCs w:val="15"/>
                      </w:rPr>
                      <w:t>818-NRM17-07</w:t>
                    </w:r>
                  </w:p>
                </w:txbxContent>
              </v:textbox>
            </v:shape>
            <v:shape id="_x0000_s1214" type="#_x0000_t202" style="position:absolute;left:4668;top:2948;width:1178;height:204;mso-position-horizontal-relative:page;mso-position-vertical-relative:page" filled="f" stroked="f">
              <v:textbox style="mso-next-textbox:#_x0000_s1214" inset="0,0,0,0">
                <w:txbxContent>
                  <w:p w14:paraId="57E9549E"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43C1</w:t>
                    </w:r>
                  </w:p>
                </w:txbxContent>
              </v:textbox>
            </v:shape>
            <v:shape id="_x0000_s1215" type="#_x0000_t202" style="position:absolute;left:948;top:3164;width:3774;height:204;mso-position-horizontal-relative:page;mso-position-vertical-relative:page" filled="f" stroked="f">
              <v:textbox style="mso-next-textbox:#_x0000_s1215" inset="0,0,0,0">
                <w:txbxContent>
                  <w:p w14:paraId="57E9549F"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position:absolute;left:948;top:3332;width:3774;height:204;mso-position-horizontal-relative:page;mso-position-vertical-relative:page" filled="f" stroked="f">
              <v:textbox style="mso-next-textbox:#_x0000_s1216" inset="0,0,0,0">
                <w:txbxContent>
                  <w:p w14:paraId="57E954A0"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NCA Contracting Service</w:t>
                    </w:r>
                  </w:p>
                </w:txbxContent>
              </v:textbox>
            </v:shape>
            <v:shape id="_x0000_s1217" type="#_x0000_t202" style="position:absolute;left:948;top:3500;width:3774;height:204;mso-position-horizontal-relative:page;mso-position-vertical-relative:page" filled="f" stroked="f">
              <v:textbox style="mso-next-textbox:#_x0000_s1217" inset="0,0,0,0">
                <w:txbxContent>
                  <w:p w14:paraId="57E954A1" w14:textId="77777777" w:rsidR="00531F64" w:rsidRDefault="00531F64">
                    <w:pPr>
                      <w:spacing w:after="0" w:line="240" w:lineRule="auto"/>
                      <w:rPr>
                        <w:rFonts w:ascii="Courier New" w:hAnsi="Courier New" w:cs="Courier New"/>
                        <w:sz w:val="15"/>
                        <w:szCs w:val="15"/>
                      </w:rPr>
                    </w:pPr>
                  </w:p>
                </w:txbxContent>
              </v:textbox>
            </v:shape>
            <v:shape id="_x0000_s1218" type="#_x0000_t202" style="position:absolute;left:948;top:3668;width:3774;height:204;mso-position-horizontal-relative:page;mso-position-vertical-relative:page" filled="f" stroked="f">
              <v:textbox style="mso-next-textbox:#_x0000_s1218" inset="0,0,0,0">
                <w:txbxContent>
                  <w:p w14:paraId="57E954A2"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75 Barrett Heights Rd. Suite 309</w:t>
                    </w:r>
                  </w:p>
                </w:txbxContent>
              </v:textbox>
            </v:shape>
            <v:shape id="_x0000_s1219" type="#_x0000_t202" style="position:absolute;left:948;top:3836;width:5072;height:204;mso-position-horizontal-relative:page;mso-position-vertical-relative:page" filled="f" stroked="f">
              <v:textbox style="mso-next-textbox:#_x0000_s1219" inset="0,0,0,0">
                <w:txbxContent>
                  <w:p w14:paraId="57E954A3"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Stafford VA 22556</w:t>
                    </w:r>
                  </w:p>
                </w:txbxContent>
              </v:textbox>
            </v:shape>
            <v:shape id="_x0000_s1220" type="#_x0000_t202" style="position:absolute;left:6348;top:3164;width:3774;height:204;mso-position-horizontal-relative:page;mso-position-vertical-relative:page" filled="f" stroked="f">
              <v:textbox style="mso-next-textbox:#_x0000_s1220" inset="0,0,0,0">
                <w:txbxContent>
                  <w:p w14:paraId="57E954A4"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1" type="#_x0000_t202" style="position:absolute;left:6348;top:3332;width:3774;height:204;mso-position-horizontal-relative:page;mso-position-vertical-relative:page" filled="f" stroked="f">
              <v:textbox style="mso-next-textbox:#_x0000_s1221" inset="0,0,0,0">
                <w:txbxContent>
                  <w:p w14:paraId="57E954A5"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NCA Contracting Service</w:t>
                    </w:r>
                  </w:p>
                </w:txbxContent>
              </v:textbox>
            </v:shape>
            <v:shape id="_x0000_s1222" type="#_x0000_t202" style="position:absolute;left:6348;top:3500;width:3774;height:204;mso-position-horizontal-relative:page;mso-position-vertical-relative:page" filled="f" stroked="f">
              <v:textbox style="mso-next-textbox:#_x0000_s1222" inset="0,0,0,0">
                <w:txbxContent>
                  <w:p w14:paraId="57E954A6" w14:textId="77777777" w:rsidR="00531F64" w:rsidRDefault="00531F64">
                    <w:pPr>
                      <w:spacing w:after="0" w:line="240" w:lineRule="auto"/>
                      <w:rPr>
                        <w:rFonts w:ascii="Courier New" w:hAnsi="Courier New" w:cs="Courier New"/>
                        <w:sz w:val="15"/>
                        <w:szCs w:val="15"/>
                      </w:rPr>
                    </w:pPr>
                  </w:p>
                </w:txbxContent>
              </v:textbox>
            </v:shape>
            <v:shape id="_x0000_s1223" type="#_x0000_t202" style="position:absolute;left:6348;top:3668;width:3774;height:204;mso-position-horizontal-relative:page;mso-position-vertical-relative:page" filled="f" stroked="f">
              <v:textbox style="mso-next-textbox:#_x0000_s1223" inset="0,0,0,0">
                <w:txbxContent>
                  <w:p w14:paraId="57E954A7"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75 Barrett Heights Rd. Suite 309</w:t>
                    </w:r>
                  </w:p>
                </w:txbxContent>
              </v:textbox>
            </v:shape>
            <v:shape id="_x0000_s1224" type="#_x0000_t202" style="position:absolute;left:6348;top:3836;width:5072;height:204;mso-position-horizontal-relative:page;mso-position-vertical-relative:page" filled="f" stroked="f">
              <v:textbox style="mso-next-textbox:#_x0000_s1224" inset="0,0,0,0">
                <w:txbxContent>
                  <w:p w14:paraId="57E954A8"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Stafford VA 22556</w:t>
                    </w:r>
                  </w:p>
                </w:txbxContent>
              </v:textbox>
            </v:shape>
            <v:shape id="_x0000_s1225" type="#_x0000_t202" style="position:absolute;left:3228;top:4364;width:3774;height:204;mso-position-horizontal-relative:page;mso-position-vertical-relative:page" filled="f" stroked="f">
              <v:textbox style="mso-next-textbox:#_x0000_s1225" inset="0,0,0,0">
                <w:txbxContent>
                  <w:p w14:paraId="57E954A9"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Henry Dukes</w:t>
                    </w:r>
                  </w:p>
                </w:txbxContent>
              </v:textbox>
            </v:shape>
            <v:shape id="_x0000_s1226" type="#_x0000_t202" style="position:absolute;left:6924;top:4364;width:2383;height:204;mso-position-horizontal-relative:page;mso-position-vertical-relative:page" filled="f" stroked="f">
              <v:textbox style="mso-next-textbox:#_x0000_s1226" inset="0,0,0,0">
                <w:txbxContent>
                  <w:p w14:paraId="57E954AA"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540-658-7222</w:t>
                    </w:r>
                  </w:p>
                </w:txbxContent>
              </v:textbox>
            </v:shape>
            <v:shape id="_x0000_s1227" type="#_x0000_t202" style="position:absolute;left:636;top:5612;width:11192;height:204;mso-position-horizontal-relative:page;mso-position-vertical-relative:page" filled="f" stroked="f">
              <v:textbox style="mso-next-textbox:#_x0000_s1227" inset="0,0,0,0">
                <w:txbxContent>
                  <w:p w14:paraId="57E954AB" w14:textId="158E2211" w:rsidR="00531F64" w:rsidRDefault="00531F64">
                    <w:pPr>
                      <w:spacing w:after="0" w:line="240" w:lineRule="auto"/>
                      <w:rPr>
                        <w:rFonts w:ascii="Courier New" w:hAnsi="Courier New" w:cs="Courier New"/>
                        <w:sz w:val="15"/>
                        <w:szCs w:val="15"/>
                      </w:rPr>
                    </w:pPr>
                    <w:r>
                      <w:rPr>
                        <w:rFonts w:ascii="Courier New" w:hAnsi="Courier New" w:cs="Courier New"/>
                        <w:sz w:val="15"/>
                        <w:szCs w:val="15"/>
                      </w:rPr>
                      <w:t>Contractor shall furnish all tools, labor, materials, equipment, services, and professional design services to perform work</w:t>
                    </w:r>
                  </w:p>
                </w:txbxContent>
              </v:textbox>
            </v:shape>
            <v:shape id="_x0000_s1228" type="#_x0000_t202" style="position:absolute;left:636;top:5780;width:11192;height:204;mso-position-horizontal-relative:page;mso-position-vertical-relative:page" filled="f" stroked="f">
              <v:textbox style="mso-next-textbox:#_x0000_s1228" inset="0,0,0,0">
                <w:txbxContent>
                  <w:p w14:paraId="57E954AC" w14:textId="3BE1D258" w:rsidR="00531F64" w:rsidRDefault="00531F64">
                    <w:pPr>
                      <w:spacing w:after="0" w:line="240" w:lineRule="auto"/>
                      <w:rPr>
                        <w:rFonts w:ascii="Courier New" w:hAnsi="Courier New" w:cs="Courier New"/>
                        <w:sz w:val="15"/>
                        <w:szCs w:val="15"/>
                      </w:rPr>
                    </w:pPr>
                    <w:r>
                      <w:rPr>
                        <w:rFonts w:ascii="Courier New" w:hAnsi="Courier New" w:cs="Courier New"/>
                        <w:sz w:val="15"/>
                        <w:szCs w:val="15"/>
                      </w:rPr>
                      <w:t>described in the SOW, in other specification sections, and on the drawings at Togus National Cemetery as required by project</w:t>
                    </w:r>
                  </w:p>
                </w:txbxContent>
              </v:textbox>
            </v:shape>
            <v:shape id="_x0000_s1229" type="#_x0000_t202" style="position:absolute;left:636;top:5948;width:11192;height:204;mso-position-horizontal-relative:page;mso-position-vertical-relative:page" filled="f" stroked="f">
              <v:textbox style="mso-next-textbox:#_x0000_s1229" inset="0,0,0,0">
                <w:txbxContent>
                  <w:p w14:paraId="57E954AD" w14:textId="7E38D655"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documents.                        </w:t>
                    </w:r>
                  </w:p>
                </w:txbxContent>
              </v:textbox>
            </v:shape>
            <v:shape id="_x0000_s1230" type="#_x0000_t202" style="position:absolute;left:636;top:6116;width:11192;height:204;mso-position-horizontal-relative:page;mso-position-vertical-relative:page" filled="f" stroked="f">
              <v:textbox style="mso-next-textbox:#_x0000_s1230" inset="0,0,0,0">
                <w:txbxContent>
                  <w:p w14:paraId="57E954AE"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1" type="#_x0000_t202" style="position:absolute;left:636;top:6284;width:11192;height:204;mso-position-horizontal-relative:page;mso-position-vertical-relative:page" filled="f" stroked="f">
              <v:textbox style="mso-next-textbox:#_x0000_s1231" inset="0,0,0,0">
                <w:txbxContent>
                  <w:p w14:paraId="57E954AF" w14:textId="06F33E57" w:rsidR="00531F64" w:rsidRPr="0028757F" w:rsidRDefault="00531F64">
                    <w:pPr>
                      <w:spacing w:after="0" w:line="240" w:lineRule="auto"/>
                      <w:rPr>
                        <w:rFonts w:ascii="Courier New" w:hAnsi="Courier New" w:cs="Courier New"/>
                        <w:b/>
                        <w:sz w:val="15"/>
                        <w:szCs w:val="15"/>
                      </w:rPr>
                    </w:pPr>
                    <w:r w:rsidRPr="0028757F">
                      <w:rPr>
                        <w:rFonts w:ascii="Courier New" w:hAnsi="Courier New" w:cs="Courier New"/>
                        <w:b/>
                        <w:sz w:val="15"/>
                        <w:szCs w:val="15"/>
                      </w:rPr>
                      <w:t xml:space="preserve">NAICS CODE:  236220 Size Standard: $36.5 Million           </w:t>
                    </w:r>
                  </w:p>
                </w:txbxContent>
              </v:textbox>
            </v:shape>
            <v:shape id="_x0000_s1232" type="#_x0000_t202" style="position:absolute;left:636;top:6452;width:11192;height:204;mso-position-horizontal-relative:page;mso-position-vertical-relative:page" filled="f" stroked="f">
              <v:textbox style="mso-next-textbox:#_x0000_s1232" inset="0,0,0,0">
                <w:txbxContent>
                  <w:p w14:paraId="57E954B0" w14:textId="5AF245F2" w:rsidR="00531F64" w:rsidRPr="0028757F" w:rsidRDefault="00531F64">
                    <w:pPr>
                      <w:spacing w:after="0" w:line="240" w:lineRule="auto"/>
                      <w:rPr>
                        <w:rFonts w:ascii="Courier New" w:hAnsi="Courier New" w:cs="Courier New"/>
                        <w:b/>
                        <w:sz w:val="15"/>
                        <w:szCs w:val="15"/>
                      </w:rPr>
                    </w:pPr>
                    <w:r w:rsidRPr="0028757F">
                      <w:rPr>
                        <w:rFonts w:ascii="Courier New" w:hAnsi="Courier New" w:cs="Courier New"/>
                        <w:b/>
                        <w:sz w:val="15"/>
                        <w:szCs w:val="15"/>
                      </w:rPr>
                      <w:t xml:space="preserve">Magnitude of Construction: Below $150,000.00                </w:t>
                    </w:r>
                  </w:p>
                </w:txbxContent>
              </v:textbox>
            </v:shape>
            <v:shape id="_x0000_s1233" type="#_x0000_t202" style="position:absolute;left:636;top:6620;width:11192;height:204;mso-position-horizontal-relative:page;mso-position-vertical-relative:page" filled="f" stroked="f">
              <v:textbox style="mso-next-textbox:#_x0000_s1233" inset="0,0,0,0">
                <w:txbxContent>
                  <w:p w14:paraId="57E954B1"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4" type="#_x0000_t202" style="position:absolute;left:636;top:6788;width:11192;height:204;mso-position-horizontal-relative:page;mso-position-vertical-relative:page" filled="f" stroked="f">
              <v:textbox style="mso-next-textbox:#_x0000_s1234" inset="0,0,0,0">
                <w:txbxContent>
                  <w:p w14:paraId="57E954B2"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Note: Contractor is strongly encouraged to survey the project area prior to bidding to adequately understand the full</w:t>
                    </w:r>
                  </w:p>
                </w:txbxContent>
              </v:textbox>
            </v:shape>
            <v:shape id="_x0000_s1235" type="#_x0000_t202" style="position:absolute;left:636;top:6956;width:11192;height:204;mso-position-horizontal-relative:page;mso-position-vertical-relative:page" filled="f" stroked="f">
              <v:textbox style="mso-next-textbox:#_x0000_s1235" inset="0,0,0,0">
                <w:txbxContent>
                  <w:p w14:paraId="57E954B3"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scope of work and all requirements. Contractor is required to submit any questions or clarifications prior to bid. A</w:t>
                    </w:r>
                  </w:p>
                </w:txbxContent>
              </v:textbox>
            </v:shape>
            <v:shape id="_x0000_s1236" type="#_x0000_t202" style="position:absolute;left:636;top:7124;width:11192;height:204;mso-position-horizontal-relative:page;mso-position-vertical-relative:page" filled="f" stroked="f">
              <v:textbox style="mso-next-textbox:#_x0000_s1236" inset="0,0,0,0">
                <w:txbxContent>
                  <w:p w14:paraId="57E954B4"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bid submitted will be taken as agreement that the work shall be performed to meet the requirements herein based on the</w:t>
                    </w:r>
                  </w:p>
                </w:txbxContent>
              </v:textbox>
            </v:shape>
            <v:shape id="_x0000_s1237" type="#_x0000_t202" style="position:absolute;left:636;top:7292;width:11192;height:204;mso-position-horizontal-relative:page;mso-position-vertical-relative:page" filled="f" stroked="f">
              <v:textbox style="mso-next-textbox:#_x0000_s1237" inset="0,0,0,0">
                <w:txbxContent>
                  <w:p w14:paraId="57E954B5"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existing conditions in the field.                           </w:t>
                    </w:r>
                  </w:p>
                </w:txbxContent>
              </v:textbox>
            </v:shape>
            <v:shape id="_x0000_s1238" type="#_x0000_t202" style="position:absolute;left:636;top:7460;width:11192;height:204;mso-position-horizontal-relative:page;mso-position-vertical-relative:page" filled="f" stroked="f">
              <v:textbox style="mso-next-textbox:#_x0000_s1238" inset="0,0,0,0">
                <w:txbxContent>
                  <w:p w14:paraId="57E954B6"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position:absolute;left:636;top:7628;width:11192;height:204;mso-position-horizontal-relative:page;mso-position-vertical-relative:page" filled="f" stroked="f">
              <v:textbox style="mso-next-textbox:#_x0000_s1239" inset="0,0,0,0">
                <w:txbxContent>
                  <w:p w14:paraId="57E954B7" w14:textId="39BE6877" w:rsidR="00531F64" w:rsidRPr="0028757F" w:rsidRDefault="00531F64">
                    <w:pPr>
                      <w:spacing w:after="0" w:line="240" w:lineRule="auto"/>
                      <w:rPr>
                        <w:rFonts w:ascii="Courier New" w:hAnsi="Courier New" w:cs="Courier New"/>
                        <w:b/>
                        <w:sz w:val="15"/>
                        <w:szCs w:val="15"/>
                      </w:rPr>
                    </w:pPr>
                    <w:r w:rsidRPr="0028757F">
                      <w:rPr>
                        <w:rFonts w:ascii="Courier New" w:hAnsi="Courier New" w:cs="Courier New"/>
                        <w:b/>
                        <w:sz w:val="15"/>
                        <w:szCs w:val="15"/>
                      </w:rPr>
                      <w:t>THIS PROCUREMENT IS A 100% SMALL BUSINESS SET-ASIDE USING THE CASCADING SET-ASIDE PROCEDURES: 1</w:t>
                    </w:r>
                    <w:r w:rsidRPr="0028757F">
                      <w:rPr>
                        <w:rFonts w:ascii="Courier New" w:hAnsi="Courier New" w:cs="Courier New"/>
                        <w:b/>
                        <w:sz w:val="15"/>
                        <w:szCs w:val="15"/>
                        <w:vertAlign w:val="superscript"/>
                      </w:rPr>
                      <w:t>st</w:t>
                    </w:r>
                    <w:r w:rsidRPr="0028757F">
                      <w:rPr>
                        <w:rFonts w:ascii="Courier New" w:hAnsi="Courier New" w:cs="Courier New"/>
                        <w:b/>
                        <w:sz w:val="15"/>
                        <w:szCs w:val="15"/>
                      </w:rPr>
                      <w:t xml:space="preserve"> Tier SDVOSB, 2</w:t>
                    </w:r>
                    <w:r w:rsidRPr="0028757F">
                      <w:rPr>
                        <w:rFonts w:ascii="Courier New" w:hAnsi="Courier New" w:cs="Courier New"/>
                        <w:b/>
                        <w:sz w:val="15"/>
                        <w:szCs w:val="15"/>
                        <w:vertAlign w:val="superscript"/>
                      </w:rPr>
                      <w:t>nd</w:t>
                    </w:r>
                    <w:r w:rsidRPr="0028757F">
                      <w:rPr>
                        <w:rFonts w:ascii="Courier New" w:hAnsi="Courier New" w:cs="Courier New"/>
                        <w:b/>
                        <w:sz w:val="15"/>
                        <w:szCs w:val="15"/>
                      </w:rPr>
                      <w:t xml:space="preserve"> Tier VOSB,</w:t>
                    </w:r>
                  </w:p>
                  <w:p w14:paraId="58BA6D54" w14:textId="617F5C45" w:rsidR="00531F64" w:rsidRDefault="00531F64">
                    <w:pPr>
                      <w:spacing w:after="0" w:line="240" w:lineRule="auto"/>
                      <w:rPr>
                        <w:rFonts w:ascii="Courier New" w:hAnsi="Courier New" w:cs="Courier New"/>
                        <w:sz w:val="15"/>
                        <w:szCs w:val="15"/>
                      </w:rPr>
                    </w:pPr>
                  </w:p>
                  <w:p w14:paraId="6E03BCD3" w14:textId="77777777" w:rsidR="00531F64" w:rsidRDefault="00531F64">
                    <w:pPr>
                      <w:spacing w:after="0" w:line="240" w:lineRule="auto"/>
                      <w:rPr>
                        <w:rFonts w:ascii="Courier New" w:hAnsi="Courier New" w:cs="Courier New"/>
                        <w:sz w:val="15"/>
                        <w:szCs w:val="15"/>
                      </w:rPr>
                    </w:pPr>
                  </w:p>
                </w:txbxContent>
              </v:textbox>
            </v:shape>
            <v:shape id="_x0000_s1240" type="#_x0000_t202" style="position:absolute;left:636;top:7796;width:11192;height:204;mso-position-horizontal-relative:page;mso-position-vertical-relative:page" filled="f" stroked="f">
              <v:textbox style="mso-next-textbox:#_x0000_s1240" inset="0,0,0,0">
                <w:txbxContent>
                  <w:p w14:paraId="57E954B8" w14:textId="57FE1DF7" w:rsidR="00531F64" w:rsidRPr="0028757F" w:rsidRDefault="00531F64">
                    <w:pPr>
                      <w:spacing w:after="0" w:line="240" w:lineRule="auto"/>
                      <w:rPr>
                        <w:rFonts w:ascii="Courier New" w:hAnsi="Courier New" w:cs="Courier New"/>
                        <w:b/>
                        <w:sz w:val="15"/>
                        <w:szCs w:val="15"/>
                      </w:rPr>
                    </w:pPr>
                    <w:r w:rsidRPr="0028757F">
                      <w:rPr>
                        <w:rFonts w:ascii="Courier New" w:hAnsi="Courier New" w:cs="Courier New"/>
                        <w:b/>
                        <w:sz w:val="15"/>
                        <w:szCs w:val="15"/>
                      </w:rPr>
                      <w:t>3</w:t>
                    </w:r>
                    <w:r w:rsidRPr="0028757F">
                      <w:rPr>
                        <w:rFonts w:ascii="Courier New" w:hAnsi="Courier New" w:cs="Courier New"/>
                        <w:b/>
                        <w:sz w:val="15"/>
                        <w:szCs w:val="15"/>
                        <w:vertAlign w:val="superscript"/>
                      </w:rPr>
                      <w:t>rd</w:t>
                    </w:r>
                    <w:r w:rsidRPr="0028757F">
                      <w:rPr>
                        <w:rFonts w:ascii="Courier New" w:hAnsi="Courier New" w:cs="Courier New"/>
                        <w:b/>
                        <w:sz w:val="15"/>
                        <w:szCs w:val="15"/>
                      </w:rPr>
                      <w:t xml:space="preserve"> Tier All Other Small Businesses.                                                            </w:t>
                    </w:r>
                  </w:p>
                </w:txbxContent>
              </v:textbox>
            </v:shape>
            <v:shape id="_x0000_s1241" type="#_x0000_t202" style="position:absolute;left:636;top:7964;width:11192;height:204;mso-position-horizontal-relative:page;mso-position-vertical-relative:page" filled="f" stroked="f">
              <v:textbox style="mso-next-textbox:#_x0000_s1241" inset="0,0,0,0">
                <w:txbxContent>
                  <w:p w14:paraId="57E954B9" w14:textId="7475B9B0" w:rsidR="00531F64" w:rsidRDefault="00531F64">
                    <w:pPr>
                      <w:spacing w:after="0" w:line="240" w:lineRule="auto"/>
                      <w:rPr>
                        <w:rFonts w:ascii="Courier New" w:hAnsi="Courier New" w:cs="Courier New"/>
                        <w:sz w:val="15"/>
                        <w:szCs w:val="15"/>
                      </w:rPr>
                    </w:pPr>
                    <w:r w:rsidRPr="0028757F">
                      <w:rPr>
                        <w:rFonts w:ascii="Courier New" w:hAnsi="Courier New" w:cs="Courier New"/>
                        <w:b/>
                        <w:sz w:val="15"/>
                        <w:szCs w:val="15"/>
                      </w:rPr>
                      <w:t>There will be Two (2) Pre-bid Site Inspections on: Tuesday, 15 August 2017 at 9:00 AM and Wednesday,16 August 2017 at 9:00</w:t>
                    </w:r>
                    <w:r>
                      <w:rPr>
                        <w:rFonts w:ascii="Courier New" w:hAnsi="Courier New" w:cs="Courier New"/>
                        <w:sz w:val="15"/>
                        <w:szCs w:val="15"/>
                      </w:rPr>
                      <w:t xml:space="preserve"> AM.</w:t>
                    </w:r>
                  </w:p>
                </w:txbxContent>
              </v:textbox>
            </v:shape>
            <v:shape id="_x0000_s1242" type="#_x0000_t202" style="position:absolute;left:636;top:8132;width:11192;height:204;mso-position-horizontal-relative:page;mso-position-vertical-relative:page" filled="f" stroked="f">
              <v:textbox style="mso-next-textbox:#_x0000_s1242" inset="0,0,0,0">
                <w:txbxContent>
                  <w:p w14:paraId="57E954BA" w14:textId="44289AD6" w:rsidR="00531F64" w:rsidRDefault="00531F64">
                    <w:pPr>
                      <w:spacing w:after="0" w:line="240" w:lineRule="auto"/>
                      <w:rPr>
                        <w:rFonts w:ascii="Courier New" w:hAnsi="Courier New" w:cs="Courier New"/>
                        <w:sz w:val="15"/>
                        <w:szCs w:val="15"/>
                      </w:rPr>
                    </w:pPr>
                    <w:r w:rsidRPr="0028757F">
                      <w:rPr>
                        <w:rFonts w:ascii="Courier New" w:hAnsi="Courier New" w:cs="Courier New"/>
                        <w:b/>
                        <w:sz w:val="15"/>
                        <w:szCs w:val="15"/>
                      </w:rPr>
                      <w:t>Cemetery POC: John Spruyt, Cemetery Director, Phone No: (508) 563-7113 or by e-mail: John.Spruyt@va.gov (to schedule visit</w:t>
                    </w:r>
                    <w:r>
                      <w:rPr>
                        <w:rFonts w:ascii="Courier New" w:hAnsi="Courier New" w:cs="Courier New"/>
                        <w:sz w:val="15"/>
                        <w:szCs w:val="15"/>
                      </w:rPr>
                      <w:t>).</w:t>
                    </w:r>
                  </w:p>
                </w:txbxContent>
              </v:textbox>
            </v:shape>
            <v:shape id="_x0000_s1243" type="#_x0000_t202" style="position:absolute;left:636;top:8300;width:11192;height:204;mso-position-horizontal-relative:page;mso-position-vertical-relative:page" filled="f" stroked="f">
              <v:textbox style="mso-next-textbox:#_x0000_s1243" inset="0,0,0,0">
                <w:txbxContent>
                  <w:p w14:paraId="57E954BB"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position:absolute;left:636;top:8468;width:11192;height:204;mso-position-horizontal-relative:page;mso-position-vertical-relative:page" filled="f" stroked="f">
              <v:textbox style="mso-next-textbox:#_x0000_s1244" inset="0,0,0,0">
                <w:txbxContent>
                  <w:p w14:paraId="57E954BC" w14:textId="4D5F06AB" w:rsidR="00531F64" w:rsidRDefault="00531F64">
                    <w:pPr>
                      <w:spacing w:after="0" w:line="240" w:lineRule="auto"/>
                      <w:rPr>
                        <w:rFonts w:ascii="Courier New" w:hAnsi="Courier New" w:cs="Courier New"/>
                        <w:sz w:val="15"/>
                        <w:szCs w:val="15"/>
                      </w:rPr>
                    </w:pPr>
                    <w:r w:rsidRPr="0028757F">
                      <w:rPr>
                        <w:rFonts w:ascii="Courier New" w:hAnsi="Courier New" w:cs="Courier New"/>
                        <w:b/>
                        <w:sz w:val="15"/>
                        <w:szCs w:val="15"/>
                      </w:rPr>
                      <w:t>No Bid Bonds are required</w:t>
                    </w:r>
                    <w:r>
                      <w:rPr>
                        <w:rFonts w:ascii="Courier New" w:hAnsi="Courier New" w:cs="Courier New"/>
                        <w:sz w:val="15"/>
                        <w:szCs w:val="15"/>
                      </w:rPr>
                      <w:t xml:space="preserve">. </w:t>
                    </w:r>
                    <w:r w:rsidRPr="00825856">
                      <w:rPr>
                        <w:rFonts w:ascii="Courier New" w:hAnsi="Courier New" w:cs="Courier New"/>
                        <w:b/>
                        <w:sz w:val="15"/>
                        <w:szCs w:val="15"/>
                      </w:rPr>
                      <w:t>Payment and Performance Bonds are Required as Contractor chooses in 52.228-13.</w:t>
                    </w:r>
                  </w:p>
                </w:txbxContent>
              </v:textbox>
            </v:shape>
            <v:shape id="_x0000_s1245" type="#_x0000_t202" style="position:absolute;left:636;top:8636;width:11192;height:204;mso-position-horizontal-relative:page;mso-position-vertical-relative:page" filled="f" stroked="f">
              <v:textbox style="mso-next-textbox:#_x0000_s1245" inset="0,0,0,0">
                <w:txbxContent>
                  <w:p w14:paraId="57E954BD"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6" type="#_x0000_t202" style="position:absolute;left:636;top:8804;width:11192;height:204;mso-position-horizontal-relative:page;mso-position-vertical-relative:page" filled="f" stroked="f">
              <v:textbox style="mso-next-textbox:#_x0000_s1246" inset="0,0,0,0">
                <w:txbxContent>
                  <w:p w14:paraId="57E954BE"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All proposals must be submitted through the Department of Veterans Affairs - Electronic Management System (eCMS) Vendor</w:t>
                    </w:r>
                  </w:p>
                </w:txbxContent>
              </v:textbox>
            </v:shape>
            <v:shape id="_x0000_s1247" type="#_x0000_t202" style="position:absolute;left:636;top:8972;width:11192;height:204;mso-position-horizontal-relative:page;mso-position-vertical-relative:page" filled="f" stroked="f">
              <v:textbox style="mso-next-textbox:#_x0000_s1247" inset="0,0,0,0">
                <w:txbxContent>
                  <w:p w14:paraId="57E954BF"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Portal website in order to be considered for award. https://www.vendorportal.ecms.va.gov. Please go to</w:t>
                    </w:r>
                  </w:p>
                </w:txbxContent>
              </v:textbox>
            </v:shape>
            <v:shape id="_x0000_s1248" type="#_x0000_t202" style="position:absolute;left:636;top:9140;width:11192;height:204;mso-position-horizontal-relative:page;mso-position-vertical-relative:page" filled="f" stroked="f">
              <v:textbox style="mso-next-textbox:#_x0000_s1248" inset="0,0,0,0">
                <w:txbxContent>
                  <w:p w14:paraId="57E954C0"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https://www.vendorportal.ecms.va.gov to register. Submission of proposals through email will not be accepted. Proposal</w:t>
                    </w:r>
                  </w:p>
                </w:txbxContent>
              </v:textbox>
            </v:shape>
            <v:shape id="_x0000_s1249" type="#_x0000_t202" style="position:absolute;left:636;top:9308;width:11192;height:204;mso-position-horizontal-relative:page;mso-position-vertical-relative:page" filled="f" stroked="f">
              <v:textbox style="mso-next-textbox:#_x0000_s1249" inset="0,0,0,0">
                <w:txbxContent>
                  <w:p w14:paraId="57E954C1"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transmission/uploads must be complete by the date/time specified. Late or incomplete proposals will not be considered.</w:t>
                    </w:r>
                  </w:p>
                </w:txbxContent>
              </v:textbox>
            </v:shape>
            <v:shape id="_x0000_s1250" type="#_x0000_t202" style="position:absolute;left:636;top:9476;width:11192;height:204;mso-position-horizontal-relative:page;mso-position-vertical-relative:page" filled="f" stroked="f">
              <v:textbox style="mso-next-textbox:#_x0000_s1250" inset="0,0,0,0">
                <w:txbxContent>
                  <w:p w14:paraId="57E954C2" w14:textId="094FAD90"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position:absolute;left:636;top:9644;width:11192;height:204;mso-position-horizontal-relative:page;mso-position-vertical-relative:page" filled="f" stroked="f">
              <v:textbox style="mso-next-textbox:#_x0000_s1251" inset="0,0,0,0">
                <w:txbxContent>
                  <w:p w14:paraId="23F87A78" w14:textId="77777777" w:rsidR="00531F64" w:rsidRPr="0028757F" w:rsidRDefault="00531F64" w:rsidP="00BA2FCC">
                    <w:pPr>
                      <w:spacing w:after="0" w:line="240" w:lineRule="auto"/>
                      <w:rPr>
                        <w:rFonts w:ascii="Courier New" w:hAnsi="Courier New" w:cs="Courier New"/>
                        <w:b/>
                        <w:sz w:val="15"/>
                        <w:szCs w:val="15"/>
                      </w:rPr>
                    </w:pPr>
                    <w:r w:rsidRPr="00BA2FCC">
                      <w:rPr>
                        <w:rFonts w:ascii="Courier New" w:hAnsi="Courier New" w:cs="Courier New"/>
                        <w:b/>
                        <w:sz w:val="15"/>
                        <w:szCs w:val="15"/>
                        <w:u w:val="single"/>
                      </w:rPr>
                      <w:t>NOTE</w:t>
                    </w:r>
                    <w:r w:rsidRPr="00BA2FCC">
                      <w:rPr>
                        <w:rFonts w:ascii="Courier New" w:hAnsi="Courier New" w:cs="Courier New"/>
                        <w:b/>
                        <w:sz w:val="15"/>
                        <w:szCs w:val="15"/>
                      </w:rPr>
                      <w:t>:</w:t>
                    </w:r>
                    <w:r w:rsidRPr="00BA2FCC">
                      <w:rPr>
                        <w:rFonts w:ascii="Courier New" w:hAnsi="Courier New" w:cs="Courier New"/>
                        <w:sz w:val="15"/>
                        <w:szCs w:val="15"/>
                      </w:rPr>
                      <w:t xml:space="preserve"> </w:t>
                    </w:r>
                    <w:r w:rsidRPr="0028757F">
                      <w:rPr>
                        <w:rFonts w:ascii="Courier New" w:hAnsi="Courier New" w:cs="Courier New"/>
                        <w:b/>
                        <w:sz w:val="15"/>
                        <w:szCs w:val="15"/>
                      </w:rPr>
                      <w:t xml:space="preserve">If Contractors encounter problems uploading proposals into Vendor Portal – email proposals to: </w:t>
                    </w:r>
                    <w:hyperlink r:id="rId8" w:history="1">
                      <w:r w:rsidRPr="0028757F">
                        <w:rPr>
                          <w:rStyle w:val="Hyperlink"/>
                          <w:rFonts w:ascii="Courier New" w:hAnsi="Courier New" w:cs="Courier New"/>
                          <w:b/>
                          <w:sz w:val="15"/>
                          <w:szCs w:val="15"/>
                        </w:rPr>
                        <w:t>henry.dukes@va.gov</w:t>
                      </w:r>
                    </w:hyperlink>
                  </w:p>
                  <w:p w14:paraId="57E954C3" w14:textId="481F1BB0" w:rsidR="00531F64" w:rsidRPr="0028757F" w:rsidRDefault="00531F64">
                    <w:pPr>
                      <w:spacing w:after="0" w:line="240" w:lineRule="auto"/>
                      <w:rPr>
                        <w:rFonts w:ascii="Courier New" w:hAnsi="Courier New" w:cs="Courier New"/>
                        <w:b/>
                        <w:sz w:val="15"/>
                        <w:szCs w:val="15"/>
                      </w:rPr>
                    </w:pPr>
                  </w:p>
                </w:txbxContent>
              </v:textbox>
            </v:shape>
            <v:shape id="_x0000_s1252" type="#_x0000_t202" style="position:absolute;left:636;top:9812;width:11192;height:204;mso-position-horizontal-relative:page;mso-position-vertical-relative:page" filled="f" stroked="f">
              <v:textbox style="mso-next-textbox:#_x0000_s1252" inset="0,0,0,0">
                <w:txbxContent>
                  <w:p w14:paraId="6785BCD3" w14:textId="54C0CE30" w:rsidR="00531F64" w:rsidRPr="0028757F" w:rsidRDefault="00531F64" w:rsidP="00BA2FCC">
                    <w:pPr>
                      <w:spacing w:after="0" w:line="240" w:lineRule="auto"/>
                      <w:rPr>
                        <w:rFonts w:ascii="Courier New" w:hAnsi="Courier New" w:cs="Courier New"/>
                        <w:b/>
                        <w:sz w:val="15"/>
                        <w:szCs w:val="15"/>
                      </w:rPr>
                    </w:pPr>
                    <w:r w:rsidRPr="0028757F">
                      <w:rPr>
                        <w:rFonts w:ascii="Courier New" w:hAnsi="Courier New" w:cs="Courier New"/>
                        <w:b/>
                        <w:sz w:val="15"/>
                        <w:szCs w:val="15"/>
                      </w:rPr>
                      <w:t xml:space="preserve">Or mail a CD that contains the bid proposal package to: Henry C. Dukes, National Cemetery Administration, 75 Barrett                                                            </w:t>
                    </w:r>
                  </w:p>
                  <w:p w14:paraId="57E954C4" w14:textId="6753E31F" w:rsidR="00531F64" w:rsidRDefault="00531F64">
                    <w:pPr>
                      <w:spacing w:after="0" w:line="240" w:lineRule="auto"/>
                      <w:rPr>
                        <w:rFonts w:ascii="Courier New" w:hAnsi="Courier New" w:cs="Courier New"/>
                        <w:sz w:val="15"/>
                        <w:szCs w:val="15"/>
                      </w:rPr>
                    </w:pPr>
                  </w:p>
                </w:txbxContent>
              </v:textbox>
            </v:shape>
            <v:shape id="_x0000_s1253" type="#_x0000_t202" style="position:absolute;left:636;top:9980;width:11192;height:204;mso-position-horizontal-relative:page;mso-position-vertical-relative:page" filled="f" stroked="f">
              <v:textbox style="mso-next-textbox:#_x0000_s1253" inset="0,0,0,0">
                <w:txbxContent>
                  <w:p w14:paraId="57E954C5" w14:textId="7E16607D" w:rsidR="00531F64" w:rsidRPr="0028757F" w:rsidRDefault="00531F64">
                    <w:pPr>
                      <w:spacing w:after="0" w:line="240" w:lineRule="auto"/>
                      <w:rPr>
                        <w:rFonts w:ascii="Courier New" w:hAnsi="Courier New" w:cs="Courier New"/>
                        <w:b/>
                        <w:sz w:val="15"/>
                        <w:szCs w:val="15"/>
                      </w:rPr>
                    </w:pPr>
                    <w:r w:rsidRPr="0028757F">
                      <w:rPr>
                        <w:rFonts w:ascii="Courier New" w:hAnsi="Courier New" w:cs="Courier New"/>
                        <w:b/>
                        <w:sz w:val="15"/>
                        <w:szCs w:val="15"/>
                      </w:rPr>
                      <w:t>Heights Road, Suite 309, Stafford, VA 22556</w:t>
                    </w:r>
                  </w:p>
                </w:txbxContent>
              </v:textbox>
            </v:shape>
            <v:shape id="_x0000_s1254" type="#_x0000_t202" style="position:absolute;left:636;top:10148;width:11192;height:204;mso-position-horizontal-relative:page;mso-position-vertical-relative:page" filled="f" stroked="f">
              <v:textbox style="mso-next-textbox:#_x0000_s1254" inset="0,0,0,0">
                <w:txbxContent>
                  <w:p w14:paraId="57E954C6"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position:absolute;left:636;top:10316;width:11192;height:204;mso-position-horizontal-relative:page;mso-position-vertical-relative:page" filled="f" stroked="f">
              <v:textbox style="mso-next-textbox:#_x0000_s1255" inset="0,0,0,0">
                <w:txbxContent>
                  <w:p w14:paraId="73FEFF77" w14:textId="2DEE565F" w:rsidR="00531F64" w:rsidRDefault="00531F64" w:rsidP="00BA2FCC">
                    <w:pPr>
                      <w:spacing w:after="0" w:line="240" w:lineRule="auto"/>
                      <w:rPr>
                        <w:rFonts w:ascii="Courier New" w:hAnsi="Courier New" w:cs="Courier New"/>
                        <w:sz w:val="15"/>
                        <w:szCs w:val="15"/>
                      </w:rPr>
                    </w:pPr>
                    <w:r>
                      <w:rPr>
                        <w:rFonts w:ascii="Courier New" w:hAnsi="Courier New" w:cs="Courier New"/>
                        <w:sz w:val="15"/>
                        <w:szCs w:val="15"/>
                      </w:rPr>
                      <w:t>Questions shall be emailed to: henry.dukes@va.gov by 2:00 P.M. EST on 08/22/2017.</w:t>
                    </w:r>
                  </w:p>
                  <w:p w14:paraId="57E954C7" w14:textId="04EFA73A" w:rsidR="00531F64" w:rsidRDefault="00531F64">
                    <w:pPr>
                      <w:spacing w:after="0" w:line="240" w:lineRule="auto"/>
                      <w:rPr>
                        <w:rFonts w:ascii="Courier New" w:hAnsi="Courier New" w:cs="Courier New"/>
                        <w:sz w:val="15"/>
                        <w:szCs w:val="15"/>
                      </w:rPr>
                    </w:pPr>
                  </w:p>
                </w:txbxContent>
              </v:textbox>
            </v:shape>
            <v:shape id="_x0000_s1256" type="#_x0000_t202" style="position:absolute;left:636;top:10484;width:11192;height:204;mso-position-horizontal-relative:page;mso-position-vertical-relative:page" filled="f" stroked="f">
              <v:textbox style="mso-next-textbox:#_x0000_s1256" inset="0,0,0,0">
                <w:txbxContent>
                  <w:p w14:paraId="57E954C8" w14:textId="67D623B9" w:rsidR="00531F64" w:rsidRDefault="00531F64">
                    <w:pPr>
                      <w:spacing w:after="0" w:line="240" w:lineRule="auto"/>
                      <w:rPr>
                        <w:rFonts w:ascii="Courier New" w:hAnsi="Courier New" w:cs="Courier New"/>
                        <w:sz w:val="15"/>
                        <w:szCs w:val="15"/>
                      </w:rPr>
                    </w:pPr>
                  </w:p>
                </w:txbxContent>
              </v:textbox>
            </v:shape>
            <v:shape id="_x0000_s1257" type="#_x0000_t202" style="position:absolute;left:636;top:10652;width:11192;height:204;mso-position-horizontal-relative:page;mso-position-vertical-relative:page" filled="f" stroked="f">
              <v:textbox style="mso-next-textbox:#_x0000_s1257" inset="0,0,0,0">
                <w:txbxContent>
                  <w:p w14:paraId="55B75CF3" w14:textId="77777777" w:rsidR="00531F64" w:rsidRDefault="00531F64" w:rsidP="00BA2FCC">
                    <w:pPr>
                      <w:spacing w:after="0" w:line="240" w:lineRule="auto"/>
                      <w:rPr>
                        <w:rFonts w:ascii="Courier New" w:hAnsi="Courier New" w:cs="Courier New"/>
                        <w:sz w:val="15"/>
                        <w:szCs w:val="15"/>
                      </w:rPr>
                    </w:pPr>
                    <w:r>
                      <w:rPr>
                        <w:rFonts w:ascii="Courier New" w:hAnsi="Courier New" w:cs="Courier New"/>
                        <w:sz w:val="15"/>
                        <w:szCs w:val="15"/>
                      </w:rPr>
                      <w:t xml:space="preserve">Contractor Office Telephone:                                </w:t>
                    </w:r>
                  </w:p>
                  <w:p w14:paraId="57E954C9" w14:textId="204AA6D6" w:rsidR="00531F64" w:rsidRDefault="00531F64">
                    <w:pPr>
                      <w:spacing w:after="0" w:line="240" w:lineRule="auto"/>
                      <w:rPr>
                        <w:rFonts w:ascii="Courier New" w:hAnsi="Courier New" w:cs="Courier New"/>
                        <w:sz w:val="15"/>
                        <w:szCs w:val="15"/>
                      </w:rPr>
                    </w:pPr>
                  </w:p>
                </w:txbxContent>
              </v:textbox>
            </v:shape>
            <v:shape id="_x0000_s1258" type="#_x0000_t202" style="position:absolute;left:636;top:10820;width:11192;height:204;mso-position-horizontal-relative:page;mso-position-vertical-relative:page" filled="f" stroked="f">
              <v:textbox style="mso-next-textbox:#_x0000_s1258" inset="0,0,0,0">
                <w:txbxContent>
                  <w:p w14:paraId="32CAD819" w14:textId="77777777" w:rsidR="00531F64" w:rsidRDefault="00531F64" w:rsidP="00BA2FCC">
                    <w:pPr>
                      <w:spacing w:after="0" w:line="240" w:lineRule="auto"/>
                      <w:rPr>
                        <w:rFonts w:ascii="Courier New" w:hAnsi="Courier New" w:cs="Courier New"/>
                        <w:sz w:val="15"/>
                        <w:szCs w:val="15"/>
                      </w:rPr>
                    </w:pPr>
                    <w:r>
                      <w:rPr>
                        <w:rFonts w:ascii="Courier New" w:hAnsi="Courier New" w:cs="Courier New"/>
                        <w:sz w:val="15"/>
                        <w:szCs w:val="15"/>
                      </w:rPr>
                      <w:t xml:space="preserve">Contractor Cell #:                                          </w:t>
                    </w:r>
                  </w:p>
                  <w:p w14:paraId="57E954CA" w14:textId="7E2C14FD" w:rsidR="00531F64" w:rsidRDefault="00531F64">
                    <w:pPr>
                      <w:spacing w:after="0" w:line="240" w:lineRule="auto"/>
                      <w:rPr>
                        <w:rFonts w:ascii="Courier New" w:hAnsi="Courier New" w:cs="Courier New"/>
                        <w:sz w:val="15"/>
                        <w:szCs w:val="15"/>
                      </w:rPr>
                    </w:pPr>
                  </w:p>
                </w:txbxContent>
              </v:textbox>
            </v:shape>
            <v:shape id="_x0000_s1259" type="#_x0000_t202" style="position:absolute;left:636;top:10988;width:11192;height:204;mso-position-horizontal-relative:page;mso-position-vertical-relative:page" filled="f" stroked="f">
              <v:textbox style="mso-next-textbox:#_x0000_s1259" inset="0,0,0,0">
                <w:txbxContent>
                  <w:p w14:paraId="5AADDFA5" w14:textId="0D835F98" w:rsidR="00531F64" w:rsidRDefault="00531F64" w:rsidP="00BA2FCC">
                    <w:pPr>
                      <w:spacing w:after="0" w:line="240" w:lineRule="auto"/>
                      <w:rPr>
                        <w:rFonts w:ascii="Courier New" w:hAnsi="Courier New" w:cs="Courier New"/>
                        <w:sz w:val="15"/>
                        <w:szCs w:val="15"/>
                      </w:rPr>
                    </w:pPr>
                    <w:r>
                      <w:rPr>
                        <w:rFonts w:ascii="Courier New" w:hAnsi="Courier New" w:cs="Courier New"/>
                        <w:sz w:val="15"/>
                        <w:szCs w:val="15"/>
                      </w:rPr>
                      <w:t xml:space="preserve">Contractor DUNS #:                                          </w:t>
                    </w:r>
                  </w:p>
                  <w:p w14:paraId="57E954CB"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position:absolute;left:636;top:11156;width:11192;height:204;mso-position-horizontal-relative:page;mso-position-vertical-relative:page" filled="f" stroked="f">
              <v:textbox style="mso-next-textbox:#_x0000_s1260" inset="0,0,0,0">
                <w:txbxContent>
                  <w:p w14:paraId="5C4B5128" w14:textId="77777777" w:rsidR="00531F64" w:rsidRDefault="00531F64" w:rsidP="00BA2FCC">
                    <w:pPr>
                      <w:spacing w:after="0" w:line="240" w:lineRule="auto"/>
                      <w:rPr>
                        <w:rFonts w:ascii="Courier New" w:hAnsi="Courier New" w:cs="Courier New"/>
                        <w:sz w:val="15"/>
                        <w:szCs w:val="15"/>
                      </w:rPr>
                    </w:pPr>
                    <w:r>
                      <w:rPr>
                        <w:rFonts w:ascii="Courier New" w:hAnsi="Courier New" w:cs="Courier New"/>
                        <w:sz w:val="15"/>
                        <w:szCs w:val="15"/>
                      </w:rPr>
                      <w:t xml:space="preserve">Contractor Email:                                           </w:t>
                    </w:r>
                  </w:p>
                  <w:p w14:paraId="53ADF5D0" w14:textId="18AA2971" w:rsidR="00531F64" w:rsidRDefault="00531F64">
                    <w:pPr>
                      <w:spacing w:after="0" w:line="240" w:lineRule="auto"/>
                      <w:rPr>
                        <w:rFonts w:ascii="Courier New" w:hAnsi="Courier New" w:cs="Courier New"/>
                        <w:sz w:val="15"/>
                        <w:szCs w:val="15"/>
                      </w:rPr>
                    </w:pPr>
                  </w:p>
                  <w:p w14:paraId="57E954CC" w14:textId="58A1D67A"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position:absolute;left:636;top:11324;width:11192;height:204;mso-position-horizontal-relative:page;mso-position-vertical-relative:page" filled="f" stroked="f">
              <v:textbox style="mso-next-textbox:#_x0000_s1261" inset="0,0,0,0">
                <w:txbxContent>
                  <w:p w14:paraId="64982E28" w14:textId="77777777" w:rsidR="00531F64" w:rsidRPr="0028757F" w:rsidRDefault="00531F64" w:rsidP="00BA2FCC">
                    <w:pPr>
                      <w:spacing w:after="0" w:line="240" w:lineRule="auto"/>
                      <w:rPr>
                        <w:rFonts w:ascii="Courier New" w:hAnsi="Courier New" w:cs="Courier New"/>
                        <w:b/>
                        <w:sz w:val="15"/>
                        <w:szCs w:val="15"/>
                      </w:rPr>
                    </w:pPr>
                    <w:r w:rsidRPr="0028757F">
                      <w:rPr>
                        <w:rFonts w:ascii="Courier New" w:hAnsi="Courier New" w:cs="Courier New"/>
                        <w:b/>
                        <w:sz w:val="15"/>
                        <w:szCs w:val="15"/>
                      </w:rPr>
                      <w:t xml:space="preserve">Proposals Due: 08/29/2017 @ 2:00 P.M. EST                   </w:t>
                    </w:r>
                  </w:p>
                  <w:p w14:paraId="57E954CD"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992;height:204;mso-position-horizontal-relative:page;mso-position-vertical-relative:page" filled="f" stroked="f">
              <v:textbox style="mso-next-textbox:#_x0000_s1262" inset="0,0,0,0">
                <w:txbxContent>
                  <w:p w14:paraId="57E954CE" w14:textId="15F1BF20"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14</w:t>
                    </w:r>
                  </w:p>
                </w:txbxContent>
              </v:textbox>
            </v:shape>
            <v:shape id="_x0000_s1263" type="#_x0000_t202" style="position:absolute;left:7620;top:11564;width:992;height:204;mso-position-horizontal-relative:page;mso-position-vertical-relative:page" filled="f" stroked="f">
              <v:textbox style="mso-next-textbox:#_x0000_s1263" inset="0,0,0,0">
                <w:txbxContent>
                  <w:p w14:paraId="57E954CF"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180</w:t>
                    </w:r>
                  </w:p>
                </w:txbxContent>
              </v:textbox>
            </v:shape>
            <v:shape id="_x0000_s1264" type="#_x0000_t202" style="position:absolute;left:972;top:11804;width:158;height:204;mso-position-horizontal-relative:page;mso-position-vertical-relative:page" filled="f" stroked="f">
              <v:textbox style="mso-next-textbox:#_x0000_s1264" inset="0,0,0,0">
                <w:txbxContent>
                  <w:p w14:paraId="57E954D0" w14:textId="77777777" w:rsidR="00531F64" w:rsidRDefault="00531F64">
                    <w:pPr>
                      <w:spacing w:after="0" w:line="240" w:lineRule="auto"/>
                      <w:jc w:val="right"/>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style="mso-next-textbox:#_x0000_s1265" inset="0,0,0,0">
                <w:txbxContent>
                  <w:p w14:paraId="57E954D1" w14:textId="77777777" w:rsidR="00531F64" w:rsidRDefault="00531F6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style="mso-next-textbox:#_x0000_s1266" inset="0,0,0,0">
                <w:txbxContent>
                  <w:p w14:paraId="57E954D2" w14:textId="77777777" w:rsidR="00531F64" w:rsidRDefault="00531F6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style="mso-next-textbox:#_x0000_s1267" inset="0,0,0,0">
                <w:txbxContent>
                  <w:p w14:paraId="57E954D3" w14:textId="77777777" w:rsidR="00531F64" w:rsidRDefault="00531F64">
                    <w:pPr>
                      <w:spacing w:after="0" w:line="240" w:lineRule="auto"/>
                      <w:jc w:val="right"/>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style="mso-next-textbox:#_x0000_s1268" inset="0,0,0,0">
                <w:txbxContent>
                  <w:p w14:paraId="57E954D4"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58;height:204;mso-position-horizontal-relative:page;mso-position-vertical-relative:page" filled="f" stroked="f">
              <v:textbox style="mso-next-textbox:#_x0000_s1269" inset="0,0,0,0">
                <w:txbxContent>
                  <w:p w14:paraId="57E954D5" w14:textId="77777777" w:rsidR="00531F64" w:rsidRDefault="00531F64">
                    <w:pPr>
                      <w:spacing w:after="0" w:line="240" w:lineRule="auto"/>
                      <w:jc w:val="right"/>
                      <w:rPr>
                        <w:rFonts w:ascii="Courier New" w:hAnsi="Courier New" w:cs="Courier New"/>
                        <w:sz w:val="15"/>
                        <w:szCs w:val="15"/>
                      </w:rPr>
                    </w:pPr>
                  </w:p>
                </w:txbxContent>
              </v:textbox>
            </v:shape>
            <v:shape id="_x0000_s1270" type="#_x0000_t202" style="position:absolute;left:2124;top:12572;width:158;height:204;mso-position-horizontal-relative:page;mso-position-vertical-relative:page" filled="f" stroked="f">
              <v:textbox style="mso-next-textbox:#_x0000_s1270" inset="0,0,0,0">
                <w:txbxContent>
                  <w:p w14:paraId="57E954D6" w14:textId="3B809B2A" w:rsidR="00531F64" w:rsidRDefault="00531F64">
                    <w:pPr>
                      <w:spacing w:after="0" w:line="240" w:lineRule="auto"/>
                      <w:jc w:val="right"/>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style="mso-next-textbox:#_x0000_s1271" inset="0,0,0,0">
                <w:txbxContent>
                  <w:p w14:paraId="57E954D7" w14:textId="77777777" w:rsidR="00531F64" w:rsidRDefault="00531F64">
                    <w:pPr>
                      <w:spacing w:after="0" w:line="240" w:lineRule="auto"/>
                      <w:rPr>
                        <w:rFonts w:ascii="Courier New" w:hAnsi="Courier New" w:cs="Courier New"/>
                        <w:sz w:val="15"/>
                        <w:szCs w:val="15"/>
                      </w:rPr>
                    </w:pPr>
                  </w:p>
                </w:txbxContent>
              </v:textbox>
            </v:shape>
            <v:shape id="_x0000_s1272" type="#_x0000_t202" style="position:absolute;left:3132;top:13076;width:1641;height:204;mso-position-horizontal-relative:page;mso-position-vertical-relative:page" filled="f" stroked="f">
              <v:textbox style="mso-next-textbox:#_x0000_s1272" inset="0,0,0,0">
                <w:txbxContent>
                  <w:p w14:paraId="57E954D8" w14:textId="77777777" w:rsidR="00531F64" w:rsidRDefault="00531F64">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73" type="#_x0000_t202" style="position:absolute;left:9948;top:13076;width:1456;height:204;mso-position-horizontal-relative:page;mso-position-vertical-relative:page" filled="f" stroked="f">
              <v:textbox style="mso-next-textbox:#_x0000_s1273" inset="0,0,0,0">
                <w:txbxContent>
                  <w:p w14:paraId="57E954D9" w14:textId="47D6D985" w:rsidR="00531F64" w:rsidRDefault="00531F64">
                    <w:pPr>
                      <w:spacing w:after="0" w:line="240" w:lineRule="auto"/>
                      <w:rPr>
                        <w:rFonts w:ascii="Courier New" w:hAnsi="Courier New" w:cs="Courier New"/>
                        <w:sz w:val="15"/>
                        <w:szCs w:val="15"/>
                      </w:rPr>
                    </w:pPr>
                    <w:r>
                      <w:rPr>
                        <w:rFonts w:ascii="Courier New" w:hAnsi="Courier New" w:cs="Courier New"/>
                        <w:sz w:val="15"/>
                        <w:szCs w:val="15"/>
                      </w:rPr>
                      <w:t>2:00 P.M. EST</w:t>
                    </w:r>
                  </w:p>
                </w:txbxContent>
              </v:textbox>
            </v:shape>
            <v:shape id="_x0000_s1274" type="#_x0000_t202" style="position:absolute;left:2364;top:13316;width:992;height:204;mso-position-horizontal-relative:page;mso-position-vertical-relative:page" filled="f" stroked="f">
              <v:textbox style="mso-next-textbox:#_x0000_s1274" inset="0,0,0,0">
                <w:txbxContent>
                  <w:p w14:paraId="57E954DA" w14:textId="23288AF2" w:rsidR="00531F64" w:rsidRDefault="00531F64">
                    <w:pPr>
                      <w:spacing w:after="0" w:line="240" w:lineRule="auto"/>
                      <w:rPr>
                        <w:rFonts w:ascii="Courier New" w:hAnsi="Courier New" w:cs="Courier New"/>
                        <w:sz w:val="15"/>
                        <w:szCs w:val="15"/>
                      </w:rPr>
                    </w:pPr>
                    <w:r>
                      <w:rPr>
                        <w:rFonts w:ascii="Courier New" w:hAnsi="Courier New" w:cs="Courier New"/>
                        <w:sz w:val="15"/>
                        <w:szCs w:val="15"/>
                      </w:rPr>
                      <w:t>08-29-2017</w:t>
                    </w:r>
                  </w:p>
                </w:txbxContent>
              </v:textbox>
            </v:shape>
            <v:shape id="_x0000_s1275" type="#_x0000_t202" style="position:absolute;left:2700;top:13820;width:158;height:204;mso-position-horizontal-relative:page;mso-position-vertical-relative:page" filled="f" stroked="f">
              <v:textbox style="mso-next-textbox:#_x0000_s1275" inset="0,0,0,0">
                <w:txbxContent>
                  <w:p w14:paraId="57E954DB" w14:textId="77777777" w:rsidR="00531F64" w:rsidRDefault="00531F64">
                    <w:pPr>
                      <w:spacing w:after="0" w:line="240" w:lineRule="auto"/>
                      <w:jc w:val="right"/>
                      <w:rPr>
                        <w:rFonts w:ascii="Courier New" w:hAnsi="Courier New" w:cs="Courier New"/>
                        <w:sz w:val="15"/>
                        <w:szCs w:val="15"/>
                      </w:rPr>
                    </w:pPr>
                  </w:p>
                </w:txbxContent>
              </v:textbox>
            </v:shape>
            <v:shape id="_x0000_s1276" type="#_x0000_t202" style="position:absolute;left:3468;top:13820;width:158;height:204;mso-position-horizontal-relative:page;mso-position-vertical-relative:page" filled="f" stroked="f">
              <v:textbox style="mso-next-textbox:#_x0000_s1276" inset="0,0,0,0">
                <w:txbxContent>
                  <w:p w14:paraId="57E954DC" w14:textId="77777777" w:rsidR="00531F64" w:rsidRDefault="00531F6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7" type="#_x0000_t202" style="position:absolute;left:2940;top:14348;width:1919;height:204;mso-position-horizontal-relative:page;mso-position-vertical-relative:page" filled="f" stroked="f">
              <v:textbox style="mso-next-textbox:#_x0000_s1277" inset="0,0,0,0">
                <w:txbxContent>
                  <w:p w14:paraId="57E954DD"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60</w:t>
                    </w:r>
                  </w:p>
                </w:txbxContent>
              </v:textbox>
            </v:shape>
            <w10:wrap anchorx="page" anchory="page"/>
          </v:group>
        </w:pict>
      </w:r>
      <w:r w:rsidR="00C4043E">
        <w:fldChar w:fldCharType="begin"/>
      </w:r>
      <w:r w:rsidR="00C4043E">
        <w:instrText xml:space="preserve">TC </w:instrText>
      </w:r>
      <w:bookmarkStart w:id="0" w:name="_Toc256000000"/>
      <w:r w:rsidR="00C4043E">
        <w:instrText>"PART I - THE SCHEDULE"</w:instrText>
      </w:r>
      <w:bookmarkEnd w:id="0"/>
      <w:r w:rsidR="00C4043E">
        <w:instrText xml:space="preserve"> \l 1</w:instrText>
      </w:r>
      <w:r w:rsidR="00C4043E">
        <w:fldChar w:fldCharType="end"/>
      </w:r>
      <w:r w:rsidR="00C4043E">
        <w:fldChar w:fldCharType="begin"/>
      </w:r>
      <w:r w:rsidR="00C4043E">
        <w:instrText xml:space="preserve">TC </w:instrText>
      </w:r>
      <w:bookmarkStart w:id="1" w:name="_Toc256000001"/>
      <w:r w:rsidR="00C4043E">
        <w:instrText>"SECTION A - SOLICITATION/CONTRACT FORM"</w:instrText>
      </w:r>
      <w:bookmarkEnd w:id="1"/>
      <w:r w:rsidR="00C4043E">
        <w:instrText xml:space="preserve"> \l 1</w:instrText>
      </w:r>
      <w:r w:rsidR="00C4043E">
        <w:fldChar w:fldCharType="end"/>
      </w:r>
      <w:r w:rsidR="00C4043E">
        <w:fldChar w:fldCharType="begin"/>
      </w:r>
      <w:r w:rsidR="00C4043E">
        <w:instrText xml:space="preserve">TC </w:instrText>
      </w:r>
      <w:bookmarkStart w:id="2" w:name="_Toc256000002"/>
      <w:r w:rsidR="00C4043E">
        <w:instrText>"SF 1442  SOLICITATION, OFFER, AND AWARD (Construction, Alteration, or Repair)"</w:instrText>
      </w:r>
      <w:bookmarkEnd w:id="2"/>
      <w:r w:rsidR="00C4043E">
        <w:instrText xml:space="preserve"> \l 2</w:instrText>
      </w:r>
      <w:r w:rsidR="00C4043E">
        <w:fldChar w:fldCharType="end"/>
      </w:r>
    </w:p>
    <w:p w14:paraId="57E9474A" w14:textId="77777777" w:rsidR="00792FEA" w:rsidRDefault="00531F64">
      <w:pPr>
        <w:pageBreakBefore/>
        <w:sectPr w:rsidR="00792FEA">
          <w:footerReference w:type="default" r:id="rId9"/>
          <w:type w:val="continuous"/>
          <w:pgSz w:w="12240" w:h="15840"/>
          <w:pgMar w:top="1080" w:right="1440" w:bottom="1080" w:left="1440" w:header="360" w:footer="360" w:gutter="0"/>
          <w:cols w:space="720"/>
        </w:sectPr>
      </w:pPr>
      <w:r>
        <w:lastRenderedPageBreak/>
        <w:pict w14:anchorId="57E953FC">
          <v:group id="_x0000_s1278" alt="DSI Form 1" style="position:absolute;margin-left:0;margin-top:0;width:612pt;height:11in;z-index:251659264;mso-position-horizontal-relative:page;mso-position-vertical-relative:page" coordsize="12240,15840">
            <v:shape id="_x0000_s1279" type="#_x0000_t32" style="position:absolute;left:722;top:937;width:10795;height:0;mso-position-horizontal-relative:page;mso-position-vertical-relative:page" o:connectortype="straight" strokeweight="1.9pt"/>
            <v:shape id="_x0000_s1280" type="#_x0000_t202" style="position:absolute;left:722;top:818;width:52;height:152;mso-position-horizontal-relative:page;mso-position-vertical-relative:page" filled="f" stroked="f">
              <v:textbox inset="0,0,0,0">
                <w:txbxContent>
                  <w:p w14:paraId="57E954DE"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1" type="#_x0000_t32" style="position:absolute;left:722;top:14862;width:10795;height:0;mso-position-horizontal-relative:page;mso-position-vertical-relative:page" o:connectortype="straight" strokeweight="1.9pt"/>
            <v:shape id="_x0000_s1282" type="#_x0000_t202" style="position:absolute;left:722;top:14742;width:52;height:152;mso-position-horizontal-relative:page;mso-position-vertical-relative:page" filled="f" stroked="f">
              <v:textbox inset="0,0,0,0">
                <w:txbxContent>
                  <w:p w14:paraId="57E954DF"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3" type="#_x0000_t32" style="position:absolute;left:722;top:1196;width:10795;height:0;mso-position-horizontal-relative:page;mso-position-vertical-relative:page" o:connectortype="straight" strokeweight=".95pt"/>
            <v:shape id="_x0000_s1284" type="#_x0000_t202" style="position:absolute;left:722;top:1086;width:52;height:152;mso-position-horizontal-relative:page;mso-position-vertical-relative:page" filled="f" stroked="f">
              <v:textbox inset="0,0,0,0">
                <w:txbxContent>
                  <w:p w14:paraId="57E954E0"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5" type="#_x0000_t32" style="position:absolute;left:722;top:3140;width:10795;height:0;mso-position-horizontal-relative:page;mso-position-vertical-relative:page" o:connectortype="straight" strokeweight=".95pt"/>
            <v:shape id="_x0000_s1286" type="#_x0000_t202" style="position:absolute;left:722;top:3030;width:52;height:152;mso-position-horizontal-relative:page;mso-position-vertical-relative:page" filled="f" stroked="f">
              <v:textbox inset="0,0,0,0">
                <w:txbxContent>
                  <w:p w14:paraId="57E954E1"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7" type="#_x0000_t202" style="position:absolute;left:722;top:4998;width:52;height:152;mso-position-horizontal-relative:page;mso-position-vertical-relative:page" filled="f" stroked="f">
              <v:textbox inset="0,0,0,0">
                <w:txbxContent>
                  <w:p w14:paraId="57E954E2"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32" style="position:absolute;left:722;top:5108;width:10795;height:0;mso-position-horizontal-relative:page;mso-position-vertical-relative:page" o:connectortype="straight" strokeweight=".95pt"/>
            <v:shape id="_x0000_s1289" type="#_x0000_t202" style="position:absolute;left:722;top:4998;width:52;height:152;mso-position-horizontal-relative:page;mso-position-vertical-relative:page" filled="f" stroked="f">
              <v:textbox inset="0,0,0,0">
                <w:txbxContent>
                  <w:p w14:paraId="57E954E3"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0" type="#_x0000_t32" style="position:absolute;left:722;top:5492;width:10795;height:0;mso-position-horizontal-relative:page;mso-position-vertical-relative:page" o:connectortype="straight" strokeweight=".95pt"/>
            <v:shape id="_x0000_s1291" type="#_x0000_t202" style="position:absolute;left:722;top:5382;width:52;height:152;mso-position-horizontal-relative:page;mso-position-vertical-relative:page" filled="f" stroked="f">
              <v:textbox inset="0,0,0,0">
                <w:txbxContent>
                  <w:p w14:paraId="57E954E4"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2" type="#_x0000_t32" style="position:absolute;left:722;top:5972;width:10795;height:0;mso-position-horizontal-relative:page;mso-position-vertical-relative:page" o:connectortype="straight" strokeweight=".95pt"/>
            <v:shape id="_x0000_s1293" type="#_x0000_t202" style="position:absolute;left:722;top:5862;width:52;height:152;mso-position-horizontal-relative:page;mso-position-vertical-relative:page" filled="f" stroked="f">
              <v:textbox inset="0,0,0,0">
                <w:txbxContent>
                  <w:p w14:paraId="57E954E5"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4" type="#_x0000_t32" style="position:absolute;left:722;top:6452;width:10795;height:0;mso-position-horizontal-relative:page;mso-position-vertical-relative:page" o:connectortype="straight" strokeweight=".95pt"/>
            <v:shape id="_x0000_s1295" type="#_x0000_t202" style="position:absolute;left:722;top:6342;width:52;height:152;mso-position-horizontal-relative:page;mso-position-vertical-relative:page" filled="f" stroked="f">
              <v:textbox inset="0,0,0,0">
                <w:txbxContent>
                  <w:p w14:paraId="57E954E6"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6" type="#_x0000_t32" style="position:absolute;left:722;top:6932;width:10795;height:0;mso-position-horizontal-relative:page;mso-position-vertical-relative:page" o:connectortype="straight" strokeweight=".95pt"/>
            <v:shape id="_x0000_s1297" type="#_x0000_t202" style="position:absolute;left:722;top:6822;width:52;height:152;mso-position-horizontal-relative:page;mso-position-vertical-relative:page" filled="f" stroked="f">
              <v:textbox inset="0,0,0,0">
                <w:txbxContent>
                  <w:p w14:paraId="57E954E7"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8" type="#_x0000_t32" style="position:absolute;left:722;top:7652;width:10795;height:0;mso-position-horizontal-relative:page;mso-position-vertical-relative:page" o:connectortype="straight" strokeweight=".95pt"/>
            <v:shape id="_x0000_s1299" type="#_x0000_t202" style="position:absolute;left:722;top:7542;width:52;height:152;mso-position-horizontal-relative:page;mso-position-vertical-relative:page" filled="f" stroked="f">
              <v:textbox inset="0,0,0,0">
                <w:txbxContent>
                  <w:p w14:paraId="57E954E8"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0" type="#_x0000_t32" style="position:absolute;left:722;top:7892;width:10795;height:0;mso-position-horizontal-relative:page;mso-position-vertical-relative:page" o:connectortype="straight" strokeweight=".95pt"/>
            <v:shape id="_x0000_s1301" type="#_x0000_t202" style="position:absolute;left:722;top:7782;width:52;height:152;mso-position-horizontal-relative:page;mso-position-vertical-relative:page" filled="f" stroked="f">
              <v:textbox inset="0,0,0,0">
                <w:txbxContent>
                  <w:p w14:paraId="57E954E9"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2" type="#_x0000_t32" style="position:absolute;left:722;top:9212;width:10795;height:0;mso-position-horizontal-relative:page;mso-position-vertical-relative:page" o:connectortype="straight" strokeweight=".95pt"/>
            <v:shape id="_x0000_s1303" type="#_x0000_t202" style="position:absolute;left:722;top:9102;width:52;height:152;mso-position-horizontal-relative:page;mso-position-vertical-relative:page" filled="f" stroked="f">
              <v:textbox inset="0,0,0,0">
                <w:txbxContent>
                  <w:p w14:paraId="57E954EA"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4" type="#_x0000_t32" style="position:absolute;left:722;top:9932;width:10795;height:0;mso-position-horizontal-relative:page;mso-position-vertical-relative:page" o:connectortype="straight" strokeweight=".95pt"/>
            <v:shape id="_x0000_s1305" type="#_x0000_t202" style="position:absolute;left:722;top:9822;width:52;height:152;mso-position-horizontal-relative:page;mso-position-vertical-relative:page" filled="f" stroked="f">
              <v:textbox inset="0,0,0,0">
                <w:txbxContent>
                  <w:p w14:paraId="57E954EB"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6" type="#_x0000_t32" style="position:absolute;left:722;top:10412;width:10795;height:0;mso-position-horizontal-relative:page;mso-position-vertical-relative:page" o:connectortype="straight" strokeweight=".95pt"/>
            <v:shape id="_x0000_s1307" type="#_x0000_t202" style="position:absolute;left:722;top:10302;width:52;height:152;mso-position-horizontal-relative:page;mso-position-vertical-relative:page" filled="f" stroked="f">
              <v:textbox inset="0,0,0,0">
                <w:txbxContent>
                  <w:p w14:paraId="57E954EC"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8" type="#_x0000_t32" style="position:absolute;left:722;top:11732;width:10795;height:0;mso-position-horizontal-relative:page;mso-position-vertical-relative:page" o:connectortype="straight" strokeweight=".95pt"/>
            <v:shape id="_x0000_s1309" type="#_x0000_t202" style="position:absolute;left:722;top:11622;width:52;height:152;mso-position-horizontal-relative:page;mso-position-vertical-relative:page" filled="f" stroked="f">
              <v:textbox inset="0,0,0,0">
                <w:txbxContent>
                  <w:p w14:paraId="57E954ED"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0" type="#_x0000_t32" style="position:absolute;left:722;top:11972;width:10795;height:0;mso-position-horizontal-relative:page;mso-position-vertical-relative:page" o:connectortype="straight" strokeweight=".95pt"/>
            <v:shape id="_x0000_s1311" type="#_x0000_t202" style="position:absolute;left:722;top:11862;width:52;height:152;mso-position-horizontal-relative:page;mso-position-vertical-relative:page" filled="f" stroked="f">
              <v:textbox inset="0,0,0,0">
                <w:txbxContent>
                  <w:p w14:paraId="57E954EE"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2" type="#_x0000_t32" style="position:absolute;left:722;top:13412;width:10795;height:0;mso-position-horizontal-relative:page;mso-position-vertical-relative:page" o:connectortype="straight" strokeweight=".95pt"/>
            <v:shape id="_x0000_s1313" type="#_x0000_t202" style="position:absolute;left:722;top:13302;width:52;height:152;mso-position-horizontal-relative:page;mso-position-vertical-relative:page" filled="f" stroked="f">
              <v:textbox inset="0,0,0,0">
                <w:txbxContent>
                  <w:p w14:paraId="57E954EF"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4" type="#_x0000_t32" style="position:absolute;left:722;top:14132;width:10795;height:0;mso-position-horizontal-relative:page;mso-position-vertical-relative:page" o:connectortype="straight" strokeweight=".95pt"/>
            <v:shape id="_x0000_s1315" type="#_x0000_t202" style="position:absolute;left:722;top:14022;width:52;height:152;mso-position-horizontal-relative:page;mso-position-vertical-relative:page" filled="f" stroked="f">
              <v:textbox inset="0,0,0,0">
                <w:txbxContent>
                  <w:p w14:paraId="57E954F0"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6" type="#_x0000_t32" style="position:absolute;left:6122;top:1628;width:5395;height:0;mso-position-horizontal-relative:page;mso-position-vertical-relative:page" o:connectortype="straight" strokeweight=".95pt"/>
            <v:shape id="_x0000_s1317" type="#_x0000_t202" style="position:absolute;left:6122;top:1518;width:52;height:152;mso-position-horizontal-relative:page;mso-position-vertical-relative:page" filled="f" stroked="f">
              <v:textbox inset="0,0,0,0">
                <w:txbxContent>
                  <w:p w14:paraId="57E954F1"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8" type="#_x0000_t32" style="position:absolute;left:722;top:2852;width:5395;height:0;mso-position-horizontal-relative:page;mso-position-vertical-relative:page" o:connectortype="straight" strokeweight=".95pt"/>
            <v:shape id="_x0000_s1319" type="#_x0000_t202" style="position:absolute;left:722;top:2742;width:52;height:152;mso-position-horizontal-relative:page;mso-position-vertical-relative:page" filled="f" stroked="f">
              <v:textbox inset="0,0,0,0">
                <w:txbxContent>
                  <w:p w14:paraId="57E954F2"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0" type="#_x0000_t32" style="position:absolute;left:4202;top:10652;width:1915;height:0;mso-position-horizontal-relative:page;mso-position-vertical-relative:page" o:connectortype="straight" strokeweight=".95pt"/>
            <v:shape id="_x0000_s1321" type="#_x0000_t202" style="position:absolute;left:4202;top:10542;width:52;height:152;mso-position-horizontal-relative:page;mso-position-vertical-relative:page" filled="f" stroked="f">
              <v:textbox inset="0,0,0,0">
                <w:txbxContent>
                  <w:p w14:paraId="57E954F3"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2" type="#_x0000_t202" style="position:absolute;left:4202;top:10542;width:52;height:152;mso-position-horizontal-relative:page;mso-position-vertical-relative:page" filled="f" stroked="f">
              <v:textbox inset="0,0,0,0">
                <w:txbxContent>
                  <w:p w14:paraId="57E954F4"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32" style="position:absolute;left:6130;top:1186;width:0;height:1944;mso-position-horizontal-relative:page;mso-position-vertical-relative:page" o:connectortype="straight" strokeweight=".7pt"/>
            <v:shape id="_x0000_s1324" type="#_x0000_t202" style="position:absolute;left:6122;top:1086;width:52;height:152;mso-position-horizontal-relative:page;mso-position-vertical-relative:page" filled="f" stroked="f">
              <v:textbox inset="0,0,0,0">
                <w:txbxContent>
                  <w:p w14:paraId="57E954F5"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5" type="#_x0000_t32" style="position:absolute;left:6130;top:9922;width:0;height:1810;mso-position-horizontal-relative:page;mso-position-vertical-relative:page" o:connectortype="straight" strokeweight=".7pt"/>
            <v:shape id="_x0000_s1326" type="#_x0000_t32" style="position:absolute;left:2002;top:3802;width:0;height:1320;mso-position-horizontal-relative:page;mso-position-vertical-relative:page" o:connectortype="straight" strokeweight=".7pt"/>
            <v:shape id="_x0000_s1327" type="#_x0000_t202" style="position:absolute;left:1994;top:3702;width:52;height:152;mso-position-horizontal-relative:page;mso-position-vertical-relative:page" filled="f" stroked="f">
              <v:textbox inset="0,0,0,0">
                <w:txbxContent>
                  <w:p w14:paraId="57E954F6"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8" type="#_x0000_t32" style="position:absolute;left:5938;top:6913;width:0;height:730;mso-position-horizontal-relative:page;mso-position-vertical-relative:page" o:connectortype="straight" strokeweight=".7pt"/>
            <v:shape id="_x0000_s1329" type="#_x0000_t32" style="position:absolute;left:9778;top:6913;width:0;height:730;mso-position-horizontal-relative:page;mso-position-vertical-relative:page" o:connectortype="straight" strokeweight=".7pt"/>
            <v:shape id="_x0000_s1330" type="#_x0000_t32" style="position:absolute;left:6130;top:11962;width:0;height:2880;mso-position-horizontal-relative:page;mso-position-vertical-relative:page" o:connectortype="straight" strokeweight=".7pt"/>
            <v:shape id="_x0000_s1331" type="#_x0000_t202" style="position:absolute;left:6122;top:11862;width:52;height:152;mso-position-horizontal-relative:page;mso-position-vertical-relative:page" filled="f" stroked="f">
              <v:textbox inset="0,0,0,0">
                <w:txbxContent>
                  <w:p w14:paraId="57E954F7"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2" type="#_x0000_t32" style="position:absolute;left:4786;top:9922;width:0;height:480;mso-position-horizontal-relative:page;mso-position-vertical-relative:page" o:connectortype="straight" strokeweight=".7pt"/>
            <v:shape id="_x0000_s1333" type="#_x0000_t202" style="position:absolute;left:4778;top:9822;width:52;height:152;mso-position-horizontal-relative:page;mso-position-vertical-relative:page" filled="f" stroked="f">
              <v:textbox inset="0,0,0,0">
                <w:txbxContent>
                  <w:p w14:paraId="57E954F8"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4" type="#_x0000_t32" style="position:absolute;left:2098;top:5962;width:0;height:960;mso-position-horizontal-relative:page;mso-position-vertical-relative:page" o:connectortype="straight" strokeweight=".7pt"/>
            <v:shape id="_x0000_s1335" type="#_x0000_t32" style="position:absolute;left:3058;top:5962;width:0;height:960;mso-position-horizontal-relative:page;mso-position-vertical-relative:page" o:connectortype="straight" strokeweight=".7pt"/>
            <v:shape id="_x0000_s1336" type="#_x0000_t32" style="position:absolute;left:4018;top:5962;width:0;height:960;mso-position-horizontal-relative:page;mso-position-vertical-relative:page" o:connectortype="straight" strokeweight=".7pt"/>
            <v:shape id="_x0000_s1337" type="#_x0000_t202" style="position:absolute;left:4010;top:5862;width:52;height:152;mso-position-horizontal-relative:page;mso-position-vertical-relative:page" filled="f" stroked="f">
              <v:textbox inset="0,0,0,0">
                <w:txbxContent>
                  <w:p w14:paraId="57E954F9"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8" type="#_x0000_t32" style="position:absolute;left:4978;top:5962;width:0;height:960;mso-position-horizontal-relative:page;mso-position-vertical-relative:page" o:connectortype="straight" strokeweight=".7pt"/>
            <v:shape id="_x0000_s1339" type="#_x0000_t202" style="position:absolute;left:4970;top:5862;width:52;height:152;mso-position-horizontal-relative:page;mso-position-vertical-relative:page" filled="f" stroked="f">
              <v:textbox inset="0,0,0,0">
                <w:txbxContent>
                  <w:p w14:paraId="57E954FA"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0" type="#_x0000_t32" style="position:absolute;left:5938;top:5962;width:0;height:960;mso-position-horizontal-relative:page;mso-position-vertical-relative:page" o:connectortype="straight" strokeweight=".7pt"/>
            <v:shape id="_x0000_s1341" type="#_x0000_t202" style="position:absolute;left:5930;top:5862;width:52;height:152;mso-position-horizontal-relative:page;mso-position-vertical-relative:page" filled="f" stroked="f">
              <v:textbox inset="0,0,0,0">
                <w:txbxContent>
                  <w:p w14:paraId="57E954FB"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2" type="#_x0000_t32" style="position:absolute;left:6898;top:5962;width:0;height:960;mso-position-horizontal-relative:page;mso-position-vertical-relative:page" o:connectortype="straight" strokeweight=".7pt"/>
            <v:shape id="_x0000_s1343" type="#_x0000_t202" style="position:absolute;left:6890;top:5862;width:52;height:152;mso-position-horizontal-relative:page;mso-position-vertical-relative:page" filled="f" stroked="f">
              <v:textbox inset="0,0,0,0">
                <w:txbxContent>
                  <w:p w14:paraId="57E954FC"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4" type="#_x0000_t32" style="position:absolute;left:7858;top:5962;width:0;height:960;mso-position-horizontal-relative:page;mso-position-vertical-relative:page" o:connectortype="straight" strokeweight=".7pt"/>
            <v:shape id="_x0000_s1345" type="#_x0000_t32" style="position:absolute;left:8818;top:5962;width:0;height:960;mso-position-horizontal-relative:page;mso-position-vertical-relative:page" o:connectortype="straight" strokeweight=".7pt"/>
            <v:shape id="_x0000_s1346" type="#_x0000_t32" style="position:absolute;left:9778;top:5962;width:0;height:960;mso-position-horizontal-relative:page;mso-position-vertical-relative:page" o:connectortype="straight" strokeweight=".7pt"/>
            <v:shape id="_x0000_s1347" type="#_x0000_t32" style="position:absolute;left:10738;top:5962;width:0;height:960;mso-position-horizontal-relative:page;mso-position-vertical-relative:page" o:connectortype="straight" strokeweight=".7pt"/>
            <v:shape id="_x0000_s1348" type="#_x0000_t32" style="position:absolute;left:4210;top:10402;width:0;height:240;mso-position-horizontal-relative:page;mso-position-vertical-relative:page" o:connectortype="straight" strokeweight=".7pt"/>
            <v:shape id="_x0000_s1349" type="#_x0000_t202" style="position:absolute;left:4202;top:10302;width:52;height:152;mso-position-horizontal-relative:page;mso-position-vertical-relative:page" filled="f" stroked="f">
              <v:textbox inset="0,0,0,0">
                <w:txbxContent>
                  <w:p w14:paraId="57E954FD"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position:absolute;left:5098;top:9202;width:0;height:720;mso-position-horizontal-relative:page;mso-position-vertical-relative:page" o:connectortype="straight" strokeweight=".7pt"/>
            <v:shape id="_x0000_s1351" type="#_x0000_t202" style="position:absolute;left:5090;top:9102;width:52;height:152;mso-position-horizontal-relative:page;mso-position-vertical-relative:page" filled="f" stroked="f">
              <v:textbox inset="0,0,0,0">
                <w:txbxContent>
                  <w:p w14:paraId="57E954FE"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position:absolute;left:4594;top:14122;width:0;height:720;mso-position-horizontal-relative:page;mso-position-vertical-relative:page" o:connectortype="straight" strokeweight=".7pt"/>
            <v:shape id="_x0000_s1353" type="#_x0000_t202" style="position:absolute;left:4586;top:14022;width:52;height:152;mso-position-horizontal-relative:page;mso-position-vertical-relative:page" filled="f" stroked="f">
              <v:textbox inset="0,0,0,0">
                <w:txbxContent>
                  <w:p w14:paraId="57E954FF"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position:absolute;left:9994;top:14122;width:0;height:720;mso-position-horizontal-relative:page;mso-position-vertical-relative:page" o:connectortype="straight" strokeweight=".7pt"/>
            <v:shape id="_x0000_s1355" type="#_x0000_t202" style="position:absolute;left:9986;top:14022;width:52;height:152;mso-position-horizontal-relative:page;mso-position-vertical-relative:page" filled="f" stroked="f">
              <v:textbox inset="0,0,0,0">
                <w:txbxContent>
                  <w:p w14:paraId="57E95500"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position:absolute;left:6170;top:10167;width:187;height:0;mso-position-horizontal-relative:page;mso-position-vertical-relative:page" o:connectortype="straight" strokeweight=".5pt"/>
            <v:shape id="_x0000_s1357" type="#_x0000_t202" style="position:absolute;left:6170;top:10062;width:52;height:152;mso-position-horizontal-relative:page;mso-position-vertical-relative:page" filled="f" stroked="f">
              <v:textbox inset="0,0,0,0">
                <w:txbxContent>
                  <w:p w14:paraId="57E95501"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position:absolute;left:8498;top:10167;width:187;height:0;mso-position-horizontal-relative:page;mso-position-vertical-relative:page" o:connectortype="straight" strokeweight=".5pt"/>
            <v:shape id="_x0000_s1359" type="#_x0000_t32" style="position:absolute;left:6170;top:10359;width:197;height:0;mso-position-horizontal-relative:page;mso-position-vertical-relative:page" o:connectortype="straight" strokeweight=".5pt"/>
            <v:shape id="_x0000_s1360" type="#_x0000_t202" style="position:absolute;left:6170;top:10254;width:52;height:152;mso-position-horizontal-relative:page;mso-position-vertical-relative:page" filled="f" stroked="f">
              <v:textbox inset="0,0,0,0">
                <w:txbxContent>
                  <w:p w14:paraId="57E95502"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1" type="#_x0000_t32" style="position:absolute;left:8498;top:10359;width:197;height:0;mso-position-horizontal-relative:page;mso-position-vertical-relative:page" o:connectortype="straight" strokeweight=".5pt"/>
            <v:shape id="_x0000_s1362" type="#_x0000_t32" style="position:absolute;left:6173;top:10162;width:0;height:192;mso-position-horizontal-relative:page;mso-position-vertical-relative:page" o:connectortype="straight" strokeweight=".25pt"/>
            <v:shape id="_x0000_s1363" type="#_x0000_t202" style="position:absolute;left:6170;top:10062;width:52;height:152;mso-position-horizontal-relative:page;mso-position-vertical-relative:page" filled="f" stroked="f">
              <v:textbox inset="0,0,0,0">
                <w:txbxContent>
                  <w:p w14:paraId="57E95503"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position:absolute;left:6365;top:10162;width:0;height:192;mso-position-horizontal-relative:page;mso-position-vertical-relative:page" o:connectortype="straight" strokeweight=".25pt"/>
            <v:shape id="_x0000_s1365" type="#_x0000_t202" style="position:absolute;left:6362;top:10062;width:52;height:152;mso-position-horizontal-relative:page;mso-position-vertical-relative:page" filled="f" stroked="f">
              <v:textbox inset="0,0,0,0">
                <w:txbxContent>
                  <w:p w14:paraId="57E95504"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position:absolute;left:8501;top:10162;width:0;height:192;mso-position-horizontal-relative:page;mso-position-vertical-relative:page" o:connectortype="straight" strokeweight=".25pt"/>
            <v:shape id="_x0000_s1367" type="#_x0000_t202" style="position:absolute;left:8498;top:10062;width:52;height:152;mso-position-horizontal-relative:page;mso-position-vertical-relative:page" filled="f" stroked="f">
              <v:textbox inset="0,0,0,0">
                <w:txbxContent>
                  <w:p w14:paraId="57E95505"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position:absolute;left:8693;top:10162;width:0;height:192;mso-position-horizontal-relative:page;mso-position-vertical-relative:page" o:connectortype="straight" strokeweight=".25pt"/>
            <v:shape id="_x0000_s1369" type="#_x0000_t32" style="position:absolute;left:770;top:12015;width:187;height:0;mso-position-horizontal-relative:page;mso-position-vertical-relative:page" o:connectortype="straight" strokeweight=".5pt"/>
            <v:shape id="_x0000_s1370" type="#_x0000_t202" style="position:absolute;left:770;top:11910;width:52;height:152;mso-position-horizontal-relative:page;mso-position-vertical-relative:page" filled="f" stroked="f">
              <v:textbox inset="0,0,0,0">
                <w:txbxContent>
                  <w:p w14:paraId="57E95506"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1" type="#_x0000_t32" style="position:absolute;left:6170;top:12015;width:187;height:0;mso-position-horizontal-relative:page;mso-position-vertical-relative:page" o:connectortype="straight" strokeweight=".5pt"/>
            <v:shape id="_x0000_s1372" type="#_x0000_t202" style="position:absolute;left:6170;top:11910;width:52;height:152;mso-position-horizontal-relative:page;mso-position-vertical-relative:page" filled="f" stroked="f">
              <v:textbox inset="0,0,0,0">
                <w:txbxContent>
                  <w:p w14:paraId="57E95507"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3" type="#_x0000_t32" style="position:absolute;left:770;top:12207;width:197;height:0;mso-position-horizontal-relative:page;mso-position-vertical-relative:page" o:connectortype="straight" strokeweight=".5pt"/>
            <v:shape id="_x0000_s1374" type="#_x0000_t202" style="position:absolute;left:770;top:12102;width:52;height:152;mso-position-horizontal-relative:page;mso-position-vertical-relative:page" filled="f" stroked="f">
              <v:textbox inset="0,0,0,0">
                <w:txbxContent>
                  <w:p w14:paraId="57E95508"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5" type="#_x0000_t32" style="position:absolute;left:6170;top:12207;width:197;height:0;mso-position-horizontal-relative:page;mso-position-vertical-relative:page" o:connectortype="straight" strokeweight=".5pt"/>
            <v:shape id="_x0000_s1376" type="#_x0000_t202" style="position:absolute;left:6170;top:12102;width:52;height:152;mso-position-horizontal-relative:page;mso-position-vertical-relative:page" filled="f" stroked="f">
              <v:textbox inset="0,0,0,0">
                <w:txbxContent>
                  <w:p w14:paraId="57E95509"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7" type="#_x0000_t32" style="position:absolute;left:773;top:12010;width:0;height:192;mso-position-horizontal-relative:page;mso-position-vertical-relative:page" o:connectortype="straight" strokeweight=".25pt"/>
            <v:shape id="_x0000_s1378" type="#_x0000_t202" style="position:absolute;left:770;top:11910;width:52;height:152;mso-position-horizontal-relative:page;mso-position-vertical-relative:page" filled="f" stroked="f">
              <v:textbox inset="0,0,0,0">
                <w:txbxContent>
                  <w:p w14:paraId="57E9550A"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9" type="#_x0000_t32" style="position:absolute;left:965;top:12010;width:0;height:192;mso-position-horizontal-relative:page;mso-position-vertical-relative:page" o:connectortype="straight" strokeweight=".25pt"/>
            <v:shape id="_x0000_s1380" type="#_x0000_t202" style="position:absolute;left:962;top:11910;width:52;height:152;mso-position-horizontal-relative:page;mso-position-vertical-relative:page" filled="f" stroked="f">
              <v:textbox inset="0,0,0,0">
                <w:txbxContent>
                  <w:p w14:paraId="57E9550B"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1" type="#_x0000_t32" style="position:absolute;left:6173;top:12010;width:0;height:192;mso-position-horizontal-relative:page;mso-position-vertical-relative:page" o:connectortype="straight" strokeweight=".25pt"/>
            <v:shape id="_x0000_s1382" type="#_x0000_t202" style="position:absolute;left:6170;top:11910;width:52;height:152;mso-position-horizontal-relative:page;mso-position-vertical-relative:page" filled="f" stroked="f">
              <v:textbox inset="0,0,0,0">
                <w:txbxContent>
                  <w:p w14:paraId="57E9550C"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3" type="#_x0000_t32" style="position:absolute;left:6365;top:12010;width:0;height:192;mso-position-horizontal-relative:page;mso-position-vertical-relative:page" o:connectortype="straight" strokeweight=".25pt"/>
            <v:shape id="_x0000_s1384" type="#_x0000_t202" style="position:absolute;left:6362;top:11910;width:52;height:152;mso-position-horizontal-relative:page;mso-position-vertical-relative:page" filled="f" stroked="f">
              <v:textbox inset="0,0,0,0">
                <w:txbxContent>
                  <w:p w14:paraId="57E9550D" w14:textId="77777777" w:rsidR="00531F64" w:rsidRDefault="00531F6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202" style="position:absolute;left:722;top:1218;width:2984;height:201;mso-position-horizontal-relative:page;mso-position-vertical-relative:page" filled="f" stroked="f">
              <v:textbox inset="0,0,0,0">
                <w:txbxContent>
                  <w:p w14:paraId="57E9550E" w14:textId="77777777" w:rsidR="00531F64" w:rsidRDefault="00531F64">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6" type="#_x0000_t202" style="position:absolute;left:6170;top:1218;width:1971;height:201;mso-position-horizontal-relative:page;mso-position-vertical-relative:page" filled="f" stroked="f">
              <v:textbox inset="0,0,0,0">
                <w:txbxContent>
                  <w:p w14:paraId="57E9550F" w14:textId="77777777" w:rsidR="00531F64" w:rsidRDefault="00531F64">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7" type="#_x0000_t202" style="position:absolute;left:6170;top:1650;width:2117;height:201;mso-position-horizontal-relative:page;mso-position-vertical-relative:page" filled="f" stroked="f">
              <v:textbox inset="0,0,0,0">
                <w:txbxContent>
                  <w:p w14:paraId="57E95510" w14:textId="77777777" w:rsidR="00531F64" w:rsidRDefault="00531F64">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8" type="#_x0000_t202" style="position:absolute;left:722;top:2898;width:511;height:201;mso-position-horizontal-relative:page;mso-position-vertical-relative:page" filled="f" stroked="f">
              <v:textbox inset="0,0,0,0">
                <w:txbxContent>
                  <w:p w14:paraId="57E95511" w14:textId="77777777" w:rsidR="00531F64" w:rsidRDefault="00531F64">
                    <w:pPr>
                      <w:spacing w:after="0" w:line="240" w:lineRule="auto"/>
                      <w:rPr>
                        <w:rFonts w:ascii="Arial" w:hAnsi="Arial" w:cs="Arial"/>
                        <w:sz w:val="15"/>
                        <w:szCs w:val="15"/>
                      </w:rPr>
                    </w:pPr>
                    <w:r>
                      <w:rPr>
                        <w:rFonts w:ascii="Arial" w:hAnsi="Arial" w:cs="Arial"/>
                        <w:sz w:val="15"/>
                        <w:szCs w:val="15"/>
                      </w:rPr>
                      <w:t>CODE</w:t>
                    </w:r>
                  </w:p>
                </w:txbxContent>
              </v:textbox>
            </v:shape>
            <v:shape id="_x0000_s1389" type="#_x0000_t202" style="position:absolute;left:3002;top:2898;width:1232;height:201;mso-position-horizontal-relative:page;mso-position-vertical-relative:page" filled="f" stroked="f">
              <v:textbox inset="0,0,0,0">
                <w:txbxContent>
                  <w:p w14:paraId="57E95512" w14:textId="77777777" w:rsidR="00531F64" w:rsidRDefault="00531F64">
                    <w:pPr>
                      <w:spacing w:after="0" w:line="240" w:lineRule="auto"/>
                      <w:rPr>
                        <w:rFonts w:ascii="Arial" w:hAnsi="Arial" w:cs="Arial"/>
                        <w:sz w:val="15"/>
                        <w:szCs w:val="15"/>
                      </w:rPr>
                    </w:pPr>
                    <w:r>
                      <w:rPr>
                        <w:rFonts w:ascii="Arial" w:hAnsi="Arial" w:cs="Arial"/>
                        <w:sz w:val="15"/>
                        <w:szCs w:val="15"/>
                      </w:rPr>
                      <w:t>FACILITY CODE</w:t>
                    </w:r>
                  </w:p>
                </w:txbxContent>
              </v:textbox>
            </v:shape>
            <v:shape id="_x0000_s1390" type="#_x0000_t202" style="position:absolute;left:722;top:3210;width:10086;height:201;mso-position-horizontal-relative:page;mso-position-vertical-relative:page" filled="f" stroked="f">
              <v:textbox inset="0,0,0,0">
                <w:txbxContent>
                  <w:p w14:paraId="57E95513" w14:textId="77777777" w:rsidR="00531F64" w:rsidRDefault="00531F64">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1" type="#_x0000_t202" style="position:absolute;left:1034;top:3378;width:7038;height:201;mso-position-horizontal-relative:page;mso-position-vertical-relative:page" filled="f" stroked="f">
              <v:textbox inset="0,0,0,0">
                <w:txbxContent>
                  <w:p w14:paraId="57E95514" w14:textId="77777777" w:rsidR="00531F64" w:rsidRDefault="00531F64">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2" type="#_x0000_t202" style="position:absolute;left:722;top:4290;width:837;height:201;mso-position-horizontal-relative:page;mso-position-vertical-relative:page" filled="f" stroked="f">
              <v:textbox inset="0,0,0,0">
                <w:txbxContent>
                  <w:p w14:paraId="57E95515" w14:textId="77777777" w:rsidR="00531F64" w:rsidRDefault="00531F64">
                    <w:pPr>
                      <w:spacing w:after="0" w:line="240" w:lineRule="auto"/>
                      <w:rPr>
                        <w:rFonts w:ascii="Arial" w:hAnsi="Arial" w:cs="Arial"/>
                        <w:sz w:val="15"/>
                        <w:szCs w:val="15"/>
                      </w:rPr>
                    </w:pPr>
                    <w:r>
                      <w:rPr>
                        <w:rFonts w:ascii="Arial" w:hAnsi="Arial" w:cs="Arial"/>
                        <w:sz w:val="15"/>
                        <w:szCs w:val="15"/>
                      </w:rPr>
                      <w:t>AMOUNTS</w:t>
                    </w:r>
                  </w:p>
                </w:txbxContent>
              </v:textbox>
            </v:shape>
            <v:shape id="_x0000_s1393" type="#_x0000_t202" style="position:absolute;left:722;top:5106;width:5527;height:201;mso-position-horizontal-relative:page;mso-position-vertical-relative:page" filled="f" stroked="f">
              <v:textbox inset="0,0,0,0">
                <w:txbxContent>
                  <w:p w14:paraId="57E95516" w14:textId="77777777" w:rsidR="00531F64" w:rsidRDefault="00531F64">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4" type="#_x0000_t202" style="position:absolute;left:4394;top:5514;width:3275;height:201;mso-position-horizontal-relative:page;mso-position-vertical-relative:page" filled="f" stroked="f">
              <v:textbox inset="0,0,0,0">
                <w:txbxContent>
                  <w:p w14:paraId="57E95517" w14:textId="77777777" w:rsidR="00531F64" w:rsidRDefault="00531F64">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5" type="#_x0000_t202" style="position:absolute;left:722;top:6014;width:1061;height:201;mso-position-horizontal-relative:page;mso-position-vertical-relative:page" filled="f" stroked="f">
              <v:textbox inset="0,0,0,0">
                <w:txbxContent>
                  <w:p w14:paraId="57E95518" w14:textId="77777777" w:rsidR="00531F64" w:rsidRDefault="00531F64">
                    <w:pPr>
                      <w:spacing w:after="0" w:line="240" w:lineRule="auto"/>
                      <w:rPr>
                        <w:rFonts w:ascii="Arial" w:hAnsi="Arial" w:cs="Arial"/>
                        <w:sz w:val="15"/>
                        <w:szCs w:val="15"/>
                      </w:rPr>
                    </w:pPr>
                    <w:r>
                      <w:rPr>
                        <w:rFonts w:ascii="Arial" w:hAnsi="Arial" w:cs="Arial"/>
                        <w:sz w:val="15"/>
                        <w:szCs w:val="15"/>
                      </w:rPr>
                      <w:t>AMENDMENT</w:t>
                    </w:r>
                  </w:p>
                </w:txbxContent>
              </v:textbox>
            </v:shape>
            <v:shape id="_x0000_s1396" type="#_x0000_t202" style="position:absolute;left:914;top:6210;width:734;height:201;mso-position-horizontal-relative:page;mso-position-vertical-relative:page" filled="f" stroked="f">
              <v:textbox inset="0,0,0,0">
                <w:txbxContent>
                  <w:p w14:paraId="57E95519" w14:textId="77777777" w:rsidR="00531F64" w:rsidRDefault="00531F64">
                    <w:pPr>
                      <w:spacing w:after="0" w:line="240" w:lineRule="auto"/>
                      <w:rPr>
                        <w:rFonts w:ascii="Arial" w:hAnsi="Arial" w:cs="Arial"/>
                        <w:sz w:val="15"/>
                        <w:szCs w:val="15"/>
                      </w:rPr>
                    </w:pPr>
                    <w:r>
                      <w:rPr>
                        <w:rFonts w:ascii="Arial" w:hAnsi="Arial" w:cs="Arial"/>
                        <w:sz w:val="15"/>
                        <w:szCs w:val="15"/>
                      </w:rPr>
                      <w:t>NUMBER</w:t>
                    </w:r>
                  </w:p>
                </w:txbxContent>
              </v:textbox>
            </v:shape>
            <v:shape id="_x0000_s1397" type="#_x0000_t202" style="position:absolute;left:1082;top:6618;width:520;height:201;mso-position-horizontal-relative:page;mso-position-vertical-relative:page" filled="f" stroked="f">
              <v:textbox inset="0,0,0,0">
                <w:txbxContent>
                  <w:p w14:paraId="57E9551A" w14:textId="77777777" w:rsidR="00531F64" w:rsidRDefault="00531F64">
                    <w:pPr>
                      <w:spacing w:after="0" w:line="240" w:lineRule="auto"/>
                      <w:rPr>
                        <w:rFonts w:ascii="Arial" w:hAnsi="Arial" w:cs="Arial"/>
                        <w:sz w:val="15"/>
                        <w:szCs w:val="15"/>
                      </w:rPr>
                    </w:pPr>
                    <w:r>
                      <w:rPr>
                        <w:rFonts w:ascii="Arial" w:hAnsi="Arial" w:cs="Arial"/>
                        <w:sz w:val="15"/>
                        <w:szCs w:val="15"/>
                      </w:rPr>
                      <w:t>DATE.</w:t>
                    </w:r>
                  </w:p>
                </w:txbxContent>
              </v:textbox>
            </v:shape>
            <v:shape id="_x0000_s1398" type="#_x0000_t202" style="position:absolute;left:722;top:6954;width:4932;height:201;mso-position-horizontal-relative:page;mso-position-vertical-relative:page" filled="f" stroked="f">
              <v:textbox inset="0,0,0,0">
                <w:txbxContent>
                  <w:p w14:paraId="57E9551B" w14:textId="77777777" w:rsidR="00531F64" w:rsidRDefault="00531F64">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399" type="#_x0000_t202" style="position:absolute;left:6026;top:6954;width:1310;height:201;mso-position-horizontal-relative:page;mso-position-vertical-relative:page" filled="f" stroked="f">
              <v:textbox inset="0,0,0,0">
                <w:txbxContent>
                  <w:p w14:paraId="57E9551C" w14:textId="77777777" w:rsidR="00531F64" w:rsidRDefault="00531F64">
                    <w:pPr>
                      <w:spacing w:after="0" w:line="240" w:lineRule="auto"/>
                      <w:rPr>
                        <w:rFonts w:ascii="Arial" w:hAnsi="Arial" w:cs="Arial"/>
                        <w:sz w:val="15"/>
                        <w:szCs w:val="15"/>
                      </w:rPr>
                    </w:pPr>
                    <w:r>
                      <w:rPr>
                        <w:rFonts w:ascii="Arial" w:hAnsi="Arial" w:cs="Arial"/>
                        <w:sz w:val="15"/>
                        <w:szCs w:val="15"/>
                      </w:rPr>
                      <w:t>20b. SIGNATURE</w:t>
                    </w:r>
                  </w:p>
                </w:txbxContent>
              </v:textbox>
            </v:shape>
            <v:shape id="_x0000_s1400" type="#_x0000_t202" style="position:absolute;left:9842;top:6954;width:1379;height:201;mso-position-horizontal-relative:page;mso-position-vertical-relative:page" filled="f" stroked="f">
              <v:textbox inset="0,0,0,0">
                <w:txbxContent>
                  <w:p w14:paraId="57E9551D" w14:textId="77777777" w:rsidR="00531F64" w:rsidRDefault="00531F64">
                    <w:pPr>
                      <w:spacing w:after="0" w:line="240" w:lineRule="auto"/>
                      <w:rPr>
                        <w:rFonts w:ascii="Arial" w:hAnsi="Arial" w:cs="Arial"/>
                        <w:sz w:val="15"/>
                        <w:szCs w:val="15"/>
                      </w:rPr>
                    </w:pPr>
                    <w:r>
                      <w:rPr>
                        <w:rFonts w:ascii="Arial" w:hAnsi="Arial" w:cs="Arial"/>
                        <w:sz w:val="15"/>
                        <w:szCs w:val="15"/>
                      </w:rPr>
                      <w:t>20c. OFFER DATE</w:t>
                    </w:r>
                  </w:p>
                </w:txbxContent>
              </v:textbox>
            </v:shape>
            <v:shape id="_x0000_s1401" type="#_x0000_t202" style="position:absolute;left:722;top:7914;width:1722;height:201;mso-position-horizontal-relative:page;mso-position-vertical-relative:page" filled="f" stroked="f">
              <v:textbox inset="0,0,0,0">
                <w:txbxContent>
                  <w:p w14:paraId="57E9551E" w14:textId="77777777" w:rsidR="00531F64" w:rsidRDefault="00531F64">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2" type="#_x0000_t202" style="position:absolute;left:722;top:9234;width:992;height:201;mso-position-horizontal-relative:page;mso-position-vertical-relative:page" filled="f" stroked="f">
              <v:textbox inset="0,0,0,0">
                <w:txbxContent>
                  <w:p w14:paraId="57E9551F" w14:textId="77777777" w:rsidR="00531F64" w:rsidRDefault="00531F64">
                    <w:pPr>
                      <w:spacing w:after="0" w:line="240" w:lineRule="auto"/>
                      <w:rPr>
                        <w:rFonts w:ascii="Arial" w:hAnsi="Arial" w:cs="Arial"/>
                        <w:sz w:val="15"/>
                        <w:szCs w:val="15"/>
                      </w:rPr>
                    </w:pPr>
                    <w:r>
                      <w:rPr>
                        <w:rFonts w:ascii="Arial" w:hAnsi="Arial" w:cs="Arial"/>
                        <w:sz w:val="15"/>
                        <w:szCs w:val="15"/>
                      </w:rPr>
                      <w:t>22. AMOUNT</w:t>
                    </w:r>
                  </w:p>
                </w:txbxContent>
              </v:textbox>
            </v:shape>
            <v:shape id="_x0000_s1403" type="#_x0000_t202" style="position:absolute;left:5138;top:9234;width:3499;height:201;mso-position-horizontal-relative:page;mso-position-vertical-relative:page" filled="f" stroked="f">
              <v:textbox inset="0,0,0,0">
                <w:txbxContent>
                  <w:p w14:paraId="57E95520" w14:textId="77777777" w:rsidR="00531F64" w:rsidRDefault="00531F64">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4" type="#_x0000_t202" style="position:absolute;left:722;top:9954;width:3567;height:201;mso-position-horizontal-relative:page;mso-position-vertical-relative:page" filled="f" stroked="f">
              <v:textbox inset="0,0,0,0">
                <w:txbxContent>
                  <w:p w14:paraId="57E95521" w14:textId="77777777" w:rsidR="00531F64" w:rsidRDefault="00531F64">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5" type="#_x0000_t202" style="position:absolute;left:4826;top:9954;width:434;height:201;mso-position-horizontal-relative:page;mso-position-vertical-relative:page" filled="f" stroked="f">
              <v:textbox inset="0,0,0,0">
                <w:txbxContent>
                  <w:p w14:paraId="57E95522" w14:textId="77777777" w:rsidR="00531F64" w:rsidRDefault="00531F64">
                    <w:pPr>
                      <w:spacing w:after="0" w:line="240" w:lineRule="auto"/>
                      <w:rPr>
                        <w:rFonts w:ascii="Arial" w:hAnsi="Arial" w:cs="Arial"/>
                        <w:sz w:val="15"/>
                        <w:szCs w:val="15"/>
                      </w:rPr>
                    </w:pPr>
                    <w:r>
                      <w:rPr>
                        <w:rFonts w:ascii="Arial" w:hAnsi="Arial" w:cs="Arial"/>
                        <w:sz w:val="15"/>
                        <w:szCs w:val="15"/>
                      </w:rPr>
                      <w:t>ITEM</w:t>
                    </w:r>
                  </w:p>
                </w:txbxContent>
              </v:textbox>
            </v:shape>
            <v:shape id="_x0000_s1406" type="#_x0000_t202" style="position:absolute;left:6170;top:9954;width:4863;height:201;mso-position-horizontal-relative:page;mso-position-vertical-relative:page" filled="f" stroked="f">
              <v:textbox inset="0,0,0,0">
                <w:txbxContent>
                  <w:p w14:paraId="57E95523" w14:textId="77777777" w:rsidR="00531F64" w:rsidRDefault="00531F64">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7" type="#_x0000_t202" style="position:absolute;left:6386;top:10194;width:1353;height:201;mso-position-horizontal-relative:page;mso-position-vertical-relative:page" filled="f" stroked="f">
              <v:textbox inset="0,0,0,0">
                <w:txbxContent>
                  <w:p w14:paraId="57E95524" w14:textId="77777777" w:rsidR="00531F64" w:rsidRDefault="00531F64">
                    <w:pPr>
                      <w:spacing w:after="0" w:line="240" w:lineRule="auto"/>
                      <w:rPr>
                        <w:rFonts w:ascii="Arial" w:hAnsi="Arial" w:cs="Arial"/>
                        <w:sz w:val="15"/>
                        <w:szCs w:val="15"/>
                      </w:rPr>
                    </w:pPr>
                    <w:r>
                      <w:rPr>
                        <w:rFonts w:ascii="Arial" w:hAnsi="Arial" w:cs="Arial"/>
                        <w:sz w:val="15"/>
                        <w:szCs w:val="15"/>
                      </w:rPr>
                      <w:t>10 U.S.C. 2304(c)(</w:t>
                    </w:r>
                  </w:p>
                </w:txbxContent>
              </v:textbox>
            </v:shape>
            <v:shape id="_x0000_s1408" type="#_x0000_t202" style="position:absolute;left:7802;top:10194;width:159;height:201;mso-position-horizontal-relative:page;mso-position-vertical-relative:page" filled="f" stroked="f">
              <v:textbox inset="0,0,0,0">
                <w:txbxContent>
                  <w:p w14:paraId="57E95525" w14:textId="77777777" w:rsidR="00531F64" w:rsidRDefault="00531F64">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09" type="#_x0000_t202" style="position:absolute;left:8762;top:10194;width:1404;height:201;mso-position-horizontal-relative:page;mso-position-vertical-relative:page" filled="f" stroked="f">
              <v:textbox inset="0,0,0,0">
                <w:txbxContent>
                  <w:p w14:paraId="57E95526" w14:textId="77777777" w:rsidR="00531F64" w:rsidRDefault="00531F64">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0" type="#_x0000_t202" style="position:absolute;left:10082;top:10194;width:159;height:201;mso-position-horizontal-relative:page;mso-position-vertical-relative:page" filled="f" stroked="f">
              <v:textbox inset="0,0,0,0">
                <w:txbxContent>
                  <w:p w14:paraId="57E95527" w14:textId="77777777" w:rsidR="00531F64" w:rsidRDefault="00531F64">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1" type="#_x0000_t202" style="position:absolute;left:722;top:10434;width:1739;height:201;mso-position-horizontal-relative:page;mso-position-vertical-relative:page" filled="f" stroked="f">
              <v:textbox inset="0,0,0,0">
                <w:txbxContent>
                  <w:p w14:paraId="57E95528" w14:textId="77777777" w:rsidR="00531F64" w:rsidRDefault="00531F64">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2" type="#_x0000_t202" style="position:absolute;left:6170;top:10434;width:2460;height:201;mso-position-horizontal-relative:page;mso-position-vertical-relative:page" filled="f" stroked="f">
              <v:textbox inset="0,0,0,0">
                <w:txbxContent>
                  <w:p w14:paraId="57E95529" w14:textId="77777777" w:rsidR="00531F64" w:rsidRDefault="00531F64">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13" type="#_x0000_t202" style="position:absolute;left:6170;top:11418;width:657;height:201;mso-position-horizontal-relative:page;mso-position-vertical-relative:page" filled="f" stroked="f">
              <v:textbox inset="0,0,0,0">
                <w:txbxContent>
                  <w:p w14:paraId="57E9552A" w14:textId="77777777" w:rsidR="00531F64" w:rsidRDefault="00531F64">
                    <w:pPr>
                      <w:spacing w:after="0" w:line="240" w:lineRule="auto"/>
                      <w:rPr>
                        <w:rFonts w:ascii="Arial" w:hAnsi="Arial" w:cs="Arial"/>
                        <w:sz w:val="15"/>
                        <w:szCs w:val="15"/>
                      </w:rPr>
                    </w:pPr>
                    <w:r>
                      <w:rPr>
                        <w:rFonts w:ascii="Arial" w:hAnsi="Arial" w:cs="Arial"/>
                        <w:sz w:val="15"/>
                        <w:szCs w:val="15"/>
                      </w:rPr>
                      <w:t>PHONE:</w:t>
                    </w:r>
                  </w:p>
                </w:txbxContent>
              </v:textbox>
            </v:shape>
            <v:shape id="_x0000_s1414" type="#_x0000_t202" style="position:absolute;left:9122;top:11418;width:408;height:201;mso-position-horizontal-relative:page;mso-position-vertical-relative:page" filled="f" stroked="f">
              <v:textbox inset="0,0,0,0">
                <w:txbxContent>
                  <w:p w14:paraId="57E9552B" w14:textId="77777777" w:rsidR="00531F64" w:rsidRDefault="00531F64">
                    <w:pPr>
                      <w:spacing w:after="0" w:line="240" w:lineRule="auto"/>
                      <w:rPr>
                        <w:rFonts w:ascii="Arial" w:hAnsi="Arial" w:cs="Arial"/>
                        <w:sz w:val="15"/>
                        <w:szCs w:val="15"/>
                      </w:rPr>
                    </w:pPr>
                    <w:r>
                      <w:rPr>
                        <w:rFonts w:ascii="Arial" w:hAnsi="Arial" w:cs="Arial"/>
                        <w:sz w:val="15"/>
                        <w:szCs w:val="15"/>
                      </w:rPr>
                      <w:t>FAX:</w:t>
                    </w:r>
                  </w:p>
                </w:txbxContent>
              </v:textbox>
            </v:shape>
            <v:shape id="_x0000_s1415" type="#_x0000_t202" style="position:absolute;left:1010;top:12018;width:2349;height:201;mso-position-horizontal-relative:page;mso-position-vertical-relative:page" filled="f" stroked="f">
              <v:textbox inset="0,0,0,0">
                <w:txbxContent>
                  <w:p w14:paraId="57E9552C" w14:textId="77777777" w:rsidR="00531F64" w:rsidRDefault="00531F64">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6" type="#_x0000_t202" style="position:absolute;left:6410;top:12018;width:898;height:201;mso-position-horizontal-relative:page;mso-position-vertical-relative:page" filled="f" stroked="f">
              <v:textbox inset="0,0,0,0">
                <w:txbxContent>
                  <w:p w14:paraId="57E9552D" w14:textId="77777777" w:rsidR="00531F64" w:rsidRDefault="00531F64">
                    <w:pPr>
                      <w:spacing w:after="0" w:line="240" w:lineRule="auto"/>
                      <w:rPr>
                        <w:rFonts w:ascii="Arial" w:hAnsi="Arial" w:cs="Arial"/>
                        <w:sz w:val="15"/>
                        <w:szCs w:val="15"/>
                      </w:rPr>
                    </w:pPr>
                    <w:r>
                      <w:rPr>
                        <w:rFonts w:ascii="Arial" w:hAnsi="Arial" w:cs="Arial"/>
                        <w:sz w:val="15"/>
                        <w:szCs w:val="15"/>
                      </w:rPr>
                      <w:t>29. AWARD</w:t>
                    </w:r>
                  </w:p>
                </w:txbxContent>
              </v:textbox>
            </v:shape>
            <v:shape id="_x0000_s1417" type="#_x0000_t202" style="position:absolute;left:10946;top:12018;width:391;height:201;mso-position-horizontal-relative:page;mso-position-vertical-relative:page" filled="f" stroked="f">
              <v:textbox inset="0,0,0,0">
                <w:txbxContent>
                  <w:p w14:paraId="57E9552E" w14:textId="77777777" w:rsidR="00531F64" w:rsidRDefault="00531F64">
                    <w:pPr>
                      <w:spacing w:after="0" w:line="240" w:lineRule="auto"/>
                      <w:rPr>
                        <w:rFonts w:ascii="Arial" w:hAnsi="Arial" w:cs="Arial"/>
                        <w:sz w:val="15"/>
                        <w:szCs w:val="15"/>
                      </w:rPr>
                    </w:pPr>
                    <w:r>
                      <w:rPr>
                        <w:rFonts w:ascii="Arial" w:hAnsi="Arial" w:cs="Arial"/>
                        <w:sz w:val="15"/>
                        <w:szCs w:val="15"/>
                      </w:rPr>
                      <w:t>Your</w:t>
                    </w:r>
                  </w:p>
                </w:txbxContent>
              </v:textbox>
            </v:shape>
            <v:shape id="_x0000_s1418" type="#_x0000_t202" style="position:absolute;left:4706;top:12210;width:1301;height:201;mso-position-horizontal-relative:page;mso-position-vertical-relative:page" filled="f" stroked="f">
              <v:textbox inset="0,0,0,0">
                <w:txbxContent>
                  <w:p w14:paraId="57E9552F" w14:textId="77777777" w:rsidR="00531F64" w:rsidRDefault="00531F64">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19" type="#_x0000_t202" style="position:absolute;left:6170;top:12210;width:4848;height:201;mso-position-horizontal-relative:page;mso-position-vertical-relative:page" filled="f" stroked="f">
              <v:textbox inset="0,0,0,0">
                <w:txbxContent>
                  <w:p w14:paraId="57E95530" w14:textId="77777777" w:rsidR="00531F64" w:rsidRDefault="00531F64">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0" type="#_x0000_t202" style="position:absolute;left:770;top:12378;width:5037;height:201;mso-position-horizontal-relative:page;mso-position-vertical-relative:page" filled="f" stroked="f">
              <v:textbox inset="0,0,0,0">
                <w:txbxContent>
                  <w:p w14:paraId="57E95531" w14:textId="77777777" w:rsidR="00531F64" w:rsidRDefault="00531F64">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1" type="#_x0000_t202" style="position:absolute;left:6170;top:12378;width:4976;height:201;mso-position-horizontal-relative:page;mso-position-vertical-relative:page" filled="f" stroked="f">
              <v:textbox inset="0,0,0,0">
                <w:txbxContent>
                  <w:p w14:paraId="57E95532" w14:textId="77777777" w:rsidR="00531F64" w:rsidRDefault="00531F64">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2" type="#_x0000_t202" style="position:absolute;left:770;top:12546;width:4909;height:201;mso-position-horizontal-relative:page;mso-position-vertical-relative:page" filled="f" stroked="f">
              <v:textbox inset="0,0,0,0">
                <w:txbxContent>
                  <w:p w14:paraId="57E95533" w14:textId="77777777" w:rsidR="00531F64" w:rsidRDefault="00531F64">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3" type="#_x0000_t202" style="position:absolute;left:6170;top:12546;width:4899;height:201;mso-position-horizontal-relative:page;mso-position-vertical-relative:page" filled="f" stroked="f">
              <v:textbox inset="0,0,0,0">
                <w:txbxContent>
                  <w:p w14:paraId="57E95534" w14:textId="77777777" w:rsidR="00531F64" w:rsidRDefault="00531F64">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4" type="#_x0000_t202" style="position:absolute;left:770;top:12714;width:4780;height:201;mso-position-horizontal-relative:page;mso-position-vertical-relative:page" filled="f" stroked="f">
              <v:textbox inset="0,0,0,0">
                <w:txbxContent>
                  <w:p w14:paraId="57E95535" w14:textId="77777777" w:rsidR="00531F64" w:rsidRDefault="00531F64">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5" type="#_x0000_t202" style="position:absolute;left:6170;top:12714;width:2195;height:201;mso-position-horizontal-relative:page;mso-position-vertical-relative:page" filled="f" stroked="f">
              <v:textbox inset="0,0,0,0">
                <w:txbxContent>
                  <w:p w14:paraId="57E95536" w14:textId="77777777" w:rsidR="00531F64" w:rsidRDefault="00531F64">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26" type="#_x0000_t202" style="position:absolute;left:770;top:12882;width:4925;height:201;mso-position-horizontal-relative:page;mso-position-vertical-relative:page" filled="f" stroked="f">
              <v:textbox inset="0,0,0,0">
                <w:txbxContent>
                  <w:p w14:paraId="57E95537" w14:textId="77777777" w:rsidR="00531F64" w:rsidRDefault="00531F64">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7" type="#_x0000_t202" style="position:absolute;left:770;top:13050;width:5158;height:201;mso-position-horizontal-relative:page;mso-position-vertical-relative:page" filled="f" stroked="f">
              <v:textbox inset="0,0,0,0">
                <w:txbxContent>
                  <w:p w14:paraId="57E95538" w14:textId="77777777" w:rsidR="00531F64" w:rsidRDefault="00531F64">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8" type="#_x0000_t202" style="position:absolute;left:770;top:13218;width:2993;height:201;mso-position-horizontal-relative:page;mso-position-vertical-relative:page" filled="f" stroked="f">
              <v:textbox inset="0,0,0,0">
                <w:txbxContent>
                  <w:p w14:paraId="57E95539" w14:textId="77777777" w:rsidR="00531F64" w:rsidRDefault="00531F64">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29" type="#_x0000_t202" style="position:absolute;left:722;top:13434;width:5095;height:201;mso-position-horizontal-relative:page;mso-position-vertical-relative:page" filled="f" stroked="f">
              <v:textbox inset="0,0,0,0">
                <w:txbxContent>
                  <w:p w14:paraId="57E9553A" w14:textId="77777777" w:rsidR="00531F64" w:rsidRDefault="00531F64">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0" type="#_x0000_t202" style="position:absolute;left:6170;top:13434;width:3009;height:201;mso-position-horizontal-relative:page;mso-position-vertical-relative:page" filled="f" stroked="f">
              <v:textbox inset="0,0,0,0">
                <w:txbxContent>
                  <w:p w14:paraId="57E9553B" w14:textId="77777777" w:rsidR="00531F64" w:rsidRDefault="00531F64">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1" type="#_x0000_t202" style="position:absolute;left:1130;top:13626;width:700;height:201;mso-position-horizontal-relative:page;mso-position-vertical-relative:page" filled="f" stroked="f">
              <v:textbox inset="0,0,0,0">
                <w:txbxContent>
                  <w:p w14:paraId="57E9553C" w14:textId="77777777" w:rsidR="00531F64" w:rsidRDefault="00531F64">
                    <w:pPr>
                      <w:spacing w:after="0" w:line="240" w:lineRule="auto"/>
                      <w:rPr>
                        <w:rFonts w:ascii="Arial" w:hAnsi="Arial" w:cs="Arial"/>
                        <w:sz w:val="15"/>
                        <w:szCs w:val="15"/>
                      </w:rPr>
                    </w:pPr>
                    <w:r>
                      <w:rPr>
                        <w:rFonts w:ascii="Arial" w:hAnsi="Arial" w:cs="Arial"/>
                        <w:sz w:val="15"/>
                        <w:szCs w:val="15"/>
                      </w:rPr>
                      <w:t>TO SIGN</w:t>
                    </w:r>
                  </w:p>
                </w:txbxContent>
              </v:textbox>
            </v:shape>
            <v:shape id="_x0000_s1432" type="#_x0000_t202" style="position:absolute;left:722;top:14154;width:1310;height:201;mso-position-horizontal-relative:page;mso-position-vertical-relative:page" filled="f" stroked="f">
              <v:textbox inset="0,0,0,0">
                <w:txbxContent>
                  <w:p w14:paraId="57E9553D" w14:textId="77777777" w:rsidR="00531F64" w:rsidRDefault="00531F64">
                    <w:pPr>
                      <w:spacing w:after="0" w:line="240" w:lineRule="auto"/>
                      <w:rPr>
                        <w:rFonts w:ascii="Arial" w:hAnsi="Arial" w:cs="Arial"/>
                        <w:sz w:val="15"/>
                        <w:szCs w:val="15"/>
                      </w:rPr>
                    </w:pPr>
                    <w:r>
                      <w:rPr>
                        <w:rFonts w:ascii="Arial" w:hAnsi="Arial" w:cs="Arial"/>
                        <w:sz w:val="15"/>
                        <w:szCs w:val="15"/>
                      </w:rPr>
                      <w:t>30b. SIGNATURE</w:t>
                    </w:r>
                  </w:p>
                </w:txbxContent>
              </v:textbox>
            </v:shape>
            <v:shape id="_x0000_s1433" type="#_x0000_t202" style="position:absolute;left:4634;top:14154;width:812;height:201;mso-position-horizontal-relative:page;mso-position-vertical-relative:page" filled="f" stroked="f">
              <v:textbox inset="0,0,0,0">
                <w:txbxContent>
                  <w:p w14:paraId="57E9553E" w14:textId="77777777" w:rsidR="00531F64" w:rsidRDefault="00531F64">
                    <w:pPr>
                      <w:spacing w:after="0" w:line="240" w:lineRule="auto"/>
                      <w:rPr>
                        <w:rFonts w:ascii="Arial" w:hAnsi="Arial" w:cs="Arial"/>
                        <w:sz w:val="15"/>
                        <w:szCs w:val="15"/>
                      </w:rPr>
                    </w:pPr>
                    <w:r>
                      <w:rPr>
                        <w:rFonts w:ascii="Arial" w:hAnsi="Arial" w:cs="Arial"/>
                        <w:sz w:val="15"/>
                        <w:szCs w:val="15"/>
                      </w:rPr>
                      <w:t>30c. DATE</w:t>
                    </w:r>
                  </w:p>
                </w:txbxContent>
              </v:textbox>
            </v:shape>
            <v:shape id="_x0000_s1434" type="#_x0000_t202" style="position:absolute;left:6170;top:14154;width:2632;height:201;mso-position-horizontal-relative:page;mso-position-vertical-relative:page" filled="f" stroked="f">
              <v:textbox inset="0,0,0,0">
                <w:txbxContent>
                  <w:p w14:paraId="57E9553F" w14:textId="77777777" w:rsidR="00531F64" w:rsidRDefault="00531F64">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5" type="#_x0000_t202" style="position:absolute;left:10010;top:14154;width:1430;height:201;mso-position-horizontal-relative:page;mso-position-vertical-relative:page" filled="f" stroked="f">
              <v:textbox inset="0,0,0,0">
                <w:txbxContent>
                  <w:p w14:paraId="57E95540" w14:textId="77777777" w:rsidR="00531F64" w:rsidRDefault="00531F64">
                    <w:pPr>
                      <w:spacing w:after="0" w:line="240" w:lineRule="auto"/>
                      <w:rPr>
                        <w:rFonts w:ascii="Arial" w:hAnsi="Arial" w:cs="Arial"/>
                        <w:sz w:val="15"/>
                        <w:szCs w:val="15"/>
                      </w:rPr>
                    </w:pPr>
                    <w:r>
                      <w:rPr>
                        <w:rFonts w:ascii="Arial" w:hAnsi="Arial" w:cs="Arial"/>
                        <w:sz w:val="15"/>
                        <w:szCs w:val="15"/>
                      </w:rPr>
                      <w:t>31c. AWARD DATE</w:t>
                    </w:r>
                  </w:p>
                </w:txbxContent>
              </v:textbox>
            </v:shape>
            <v:shape id="_x0000_s1436" type="#_x0000_t202" style="position:absolute;left:6170;top:14658;width:271;height:201;mso-position-horizontal-relative:page;mso-position-vertical-relative:page" filled="f" stroked="f">
              <v:textbox inset="0,0,0,0">
                <w:txbxContent>
                  <w:p w14:paraId="57E95541" w14:textId="77777777" w:rsidR="00531F64" w:rsidRDefault="00531F64">
                    <w:pPr>
                      <w:spacing w:after="0" w:line="240" w:lineRule="auto"/>
                      <w:rPr>
                        <w:rFonts w:ascii="Arial" w:hAnsi="Arial" w:cs="Arial"/>
                        <w:sz w:val="15"/>
                        <w:szCs w:val="15"/>
                      </w:rPr>
                    </w:pPr>
                    <w:r>
                      <w:rPr>
                        <w:rFonts w:ascii="Arial" w:hAnsi="Arial" w:cs="Arial"/>
                        <w:sz w:val="15"/>
                        <w:szCs w:val="15"/>
                      </w:rPr>
                      <w:t>BY</w:t>
                    </w:r>
                  </w:p>
                </w:txbxContent>
              </v:textbox>
            </v:shape>
            <v:shape id="_x0000_s1437" type="#_x0000_t202" style="position:absolute;left:4442;top:962;width:742;height:251;mso-position-horizontal-relative:page;mso-position-vertical-relative:page" filled="f" stroked="f">
              <v:textbox inset="0,0,0,0">
                <w:txbxContent>
                  <w:p w14:paraId="57E95542" w14:textId="77777777" w:rsidR="00531F64" w:rsidRDefault="00531F64">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8" type="#_x0000_t202" style="position:absolute;left:4442;top:7658;width:828;height:251;mso-position-horizontal-relative:page;mso-position-vertical-relative:page" filled="f" stroked="f">
              <v:textbox inset="0,0,0,0">
                <w:txbxContent>
                  <w:p w14:paraId="57E95543" w14:textId="77777777" w:rsidR="00531F64" w:rsidRDefault="00531F64">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39" type="#_x0000_t202" style="position:absolute;left:9170;top:14914;width:2444;height:152;mso-position-horizontal-relative:page;mso-position-vertical-relative:page" filled="f" stroked="f">
              <v:textbox inset="0,0,0,0">
                <w:txbxContent>
                  <w:p w14:paraId="57E95544" w14:textId="77777777" w:rsidR="00531F64" w:rsidRDefault="00531F64">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0" type="#_x0000_t202" style="position:absolute;left:3674;top:1218;width:1362;height:201;mso-position-horizontal-relative:page;mso-position-vertical-relative:page" filled="f" stroked="f">
              <v:textbox inset="0,0,0,0">
                <w:txbxContent>
                  <w:p w14:paraId="57E95545" w14:textId="77777777" w:rsidR="00531F64" w:rsidRDefault="00531F64">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1" type="#_x0000_t202" style="position:absolute;left:8138;top:1218;width:1396;height:201;mso-position-horizontal-relative:page;mso-position-vertical-relative:page" filled="f" stroked="f">
              <v:textbox inset="0,0,0,0">
                <w:txbxContent>
                  <w:p w14:paraId="57E95546" w14:textId="77777777" w:rsidR="00531F64" w:rsidRDefault="00531F64">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2" type="#_x0000_t202" style="position:absolute;left:8282;top:1650;width:2658;height:201;mso-position-horizontal-relative:page;mso-position-vertical-relative:page" filled="f" stroked="f">
              <v:textbox inset="0,0,0,0">
                <w:txbxContent>
                  <w:p w14:paraId="57E95547" w14:textId="77777777" w:rsidR="00531F64" w:rsidRDefault="00531F64">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3" type="#_x0000_t202" style="position:absolute;left:8282;top:3378;width:3010;height:201;mso-position-horizontal-relative:page;mso-position-vertical-relative:page" filled="f" stroked="f">
              <v:textbox inset="0,0,0,0">
                <w:txbxContent>
                  <w:p w14:paraId="57E95548" w14:textId="77777777" w:rsidR="00531F64" w:rsidRDefault="00531F64">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4" type="#_x0000_t202" style="position:absolute;left:1034;top:3546;width:8797;height:201;mso-position-horizontal-relative:page;mso-position-vertical-relative:page" filled="f" stroked="f">
              <v:textbox inset="0,0,0,0">
                <w:txbxContent>
                  <w:p w14:paraId="57E95549" w14:textId="77777777" w:rsidR="00531F64" w:rsidRDefault="00531F64">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5" type="#_x0000_t202" style="position:absolute;left:2498;top:5730;width:6986;height:201;mso-position-horizontal-relative:page;mso-position-vertical-relative:page" filled="f" stroked="f">
              <v:textbox inset="0,0,0,0">
                <w:txbxContent>
                  <w:p w14:paraId="57E9554A" w14:textId="77777777" w:rsidR="00531F64" w:rsidRDefault="00531F64">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6" type="#_x0000_t202" style="position:absolute;left:1130;top:7122;width:1035;height:201;mso-position-horizontal-relative:page;mso-position-vertical-relative:page" filled="f" stroked="f">
              <v:textbox inset="0,0,0,0">
                <w:txbxContent>
                  <w:p w14:paraId="57E9554B" w14:textId="77777777" w:rsidR="00531F64" w:rsidRDefault="00531F64">
                    <w:pPr>
                      <w:spacing w:after="0" w:line="240" w:lineRule="auto"/>
                      <w:rPr>
                        <w:rFonts w:ascii="Arial" w:hAnsi="Arial" w:cs="Arial"/>
                        <w:sz w:val="15"/>
                        <w:szCs w:val="15"/>
                      </w:rPr>
                    </w:pPr>
                    <w:r>
                      <w:rPr>
                        <w:rFonts w:ascii="Arial" w:hAnsi="Arial" w:cs="Arial"/>
                        <w:sz w:val="15"/>
                        <w:szCs w:val="15"/>
                      </w:rPr>
                      <w:t>(Type or print)</w:t>
                    </w:r>
                  </w:p>
                </w:txbxContent>
              </v:textbox>
            </v:shape>
            <v:shape id="_x0000_s1447" type="#_x0000_t202" style="position:absolute;left:1322;top:10122;width:2590;height:201;mso-position-horizontal-relative:page;mso-position-vertical-relative:page" filled="f" stroked="f">
              <v:textbox inset="0,0,0,0">
                <w:txbxContent>
                  <w:p w14:paraId="57E9554C" w14:textId="77777777" w:rsidR="00531F64" w:rsidRDefault="00531F64">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8" type="#_x0000_t202" style="position:absolute;left:1850;top:13602;width:1035;height:201;mso-position-horizontal-relative:page;mso-position-vertical-relative:page" filled="f" stroked="f">
              <v:textbox inset="0,0,0,0">
                <w:txbxContent>
                  <w:p w14:paraId="57E9554D" w14:textId="77777777" w:rsidR="00531F64" w:rsidRDefault="00531F64">
                    <w:pPr>
                      <w:spacing w:after="0" w:line="240" w:lineRule="auto"/>
                      <w:rPr>
                        <w:rFonts w:ascii="Arial" w:hAnsi="Arial" w:cs="Arial"/>
                        <w:sz w:val="15"/>
                        <w:szCs w:val="15"/>
                      </w:rPr>
                    </w:pPr>
                    <w:r>
                      <w:rPr>
                        <w:rFonts w:ascii="Arial" w:hAnsi="Arial" w:cs="Arial"/>
                        <w:sz w:val="15"/>
                        <w:szCs w:val="15"/>
                      </w:rPr>
                      <w:t>(Type or print)</w:t>
                    </w:r>
                  </w:p>
                </w:txbxContent>
              </v:textbox>
            </v:shape>
            <v:shape id="_x0000_s1449" type="#_x0000_t202" style="position:absolute;left:9194;top:13434;width:1035;height:201;mso-position-horizontal-relative:page;mso-position-vertical-relative:page" filled="f" stroked="f">
              <v:textbox inset="0,0,0,0">
                <w:txbxContent>
                  <w:p w14:paraId="57E9554E" w14:textId="77777777" w:rsidR="00531F64" w:rsidRDefault="00531F64">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3314;top:12018;width:2383;height:201;mso-position-horizontal-relative:page;mso-position-vertical-relative:page" filled="f" stroked="f">
              <v:textbox inset="0,0,0,0">
                <w:txbxContent>
                  <w:p w14:paraId="57E9554F" w14:textId="77777777" w:rsidR="00531F64" w:rsidRDefault="00531F64">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1" type="#_x0000_t202" style="position:absolute;left:770;top:12210;width:3827;height:201;mso-position-horizontal-relative:page;mso-position-vertical-relative:page" filled="f" stroked="f">
              <v:textbox inset="0,0,0,0">
                <w:txbxContent>
                  <w:p w14:paraId="57E95550" w14:textId="77777777" w:rsidR="00531F64" w:rsidRDefault="00531F64">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2" type="#_x0000_t202" style="position:absolute;left:7322;top:12018;width:3457;height:201;mso-position-horizontal-relative:page;mso-position-vertical-relative:page" filled="f" stroked="f">
              <v:textbox inset="0,0,0,0">
                <w:txbxContent>
                  <w:p w14:paraId="57E95551" w14:textId="77777777" w:rsidR="00531F64" w:rsidRDefault="00531F64">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3" type="#_x0000_t202" style="position:absolute;left:5114;top:962;width:3405;height:251;mso-position-horizontal-relative:page;mso-position-vertical-relative:page" filled="f" stroked="f">
              <v:textbox inset="0,0,0,0">
                <w:txbxContent>
                  <w:p w14:paraId="57E95552" w14:textId="77777777" w:rsidR="00531F64" w:rsidRDefault="00531F64">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4" type="#_x0000_t202" style="position:absolute;left:5282;top:7658;width:3254;height:251;mso-position-horizontal-relative:page;mso-position-vertical-relative:page" filled="f" stroked="f">
              <v:textbox inset="0,0,0,0">
                <w:txbxContent>
                  <w:p w14:paraId="57E95553" w14:textId="77777777" w:rsidR="00531F64" w:rsidRDefault="00531F64">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5" type="#_x0000_t202" style="position:absolute;left:2762;top:11738;width:7156;height:251;mso-position-horizontal-relative:page;mso-position-vertical-relative:page" filled="f" stroked="f">
              <v:textbox inset="0,0,0,0">
                <w:txbxContent>
                  <w:p w14:paraId="57E95554" w14:textId="77777777" w:rsidR="00531F64" w:rsidRDefault="00531F64">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6" type="#_x0000_t202" style="position:absolute;left:722;top:1410;width:5721;height:204;mso-position-horizontal-relative:page;mso-position-vertical-relative:page" filled="f" stroked="f">
              <v:textbox inset="0,0,0,0">
                <w:txbxContent>
                  <w:p w14:paraId="57E95555"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7" type="#_x0000_t202" style="position:absolute;left:722;top:1650;width:5628;height:204;mso-position-horizontal-relative:page;mso-position-vertical-relative:page" filled="f" stroked="f">
              <v:textbox inset="0,0,0,0">
                <w:txbxContent>
                  <w:p w14:paraId="57E95556" w14:textId="77777777" w:rsidR="00531F64" w:rsidRDefault="00531F64">
                    <w:pPr>
                      <w:spacing w:after="0" w:line="240" w:lineRule="auto"/>
                      <w:rPr>
                        <w:rFonts w:ascii="Courier New" w:hAnsi="Courier New" w:cs="Courier New"/>
                        <w:sz w:val="15"/>
                        <w:szCs w:val="15"/>
                      </w:rPr>
                    </w:pPr>
                  </w:p>
                </w:txbxContent>
              </v:textbox>
            </v:shape>
            <v:shape id="_x0000_s1458" type="#_x0000_t202" style="position:absolute;left:722;top:1818;width:11192;height:204;mso-position-horizontal-relative:page;mso-position-vertical-relative:page" filled="f" stroked="f">
              <v:textbox inset="0,0,0,0">
                <w:txbxContent>
                  <w:p w14:paraId="57E95557" w14:textId="77777777" w:rsidR="00531F64" w:rsidRDefault="00531F64">
                    <w:pPr>
                      <w:spacing w:after="0" w:line="240" w:lineRule="auto"/>
                      <w:rPr>
                        <w:rFonts w:ascii="Courier New" w:hAnsi="Courier New" w:cs="Courier New"/>
                        <w:sz w:val="15"/>
                        <w:szCs w:val="15"/>
                      </w:rPr>
                    </w:pPr>
                  </w:p>
                </w:txbxContent>
              </v:textbox>
            </v:shape>
            <v:shape id="_x0000_s1459" type="#_x0000_t202" style="position:absolute;left:722;top:1986;width:13974;height:204;mso-position-horizontal-relative:page;mso-position-vertical-relative:page" filled="f" stroked="f">
              <v:textbox inset="0,0,0,0">
                <w:txbxContent>
                  <w:p w14:paraId="57E95558" w14:textId="77777777" w:rsidR="00531F64" w:rsidRDefault="00531F64">
                    <w:pPr>
                      <w:spacing w:after="0" w:line="240" w:lineRule="auto"/>
                      <w:rPr>
                        <w:rFonts w:ascii="Courier New" w:hAnsi="Courier New" w:cs="Courier New"/>
                        <w:sz w:val="15"/>
                        <w:szCs w:val="15"/>
                      </w:rPr>
                    </w:pPr>
                  </w:p>
                </w:txbxContent>
              </v:textbox>
            </v:shape>
            <v:shape id="_x0000_s1460" type="#_x0000_t202" style="position:absolute;left:722;top:2154;width:13974;height:204;mso-position-horizontal-relative:page;mso-position-vertical-relative:page" filled="f" stroked="f">
              <v:textbox inset="0,0,0,0">
                <w:txbxContent>
                  <w:p w14:paraId="57E95559" w14:textId="77777777" w:rsidR="00531F64" w:rsidRDefault="00531F64">
                    <w:pPr>
                      <w:spacing w:after="0" w:line="240" w:lineRule="auto"/>
                      <w:rPr>
                        <w:rFonts w:ascii="Courier New" w:hAnsi="Courier New" w:cs="Courier New"/>
                        <w:sz w:val="15"/>
                        <w:szCs w:val="15"/>
                      </w:rPr>
                    </w:pPr>
                  </w:p>
                </w:txbxContent>
              </v:textbox>
            </v:shape>
            <v:shape id="_x0000_s1461" type="#_x0000_t202" style="position:absolute;left:722;top:2322;width:13974;height:204;mso-position-horizontal-relative:page;mso-position-vertical-relative:page" filled="f" stroked="f">
              <v:textbox inset="0,0,0,0">
                <w:txbxContent>
                  <w:p w14:paraId="57E9555A" w14:textId="77777777" w:rsidR="00531F64" w:rsidRDefault="00531F64">
                    <w:pPr>
                      <w:spacing w:after="0" w:line="240" w:lineRule="auto"/>
                      <w:rPr>
                        <w:rFonts w:ascii="Courier New" w:hAnsi="Courier New" w:cs="Courier New"/>
                        <w:sz w:val="15"/>
                        <w:szCs w:val="15"/>
                      </w:rPr>
                    </w:pPr>
                  </w:p>
                </w:txbxContent>
              </v:textbox>
            </v:shape>
            <v:shape id="_x0000_s1462" type="#_x0000_t202" style="position:absolute;left:722;top:2490;width:13974;height:204;mso-position-horizontal-relative:page;mso-position-vertical-relative:page" filled="f" stroked="f">
              <v:textbox inset="0,0,0,0">
                <w:txbxContent>
                  <w:p w14:paraId="57E9555B" w14:textId="77777777" w:rsidR="00531F64" w:rsidRDefault="00531F64">
                    <w:pPr>
                      <w:spacing w:after="0" w:line="240" w:lineRule="auto"/>
                      <w:rPr>
                        <w:rFonts w:ascii="Courier New" w:hAnsi="Courier New" w:cs="Courier New"/>
                        <w:sz w:val="15"/>
                        <w:szCs w:val="15"/>
                      </w:rPr>
                    </w:pPr>
                  </w:p>
                </w:txbxContent>
              </v:textbox>
            </v:shape>
            <v:shape id="_x0000_s1463" type="#_x0000_t202" style="position:absolute;left:722;top:2658;width:13696;height:204;mso-position-horizontal-relative:page;mso-position-vertical-relative:page" filled="f" stroked="f">
              <v:textbox inset="0,0,0,0">
                <w:txbxContent>
                  <w:p w14:paraId="57E9555C"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4" type="#_x0000_t202" style="position:absolute;left:1130;top:2898;width:529;height:204;mso-position-horizontal-relative:page;mso-position-vertical-relative:page" filled="f" stroked="f">
              <v:textbox inset="0,0,0,0">
                <w:txbxContent>
                  <w:p w14:paraId="57E9555D" w14:textId="77777777" w:rsidR="00531F64" w:rsidRDefault="00531F64">
                    <w:pPr>
                      <w:spacing w:after="0" w:line="240" w:lineRule="auto"/>
                      <w:jc w:val="right"/>
                      <w:rPr>
                        <w:rFonts w:ascii="Courier New" w:hAnsi="Courier New" w:cs="Courier New"/>
                        <w:sz w:val="15"/>
                        <w:szCs w:val="15"/>
                      </w:rPr>
                    </w:pPr>
                  </w:p>
                </w:txbxContent>
              </v:textbox>
            </v:shape>
            <v:shape id="_x0000_s1465" type="#_x0000_t202" style="position:absolute;left:4586;top:2898;width:1178;height:204;mso-position-horizontal-relative:page;mso-position-vertical-relative:page" filled="f" stroked="f">
              <v:textbox inset="0,0,0,0">
                <w:txbxContent>
                  <w:p w14:paraId="57E9555E" w14:textId="77777777" w:rsidR="00531F64" w:rsidRDefault="00531F64">
                    <w:pPr>
                      <w:spacing w:after="0" w:line="240" w:lineRule="auto"/>
                      <w:rPr>
                        <w:rFonts w:ascii="Courier New" w:hAnsi="Courier New" w:cs="Courier New"/>
                        <w:sz w:val="15"/>
                        <w:szCs w:val="15"/>
                      </w:rPr>
                    </w:pPr>
                  </w:p>
                </w:txbxContent>
              </v:textbox>
            </v:shape>
            <v:shape id="_x0000_s1466" type="#_x0000_t202" style="position:absolute;left:6602;top:1410;width:2847;height:204;mso-position-horizontal-relative:page;mso-position-vertical-relative:page" filled="f" stroked="f">
              <v:textbox inset="0,0,0,0">
                <w:txbxContent>
                  <w:p w14:paraId="57E9555F" w14:textId="77777777" w:rsidR="00531F64" w:rsidRDefault="00531F64">
                    <w:pPr>
                      <w:spacing w:after="0" w:line="240" w:lineRule="auto"/>
                      <w:rPr>
                        <w:rFonts w:ascii="Courier New" w:hAnsi="Courier New" w:cs="Courier New"/>
                        <w:sz w:val="15"/>
                        <w:szCs w:val="15"/>
                      </w:rPr>
                    </w:pPr>
                  </w:p>
                </w:txbxContent>
              </v:textbox>
            </v:shape>
            <v:shape id="_x0000_s1467" type="#_x0000_t202" style="position:absolute;left:4202;top:3378;width:621;height:204;mso-position-horizontal-relative:page;mso-position-vertical-relative:page" filled="f" stroked="f">
              <v:textbox inset="0,0,0,0">
                <w:txbxContent>
                  <w:p w14:paraId="57E95560" w14:textId="77777777" w:rsidR="00531F64" w:rsidRDefault="00531F64">
                    <w:pPr>
                      <w:spacing w:after="0" w:line="240" w:lineRule="auto"/>
                      <w:jc w:val="center"/>
                      <w:rPr>
                        <w:rFonts w:ascii="Courier New" w:hAnsi="Courier New" w:cs="Courier New"/>
                        <w:sz w:val="15"/>
                        <w:szCs w:val="15"/>
                      </w:rPr>
                    </w:pPr>
                  </w:p>
                </w:txbxContent>
              </v:textbox>
            </v:shape>
            <v:shape id="_x0000_s1468" type="#_x0000_t202" style="position:absolute;left:2282;top:3858;width:5628;height:204;mso-position-horizontal-relative:page;mso-position-vertical-relative:page" filled="f" stroked="f">
              <v:textbox inset="0,0,0,0">
                <w:txbxContent>
                  <w:p w14:paraId="57E95561" w14:textId="77777777" w:rsidR="00531F64" w:rsidRDefault="00531F64">
                    <w:pPr>
                      <w:spacing w:after="0" w:line="240" w:lineRule="auto"/>
                      <w:rPr>
                        <w:rFonts w:ascii="Courier New" w:hAnsi="Courier New" w:cs="Courier New"/>
                        <w:sz w:val="15"/>
                        <w:szCs w:val="15"/>
                      </w:rPr>
                    </w:pPr>
                  </w:p>
                </w:txbxContent>
              </v:textbox>
            </v:shape>
            <v:shape id="_x0000_s1469" type="#_x0000_t202" style="position:absolute;left:2282;top:4026;width:5628;height:204;mso-position-horizontal-relative:page;mso-position-vertical-relative:page" filled="f" stroked="f">
              <v:textbox inset="0,0,0,0">
                <w:txbxContent>
                  <w:p w14:paraId="57E95562" w14:textId="77777777" w:rsidR="00531F64" w:rsidRDefault="00531F64">
                    <w:pPr>
                      <w:spacing w:after="0" w:line="240" w:lineRule="auto"/>
                      <w:rPr>
                        <w:rFonts w:ascii="Courier New" w:hAnsi="Courier New" w:cs="Courier New"/>
                        <w:sz w:val="15"/>
                        <w:szCs w:val="15"/>
                      </w:rPr>
                    </w:pPr>
                  </w:p>
                </w:txbxContent>
              </v:textbox>
            </v:shape>
            <v:shape id="_x0000_s1470" type="#_x0000_t202" style="position:absolute;left:2282;top:4194;width:5628;height:204;mso-position-horizontal-relative:page;mso-position-vertical-relative:page" filled="f" stroked="f">
              <v:textbox inset="0,0,0,0">
                <w:txbxContent>
                  <w:p w14:paraId="57E95563" w14:textId="77777777" w:rsidR="00531F64" w:rsidRDefault="00531F64">
                    <w:pPr>
                      <w:spacing w:after="0" w:line="240" w:lineRule="auto"/>
                      <w:rPr>
                        <w:rFonts w:ascii="Courier New" w:hAnsi="Courier New" w:cs="Courier New"/>
                        <w:sz w:val="15"/>
                        <w:szCs w:val="15"/>
                      </w:rPr>
                    </w:pPr>
                  </w:p>
                </w:txbxContent>
              </v:textbox>
            </v:shape>
            <v:shape id="_x0000_s1471" type="#_x0000_t202" style="position:absolute;left:2282;top:4362;width:5628;height:204;mso-position-horizontal-relative:page;mso-position-vertical-relative:page" filled="f" stroked="f">
              <v:textbox inset="0,0,0,0">
                <w:txbxContent>
                  <w:p w14:paraId="57E95564" w14:textId="77777777" w:rsidR="00531F64" w:rsidRDefault="00531F64">
                    <w:pPr>
                      <w:spacing w:after="0" w:line="240" w:lineRule="auto"/>
                      <w:rPr>
                        <w:rFonts w:ascii="Courier New" w:hAnsi="Courier New" w:cs="Courier New"/>
                        <w:sz w:val="15"/>
                        <w:szCs w:val="15"/>
                      </w:rPr>
                    </w:pPr>
                  </w:p>
                </w:txbxContent>
              </v:textbox>
            </v:shape>
            <v:shape id="_x0000_s1472" type="#_x0000_t202" style="position:absolute;left:2282;top:4530;width:5628;height:204;mso-position-horizontal-relative:page;mso-position-vertical-relative:page" filled="f" stroked="f">
              <v:textbox inset="0,0,0,0">
                <w:txbxContent>
                  <w:p w14:paraId="57E95565" w14:textId="77777777" w:rsidR="00531F64" w:rsidRDefault="00531F64">
                    <w:pPr>
                      <w:spacing w:after="0" w:line="240" w:lineRule="auto"/>
                      <w:rPr>
                        <w:rFonts w:ascii="Courier New" w:hAnsi="Courier New" w:cs="Courier New"/>
                        <w:sz w:val="15"/>
                        <w:szCs w:val="15"/>
                      </w:rPr>
                    </w:pPr>
                  </w:p>
                </w:txbxContent>
              </v:textbox>
            </v:shape>
            <v:shape id="_x0000_s1473" type="#_x0000_t202" style="position:absolute;left:2282;top:4698;width:5628;height:204;mso-position-horizontal-relative:page;mso-position-vertical-relative:page" filled="f" stroked="f">
              <v:textbox inset="0,0,0,0">
                <w:txbxContent>
                  <w:p w14:paraId="57E95566" w14:textId="77777777" w:rsidR="00531F64" w:rsidRDefault="00531F64">
                    <w:pPr>
                      <w:spacing w:after="0" w:line="240" w:lineRule="auto"/>
                      <w:rPr>
                        <w:rFonts w:ascii="Courier New" w:hAnsi="Courier New" w:cs="Courier New"/>
                        <w:sz w:val="15"/>
                        <w:szCs w:val="15"/>
                      </w:rPr>
                    </w:pPr>
                  </w:p>
                </w:txbxContent>
              </v:textbox>
            </v:shape>
            <v:shape id="_x0000_s1474" type="#_x0000_t202" style="position:absolute;left:2282;top:4866;width:5628;height:204;mso-position-horizontal-relative:page;mso-position-vertical-relative:page" filled="f" stroked="f">
              <v:textbox inset="0,0,0,0">
                <w:txbxContent>
                  <w:p w14:paraId="57E95567" w14:textId="77777777" w:rsidR="00531F64" w:rsidRDefault="00531F64">
                    <w:pPr>
                      <w:spacing w:after="0" w:line="240" w:lineRule="auto"/>
                      <w:rPr>
                        <w:rFonts w:ascii="Courier New" w:hAnsi="Courier New" w:cs="Courier New"/>
                        <w:sz w:val="15"/>
                        <w:szCs w:val="15"/>
                      </w:rPr>
                    </w:pPr>
                  </w:p>
                </w:txbxContent>
              </v:textbox>
            </v:shape>
            <v:shape id="_x0000_s1475" type="#_x0000_t202" style="position:absolute;left:2210;top:6210;width:436;height:204;mso-position-horizontal-relative:page;mso-position-vertical-relative:page" filled="f" stroked="f">
              <v:textbox inset="0,0,0,0">
                <w:txbxContent>
                  <w:p w14:paraId="57E95568" w14:textId="77777777" w:rsidR="00531F64" w:rsidRDefault="00531F64">
                    <w:pPr>
                      <w:spacing w:after="0" w:line="240" w:lineRule="auto"/>
                      <w:rPr>
                        <w:rFonts w:ascii="Courier New" w:hAnsi="Courier New" w:cs="Courier New"/>
                        <w:sz w:val="15"/>
                        <w:szCs w:val="15"/>
                      </w:rPr>
                    </w:pPr>
                  </w:p>
                </w:txbxContent>
              </v:textbox>
            </v:shape>
            <v:shape id="_x0000_s1476" type="#_x0000_t202" style="position:absolute;left:2114;top:6690;width:992;height:204;mso-position-horizontal-relative:page;mso-position-vertical-relative:page" filled="f" stroked="f">
              <v:textbox inset="0,0,0,0">
                <w:txbxContent>
                  <w:p w14:paraId="57E95569" w14:textId="77777777" w:rsidR="00531F64" w:rsidRDefault="00531F64">
                    <w:pPr>
                      <w:spacing w:after="0" w:line="240" w:lineRule="auto"/>
                      <w:rPr>
                        <w:rFonts w:ascii="Courier New" w:hAnsi="Courier New" w:cs="Courier New"/>
                        <w:sz w:val="15"/>
                        <w:szCs w:val="15"/>
                      </w:rPr>
                    </w:pPr>
                  </w:p>
                </w:txbxContent>
              </v:textbox>
            </v:shape>
            <v:shape id="_x0000_s1477" type="#_x0000_t202" style="position:absolute;left:3122;top:6210;width:436;height:204;mso-position-horizontal-relative:page;mso-position-vertical-relative:page" filled="f" stroked="f">
              <v:textbox inset="0,0,0,0">
                <w:txbxContent>
                  <w:p w14:paraId="57E9556A" w14:textId="77777777" w:rsidR="00531F64" w:rsidRDefault="00531F64">
                    <w:pPr>
                      <w:spacing w:after="0" w:line="240" w:lineRule="auto"/>
                      <w:rPr>
                        <w:rFonts w:ascii="Courier New" w:hAnsi="Courier New" w:cs="Courier New"/>
                        <w:sz w:val="15"/>
                        <w:szCs w:val="15"/>
                      </w:rPr>
                    </w:pPr>
                  </w:p>
                </w:txbxContent>
              </v:textbox>
            </v:shape>
            <v:shape id="_x0000_s1478" type="#_x0000_t202" style="position:absolute;left:3074;top:6690;width:992;height:204;mso-position-horizontal-relative:page;mso-position-vertical-relative:page" filled="f" stroked="f">
              <v:textbox inset="0,0,0,0">
                <w:txbxContent>
                  <w:p w14:paraId="57E9556B" w14:textId="77777777" w:rsidR="00531F64" w:rsidRDefault="00531F64">
                    <w:pPr>
                      <w:spacing w:after="0" w:line="240" w:lineRule="auto"/>
                      <w:rPr>
                        <w:rFonts w:ascii="Courier New" w:hAnsi="Courier New" w:cs="Courier New"/>
                        <w:sz w:val="15"/>
                        <w:szCs w:val="15"/>
                      </w:rPr>
                    </w:pPr>
                  </w:p>
                </w:txbxContent>
              </v:textbox>
            </v:shape>
            <v:shape id="_x0000_s1479" type="#_x0000_t202" style="position:absolute;left:4082;top:6210;width:436;height:204;mso-position-horizontal-relative:page;mso-position-vertical-relative:page" filled="f" stroked="f">
              <v:textbox inset="0,0,0,0">
                <w:txbxContent>
                  <w:p w14:paraId="57E9556C" w14:textId="77777777" w:rsidR="00531F64" w:rsidRDefault="00531F64">
                    <w:pPr>
                      <w:spacing w:after="0" w:line="240" w:lineRule="auto"/>
                      <w:rPr>
                        <w:rFonts w:ascii="Courier New" w:hAnsi="Courier New" w:cs="Courier New"/>
                        <w:sz w:val="15"/>
                        <w:szCs w:val="15"/>
                      </w:rPr>
                    </w:pPr>
                  </w:p>
                </w:txbxContent>
              </v:textbox>
            </v:shape>
            <v:shape id="_x0000_s1480" type="#_x0000_t202" style="position:absolute;left:4034;top:6690;width:992;height:204;mso-position-horizontal-relative:page;mso-position-vertical-relative:page" filled="f" stroked="f">
              <v:textbox inset="0,0,0,0">
                <w:txbxContent>
                  <w:p w14:paraId="57E9556D" w14:textId="77777777" w:rsidR="00531F64" w:rsidRDefault="00531F64">
                    <w:pPr>
                      <w:spacing w:after="0" w:line="240" w:lineRule="auto"/>
                      <w:rPr>
                        <w:rFonts w:ascii="Courier New" w:hAnsi="Courier New" w:cs="Courier New"/>
                        <w:sz w:val="15"/>
                        <w:szCs w:val="15"/>
                      </w:rPr>
                    </w:pPr>
                  </w:p>
                </w:txbxContent>
              </v:textbox>
            </v:shape>
            <v:shape id="_x0000_s1481" type="#_x0000_t202" style="position:absolute;left:5042;top:6210;width:436;height:204;mso-position-horizontal-relative:page;mso-position-vertical-relative:page" filled="f" stroked="f">
              <v:textbox inset="0,0,0,0">
                <w:txbxContent>
                  <w:p w14:paraId="57E9556E" w14:textId="77777777" w:rsidR="00531F64" w:rsidRDefault="00531F64">
                    <w:pPr>
                      <w:spacing w:after="0" w:line="240" w:lineRule="auto"/>
                      <w:rPr>
                        <w:rFonts w:ascii="Courier New" w:hAnsi="Courier New" w:cs="Courier New"/>
                        <w:sz w:val="15"/>
                        <w:szCs w:val="15"/>
                      </w:rPr>
                    </w:pPr>
                  </w:p>
                </w:txbxContent>
              </v:textbox>
            </v:shape>
            <v:shape id="_x0000_s1482" type="#_x0000_t202" style="position:absolute;left:4994;top:6690;width:992;height:204;mso-position-horizontal-relative:page;mso-position-vertical-relative:page" filled="f" stroked="f">
              <v:textbox inset="0,0,0,0">
                <w:txbxContent>
                  <w:p w14:paraId="57E9556F" w14:textId="77777777" w:rsidR="00531F64" w:rsidRDefault="00531F64">
                    <w:pPr>
                      <w:spacing w:after="0" w:line="240" w:lineRule="auto"/>
                      <w:rPr>
                        <w:rFonts w:ascii="Courier New" w:hAnsi="Courier New" w:cs="Courier New"/>
                        <w:sz w:val="15"/>
                        <w:szCs w:val="15"/>
                      </w:rPr>
                    </w:pPr>
                  </w:p>
                </w:txbxContent>
              </v:textbox>
            </v:shape>
            <v:shape id="_x0000_s1483" type="#_x0000_t202" style="position:absolute;left:6002;top:6210;width:436;height:204;mso-position-horizontal-relative:page;mso-position-vertical-relative:page" filled="f" stroked="f">
              <v:textbox inset="0,0,0,0">
                <w:txbxContent>
                  <w:p w14:paraId="57E95570" w14:textId="77777777" w:rsidR="00531F64" w:rsidRDefault="00531F64">
                    <w:pPr>
                      <w:spacing w:after="0" w:line="240" w:lineRule="auto"/>
                      <w:rPr>
                        <w:rFonts w:ascii="Courier New" w:hAnsi="Courier New" w:cs="Courier New"/>
                        <w:sz w:val="15"/>
                        <w:szCs w:val="15"/>
                      </w:rPr>
                    </w:pPr>
                  </w:p>
                </w:txbxContent>
              </v:textbox>
            </v:shape>
            <v:shape id="_x0000_s1484" type="#_x0000_t202" style="position:absolute;left:5954;top:6690;width:992;height:204;mso-position-horizontal-relative:page;mso-position-vertical-relative:page" filled="f" stroked="f">
              <v:textbox inset="0,0,0,0">
                <w:txbxContent>
                  <w:p w14:paraId="57E95571" w14:textId="77777777" w:rsidR="00531F64" w:rsidRDefault="00531F64">
                    <w:pPr>
                      <w:spacing w:after="0" w:line="240" w:lineRule="auto"/>
                      <w:rPr>
                        <w:rFonts w:ascii="Courier New" w:hAnsi="Courier New" w:cs="Courier New"/>
                        <w:sz w:val="15"/>
                        <w:szCs w:val="15"/>
                      </w:rPr>
                    </w:pPr>
                  </w:p>
                </w:txbxContent>
              </v:textbox>
            </v:shape>
            <v:shape id="_x0000_s1485" type="#_x0000_t202" style="position:absolute;left:6962;top:6210;width:436;height:204;mso-position-horizontal-relative:page;mso-position-vertical-relative:page" filled="f" stroked="f">
              <v:textbox inset="0,0,0,0">
                <w:txbxContent>
                  <w:p w14:paraId="57E95572" w14:textId="77777777" w:rsidR="00531F64" w:rsidRDefault="00531F64">
                    <w:pPr>
                      <w:spacing w:after="0" w:line="240" w:lineRule="auto"/>
                      <w:rPr>
                        <w:rFonts w:ascii="Courier New" w:hAnsi="Courier New" w:cs="Courier New"/>
                        <w:sz w:val="15"/>
                        <w:szCs w:val="15"/>
                      </w:rPr>
                    </w:pPr>
                  </w:p>
                </w:txbxContent>
              </v:textbox>
            </v:shape>
            <v:shape id="_x0000_s1486" type="#_x0000_t202" style="position:absolute;left:6914;top:6690;width:992;height:204;mso-position-horizontal-relative:page;mso-position-vertical-relative:page" filled="f" stroked="f">
              <v:textbox inset="0,0,0,0">
                <w:txbxContent>
                  <w:p w14:paraId="57E95573" w14:textId="77777777" w:rsidR="00531F64" w:rsidRDefault="00531F64">
                    <w:pPr>
                      <w:spacing w:after="0" w:line="240" w:lineRule="auto"/>
                      <w:rPr>
                        <w:rFonts w:ascii="Courier New" w:hAnsi="Courier New" w:cs="Courier New"/>
                        <w:sz w:val="15"/>
                        <w:szCs w:val="15"/>
                      </w:rPr>
                    </w:pPr>
                  </w:p>
                </w:txbxContent>
              </v:textbox>
            </v:shape>
            <v:shape id="_x0000_s1487" type="#_x0000_t202" style="position:absolute;left:7922;top:6210;width:436;height:204;mso-position-horizontal-relative:page;mso-position-vertical-relative:page" filled="f" stroked="f">
              <v:textbox inset="0,0,0,0">
                <w:txbxContent>
                  <w:p w14:paraId="57E95574" w14:textId="77777777" w:rsidR="00531F64" w:rsidRDefault="00531F64">
                    <w:pPr>
                      <w:spacing w:after="0" w:line="240" w:lineRule="auto"/>
                      <w:rPr>
                        <w:rFonts w:ascii="Courier New" w:hAnsi="Courier New" w:cs="Courier New"/>
                        <w:sz w:val="15"/>
                        <w:szCs w:val="15"/>
                      </w:rPr>
                    </w:pPr>
                  </w:p>
                </w:txbxContent>
              </v:textbox>
            </v:shape>
            <v:shape id="_x0000_s1488" type="#_x0000_t202" style="position:absolute;left:7874;top:6690;width:992;height:204;mso-position-horizontal-relative:page;mso-position-vertical-relative:page" filled="f" stroked="f">
              <v:textbox inset="0,0,0,0">
                <w:txbxContent>
                  <w:p w14:paraId="57E95575" w14:textId="77777777" w:rsidR="00531F64" w:rsidRDefault="00531F64">
                    <w:pPr>
                      <w:spacing w:after="0" w:line="240" w:lineRule="auto"/>
                      <w:rPr>
                        <w:rFonts w:ascii="Courier New" w:hAnsi="Courier New" w:cs="Courier New"/>
                        <w:sz w:val="15"/>
                        <w:szCs w:val="15"/>
                      </w:rPr>
                    </w:pPr>
                  </w:p>
                </w:txbxContent>
              </v:textbox>
            </v:shape>
            <v:shape id="_x0000_s1489" type="#_x0000_t202" style="position:absolute;left:8882;top:6210;width:436;height:204;mso-position-horizontal-relative:page;mso-position-vertical-relative:page" filled="f" stroked="f">
              <v:textbox inset="0,0,0,0">
                <w:txbxContent>
                  <w:p w14:paraId="57E95576" w14:textId="77777777" w:rsidR="00531F64" w:rsidRDefault="00531F64">
                    <w:pPr>
                      <w:spacing w:after="0" w:line="240" w:lineRule="auto"/>
                      <w:rPr>
                        <w:rFonts w:ascii="Courier New" w:hAnsi="Courier New" w:cs="Courier New"/>
                        <w:sz w:val="15"/>
                        <w:szCs w:val="15"/>
                      </w:rPr>
                    </w:pPr>
                  </w:p>
                </w:txbxContent>
              </v:textbox>
            </v:shape>
            <v:shape id="_x0000_s1490" type="#_x0000_t202" style="position:absolute;left:8834;top:6690;width:992;height:204;mso-position-horizontal-relative:page;mso-position-vertical-relative:page" filled="f" stroked="f">
              <v:textbox inset="0,0,0,0">
                <w:txbxContent>
                  <w:p w14:paraId="57E95577" w14:textId="77777777" w:rsidR="00531F64" w:rsidRDefault="00531F64">
                    <w:pPr>
                      <w:spacing w:after="0" w:line="240" w:lineRule="auto"/>
                      <w:rPr>
                        <w:rFonts w:ascii="Courier New" w:hAnsi="Courier New" w:cs="Courier New"/>
                        <w:sz w:val="15"/>
                        <w:szCs w:val="15"/>
                      </w:rPr>
                    </w:pPr>
                  </w:p>
                </w:txbxContent>
              </v:textbox>
            </v:shape>
            <v:shape id="_x0000_s1491" type="#_x0000_t202" style="position:absolute;left:9842;top:6210;width:436;height:204;mso-position-horizontal-relative:page;mso-position-vertical-relative:page" filled="f" stroked="f">
              <v:textbox inset="0,0,0,0">
                <w:txbxContent>
                  <w:p w14:paraId="57E95578" w14:textId="77777777" w:rsidR="00531F64" w:rsidRDefault="00531F64">
                    <w:pPr>
                      <w:spacing w:after="0" w:line="240" w:lineRule="auto"/>
                      <w:rPr>
                        <w:rFonts w:ascii="Courier New" w:hAnsi="Courier New" w:cs="Courier New"/>
                        <w:sz w:val="15"/>
                        <w:szCs w:val="15"/>
                      </w:rPr>
                    </w:pPr>
                  </w:p>
                </w:txbxContent>
              </v:textbox>
            </v:shape>
            <v:shape id="_x0000_s1492" type="#_x0000_t202" style="position:absolute;left:9794;top:6690;width:992;height:204;mso-position-horizontal-relative:page;mso-position-vertical-relative:page" filled="f" stroked="f">
              <v:textbox inset="0,0,0,0">
                <w:txbxContent>
                  <w:p w14:paraId="57E95579" w14:textId="77777777" w:rsidR="00531F64" w:rsidRDefault="00531F64">
                    <w:pPr>
                      <w:spacing w:after="0" w:line="240" w:lineRule="auto"/>
                      <w:rPr>
                        <w:rFonts w:ascii="Courier New" w:hAnsi="Courier New" w:cs="Courier New"/>
                        <w:sz w:val="15"/>
                        <w:szCs w:val="15"/>
                      </w:rPr>
                    </w:pPr>
                  </w:p>
                </w:txbxContent>
              </v:textbox>
            </v:shape>
            <v:shape id="_x0000_s1493" type="#_x0000_t202" style="position:absolute;left:10802;top:6210;width:436;height:204;mso-position-horizontal-relative:page;mso-position-vertical-relative:page" filled="f" stroked="f">
              <v:textbox inset="0,0,0,0">
                <w:txbxContent>
                  <w:p w14:paraId="57E9557A" w14:textId="77777777" w:rsidR="00531F64" w:rsidRDefault="00531F64">
                    <w:pPr>
                      <w:spacing w:after="0" w:line="240" w:lineRule="auto"/>
                      <w:rPr>
                        <w:rFonts w:ascii="Courier New" w:hAnsi="Courier New" w:cs="Courier New"/>
                        <w:sz w:val="15"/>
                        <w:szCs w:val="15"/>
                      </w:rPr>
                    </w:pPr>
                  </w:p>
                </w:txbxContent>
              </v:textbox>
            </v:shape>
            <v:shape id="_x0000_s1494" type="#_x0000_t202" style="position:absolute;left:10754;top:6690;width:992;height:204;mso-position-horizontal-relative:page;mso-position-vertical-relative:page" filled="f" stroked="f">
              <v:textbox inset="0,0,0,0">
                <w:txbxContent>
                  <w:p w14:paraId="57E9557B" w14:textId="77777777" w:rsidR="00531F64" w:rsidRDefault="00531F64">
                    <w:pPr>
                      <w:spacing w:after="0" w:line="240" w:lineRule="auto"/>
                      <w:rPr>
                        <w:rFonts w:ascii="Courier New" w:hAnsi="Courier New" w:cs="Courier New"/>
                        <w:sz w:val="15"/>
                        <w:szCs w:val="15"/>
                      </w:rPr>
                    </w:pPr>
                  </w:p>
                </w:txbxContent>
              </v:textbox>
            </v:shape>
            <v:shape id="_x0000_s1495" type="#_x0000_t202" style="position:absolute;left:722;top:9570;width:1919;height:204;mso-position-horizontal-relative:page;mso-position-vertical-relative:page" filled="f" stroked="f">
              <v:textbox inset="0,0,0,0">
                <w:txbxContent>
                  <w:p w14:paraId="57E9557C" w14:textId="77777777" w:rsidR="00531F64" w:rsidRDefault="00531F64">
                    <w:pPr>
                      <w:spacing w:after="0" w:line="240" w:lineRule="auto"/>
                      <w:rPr>
                        <w:rFonts w:ascii="Courier New" w:hAnsi="Courier New" w:cs="Courier New"/>
                        <w:sz w:val="15"/>
                        <w:szCs w:val="15"/>
                      </w:rPr>
                    </w:pPr>
                  </w:p>
                </w:txbxContent>
              </v:textbox>
            </v:shape>
            <v:shape id="_x0000_s1496" type="#_x0000_t202" style="position:absolute;left:5642;top:9426;width:5628;height:204;mso-position-horizontal-relative:page;mso-position-vertical-relative:page" filled="f" stroked="f">
              <v:textbox inset="0,0,0,0">
                <w:txbxContent>
                  <w:p w14:paraId="57E9557D" w14:textId="77777777" w:rsidR="00531F64" w:rsidRDefault="00531F64">
                    <w:pPr>
                      <w:spacing w:after="0" w:line="240" w:lineRule="auto"/>
                      <w:rPr>
                        <w:rFonts w:ascii="Courier New" w:hAnsi="Courier New" w:cs="Courier New"/>
                        <w:sz w:val="15"/>
                        <w:szCs w:val="15"/>
                      </w:rPr>
                    </w:pPr>
                  </w:p>
                </w:txbxContent>
              </v:textbox>
            </v:shape>
            <v:shape id="_x0000_s1497" type="#_x0000_t202" style="position:absolute;left:5642;top:9594;width:5628;height:204;mso-position-horizontal-relative:page;mso-position-vertical-relative:page" filled="f" stroked="f">
              <v:textbox inset="0,0,0,0">
                <w:txbxContent>
                  <w:p w14:paraId="57E9557E" w14:textId="77777777" w:rsidR="00531F64" w:rsidRDefault="00531F64">
                    <w:pPr>
                      <w:spacing w:after="0" w:line="240" w:lineRule="auto"/>
                      <w:rPr>
                        <w:rFonts w:ascii="Courier New" w:hAnsi="Courier New" w:cs="Courier New"/>
                        <w:sz w:val="15"/>
                        <w:szCs w:val="15"/>
                      </w:rPr>
                    </w:pPr>
                  </w:p>
                </w:txbxContent>
              </v:textbox>
            </v:shape>
            <v:shape id="_x0000_s1498" type="#_x0000_t202" style="position:absolute;left:5642;top:9762;width:5628;height:204;mso-position-horizontal-relative:page;mso-position-vertical-relative:page" filled="f" stroked="f">
              <v:textbox inset="0,0,0,0">
                <w:txbxContent>
                  <w:p w14:paraId="57E9557F" w14:textId="77777777" w:rsidR="00531F64" w:rsidRDefault="00531F64">
                    <w:pPr>
                      <w:spacing w:after="0" w:line="240" w:lineRule="auto"/>
                      <w:rPr>
                        <w:rFonts w:ascii="Courier New" w:hAnsi="Courier New" w:cs="Courier New"/>
                        <w:sz w:val="15"/>
                        <w:szCs w:val="15"/>
                      </w:rPr>
                    </w:pPr>
                  </w:p>
                </w:txbxContent>
              </v:textbox>
            </v:shape>
            <v:shape id="_x0000_s1499" type="#_x0000_t202" style="position:absolute;left:4826;top:10146;width:1456;height:204;mso-position-horizontal-relative:page;mso-position-vertical-relative:page" filled="f" stroked="f">
              <v:textbox inset="0,0,0,0">
                <w:txbxContent>
                  <w:p w14:paraId="57E95580" w14:textId="77777777" w:rsidR="00531F64" w:rsidRDefault="00531F64">
                    <w:pPr>
                      <w:spacing w:after="0" w:line="240" w:lineRule="auto"/>
                      <w:rPr>
                        <w:rFonts w:ascii="Courier New" w:hAnsi="Courier New" w:cs="Courier New"/>
                        <w:sz w:val="15"/>
                        <w:szCs w:val="15"/>
                      </w:rPr>
                    </w:pPr>
                  </w:p>
                </w:txbxContent>
              </v:textbox>
            </v:shape>
            <v:shape id="_x0000_s1500" type="#_x0000_t202" style="position:absolute;left:6218;top:10194;width:158;height:204;mso-position-horizontal-relative:page;mso-position-vertical-relative:page" filled="f" stroked="f">
              <v:textbox inset="0,0,0,0">
                <w:txbxContent>
                  <w:p w14:paraId="57E95581" w14:textId="77777777" w:rsidR="00531F64" w:rsidRDefault="00531F64">
                    <w:pPr>
                      <w:spacing w:after="0" w:line="240" w:lineRule="auto"/>
                      <w:jc w:val="right"/>
                      <w:rPr>
                        <w:rFonts w:ascii="Courier New" w:hAnsi="Courier New" w:cs="Courier New"/>
                        <w:sz w:val="15"/>
                        <w:szCs w:val="15"/>
                      </w:rPr>
                    </w:pPr>
                  </w:p>
                </w:txbxContent>
              </v:textbox>
            </v:shape>
            <v:shape id="_x0000_s1501" type="#_x0000_t202" style="position:absolute;left:7706;top:10194;width:158;height:204;mso-position-horizontal-relative:page;mso-position-vertical-relative:page" filled="f" stroked="f">
              <v:textbox inset="0,0,0,0">
                <w:txbxContent>
                  <w:p w14:paraId="57E95582" w14:textId="77777777" w:rsidR="00531F64" w:rsidRDefault="00531F64">
                    <w:pPr>
                      <w:spacing w:after="0" w:line="240" w:lineRule="auto"/>
                      <w:jc w:val="right"/>
                      <w:rPr>
                        <w:rFonts w:ascii="Courier New" w:hAnsi="Courier New" w:cs="Courier New"/>
                        <w:sz w:val="15"/>
                        <w:szCs w:val="15"/>
                      </w:rPr>
                    </w:pPr>
                  </w:p>
                </w:txbxContent>
              </v:textbox>
            </v:shape>
            <v:shape id="_x0000_s1502" type="#_x0000_t202" style="position:absolute;left:8522;top:10194;width:158;height:204;mso-position-horizontal-relative:page;mso-position-vertical-relative:page" filled="f" stroked="f">
              <v:textbox inset="0,0,0,0">
                <w:txbxContent>
                  <w:p w14:paraId="57E95583" w14:textId="77777777" w:rsidR="00531F64" w:rsidRDefault="00531F64">
                    <w:pPr>
                      <w:spacing w:after="0" w:line="240" w:lineRule="auto"/>
                      <w:jc w:val="right"/>
                      <w:rPr>
                        <w:rFonts w:ascii="Courier New" w:hAnsi="Courier New" w:cs="Courier New"/>
                        <w:sz w:val="15"/>
                        <w:szCs w:val="15"/>
                      </w:rPr>
                    </w:pPr>
                  </w:p>
                </w:txbxContent>
              </v:textbox>
            </v:shape>
            <v:shape id="_x0000_s1503" type="#_x0000_t202" style="position:absolute;left:9962;top:10194;width:158;height:204;mso-position-horizontal-relative:page;mso-position-vertical-relative:page" filled="f" stroked="f">
              <v:textbox inset="0,0,0,0">
                <w:txbxContent>
                  <w:p w14:paraId="57E95584" w14:textId="77777777" w:rsidR="00531F64" w:rsidRDefault="00531F64">
                    <w:pPr>
                      <w:spacing w:after="0" w:line="240" w:lineRule="auto"/>
                      <w:jc w:val="right"/>
                      <w:rPr>
                        <w:rFonts w:ascii="Courier New" w:hAnsi="Courier New" w:cs="Courier New"/>
                        <w:sz w:val="15"/>
                        <w:szCs w:val="15"/>
                      </w:rPr>
                    </w:pPr>
                  </w:p>
                </w:txbxContent>
              </v:textbox>
            </v:shape>
            <v:shape id="_x0000_s1504" type="#_x0000_t202" style="position:absolute;left:4346;top:10482;width:1178;height:204;mso-position-horizontal-relative:page;mso-position-vertical-relative:page" filled="f" stroked="f">
              <v:textbox inset="0,0,0,0">
                <w:txbxContent>
                  <w:p w14:paraId="57E95585"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43C1</w:t>
                    </w:r>
                  </w:p>
                </w:txbxContent>
              </v:textbox>
            </v:shape>
            <v:shape id="_x0000_s1505" type="#_x0000_t202" style="position:absolute;left:722;top:10770;width:3774;height:204;mso-position-horizontal-relative:page;mso-position-vertical-relative:page" filled="f" stroked="f">
              <v:textbox inset="0,0,0,0">
                <w:txbxContent>
                  <w:p w14:paraId="57E95586"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6" type="#_x0000_t202" style="position:absolute;left:722;top:10938;width:3774;height:204;mso-position-horizontal-relative:page;mso-position-vertical-relative:page" filled="f" stroked="f">
              <v:textbox inset="0,0,0,0">
                <w:txbxContent>
                  <w:p w14:paraId="57E95587"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NCA Contracting Service</w:t>
                    </w:r>
                  </w:p>
                </w:txbxContent>
              </v:textbox>
            </v:shape>
            <v:shape id="_x0000_s1507" type="#_x0000_t202" style="position:absolute;left:722;top:11106;width:3774;height:204;mso-position-horizontal-relative:page;mso-position-vertical-relative:page" filled="f" stroked="f">
              <v:textbox inset="0,0,0,0">
                <w:txbxContent>
                  <w:p w14:paraId="57E95588" w14:textId="77777777" w:rsidR="00531F64" w:rsidRDefault="00531F64">
                    <w:pPr>
                      <w:spacing w:after="0" w:line="240" w:lineRule="auto"/>
                      <w:rPr>
                        <w:rFonts w:ascii="Courier New" w:hAnsi="Courier New" w:cs="Courier New"/>
                        <w:sz w:val="15"/>
                        <w:szCs w:val="15"/>
                      </w:rPr>
                    </w:pPr>
                  </w:p>
                </w:txbxContent>
              </v:textbox>
            </v:shape>
            <v:shape id="_x0000_s1508" type="#_x0000_t202" style="position:absolute;left:722;top:11274;width:3774;height:204;mso-position-horizontal-relative:page;mso-position-vertical-relative:page" filled="f" stroked="f">
              <v:textbox inset="0,0,0,0">
                <w:txbxContent>
                  <w:p w14:paraId="57E95589"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75 Barrett Heights Rd. Suite 309</w:t>
                    </w:r>
                  </w:p>
                </w:txbxContent>
              </v:textbox>
            </v:shape>
            <v:shape id="_x0000_s1509" type="#_x0000_t202" style="position:absolute;left:722;top:11442;width:5072;height:204;mso-position-horizontal-relative:page;mso-position-vertical-relative:page" filled="f" stroked="f">
              <v:textbox inset="0,0,0,0">
                <w:txbxContent>
                  <w:p w14:paraId="57E9558A"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Stafford VA 22556</w:t>
                    </w:r>
                  </w:p>
                </w:txbxContent>
              </v:textbox>
            </v:shape>
            <v:shape id="_x0000_s1510" type="#_x0000_t202" style="position:absolute;left:10442;top:10482;width:1456;height:204;mso-position-horizontal-relative:page;mso-position-vertical-relative:page" filled="f" stroked="f">
              <v:textbox inset="0,0,0,0">
                <w:txbxContent>
                  <w:p w14:paraId="57E9558B" w14:textId="77777777" w:rsidR="00531F64" w:rsidRDefault="00531F64">
                    <w:pPr>
                      <w:spacing w:after="0" w:line="240" w:lineRule="auto"/>
                      <w:rPr>
                        <w:rFonts w:ascii="Courier New" w:hAnsi="Courier New" w:cs="Courier New"/>
                        <w:sz w:val="15"/>
                        <w:szCs w:val="15"/>
                      </w:rPr>
                    </w:pPr>
                  </w:p>
                </w:txbxContent>
              </v:textbox>
            </v:shape>
            <v:shape id="_x0000_s1511" type="#_x0000_t202" style="position:absolute;left:6842;top:10578;width:3774;height:204;mso-position-horizontal-relative:page;mso-position-vertical-relative:page" filled="f" stroked="f">
              <v:textbox inset="0,0,0,0">
                <w:txbxContent>
                  <w:p w14:paraId="57E9558C"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2" type="#_x0000_t202" style="position:absolute;left:6842;top:10746;width:3774;height:204;mso-position-horizontal-relative:page;mso-position-vertical-relative:page" filled="f" stroked="f">
              <v:textbox inset="0,0,0,0">
                <w:txbxContent>
                  <w:p w14:paraId="57E9558D"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3" type="#_x0000_t202" style="position:absolute;left:6842;top:10914;width:3774;height:204;mso-position-horizontal-relative:page;mso-position-vertical-relative:page" filled="f" stroked="f">
              <v:textbox inset="0,0,0,0">
                <w:txbxContent>
                  <w:p w14:paraId="57E9558E"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4" type="#_x0000_t202" style="position:absolute;left:6842;top:11082;width:3774;height:204;mso-position-horizontal-relative:page;mso-position-vertical-relative:page" filled="f" stroked="f">
              <v:textbox inset="0,0,0,0">
                <w:txbxContent>
                  <w:p w14:paraId="57E9558F"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www.tungsten-network.com/customer-campai</w:t>
                    </w:r>
                  </w:p>
                </w:txbxContent>
              </v:textbox>
            </v:shape>
            <v:shape id="_x0000_s1515" type="#_x0000_t202" style="position:absolute;left:6842;top:11250;width:5072;height:204;mso-position-horizontal-relative:page;mso-position-vertical-relative:page" filled="f" stroked="f">
              <v:textbox inset="0,0,0,0">
                <w:txbxContent>
                  <w:p w14:paraId="57E95590"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AIRS/ TX 78714-8971  </w:t>
                    </w:r>
                  </w:p>
                </w:txbxContent>
              </v:textbox>
            </v:shape>
            <v:shape id="_x0000_s1516" type="#_x0000_t202" style="position:absolute;left:6794;top:11418;width:2383;height:204;mso-position-horizontal-relative:page;mso-position-vertical-relative:page" filled="f" stroked="f">
              <v:textbox inset="0,0,0,0">
                <w:txbxContent>
                  <w:p w14:paraId="57E95591" w14:textId="77777777" w:rsidR="00531F64" w:rsidRDefault="00531F64">
                    <w:pPr>
                      <w:spacing w:after="0" w:line="240" w:lineRule="auto"/>
                      <w:rPr>
                        <w:rFonts w:ascii="Courier New" w:hAnsi="Courier New" w:cs="Courier New"/>
                        <w:sz w:val="15"/>
                        <w:szCs w:val="15"/>
                      </w:rPr>
                    </w:pPr>
                  </w:p>
                </w:txbxContent>
              </v:textbox>
            </v:shape>
            <v:shape id="_x0000_s1517" type="#_x0000_t202" style="position:absolute;left:9506;top:11418;width:2383;height:204;mso-position-horizontal-relative:page;mso-position-vertical-relative:page" filled="f" stroked="f">
              <v:textbox inset="0,0,0,0">
                <w:txbxContent>
                  <w:p w14:paraId="57E95592" w14:textId="77777777" w:rsidR="00531F64" w:rsidRDefault="00531F64">
                    <w:pPr>
                      <w:spacing w:after="0" w:line="240" w:lineRule="auto"/>
                      <w:rPr>
                        <w:rFonts w:ascii="Courier New" w:hAnsi="Courier New" w:cs="Courier New"/>
                        <w:sz w:val="15"/>
                        <w:szCs w:val="15"/>
                      </w:rPr>
                    </w:pPr>
                  </w:p>
                </w:txbxContent>
              </v:textbox>
            </v:shape>
            <v:shape id="_x0000_s1518" type="#_x0000_t202" style="position:absolute;left:6842;top:1986;width:13974;height:204;mso-position-horizontal-relative:page;mso-position-vertical-relative:page" filled="f" stroked="f">
              <v:textbox inset="0,0,0,0">
                <w:txbxContent>
                  <w:p w14:paraId="57E95593" w14:textId="77777777" w:rsidR="00531F64" w:rsidRDefault="00531F64">
                    <w:pPr>
                      <w:spacing w:after="0" w:line="240" w:lineRule="auto"/>
                      <w:rPr>
                        <w:rFonts w:ascii="Courier New" w:hAnsi="Courier New" w:cs="Courier New"/>
                        <w:sz w:val="15"/>
                        <w:szCs w:val="15"/>
                      </w:rPr>
                    </w:pPr>
                  </w:p>
                </w:txbxContent>
              </v:textbox>
            </v:shape>
            <v:shape id="_x0000_s1519" type="#_x0000_t202" style="position:absolute;left:6842;top:2154;width:13974;height:204;mso-position-horizontal-relative:page;mso-position-vertical-relative:page" filled="f" stroked="f">
              <v:textbox inset="0,0,0,0">
                <w:txbxContent>
                  <w:p w14:paraId="57E95594" w14:textId="77777777" w:rsidR="00531F64" w:rsidRDefault="00531F64">
                    <w:pPr>
                      <w:spacing w:after="0" w:line="240" w:lineRule="auto"/>
                      <w:rPr>
                        <w:rFonts w:ascii="Courier New" w:hAnsi="Courier New" w:cs="Courier New"/>
                        <w:sz w:val="15"/>
                        <w:szCs w:val="15"/>
                      </w:rPr>
                    </w:pPr>
                  </w:p>
                </w:txbxContent>
              </v:textbox>
            </v:shape>
            <v:shape id="_x0000_s1520" type="#_x0000_t202" style="position:absolute;left:6842;top:2322;width:13974;height:204;mso-position-horizontal-relative:page;mso-position-vertical-relative:page" filled="f" stroked="f">
              <v:textbox inset="0,0,0,0">
                <w:txbxContent>
                  <w:p w14:paraId="57E95595" w14:textId="77777777" w:rsidR="00531F64" w:rsidRDefault="00531F64">
                    <w:pPr>
                      <w:spacing w:after="0" w:line="240" w:lineRule="auto"/>
                      <w:rPr>
                        <w:rFonts w:ascii="Courier New" w:hAnsi="Courier New" w:cs="Courier New"/>
                        <w:sz w:val="15"/>
                        <w:szCs w:val="15"/>
                      </w:rPr>
                    </w:pPr>
                  </w:p>
                </w:txbxContent>
              </v:textbox>
            </v:shape>
            <v:shape id="_x0000_s1521" type="#_x0000_t202" style="position:absolute;left:6842;top:2490;width:13974;height:204;mso-position-horizontal-relative:page;mso-position-vertical-relative:page" filled="f" stroked="f">
              <v:textbox inset="0,0,0,0">
                <w:txbxContent>
                  <w:p w14:paraId="57E95596" w14:textId="77777777" w:rsidR="00531F64" w:rsidRDefault="00531F64">
                    <w:pPr>
                      <w:spacing w:after="0" w:line="240" w:lineRule="auto"/>
                      <w:rPr>
                        <w:rFonts w:ascii="Courier New" w:hAnsi="Courier New" w:cs="Courier New"/>
                        <w:sz w:val="15"/>
                        <w:szCs w:val="15"/>
                      </w:rPr>
                    </w:pPr>
                  </w:p>
                </w:txbxContent>
              </v:textbox>
            </v:shape>
            <v:shape id="_x0000_s1522" type="#_x0000_t202" style="position:absolute;left:6842;top:2658;width:3774;height:204;mso-position-horizontal-relative:page;mso-position-vertical-relative:page" filled="f" stroked="f">
              <v:textbox inset="0,0,0,0">
                <w:txbxContent>
                  <w:p w14:paraId="57E95597" w14:textId="77777777" w:rsidR="00531F64" w:rsidRDefault="00531F64">
                    <w:pPr>
                      <w:spacing w:after="0" w:line="240" w:lineRule="auto"/>
                      <w:rPr>
                        <w:rFonts w:ascii="Courier New" w:hAnsi="Courier New" w:cs="Courier New"/>
                        <w:sz w:val="15"/>
                        <w:szCs w:val="15"/>
                      </w:rPr>
                    </w:pPr>
                  </w:p>
                </w:txbxContent>
              </v:textbox>
            </v:shape>
            <v:shape id="_x0000_s1523" type="#_x0000_t202" style="position:absolute;left:9842;top:2658;width:5165;height:204;mso-position-horizontal-relative:page;mso-position-vertical-relative:page" filled="f" stroked="f">
              <v:textbox inset="0,0,0,0">
                <w:txbxContent>
                  <w:p w14:paraId="57E95598" w14:textId="77777777" w:rsidR="00531F64" w:rsidRDefault="00531F64">
                    <w:pPr>
                      <w:spacing w:after="0" w:line="240" w:lineRule="auto"/>
                      <w:rPr>
                        <w:rFonts w:ascii="Courier New" w:hAnsi="Courier New" w:cs="Courier New"/>
                        <w:sz w:val="15"/>
                        <w:szCs w:val="15"/>
                      </w:rPr>
                    </w:pPr>
                  </w:p>
                </w:txbxContent>
              </v:textbox>
            </v:shape>
            <v:shape id="_x0000_s1524" type="#_x0000_t202" style="position:absolute;left:10082;top:2658;width:4701;height:204;mso-position-horizontal-relative:page;mso-position-vertical-relative:page" filled="f" stroked="f">
              <v:textbox inset="0,0,0,0">
                <w:txbxContent>
                  <w:p w14:paraId="57E95599" w14:textId="77777777" w:rsidR="00531F64" w:rsidRDefault="00531F64">
                    <w:pPr>
                      <w:spacing w:after="0" w:line="240" w:lineRule="auto"/>
                      <w:rPr>
                        <w:rFonts w:ascii="Courier New" w:hAnsi="Courier New" w:cs="Courier New"/>
                        <w:sz w:val="15"/>
                        <w:szCs w:val="15"/>
                      </w:rPr>
                    </w:pPr>
                  </w:p>
                </w:txbxContent>
              </v:textbox>
            </v:shape>
            <v:shape id="_x0000_s1525" type="#_x0000_t202" style="position:absolute;left:818;top:12018;width:158;height:204;mso-position-horizontal-relative:page;mso-position-vertical-relative:page" filled="f" stroked="f">
              <v:textbox inset="0,0,0,0">
                <w:txbxContent>
                  <w:p w14:paraId="57E9559A" w14:textId="77777777" w:rsidR="00531F64" w:rsidRDefault="00531F64">
                    <w:pPr>
                      <w:spacing w:after="0" w:line="240" w:lineRule="auto"/>
                      <w:jc w:val="right"/>
                      <w:rPr>
                        <w:rFonts w:ascii="Courier New" w:hAnsi="Courier New" w:cs="Courier New"/>
                        <w:sz w:val="15"/>
                        <w:szCs w:val="15"/>
                      </w:rPr>
                    </w:pPr>
                  </w:p>
                </w:txbxContent>
              </v:textbox>
            </v:shape>
            <v:shape id="_x0000_s1526" type="#_x0000_t202" style="position:absolute;left:2282;top:12210;width:621;height:204;mso-position-horizontal-relative:page;mso-position-vertical-relative:page" filled="f" stroked="f">
              <v:textbox inset="0,0,0,0">
                <w:txbxContent>
                  <w:p w14:paraId="57E9559B" w14:textId="77777777" w:rsidR="00531F64" w:rsidRDefault="00531F64">
                    <w:pPr>
                      <w:spacing w:after="0" w:line="240" w:lineRule="auto"/>
                      <w:jc w:val="center"/>
                      <w:rPr>
                        <w:rFonts w:ascii="Courier New" w:hAnsi="Courier New" w:cs="Courier New"/>
                        <w:sz w:val="15"/>
                        <w:szCs w:val="15"/>
                      </w:rPr>
                    </w:pPr>
                  </w:p>
                </w:txbxContent>
              </v:textbox>
            </v:shape>
            <v:shape id="_x0000_s1527" type="#_x0000_t202" style="position:absolute;left:6218;top:12018;width:158;height:204;mso-position-horizontal-relative:page;mso-position-vertical-relative:page" filled="f" stroked="f">
              <v:textbox inset="0,0,0,0">
                <w:txbxContent>
                  <w:p w14:paraId="57E9559C" w14:textId="77777777" w:rsidR="00531F64" w:rsidRDefault="00531F64">
                    <w:pPr>
                      <w:spacing w:after="0" w:line="240" w:lineRule="auto"/>
                      <w:jc w:val="right"/>
                      <w:rPr>
                        <w:rFonts w:ascii="Courier New" w:hAnsi="Courier New" w:cs="Courier New"/>
                        <w:sz w:val="15"/>
                        <w:szCs w:val="15"/>
                      </w:rPr>
                    </w:pPr>
                  </w:p>
                </w:txbxContent>
              </v:textbox>
            </v:shape>
            <v:shape id="_x0000_s1528" type="#_x0000_t202" style="position:absolute;left:6362;top:13698;width:2847;height:204;mso-position-horizontal-relative:page;mso-position-vertical-relative:page" filled="f" stroked="f">
              <v:textbox inset="0,0,0,0">
                <w:txbxContent>
                  <w:p w14:paraId="57E9559D" w14:textId="77777777" w:rsidR="00531F64" w:rsidRDefault="00531F64">
                    <w:pPr>
                      <w:spacing w:after="0" w:line="240" w:lineRule="auto"/>
                      <w:rPr>
                        <w:rFonts w:ascii="Courier New" w:hAnsi="Courier New" w:cs="Courier New"/>
                        <w:sz w:val="15"/>
                        <w:szCs w:val="15"/>
                      </w:rPr>
                    </w:pPr>
                  </w:p>
                </w:txbxContent>
              </v:textbox>
            </v:shape>
            <v:shape id="_x0000_s1529" type="#_x0000_t202" style="position:absolute;left:6362;top:13890;width:2847;height:204;mso-position-horizontal-relative:page;mso-position-vertical-relative:page" filled="f" stroked="f">
              <v:textbox inset="0,0,0,0">
                <w:txbxContent>
                  <w:p w14:paraId="57E9559E" w14:textId="77777777" w:rsidR="00531F64" w:rsidRDefault="00531F64">
                    <w:pPr>
                      <w:spacing w:after="0" w:line="240" w:lineRule="auto"/>
                      <w:rPr>
                        <w:rFonts w:ascii="Courier New" w:hAnsi="Courier New" w:cs="Courier New"/>
                        <w:sz w:val="15"/>
                        <w:szCs w:val="15"/>
                      </w:rPr>
                    </w:pPr>
                  </w:p>
                </w:txbxContent>
              </v:textbox>
            </v:shape>
            <v:shape id="_x0000_s1530" type="#_x0000_t202" style="position:absolute;left:10202;top:14610;width:992;height:204;mso-position-horizontal-relative:page;mso-position-vertical-relative:page" filled="f" stroked="f">
              <v:textbox inset="0,0,0,0">
                <w:txbxContent>
                  <w:p w14:paraId="57E9559F" w14:textId="77777777" w:rsidR="00531F64" w:rsidRDefault="00531F64">
                    <w:pPr>
                      <w:spacing w:after="0" w:line="240" w:lineRule="auto"/>
                      <w:rPr>
                        <w:rFonts w:ascii="Courier New" w:hAnsi="Courier New" w:cs="Courier New"/>
                        <w:sz w:val="15"/>
                        <w:szCs w:val="15"/>
                      </w:rPr>
                    </w:pPr>
                  </w:p>
                </w:txbxContent>
              </v:textbox>
            </v:shape>
            <v:shape id="_x0000_s1531" type="#_x0000_t202" style="position:absolute;left:2522;top:14610;width:1919;height:204;mso-position-horizontal-relative:page;mso-position-vertical-relative:page" filled="f" stroked="f">
              <v:textbox inset="0,0,0,0">
                <w:txbxContent>
                  <w:p w14:paraId="57E955A0" w14:textId="77777777" w:rsidR="00531F64" w:rsidRDefault="00531F64">
                    <w:pPr>
                      <w:spacing w:after="0" w:line="240" w:lineRule="auto"/>
                      <w:rPr>
                        <w:rFonts w:ascii="Courier New" w:hAnsi="Courier New" w:cs="Courier New"/>
                        <w:sz w:val="15"/>
                        <w:szCs w:val="15"/>
                      </w:rPr>
                    </w:pPr>
                  </w:p>
                </w:txbxContent>
              </v:textbox>
            </v:shape>
            <v:shape id="_x0000_s1532" type="#_x0000_t202" style="position:absolute;left:7562;top:14610;width:1919;height:204;mso-position-horizontal-relative:page;mso-position-vertical-relative:page" filled="f" stroked="f">
              <v:textbox inset="0,0,0,0">
                <w:txbxContent>
                  <w:p w14:paraId="57E955A1" w14:textId="77777777" w:rsidR="00531F64" w:rsidRDefault="00531F64">
                    <w:pPr>
                      <w:spacing w:after="0" w:line="240" w:lineRule="auto"/>
                      <w:rPr>
                        <w:rFonts w:ascii="Courier New" w:hAnsi="Courier New" w:cs="Courier New"/>
                        <w:sz w:val="15"/>
                        <w:szCs w:val="15"/>
                      </w:rPr>
                    </w:pPr>
                  </w:p>
                </w:txbxContent>
              </v:textbox>
            </v:shape>
            <v:shape id="_x0000_s1533" type="#_x0000_t202" style="position:absolute;left:722;top:8178;width:11192;height:204;mso-position-horizontal-relative:page;mso-position-vertical-relative:page" filled="f" stroked="f">
              <v:textbox inset="0,0,0,0">
                <w:txbxContent>
                  <w:p w14:paraId="57E955A2"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4" type="#_x0000_t202" style="position:absolute;left:722;top:8322;width:11192;height:204;mso-position-horizontal-relative:page;mso-position-vertical-relative:page" filled="f" stroked="f">
              <v:textbox inset="0,0,0,0">
                <w:txbxContent>
                  <w:p w14:paraId="57E955A3"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466;width:11192;height:204;mso-position-horizontal-relative:page;mso-position-vertical-relative:page" filled="f" stroked="f">
              <v:textbox inset="0,0,0,0">
                <w:txbxContent>
                  <w:p w14:paraId="57E955A4"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610;width:11192;height:204;mso-position-horizontal-relative:page;mso-position-vertical-relative:page" filled="f" stroked="f">
              <v:textbox inset="0,0,0,0">
                <w:txbxContent>
                  <w:p w14:paraId="57E955A5"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754;width:11192;height:204;mso-position-horizontal-relative:page;mso-position-vertical-relative:page" filled="f" stroked="f">
              <v:textbox inset="0,0,0,0">
                <w:txbxContent>
                  <w:p w14:paraId="57E955A6" w14:textId="77777777" w:rsidR="00531F64" w:rsidRDefault="00531F6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14:paraId="57E9474B" w14:textId="77777777" w:rsidR="00350BDD" w:rsidRDefault="00C4043E">
          <w:pPr>
            <w:pStyle w:val="TOCHeading"/>
            <w:pageBreakBefore/>
          </w:pPr>
          <w:r>
            <w:t>Table of Contents</w:t>
          </w:r>
        </w:p>
        <w:p w14:paraId="57E9474C" w14:textId="0BF84DAB" w:rsidR="00792FEA" w:rsidRDefault="00C4043E" w:rsidP="001405C0">
          <w:pPr>
            <w:pStyle w:val="TOC1"/>
            <w:tabs>
              <w:tab w:val="right" w:leader="dot" w:pos="9350"/>
            </w:tabs>
            <w:rPr>
              <w:noProof/>
            </w:rPr>
          </w:pPr>
          <w:r>
            <w:fldChar w:fldCharType="begin"/>
          </w:r>
          <w:r>
            <w:instrText xml:space="preserve"> TOC \o &amp;quot;1-4&amp;quot; \f \h \z \u \x </w:instrText>
          </w:r>
          <w:r>
            <w:fldChar w:fldCharType="separate"/>
          </w:r>
          <w:hyperlink w:anchor="_Toc256000001" w:history="1"/>
          <w:hyperlink w:anchor="_Toc256000002" w:history="1">
            <w:r>
              <w:rPr>
                <w:rStyle w:val="Hyperlink"/>
              </w:rPr>
              <w:t>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sidR="00531F64">
              <w:rPr>
                <w:rStyle w:val="Hyperlink"/>
                <w:noProof/>
              </w:rPr>
              <w:t>1</w:t>
            </w:r>
            <w:r>
              <w:fldChar w:fldCharType="end"/>
            </w:r>
          </w:hyperlink>
        </w:p>
        <w:p w14:paraId="57E9474D" w14:textId="77777777" w:rsidR="00D57C33" w:rsidRPr="00D57C33" w:rsidRDefault="00D57C33" w:rsidP="00D57C33">
          <w:r w:rsidRPr="00D57C33">
            <w:t xml:space="preserve">SECTION A - </w:t>
          </w:r>
          <w:r>
            <w:t>CONTRACT ADMINISTRATION………………………………………………………..6</w:t>
          </w:r>
        </w:p>
        <w:p w14:paraId="57E9474E" w14:textId="06AABF33" w:rsidR="00792FEA" w:rsidRDefault="00531F64">
          <w:pPr>
            <w:pStyle w:val="TOC2"/>
            <w:tabs>
              <w:tab w:val="right" w:leader="dot" w:pos="9350"/>
            </w:tabs>
            <w:rPr>
              <w:noProof/>
            </w:rPr>
          </w:pPr>
          <w:hyperlink w:anchor="_Toc256000003" w:history="1">
            <w:r w:rsidR="00C4043E">
              <w:rPr>
                <w:rStyle w:val="Hyperlink"/>
              </w:rPr>
              <w:t>A.1 PRICE/COST SCHEDULE</w:t>
            </w:r>
            <w:r w:rsidR="00C4043E">
              <w:rPr>
                <w:rStyle w:val="Hyperlink"/>
              </w:rPr>
              <w:tab/>
            </w:r>
          </w:hyperlink>
          <w:r w:rsidR="00DD30CF">
            <w:t>9</w:t>
          </w:r>
        </w:p>
        <w:p w14:paraId="57E94750" w14:textId="77777777" w:rsidR="001405C0" w:rsidRPr="001405C0" w:rsidRDefault="001405C0" w:rsidP="001405C0">
          <w:r>
            <w:t>SECTION B - DESCRIPTION /SPECIFICATION / STATEMENT OF WORK………………………..10</w:t>
          </w:r>
        </w:p>
        <w:p w14:paraId="57E94751" w14:textId="0141C04D" w:rsidR="00792FEA" w:rsidRDefault="00531F64">
          <w:pPr>
            <w:pStyle w:val="TOC1"/>
            <w:tabs>
              <w:tab w:val="right" w:leader="dot" w:pos="9350"/>
            </w:tabs>
            <w:rPr>
              <w:noProof/>
            </w:rPr>
          </w:pPr>
          <w:hyperlink w:anchor="_Toc256000005" w:history="1">
            <w:r w:rsidR="00C4043E">
              <w:rPr>
                <w:rStyle w:val="Hyperlink"/>
              </w:rPr>
              <w:t>INFORMATION REGARDING BIDDING MATERIAL, BID GUARANTEE AND BONDS</w:t>
            </w:r>
            <w:r w:rsidR="00C4043E">
              <w:rPr>
                <w:rStyle w:val="Hyperlink"/>
              </w:rPr>
              <w:tab/>
            </w:r>
            <w:r w:rsidR="00C4043E">
              <w:fldChar w:fldCharType="begin"/>
            </w:r>
            <w:r w:rsidR="00C4043E">
              <w:rPr>
                <w:rStyle w:val="Hyperlink"/>
              </w:rPr>
              <w:instrText xml:space="preserve"> PAGEREF _Toc256000005 \h </w:instrText>
            </w:r>
            <w:r w:rsidR="00C4043E">
              <w:fldChar w:fldCharType="separate"/>
            </w:r>
            <w:r>
              <w:rPr>
                <w:rStyle w:val="Hyperlink"/>
                <w:noProof/>
              </w:rPr>
              <w:t>13</w:t>
            </w:r>
            <w:r w:rsidR="00C4043E">
              <w:fldChar w:fldCharType="end"/>
            </w:r>
          </w:hyperlink>
        </w:p>
        <w:p w14:paraId="57E94752" w14:textId="33699FD3" w:rsidR="00792FEA" w:rsidRDefault="00531F64">
          <w:pPr>
            <w:pStyle w:val="TOC2"/>
            <w:tabs>
              <w:tab w:val="right" w:leader="dot" w:pos="9350"/>
            </w:tabs>
            <w:rPr>
              <w:noProof/>
            </w:rPr>
          </w:pPr>
          <w:hyperlink w:anchor="_Toc256000006" w:history="1">
            <w:r w:rsidR="00C4043E">
              <w:rPr>
                <w:rStyle w:val="Hyperlink"/>
              </w:rPr>
              <w:t>1.1 52.228-5 INSURANCE—WORK ON A GOVERNMENT INSTALLATION (JAN 1997)</w:t>
            </w:r>
            <w:r w:rsidR="00C4043E">
              <w:rPr>
                <w:rStyle w:val="Hyperlink"/>
              </w:rPr>
              <w:tab/>
            </w:r>
            <w:r w:rsidR="00C4043E">
              <w:fldChar w:fldCharType="begin"/>
            </w:r>
            <w:r w:rsidR="00C4043E">
              <w:rPr>
                <w:rStyle w:val="Hyperlink"/>
              </w:rPr>
              <w:instrText xml:space="preserve"> PAGEREF _Toc256000006 \h </w:instrText>
            </w:r>
            <w:r w:rsidR="00C4043E">
              <w:fldChar w:fldCharType="separate"/>
            </w:r>
            <w:r>
              <w:rPr>
                <w:rStyle w:val="Hyperlink"/>
                <w:noProof/>
              </w:rPr>
              <w:t>13</w:t>
            </w:r>
            <w:r w:rsidR="00C4043E">
              <w:fldChar w:fldCharType="end"/>
            </w:r>
          </w:hyperlink>
        </w:p>
        <w:p w14:paraId="57E94753" w14:textId="52E6A327" w:rsidR="00792FEA" w:rsidRDefault="00531F64">
          <w:pPr>
            <w:pStyle w:val="TOC2"/>
            <w:tabs>
              <w:tab w:val="right" w:leader="dot" w:pos="9350"/>
            </w:tabs>
            <w:rPr>
              <w:noProof/>
            </w:rPr>
          </w:pPr>
          <w:hyperlink w:anchor="_Toc256000007" w:history="1">
            <w:r w:rsidR="00C4043E">
              <w:rPr>
                <w:rStyle w:val="Hyperlink"/>
              </w:rPr>
              <w:t>1.2  52.228-13  ALTERNATIVE PAYMENT PROTECTIONS (JULY 2000)</w:t>
            </w:r>
            <w:r w:rsidR="00C4043E">
              <w:rPr>
                <w:rStyle w:val="Hyperlink"/>
              </w:rPr>
              <w:tab/>
            </w:r>
            <w:r w:rsidR="00C4043E">
              <w:fldChar w:fldCharType="begin"/>
            </w:r>
            <w:r w:rsidR="00C4043E">
              <w:rPr>
                <w:rStyle w:val="Hyperlink"/>
              </w:rPr>
              <w:instrText xml:space="preserve"> PAGEREF _Toc256000007 \h </w:instrText>
            </w:r>
            <w:r w:rsidR="00C4043E">
              <w:fldChar w:fldCharType="separate"/>
            </w:r>
            <w:r>
              <w:rPr>
                <w:rStyle w:val="Hyperlink"/>
                <w:noProof/>
              </w:rPr>
              <w:t>13</w:t>
            </w:r>
            <w:r w:rsidR="00C4043E">
              <w:fldChar w:fldCharType="end"/>
            </w:r>
          </w:hyperlink>
        </w:p>
        <w:p w14:paraId="57E94754" w14:textId="528192ED" w:rsidR="00792FEA" w:rsidRDefault="00531F64">
          <w:pPr>
            <w:pStyle w:val="TOC2"/>
            <w:tabs>
              <w:tab w:val="right" w:leader="dot" w:pos="9350"/>
            </w:tabs>
            <w:rPr>
              <w:noProof/>
            </w:rPr>
          </w:pPr>
          <w:hyperlink w:anchor="_Toc256000008" w:history="1">
            <w:r w:rsidR="00C4043E">
              <w:rPr>
                <w:rStyle w:val="Hyperlink"/>
              </w:rPr>
              <w:t>1.3   SUPPLEMENTAL INSURANCE REQUIREMENTS</w:t>
            </w:r>
            <w:r w:rsidR="00C4043E">
              <w:rPr>
                <w:rStyle w:val="Hyperlink"/>
              </w:rPr>
              <w:tab/>
            </w:r>
            <w:r w:rsidR="00C4043E">
              <w:fldChar w:fldCharType="begin"/>
            </w:r>
            <w:r w:rsidR="00C4043E">
              <w:rPr>
                <w:rStyle w:val="Hyperlink"/>
              </w:rPr>
              <w:instrText xml:space="preserve"> PAGEREF _Toc256000008 \h </w:instrText>
            </w:r>
            <w:r w:rsidR="00C4043E">
              <w:fldChar w:fldCharType="separate"/>
            </w:r>
            <w:r>
              <w:rPr>
                <w:rStyle w:val="Hyperlink"/>
                <w:noProof/>
              </w:rPr>
              <w:t>14</w:t>
            </w:r>
            <w:r w:rsidR="00C4043E">
              <w:fldChar w:fldCharType="end"/>
            </w:r>
          </w:hyperlink>
        </w:p>
        <w:p w14:paraId="57E94755" w14:textId="4479DBB2" w:rsidR="00792FEA" w:rsidRDefault="00531F64">
          <w:pPr>
            <w:pStyle w:val="TOC1"/>
            <w:tabs>
              <w:tab w:val="right" w:leader="dot" w:pos="9350"/>
            </w:tabs>
            <w:rPr>
              <w:noProof/>
            </w:rPr>
          </w:pPr>
          <w:hyperlink w:anchor="_Toc256000009" w:history="1">
            <w:r w:rsidR="00C4043E">
              <w:rPr>
                <w:rStyle w:val="Hyperlink"/>
              </w:rPr>
              <w:t>INSTRUCTIONS, CONDITIONS AND OTHER STATEMENTS TO BIDDERS/OFFERORS</w:t>
            </w:r>
            <w:r w:rsidR="00C4043E">
              <w:rPr>
                <w:rStyle w:val="Hyperlink"/>
              </w:rPr>
              <w:tab/>
            </w:r>
            <w:r w:rsidR="00C4043E">
              <w:fldChar w:fldCharType="begin"/>
            </w:r>
            <w:r w:rsidR="00C4043E">
              <w:rPr>
                <w:rStyle w:val="Hyperlink"/>
              </w:rPr>
              <w:instrText xml:space="preserve"> PAGEREF _Toc256000009 \h </w:instrText>
            </w:r>
            <w:r w:rsidR="00C4043E">
              <w:fldChar w:fldCharType="separate"/>
            </w:r>
            <w:r>
              <w:rPr>
                <w:rStyle w:val="Hyperlink"/>
                <w:noProof/>
              </w:rPr>
              <w:t>14</w:t>
            </w:r>
            <w:r w:rsidR="00C4043E">
              <w:fldChar w:fldCharType="end"/>
            </w:r>
          </w:hyperlink>
        </w:p>
        <w:p w14:paraId="57E94756" w14:textId="12C3AF8A" w:rsidR="00792FEA" w:rsidRDefault="00531F64">
          <w:pPr>
            <w:pStyle w:val="TOC2"/>
            <w:tabs>
              <w:tab w:val="right" w:leader="dot" w:pos="9350"/>
            </w:tabs>
            <w:rPr>
              <w:noProof/>
            </w:rPr>
          </w:pPr>
          <w:hyperlink w:anchor="_Toc256000010" w:history="1">
            <w:r w:rsidR="00C4043E">
              <w:rPr>
                <w:rStyle w:val="Hyperlink"/>
              </w:rPr>
              <w:t>2.1  52.212-1  INSTRUCTIONS TO OFFERORS—COMMERCIAL ITEMS (OCT 2016)</w:t>
            </w:r>
            <w:r w:rsidR="00C4043E">
              <w:rPr>
                <w:rStyle w:val="Hyperlink"/>
              </w:rPr>
              <w:tab/>
            </w:r>
            <w:r w:rsidR="00C4043E">
              <w:fldChar w:fldCharType="begin"/>
            </w:r>
            <w:r w:rsidR="00C4043E">
              <w:rPr>
                <w:rStyle w:val="Hyperlink"/>
              </w:rPr>
              <w:instrText xml:space="preserve"> PAGEREF _Toc256000010 \h </w:instrText>
            </w:r>
            <w:r w:rsidR="00C4043E">
              <w:fldChar w:fldCharType="separate"/>
            </w:r>
            <w:r>
              <w:rPr>
                <w:rStyle w:val="Hyperlink"/>
                <w:noProof/>
              </w:rPr>
              <w:t>14</w:t>
            </w:r>
            <w:r w:rsidR="00C4043E">
              <w:fldChar w:fldCharType="end"/>
            </w:r>
          </w:hyperlink>
        </w:p>
        <w:p w14:paraId="57E94757" w14:textId="0FEE881A" w:rsidR="00792FEA" w:rsidRDefault="00531F64">
          <w:pPr>
            <w:pStyle w:val="TOC2"/>
            <w:tabs>
              <w:tab w:val="right" w:leader="dot" w:pos="9350"/>
            </w:tabs>
            <w:rPr>
              <w:noProof/>
            </w:rPr>
          </w:pPr>
          <w:hyperlink w:anchor="_Toc256000011" w:history="1">
            <w:r w:rsidR="00C4043E">
              <w:rPr>
                <w:rStyle w:val="Hyperlink"/>
              </w:rPr>
              <w:t>2.2  52.212-2  EVALUATION—COMMERCIAL ITEMS (OCT 2014)</w:t>
            </w:r>
            <w:r w:rsidR="00C4043E">
              <w:rPr>
                <w:rStyle w:val="Hyperlink"/>
              </w:rPr>
              <w:tab/>
            </w:r>
            <w:r w:rsidR="00C4043E">
              <w:fldChar w:fldCharType="begin"/>
            </w:r>
            <w:r w:rsidR="00C4043E">
              <w:rPr>
                <w:rStyle w:val="Hyperlink"/>
              </w:rPr>
              <w:instrText xml:space="preserve"> PAGEREF _Toc256000011 \h </w:instrText>
            </w:r>
            <w:r w:rsidR="00C4043E">
              <w:fldChar w:fldCharType="separate"/>
            </w:r>
            <w:r>
              <w:rPr>
                <w:rStyle w:val="Hyperlink"/>
                <w:noProof/>
              </w:rPr>
              <w:t>21</w:t>
            </w:r>
            <w:r w:rsidR="00C4043E">
              <w:fldChar w:fldCharType="end"/>
            </w:r>
          </w:hyperlink>
        </w:p>
        <w:p w14:paraId="57E94758" w14:textId="3950FE4A" w:rsidR="00792FEA" w:rsidRDefault="00531F64">
          <w:pPr>
            <w:pStyle w:val="TOC2"/>
            <w:tabs>
              <w:tab w:val="right" w:leader="dot" w:pos="9350"/>
            </w:tabs>
            <w:rPr>
              <w:noProof/>
            </w:rPr>
          </w:pPr>
          <w:hyperlink w:anchor="_Toc256000012" w:history="1">
            <w:r w:rsidR="00C4043E">
              <w:rPr>
                <w:rStyle w:val="Hyperlink"/>
              </w:rPr>
              <w:t>2.3  LIMITATIONS ON SUBCONTRACTING-- MONITORING AND COMPLIANCE (JUN 2011)</w:t>
            </w:r>
            <w:r w:rsidR="00C4043E">
              <w:rPr>
                <w:rStyle w:val="Hyperlink"/>
              </w:rPr>
              <w:tab/>
            </w:r>
            <w:r w:rsidR="00C4043E">
              <w:fldChar w:fldCharType="begin"/>
            </w:r>
            <w:r w:rsidR="00C4043E">
              <w:rPr>
                <w:rStyle w:val="Hyperlink"/>
              </w:rPr>
              <w:instrText xml:space="preserve"> PAGEREF _Toc256000012 \h </w:instrText>
            </w:r>
            <w:r w:rsidR="00C4043E">
              <w:fldChar w:fldCharType="separate"/>
            </w:r>
            <w:r>
              <w:rPr>
                <w:rStyle w:val="Hyperlink"/>
                <w:noProof/>
              </w:rPr>
              <w:t>25</w:t>
            </w:r>
            <w:r w:rsidR="00C4043E">
              <w:fldChar w:fldCharType="end"/>
            </w:r>
          </w:hyperlink>
        </w:p>
        <w:p w14:paraId="57E94759" w14:textId="37037838" w:rsidR="00792FEA" w:rsidRDefault="00531F64">
          <w:pPr>
            <w:pStyle w:val="TOC2"/>
            <w:tabs>
              <w:tab w:val="right" w:leader="dot" w:pos="9350"/>
            </w:tabs>
            <w:rPr>
              <w:noProof/>
            </w:rPr>
          </w:pPr>
          <w:hyperlink w:anchor="_Toc256000013" w:history="1">
            <w:r w:rsidR="00C4043E">
              <w:rPr>
                <w:rStyle w:val="Hyperlink"/>
              </w:rPr>
              <w:t>2.4  52.252-1  SOLICITATION PROVISIONS INCORPORATED BY REFERENCE  (FEB 1998)</w:t>
            </w:r>
            <w:r w:rsidR="00C4043E">
              <w:rPr>
                <w:rStyle w:val="Hyperlink"/>
              </w:rPr>
              <w:tab/>
            </w:r>
            <w:r w:rsidR="00C4043E">
              <w:fldChar w:fldCharType="begin"/>
            </w:r>
            <w:r w:rsidR="00C4043E">
              <w:rPr>
                <w:rStyle w:val="Hyperlink"/>
              </w:rPr>
              <w:instrText xml:space="preserve"> PAGEREF _Toc256000013 \h </w:instrText>
            </w:r>
            <w:r w:rsidR="00C4043E">
              <w:fldChar w:fldCharType="separate"/>
            </w:r>
            <w:r>
              <w:rPr>
                <w:rStyle w:val="Hyperlink"/>
                <w:noProof/>
              </w:rPr>
              <w:t>25</w:t>
            </w:r>
            <w:r w:rsidR="00C4043E">
              <w:fldChar w:fldCharType="end"/>
            </w:r>
          </w:hyperlink>
        </w:p>
        <w:p w14:paraId="57E9475A" w14:textId="58B09FD9" w:rsidR="00792FEA" w:rsidRDefault="00531F64">
          <w:pPr>
            <w:pStyle w:val="TOC2"/>
            <w:tabs>
              <w:tab w:val="right" w:leader="dot" w:pos="9350"/>
            </w:tabs>
            <w:rPr>
              <w:noProof/>
            </w:rPr>
          </w:pPr>
          <w:hyperlink w:anchor="_Toc256000014" w:history="1">
            <w:r w:rsidR="00C4043E">
              <w:rPr>
                <w:rStyle w:val="Hyperlink"/>
              </w:rPr>
              <w:t>2.5 52.209-7 INFORMATION REGARDING RESPONSIBILITY MATTERS (JUL 2013)</w:t>
            </w:r>
            <w:r w:rsidR="00C4043E">
              <w:rPr>
                <w:rStyle w:val="Hyperlink"/>
              </w:rPr>
              <w:tab/>
            </w:r>
            <w:r w:rsidR="00C4043E">
              <w:fldChar w:fldCharType="begin"/>
            </w:r>
            <w:r w:rsidR="00C4043E">
              <w:rPr>
                <w:rStyle w:val="Hyperlink"/>
              </w:rPr>
              <w:instrText xml:space="preserve"> PAGEREF _Toc256000014 \h </w:instrText>
            </w:r>
            <w:r w:rsidR="00C4043E">
              <w:fldChar w:fldCharType="separate"/>
            </w:r>
            <w:r>
              <w:rPr>
                <w:rStyle w:val="Hyperlink"/>
                <w:noProof/>
              </w:rPr>
              <w:t>26</w:t>
            </w:r>
            <w:r w:rsidR="00C4043E">
              <w:fldChar w:fldCharType="end"/>
            </w:r>
          </w:hyperlink>
        </w:p>
        <w:p w14:paraId="57E9475B" w14:textId="7BED2986" w:rsidR="00792FEA" w:rsidRDefault="00531F64">
          <w:pPr>
            <w:pStyle w:val="TOC2"/>
            <w:tabs>
              <w:tab w:val="right" w:leader="dot" w:pos="9350"/>
            </w:tabs>
            <w:rPr>
              <w:noProof/>
            </w:rPr>
          </w:pPr>
          <w:hyperlink w:anchor="_Toc256000015" w:history="1">
            <w:r w:rsidR="00C4043E">
              <w:rPr>
                <w:rStyle w:val="Hyperlink"/>
              </w:rPr>
              <w:t>2.6  52.216-1 TYPE OF CONTRACT (APR 1984)</w:t>
            </w:r>
            <w:r w:rsidR="00C4043E">
              <w:rPr>
                <w:rStyle w:val="Hyperlink"/>
              </w:rPr>
              <w:tab/>
            </w:r>
            <w:r w:rsidR="00C4043E">
              <w:fldChar w:fldCharType="begin"/>
            </w:r>
            <w:r w:rsidR="00C4043E">
              <w:rPr>
                <w:rStyle w:val="Hyperlink"/>
              </w:rPr>
              <w:instrText xml:space="preserve"> PAGEREF _Toc256000015 \h </w:instrText>
            </w:r>
            <w:r w:rsidR="00C4043E">
              <w:fldChar w:fldCharType="separate"/>
            </w:r>
            <w:r>
              <w:rPr>
                <w:rStyle w:val="Hyperlink"/>
                <w:noProof/>
              </w:rPr>
              <w:t>27</w:t>
            </w:r>
            <w:r w:rsidR="00C4043E">
              <w:fldChar w:fldCharType="end"/>
            </w:r>
          </w:hyperlink>
        </w:p>
        <w:p w14:paraId="57E9475C" w14:textId="681EBA28" w:rsidR="00792FEA" w:rsidRDefault="00531F64">
          <w:pPr>
            <w:pStyle w:val="TOC2"/>
            <w:tabs>
              <w:tab w:val="right" w:leader="dot" w:pos="9350"/>
            </w:tabs>
            <w:rPr>
              <w:noProof/>
            </w:rPr>
          </w:pPr>
          <w:hyperlink w:anchor="_Toc256000016" w:history="1">
            <w:r w:rsidR="00C4043E">
              <w:rPr>
                <w:rStyle w:val="Hyperlink"/>
              </w:rPr>
              <w:t>2.7  52.222-5  CONSTRUCTION WAGE RATE REQUIREMENTS—SECONDARY SITE OF THE WORK (MAY 2014)</w:t>
            </w:r>
            <w:r w:rsidR="00C4043E">
              <w:rPr>
                <w:rStyle w:val="Hyperlink"/>
              </w:rPr>
              <w:tab/>
            </w:r>
            <w:r w:rsidR="00C4043E">
              <w:fldChar w:fldCharType="begin"/>
            </w:r>
            <w:r w:rsidR="00C4043E">
              <w:rPr>
                <w:rStyle w:val="Hyperlink"/>
              </w:rPr>
              <w:instrText xml:space="preserve"> PAGEREF _Toc256000016 \h </w:instrText>
            </w:r>
            <w:r w:rsidR="00C4043E">
              <w:fldChar w:fldCharType="separate"/>
            </w:r>
            <w:r>
              <w:rPr>
                <w:rStyle w:val="Hyperlink"/>
                <w:noProof/>
              </w:rPr>
              <w:t>27</w:t>
            </w:r>
            <w:r w:rsidR="00C4043E">
              <w:fldChar w:fldCharType="end"/>
            </w:r>
          </w:hyperlink>
        </w:p>
        <w:p w14:paraId="57E9475D" w14:textId="3F57F92B" w:rsidR="00792FEA" w:rsidRDefault="00531F64">
          <w:pPr>
            <w:pStyle w:val="TOC2"/>
            <w:tabs>
              <w:tab w:val="right" w:leader="dot" w:pos="9350"/>
            </w:tabs>
            <w:rPr>
              <w:noProof/>
            </w:rPr>
          </w:pPr>
          <w:hyperlink w:anchor="_Toc256000017" w:history="1">
            <w:r w:rsidR="00C4043E">
              <w:rPr>
                <w:rStyle w:val="Hyperlink"/>
              </w:rPr>
              <w:t>2.8 52.222-23 NOTICE OF REQUIREMENT FOR AFFIRMATIVE ACTION TO ENSURE EQUAL EMPLOYMENT OPPORTUNITY FOR CONSTRUCTION (FEB 1999)</w:t>
            </w:r>
            <w:r w:rsidR="00C4043E">
              <w:rPr>
                <w:rStyle w:val="Hyperlink"/>
              </w:rPr>
              <w:tab/>
            </w:r>
            <w:r w:rsidR="00C4043E">
              <w:fldChar w:fldCharType="begin"/>
            </w:r>
            <w:r w:rsidR="00C4043E">
              <w:rPr>
                <w:rStyle w:val="Hyperlink"/>
              </w:rPr>
              <w:instrText xml:space="preserve"> PAGEREF _Toc256000017 \h </w:instrText>
            </w:r>
            <w:r w:rsidR="00C4043E">
              <w:fldChar w:fldCharType="separate"/>
            </w:r>
            <w:r>
              <w:rPr>
                <w:rStyle w:val="Hyperlink"/>
                <w:noProof/>
              </w:rPr>
              <w:t>28</w:t>
            </w:r>
            <w:r w:rsidR="00C4043E">
              <w:fldChar w:fldCharType="end"/>
            </w:r>
          </w:hyperlink>
        </w:p>
        <w:p w14:paraId="57E9475E" w14:textId="0C32CBA4" w:rsidR="00792FEA" w:rsidRDefault="00531F64">
          <w:pPr>
            <w:pStyle w:val="TOC2"/>
            <w:tabs>
              <w:tab w:val="right" w:leader="dot" w:pos="9350"/>
            </w:tabs>
            <w:rPr>
              <w:noProof/>
            </w:rPr>
          </w:pPr>
          <w:hyperlink w:anchor="_Toc256000018" w:history="1">
            <w:r w:rsidR="00C4043E">
              <w:rPr>
                <w:rStyle w:val="Hyperlink"/>
              </w:rPr>
              <w:t>2.9  52.225-10 NOTICE OF BUY AMERICAN REQUIREMENT—CONSTRUCTION MATERIALS (MAY 2014)</w:t>
            </w:r>
            <w:r w:rsidR="00C4043E">
              <w:rPr>
                <w:rStyle w:val="Hyperlink"/>
              </w:rPr>
              <w:tab/>
            </w:r>
            <w:r w:rsidR="00D33ED5">
              <w:t>2</w:t>
            </w:r>
          </w:hyperlink>
          <w:r w:rsidR="006A7494">
            <w:t>9</w:t>
          </w:r>
        </w:p>
        <w:p w14:paraId="57E9475F" w14:textId="533860CE" w:rsidR="00792FEA" w:rsidRDefault="00531F64">
          <w:pPr>
            <w:pStyle w:val="TOC2"/>
            <w:tabs>
              <w:tab w:val="right" w:leader="dot" w:pos="9350"/>
            </w:tabs>
            <w:rPr>
              <w:noProof/>
            </w:rPr>
          </w:pPr>
          <w:hyperlink w:anchor="_Toc256000019" w:history="1">
            <w:r w:rsidR="00C4043E">
              <w:rPr>
                <w:rStyle w:val="Hyperlink"/>
              </w:rPr>
              <w:t>2.10  52.233-2  SERVICE OF PROTEST  (SEP 2006)</w:t>
            </w:r>
            <w:r w:rsidR="00C4043E">
              <w:rPr>
                <w:rStyle w:val="Hyperlink"/>
              </w:rPr>
              <w:tab/>
            </w:r>
          </w:hyperlink>
          <w:r w:rsidR="006A7494" w:rsidRPr="006A7494">
            <w:rPr>
              <w:rStyle w:val="Hyperlink"/>
              <w:color w:val="auto"/>
              <w:u w:val="none"/>
            </w:rPr>
            <w:t>3</w:t>
          </w:r>
          <w:r w:rsidR="006A7494" w:rsidRPr="006A7494">
            <w:t>0</w:t>
          </w:r>
        </w:p>
        <w:p w14:paraId="57E94760" w14:textId="1EFB3CE4" w:rsidR="00792FEA" w:rsidRDefault="00531F64">
          <w:pPr>
            <w:pStyle w:val="TOC2"/>
            <w:tabs>
              <w:tab w:val="right" w:leader="dot" w:pos="9350"/>
            </w:tabs>
            <w:rPr>
              <w:noProof/>
            </w:rPr>
          </w:pPr>
          <w:hyperlink w:anchor="_Toc256000020" w:history="1">
            <w:r w:rsidR="00C4043E">
              <w:rPr>
                <w:rStyle w:val="Hyperlink"/>
              </w:rPr>
              <w:t>2.11  VAAR 852.252-70  SOLICITATION PROVISIONS OR CLAUSES INCORPORATED BY REFERENCE (JAN 2008)</w:t>
            </w:r>
            <w:r w:rsidR="00C4043E">
              <w:rPr>
                <w:rStyle w:val="Hyperlink"/>
              </w:rPr>
              <w:tab/>
            </w:r>
          </w:hyperlink>
          <w:r w:rsidR="006A7494" w:rsidRPr="006A7494">
            <w:rPr>
              <w:rStyle w:val="Hyperlink"/>
              <w:color w:val="auto"/>
              <w:u w:val="none"/>
            </w:rPr>
            <w:t>3</w:t>
          </w:r>
          <w:r w:rsidR="006A7494">
            <w:t>0</w:t>
          </w:r>
        </w:p>
        <w:p w14:paraId="57E94761" w14:textId="4C12DBFC" w:rsidR="00792FEA" w:rsidRDefault="00531F64">
          <w:pPr>
            <w:pStyle w:val="TOC2"/>
            <w:tabs>
              <w:tab w:val="right" w:leader="dot" w:pos="9350"/>
            </w:tabs>
            <w:rPr>
              <w:noProof/>
            </w:rPr>
          </w:pPr>
          <w:hyperlink w:anchor="_Toc256000021" w:history="1">
            <w:r w:rsidR="00C4043E">
              <w:rPr>
                <w:rStyle w:val="Hyperlink"/>
              </w:rPr>
              <w:t>2.12  VAAR 852.233-70  PROTEST CONTENT/ALTERNATIVE DISPUTE RESOLUTION (JAN 2008)</w:t>
            </w:r>
            <w:r w:rsidR="00C4043E">
              <w:rPr>
                <w:rStyle w:val="Hyperlink"/>
              </w:rPr>
              <w:tab/>
            </w:r>
          </w:hyperlink>
          <w:r w:rsidR="006A7494" w:rsidRPr="006A7494">
            <w:rPr>
              <w:rStyle w:val="Hyperlink"/>
              <w:color w:val="auto"/>
              <w:u w:val="none"/>
            </w:rPr>
            <w:t>31</w:t>
          </w:r>
        </w:p>
        <w:p w14:paraId="57E94762" w14:textId="048806D6" w:rsidR="00792FEA" w:rsidRDefault="00531F64">
          <w:pPr>
            <w:pStyle w:val="TOC1"/>
            <w:tabs>
              <w:tab w:val="right" w:leader="dot" w:pos="9350"/>
            </w:tabs>
            <w:rPr>
              <w:noProof/>
            </w:rPr>
          </w:pPr>
          <w:hyperlink w:anchor="_Toc256000022" w:history="1">
            <w:r w:rsidR="00C4043E">
              <w:rPr>
                <w:rStyle w:val="Hyperlink"/>
              </w:rPr>
              <w:t>REPRESENTATIONS AND CERTIFICATIONS</w:t>
            </w:r>
            <w:r w:rsidR="00C4043E">
              <w:rPr>
                <w:rStyle w:val="Hyperlink"/>
              </w:rPr>
              <w:tab/>
            </w:r>
            <w:r w:rsidR="00C4043E">
              <w:fldChar w:fldCharType="begin"/>
            </w:r>
            <w:r w:rsidR="00C4043E">
              <w:rPr>
                <w:rStyle w:val="Hyperlink"/>
              </w:rPr>
              <w:instrText xml:space="preserve"> PAGEREF _Toc256000022 \h </w:instrText>
            </w:r>
            <w:r w:rsidR="00C4043E">
              <w:fldChar w:fldCharType="separate"/>
            </w:r>
            <w:r>
              <w:rPr>
                <w:rStyle w:val="Hyperlink"/>
                <w:noProof/>
              </w:rPr>
              <w:t>32</w:t>
            </w:r>
            <w:r w:rsidR="00C4043E">
              <w:fldChar w:fldCharType="end"/>
            </w:r>
          </w:hyperlink>
        </w:p>
        <w:p w14:paraId="57E94763" w14:textId="6A940054" w:rsidR="00792FEA" w:rsidRDefault="00531F64">
          <w:pPr>
            <w:pStyle w:val="TOC2"/>
            <w:tabs>
              <w:tab w:val="right" w:leader="dot" w:pos="9350"/>
            </w:tabs>
            <w:rPr>
              <w:noProof/>
            </w:rPr>
          </w:pPr>
          <w:hyperlink w:anchor="_Toc256000023" w:history="1">
            <w:r w:rsidR="00C4043E">
              <w:rPr>
                <w:rStyle w:val="Hyperlink"/>
              </w:rPr>
              <w:t>3.1  52.203-98 PROHIBITION ON CONTRACTING WITH ENTITIES THAT REQUIRE CERTAIN INTERNAL CONFIDENTIALITY AGREEMENTS—REPRESENTATION (DEVIATION) (FEB 2015)</w:t>
            </w:r>
            <w:r w:rsidR="00C4043E">
              <w:rPr>
                <w:rStyle w:val="Hyperlink"/>
              </w:rPr>
              <w:tab/>
            </w:r>
            <w:r w:rsidR="00C4043E">
              <w:fldChar w:fldCharType="begin"/>
            </w:r>
            <w:r w:rsidR="00C4043E">
              <w:rPr>
                <w:rStyle w:val="Hyperlink"/>
              </w:rPr>
              <w:instrText xml:space="preserve"> PAGEREF _Toc256000023 \h </w:instrText>
            </w:r>
            <w:r w:rsidR="00C4043E">
              <w:fldChar w:fldCharType="separate"/>
            </w:r>
            <w:r>
              <w:rPr>
                <w:rStyle w:val="Hyperlink"/>
                <w:noProof/>
              </w:rPr>
              <w:t>32</w:t>
            </w:r>
            <w:r w:rsidR="00C4043E">
              <w:fldChar w:fldCharType="end"/>
            </w:r>
          </w:hyperlink>
        </w:p>
        <w:p w14:paraId="57E94764" w14:textId="5A9FC1D4" w:rsidR="00792FEA" w:rsidRDefault="00531F64">
          <w:pPr>
            <w:pStyle w:val="TOC2"/>
            <w:tabs>
              <w:tab w:val="right" w:leader="dot" w:pos="9350"/>
            </w:tabs>
            <w:rPr>
              <w:noProof/>
            </w:rPr>
          </w:pPr>
          <w:hyperlink w:anchor="_Toc256000024" w:history="1">
            <w:r w:rsidR="00C4043E">
              <w:rPr>
                <w:rStyle w:val="Hyperlink"/>
              </w:rPr>
              <w:t>3.2  52.209-5 REPRESENTATION BY CORPORATIONS REGARDING AN UNPAID TAX LIABILITY OR A FELONY CONVICTION UNDER ANY FEDERAL LAW (DEVIATION)(MAR 2012)</w:t>
            </w:r>
            <w:r w:rsidR="00C4043E">
              <w:rPr>
                <w:rStyle w:val="Hyperlink"/>
              </w:rPr>
              <w:tab/>
            </w:r>
            <w:r w:rsidR="00C4043E">
              <w:fldChar w:fldCharType="begin"/>
            </w:r>
            <w:r w:rsidR="00C4043E">
              <w:rPr>
                <w:rStyle w:val="Hyperlink"/>
              </w:rPr>
              <w:instrText xml:space="preserve"> PAGEREF _Toc256000024 \h </w:instrText>
            </w:r>
            <w:r w:rsidR="00C4043E">
              <w:fldChar w:fldCharType="separate"/>
            </w:r>
            <w:r>
              <w:rPr>
                <w:rStyle w:val="Hyperlink"/>
                <w:noProof/>
              </w:rPr>
              <w:t>32</w:t>
            </w:r>
            <w:r w:rsidR="00C4043E">
              <w:fldChar w:fldCharType="end"/>
            </w:r>
          </w:hyperlink>
        </w:p>
        <w:p w14:paraId="57E94765" w14:textId="5FA83B91" w:rsidR="00792FEA" w:rsidRDefault="00531F64">
          <w:pPr>
            <w:pStyle w:val="TOC2"/>
            <w:tabs>
              <w:tab w:val="right" w:leader="dot" w:pos="9350"/>
            </w:tabs>
            <w:rPr>
              <w:noProof/>
            </w:rPr>
          </w:pPr>
          <w:hyperlink w:anchor="_Toc256000025" w:history="1">
            <w:r w:rsidR="00C4043E">
              <w:rPr>
                <w:rStyle w:val="Hyperlink"/>
              </w:rPr>
              <w:t>3.3  52.204-8  ANNUAL REPRESENTATIONS AND CERTIFICATIONS (DEC 2016)</w:t>
            </w:r>
            <w:r w:rsidR="00C4043E">
              <w:rPr>
                <w:rStyle w:val="Hyperlink"/>
              </w:rPr>
              <w:tab/>
            </w:r>
            <w:r w:rsidR="00C4043E">
              <w:fldChar w:fldCharType="begin"/>
            </w:r>
            <w:r w:rsidR="00C4043E">
              <w:rPr>
                <w:rStyle w:val="Hyperlink"/>
              </w:rPr>
              <w:instrText xml:space="preserve"> PAGEREF _Toc256000025 \h </w:instrText>
            </w:r>
            <w:r w:rsidR="00C4043E">
              <w:fldChar w:fldCharType="separate"/>
            </w:r>
            <w:r>
              <w:rPr>
                <w:rStyle w:val="Hyperlink"/>
                <w:noProof/>
              </w:rPr>
              <w:t>33</w:t>
            </w:r>
            <w:r w:rsidR="00C4043E">
              <w:fldChar w:fldCharType="end"/>
            </w:r>
          </w:hyperlink>
        </w:p>
        <w:p w14:paraId="57E94766" w14:textId="664810EA" w:rsidR="00792FEA" w:rsidRDefault="00531F64">
          <w:pPr>
            <w:pStyle w:val="TOC1"/>
            <w:tabs>
              <w:tab w:val="right" w:leader="dot" w:pos="9350"/>
            </w:tabs>
            <w:rPr>
              <w:noProof/>
            </w:rPr>
          </w:pPr>
          <w:hyperlink w:anchor="_Toc256000026" w:history="1">
            <w:r w:rsidR="00C4043E">
              <w:rPr>
                <w:rStyle w:val="Hyperlink"/>
              </w:rPr>
              <w:t>GENERAL CONDITIONS</w:t>
            </w:r>
            <w:r w:rsidR="00C4043E">
              <w:rPr>
                <w:rStyle w:val="Hyperlink"/>
              </w:rPr>
              <w:tab/>
            </w:r>
            <w:r w:rsidR="00C4043E">
              <w:fldChar w:fldCharType="begin"/>
            </w:r>
            <w:r w:rsidR="00C4043E">
              <w:rPr>
                <w:rStyle w:val="Hyperlink"/>
              </w:rPr>
              <w:instrText xml:space="preserve"> PAGEREF _Toc256000026 \h </w:instrText>
            </w:r>
            <w:r w:rsidR="00C4043E">
              <w:fldChar w:fldCharType="separate"/>
            </w:r>
            <w:r>
              <w:rPr>
                <w:rStyle w:val="Hyperlink"/>
                <w:noProof/>
              </w:rPr>
              <w:t>37</w:t>
            </w:r>
            <w:r w:rsidR="00C4043E">
              <w:fldChar w:fldCharType="end"/>
            </w:r>
          </w:hyperlink>
        </w:p>
        <w:p w14:paraId="57E94767" w14:textId="61C14017" w:rsidR="00792FEA" w:rsidRPr="00531F64" w:rsidRDefault="00531F64">
          <w:pPr>
            <w:pStyle w:val="TOC2"/>
            <w:tabs>
              <w:tab w:val="right" w:leader="dot" w:pos="9350"/>
            </w:tabs>
            <w:rPr>
              <w:rFonts w:cstheme="minorHAnsi"/>
              <w:noProof/>
            </w:rPr>
          </w:pPr>
          <w:hyperlink w:anchor="_Toc256000027" w:history="1">
            <w:r w:rsidR="00C4043E" w:rsidRPr="00531F64">
              <w:rPr>
                <w:rStyle w:val="Hyperlink"/>
                <w:rFonts w:cstheme="minorHAnsi"/>
              </w:rPr>
              <w:t>4.1  SBA ACT 8 (d) (13) (B)</w:t>
            </w:r>
            <w:r w:rsidR="00C4043E" w:rsidRPr="00531F64">
              <w:rPr>
                <w:rStyle w:val="Hyperlink"/>
                <w:rFonts w:cstheme="minorHAnsi"/>
              </w:rPr>
              <w:tab/>
            </w:r>
            <w:r w:rsidR="00C4043E" w:rsidRPr="00531F64">
              <w:rPr>
                <w:rFonts w:cstheme="minorHAnsi"/>
              </w:rPr>
              <w:fldChar w:fldCharType="begin"/>
            </w:r>
            <w:r w:rsidR="00C4043E" w:rsidRPr="00531F64">
              <w:rPr>
                <w:rStyle w:val="Hyperlink"/>
                <w:rFonts w:cstheme="minorHAnsi"/>
              </w:rPr>
              <w:instrText xml:space="preserve"> PAGEREF _Toc256000027 \h </w:instrText>
            </w:r>
            <w:r w:rsidR="00C4043E" w:rsidRPr="00531F64">
              <w:rPr>
                <w:rFonts w:cstheme="minorHAnsi"/>
              </w:rPr>
            </w:r>
            <w:r w:rsidR="00C4043E" w:rsidRPr="00531F64">
              <w:rPr>
                <w:rFonts w:cstheme="minorHAnsi"/>
              </w:rPr>
              <w:fldChar w:fldCharType="separate"/>
            </w:r>
            <w:r>
              <w:rPr>
                <w:rStyle w:val="Hyperlink"/>
                <w:rFonts w:cstheme="minorHAnsi"/>
                <w:noProof/>
              </w:rPr>
              <w:t>37</w:t>
            </w:r>
            <w:r w:rsidR="00C4043E" w:rsidRPr="00531F64">
              <w:rPr>
                <w:rFonts w:cstheme="minorHAnsi"/>
              </w:rPr>
              <w:fldChar w:fldCharType="end"/>
            </w:r>
          </w:hyperlink>
        </w:p>
        <w:p w14:paraId="57E94768" w14:textId="2A888785" w:rsidR="00792FEA" w:rsidRPr="00531F64" w:rsidRDefault="00531F64">
          <w:pPr>
            <w:pStyle w:val="TOC2"/>
            <w:tabs>
              <w:tab w:val="right" w:leader="dot" w:pos="9350"/>
            </w:tabs>
            <w:rPr>
              <w:rFonts w:cstheme="minorHAnsi"/>
              <w:noProof/>
            </w:rPr>
          </w:pPr>
          <w:hyperlink w:anchor="_Toc256000028" w:history="1">
            <w:r w:rsidR="00C4043E" w:rsidRPr="00531F64">
              <w:rPr>
                <w:rStyle w:val="Hyperlink"/>
                <w:rFonts w:cstheme="minorHAnsi"/>
              </w:rPr>
              <w:t>4.2  DIGNITY CLAUSE FOR NCA CONTRACTS</w:t>
            </w:r>
            <w:r w:rsidR="00C4043E" w:rsidRPr="00531F64">
              <w:rPr>
                <w:rStyle w:val="Hyperlink"/>
                <w:rFonts w:cstheme="minorHAnsi"/>
              </w:rPr>
              <w:tab/>
            </w:r>
            <w:r w:rsidR="00C4043E" w:rsidRPr="00531F64">
              <w:rPr>
                <w:rFonts w:cstheme="minorHAnsi"/>
              </w:rPr>
              <w:fldChar w:fldCharType="begin"/>
            </w:r>
            <w:r w:rsidR="00C4043E" w:rsidRPr="00531F64">
              <w:rPr>
                <w:rStyle w:val="Hyperlink"/>
                <w:rFonts w:cstheme="minorHAnsi"/>
              </w:rPr>
              <w:instrText xml:space="preserve"> PAGEREF _Toc256000028 \h </w:instrText>
            </w:r>
            <w:r w:rsidR="00C4043E" w:rsidRPr="00531F64">
              <w:rPr>
                <w:rFonts w:cstheme="minorHAnsi"/>
              </w:rPr>
            </w:r>
            <w:r w:rsidR="00C4043E" w:rsidRPr="00531F64">
              <w:rPr>
                <w:rFonts w:cstheme="minorHAnsi"/>
              </w:rPr>
              <w:fldChar w:fldCharType="separate"/>
            </w:r>
            <w:r>
              <w:rPr>
                <w:rStyle w:val="Hyperlink"/>
                <w:rFonts w:cstheme="minorHAnsi"/>
                <w:noProof/>
              </w:rPr>
              <w:t>37</w:t>
            </w:r>
            <w:r w:rsidR="00C4043E" w:rsidRPr="00531F64">
              <w:rPr>
                <w:rFonts w:cstheme="minorHAnsi"/>
              </w:rPr>
              <w:fldChar w:fldCharType="end"/>
            </w:r>
          </w:hyperlink>
        </w:p>
        <w:p w14:paraId="57E94769" w14:textId="5C462418" w:rsidR="00792FEA" w:rsidRDefault="00531F64">
          <w:pPr>
            <w:pStyle w:val="TOC2"/>
            <w:tabs>
              <w:tab w:val="right" w:leader="dot" w:pos="9350"/>
            </w:tabs>
            <w:rPr>
              <w:noProof/>
            </w:rPr>
          </w:pPr>
          <w:hyperlink w:anchor="_Toc256000029" w:history="1">
            <w:r w:rsidR="00C4043E" w:rsidRPr="00531F64">
              <w:rPr>
                <w:rStyle w:val="Hyperlink"/>
                <w:rFonts w:cstheme="minorHAnsi"/>
              </w:rPr>
              <w:t>4.3  52.252-2  CLAUSES INCORPORATED BY REFERENCE  (FEB 1998)</w:t>
            </w:r>
            <w:r w:rsidR="00C4043E" w:rsidRPr="00531F64">
              <w:rPr>
                <w:rStyle w:val="Hyperlink"/>
                <w:rFonts w:cstheme="minorHAnsi"/>
              </w:rPr>
              <w:tab/>
            </w:r>
          </w:hyperlink>
          <w:r w:rsidR="00DD30CF">
            <w:t>3</w:t>
          </w:r>
          <w:r w:rsidR="006A7494">
            <w:t>8</w:t>
          </w:r>
        </w:p>
        <w:p w14:paraId="57E9476A" w14:textId="4481CF54" w:rsidR="00792FEA" w:rsidRDefault="00531F64">
          <w:pPr>
            <w:pStyle w:val="TOC2"/>
            <w:tabs>
              <w:tab w:val="right" w:leader="dot" w:pos="9350"/>
            </w:tabs>
            <w:rPr>
              <w:noProof/>
            </w:rPr>
          </w:pPr>
          <w:hyperlink w:anchor="_Toc256000030" w:history="1">
            <w:r w:rsidR="00C4043E">
              <w:rPr>
                <w:rStyle w:val="Hyperlink"/>
              </w:rPr>
              <w:t>4.4  52.203-99 PROHIBITION ON CONTRACTING WITH ENTITIES THAT REQUIRE CERTAIN INTERNAL CONFIDENTIALITY AGREEMENTS (DEVIATION) (FEB 2015)</w:t>
            </w:r>
            <w:r w:rsidR="00C4043E">
              <w:rPr>
                <w:rStyle w:val="Hyperlink"/>
              </w:rPr>
              <w:tab/>
            </w:r>
            <w:r w:rsidR="00C4043E">
              <w:fldChar w:fldCharType="begin"/>
            </w:r>
            <w:r w:rsidR="00C4043E">
              <w:rPr>
                <w:rStyle w:val="Hyperlink"/>
              </w:rPr>
              <w:instrText xml:space="preserve"> PAGEREF _Toc256000030 \h </w:instrText>
            </w:r>
            <w:r w:rsidR="00C4043E">
              <w:fldChar w:fldCharType="separate"/>
            </w:r>
            <w:r>
              <w:rPr>
                <w:rStyle w:val="Hyperlink"/>
                <w:noProof/>
              </w:rPr>
              <w:t>41</w:t>
            </w:r>
            <w:r w:rsidR="00C4043E">
              <w:fldChar w:fldCharType="end"/>
            </w:r>
          </w:hyperlink>
        </w:p>
        <w:p w14:paraId="57E9476B" w14:textId="1BDC0C13" w:rsidR="00792FEA" w:rsidRDefault="00531F64">
          <w:pPr>
            <w:pStyle w:val="TOC2"/>
            <w:tabs>
              <w:tab w:val="right" w:leader="dot" w:pos="9350"/>
            </w:tabs>
            <w:rPr>
              <w:noProof/>
            </w:rPr>
          </w:pPr>
          <w:hyperlink w:anchor="_Toc256000031" w:history="1">
            <w:r w:rsidR="00C4043E">
              <w:rPr>
                <w:rStyle w:val="Hyperlink"/>
              </w:rPr>
              <w:t>4.5  52.204-19  INCORPORATION BY REFERENCE OF REPRESENTATIONS AND CERTIFICATIONS (DEC 2014)</w:t>
            </w:r>
            <w:r w:rsidR="00C4043E">
              <w:rPr>
                <w:rStyle w:val="Hyperlink"/>
              </w:rPr>
              <w:tab/>
            </w:r>
            <w:r w:rsidR="00C4043E">
              <w:fldChar w:fldCharType="begin"/>
            </w:r>
            <w:r w:rsidR="00C4043E">
              <w:rPr>
                <w:rStyle w:val="Hyperlink"/>
              </w:rPr>
              <w:instrText xml:space="preserve"> PAGEREF _Toc256000031 \h </w:instrText>
            </w:r>
            <w:r w:rsidR="00C4043E">
              <w:fldChar w:fldCharType="separate"/>
            </w:r>
            <w:r>
              <w:rPr>
                <w:rStyle w:val="Hyperlink"/>
                <w:noProof/>
              </w:rPr>
              <w:t>42</w:t>
            </w:r>
            <w:r w:rsidR="00C4043E">
              <w:fldChar w:fldCharType="end"/>
            </w:r>
          </w:hyperlink>
        </w:p>
        <w:p w14:paraId="57E9476C" w14:textId="2686CA6F" w:rsidR="00792FEA" w:rsidRDefault="00531F64">
          <w:pPr>
            <w:pStyle w:val="TOC2"/>
            <w:tabs>
              <w:tab w:val="right" w:leader="dot" w:pos="9350"/>
            </w:tabs>
            <w:rPr>
              <w:noProof/>
            </w:rPr>
          </w:pPr>
          <w:hyperlink w:anchor="_Toc256000032" w:history="1">
            <w:r w:rsidR="00C4043E">
              <w:rPr>
                <w:rStyle w:val="Hyperlink"/>
              </w:rPr>
              <w:t>4.6  52.217-9 OPTION TO EXTEND THE TERM OF THE CONTRACT (MAR 2000)</w:t>
            </w:r>
            <w:r w:rsidR="00C4043E">
              <w:rPr>
                <w:rStyle w:val="Hyperlink"/>
              </w:rPr>
              <w:tab/>
            </w:r>
            <w:r w:rsidR="00C4043E">
              <w:fldChar w:fldCharType="begin"/>
            </w:r>
            <w:r w:rsidR="00C4043E">
              <w:rPr>
                <w:rStyle w:val="Hyperlink"/>
              </w:rPr>
              <w:instrText xml:space="preserve"> PAGEREF _Toc256000032 \h </w:instrText>
            </w:r>
            <w:r w:rsidR="00C4043E">
              <w:fldChar w:fldCharType="separate"/>
            </w:r>
            <w:r>
              <w:rPr>
                <w:rStyle w:val="Hyperlink"/>
                <w:noProof/>
              </w:rPr>
              <w:t>42</w:t>
            </w:r>
            <w:r w:rsidR="00C4043E">
              <w:fldChar w:fldCharType="end"/>
            </w:r>
          </w:hyperlink>
        </w:p>
        <w:p w14:paraId="57E9476D" w14:textId="17381048" w:rsidR="00792FEA" w:rsidRDefault="00531F64">
          <w:pPr>
            <w:pStyle w:val="TOC2"/>
            <w:tabs>
              <w:tab w:val="right" w:leader="dot" w:pos="9350"/>
            </w:tabs>
            <w:rPr>
              <w:noProof/>
            </w:rPr>
          </w:pPr>
          <w:hyperlink w:anchor="_Toc256000033" w:history="1">
            <w:r w:rsidR="00C4043E">
              <w:rPr>
                <w:rStyle w:val="Hyperlink"/>
              </w:rPr>
              <w:t>4.7  52.219-28 POST-AWARD SMALL BUSINESS PROGRAM REREPRESENTATION (JUL 2013)</w:t>
            </w:r>
            <w:r w:rsidR="00C4043E">
              <w:rPr>
                <w:rStyle w:val="Hyperlink"/>
              </w:rPr>
              <w:tab/>
            </w:r>
            <w:r w:rsidR="00C4043E">
              <w:fldChar w:fldCharType="begin"/>
            </w:r>
            <w:r w:rsidR="00C4043E">
              <w:rPr>
                <w:rStyle w:val="Hyperlink"/>
              </w:rPr>
              <w:instrText xml:space="preserve"> PAGEREF _Toc256000033 \h </w:instrText>
            </w:r>
            <w:r w:rsidR="00C4043E">
              <w:fldChar w:fldCharType="separate"/>
            </w:r>
            <w:r>
              <w:rPr>
                <w:rStyle w:val="Hyperlink"/>
                <w:noProof/>
              </w:rPr>
              <w:t>42</w:t>
            </w:r>
            <w:r w:rsidR="00C4043E">
              <w:fldChar w:fldCharType="end"/>
            </w:r>
          </w:hyperlink>
        </w:p>
        <w:p w14:paraId="57E9476E" w14:textId="749BC1C8" w:rsidR="00792FEA" w:rsidRDefault="00531F64">
          <w:pPr>
            <w:pStyle w:val="TOC2"/>
            <w:tabs>
              <w:tab w:val="right" w:leader="dot" w:pos="9350"/>
            </w:tabs>
            <w:rPr>
              <w:noProof/>
            </w:rPr>
          </w:pPr>
          <w:hyperlink w:anchor="_Toc256000034" w:history="1">
            <w:r w:rsidR="00C4043E">
              <w:rPr>
                <w:rStyle w:val="Hyperlink"/>
              </w:rPr>
              <w:t>4.8 52.222-30 CONSTRUCTION WAGE RATE REQUIREMENTS—PRICE ADJUSTMENT (NONE OR SEPARATELY SPECIFIED METHOD) (MAY 2014)</w:t>
            </w:r>
            <w:r w:rsidR="00C4043E">
              <w:rPr>
                <w:rStyle w:val="Hyperlink"/>
              </w:rPr>
              <w:tab/>
            </w:r>
            <w:r w:rsidR="00C4043E">
              <w:fldChar w:fldCharType="begin"/>
            </w:r>
            <w:r w:rsidR="00C4043E">
              <w:rPr>
                <w:rStyle w:val="Hyperlink"/>
              </w:rPr>
              <w:instrText xml:space="preserve"> PAGEREF _Toc256000034 \h </w:instrText>
            </w:r>
            <w:r w:rsidR="00C4043E">
              <w:fldChar w:fldCharType="separate"/>
            </w:r>
            <w:r>
              <w:rPr>
                <w:rStyle w:val="Hyperlink"/>
                <w:noProof/>
              </w:rPr>
              <w:t>44</w:t>
            </w:r>
            <w:r w:rsidR="00C4043E">
              <w:fldChar w:fldCharType="end"/>
            </w:r>
          </w:hyperlink>
        </w:p>
        <w:p w14:paraId="57E9476F" w14:textId="195DBB8D" w:rsidR="00792FEA" w:rsidRDefault="00531F64">
          <w:pPr>
            <w:pStyle w:val="TOC2"/>
            <w:tabs>
              <w:tab w:val="right" w:leader="dot" w:pos="9350"/>
            </w:tabs>
            <w:rPr>
              <w:noProof/>
            </w:rPr>
          </w:pPr>
          <w:hyperlink w:anchor="_Toc256000035" w:history="1">
            <w:r w:rsidR="00C4043E">
              <w:rPr>
                <w:rStyle w:val="Hyperlink"/>
              </w:rPr>
              <w:t>4.9 52.222-31 CONSTRUCTION WAGE RATE REQUIREMENTS—PRICE ADJUSTMENT (PERCENTAGE METHOD) (MAY 2014)</w:t>
            </w:r>
            <w:r w:rsidR="00C4043E">
              <w:rPr>
                <w:rStyle w:val="Hyperlink"/>
              </w:rPr>
              <w:tab/>
            </w:r>
            <w:r w:rsidR="00C4043E">
              <w:fldChar w:fldCharType="begin"/>
            </w:r>
            <w:r w:rsidR="00C4043E">
              <w:rPr>
                <w:rStyle w:val="Hyperlink"/>
              </w:rPr>
              <w:instrText xml:space="preserve"> PAGEREF _Toc256000035 \h </w:instrText>
            </w:r>
            <w:r w:rsidR="00C4043E">
              <w:fldChar w:fldCharType="separate"/>
            </w:r>
            <w:r>
              <w:rPr>
                <w:rStyle w:val="Hyperlink"/>
                <w:noProof/>
              </w:rPr>
              <w:t>44</w:t>
            </w:r>
            <w:r w:rsidR="00C4043E">
              <w:fldChar w:fldCharType="end"/>
            </w:r>
          </w:hyperlink>
        </w:p>
        <w:p w14:paraId="57E94770" w14:textId="08A97346" w:rsidR="00792FEA" w:rsidRDefault="00531F64">
          <w:pPr>
            <w:pStyle w:val="TOC2"/>
            <w:tabs>
              <w:tab w:val="right" w:leader="dot" w:pos="9350"/>
            </w:tabs>
            <w:rPr>
              <w:noProof/>
            </w:rPr>
          </w:pPr>
          <w:hyperlink w:anchor="_Toc256000036" w:history="1">
            <w:r w:rsidR="00C4043E">
              <w:rPr>
                <w:rStyle w:val="Hyperlink"/>
              </w:rPr>
              <w:t>4.10 52.222-32 CONSTRUCTION WAGE RATE REQUIREMENTS—PRICE ADJUSTMENT (ACTUAL METHOD) (MAY 2014)</w:t>
            </w:r>
            <w:r w:rsidR="00C4043E">
              <w:rPr>
                <w:rStyle w:val="Hyperlink"/>
              </w:rPr>
              <w:tab/>
            </w:r>
            <w:r w:rsidR="00C4043E">
              <w:fldChar w:fldCharType="begin"/>
            </w:r>
            <w:r w:rsidR="00C4043E">
              <w:rPr>
                <w:rStyle w:val="Hyperlink"/>
              </w:rPr>
              <w:instrText xml:space="preserve"> PAGEREF _Toc256000036 \h </w:instrText>
            </w:r>
            <w:r w:rsidR="00C4043E">
              <w:fldChar w:fldCharType="separate"/>
            </w:r>
            <w:r>
              <w:rPr>
                <w:rStyle w:val="Hyperlink"/>
                <w:noProof/>
              </w:rPr>
              <w:t>45</w:t>
            </w:r>
            <w:r w:rsidR="00C4043E">
              <w:fldChar w:fldCharType="end"/>
            </w:r>
          </w:hyperlink>
        </w:p>
        <w:p w14:paraId="57E94771" w14:textId="19068881" w:rsidR="00792FEA" w:rsidRDefault="00531F64">
          <w:pPr>
            <w:pStyle w:val="TOC2"/>
            <w:tabs>
              <w:tab w:val="right" w:leader="dot" w:pos="9350"/>
            </w:tabs>
            <w:rPr>
              <w:noProof/>
            </w:rPr>
          </w:pPr>
          <w:hyperlink w:anchor="_Toc256000037" w:history="1">
            <w:r w:rsidR="00C4043E">
              <w:rPr>
                <w:rStyle w:val="Hyperlink"/>
              </w:rPr>
              <w:t>4.11 52.222-35 EQUAL OPPORTUNITY FOR VETERANS (OCT 2015)</w:t>
            </w:r>
            <w:r w:rsidR="00C4043E">
              <w:rPr>
                <w:rStyle w:val="Hyperlink"/>
              </w:rPr>
              <w:tab/>
            </w:r>
            <w:r w:rsidR="00C4043E">
              <w:fldChar w:fldCharType="begin"/>
            </w:r>
            <w:r w:rsidR="00C4043E">
              <w:rPr>
                <w:rStyle w:val="Hyperlink"/>
              </w:rPr>
              <w:instrText xml:space="preserve"> PAGEREF _Toc256000037 \h </w:instrText>
            </w:r>
            <w:r w:rsidR="00C4043E">
              <w:fldChar w:fldCharType="separate"/>
            </w:r>
            <w:r>
              <w:rPr>
                <w:rStyle w:val="Hyperlink"/>
                <w:noProof/>
              </w:rPr>
              <w:t>46</w:t>
            </w:r>
            <w:r w:rsidR="00C4043E">
              <w:fldChar w:fldCharType="end"/>
            </w:r>
          </w:hyperlink>
        </w:p>
        <w:p w14:paraId="57E94772" w14:textId="66B3572D" w:rsidR="00792FEA" w:rsidRDefault="00531F64">
          <w:pPr>
            <w:pStyle w:val="TOC2"/>
            <w:tabs>
              <w:tab w:val="right" w:leader="dot" w:pos="9350"/>
            </w:tabs>
            <w:rPr>
              <w:noProof/>
            </w:rPr>
          </w:pPr>
          <w:hyperlink w:anchor="_Toc256000038" w:history="1">
            <w:r w:rsidR="00C4043E">
              <w:rPr>
                <w:rStyle w:val="Hyperlink"/>
              </w:rPr>
              <w:t>4.12  52.222-42 STATEMENT OF EQUIVALENT RATES FOR FEDERAL HIRES (MAY 2014)</w:t>
            </w:r>
            <w:r w:rsidR="00C4043E">
              <w:rPr>
                <w:rStyle w:val="Hyperlink"/>
              </w:rPr>
              <w:tab/>
            </w:r>
            <w:r w:rsidR="00C4043E">
              <w:fldChar w:fldCharType="begin"/>
            </w:r>
            <w:r w:rsidR="00C4043E">
              <w:rPr>
                <w:rStyle w:val="Hyperlink"/>
              </w:rPr>
              <w:instrText xml:space="preserve"> PAGEREF _Toc256000038 \h </w:instrText>
            </w:r>
            <w:r w:rsidR="00C4043E">
              <w:fldChar w:fldCharType="separate"/>
            </w:r>
            <w:r>
              <w:rPr>
                <w:rStyle w:val="Hyperlink"/>
                <w:noProof/>
              </w:rPr>
              <w:t>47</w:t>
            </w:r>
            <w:r w:rsidR="00C4043E">
              <w:fldChar w:fldCharType="end"/>
            </w:r>
          </w:hyperlink>
        </w:p>
        <w:p w14:paraId="57E94773" w14:textId="002F5674" w:rsidR="00792FEA" w:rsidRDefault="00531F64">
          <w:pPr>
            <w:pStyle w:val="TOC2"/>
            <w:tabs>
              <w:tab w:val="right" w:leader="dot" w:pos="9350"/>
            </w:tabs>
            <w:rPr>
              <w:noProof/>
            </w:rPr>
          </w:pPr>
          <w:hyperlink w:anchor="_Toc256000039" w:history="1">
            <w:r w:rsidR="00C4043E">
              <w:rPr>
                <w:rStyle w:val="Hyperlink"/>
              </w:rPr>
              <w:t>4.13  52.225-9 BUY AMERICAN—CONSTRUCTION MATERIALS (MAY 2014)</w:t>
            </w:r>
            <w:r w:rsidR="00C4043E">
              <w:rPr>
                <w:rStyle w:val="Hyperlink"/>
              </w:rPr>
              <w:tab/>
            </w:r>
            <w:r w:rsidR="00DD30CF">
              <w:t>4</w:t>
            </w:r>
          </w:hyperlink>
          <w:r w:rsidR="006A7494">
            <w:t>7</w:t>
          </w:r>
        </w:p>
        <w:p w14:paraId="57E94774" w14:textId="087B9B65" w:rsidR="00792FEA" w:rsidRDefault="00531F64">
          <w:pPr>
            <w:pStyle w:val="TOC2"/>
            <w:tabs>
              <w:tab w:val="right" w:leader="dot" w:pos="9350"/>
            </w:tabs>
            <w:rPr>
              <w:noProof/>
            </w:rPr>
          </w:pPr>
          <w:hyperlink w:anchor="_Toc256000040" w:history="1">
            <w:r w:rsidR="00C4043E">
              <w:rPr>
                <w:rStyle w:val="Hyperlink"/>
              </w:rPr>
              <w:t>4.14  52.225-11 BUY AMERICAN—CONSTRUCTION MATERIALS UNDER TRADE AGREEMENTS (OCT 2016)</w:t>
            </w:r>
            <w:r w:rsidR="00C4043E">
              <w:rPr>
                <w:rStyle w:val="Hyperlink"/>
              </w:rPr>
              <w:tab/>
            </w:r>
          </w:hyperlink>
          <w:r w:rsidR="006A7494" w:rsidRPr="006A7494">
            <w:rPr>
              <w:rStyle w:val="Hyperlink"/>
              <w:color w:val="auto"/>
              <w:u w:val="none"/>
            </w:rPr>
            <w:t>50</w:t>
          </w:r>
        </w:p>
        <w:p w14:paraId="57E94775" w14:textId="7AE8DC73" w:rsidR="00792FEA" w:rsidRDefault="00531F64">
          <w:pPr>
            <w:pStyle w:val="TOC2"/>
            <w:tabs>
              <w:tab w:val="right" w:leader="dot" w:pos="9350"/>
            </w:tabs>
            <w:rPr>
              <w:noProof/>
            </w:rPr>
          </w:pPr>
          <w:hyperlink w:anchor="_Toc256000041" w:history="1">
            <w:r w:rsidR="00C4043E">
              <w:rPr>
                <w:rStyle w:val="Hyperlink"/>
              </w:rPr>
              <w:t>4.15  52.236-27  SITE VISIT (CONSTRUCTION)  (FEB 1995) ALTERNATE I  (FEB 1995)</w:t>
            </w:r>
            <w:r w:rsidR="00C4043E">
              <w:rPr>
                <w:rStyle w:val="Hyperlink"/>
              </w:rPr>
              <w:tab/>
            </w:r>
            <w:r w:rsidR="00C4043E">
              <w:fldChar w:fldCharType="begin"/>
            </w:r>
            <w:r w:rsidR="00C4043E">
              <w:rPr>
                <w:rStyle w:val="Hyperlink"/>
              </w:rPr>
              <w:instrText xml:space="preserve"> PAGEREF _Toc256000041 \h </w:instrText>
            </w:r>
            <w:r w:rsidR="00C4043E">
              <w:fldChar w:fldCharType="separate"/>
            </w:r>
            <w:r>
              <w:rPr>
                <w:rStyle w:val="Hyperlink"/>
                <w:noProof/>
              </w:rPr>
              <w:t>54</w:t>
            </w:r>
            <w:r w:rsidR="00C4043E">
              <w:fldChar w:fldCharType="end"/>
            </w:r>
          </w:hyperlink>
        </w:p>
        <w:p w14:paraId="57E94776" w14:textId="79A2BD1A" w:rsidR="00792FEA" w:rsidRDefault="00531F64">
          <w:pPr>
            <w:pStyle w:val="TOC2"/>
            <w:tabs>
              <w:tab w:val="right" w:leader="dot" w:pos="9350"/>
            </w:tabs>
            <w:rPr>
              <w:noProof/>
            </w:rPr>
          </w:pPr>
          <w:hyperlink w:anchor="_Toc256000042" w:history="1">
            <w:r w:rsidR="00C4043E">
              <w:rPr>
                <w:rStyle w:val="Hyperlink"/>
              </w:rPr>
              <w:t>4.16  VAAR 852.203-70 COMMERCIAL ADVERTISING (JAN 2008)</w:t>
            </w:r>
            <w:r w:rsidR="00C4043E">
              <w:rPr>
                <w:rStyle w:val="Hyperlink"/>
              </w:rPr>
              <w:tab/>
            </w:r>
            <w:r w:rsidR="00C4043E">
              <w:fldChar w:fldCharType="begin"/>
            </w:r>
            <w:r w:rsidR="00C4043E">
              <w:rPr>
                <w:rStyle w:val="Hyperlink"/>
              </w:rPr>
              <w:instrText xml:space="preserve"> PAGEREF _Toc256000042 \h </w:instrText>
            </w:r>
            <w:r w:rsidR="00C4043E">
              <w:fldChar w:fldCharType="separate"/>
            </w:r>
            <w:r>
              <w:rPr>
                <w:rStyle w:val="Hyperlink"/>
                <w:noProof/>
              </w:rPr>
              <w:t>54</w:t>
            </w:r>
            <w:r w:rsidR="00C4043E">
              <w:fldChar w:fldCharType="end"/>
            </w:r>
          </w:hyperlink>
        </w:p>
        <w:p w14:paraId="57E94777" w14:textId="4FD2E1AE" w:rsidR="00792FEA" w:rsidRDefault="00531F64">
          <w:pPr>
            <w:pStyle w:val="TOC2"/>
            <w:tabs>
              <w:tab w:val="right" w:leader="dot" w:pos="9350"/>
            </w:tabs>
            <w:rPr>
              <w:noProof/>
            </w:rPr>
          </w:pPr>
          <w:hyperlink w:anchor="_Toc256000043" w:history="1">
            <w:r w:rsidR="00C4043E">
              <w:rPr>
                <w:rStyle w:val="Hyperlink"/>
              </w:rPr>
              <w:t>4.17  VAAR 852.203-71  DISPLAY OF DEPARTMENT OF VETERAN AFFAIRS HOTLINE POSTER (DEC 1992)</w:t>
            </w:r>
            <w:r w:rsidR="00C4043E">
              <w:rPr>
                <w:rStyle w:val="Hyperlink"/>
              </w:rPr>
              <w:tab/>
            </w:r>
            <w:r w:rsidR="00C4043E">
              <w:fldChar w:fldCharType="begin"/>
            </w:r>
            <w:r w:rsidR="00C4043E">
              <w:rPr>
                <w:rStyle w:val="Hyperlink"/>
              </w:rPr>
              <w:instrText xml:space="preserve"> PAGEREF _Toc256000043 \h </w:instrText>
            </w:r>
            <w:r w:rsidR="00C4043E">
              <w:fldChar w:fldCharType="separate"/>
            </w:r>
            <w:r>
              <w:rPr>
                <w:rStyle w:val="Hyperlink"/>
                <w:noProof/>
              </w:rPr>
              <w:t>55</w:t>
            </w:r>
            <w:r w:rsidR="00C4043E">
              <w:fldChar w:fldCharType="end"/>
            </w:r>
          </w:hyperlink>
        </w:p>
        <w:p w14:paraId="57E94778" w14:textId="3F1FE5A9" w:rsidR="00792FEA" w:rsidRDefault="00531F64">
          <w:pPr>
            <w:pStyle w:val="TOC2"/>
            <w:tabs>
              <w:tab w:val="right" w:leader="dot" w:pos="9350"/>
            </w:tabs>
            <w:rPr>
              <w:noProof/>
            </w:rPr>
          </w:pPr>
          <w:hyperlink w:anchor="_Toc256000044" w:history="1">
            <w:r w:rsidR="00C4043E">
              <w:rPr>
                <w:rStyle w:val="Hyperlink"/>
              </w:rPr>
              <w:t>4.18  VAAR 852.211-74  LIQUIDATED DAMAGES (JAN 2008)</w:t>
            </w:r>
            <w:r w:rsidR="00C4043E">
              <w:rPr>
                <w:rStyle w:val="Hyperlink"/>
              </w:rPr>
              <w:tab/>
            </w:r>
            <w:r w:rsidR="00C4043E">
              <w:fldChar w:fldCharType="begin"/>
            </w:r>
            <w:r w:rsidR="00C4043E">
              <w:rPr>
                <w:rStyle w:val="Hyperlink"/>
              </w:rPr>
              <w:instrText xml:space="preserve"> PAGEREF _Toc256000044 \h </w:instrText>
            </w:r>
            <w:r w:rsidR="00C4043E">
              <w:fldChar w:fldCharType="separate"/>
            </w:r>
            <w:r>
              <w:rPr>
                <w:rStyle w:val="Hyperlink"/>
                <w:noProof/>
              </w:rPr>
              <w:t>55</w:t>
            </w:r>
            <w:r w:rsidR="00C4043E">
              <w:fldChar w:fldCharType="end"/>
            </w:r>
          </w:hyperlink>
        </w:p>
        <w:p w14:paraId="57E94779" w14:textId="2C9B8478" w:rsidR="00792FEA" w:rsidRDefault="00531F64">
          <w:pPr>
            <w:pStyle w:val="TOC2"/>
            <w:tabs>
              <w:tab w:val="right" w:leader="dot" w:pos="9350"/>
            </w:tabs>
            <w:rPr>
              <w:noProof/>
            </w:rPr>
          </w:pPr>
          <w:hyperlink w:anchor="_Toc256000045" w:history="1">
            <w:r w:rsidR="00C4043E">
              <w:rPr>
                <w:rStyle w:val="Hyperlink"/>
              </w:rPr>
              <w:t>4.19  VAAR 852.219-10  VA NOTICE OF TOTAL SERVICE-DISABLED VETERAN-OWNED SMALL BUSINESS SET-ASIDE (JUL 2016)(DEVIATION)</w:t>
            </w:r>
            <w:r w:rsidR="00C4043E">
              <w:rPr>
                <w:rStyle w:val="Hyperlink"/>
              </w:rPr>
              <w:tab/>
            </w:r>
            <w:r w:rsidR="00C4043E">
              <w:fldChar w:fldCharType="begin"/>
            </w:r>
            <w:r w:rsidR="00C4043E">
              <w:rPr>
                <w:rStyle w:val="Hyperlink"/>
              </w:rPr>
              <w:instrText xml:space="preserve"> PAGEREF _Toc256000045 \h </w:instrText>
            </w:r>
            <w:r w:rsidR="00C4043E">
              <w:fldChar w:fldCharType="separate"/>
            </w:r>
            <w:r>
              <w:rPr>
                <w:rStyle w:val="Hyperlink"/>
                <w:noProof/>
              </w:rPr>
              <w:t>55</w:t>
            </w:r>
            <w:r w:rsidR="00C4043E">
              <w:fldChar w:fldCharType="end"/>
            </w:r>
          </w:hyperlink>
        </w:p>
        <w:p w14:paraId="57E9477A" w14:textId="5AB34735" w:rsidR="00792FEA" w:rsidRDefault="00531F64">
          <w:pPr>
            <w:pStyle w:val="TOC2"/>
            <w:tabs>
              <w:tab w:val="right" w:leader="dot" w:pos="9350"/>
            </w:tabs>
            <w:rPr>
              <w:noProof/>
            </w:rPr>
          </w:pPr>
          <w:hyperlink w:anchor="_Toc256000046" w:history="1">
            <w:r w:rsidR="00C4043E">
              <w:rPr>
                <w:rStyle w:val="Hyperlink"/>
              </w:rPr>
              <w:t>4.20  VAAR 852.228-70  BOND PREMIUM ADJUSTMENT (JAN 2008)</w:t>
            </w:r>
            <w:r w:rsidR="00C4043E">
              <w:rPr>
                <w:rStyle w:val="Hyperlink"/>
              </w:rPr>
              <w:tab/>
            </w:r>
            <w:r w:rsidR="00C4043E">
              <w:fldChar w:fldCharType="begin"/>
            </w:r>
            <w:r w:rsidR="00C4043E">
              <w:rPr>
                <w:rStyle w:val="Hyperlink"/>
              </w:rPr>
              <w:instrText xml:space="preserve"> PAGEREF _Toc256000046 \h </w:instrText>
            </w:r>
            <w:r w:rsidR="00C4043E">
              <w:fldChar w:fldCharType="separate"/>
            </w:r>
            <w:r>
              <w:rPr>
                <w:rStyle w:val="Hyperlink"/>
                <w:noProof/>
              </w:rPr>
              <w:t>56</w:t>
            </w:r>
            <w:r w:rsidR="00C4043E">
              <w:fldChar w:fldCharType="end"/>
            </w:r>
          </w:hyperlink>
        </w:p>
        <w:p w14:paraId="57E9477B" w14:textId="4E046FCD" w:rsidR="00792FEA" w:rsidRDefault="00531F64">
          <w:pPr>
            <w:pStyle w:val="TOC2"/>
            <w:tabs>
              <w:tab w:val="right" w:leader="dot" w:pos="9350"/>
            </w:tabs>
            <w:rPr>
              <w:noProof/>
            </w:rPr>
          </w:pPr>
          <w:hyperlink w:anchor="_Toc256000047" w:history="1">
            <w:r w:rsidR="00C4043E">
              <w:rPr>
                <w:rStyle w:val="Hyperlink"/>
              </w:rPr>
              <w:t>4.21  VAAR 852.232-72 ELECTRONIC SUBMISSION OF PAYMENT REQUESTS (NOV 2012)</w:t>
            </w:r>
            <w:r w:rsidR="00C4043E">
              <w:rPr>
                <w:rStyle w:val="Hyperlink"/>
              </w:rPr>
              <w:tab/>
            </w:r>
            <w:r w:rsidR="00DD30CF">
              <w:t>5</w:t>
            </w:r>
          </w:hyperlink>
          <w:r w:rsidR="006A7494">
            <w:t>6</w:t>
          </w:r>
        </w:p>
        <w:p w14:paraId="57E9477C" w14:textId="4449481F" w:rsidR="00792FEA" w:rsidRDefault="00531F64">
          <w:pPr>
            <w:pStyle w:val="TOC2"/>
            <w:tabs>
              <w:tab w:val="right" w:leader="dot" w:pos="9350"/>
            </w:tabs>
            <w:rPr>
              <w:noProof/>
            </w:rPr>
          </w:pPr>
          <w:hyperlink w:anchor="_Toc256000048" w:history="1">
            <w:r w:rsidR="00C4043E">
              <w:rPr>
                <w:rStyle w:val="Hyperlink"/>
              </w:rPr>
              <w:t>4.22  VAAR 852.236-71  SPECIFICATIONS AND DRAWINGS FOR CONSTRUCTION (JUL 2002)</w:t>
            </w:r>
            <w:r w:rsidR="00C4043E">
              <w:rPr>
                <w:rStyle w:val="Hyperlink"/>
              </w:rPr>
              <w:tab/>
            </w:r>
            <w:r w:rsidR="00DD30CF">
              <w:t>5</w:t>
            </w:r>
          </w:hyperlink>
          <w:r w:rsidR="006A7494">
            <w:t>8</w:t>
          </w:r>
        </w:p>
        <w:p w14:paraId="57E9477D" w14:textId="3E36F7C4" w:rsidR="00792FEA" w:rsidRDefault="00531F64">
          <w:pPr>
            <w:pStyle w:val="TOC2"/>
            <w:tabs>
              <w:tab w:val="right" w:leader="dot" w:pos="9350"/>
            </w:tabs>
            <w:rPr>
              <w:noProof/>
            </w:rPr>
          </w:pPr>
          <w:hyperlink w:anchor="_Toc256000049" w:history="1">
            <w:r w:rsidR="00C4043E">
              <w:rPr>
                <w:rStyle w:val="Hyperlink"/>
              </w:rPr>
              <w:t>4.23  VAAR 852.236-72 PERFORMANCE OF WORK BY THE CONTRACTOR (JUL 2002)</w:t>
            </w:r>
            <w:r w:rsidR="00C4043E">
              <w:rPr>
                <w:rStyle w:val="Hyperlink"/>
              </w:rPr>
              <w:tab/>
            </w:r>
            <w:r w:rsidR="00DD30CF">
              <w:t>5</w:t>
            </w:r>
          </w:hyperlink>
          <w:r w:rsidR="006A7494">
            <w:t>8</w:t>
          </w:r>
        </w:p>
        <w:p w14:paraId="57E9477E" w14:textId="7BB3B562" w:rsidR="00792FEA" w:rsidRDefault="00531F64">
          <w:pPr>
            <w:pStyle w:val="TOC2"/>
            <w:tabs>
              <w:tab w:val="right" w:leader="dot" w:pos="9350"/>
            </w:tabs>
            <w:rPr>
              <w:noProof/>
            </w:rPr>
          </w:pPr>
          <w:hyperlink w:anchor="_Toc256000050" w:history="1">
            <w:r w:rsidR="00C4043E">
              <w:rPr>
                <w:rStyle w:val="Hyperlink"/>
              </w:rPr>
              <w:t>4.24  VAAR 852.236-74  INSPECTION OF CONSTRUCTION (JUL 2002)</w:t>
            </w:r>
            <w:r w:rsidR="00C4043E">
              <w:rPr>
                <w:rStyle w:val="Hyperlink"/>
              </w:rPr>
              <w:tab/>
            </w:r>
            <w:r w:rsidR="00DD30CF">
              <w:t>5</w:t>
            </w:r>
          </w:hyperlink>
          <w:r w:rsidR="006A7494">
            <w:t>9</w:t>
          </w:r>
        </w:p>
        <w:p w14:paraId="57E9477F" w14:textId="59D595A5" w:rsidR="00792FEA" w:rsidRDefault="00531F64">
          <w:pPr>
            <w:pStyle w:val="TOC2"/>
            <w:tabs>
              <w:tab w:val="right" w:leader="dot" w:pos="9350"/>
            </w:tabs>
            <w:rPr>
              <w:noProof/>
            </w:rPr>
          </w:pPr>
          <w:hyperlink w:anchor="_Toc256000051" w:history="1">
            <w:r w:rsidR="00C4043E">
              <w:rPr>
                <w:rStyle w:val="Hyperlink"/>
              </w:rPr>
              <w:t>4.25  VAAR 852.236-76  CORRESPONDENCE (APR 1984)</w:t>
            </w:r>
            <w:r w:rsidR="00C4043E">
              <w:rPr>
                <w:rStyle w:val="Hyperlink"/>
              </w:rPr>
              <w:tab/>
            </w:r>
            <w:r w:rsidR="00DD30CF">
              <w:t>5</w:t>
            </w:r>
          </w:hyperlink>
          <w:r w:rsidR="006A7494">
            <w:t>9</w:t>
          </w:r>
        </w:p>
        <w:p w14:paraId="57E94780" w14:textId="5561B134" w:rsidR="00792FEA" w:rsidRDefault="00531F64">
          <w:pPr>
            <w:pStyle w:val="TOC2"/>
            <w:tabs>
              <w:tab w:val="right" w:leader="dot" w:pos="9350"/>
            </w:tabs>
            <w:rPr>
              <w:noProof/>
            </w:rPr>
          </w:pPr>
          <w:hyperlink w:anchor="_Toc256000052" w:history="1">
            <w:r w:rsidR="00C4043E">
              <w:rPr>
                <w:rStyle w:val="Hyperlink"/>
              </w:rPr>
              <w:t>4.26  VAAR 852.236-77 REFERENCE TO "STANDARDS" (JUL 2002)</w:t>
            </w:r>
            <w:r w:rsidR="00C4043E">
              <w:rPr>
                <w:rStyle w:val="Hyperlink"/>
              </w:rPr>
              <w:tab/>
            </w:r>
            <w:r w:rsidR="00DD30CF">
              <w:t>5</w:t>
            </w:r>
          </w:hyperlink>
          <w:r w:rsidR="006A7494">
            <w:t>9</w:t>
          </w:r>
        </w:p>
        <w:p w14:paraId="57E94781" w14:textId="231B8648" w:rsidR="00792FEA" w:rsidRDefault="00531F64">
          <w:pPr>
            <w:pStyle w:val="TOC2"/>
            <w:tabs>
              <w:tab w:val="right" w:leader="dot" w:pos="9350"/>
            </w:tabs>
            <w:rPr>
              <w:noProof/>
            </w:rPr>
          </w:pPr>
          <w:hyperlink w:anchor="_Toc256000053" w:history="1">
            <w:r w:rsidR="00C4043E">
              <w:rPr>
                <w:rStyle w:val="Hyperlink"/>
              </w:rPr>
              <w:t>4.27  VAAR 852.236-78 GOVERNMENT SUPERVISION (APR 1984)</w:t>
            </w:r>
            <w:r w:rsidR="00C4043E">
              <w:rPr>
                <w:rStyle w:val="Hyperlink"/>
              </w:rPr>
              <w:tab/>
            </w:r>
            <w:r w:rsidR="00DD30CF">
              <w:t>5</w:t>
            </w:r>
          </w:hyperlink>
          <w:r w:rsidR="006A7494">
            <w:t>9</w:t>
          </w:r>
        </w:p>
        <w:p w14:paraId="57E94782" w14:textId="3F39F98F" w:rsidR="00792FEA" w:rsidRDefault="00531F64">
          <w:pPr>
            <w:pStyle w:val="TOC2"/>
            <w:tabs>
              <w:tab w:val="right" w:leader="dot" w:pos="9350"/>
            </w:tabs>
            <w:rPr>
              <w:noProof/>
            </w:rPr>
          </w:pPr>
          <w:hyperlink w:anchor="_Toc256000054" w:history="1">
            <w:r w:rsidR="00C4043E">
              <w:rPr>
                <w:rStyle w:val="Hyperlink"/>
              </w:rPr>
              <w:t>4.28  VAAR 852.236-79 DAILY REPORT OF WORKERS AND MATERIAL (APR 1984)</w:t>
            </w:r>
            <w:r w:rsidR="00C4043E">
              <w:rPr>
                <w:rStyle w:val="Hyperlink"/>
              </w:rPr>
              <w:tab/>
            </w:r>
          </w:hyperlink>
          <w:r w:rsidR="006A7494" w:rsidRPr="006A7494">
            <w:rPr>
              <w:rStyle w:val="Hyperlink"/>
              <w:color w:val="auto"/>
              <w:u w:val="none"/>
            </w:rPr>
            <w:t>60</w:t>
          </w:r>
        </w:p>
        <w:p w14:paraId="57E94783" w14:textId="4625A6F6" w:rsidR="00792FEA" w:rsidRDefault="00531F64">
          <w:pPr>
            <w:pStyle w:val="TOC2"/>
            <w:tabs>
              <w:tab w:val="right" w:leader="dot" w:pos="9350"/>
            </w:tabs>
            <w:rPr>
              <w:noProof/>
            </w:rPr>
          </w:pPr>
          <w:hyperlink w:anchor="_Toc256000055" w:history="1">
            <w:r w:rsidR="00C4043E">
              <w:rPr>
                <w:rStyle w:val="Hyperlink"/>
              </w:rPr>
              <w:t>4.29  VAAR 852.236-80 SUBCONTRACTS AND WORK COORDINATION (APR 1984)</w:t>
            </w:r>
            <w:r w:rsidR="00C4043E">
              <w:rPr>
                <w:rStyle w:val="Hyperlink"/>
              </w:rPr>
              <w:tab/>
            </w:r>
          </w:hyperlink>
          <w:r w:rsidR="006A7494" w:rsidRPr="006A7494">
            <w:rPr>
              <w:rStyle w:val="Hyperlink"/>
              <w:color w:val="auto"/>
              <w:u w:val="none"/>
            </w:rPr>
            <w:t>60</w:t>
          </w:r>
        </w:p>
        <w:p w14:paraId="57E94784" w14:textId="254A2126" w:rsidR="00792FEA" w:rsidRDefault="00531F64">
          <w:pPr>
            <w:pStyle w:val="TOC2"/>
            <w:tabs>
              <w:tab w:val="right" w:leader="dot" w:pos="9350"/>
            </w:tabs>
            <w:rPr>
              <w:noProof/>
            </w:rPr>
          </w:pPr>
          <w:hyperlink w:anchor="_Toc256000056" w:history="1">
            <w:r w:rsidR="00C4043E">
              <w:rPr>
                <w:rStyle w:val="Hyperlink"/>
              </w:rPr>
              <w:t>4.30  VAAR 852.236-82  PAYMENTS UNDER FIXED-PRICE CONSTRUCTION CONTRACTS (WITHOUT NAS) (APR 1984)</w:t>
            </w:r>
            <w:r w:rsidR="00C4043E">
              <w:rPr>
                <w:rStyle w:val="Hyperlink"/>
              </w:rPr>
              <w:tab/>
            </w:r>
          </w:hyperlink>
          <w:r w:rsidR="006A7494">
            <w:t>60</w:t>
          </w:r>
        </w:p>
        <w:p w14:paraId="57E94785" w14:textId="093DC26A" w:rsidR="00792FEA" w:rsidRDefault="00531F64">
          <w:pPr>
            <w:pStyle w:val="TOC2"/>
            <w:tabs>
              <w:tab w:val="right" w:leader="dot" w:pos="9350"/>
            </w:tabs>
            <w:rPr>
              <w:noProof/>
            </w:rPr>
          </w:pPr>
          <w:hyperlink w:anchor="_Toc256000057" w:history="1">
            <w:r w:rsidR="00C4043E">
              <w:rPr>
                <w:rStyle w:val="Hyperlink"/>
              </w:rPr>
              <w:t>4.31  VAAR 852.236-84  SCHEDULE OF WORK PROGRESS (NOV 1984)</w:t>
            </w:r>
            <w:r w:rsidR="00C4043E">
              <w:rPr>
                <w:rStyle w:val="Hyperlink"/>
              </w:rPr>
              <w:tab/>
            </w:r>
            <w:r w:rsidR="00C4043E">
              <w:fldChar w:fldCharType="begin"/>
            </w:r>
            <w:r w:rsidR="00C4043E">
              <w:rPr>
                <w:rStyle w:val="Hyperlink"/>
              </w:rPr>
              <w:instrText xml:space="preserve"> PAGEREF _Toc256000057 \h </w:instrText>
            </w:r>
            <w:r w:rsidR="00C4043E">
              <w:fldChar w:fldCharType="separate"/>
            </w:r>
            <w:r>
              <w:rPr>
                <w:rStyle w:val="Hyperlink"/>
                <w:noProof/>
              </w:rPr>
              <w:t>63</w:t>
            </w:r>
            <w:r w:rsidR="00C4043E">
              <w:fldChar w:fldCharType="end"/>
            </w:r>
          </w:hyperlink>
        </w:p>
        <w:p w14:paraId="57E94786" w14:textId="77A6D4F5" w:rsidR="00792FEA" w:rsidRDefault="00531F64">
          <w:pPr>
            <w:pStyle w:val="TOC2"/>
            <w:tabs>
              <w:tab w:val="right" w:leader="dot" w:pos="9350"/>
            </w:tabs>
            <w:rPr>
              <w:noProof/>
            </w:rPr>
          </w:pPr>
          <w:hyperlink w:anchor="_Toc256000058" w:history="1">
            <w:r w:rsidR="00C4043E">
              <w:rPr>
                <w:rStyle w:val="Hyperlink"/>
              </w:rPr>
              <w:t>4.32  VAAR 852.236-85 SUPPLEMENTARY LABOR STANDARDS PROVISIONS (APR 1984)</w:t>
            </w:r>
            <w:r w:rsidR="00C4043E">
              <w:rPr>
                <w:rStyle w:val="Hyperlink"/>
              </w:rPr>
              <w:tab/>
            </w:r>
            <w:r w:rsidR="00C4043E">
              <w:fldChar w:fldCharType="begin"/>
            </w:r>
            <w:r w:rsidR="00C4043E">
              <w:rPr>
                <w:rStyle w:val="Hyperlink"/>
              </w:rPr>
              <w:instrText xml:space="preserve"> PAGEREF _Toc256000058 \h </w:instrText>
            </w:r>
            <w:r w:rsidR="00C4043E">
              <w:fldChar w:fldCharType="separate"/>
            </w:r>
            <w:r>
              <w:rPr>
                <w:rStyle w:val="Hyperlink"/>
                <w:noProof/>
              </w:rPr>
              <w:t>64</w:t>
            </w:r>
            <w:r w:rsidR="00C4043E">
              <w:fldChar w:fldCharType="end"/>
            </w:r>
          </w:hyperlink>
        </w:p>
        <w:p w14:paraId="57E94787" w14:textId="459C0E8B" w:rsidR="00792FEA" w:rsidRDefault="00531F64">
          <w:pPr>
            <w:pStyle w:val="TOC2"/>
            <w:tabs>
              <w:tab w:val="right" w:leader="dot" w:pos="9350"/>
            </w:tabs>
            <w:rPr>
              <w:noProof/>
            </w:rPr>
          </w:pPr>
          <w:hyperlink w:anchor="_Toc256000059" w:history="1">
            <w:r w:rsidR="00C4043E">
              <w:rPr>
                <w:rStyle w:val="Hyperlink"/>
              </w:rPr>
              <w:t>4.33  VAAR 852.236-86 WORKER'S COMPENSATION (JAN 2008)</w:t>
            </w:r>
            <w:r w:rsidR="00C4043E">
              <w:rPr>
                <w:rStyle w:val="Hyperlink"/>
              </w:rPr>
              <w:tab/>
            </w:r>
            <w:r w:rsidR="00C4043E">
              <w:fldChar w:fldCharType="begin"/>
            </w:r>
            <w:r w:rsidR="00C4043E">
              <w:rPr>
                <w:rStyle w:val="Hyperlink"/>
              </w:rPr>
              <w:instrText xml:space="preserve"> PAGEREF _Toc256000059 \h </w:instrText>
            </w:r>
            <w:r w:rsidR="00C4043E">
              <w:fldChar w:fldCharType="separate"/>
            </w:r>
            <w:r>
              <w:rPr>
                <w:rStyle w:val="Hyperlink"/>
                <w:noProof/>
              </w:rPr>
              <w:t>64</w:t>
            </w:r>
            <w:r w:rsidR="00C4043E">
              <w:fldChar w:fldCharType="end"/>
            </w:r>
          </w:hyperlink>
        </w:p>
        <w:p w14:paraId="57E94788" w14:textId="13466D8F" w:rsidR="00792FEA" w:rsidRDefault="00531F64">
          <w:pPr>
            <w:pStyle w:val="TOC2"/>
            <w:tabs>
              <w:tab w:val="right" w:leader="dot" w:pos="9350"/>
            </w:tabs>
            <w:rPr>
              <w:noProof/>
            </w:rPr>
          </w:pPr>
          <w:hyperlink w:anchor="_Toc256000060" w:history="1">
            <w:r w:rsidR="00C4043E">
              <w:rPr>
                <w:rStyle w:val="Hyperlink"/>
              </w:rPr>
              <w:t>4.34  VAAR 852.236-88   CONTRACT CHANGES--SUPPLEMENT (JUL 2002)</w:t>
            </w:r>
            <w:r w:rsidR="00C4043E">
              <w:rPr>
                <w:rStyle w:val="Hyperlink"/>
              </w:rPr>
              <w:tab/>
            </w:r>
            <w:r w:rsidR="00C4043E">
              <w:fldChar w:fldCharType="begin"/>
            </w:r>
            <w:r w:rsidR="00C4043E">
              <w:rPr>
                <w:rStyle w:val="Hyperlink"/>
              </w:rPr>
              <w:instrText xml:space="preserve"> PAGEREF _Toc256000060 \h </w:instrText>
            </w:r>
            <w:r w:rsidR="00C4043E">
              <w:fldChar w:fldCharType="separate"/>
            </w:r>
            <w:r>
              <w:rPr>
                <w:rStyle w:val="Hyperlink"/>
                <w:noProof/>
              </w:rPr>
              <w:t>64</w:t>
            </w:r>
            <w:r w:rsidR="00C4043E">
              <w:fldChar w:fldCharType="end"/>
            </w:r>
          </w:hyperlink>
        </w:p>
        <w:p w14:paraId="57E94789" w14:textId="37647319" w:rsidR="00792FEA" w:rsidRDefault="00531F64">
          <w:pPr>
            <w:pStyle w:val="TOC2"/>
            <w:tabs>
              <w:tab w:val="right" w:leader="dot" w:pos="9350"/>
            </w:tabs>
            <w:rPr>
              <w:noProof/>
            </w:rPr>
          </w:pPr>
          <w:hyperlink w:anchor="_Toc256000061" w:history="1">
            <w:r w:rsidR="00C4043E">
              <w:rPr>
                <w:rStyle w:val="Hyperlink"/>
              </w:rPr>
              <w:t>4.35  VAAR 852.236-89 BUY AMERICAN ACT (JAN 2008)</w:t>
            </w:r>
            <w:r w:rsidR="00C4043E">
              <w:rPr>
                <w:rStyle w:val="Hyperlink"/>
              </w:rPr>
              <w:tab/>
            </w:r>
          </w:hyperlink>
          <w:r w:rsidR="00DD30CF">
            <w:t>6</w:t>
          </w:r>
          <w:r w:rsidR="006A7494">
            <w:t>6</w:t>
          </w:r>
        </w:p>
        <w:p w14:paraId="57E9478A" w14:textId="145E9A27" w:rsidR="00792FEA" w:rsidRDefault="00531F64">
          <w:pPr>
            <w:pStyle w:val="TOC2"/>
            <w:tabs>
              <w:tab w:val="right" w:leader="dot" w:pos="9350"/>
            </w:tabs>
            <w:rPr>
              <w:noProof/>
            </w:rPr>
          </w:pPr>
          <w:hyperlink w:anchor="_Toc256000062" w:history="1">
            <w:r w:rsidR="00C4043E">
              <w:rPr>
                <w:rStyle w:val="Hyperlink"/>
              </w:rPr>
              <w:t>4.36  VAAR 852.236-91  SPECIAL NOTES (JUL 2002)</w:t>
            </w:r>
            <w:r w:rsidR="00C4043E">
              <w:rPr>
                <w:rStyle w:val="Hyperlink"/>
              </w:rPr>
              <w:tab/>
            </w:r>
          </w:hyperlink>
          <w:r w:rsidR="00DD30CF">
            <w:t>6</w:t>
          </w:r>
          <w:r w:rsidR="006A7494">
            <w:t>7</w:t>
          </w:r>
        </w:p>
        <w:p w14:paraId="57E9478B" w14:textId="2F00BF7E" w:rsidR="00792FEA" w:rsidRDefault="00531F64">
          <w:pPr>
            <w:pStyle w:val="TOC2"/>
            <w:tabs>
              <w:tab w:val="right" w:leader="dot" w:pos="9350"/>
            </w:tabs>
            <w:rPr>
              <w:noProof/>
            </w:rPr>
          </w:pPr>
          <w:hyperlink w:anchor="_Toc256000063" w:history="1">
            <w:r w:rsidR="00C4043E">
              <w:rPr>
                <w:rStyle w:val="Hyperlink"/>
              </w:rPr>
              <w:t>4.37  VAAR 852.246-74  SPECIAL WARRANTIES (JAN 2008)</w:t>
            </w:r>
            <w:r w:rsidR="00C4043E">
              <w:rPr>
                <w:rStyle w:val="Hyperlink"/>
              </w:rPr>
              <w:tab/>
            </w:r>
          </w:hyperlink>
          <w:r w:rsidR="00DD30CF">
            <w:t>67</w:t>
          </w:r>
        </w:p>
        <w:p w14:paraId="57E9478C" w14:textId="6D55C52E" w:rsidR="00792FEA" w:rsidRDefault="00531F64">
          <w:pPr>
            <w:pStyle w:val="TOC1"/>
            <w:tabs>
              <w:tab w:val="right" w:leader="dot" w:pos="9350"/>
            </w:tabs>
            <w:rPr>
              <w:noProof/>
            </w:rPr>
          </w:pPr>
          <w:hyperlink w:anchor="_Toc256000064" w:history="1">
            <w:r w:rsidR="00C4043E" w:rsidRPr="00A740A3">
              <w:rPr>
                <w:rStyle w:val="Hyperlink"/>
              </w:rPr>
              <w:t>SECTION D – CONTRACT DOCUMENTS, EXHIBITS, OR ATTACHMENTS</w:t>
            </w:r>
            <w:r w:rsidR="00C4043E">
              <w:rPr>
                <w:rStyle w:val="Hyperlink"/>
              </w:rPr>
              <w:tab/>
            </w:r>
            <w:r w:rsidR="00DD30CF" w:rsidRPr="00DD30CF">
              <w:rPr>
                <w:rStyle w:val="Hyperlink"/>
                <w:b w:val="0"/>
              </w:rPr>
              <w:t>6</w:t>
            </w:r>
          </w:hyperlink>
          <w:r w:rsidR="006A7494" w:rsidRPr="006A7494">
            <w:rPr>
              <w:b w:val="0"/>
            </w:rPr>
            <w:t>9</w:t>
          </w:r>
        </w:p>
        <w:p w14:paraId="57E9478D" w14:textId="3A35DBCB" w:rsidR="00792FEA" w:rsidRDefault="00531F64" w:rsidP="0001283C">
          <w:pPr>
            <w:pStyle w:val="TOC1"/>
            <w:tabs>
              <w:tab w:val="right" w:leader="dot" w:pos="9350"/>
            </w:tabs>
            <w:spacing w:after="0" w:line="240" w:lineRule="auto"/>
            <w:rPr>
              <w:b w:val="0"/>
            </w:rPr>
          </w:pPr>
          <w:hyperlink w:anchor="_Toc256000065" w:history="1">
            <w:r w:rsidR="0001283C">
              <w:t xml:space="preserve">             </w:t>
            </w:r>
            <w:r w:rsidR="0001283C" w:rsidRPr="0001283C">
              <w:rPr>
                <w:b w:val="0"/>
              </w:rPr>
              <w:t>4.38</w:t>
            </w:r>
            <w:r w:rsidR="0001283C">
              <w:rPr>
                <w:rStyle w:val="Hyperlink"/>
              </w:rPr>
              <w:t xml:space="preserve"> </w:t>
            </w:r>
            <w:r w:rsidR="0001283C">
              <w:rPr>
                <w:rStyle w:val="Hyperlink"/>
                <w:b w:val="0"/>
                <w:u w:val="none"/>
              </w:rPr>
              <w:t xml:space="preserve">ATTACHMENT 1 - CONSTRUCTION WAGE RATES </w:t>
            </w:r>
            <w:r w:rsidR="00C4043E">
              <w:rPr>
                <w:rStyle w:val="Hyperlink"/>
              </w:rPr>
              <w:tab/>
            </w:r>
          </w:hyperlink>
          <w:r w:rsidR="00EB1FC0" w:rsidRPr="00EB1FC0">
            <w:rPr>
              <w:rStyle w:val="Hyperlink"/>
              <w:b w:val="0"/>
              <w:color w:val="auto"/>
              <w:u w:val="none"/>
            </w:rPr>
            <w:t>70</w:t>
          </w:r>
          <w:r w:rsidR="0001283C" w:rsidRPr="00EB1FC0">
            <w:rPr>
              <w:b w:val="0"/>
            </w:rPr>
            <w:t xml:space="preserve"> </w:t>
          </w:r>
        </w:p>
        <w:p w14:paraId="57E9478E" w14:textId="1ABABCAC" w:rsidR="0001283C" w:rsidRDefault="0001283C" w:rsidP="0001283C">
          <w:pPr>
            <w:spacing w:after="0" w:line="240" w:lineRule="auto"/>
          </w:pPr>
          <w:r>
            <w:tab/>
            <w:t xml:space="preserve">4.39 ATTACHMENT 2 - PAST PERFORMANCE </w:t>
          </w:r>
          <w:r w:rsidR="00771ED2">
            <w:t>QUESTIONNAIRE……………………….7</w:t>
          </w:r>
          <w:r w:rsidR="00EB1FC0">
            <w:t>5</w:t>
          </w:r>
        </w:p>
        <w:p w14:paraId="57E9478F" w14:textId="7B691D90" w:rsidR="0001283C" w:rsidRDefault="00771ED2" w:rsidP="0001283C">
          <w:pPr>
            <w:spacing w:after="0" w:line="240" w:lineRule="auto"/>
          </w:pPr>
          <w:r>
            <w:tab/>
            <w:t>4.40 ATTACHMENT 3 - CONTRACTOR PRODUCTION REPORT</w:t>
          </w:r>
          <w:r w:rsidR="0001283C">
            <w:t xml:space="preserve"> ………………………...</w:t>
          </w:r>
          <w:r w:rsidR="00DD30CF">
            <w:t>7</w:t>
          </w:r>
          <w:r w:rsidR="00EB1FC0">
            <w:t>7</w:t>
          </w:r>
        </w:p>
        <w:p w14:paraId="57E94790" w14:textId="67CAE156" w:rsidR="0001283C" w:rsidRDefault="00771ED2" w:rsidP="0001283C">
          <w:pPr>
            <w:spacing w:after="0" w:line="240" w:lineRule="auto"/>
          </w:pPr>
          <w:r>
            <w:tab/>
            <w:t>4.41 ATTACHMENT 4 - CONTRACTOR QUALITY CONTROL REPORT</w:t>
          </w:r>
          <w:r w:rsidR="0001283C">
            <w:t>…………………</w:t>
          </w:r>
          <w:r w:rsidR="00DD30CF">
            <w:t>8</w:t>
          </w:r>
          <w:r w:rsidR="00EB1FC0">
            <w:t>0</w:t>
          </w:r>
        </w:p>
        <w:p w14:paraId="57E94791" w14:textId="6A818699" w:rsidR="0001283C" w:rsidRPr="0001283C" w:rsidRDefault="00771ED2" w:rsidP="0001283C">
          <w:pPr>
            <w:spacing w:after="0" w:line="240" w:lineRule="auto"/>
          </w:pPr>
          <w:r>
            <w:tab/>
            <w:t xml:space="preserve">4.42 ATTACHMENT 5 - CONTRACTOR DISCREPANCY REPORT </w:t>
          </w:r>
          <w:r w:rsidR="0001283C">
            <w:t>……………………….8</w:t>
          </w:r>
          <w:r w:rsidR="00EB1FC0">
            <w:t>4</w:t>
          </w:r>
          <w:bookmarkStart w:id="3" w:name="_GoBack"/>
          <w:bookmarkEnd w:id="3"/>
        </w:p>
        <w:p w14:paraId="57E94792" w14:textId="77777777" w:rsidR="00792FEA" w:rsidRDefault="00C4043E">
          <w:pPr>
            <w:rPr>
              <w:b/>
              <w:bCs/>
              <w:noProof/>
            </w:rPr>
            <w:sectPr w:rsidR="00792FE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440" w:bottom="1080" w:left="1440" w:header="360" w:footer="360" w:gutter="0"/>
              <w:cols w:space="720"/>
            </w:sectPr>
          </w:pPr>
          <w:r>
            <w:rPr>
              <w:b/>
              <w:bCs/>
              <w:noProof/>
            </w:rPr>
            <w:fldChar w:fldCharType="end"/>
          </w:r>
        </w:p>
      </w:sdtContent>
    </w:sdt>
    <w:p w14:paraId="57E94793" w14:textId="77777777" w:rsidR="00350BDD" w:rsidRPr="002A7714" w:rsidRDefault="001405C0" w:rsidP="00350BDD">
      <w:pPr>
        <w:keepNext/>
        <w:keepLines/>
        <w:pageBreakBefore/>
        <w:spacing w:before="200"/>
        <w:outlineLvl w:val="1"/>
        <w:rPr>
          <w:rFonts w:ascii="Arial" w:eastAsiaTheme="majorEastAsia" w:hAnsi="Arial" w:cs="Arial"/>
          <w:bCs/>
          <w:sz w:val="28"/>
          <w:szCs w:val="28"/>
        </w:rPr>
      </w:pPr>
      <w:bookmarkStart w:id="4" w:name="_Toc358380524"/>
      <w:bookmarkStart w:id="5" w:name="_Toc377736014"/>
      <w:r>
        <w:rPr>
          <w:rFonts w:ascii="Arial" w:eastAsiaTheme="majorEastAsia" w:hAnsi="Arial" w:cs="Arial"/>
          <w:b/>
          <w:bCs/>
          <w:sz w:val="28"/>
          <w:szCs w:val="28"/>
        </w:rPr>
        <w:lastRenderedPageBreak/>
        <w:t xml:space="preserve"> SECTION </w:t>
      </w:r>
      <w:r w:rsidR="00D57C33">
        <w:rPr>
          <w:rFonts w:ascii="Arial" w:eastAsiaTheme="majorEastAsia" w:hAnsi="Arial" w:cs="Arial"/>
          <w:b/>
          <w:bCs/>
          <w:sz w:val="28"/>
          <w:szCs w:val="28"/>
        </w:rPr>
        <w:t xml:space="preserve">A. </w:t>
      </w:r>
      <w:r w:rsidR="00C4043E" w:rsidRPr="002A7714">
        <w:rPr>
          <w:rFonts w:ascii="Arial" w:eastAsiaTheme="majorEastAsia" w:hAnsi="Arial" w:cs="Arial"/>
          <w:b/>
          <w:bCs/>
          <w:sz w:val="28"/>
          <w:szCs w:val="28"/>
        </w:rPr>
        <w:t xml:space="preserve"> CONTRACT ADMINISTRATION</w:t>
      </w:r>
      <w:bookmarkEnd w:id="4"/>
      <w:bookmarkEnd w:id="5"/>
    </w:p>
    <w:p w14:paraId="57E94794" w14:textId="77777777" w:rsidR="00350BDD" w:rsidRPr="00F4177B" w:rsidRDefault="00350BDD" w:rsidP="00350BDD">
      <w:pPr>
        <w:spacing w:line="240" w:lineRule="auto"/>
        <w:rPr>
          <w:rFonts w:ascii="Arial" w:hAnsi="Arial" w:cs="Arial"/>
          <w:b/>
          <w:sz w:val="24"/>
          <w:szCs w:val="24"/>
        </w:rPr>
      </w:pPr>
    </w:p>
    <w:p w14:paraId="57E94795" w14:textId="77777777" w:rsidR="00350BDD" w:rsidRPr="00856431" w:rsidRDefault="00C4043E" w:rsidP="00350BDD">
      <w:pPr>
        <w:spacing w:line="240" w:lineRule="auto"/>
        <w:rPr>
          <w:rFonts w:ascii="Arial" w:hAnsi="Arial" w:cs="Arial"/>
        </w:rPr>
      </w:pPr>
      <w:r w:rsidRPr="00856431">
        <w:rPr>
          <w:rFonts w:ascii="Arial" w:hAnsi="Arial" w:cs="Arial"/>
        </w:rPr>
        <w:t>All contract administration matters will be handled by the following:</w:t>
      </w:r>
    </w:p>
    <w:p w14:paraId="57E94796" w14:textId="77777777" w:rsidR="00350BDD" w:rsidRPr="00856431" w:rsidRDefault="00350BDD" w:rsidP="00350BDD">
      <w:pPr>
        <w:spacing w:line="240" w:lineRule="auto"/>
        <w:rPr>
          <w:rFonts w:ascii="Arial" w:hAnsi="Arial" w:cs="Arial"/>
        </w:rPr>
      </w:pPr>
    </w:p>
    <w:p w14:paraId="57E94797" w14:textId="77777777" w:rsidR="00350BDD" w:rsidRPr="00856431" w:rsidRDefault="00C4043E" w:rsidP="00350BDD">
      <w:pPr>
        <w:spacing w:line="240" w:lineRule="auto"/>
        <w:rPr>
          <w:rFonts w:ascii="Arial" w:hAnsi="Arial" w:cs="Arial"/>
        </w:rPr>
      </w:pPr>
      <w:r w:rsidRPr="00856431">
        <w:rPr>
          <w:rFonts w:ascii="Arial" w:hAnsi="Arial" w:cs="Arial"/>
          <w:b/>
        </w:rPr>
        <w:t>CONTRACTOR:</w:t>
      </w:r>
    </w:p>
    <w:p w14:paraId="57E94798" w14:textId="77777777" w:rsidR="00350BDD" w:rsidRPr="00856431" w:rsidRDefault="00350BDD" w:rsidP="00350BDD">
      <w:pPr>
        <w:tabs>
          <w:tab w:val="left" w:pos="2700"/>
        </w:tabs>
        <w:spacing w:line="240" w:lineRule="auto"/>
        <w:rPr>
          <w:rFonts w:ascii="Arial" w:hAnsi="Arial" w:cs="Arial"/>
        </w:rPr>
      </w:pPr>
    </w:p>
    <w:p w14:paraId="57E94799" w14:textId="77777777" w:rsidR="00350BDD" w:rsidRPr="00856431" w:rsidRDefault="00C4043E" w:rsidP="00350BDD">
      <w:pPr>
        <w:tabs>
          <w:tab w:val="left" w:pos="2700"/>
        </w:tabs>
        <w:spacing w:line="240" w:lineRule="auto"/>
        <w:rPr>
          <w:rFonts w:ascii="Arial" w:hAnsi="Arial" w:cs="Arial"/>
          <w:u w:val="single"/>
        </w:rPr>
      </w:pPr>
      <w:r w:rsidRPr="00856431">
        <w:rPr>
          <w:rFonts w:ascii="Arial" w:hAnsi="Arial" w:cs="Arial"/>
          <w:u w:val="single"/>
        </w:rPr>
        <w:t xml:space="preserve"> </w:t>
      </w:r>
    </w:p>
    <w:p w14:paraId="57E9479A" w14:textId="77777777" w:rsidR="00350BDD" w:rsidRPr="00856431" w:rsidRDefault="00C4043E" w:rsidP="00350BDD">
      <w:pPr>
        <w:spacing w:line="240" w:lineRule="auto"/>
        <w:rPr>
          <w:rFonts w:ascii="Arial" w:hAnsi="Arial" w:cs="Arial"/>
        </w:rPr>
      </w:pPr>
      <w:r w:rsidRPr="00856431">
        <w:rPr>
          <w:rFonts w:ascii="Arial" w:hAnsi="Arial" w:cs="Arial"/>
          <w:b/>
        </w:rPr>
        <w:t>GOVERNMENT</w:t>
      </w:r>
      <w:r w:rsidRPr="00856431">
        <w:rPr>
          <w:rFonts w:ascii="Arial" w:hAnsi="Arial" w:cs="Arial"/>
        </w:rPr>
        <w:t xml:space="preserve">: </w:t>
      </w:r>
    </w:p>
    <w:p w14:paraId="57E9479B" w14:textId="77777777" w:rsidR="00350BDD" w:rsidRPr="00856431" w:rsidRDefault="00C4043E" w:rsidP="00350BDD">
      <w:pPr>
        <w:tabs>
          <w:tab w:val="left" w:pos="2835"/>
        </w:tabs>
        <w:spacing w:line="240" w:lineRule="auto"/>
        <w:ind w:left="2880"/>
        <w:rPr>
          <w:rFonts w:ascii="Arial" w:hAnsi="Arial" w:cs="Arial"/>
        </w:rPr>
      </w:pPr>
      <w:r w:rsidRPr="00856431">
        <w:rPr>
          <w:rFonts w:ascii="Arial" w:hAnsi="Arial" w:cs="Arial"/>
        </w:rPr>
        <w:t>Department of Veterans Affairs</w:t>
      </w:r>
    </w:p>
    <w:p w14:paraId="57E9479C" w14:textId="77777777" w:rsidR="00350BDD" w:rsidRPr="00856431" w:rsidRDefault="00C4043E" w:rsidP="00350BDD">
      <w:pPr>
        <w:tabs>
          <w:tab w:val="left" w:pos="2835"/>
        </w:tabs>
        <w:spacing w:line="240" w:lineRule="auto"/>
        <w:ind w:left="2880"/>
        <w:rPr>
          <w:rFonts w:ascii="Arial" w:hAnsi="Arial" w:cs="Arial"/>
        </w:rPr>
      </w:pPr>
      <w:r w:rsidRPr="00856431">
        <w:rPr>
          <w:rFonts w:ascii="Arial" w:hAnsi="Arial" w:cs="Arial"/>
        </w:rPr>
        <w:t>National Cemetery Administration</w:t>
      </w:r>
    </w:p>
    <w:p w14:paraId="57E9479D" w14:textId="77777777" w:rsidR="00350BDD" w:rsidRPr="00856431" w:rsidRDefault="00C4043E" w:rsidP="00350BDD">
      <w:pPr>
        <w:tabs>
          <w:tab w:val="left" w:pos="2835"/>
        </w:tabs>
        <w:spacing w:line="240" w:lineRule="auto"/>
        <w:ind w:left="2880"/>
        <w:rPr>
          <w:rFonts w:ascii="Arial" w:hAnsi="Arial" w:cs="Arial"/>
        </w:rPr>
      </w:pPr>
      <w:r w:rsidRPr="00856431">
        <w:rPr>
          <w:rFonts w:ascii="Arial" w:hAnsi="Arial" w:cs="Arial"/>
        </w:rPr>
        <w:t>Contracting Service (43C1)</w:t>
      </w:r>
    </w:p>
    <w:p w14:paraId="57E9479E" w14:textId="77777777" w:rsidR="00350BDD" w:rsidRPr="00856431" w:rsidRDefault="00C4043E" w:rsidP="00350BDD">
      <w:pPr>
        <w:tabs>
          <w:tab w:val="left" w:pos="2835"/>
        </w:tabs>
        <w:spacing w:line="240" w:lineRule="auto"/>
        <w:ind w:left="2880"/>
        <w:rPr>
          <w:rFonts w:ascii="Arial" w:hAnsi="Arial" w:cs="Arial"/>
        </w:rPr>
      </w:pPr>
      <w:r w:rsidRPr="00856431">
        <w:rPr>
          <w:rFonts w:ascii="Arial" w:hAnsi="Arial" w:cs="Arial"/>
        </w:rPr>
        <w:t>75 Barrett Heights Road, Suite 309</w:t>
      </w:r>
    </w:p>
    <w:p w14:paraId="57E9479F" w14:textId="77777777" w:rsidR="00350BDD" w:rsidRPr="00856431" w:rsidRDefault="00C4043E" w:rsidP="00350BDD">
      <w:pPr>
        <w:tabs>
          <w:tab w:val="left" w:pos="2835"/>
        </w:tabs>
        <w:spacing w:line="240" w:lineRule="auto"/>
        <w:ind w:left="2880"/>
        <w:rPr>
          <w:rFonts w:ascii="Arial" w:hAnsi="Arial" w:cs="Arial"/>
        </w:rPr>
      </w:pPr>
      <w:r w:rsidRPr="00856431">
        <w:rPr>
          <w:rFonts w:ascii="Arial" w:hAnsi="Arial" w:cs="Arial"/>
        </w:rPr>
        <w:t>Stafford, VA 22556</w:t>
      </w:r>
    </w:p>
    <w:p w14:paraId="57E947A0" w14:textId="77777777" w:rsidR="00350BDD" w:rsidRPr="00856431" w:rsidRDefault="00C4043E" w:rsidP="00350BDD">
      <w:pPr>
        <w:spacing w:line="240" w:lineRule="auto"/>
        <w:rPr>
          <w:rFonts w:ascii="Arial" w:hAnsi="Arial" w:cs="Arial"/>
        </w:rPr>
      </w:pPr>
      <w:r w:rsidRPr="00856431">
        <w:rPr>
          <w:rFonts w:ascii="Arial" w:hAnsi="Arial" w:cs="Arial"/>
        </w:rPr>
        <w:t xml:space="preserve"> </w:t>
      </w:r>
    </w:p>
    <w:p w14:paraId="57E947A1" w14:textId="77777777" w:rsidR="00350BDD" w:rsidRPr="00856431" w:rsidRDefault="00C4043E" w:rsidP="00350BDD">
      <w:pPr>
        <w:pStyle w:val="ListParagraph"/>
        <w:numPr>
          <w:ilvl w:val="0"/>
          <w:numId w:val="1"/>
        </w:numPr>
        <w:spacing w:line="240" w:lineRule="auto"/>
        <w:rPr>
          <w:rFonts w:ascii="Arial" w:hAnsi="Arial" w:cs="Arial"/>
        </w:rPr>
      </w:pPr>
      <w:r w:rsidRPr="00856431">
        <w:rPr>
          <w:rFonts w:ascii="Arial" w:hAnsi="Arial" w:cs="Arial"/>
          <w:b/>
        </w:rPr>
        <w:t>CONTRACTOR REMITTANCE ADDRESS:</w:t>
      </w:r>
      <w:r w:rsidRPr="00856431">
        <w:rPr>
          <w:rFonts w:ascii="Arial" w:hAnsi="Arial" w:cs="Arial"/>
        </w:rPr>
        <w:t xml:space="preserve">  All payments by the Government to the contractor will be made in accordance with: </w:t>
      </w:r>
    </w:p>
    <w:p w14:paraId="57E947A2" w14:textId="77777777" w:rsidR="00350BDD" w:rsidRPr="00856431" w:rsidRDefault="00C4043E" w:rsidP="00350BDD">
      <w:pPr>
        <w:spacing w:line="240" w:lineRule="auto"/>
        <w:rPr>
          <w:rFonts w:ascii="Arial" w:hAnsi="Arial" w:cs="Arial"/>
        </w:rPr>
      </w:pPr>
      <w:r w:rsidRPr="00856431">
        <w:rPr>
          <w:rFonts w:ascii="Arial" w:hAnsi="Arial" w:cs="Arial"/>
        </w:rPr>
        <w:t xml:space="preserve"> </w:t>
      </w:r>
    </w:p>
    <w:p w14:paraId="57E947A3" w14:textId="77777777" w:rsidR="00350BDD" w:rsidRPr="00856431" w:rsidRDefault="00C4043E" w:rsidP="00350BDD">
      <w:pPr>
        <w:tabs>
          <w:tab w:val="left" w:pos="2565"/>
        </w:tabs>
        <w:spacing w:line="240" w:lineRule="auto"/>
        <w:rPr>
          <w:rFonts w:ascii="Arial" w:hAnsi="Arial" w:cs="Arial"/>
        </w:rPr>
      </w:pPr>
      <w:r w:rsidRPr="00856431">
        <w:rPr>
          <w:rFonts w:ascii="Arial" w:hAnsi="Arial" w:cs="Arial"/>
        </w:rPr>
        <w:t xml:space="preserve">          [X] 52.232-34, Payment by Electronic Funds Transfer - Other Than System for Award  </w:t>
      </w:r>
    </w:p>
    <w:p w14:paraId="57E947A4" w14:textId="77777777" w:rsidR="00350BDD" w:rsidRPr="00856431" w:rsidRDefault="00C4043E" w:rsidP="00350BDD">
      <w:pPr>
        <w:tabs>
          <w:tab w:val="left" w:pos="2565"/>
        </w:tabs>
        <w:spacing w:line="240" w:lineRule="auto"/>
        <w:rPr>
          <w:rFonts w:ascii="Arial" w:hAnsi="Arial" w:cs="Arial"/>
        </w:rPr>
      </w:pPr>
      <w:r w:rsidRPr="00856431">
        <w:rPr>
          <w:rFonts w:ascii="Arial" w:hAnsi="Arial" w:cs="Arial"/>
        </w:rPr>
        <w:t xml:space="preserve">           Management</w:t>
      </w:r>
    </w:p>
    <w:p w14:paraId="57E947A5" w14:textId="77777777" w:rsidR="00350BDD" w:rsidRPr="00856431" w:rsidRDefault="00350BDD" w:rsidP="00350BDD">
      <w:pPr>
        <w:tabs>
          <w:tab w:val="left" w:pos="2565"/>
        </w:tabs>
        <w:spacing w:line="240" w:lineRule="auto"/>
        <w:rPr>
          <w:rFonts w:ascii="Arial" w:hAnsi="Arial" w:cs="Arial"/>
        </w:rPr>
      </w:pPr>
    </w:p>
    <w:p w14:paraId="57E947A6" w14:textId="77777777" w:rsidR="00350BDD" w:rsidRPr="00856431" w:rsidRDefault="00C4043E" w:rsidP="00350BDD">
      <w:pPr>
        <w:pStyle w:val="ListParagraph"/>
        <w:numPr>
          <w:ilvl w:val="0"/>
          <w:numId w:val="1"/>
        </w:numPr>
        <w:tabs>
          <w:tab w:val="left" w:pos="2565"/>
        </w:tabs>
        <w:spacing w:line="240" w:lineRule="auto"/>
        <w:rPr>
          <w:rFonts w:ascii="Arial" w:hAnsi="Arial" w:cs="Arial"/>
        </w:rPr>
      </w:pPr>
      <w:r w:rsidRPr="00856431">
        <w:rPr>
          <w:rFonts w:ascii="Arial" w:hAnsi="Arial" w:cs="Arial"/>
          <w:b/>
        </w:rPr>
        <w:t>INVOICES:</w:t>
      </w:r>
      <w:r w:rsidRPr="00856431">
        <w:rPr>
          <w:rFonts w:ascii="Arial" w:hAnsi="Arial" w:cs="Arial"/>
        </w:rPr>
        <w:t xml:space="preserve"> </w:t>
      </w:r>
    </w:p>
    <w:p w14:paraId="57E947A7" w14:textId="77777777" w:rsidR="00350BDD" w:rsidRPr="00856431" w:rsidRDefault="00350BDD" w:rsidP="00350BDD">
      <w:pPr>
        <w:pStyle w:val="ListParagraph"/>
        <w:tabs>
          <w:tab w:val="left" w:pos="2565"/>
        </w:tabs>
        <w:spacing w:line="240" w:lineRule="auto"/>
        <w:rPr>
          <w:rFonts w:ascii="Arial" w:hAnsi="Arial" w:cs="Arial"/>
        </w:rPr>
      </w:pPr>
    </w:p>
    <w:p w14:paraId="57E947A8" w14:textId="77777777" w:rsidR="00350BDD" w:rsidRPr="00856431" w:rsidRDefault="00C4043E" w:rsidP="00350BDD">
      <w:pPr>
        <w:numPr>
          <w:ilvl w:val="0"/>
          <w:numId w:val="2"/>
        </w:numPr>
        <w:spacing w:line="240" w:lineRule="auto"/>
        <w:contextualSpacing/>
        <w:rPr>
          <w:rFonts w:ascii="Arial" w:hAnsi="Arial" w:cs="Arial"/>
        </w:rPr>
      </w:pPr>
      <w:r w:rsidRPr="00856431">
        <w:rPr>
          <w:rFonts w:ascii="Arial" w:hAnsi="Arial" w:cs="Arial"/>
        </w:rPr>
        <w:t>Invoices shall be submitted in arrears for cumulative work performed no more frequently than weekly within thirty (30) calendar days after the contractor has completed the work and the Government has accepted the items / services rendered.</w:t>
      </w:r>
    </w:p>
    <w:p w14:paraId="57E947A9" w14:textId="77777777" w:rsidR="00350BDD" w:rsidRPr="00856431" w:rsidRDefault="00C4043E" w:rsidP="00350BDD">
      <w:pPr>
        <w:numPr>
          <w:ilvl w:val="0"/>
          <w:numId w:val="2"/>
        </w:numPr>
        <w:spacing w:line="240" w:lineRule="auto"/>
        <w:contextualSpacing/>
        <w:rPr>
          <w:rFonts w:ascii="Arial" w:hAnsi="Arial" w:cs="Arial"/>
        </w:rPr>
      </w:pPr>
      <w:r w:rsidRPr="00856431">
        <w:rPr>
          <w:rFonts w:ascii="Arial" w:hAnsi="Arial" w:cs="Arial"/>
        </w:rPr>
        <w:t>Invoices shall be submitted electronically.</w:t>
      </w:r>
    </w:p>
    <w:p w14:paraId="57E947AA" w14:textId="77777777" w:rsidR="00350BDD" w:rsidRPr="00856431" w:rsidRDefault="00C4043E" w:rsidP="00350BDD">
      <w:pPr>
        <w:numPr>
          <w:ilvl w:val="0"/>
          <w:numId w:val="2"/>
        </w:numPr>
        <w:spacing w:line="240" w:lineRule="auto"/>
        <w:contextualSpacing/>
        <w:rPr>
          <w:rFonts w:ascii="Arial" w:hAnsi="Arial" w:cs="Arial"/>
        </w:rPr>
      </w:pPr>
      <w:r w:rsidRPr="00856431">
        <w:rPr>
          <w:rFonts w:ascii="Arial" w:hAnsi="Arial" w:cs="Arial"/>
        </w:rPr>
        <w:t>Contractors shall not invoice for single orders of a shipment. Shipments will be invoiced for the complete shipment when completed and accepted by the Government.</w:t>
      </w:r>
    </w:p>
    <w:p w14:paraId="57E947AB" w14:textId="77777777" w:rsidR="00350BDD" w:rsidRPr="00856431" w:rsidRDefault="00C4043E" w:rsidP="00350BDD">
      <w:pPr>
        <w:numPr>
          <w:ilvl w:val="0"/>
          <w:numId w:val="2"/>
        </w:numPr>
        <w:spacing w:line="240" w:lineRule="auto"/>
        <w:contextualSpacing/>
        <w:rPr>
          <w:rFonts w:ascii="Arial" w:hAnsi="Arial" w:cs="Arial"/>
        </w:rPr>
      </w:pPr>
      <w:r w:rsidRPr="00856431">
        <w:rPr>
          <w:rFonts w:ascii="Arial" w:hAnsi="Arial" w:cs="Arial"/>
        </w:rPr>
        <w:t>Required Contents of Invoice: If any information below is missing from an invoice, the invoice shall be subject to being rejected and returned for revision.</w:t>
      </w:r>
    </w:p>
    <w:p w14:paraId="57E947AC" w14:textId="77777777" w:rsidR="00350BDD" w:rsidRPr="00856431" w:rsidRDefault="00350BDD" w:rsidP="00350BDD">
      <w:pPr>
        <w:spacing w:line="240" w:lineRule="auto"/>
        <w:ind w:left="1080"/>
        <w:contextualSpacing/>
        <w:rPr>
          <w:rFonts w:ascii="Arial" w:hAnsi="Arial" w:cs="Arial"/>
        </w:rPr>
      </w:pPr>
    </w:p>
    <w:p w14:paraId="57E947AD" w14:textId="77777777" w:rsidR="00350BDD" w:rsidRPr="00856431" w:rsidRDefault="00C4043E" w:rsidP="00350BDD">
      <w:pPr>
        <w:numPr>
          <w:ilvl w:val="0"/>
          <w:numId w:val="3"/>
        </w:numPr>
        <w:spacing w:line="240" w:lineRule="auto"/>
        <w:ind w:left="1800"/>
        <w:contextualSpacing/>
        <w:rPr>
          <w:rFonts w:ascii="Arial" w:hAnsi="Arial" w:cs="Arial"/>
        </w:rPr>
      </w:pPr>
      <w:r w:rsidRPr="00856431">
        <w:rPr>
          <w:rFonts w:ascii="Arial" w:hAnsi="Arial" w:cs="Arial"/>
        </w:rPr>
        <w:t>Contractor Information (Name, Complete Address, Telephone Number)</w:t>
      </w:r>
    </w:p>
    <w:p w14:paraId="57E947AE" w14:textId="77777777" w:rsidR="00350BDD" w:rsidRPr="00856431" w:rsidRDefault="00C4043E" w:rsidP="00350BDD">
      <w:pPr>
        <w:numPr>
          <w:ilvl w:val="0"/>
          <w:numId w:val="3"/>
        </w:numPr>
        <w:spacing w:line="240" w:lineRule="auto"/>
        <w:ind w:left="1800"/>
        <w:contextualSpacing/>
        <w:rPr>
          <w:rFonts w:ascii="Arial" w:hAnsi="Arial" w:cs="Arial"/>
        </w:rPr>
      </w:pPr>
      <w:r w:rsidRPr="00856431">
        <w:rPr>
          <w:rFonts w:ascii="Arial" w:hAnsi="Arial" w:cs="Arial"/>
        </w:rPr>
        <w:t>Date of Invoice</w:t>
      </w:r>
    </w:p>
    <w:p w14:paraId="57E947AF" w14:textId="77777777" w:rsidR="00350BDD" w:rsidRPr="00856431" w:rsidRDefault="00C4043E" w:rsidP="00350BDD">
      <w:pPr>
        <w:numPr>
          <w:ilvl w:val="0"/>
          <w:numId w:val="3"/>
        </w:numPr>
        <w:spacing w:line="240" w:lineRule="auto"/>
        <w:ind w:left="1800"/>
        <w:contextualSpacing/>
        <w:rPr>
          <w:rFonts w:ascii="Arial" w:hAnsi="Arial" w:cs="Arial"/>
        </w:rPr>
      </w:pPr>
      <w:r w:rsidRPr="00856431">
        <w:rPr>
          <w:rFonts w:ascii="Arial" w:hAnsi="Arial" w:cs="Arial"/>
        </w:rPr>
        <w:t>Unique Invoice Number</w:t>
      </w:r>
    </w:p>
    <w:p w14:paraId="57E947B0" w14:textId="77777777" w:rsidR="00350BDD" w:rsidRPr="00856431" w:rsidRDefault="00C4043E" w:rsidP="00350BDD">
      <w:pPr>
        <w:numPr>
          <w:ilvl w:val="0"/>
          <w:numId w:val="3"/>
        </w:numPr>
        <w:spacing w:line="240" w:lineRule="auto"/>
        <w:ind w:left="1800"/>
        <w:contextualSpacing/>
        <w:rPr>
          <w:rFonts w:ascii="Arial" w:hAnsi="Arial" w:cs="Arial"/>
        </w:rPr>
      </w:pPr>
      <w:r w:rsidRPr="00856431">
        <w:rPr>
          <w:rFonts w:ascii="Arial" w:hAnsi="Arial" w:cs="Arial"/>
        </w:rPr>
        <w:lastRenderedPageBreak/>
        <w:t>Each invoice may be submitted only once.  If the need exists to submit a corrected invoice, the original invoice number should be noted with “COR” added at the end of the invoice number on the revised invoice.  Where possible, CORRECTED INVOICE shall be clearly noted</w:t>
      </w:r>
    </w:p>
    <w:p w14:paraId="57E947B1" w14:textId="77777777" w:rsidR="00350BDD" w:rsidRPr="00856431" w:rsidRDefault="00C4043E" w:rsidP="00350BDD">
      <w:pPr>
        <w:numPr>
          <w:ilvl w:val="0"/>
          <w:numId w:val="3"/>
        </w:numPr>
        <w:spacing w:line="240" w:lineRule="auto"/>
        <w:ind w:left="1800"/>
        <w:contextualSpacing/>
        <w:rPr>
          <w:rFonts w:ascii="Arial" w:hAnsi="Arial" w:cs="Arial"/>
        </w:rPr>
      </w:pPr>
      <w:r w:rsidRPr="00856431">
        <w:rPr>
          <w:rFonts w:ascii="Arial" w:hAnsi="Arial" w:cs="Arial"/>
        </w:rPr>
        <w:t>Contract / Purchase Order Number (Only one contract / purchase order may be included on each invoice submitted)</w:t>
      </w:r>
    </w:p>
    <w:p w14:paraId="57E947B2" w14:textId="77777777" w:rsidR="00350BDD" w:rsidRPr="00856431" w:rsidRDefault="00C4043E" w:rsidP="00350BDD">
      <w:pPr>
        <w:numPr>
          <w:ilvl w:val="0"/>
          <w:numId w:val="3"/>
        </w:numPr>
        <w:spacing w:line="240" w:lineRule="auto"/>
        <w:ind w:left="1800"/>
        <w:contextualSpacing/>
        <w:rPr>
          <w:rFonts w:ascii="Arial" w:hAnsi="Arial" w:cs="Arial"/>
        </w:rPr>
      </w:pPr>
      <w:r w:rsidRPr="00856431">
        <w:rPr>
          <w:rFonts w:ascii="Arial" w:hAnsi="Arial" w:cs="Arial"/>
        </w:rPr>
        <w:t>Shipment Number (If there is not enough space on an invoice, an attachment to the invoice shall list the Shipment Number(s)</w:t>
      </w:r>
    </w:p>
    <w:p w14:paraId="57E947B3" w14:textId="77777777" w:rsidR="00350BDD" w:rsidRPr="00856431" w:rsidRDefault="00C4043E" w:rsidP="00350BDD">
      <w:pPr>
        <w:numPr>
          <w:ilvl w:val="0"/>
          <w:numId w:val="3"/>
        </w:numPr>
        <w:spacing w:line="240" w:lineRule="auto"/>
        <w:ind w:left="1800"/>
        <w:contextualSpacing/>
        <w:rPr>
          <w:rFonts w:ascii="Arial" w:hAnsi="Arial" w:cs="Arial"/>
        </w:rPr>
      </w:pPr>
      <w:r w:rsidRPr="00856431">
        <w:rPr>
          <w:rFonts w:ascii="Arial" w:hAnsi="Arial" w:cs="Arial"/>
        </w:rPr>
        <w:t>Cemetery Name</w:t>
      </w:r>
    </w:p>
    <w:p w14:paraId="57E947B4" w14:textId="77777777" w:rsidR="00350BDD" w:rsidRPr="00856431" w:rsidRDefault="00C4043E" w:rsidP="00350BDD">
      <w:pPr>
        <w:numPr>
          <w:ilvl w:val="0"/>
          <w:numId w:val="3"/>
        </w:numPr>
        <w:spacing w:line="240" w:lineRule="auto"/>
        <w:ind w:left="1800"/>
        <w:contextualSpacing/>
        <w:rPr>
          <w:rFonts w:ascii="Arial" w:hAnsi="Arial" w:cs="Arial"/>
        </w:rPr>
      </w:pPr>
      <w:r w:rsidRPr="00856431">
        <w:rPr>
          <w:rFonts w:ascii="Arial" w:hAnsi="Arial" w:cs="Arial"/>
        </w:rPr>
        <w:t>Unit Cost</w:t>
      </w:r>
    </w:p>
    <w:p w14:paraId="57E947B5" w14:textId="77777777" w:rsidR="00350BDD" w:rsidRPr="00856431" w:rsidRDefault="00C4043E" w:rsidP="00350BDD">
      <w:pPr>
        <w:numPr>
          <w:ilvl w:val="0"/>
          <w:numId w:val="3"/>
        </w:numPr>
        <w:spacing w:line="240" w:lineRule="auto"/>
        <w:ind w:left="1800"/>
        <w:contextualSpacing/>
        <w:rPr>
          <w:rFonts w:ascii="Arial" w:hAnsi="Arial" w:cs="Arial"/>
        </w:rPr>
      </w:pPr>
      <w:r w:rsidRPr="00856431">
        <w:rPr>
          <w:rFonts w:ascii="Arial" w:hAnsi="Arial" w:cs="Arial"/>
        </w:rPr>
        <w:t>Total Dollar Amount Invoiced</w:t>
      </w:r>
    </w:p>
    <w:p w14:paraId="57E947B6" w14:textId="77777777" w:rsidR="00350BDD" w:rsidRPr="00856431" w:rsidRDefault="00C4043E" w:rsidP="00350BDD">
      <w:pPr>
        <w:numPr>
          <w:ilvl w:val="0"/>
          <w:numId w:val="3"/>
        </w:numPr>
        <w:spacing w:line="240" w:lineRule="auto"/>
        <w:ind w:left="1800"/>
        <w:contextualSpacing/>
        <w:rPr>
          <w:rFonts w:ascii="Arial" w:hAnsi="Arial" w:cs="Arial"/>
        </w:rPr>
      </w:pPr>
      <w:r w:rsidRPr="00856431">
        <w:rPr>
          <w:rFonts w:ascii="Arial" w:hAnsi="Arial" w:cs="Arial"/>
        </w:rPr>
        <w:t>Certificate of Conformance</w:t>
      </w:r>
    </w:p>
    <w:p w14:paraId="57E947B7" w14:textId="77777777" w:rsidR="00350BDD" w:rsidRPr="00856431" w:rsidRDefault="00C4043E" w:rsidP="00350BDD">
      <w:pPr>
        <w:numPr>
          <w:ilvl w:val="0"/>
          <w:numId w:val="4"/>
        </w:numPr>
        <w:spacing w:line="240" w:lineRule="auto"/>
        <w:ind w:left="2160"/>
        <w:contextualSpacing/>
        <w:rPr>
          <w:rFonts w:ascii="Arial" w:hAnsi="Arial" w:cs="Arial"/>
        </w:rPr>
      </w:pPr>
      <w:r w:rsidRPr="00856431">
        <w:rPr>
          <w:rFonts w:ascii="Arial" w:hAnsi="Arial" w:cs="Arial"/>
        </w:rPr>
        <w:t>This certifies that (Contractor’s Name) furnished the above listed supplies or services called for by the above listed purchase order number in accordance with all applicable requirements.  We further certify that the supplies or services are the quality specified and conform in all respects with the contract requirements.</w:t>
      </w:r>
    </w:p>
    <w:p w14:paraId="57E947B8" w14:textId="77777777" w:rsidR="00350BDD" w:rsidRPr="00856431" w:rsidRDefault="00350BDD" w:rsidP="00350BDD">
      <w:pPr>
        <w:spacing w:line="240" w:lineRule="auto"/>
        <w:rPr>
          <w:rFonts w:ascii="Arial" w:hAnsi="Arial" w:cs="Arial"/>
          <w:b/>
        </w:rPr>
      </w:pPr>
    </w:p>
    <w:p w14:paraId="57E947B9" w14:textId="77777777" w:rsidR="00350BDD" w:rsidRPr="00856431" w:rsidRDefault="00C4043E" w:rsidP="00350BDD">
      <w:pPr>
        <w:pStyle w:val="NoSpacing"/>
        <w:numPr>
          <w:ilvl w:val="0"/>
          <w:numId w:val="1"/>
        </w:numPr>
        <w:rPr>
          <w:rFonts w:ascii="Arial" w:hAnsi="Arial" w:cs="Arial"/>
        </w:rPr>
      </w:pPr>
      <w:r w:rsidRPr="00856431">
        <w:rPr>
          <w:rFonts w:ascii="Arial" w:hAnsi="Arial" w:cs="Arial"/>
          <w:b/>
        </w:rPr>
        <w:t>GOVERNMENT INVOICE ADDRESS:</w:t>
      </w:r>
      <w:r w:rsidRPr="00856431">
        <w:rPr>
          <w:rFonts w:ascii="Arial" w:hAnsi="Arial" w:cs="Arial"/>
        </w:rPr>
        <w:t xml:space="preserve">  All invoices from the contractor shall be submitted electronically in accordance with VAAR Clause 852.232-72 Electronic Submission of Payment Requests.</w:t>
      </w:r>
    </w:p>
    <w:p w14:paraId="57E947BA" w14:textId="77777777" w:rsidR="00350BDD" w:rsidRPr="00856431" w:rsidRDefault="00350BDD" w:rsidP="00350BDD">
      <w:pPr>
        <w:pStyle w:val="NoSpacing"/>
        <w:ind w:left="720"/>
        <w:rPr>
          <w:rFonts w:ascii="Arial" w:hAnsi="Arial" w:cs="Arial"/>
        </w:rPr>
      </w:pPr>
    </w:p>
    <w:p w14:paraId="57E947BB" w14:textId="77777777" w:rsidR="00350BDD" w:rsidRPr="00856431" w:rsidRDefault="00C4043E" w:rsidP="00350BDD">
      <w:pPr>
        <w:pStyle w:val="NoSpacing"/>
        <w:ind w:left="720"/>
        <w:rPr>
          <w:rFonts w:ascii="Arial" w:hAnsi="Arial" w:cs="Arial"/>
        </w:rPr>
      </w:pPr>
      <w:r w:rsidRPr="00856431">
        <w:rPr>
          <w:rFonts w:ascii="Arial" w:hAnsi="Arial" w:cs="Arial"/>
        </w:rPr>
        <w:t>Department of Veterans Affairs</w:t>
      </w:r>
    </w:p>
    <w:p w14:paraId="57E947BC" w14:textId="77777777" w:rsidR="00350BDD" w:rsidRPr="00856431" w:rsidRDefault="00C4043E" w:rsidP="00350BDD">
      <w:pPr>
        <w:pStyle w:val="NoSpacing"/>
        <w:ind w:left="720"/>
        <w:rPr>
          <w:rFonts w:ascii="Arial" w:hAnsi="Arial" w:cs="Arial"/>
        </w:rPr>
      </w:pPr>
      <w:r w:rsidRPr="00856431">
        <w:rPr>
          <w:rFonts w:ascii="Arial" w:hAnsi="Arial" w:cs="Arial"/>
        </w:rPr>
        <w:t>Financial Services Center (FSC)</w:t>
      </w:r>
    </w:p>
    <w:p w14:paraId="57E947BD" w14:textId="77777777" w:rsidR="00350BDD" w:rsidRPr="00856431" w:rsidRDefault="00C4043E" w:rsidP="00350BDD">
      <w:pPr>
        <w:pStyle w:val="NoSpacing"/>
        <w:ind w:left="720"/>
        <w:rPr>
          <w:rFonts w:ascii="Arial" w:hAnsi="Arial" w:cs="Arial"/>
        </w:rPr>
      </w:pPr>
      <w:r w:rsidRPr="00856431">
        <w:rPr>
          <w:rFonts w:ascii="Arial" w:hAnsi="Arial" w:cs="Arial"/>
        </w:rPr>
        <w:t>P.O. Box 149971</w:t>
      </w:r>
    </w:p>
    <w:p w14:paraId="57E947BE" w14:textId="77777777" w:rsidR="00350BDD" w:rsidRPr="00856431" w:rsidRDefault="00C4043E" w:rsidP="00350BDD">
      <w:pPr>
        <w:pStyle w:val="NoSpacing"/>
        <w:ind w:left="720"/>
        <w:rPr>
          <w:rFonts w:ascii="Arial" w:hAnsi="Arial" w:cs="Arial"/>
        </w:rPr>
      </w:pPr>
      <w:r w:rsidRPr="00856431">
        <w:rPr>
          <w:rFonts w:ascii="Arial" w:hAnsi="Arial" w:cs="Arial"/>
        </w:rPr>
        <w:t>Austin, Texas 78714</w:t>
      </w:r>
    </w:p>
    <w:p w14:paraId="57E947BF" w14:textId="77777777" w:rsidR="00350BDD" w:rsidRPr="00856431" w:rsidRDefault="00350BDD" w:rsidP="00350BDD">
      <w:pPr>
        <w:pStyle w:val="NoSpacing"/>
        <w:ind w:left="720"/>
        <w:rPr>
          <w:rFonts w:ascii="Arial" w:hAnsi="Arial" w:cs="Arial"/>
        </w:rPr>
      </w:pPr>
    </w:p>
    <w:p w14:paraId="57E947C0" w14:textId="77777777" w:rsidR="00350BDD" w:rsidRPr="00856431" w:rsidRDefault="00531F64" w:rsidP="00350BDD">
      <w:pPr>
        <w:pStyle w:val="NoSpacing"/>
        <w:ind w:left="720"/>
        <w:rPr>
          <w:rFonts w:ascii="Arial" w:hAnsi="Arial" w:cs="Arial"/>
        </w:rPr>
      </w:pPr>
      <w:hyperlink r:id="rId16" w:history="1">
        <w:r w:rsidR="00C4043E" w:rsidRPr="00856431">
          <w:rPr>
            <w:rStyle w:val="Hyperlink"/>
            <w:rFonts w:ascii="Arial" w:hAnsi="Arial" w:cs="Arial"/>
          </w:rPr>
          <w:t>www.tungsten-network.com/customer-campaiAIRS/</w:t>
        </w:r>
      </w:hyperlink>
      <w:r w:rsidR="00C4043E" w:rsidRPr="00856431">
        <w:rPr>
          <w:rFonts w:ascii="Arial" w:hAnsi="Arial" w:cs="Arial"/>
        </w:rPr>
        <w:t xml:space="preserve"> </w:t>
      </w:r>
    </w:p>
    <w:p w14:paraId="57E947C1" w14:textId="77777777" w:rsidR="00350BDD" w:rsidRPr="00856431" w:rsidRDefault="00350BDD" w:rsidP="00350BDD">
      <w:pPr>
        <w:pStyle w:val="NoSpacing"/>
        <w:ind w:left="720"/>
        <w:rPr>
          <w:rFonts w:ascii="Arial" w:hAnsi="Arial" w:cs="Arial"/>
        </w:rPr>
      </w:pPr>
    </w:p>
    <w:p w14:paraId="57E947C2" w14:textId="05144A3E" w:rsidR="00350BDD" w:rsidRPr="008263AC" w:rsidRDefault="00C4043E" w:rsidP="00350BDD">
      <w:pPr>
        <w:pStyle w:val="NoSpacing"/>
        <w:numPr>
          <w:ilvl w:val="0"/>
          <w:numId w:val="1"/>
        </w:numPr>
        <w:rPr>
          <w:rFonts w:ascii="Arial" w:hAnsi="Arial" w:cs="Arial"/>
        </w:rPr>
      </w:pPr>
      <w:r w:rsidRPr="00227240">
        <w:rPr>
          <w:rFonts w:ascii="Arial" w:hAnsi="Arial" w:cs="Arial"/>
          <w:b/>
        </w:rPr>
        <w:t>SOLICITATIONS:</w:t>
      </w:r>
      <w:r w:rsidRPr="00227240">
        <w:rPr>
          <w:rFonts w:ascii="Arial" w:hAnsi="Arial" w:cs="Arial"/>
        </w:rPr>
        <w:t xml:space="preserve">   </w:t>
      </w:r>
      <w:r w:rsidRPr="008263AC">
        <w:rPr>
          <w:rFonts w:ascii="Arial" w:hAnsi="Arial" w:cs="Arial"/>
        </w:rPr>
        <w:t xml:space="preserve">Proposals for furnishing the supplies or services in the Schedule will be received at the address specified in Block 9 of SF 1449, or if hand carried, to the address shown in block 9, until the date and time specified in Block 8.  CAUTION - LATE Submissions, Modifications, and Withdrawals:  See provision 52.212-1.  All offers are subject to all terms and conditions of this solicitation. </w:t>
      </w:r>
    </w:p>
    <w:p w14:paraId="7670F1FB" w14:textId="21EFDA1F" w:rsidR="00227240" w:rsidRPr="008263AC" w:rsidRDefault="00227240" w:rsidP="00227240">
      <w:pPr>
        <w:pStyle w:val="NoSpacing"/>
        <w:ind w:left="720"/>
        <w:rPr>
          <w:rFonts w:ascii="Arial" w:hAnsi="Arial" w:cs="Arial"/>
          <w:b/>
        </w:rPr>
      </w:pPr>
    </w:p>
    <w:p w14:paraId="7F5C4070" w14:textId="77777777" w:rsidR="008263AC" w:rsidRPr="008263AC" w:rsidRDefault="008263AC" w:rsidP="008263AC">
      <w:pPr>
        <w:autoSpaceDE w:val="0"/>
        <w:autoSpaceDN w:val="0"/>
        <w:adjustRightInd w:val="0"/>
        <w:spacing w:after="0" w:line="240" w:lineRule="auto"/>
        <w:ind w:left="720"/>
        <w:jc w:val="both"/>
        <w:rPr>
          <w:rFonts w:ascii="Arial" w:hAnsi="Arial" w:cs="Arial"/>
          <w:color w:val="000000"/>
        </w:rPr>
      </w:pPr>
      <w:r w:rsidRPr="008263AC">
        <w:rPr>
          <w:rFonts w:ascii="Arial" w:hAnsi="Arial" w:cs="Arial"/>
          <w:b/>
          <w:bCs/>
          <w:color w:val="000000"/>
        </w:rPr>
        <w:t xml:space="preserve">Pre-Bid Site Visit: </w:t>
      </w:r>
      <w:r w:rsidRPr="008263AC">
        <w:rPr>
          <w:rFonts w:ascii="Arial" w:hAnsi="Arial" w:cs="Arial"/>
          <w:color w:val="000000"/>
        </w:rPr>
        <w:t>Bidders are strongly urged to inspect, site investigate by observation, and Request for Information (RFI) and responses through the Contracting Office to satisfy their understanding of the work to be done, all general, local and technical conditions that may affect the cost and the feasibility of their proposal. In no event shall failure to inspect the site constitute grounds for a claim after award. Visitors planning to conduct a site visit.</w:t>
      </w:r>
    </w:p>
    <w:p w14:paraId="098FAA5C" w14:textId="77777777" w:rsidR="008263AC" w:rsidRPr="008263AC" w:rsidRDefault="008263AC" w:rsidP="00227240">
      <w:pPr>
        <w:pStyle w:val="NoSpacing"/>
        <w:ind w:left="720"/>
        <w:rPr>
          <w:rFonts w:ascii="Arial" w:hAnsi="Arial" w:cs="Arial"/>
          <w:b/>
        </w:rPr>
      </w:pPr>
    </w:p>
    <w:p w14:paraId="57E947C3" w14:textId="35EE7863" w:rsidR="00350BDD" w:rsidRPr="008263AC" w:rsidRDefault="00227240" w:rsidP="00227240">
      <w:pPr>
        <w:autoSpaceDE w:val="0"/>
        <w:autoSpaceDN w:val="0"/>
        <w:adjustRightInd w:val="0"/>
        <w:spacing w:after="0" w:line="240" w:lineRule="auto"/>
        <w:ind w:left="720"/>
        <w:jc w:val="both"/>
        <w:rPr>
          <w:rFonts w:ascii="Arial" w:eastAsiaTheme="minorHAnsi" w:hAnsi="Arial" w:cs="Arial"/>
          <w:color w:val="0000FF"/>
          <w:u w:val="single"/>
        </w:rPr>
      </w:pPr>
      <w:r w:rsidRPr="008263AC">
        <w:rPr>
          <w:rFonts w:ascii="Arial" w:eastAsiaTheme="minorHAnsi" w:hAnsi="Arial" w:cs="Arial"/>
          <w:bCs/>
          <w:color w:val="000000"/>
        </w:rPr>
        <w:t>There will be Two (2) Pre-bid Site Insp</w:t>
      </w:r>
      <w:r w:rsidR="00215D3F">
        <w:rPr>
          <w:rFonts w:ascii="Arial" w:eastAsiaTheme="minorHAnsi" w:hAnsi="Arial" w:cs="Arial"/>
          <w:bCs/>
          <w:color w:val="000000"/>
        </w:rPr>
        <w:t>ection scheduled on: Tuesday, 15 August</w:t>
      </w:r>
      <w:r w:rsidRPr="008263AC">
        <w:rPr>
          <w:rFonts w:ascii="Arial" w:eastAsiaTheme="minorHAnsi" w:hAnsi="Arial" w:cs="Arial"/>
          <w:bCs/>
          <w:color w:val="000000"/>
        </w:rPr>
        <w:t xml:space="preserve"> 2</w:t>
      </w:r>
      <w:r w:rsidR="00215D3F">
        <w:rPr>
          <w:rFonts w:ascii="Arial" w:eastAsiaTheme="minorHAnsi" w:hAnsi="Arial" w:cs="Arial"/>
          <w:bCs/>
          <w:color w:val="000000"/>
        </w:rPr>
        <w:t>017 at 9:00 AM and Wednesday, 16 August</w:t>
      </w:r>
      <w:r w:rsidRPr="008263AC">
        <w:rPr>
          <w:rFonts w:ascii="Arial" w:eastAsiaTheme="minorHAnsi" w:hAnsi="Arial" w:cs="Arial"/>
          <w:bCs/>
          <w:color w:val="000000"/>
        </w:rPr>
        <w:t xml:space="preserve"> 2017 at 9:00 AM. </w:t>
      </w:r>
      <w:r w:rsidRPr="008263AC">
        <w:rPr>
          <w:rFonts w:ascii="Arial" w:eastAsiaTheme="minorHAnsi" w:hAnsi="Arial" w:cs="Arial"/>
          <w:color w:val="000000"/>
        </w:rPr>
        <w:t xml:space="preserve">Cemetery POC(s): John Spruyt, Massachusetts National Cemetery Director...............Phone No. 508-563-7113 or by e-mail: </w:t>
      </w:r>
      <w:hyperlink r:id="rId17" w:history="1">
        <w:r w:rsidRPr="008263AC">
          <w:rPr>
            <w:rFonts w:ascii="Arial" w:eastAsiaTheme="minorHAnsi" w:hAnsi="Arial" w:cs="Arial"/>
            <w:color w:val="0000FF"/>
            <w:u w:val="single"/>
          </w:rPr>
          <w:t>John.Spruyt@va.gov</w:t>
        </w:r>
      </w:hyperlink>
    </w:p>
    <w:p w14:paraId="1A997515" w14:textId="77777777" w:rsidR="00227240" w:rsidRPr="008263AC" w:rsidRDefault="00227240" w:rsidP="00227240">
      <w:pPr>
        <w:autoSpaceDE w:val="0"/>
        <w:autoSpaceDN w:val="0"/>
        <w:adjustRightInd w:val="0"/>
        <w:spacing w:after="0" w:line="240" w:lineRule="auto"/>
        <w:ind w:left="720"/>
        <w:jc w:val="both"/>
        <w:rPr>
          <w:rFonts w:ascii="Arial" w:eastAsiaTheme="minorHAnsi" w:hAnsi="Arial" w:cs="Arial"/>
          <w:bCs/>
          <w:color w:val="000000"/>
        </w:rPr>
      </w:pPr>
    </w:p>
    <w:p w14:paraId="57E947C4" w14:textId="10D31827" w:rsidR="00350BDD" w:rsidRPr="008263AC" w:rsidRDefault="00C4043E" w:rsidP="00350BDD">
      <w:pPr>
        <w:spacing w:line="240" w:lineRule="auto"/>
        <w:ind w:left="720"/>
        <w:rPr>
          <w:rFonts w:ascii="Arial" w:hAnsi="Arial" w:cs="Arial"/>
        </w:rPr>
      </w:pPr>
      <w:r w:rsidRPr="008263AC">
        <w:rPr>
          <w:rFonts w:ascii="Arial" w:hAnsi="Arial" w:cs="Arial"/>
        </w:rPr>
        <w:t xml:space="preserve">The pre-award question and answer period commences on </w:t>
      </w:r>
      <w:r w:rsidR="00825856">
        <w:rPr>
          <w:rFonts w:ascii="Arial" w:hAnsi="Arial" w:cs="Arial"/>
        </w:rPr>
        <w:t>August</w:t>
      </w:r>
      <w:r w:rsidRPr="008263AC">
        <w:rPr>
          <w:rFonts w:ascii="Arial" w:hAnsi="Arial" w:cs="Arial"/>
        </w:rPr>
        <w:t xml:space="preserve"> </w:t>
      </w:r>
      <w:r w:rsidR="00825856">
        <w:rPr>
          <w:rFonts w:ascii="Arial" w:hAnsi="Arial" w:cs="Arial"/>
        </w:rPr>
        <w:t>8</w:t>
      </w:r>
      <w:r w:rsidRPr="008263AC">
        <w:rPr>
          <w:rFonts w:ascii="Arial" w:hAnsi="Arial" w:cs="Arial"/>
        </w:rPr>
        <w:t xml:space="preserve">, 2017 and concludes on </w:t>
      </w:r>
      <w:r w:rsidR="00215D3F">
        <w:rPr>
          <w:rFonts w:ascii="Arial" w:hAnsi="Arial" w:cs="Arial"/>
        </w:rPr>
        <w:t>August 22</w:t>
      </w:r>
      <w:r w:rsidRPr="008263AC">
        <w:rPr>
          <w:rFonts w:ascii="Arial" w:hAnsi="Arial" w:cs="Arial"/>
        </w:rPr>
        <w:t>, 2017</w:t>
      </w:r>
      <w:r w:rsidR="00227240" w:rsidRPr="008263AC">
        <w:rPr>
          <w:rFonts w:ascii="Arial" w:hAnsi="Arial" w:cs="Arial"/>
        </w:rPr>
        <w:t xml:space="preserve"> by 2</w:t>
      </w:r>
      <w:r w:rsidRPr="008263AC">
        <w:rPr>
          <w:rFonts w:ascii="Arial" w:hAnsi="Arial" w:cs="Arial"/>
        </w:rPr>
        <w:t xml:space="preserve">:00 p.m. (EST). Email questions to </w:t>
      </w:r>
      <w:hyperlink r:id="rId18" w:history="1">
        <w:r w:rsidRPr="008263AC">
          <w:rPr>
            <w:rStyle w:val="Hyperlink"/>
            <w:rFonts w:ascii="Arial" w:hAnsi="Arial" w:cs="Arial"/>
          </w:rPr>
          <w:t>henry.dukes@va.gov</w:t>
        </w:r>
      </w:hyperlink>
    </w:p>
    <w:p w14:paraId="57E947C5" w14:textId="368E0ED3" w:rsidR="00350BDD" w:rsidRDefault="00350BDD" w:rsidP="00350BDD">
      <w:pPr>
        <w:spacing w:line="240" w:lineRule="auto"/>
        <w:rPr>
          <w:rFonts w:ascii="Arial" w:eastAsia="Arial Unicode MS" w:hAnsi="Arial" w:cs="Arial"/>
        </w:rPr>
      </w:pPr>
    </w:p>
    <w:p w14:paraId="02DB850E" w14:textId="77777777" w:rsidR="008263AC" w:rsidRPr="008263AC" w:rsidRDefault="008263AC" w:rsidP="00350BDD">
      <w:pPr>
        <w:spacing w:line="240" w:lineRule="auto"/>
        <w:rPr>
          <w:rFonts w:ascii="Arial" w:eastAsia="Arial Unicode MS" w:hAnsi="Arial" w:cs="Arial"/>
        </w:rPr>
      </w:pPr>
    </w:p>
    <w:p w14:paraId="57E947C6" w14:textId="77777777" w:rsidR="00350BDD" w:rsidRPr="00856431" w:rsidRDefault="00C4043E" w:rsidP="00350BDD">
      <w:pPr>
        <w:pStyle w:val="ListParagraph"/>
        <w:widowControl w:val="0"/>
        <w:numPr>
          <w:ilvl w:val="0"/>
          <w:numId w:val="1"/>
        </w:numPr>
        <w:overflowPunct w:val="0"/>
        <w:autoSpaceDE w:val="0"/>
        <w:autoSpaceDN w:val="0"/>
        <w:adjustRightInd w:val="0"/>
        <w:spacing w:line="240" w:lineRule="auto"/>
        <w:rPr>
          <w:rFonts w:ascii="Arial" w:hAnsi="Arial" w:cs="Arial"/>
          <w:b/>
          <w:color w:val="000000"/>
          <w:kern w:val="28"/>
        </w:rPr>
      </w:pPr>
      <w:r w:rsidRPr="00856431">
        <w:rPr>
          <w:rFonts w:ascii="Arial" w:hAnsi="Arial" w:cs="Arial"/>
          <w:b/>
          <w:color w:val="000000"/>
          <w:kern w:val="28"/>
        </w:rPr>
        <w:t xml:space="preserve">ACKNOWLEDGEMENT OF AMENDMENTS:  </w:t>
      </w:r>
    </w:p>
    <w:p w14:paraId="57E947C7" w14:textId="77777777" w:rsidR="00350BDD" w:rsidRPr="00856431" w:rsidRDefault="00C4043E" w:rsidP="00350BDD">
      <w:pPr>
        <w:widowControl w:val="0"/>
        <w:overflowPunct w:val="0"/>
        <w:autoSpaceDE w:val="0"/>
        <w:autoSpaceDN w:val="0"/>
        <w:adjustRightInd w:val="0"/>
        <w:spacing w:line="240" w:lineRule="auto"/>
        <w:rPr>
          <w:rFonts w:ascii="Arial" w:hAnsi="Arial" w:cs="Arial"/>
          <w:color w:val="000000"/>
          <w:kern w:val="28"/>
        </w:rPr>
      </w:pPr>
      <w:r w:rsidRPr="00856431">
        <w:rPr>
          <w:rFonts w:ascii="Arial" w:hAnsi="Arial" w:cs="Arial"/>
          <w:color w:val="000000"/>
          <w:kern w:val="28"/>
        </w:rPr>
        <w:t xml:space="preserve">           The offeror acknowledges receipt of amendments to the Solicitation numbered and dated as </w:t>
      </w:r>
    </w:p>
    <w:p w14:paraId="57E947C8" w14:textId="77777777" w:rsidR="00350BDD" w:rsidRPr="00856431" w:rsidRDefault="00C4043E" w:rsidP="00350BDD">
      <w:pPr>
        <w:widowControl w:val="0"/>
        <w:overflowPunct w:val="0"/>
        <w:autoSpaceDE w:val="0"/>
        <w:autoSpaceDN w:val="0"/>
        <w:adjustRightInd w:val="0"/>
        <w:spacing w:line="240" w:lineRule="auto"/>
        <w:rPr>
          <w:rFonts w:ascii="Arial" w:hAnsi="Arial" w:cs="Arial"/>
          <w:color w:val="000000"/>
          <w:kern w:val="28"/>
        </w:rPr>
      </w:pPr>
      <w:r w:rsidRPr="00856431">
        <w:rPr>
          <w:rFonts w:ascii="Arial" w:hAnsi="Arial" w:cs="Arial"/>
          <w:color w:val="000000"/>
          <w:kern w:val="28"/>
        </w:rPr>
        <w:t xml:space="preserve">           follows:</w:t>
      </w:r>
    </w:p>
    <w:p w14:paraId="57E947C9" w14:textId="77777777" w:rsidR="00350BDD" w:rsidRPr="00856431" w:rsidRDefault="00350BDD" w:rsidP="00350BDD">
      <w:pPr>
        <w:widowControl w:val="0"/>
        <w:overflowPunct w:val="0"/>
        <w:autoSpaceDE w:val="0"/>
        <w:autoSpaceDN w:val="0"/>
        <w:adjustRightInd w:val="0"/>
        <w:spacing w:line="240" w:lineRule="auto"/>
        <w:rPr>
          <w:rFonts w:ascii="Arial" w:hAnsi="Arial" w:cs="Arial"/>
          <w:color w:val="000000"/>
          <w:kern w:val="28"/>
        </w:rPr>
      </w:pPr>
    </w:p>
    <w:tbl>
      <w:tblPr>
        <w:tblStyle w:val="TableGrid"/>
        <w:tblW w:w="0" w:type="auto"/>
        <w:tblLook w:val="04A0" w:firstRow="1" w:lastRow="0" w:firstColumn="1" w:lastColumn="0" w:noHBand="0" w:noVBand="1"/>
      </w:tblPr>
      <w:tblGrid>
        <w:gridCol w:w="4858"/>
        <w:gridCol w:w="4718"/>
      </w:tblGrid>
      <w:tr w:rsidR="00792FEA" w14:paraId="57E947CC" w14:textId="77777777" w:rsidTr="00350BDD">
        <w:tc>
          <w:tcPr>
            <w:tcW w:w="5508" w:type="dxa"/>
            <w:tcBorders>
              <w:top w:val="single" w:sz="4" w:space="0" w:color="auto"/>
              <w:left w:val="single" w:sz="4" w:space="0" w:color="auto"/>
              <w:bottom w:val="single" w:sz="4" w:space="0" w:color="auto"/>
              <w:right w:val="single" w:sz="4" w:space="0" w:color="auto"/>
            </w:tcBorders>
            <w:hideMark/>
          </w:tcPr>
          <w:p w14:paraId="57E947CA" w14:textId="77777777" w:rsidR="00350BDD" w:rsidRPr="00856431" w:rsidRDefault="00C4043E" w:rsidP="00350BDD">
            <w:pPr>
              <w:widowControl w:val="0"/>
              <w:overflowPunct w:val="0"/>
              <w:autoSpaceDE w:val="0"/>
              <w:autoSpaceDN w:val="0"/>
              <w:adjustRightInd w:val="0"/>
              <w:jc w:val="center"/>
              <w:rPr>
                <w:rFonts w:ascii="Arial" w:hAnsi="Arial" w:cs="Arial"/>
                <w:b/>
                <w:color w:val="000000"/>
                <w:kern w:val="28"/>
              </w:rPr>
            </w:pPr>
            <w:r w:rsidRPr="00856431">
              <w:rPr>
                <w:rFonts w:ascii="Arial" w:hAnsi="Arial" w:cs="Arial"/>
                <w:b/>
                <w:color w:val="000000"/>
                <w:kern w:val="28"/>
              </w:rPr>
              <w:t>AMENDMENT NUMBER</w:t>
            </w:r>
          </w:p>
        </w:tc>
        <w:tc>
          <w:tcPr>
            <w:tcW w:w="5508" w:type="dxa"/>
            <w:tcBorders>
              <w:top w:val="single" w:sz="4" w:space="0" w:color="auto"/>
              <w:left w:val="single" w:sz="4" w:space="0" w:color="auto"/>
              <w:bottom w:val="single" w:sz="4" w:space="0" w:color="auto"/>
              <w:right w:val="single" w:sz="4" w:space="0" w:color="auto"/>
            </w:tcBorders>
            <w:hideMark/>
          </w:tcPr>
          <w:p w14:paraId="57E947CB" w14:textId="77777777" w:rsidR="00350BDD" w:rsidRPr="00856431" w:rsidRDefault="00C4043E" w:rsidP="00350BDD">
            <w:pPr>
              <w:widowControl w:val="0"/>
              <w:overflowPunct w:val="0"/>
              <w:autoSpaceDE w:val="0"/>
              <w:autoSpaceDN w:val="0"/>
              <w:adjustRightInd w:val="0"/>
              <w:jc w:val="center"/>
              <w:rPr>
                <w:rFonts w:ascii="Arial" w:hAnsi="Arial" w:cs="Arial"/>
                <w:b/>
                <w:color w:val="000000"/>
                <w:kern w:val="28"/>
              </w:rPr>
            </w:pPr>
            <w:r w:rsidRPr="00856431">
              <w:rPr>
                <w:rFonts w:ascii="Arial" w:hAnsi="Arial" w:cs="Arial"/>
                <w:b/>
                <w:color w:val="000000"/>
                <w:kern w:val="28"/>
              </w:rPr>
              <w:t>DATE</w:t>
            </w:r>
          </w:p>
        </w:tc>
      </w:tr>
      <w:tr w:rsidR="00792FEA" w14:paraId="57E947CF" w14:textId="77777777" w:rsidTr="00350BDD">
        <w:tc>
          <w:tcPr>
            <w:tcW w:w="5508" w:type="dxa"/>
            <w:tcBorders>
              <w:top w:val="single" w:sz="4" w:space="0" w:color="auto"/>
              <w:left w:val="single" w:sz="4" w:space="0" w:color="auto"/>
              <w:bottom w:val="single" w:sz="4" w:space="0" w:color="auto"/>
              <w:right w:val="single" w:sz="4" w:space="0" w:color="auto"/>
            </w:tcBorders>
          </w:tcPr>
          <w:p w14:paraId="57E947CD" w14:textId="77777777" w:rsidR="00350BDD" w:rsidRPr="00856431" w:rsidRDefault="00350BDD" w:rsidP="00350BDD">
            <w:pPr>
              <w:widowControl w:val="0"/>
              <w:overflowPunct w:val="0"/>
              <w:autoSpaceDE w:val="0"/>
              <w:autoSpaceDN w:val="0"/>
              <w:adjustRightInd w:val="0"/>
              <w:rPr>
                <w:rFonts w:ascii="Arial" w:hAnsi="Arial" w:cs="Arial"/>
                <w:color w:val="000000"/>
                <w:kern w:val="28"/>
              </w:rPr>
            </w:pPr>
          </w:p>
        </w:tc>
        <w:tc>
          <w:tcPr>
            <w:tcW w:w="5508" w:type="dxa"/>
            <w:tcBorders>
              <w:top w:val="single" w:sz="4" w:space="0" w:color="auto"/>
              <w:left w:val="single" w:sz="4" w:space="0" w:color="auto"/>
              <w:bottom w:val="single" w:sz="4" w:space="0" w:color="auto"/>
              <w:right w:val="single" w:sz="4" w:space="0" w:color="auto"/>
            </w:tcBorders>
          </w:tcPr>
          <w:p w14:paraId="57E947CE" w14:textId="77777777" w:rsidR="00350BDD" w:rsidRPr="00856431" w:rsidRDefault="00350BDD" w:rsidP="00350BDD">
            <w:pPr>
              <w:widowControl w:val="0"/>
              <w:overflowPunct w:val="0"/>
              <w:autoSpaceDE w:val="0"/>
              <w:autoSpaceDN w:val="0"/>
              <w:adjustRightInd w:val="0"/>
              <w:rPr>
                <w:rFonts w:ascii="Arial" w:hAnsi="Arial" w:cs="Arial"/>
                <w:color w:val="000000"/>
                <w:kern w:val="28"/>
              </w:rPr>
            </w:pPr>
          </w:p>
        </w:tc>
      </w:tr>
      <w:tr w:rsidR="00792FEA" w14:paraId="57E947D2" w14:textId="77777777" w:rsidTr="00350BDD">
        <w:tc>
          <w:tcPr>
            <w:tcW w:w="5508" w:type="dxa"/>
            <w:tcBorders>
              <w:top w:val="single" w:sz="4" w:space="0" w:color="auto"/>
              <w:left w:val="single" w:sz="4" w:space="0" w:color="auto"/>
              <w:bottom w:val="single" w:sz="4" w:space="0" w:color="auto"/>
              <w:right w:val="single" w:sz="4" w:space="0" w:color="auto"/>
            </w:tcBorders>
          </w:tcPr>
          <w:p w14:paraId="57E947D0" w14:textId="77777777" w:rsidR="00350BDD" w:rsidRPr="00856431" w:rsidRDefault="00350BDD" w:rsidP="00350BDD">
            <w:pPr>
              <w:widowControl w:val="0"/>
              <w:overflowPunct w:val="0"/>
              <w:autoSpaceDE w:val="0"/>
              <w:autoSpaceDN w:val="0"/>
              <w:adjustRightInd w:val="0"/>
              <w:rPr>
                <w:rFonts w:ascii="Arial" w:hAnsi="Arial" w:cs="Arial"/>
                <w:color w:val="000000"/>
                <w:kern w:val="28"/>
              </w:rPr>
            </w:pPr>
          </w:p>
        </w:tc>
        <w:tc>
          <w:tcPr>
            <w:tcW w:w="5508" w:type="dxa"/>
            <w:tcBorders>
              <w:top w:val="single" w:sz="4" w:space="0" w:color="auto"/>
              <w:left w:val="single" w:sz="4" w:space="0" w:color="auto"/>
              <w:bottom w:val="single" w:sz="4" w:space="0" w:color="auto"/>
              <w:right w:val="single" w:sz="4" w:space="0" w:color="auto"/>
            </w:tcBorders>
          </w:tcPr>
          <w:p w14:paraId="57E947D1" w14:textId="77777777" w:rsidR="00350BDD" w:rsidRPr="00856431" w:rsidRDefault="00350BDD" w:rsidP="00350BDD">
            <w:pPr>
              <w:widowControl w:val="0"/>
              <w:overflowPunct w:val="0"/>
              <w:autoSpaceDE w:val="0"/>
              <w:autoSpaceDN w:val="0"/>
              <w:adjustRightInd w:val="0"/>
              <w:rPr>
                <w:rFonts w:ascii="Arial" w:hAnsi="Arial" w:cs="Arial"/>
                <w:color w:val="000000"/>
                <w:kern w:val="28"/>
              </w:rPr>
            </w:pPr>
          </w:p>
        </w:tc>
      </w:tr>
      <w:tr w:rsidR="00792FEA" w14:paraId="57E947D5" w14:textId="77777777" w:rsidTr="00350BDD">
        <w:tc>
          <w:tcPr>
            <w:tcW w:w="5508" w:type="dxa"/>
            <w:tcBorders>
              <w:top w:val="single" w:sz="4" w:space="0" w:color="auto"/>
              <w:left w:val="single" w:sz="4" w:space="0" w:color="auto"/>
              <w:bottom w:val="single" w:sz="4" w:space="0" w:color="auto"/>
              <w:right w:val="single" w:sz="4" w:space="0" w:color="auto"/>
            </w:tcBorders>
          </w:tcPr>
          <w:p w14:paraId="57E947D3" w14:textId="77777777" w:rsidR="00350BDD" w:rsidRPr="00856431" w:rsidRDefault="00350BDD" w:rsidP="00350BDD">
            <w:pPr>
              <w:widowControl w:val="0"/>
              <w:overflowPunct w:val="0"/>
              <w:autoSpaceDE w:val="0"/>
              <w:autoSpaceDN w:val="0"/>
              <w:adjustRightInd w:val="0"/>
              <w:rPr>
                <w:rFonts w:ascii="Arial" w:hAnsi="Arial" w:cs="Arial"/>
                <w:color w:val="000000"/>
                <w:kern w:val="28"/>
              </w:rPr>
            </w:pPr>
          </w:p>
        </w:tc>
        <w:tc>
          <w:tcPr>
            <w:tcW w:w="5508" w:type="dxa"/>
            <w:tcBorders>
              <w:top w:val="single" w:sz="4" w:space="0" w:color="auto"/>
              <w:left w:val="single" w:sz="4" w:space="0" w:color="auto"/>
              <w:bottom w:val="single" w:sz="4" w:space="0" w:color="auto"/>
              <w:right w:val="single" w:sz="4" w:space="0" w:color="auto"/>
            </w:tcBorders>
          </w:tcPr>
          <w:p w14:paraId="57E947D4" w14:textId="77777777" w:rsidR="00350BDD" w:rsidRPr="00856431" w:rsidRDefault="00350BDD" w:rsidP="00350BDD">
            <w:pPr>
              <w:widowControl w:val="0"/>
              <w:overflowPunct w:val="0"/>
              <w:autoSpaceDE w:val="0"/>
              <w:autoSpaceDN w:val="0"/>
              <w:adjustRightInd w:val="0"/>
              <w:rPr>
                <w:rFonts w:ascii="Arial" w:hAnsi="Arial" w:cs="Arial"/>
                <w:color w:val="000000"/>
                <w:kern w:val="28"/>
              </w:rPr>
            </w:pPr>
          </w:p>
        </w:tc>
      </w:tr>
    </w:tbl>
    <w:p w14:paraId="57E947D6" w14:textId="77777777" w:rsidR="00350BDD" w:rsidRPr="00856431" w:rsidRDefault="00350BDD" w:rsidP="00350BDD">
      <w:pPr>
        <w:widowControl w:val="0"/>
        <w:overflowPunct w:val="0"/>
        <w:autoSpaceDE w:val="0"/>
        <w:autoSpaceDN w:val="0"/>
        <w:adjustRightInd w:val="0"/>
        <w:spacing w:line="240" w:lineRule="auto"/>
        <w:rPr>
          <w:rFonts w:ascii="Arial" w:hAnsi="Arial" w:cs="Arial"/>
          <w:color w:val="000000"/>
          <w:kern w:val="28"/>
        </w:rPr>
      </w:pPr>
    </w:p>
    <w:p w14:paraId="57E947D7" w14:textId="77777777" w:rsidR="00350BDD" w:rsidRPr="00856431" w:rsidRDefault="00C4043E" w:rsidP="00350BDD">
      <w:pPr>
        <w:pStyle w:val="ListParagraph"/>
        <w:widowControl w:val="0"/>
        <w:numPr>
          <w:ilvl w:val="0"/>
          <w:numId w:val="1"/>
        </w:numPr>
        <w:tabs>
          <w:tab w:val="left" w:pos="360"/>
        </w:tabs>
        <w:overflowPunct w:val="0"/>
        <w:autoSpaceDE w:val="0"/>
        <w:autoSpaceDN w:val="0"/>
        <w:adjustRightInd w:val="0"/>
        <w:spacing w:line="240" w:lineRule="auto"/>
        <w:rPr>
          <w:rFonts w:ascii="Arial" w:hAnsi="Arial" w:cs="Arial"/>
          <w:color w:val="000000"/>
          <w:kern w:val="28"/>
        </w:rPr>
      </w:pPr>
      <w:r w:rsidRPr="00856431">
        <w:rPr>
          <w:rFonts w:ascii="Arial" w:hAnsi="Arial" w:cs="Arial"/>
          <w:b/>
          <w:bCs/>
          <w:color w:val="000000"/>
          <w:kern w:val="28"/>
        </w:rPr>
        <w:t>MISSING PAGES:</w:t>
      </w:r>
      <w:r w:rsidRPr="00856431">
        <w:rPr>
          <w:rFonts w:ascii="Arial" w:hAnsi="Arial" w:cs="Arial"/>
          <w:bCs/>
          <w:color w:val="000000"/>
          <w:kern w:val="28"/>
        </w:rPr>
        <w:t xml:space="preserve">  </w:t>
      </w:r>
      <w:r w:rsidRPr="00856431">
        <w:rPr>
          <w:rFonts w:ascii="Arial" w:hAnsi="Arial" w:cs="Arial"/>
          <w:color w:val="000000"/>
          <w:kern w:val="28"/>
        </w:rPr>
        <w:t>It is the responsibility of the offeror to examine this solicitation to verify that he or she has received all pages.  In addition, in compiling this package, some pages may have been duplicated.  If the offeror feels that pages are missing or duplicated, the offeror is encouraged to contact the Contracting Officer at the telephone number shown in Block 7B, Standard Form 1449, Solicitation / Contract / Order for Commercial Items.</w:t>
      </w:r>
    </w:p>
    <w:p w14:paraId="57E947D8" w14:textId="77777777" w:rsidR="00350BDD" w:rsidRPr="00856431" w:rsidRDefault="00350BDD" w:rsidP="00350BDD">
      <w:pPr>
        <w:spacing w:line="240" w:lineRule="auto"/>
        <w:rPr>
          <w:rFonts w:ascii="Arial" w:hAnsi="Arial" w:cs="Arial"/>
          <w:b/>
        </w:rPr>
      </w:pPr>
    </w:p>
    <w:p w14:paraId="57E947D9" w14:textId="77777777" w:rsidR="00350BDD" w:rsidRPr="00856431" w:rsidRDefault="00C4043E" w:rsidP="00350BDD">
      <w:pPr>
        <w:pStyle w:val="ListParagraph"/>
        <w:numPr>
          <w:ilvl w:val="0"/>
          <w:numId w:val="1"/>
        </w:numPr>
        <w:spacing w:line="240" w:lineRule="auto"/>
        <w:rPr>
          <w:rFonts w:ascii="Arial" w:hAnsi="Arial" w:cs="Arial"/>
        </w:rPr>
      </w:pPr>
      <w:r w:rsidRPr="00856431">
        <w:rPr>
          <w:rFonts w:ascii="Arial" w:hAnsi="Arial" w:cs="Arial"/>
          <w:b/>
        </w:rPr>
        <w:t xml:space="preserve">ORDER PROCESSING SEQUENCE:  </w:t>
      </w:r>
      <w:r w:rsidRPr="00856431">
        <w:rPr>
          <w:rFonts w:ascii="Arial" w:hAnsi="Arial" w:cs="Arial"/>
        </w:rPr>
        <w:t>The Department of Veterans Affairs, National Cemetery Administration, Contracting Service (43C1), is the only activity authorized to issue orders under this contract.</w:t>
      </w:r>
    </w:p>
    <w:p w14:paraId="57E947DA" w14:textId="77777777" w:rsidR="00350BDD" w:rsidRPr="00856431" w:rsidRDefault="00350BDD" w:rsidP="00350BDD">
      <w:pPr>
        <w:pStyle w:val="ListParagraph"/>
        <w:spacing w:line="240" w:lineRule="auto"/>
        <w:rPr>
          <w:rFonts w:ascii="Arial" w:hAnsi="Arial" w:cs="Arial"/>
        </w:rPr>
      </w:pPr>
    </w:p>
    <w:p w14:paraId="57E947DB" w14:textId="77777777" w:rsidR="00350BDD" w:rsidRPr="00856431" w:rsidRDefault="00C4043E" w:rsidP="00350BDD">
      <w:pPr>
        <w:pStyle w:val="ListParagraph"/>
        <w:numPr>
          <w:ilvl w:val="0"/>
          <w:numId w:val="1"/>
        </w:numPr>
        <w:spacing w:line="240" w:lineRule="auto"/>
        <w:rPr>
          <w:rFonts w:ascii="Arial" w:hAnsi="Arial" w:cs="Arial"/>
        </w:rPr>
      </w:pPr>
      <w:r w:rsidRPr="00856431">
        <w:rPr>
          <w:rFonts w:ascii="Arial" w:hAnsi="Arial" w:cs="Arial"/>
          <w:b/>
        </w:rPr>
        <w:t xml:space="preserve">NOTICE TO PROSPECTIVE CONTRACTOR(S):  </w:t>
      </w:r>
      <w:r w:rsidRPr="00856431">
        <w:rPr>
          <w:rFonts w:ascii="Arial" w:hAnsi="Arial" w:cs="Arial"/>
          <w:color w:val="000000"/>
        </w:rPr>
        <w:t xml:space="preserve">Prospective awardees </w:t>
      </w:r>
      <w:r w:rsidRPr="00856431">
        <w:rPr>
          <w:rFonts w:ascii="Arial" w:hAnsi="Arial" w:cs="Arial"/>
          <w:b/>
          <w:color w:val="000000"/>
          <w:u w:val="single"/>
        </w:rPr>
        <w:t>MUST</w:t>
      </w:r>
      <w:r w:rsidRPr="00856431">
        <w:rPr>
          <w:rFonts w:ascii="Arial" w:hAnsi="Arial" w:cs="Arial"/>
          <w:color w:val="000000"/>
        </w:rPr>
        <w:t xml:space="preserve"> be registered with the System for Award Management (SAM )at </w:t>
      </w:r>
      <w:hyperlink r:id="rId19" w:history="1">
        <w:r w:rsidRPr="00856431">
          <w:rPr>
            <w:rStyle w:val="Hyperlink"/>
            <w:rFonts w:ascii="Arial" w:hAnsi="Arial" w:cs="Arial"/>
          </w:rPr>
          <w:t>http://www.sam.gov</w:t>
        </w:r>
      </w:hyperlink>
      <w:r w:rsidRPr="00856431">
        <w:rPr>
          <w:rStyle w:val="Hyperlink"/>
          <w:rFonts w:ascii="Arial" w:hAnsi="Arial" w:cs="Arial"/>
          <w:color w:val="000000"/>
        </w:rPr>
        <w:t xml:space="preserve"> </w:t>
      </w:r>
      <w:r w:rsidRPr="00856431">
        <w:rPr>
          <w:rFonts w:ascii="Arial" w:hAnsi="Arial" w:cs="Arial"/>
          <w:color w:val="000000"/>
        </w:rPr>
        <w:t xml:space="preserve">, </w:t>
      </w:r>
      <w:r w:rsidRPr="00856431">
        <w:rPr>
          <w:rFonts w:ascii="Arial" w:hAnsi="Arial" w:cs="Arial"/>
          <w:b/>
          <w:color w:val="000000"/>
          <w:u w:val="single"/>
        </w:rPr>
        <w:t>PRIOR TO AWARD</w:t>
      </w:r>
      <w:r w:rsidRPr="00856431">
        <w:rPr>
          <w:rFonts w:ascii="Arial" w:hAnsi="Arial" w:cs="Arial"/>
          <w:color w:val="000000"/>
        </w:rPr>
        <w:t xml:space="preserve"> and through final payment, and must complete the Online Representations and Certifications Application (ORCA) at </w:t>
      </w:r>
      <w:hyperlink r:id="rId20" w:history="1">
        <w:r w:rsidRPr="00856431">
          <w:rPr>
            <w:rStyle w:val="Hyperlink"/>
            <w:rFonts w:ascii="Arial" w:hAnsi="Arial" w:cs="Arial"/>
          </w:rPr>
          <w:t>http://www.sam.gov</w:t>
        </w:r>
      </w:hyperlink>
      <w:r w:rsidRPr="00856431">
        <w:rPr>
          <w:rStyle w:val="Hyperlink"/>
          <w:rFonts w:ascii="Arial" w:hAnsi="Arial" w:cs="Arial"/>
          <w:color w:val="000000"/>
        </w:rPr>
        <w:t xml:space="preserve"> </w:t>
      </w:r>
      <w:r w:rsidRPr="00856431">
        <w:rPr>
          <w:rFonts w:ascii="Arial" w:hAnsi="Arial" w:cs="Arial"/>
          <w:color w:val="000000"/>
        </w:rPr>
        <w:t xml:space="preserve">prior to award and through final payment.  </w:t>
      </w:r>
      <w:r w:rsidRPr="00856431">
        <w:rPr>
          <w:rFonts w:ascii="Arial" w:hAnsi="Arial" w:cs="Arial"/>
          <w:b/>
          <w:color w:val="000000"/>
          <w:u w:val="single"/>
        </w:rPr>
        <w:t>CONTRACT WILL NOT BE AWARDED UNTIL SAM REGISTRATION HAS BEEN COMPLETED.</w:t>
      </w:r>
      <w:r w:rsidRPr="00856431">
        <w:rPr>
          <w:rFonts w:ascii="Arial" w:hAnsi="Arial" w:cs="Arial"/>
          <w:color w:val="000000"/>
        </w:rPr>
        <w:t xml:space="preserve"> This is a 100% SDVOSB set-aside. Therefore, prospective awardees </w:t>
      </w:r>
      <w:r w:rsidRPr="00856431">
        <w:rPr>
          <w:rFonts w:ascii="Arial" w:hAnsi="Arial" w:cs="Arial"/>
          <w:b/>
          <w:color w:val="000000"/>
          <w:u w:val="single"/>
        </w:rPr>
        <w:t>MUST</w:t>
      </w:r>
      <w:r w:rsidRPr="00856431">
        <w:rPr>
          <w:rFonts w:ascii="Arial" w:hAnsi="Arial" w:cs="Arial"/>
          <w:color w:val="000000"/>
        </w:rPr>
        <w:t xml:space="preserve"> also be registered within the Vendor Information Pages (VIP)</w:t>
      </w:r>
      <w:r w:rsidRPr="00856431">
        <w:t xml:space="preserve"> </w:t>
      </w:r>
      <w:r w:rsidRPr="00856431">
        <w:rPr>
          <w:rFonts w:ascii="Arial" w:hAnsi="Arial" w:cs="Arial"/>
          <w:color w:val="000000"/>
        </w:rPr>
        <w:t xml:space="preserve">and the Verification Case Management System (VCMS) via </w:t>
      </w:r>
      <w:hyperlink r:id="rId21" w:history="1">
        <w:r w:rsidRPr="00856431">
          <w:rPr>
            <w:rStyle w:val="Hyperlink"/>
            <w:rFonts w:ascii="Arial" w:hAnsi="Arial" w:cs="Arial"/>
          </w:rPr>
          <w:t>www.vip.vetbiz.gov</w:t>
        </w:r>
      </w:hyperlink>
      <w:r w:rsidRPr="00856431">
        <w:rPr>
          <w:rFonts w:ascii="Arial" w:hAnsi="Arial" w:cs="Arial"/>
          <w:color w:val="000000"/>
        </w:rPr>
        <w:t xml:space="preserve"> (VetBiz.Gov) </w:t>
      </w:r>
      <w:r w:rsidRPr="00856431">
        <w:rPr>
          <w:rFonts w:ascii="Arial" w:hAnsi="Arial" w:cs="Arial"/>
          <w:b/>
          <w:color w:val="000000"/>
          <w:u w:val="single"/>
        </w:rPr>
        <w:t>PRIOR TO AWARD.</w:t>
      </w:r>
    </w:p>
    <w:p w14:paraId="57E947DC" w14:textId="77777777" w:rsidR="00350BDD" w:rsidRDefault="00350BDD"/>
    <w:p w14:paraId="57E947E2" w14:textId="77777777" w:rsidR="00762E26" w:rsidRDefault="00762E26" w:rsidP="00350BDD">
      <w:pPr>
        <w:pStyle w:val="Heading2"/>
      </w:pPr>
      <w:bookmarkStart w:id="6" w:name="_Toc256000003"/>
    </w:p>
    <w:p w14:paraId="57E947E3" w14:textId="77777777" w:rsidR="00762E26" w:rsidRDefault="00762E26" w:rsidP="00350BDD">
      <w:pPr>
        <w:pStyle w:val="Heading2"/>
      </w:pPr>
    </w:p>
    <w:p w14:paraId="57E947E4" w14:textId="77777777" w:rsidR="00762E26" w:rsidRDefault="00762E26" w:rsidP="00350BDD">
      <w:pPr>
        <w:pStyle w:val="Heading2"/>
      </w:pPr>
    </w:p>
    <w:p w14:paraId="57E947E5" w14:textId="77777777" w:rsidR="00762E26" w:rsidRDefault="00762E26" w:rsidP="00350BDD">
      <w:pPr>
        <w:pStyle w:val="Heading2"/>
      </w:pPr>
    </w:p>
    <w:p w14:paraId="57E947E6" w14:textId="77777777" w:rsidR="00762E26" w:rsidRDefault="00762E26" w:rsidP="00350BDD">
      <w:pPr>
        <w:pStyle w:val="Heading2"/>
      </w:pPr>
    </w:p>
    <w:p w14:paraId="57E947E7" w14:textId="77777777" w:rsidR="00762E26" w:rsidRDefault="00762E26" w:rsidP="00350BDD">
      <w:pPr>
        <w:pStyle w:val="Heading2"/>
      </w:pPr>
    </w:p>
    <w:bookmarkEnd w:id="6"/>
    <w:p w14:paraId="57E947E8" w14:textId="77777777" w:rsidR="00350BDD" w:rsidRDefault="00350BDD" w:rsidP="00350BDD">
      <w:pPr>
        <w:pStyle w:val="Heading3"/>
      </w:pPr>
    </w:p>
    <w:p w14:paraId="57E947E9" w14:textId="77777777" w:rsidR="00762E26" w:rsidRDefault="00762E26" w:rsidP="00762E26"/>
    <w:p w14:paraId="57E947EA" w14:textId="77777777" w:rsidR="00762E26" w:rsidRDefault="00762E26" w:rsidP="00762E26"/>
    <w:p w14:paraId="57E947EC" w14:textId="6A1B1081" w:rsidR="00762E26" w:rsidRDefault="00762E26" w:rsidP="00762E26">
      <w:pPr>
        <w:pStyle w:val="Heading2"/>
        <w:rPr>
          <w:rFonts w:ascii="Arial" w:hAnsi="Arial" w:cs="Arial"/>
          <w:color w:val="auto"/>
          <w:sz w:val="28"/>
          <w:szCs w:val="28"/>
        </w:rPr>
      </w:pPr>
      <w:r w:rsidRPr="00943EAE">
        <w:rPr>
          <w:rFonts w:ascii="Arial" w:hAnsi="Arial" w:cs="Arial"/>
          <w:color w:val="auto"/>
          <w:sz w:val="28"/>
          <w:szCs w:val="28"/>
        </w:rPr>
        <w:t>A.1 PRICE/COST SCHEDULE</w:t>
      </w:r>
    </w:p>
    <w:p w14:paraId="2B5514E2" w14:textId="44384248" w:rsidR="008263AC" w:rsidRDefault="008263AC" w:rsidP="008263AC"/>
    <w:tbl>
      <w:tblPr>
        <w:tblStyle w:val="TableGrid"/>
        <w:tblW w:w="0" w:type="auto"/>
        <w:tblLook w:val="04A0" w:firstRow="1" w:lastRow="0" w:firstColumn="1" w:lastColumn="0" w:noHBand="0" w:noVBand="1"/>
      </w:tblPr>
      <w:tblGrid>
        <w:gridCol w:w="5328"/>
        <w:gridCol w:w="990"/>
        <w:gridCol w:w="864"/>
        <w:gridCol w:w="2394"/>
      </w:tblGrid>
      <w:tr w:rsidR="008263AC" w14:paraId="7CF49266" w14:textId="77777777" w:rsidTr="008263AC">
        <w:tc>
          <w:tcPr>
            <w:tcW w:w="5328" w:type="dxa"/>
          </w:tcPr>
          <w:p w14:paraId="1E56BF3F" w14:textId="77777777" w:rsidR="008263AC" w:rsidRPr="008263AC" w:rsidRDefault="008263AC" w:rsidP="008263AC">
            <w:pPr>
              <w:jc w:val="center"/>
              <w:rPr>
                <w:rFonts w:ascii="Arial" w:hAnsi="Arial" w:cs="Arial"/>
                <w:b/>
              </w:rPr>
            </w:pPr>
          </w:p>
          <w:p w14:paraId="43CA049E" w14:textId="77777777" w:rsidR="008263AC" w:rsidRPr="008263AC" w:rsidRDefault="008263AC" w:rsidP="008263AC">
            <w:pPr>
              <w:jc w:val="center"/>
              <w:rPr>
                <w:rFonts w:ascii="Arial" w:hAnsi="Arial" w:cs="Arial"/>
                <w:b/>
              </w:rPr>
            </w:pPr>
            <w:r w:rsidRPr="008263AC">
              <w:rPr>
                <w:rFonts w:ascii="Arial" w:hAnsi="Arial" w:cs="Arial"/>
                <w:b/>
              </w:rPr>
              <w:t>DESCRIPTION</w:t>
            </w:r>
          </w:p>
          <w:p w14:paraId="5A9931D9" w14:textId="60194070" w:rsidR="008263AC" w:rsidRPr="008263AC" w:rsidRDefault="008263AC" w:rsidP="008263AC">
            <w:pPr>
              <w:jc w:val="center"/>
              <w:rPr>
                <w:rFonts w:ascii="Arial" w:hAnsi="Arial" w:cs="Arial"/>
                <w:b/>
              </w:rPr>
            </w:pPr>
          </w:p>
        </w:tc>
        <w:tc>
          <w:tcPr>
            <w:tcW w:w="990" w:type="dxa"/>
          </w:tcPr>
          <w:p w14:paraId="66360D92" w14:textId="77777777" w:rsidR="008263AC" w:rsidRPr="008263AC" w:rsidRDefault="008263AC" w:rsidP="008263AC">
            <w:pPr>
              <w:jc w:val="center"/>
              <w:rPr>
                <w:rFonts w:ascii="Arial" w:hAnsi="Arial" w:cs="Arial"/>
                <w:b/>
              </w:rPr>
            </w:pPr>
          </w:p>
          <w:p w14:paraId="421A47EB" w14:textId="0033BF85" w:rsidR="008263AC" w:rsidRPr="008263AC" w:rsidRDefault="008263AC" w:rsidP="008263AC">
            <w:pPr>
              <w:jc w:val="center"/>
              <w:rPr>
                <w:rFonts w:ascii="Arial" w:hAnsi="Arial" w:cs="Arial"/>
                <w:b/>
              </w:rPr>
            </w:pPr>
            <w:r w:rsidRPr="008263AC">
              <w:rPr>
                <w:rFonts w:ascii="Arial" w:hAnsi="Arial" w:cs="Arial"/>
                <w:b/>
              </w:rPr>
              <w:t>QTY</w:t>
            </w:r>
          </w:p>
        </w:tc>
        <w:tc>
          <w:tcPr>
            <w:tcW w:w="864" w:type="dxa"/>
          </w:tcPr>
          <w:p w14:paraId="4A94DB95" w14:textId="77777777" w:rsidR="008263AC" w:rsidRPr="008263AC" w:rsidRDefault="008263AC" w:rsidP="008263AC">
            <w:pPr>
              <w:jc w:val="center"/>
              <w:rPr>
                <w:rFonts w:ascii="Arial" w:hAnsi="Arial" w:cs="Arial"/>
                <w:b/>
              </w:rPr>
            </w:pPr>
          </w:p>
          <w:p w14:paraId="0545E667" w14:textId="4D6BBB06" w:rsidR="008263AC" w:rsidRPr="008263AC" w:rsidRDefault="008263AC" w:rsidP="008263AC">
            <w:pPr>
              <w:jc w:val="center"/>
              <w:rPr>
                <w:rFonts w:ascii="Arial" w:hAnsi="Arial" w:cs="Arial"/>
                <w:b/>
              </w:rPr>
            </w:pPr>
            <w:r w:rsidRPr="008263AC">
              <w:rPr>
                <w:rFonts w:ascii="Arial" w:hAnsi="Arial" w:cs="Arial"/>
                <w:b/>
              </w:rPr>
              <w:t>UNIT</w:t>
            </w:r>
          </w:p>
        </w:tc>
        <w:tc>
          <w:tcPr>
            <w:tcW w:w="2394" w:type="dxa"/>
          </w:tcPr>
          <w:p w14:paraId="0588A5CD" w14:textId="77777777" w:rsidR="008263AC" w:rsidRPr="008263AC" w:rsidRDefault="008263AC" w:rsidP="008263AC">
            <w:pPr>
              <w:jc w:val="center"/>
              <w:rPr>
                <w:rFonts w:ascii="Arial" w:hAnsi="Arial" w:cs="Arial"/>
                <w:b/>
              </w:rPr>
            </w:pPr>
          </w:p>
          <w:p w14:paraId="65A4C3B3" w14:textId="6842CA4D" w:rsidR="008263AC" w:rsidRPr="008263AC" w:rsidRDefault="008263AC" w:rsidP="008263AC">
            <w:pPr>
              <w:jc w:val="center"/>
              <w:rPr>
                <w:rFonts w:ascii="Arial" w:hAnsi="Arial" w:cs="Arial"/>
                <w:b/>
              </w:rPr>
            </w:pPr>
            <w:r w:rsidRPr="008263AC">
              <w:rPr>
                <w:rFonts w:ascii="Arial" w:hAnsi="Arial" w:cs="Arial"/>
                <w:b/>
              </w:rPr>
              <w:t>TOTAL PRICE</w:t>
            </w:r>
          </w:p>
        </w:tc>
      </w:tr>
      <w:tr w:rsidR="008263AC" w14:paraId="78F3C560" w14:textId="77777777" w:rsidTr="008263AC">
        <w:tc>
          <w:tcPr>
            <w:tcW w:w="5328" w:type="dxa"/>
          </w:tcPr>
          <w:p w14:paraId="77CB1112" w14:textId="77777777" w:rsidR="008263AC" w:rsidRDefault="008263AC" w:rsidP="008263AC"/>
          <w:p w14:paraId="009BF922" w14:textId="31F76853" w:rsidR="008263AC" w:rsidRPr="008263AC" w:rsidRDefault="008263AC" w:rsidP="008263AC">
            <w:pPr>
              <w:rPr>
                <w:rFonts w:ascii="Arial" w:hAnsi="Arial" w:cs="Arial"/>
              </w:rPr>
            </w:pPr>
            <w:r w:rsidRPr="008263AC">
              <w:rPr>
                <w:rFonts w:ascii="Arial" w:hAnsi="Arial" w:cs="Arial"/>
              </w:rPr>
              <w:t xml:space="preserve">Contractor </w:t>
            </w:r>
            <w:r>
              <w:rPr>
                <w:rFonts w:ascii="Arial" w:hAnsi="Arial" w:cs="Arial"/>
              </w:rPr>
              <w:t>shall provide all labor, tools, materials, equipment, and supervision necessary to perform all work detailed above, in specifications, and drawings at Togus National Cemetery.</w:t>
            </w:r>
          </w:p>
          <w:p w14:paraId="4DA1543B" w14:textId="26C1D629" w:rsidR="008263AC" w:rsidRDefault="008263AC" w:rsidP="008263AC"/>
        </w:tc>
        <w:tc>
          <w:tcPr>
            <w:tcW w:w="990" w:type="dxa"/>
          </w:tcPr>
          <w:p w14:paraId="43355918" w14:textId="77777777" w:rsidR="008263AC" w:rsidRDefault="008263AC" w:rsidP="008263AC"/>
          <w:p w14:paraId="0EF1F5EF" w14:textId="77777777" w:rsidR="008263AC" w:rsidRDefault="008263AC" w:rsidP="008263AC"/>
          <w:p w14:paraId="41293AF8" w14:textId="62C41494" w:rsidR="008263AC" w:rsidRDefault="008263AC" w:rsidP="008263AC">
            <w:pPr>
              <w:jc w:val="center"/>
            </w:pPr>
            <w:r>
              <w:t>1</w:t>
            </w:r>
          </w:p>
        </w:tc>
        <w:tc>
          <w:tcPr>
            <w:tcW w:w="864" w:type="dxa"/>
          </w:tcPr>
          <w:p w14:paraId="152FF6DD" w14:textId="77777777" w:rsidR="008263AC" w:rsidRDefault="008263AC" w:rsidP="008263AC"/>
          <w:p w14:paraId="5F7D19AA" w14:textId="77777777" w:rsidR="008263AC" w:rsidRDefault="008263AC" w:rsidP="008263AC"/>
          <w:p w14:paraId="65C80645" w14:textId="35DFEBC9" w:rsidR="008263AC" w:rsidRDefault="008263AC" w:rsidP="008263AC">
            <w:r>
              <w:t>JOB</w:t>
            </w:r>
          </w:p>
        </w:tc>
        <w:tc>
          <w:tcPr>
            <w:tcW w:w="2394" w:type="dxa"/>
          </w:tcPr>
          <w:p w14:paraId="66BD7C74" w14:textId="77777777" w:rsidR="008263AC" w:rsidRDefault="008263AC" w:rsidP="008263AC"/>
          <w:p w14:paraId="66F2D71A" w14:textId="77777777" w:rsidR="008263AC" w:rsidRDefault="008263AC" w:rsidP="008263AC"/>
          <w:p w14:paraId="45A57E86" w14:textId="27ADAD1D" w:rsidR="008263AC" w:rsidRDefault="008263AC" w:rsidP="008263AC">
            <w:pPr>
              <w:jc w:val="center"/>
            </w:pPr>
            <w:r>
              <w:t>$ ________________</w:t>
            </w:r>
          </w:p>
        </w:tc>
      </w:tr>
    </w:tbl>
    <w:p w14:paraId="3D53A770" w14:textId="390C05A7" w:rsidR="008263AC" w:rsidRPr="008263AC" w:rsidRDefault="008263AC" w:rsidP="008263AC">
      <w:pPr>
        <w:rPr>
          <w:b/>
        </w:rPr>
      </w:pPr>
    </w:p>
    <w:p w14:paraId="57E9480E" w14:textId="0E6CFB6C" w:rsidR="00350BDD" w:rsidRPr="008263AC" w:rsidRDefault="00C4043E" w:rsidP="008263AC">
      <w:pPr>
        <w:jc w:val="center"/>
        <w:rPr>
          <w:rFonts w:ascii="Arial" w:hAnsi="Arial" w:cs="Arial"/>
          <w:b/>
        </w:rPr>
      </w:pPr>
      <w:r w:rsidRPr="008263AC">
        <w:rPr>
          <w:rFonts w:ascii="Arial" w:hAnsi="Arial" w:cs="Arial"/>
          <w:b/>
        </w:rPr>
        <w:t>The place of performance for this requirement will be located at the following:</w:t>
      </w:r>
    </w:p>
    <w:p w14:paraId="57E9480F" w14:textId="72481A4C" w:rsidR="00350BDD" w:rsidRDefault="008263AC" w:rsidP="008263AC">
      <w:pPr>
        <w:jc w:val="center"/>
        <w:rPr>
          <w:rFonts w:ascii="Arial" w:hAnsi="Arial" w:cs="Arial"/>
        </w:rPr>
      </w:pPr>
      <w:r>
        <w:rPr>
          <w:rFonts w:ascii="Arial" w:hAnsi="Arial" w:cs="Arial"/>
        </w:rPr>
        <w:t>Togus</w:t>
      </w:r>
      <w:r w:rsidR="00C4043E" w:rsidRPr="00943EAE">
        <w:rPr>
          <w:rFonts w:ascii="Arial" w:hAnsi="Arial" w:cs="Arial"/>
        </w:rPr>
        <w:t xml:space="preserve"> National Cemetery</w:t>
      </w:r>
      <w:r>
        <w:rPr>
          <w:rFonts w:ascii="Arial" w:hAnsi="Arial" w:cs="Arial"/>
        </w:rPr>
        <w:t>, VA Medical and Regional Office Center</w:t>
      </w:r>
    </w:p>
    <w:p w14:paraId="5325C254" w14:textId="18624644" w:rsidR="008263AC" w:rsidRPr="00943EAE" w:rsidRDefault="008263AC" w:rsidP="008263AC">
      <w:pPr>
        <w:jc w:val="center"/>
        <w:rPr>
          <w:rFonts w:ascii="Arial" w:hAnsi="Arial" w:cs="Arial"/>
        </w:rPr>
      </w:pPr>
      <w:r>
        <w:rPr>
          <w:rFonts w:ascii="Arial" w:hAnsi="Arial" w:cs="Arial"/>
        </w:rPr>
        <w:t>810 Eastern Avenue (Cemetery West Side)</w:t>
      </w:r>
    </w:p>
    <w:p w14:paraId="57E94811" w14:textId="3CBDAE05" w:rsidR="00350BDD" w:rsidRPr="00943EAE" w:rsidRDefault="008263AC" w:rsidP="008263AC">
      <w:pPr>
        <w:jc w:val="center"/>
        <w:rPr>
          <w:rFonts w:ascii="Arial" w:hAnsi="Arial" w:cs="Arial"/>
        </w:rPr>
      </w:pPr>
      <w:r>
        <w:rPr>
          <w:rFonts w:ascii="Arial" w:hAnsi="Arial" w:cs="Arial"/>
        </w:rPr>
        <w:t>Augusta, ME 04330</w:t>
      </w:r>
    </w:p>
    <w:p w14:paraId="57E94815" w14:textId="2884C08B" w:rsidR="00350BDD" w:rsidRPr="00943EAE" w:rsidRDefault="00350BDD" w:rsidP="00350BDD">
      <w:pPr>
        <w:rPr>
          <w:rFonts w:ascii="Arial" w:hAnsi="Arial" w:cs="Arial"/>
        </w:rPr>
        <w:sectPr w:rsidR="00350BDD" w:rsidRPr="00943EAE">
          <w:footerReference w:type="even" r:id="rId22"/>
          <w:footerReference w:type="default" r:id="rId23"/>
          <w:footerReference w:type="first" r:id="rId24"/>
          <w:type w:val="continuous"/>
          <w:pgSz w:w="12240" w:h="15840"/>
          <w:pgMar w:top="1080" w:right="1440" w:bottom="1080" w:left="1440" w:header="360" w:footer="360" w:gutter="0"/>
          <w:cols w:space="720"/>
          <w:docGrid w:linePitch="360"/>
        </w:sectPr>
      </w:pPr>
    </w:p>
    <w:p w14:paraId="57E94817" w14:textId="77777777" w:rsidR="00762E26" w:rsidRPr="007549A6" w:rsidRDefault="00762E26" w:rsidP="00350BDD">
      <w:pPr>
        <w:keepNext/>
        <w:keepLines/>
        <w:outlineLvl w:val="1"/>
        <w:rPr>
          <w:rFonts w:ascii="Arial" w:eastAsia="Times New Roman" w:hAnsi="Arial" w:cs="Arial"/>
          <w:b/>
          <w:bCs/>
          <w:color w:val="4F81BD"/>
          <w:highlight w:val="yellow"/>
        </w:rPr>
      </w:pPr>
    </w:p>
    <w:p w14:paraId="5F72BD1E" w14:textId="77777777" w:rsidR="008263AC" w:rsidRDefault="008263AC" w:rsidP="008263AC">
      <w:pPr>
        <w:autoSpaceDE w:val="0"/>
        <w:autoSpaceDN w:val="0"/>
        <w:adjustRightInd w:val="0"/>
        <w:spacing w:after="0" w:line="240" w:lineRule="auto"/>
        <w:ind w:left="720"/>
        <w:rPr>
          <w:rFonts w:ascii="Arial" w:eastAsiaTheme="minorHAnsi" w:hAnsi="Arial" w:cs="Arial"/>
          <w:color w:val="000000"/>
        </w:rPr>
      </w:pPr>
      <w:r w:rsidRPr="008263AC">
        <w:rPr>
          <w:rFonts w:ascii="Arial" w:eastAsiaTheme="minorHAnsi" w:hAnsi="Arial" w:cs="Arial"/>
          <w:color w:val="000000"/>
        </w:rPr>
        <w:t xml:space="preserve">Cemetery POC(s): </w:t>
      </w:r>
      <w:r>
        <w:rPr>
          <w:rFonts w:ascii="Arial" w:eastAsiaTheme="minorHAnsi" w:hAnsi="Arial" w:cs="Arial"/>
          <w:color w:val="000000"/>
        </w:rPr>
        <w:t xml:space="preserve">Mr. </w:t>
      </w:r>
      <w:r w:rsidRPr="008263AC">
        <w:rPr>
          <w:rFonts w:ascii="Arial" w:eastAsiaTheme="minorHAnsi" w:hAnsi="Arial" w:cs="Arial"/>
          <w:color w:val="000000"/>
        </w:rPr>
        <w:t>John Spruyt, Massachusetts National Cemet</w:t>
      </w:r>
      <w:r>
        <w:rPr>
          <w:rFonts w:ascii="Arial" w:eastAsiaTheme="minorHAnsi" w:hAnsi="Arial" w:cs="Arial"/>
          <w:color w:val="000000"/>
        </w:rPr>
        <w:t>ery Director</w:t>
      </w:r>
    </w:p>
    <w:p w14:paraId="5AC1C198" w14:textId="22AB4D36" w:rsidR="008263AC" w:rsidRPr="008263AC" w:rsidRDefault="008263AC" w:rsidP="008263AC">
      <w:pPr>
        <w:autoSpaceDE w:val="0"/>
        <w:autoSpaceDN w:val="0"/>
        <w:adjustRightInd w:val="0"/>
        <w:spacing w:after="0" w:line="240" w:lineRule="auto"/>
        <w:ind w:left="720"/>
        <w:rPr>
          <w:rFonts w:ascii="Arial" w:eastAsiaTheme="minorHAnsi" w:hAnsi="Arial" w:cs="Arial"/>
          <w:color w:val="0000FF"/>
          <w:u w:val="single"/>
        </w:rPr>
      </w:pPr>
      <w:r>
        <w:rPr>
          <w:rFonts w:ascii="Arial" w:eastAsiaTheme="minorHAnsi" w:hAnsi="Arial" w:cs="Arial"/>
          <w:color w:val="000000"/>
        </w:rPr>
        <w:t>Phone Number:</w:t>
      </w:r>
      <w:r w:rsidRPr="008263AC">
        <w:rPr>
          <w:rFonts w:ascii="Arial" w:eastAsiaTheme="minorHAnsi" w:hAnsi="Arial" w:cs="Arial"/>
          <w:color w:val="000000"/>
        </w:rPr>
        <w:t xml:space="preserve"> </w:t>
      </w:r>
      <w:r>
        <w:rPr>
          <w:rFonts w:ascii="Arial" w:eastAsiaTheme="minorHAnsi" w:hAnsi="Arial" w:cs="Arial"/>
          <w:color w:val="000000"/>
        </w:rPr>
        <w:t xml:space="preserve">(508) </w:t>
      </w:r>
      <w:r w:rsidRPr="008263AC">
        <w:rPr>
          <w:rFonts w:ascii="Arial" w:eastAsiaTheme="minorHAnsi" w:hAnsi="Arial" w:cs="Arial"/>
          <w:color w:val="000000"/>
        </w:rPr>
        <w:t xml:space="preserve">563-7113 or by e-mail: </w:t>
      </w:r>
      <w:hyperlink r:id="rId25" w:history="1">
        <w:r w:rsidRPr="008263AC">
          <w:rPr>
            <w:rFonts w:ascii="Arial" w:eastAsiaTheme="minorHAnsi" w:hAnsi="Arial" w:cs="Arial"/>
            <w:color w:val="0000FF"/>
            <w:u w:val="single"/>
          </w:rPr>
          <w:t>John.Spruyt@va.gov</w:t>
        </w:r>
      </w:hyperlink>
    </w:p>
    <w:p w14:paraId="57E94818" w14:textId="77777777" w:rsidR="00350BDD" w:rsidRPr="007549A6" w:rsidRDefault="00350BDD" w:rsidP="00350BDD">
      <w:pPr>
        <w:keepNext/>
        <w:keepLines/>
        <w:outlineLvl w:val="1"/>
        <w:rPr>
          <w:rFonts w:ascii="Arial" w:eastAsia="Times New Roman" w:hAnsi="Arial" w:cs="Arial"/>
          <w:b/>
          <w:bCs/>
          <w:color w:val="4F81BD"/>
          <w:highlight w:val="yellow"/>
        </w:rPr>
      </w:pPr>
    </w:p>
    <w:p w14:paraId="57E94819" w14:textId="77777777" w:rsidR="00350BDD" w:rsidRPr="007549A6" w:rsidRDefault="00350BDD" w:rsidP="00350BDD">
      <w:pPr>
        <w:keepNext/>
        <w:keepLines/>
        <w:outlineLvl w:val="1"/>
        <w:rPr>
          <w:rFonts w:ascii="Arial" w:eastAsia="Times New Roman" w:hAnsi="Arial" w:cs="Arial"/>
          <w:b/>
          <w:bCs/>
          <w:color w:val="4F81BD"/>
          <w:highlight w:val="yellow"/>
        </w:rPr>
      </w:pPr>
    </w:p>
    <w:p w14:paraId="57E9481A" w14:textId="77777777" w:rsidR="00350BDD" w:rsidRPr="007549A6" w:rsidRDefault="00350BDD" w:rsidP="00350BDD">
      <w:pPr>
        <w:keepNext/>
        <w:keepLines/>
        <w:outlineLvl w:val="1"/>
        <w:rPr>
          <w:rFonts w:ascii="Arial" w:eastAsia="Times New Roman" w:hAnsi="Arial" w:cs="Arial"/>
          <w:b/>
          <w:bCs/>
          <w:color w:val="4F81BD"/>
          <w:highlight w:val="yellow"/>
        </w:rPr>
      </w:pPr>
    </w:p>
    <w:p w14:paraId="57E9481B" w14:textId="77777777" w:rsidR="00350BDD" w:rsidRPr="007549A6" w:rsidRDefault="00350BDD" w:rsidP="00350BDD">
      <w:pPr>
        <w:keepNext/>
        <w:keepLines/>
        <w:outlineLvl w:val="1"/>
        <w:rPr>
          <w:rFonts w:ascii="Arial" w:eastAsia="Times New Roman" w:hAnsi="Arial" w:cs="Arial"/>
          <w:b/>
          <w:bCs/>
          <w:color w:val="4F81BD"/>
          <w:highlight w:val="yellow"/>
        </w:rPr>
      </w:pPr>
    </w:p>
    <w:p w14:paraId="57E9481C" w14:textId="77777777" w:rsidR="00350BDD" w:rsidRPr="007549A6" w:rsidRDefault="00350BDD" w:rsidP="00350BDD">
      <w:pPr>
        <w:pStyle w:val="Default"/>
        <w:rPr>
          <w:sz w:val="22"/>
          <w:szCs w:val="22"/>
          <w:highlight w:val="yellow"/>
        </w:rPr>
      </w:pPr>
    </w:p>
    <w:p w14:paraId="57E9481D" w14:textId="2E46FBE2" w:rsidR="00762E26" w:rsidRDefault="00762E26" w:rsidP="00350BDD">
      <w:pPr>
        <w:pStyle w:val="Default"/>
        <w:rPr>
          <w:sz w:val="22"/>
          <w:szCs w:val="22"/>
          <w:highlight w:val="yellow"/>
        </w:rPr>
      </w:pPr>
    </w:p>
    <w:p w14:paraId="7439E151" w14:textId="677BD037" w:rsidR="008263AC" w:rsidRDefault="008263AC" w:rsidP="00350BDD">
      <w:pPr>
        <w:pStyle w:val="Default"/>
        <w:rPr>
          <w:sz w:val="22"/>
          <w:szCs w:val="22"/>
          <w:highlight w:val="yellow"/>
        </w:rPr>
      </w:pPr>
    </w:p>
    <w:p w14:paraId="13EFB1F0" w14:textId="106776F9" w:rsidR="008263AC" w:rsidRDefault="008263AC" w:rsidP="00350BDD">
      <w:pPr>
        <w:pStyle w:val="Default"/>
        <w:rPr>
          <w:sz w:val="22"/>
          <w:szCs w:val="22"/>
          <w:highlight w:val="yellow"/>
        </w:rPr>
      </w:pPr>
    </w:p>
    <w:p w14:paraId="6C4BEDD8" w14:textId="3F0BB19A" w:rsidR="008263AC" w:rsidRDefault="008263AC" w:rsidP="00350BDD">
      <w:pPr>
        <w:pStyle w:val="Default"/>
        <w:rPr>
          <w:sz w:val="22"/>
          <w:szCs w:val="22"/>
          <w:highlight w:val="yellow"/>
        </w:rPr>
      </w:pPr>
    </w:p>
    <w:p w14:paraId="3EA94340" w14:textId="223B329E" w:rsidR="008263AC" w:rsidRDefault="008263AC" w:rsidP="00350BDD">
      <w:pPr>
        <w:pStyle w:val="Default"/>
        <w:rPr>
          <w:sz w:val="22"/>
          <w:szCs w:val="22"/>
          <w:highlight w:val="yellow"/>
        </w:rPr>
      </w:pPr>
    </w:p>
    <w:p w14:paraId="5411924B" w14:textId="2EC7D53C" w:rsidR="008263AC" w:rsidRDefault="008263AC" w:rsidP="00350BDD">
      <w:pPr>
        <w:pStyle w:val="Default"/>
        <w:rPr>
          <w:sz w:val="22"/>
          <w:szCs w:val="22"/>
          <w:highlight w:val="yellow"/>
        </w:rPr>
      </w:pPr>
    </w:p>
    <w:p w14:paraId="434C2C1F" w14:textId="3CA25317" w:rsidR="008263AC" w:rsidRDefault="008263AC" w:rsidP="00350BDD">
      <w:pPr>
        <w:pStyle w:val="Default"/>
        <w:rPr>
          <w:sz w:val="22"/>
          <w:szCs w:val="22"/>
          <w:highlight w:val="yellow"/>
        </w:rPr>
      </w:pPr>
    </w:p>
    <w:p w14:paraId="3A5A72BF" w14:textId="18287A04" w:rsidR="008263AC" w:rsidRDefault="008263AC" w:rsidP="00350BDD">
      <w:pPr>
        <w:pStyle w:val="Default"/>
        <w:rPr>
          <w:sz w:val="22"/>
          <w:szCs w:val="22"/>
          <w:highlight w:val="yellow"/>
        </w:rPr>
      </w:pPr>
    </w:p>
    <w:p w14:paraId="63DDAE4A" w14:textId="29DD6EE8" w:rsidR="008263AC" w:rsidRDefault="008263AC" w:rsidP="00350BDD">
      <w:pPr>
        <w:pStyle w:val="Default"/>
        <w:rPr>
          <w:sz w:val="22"/>
          <w:szCs w:val="22"/>
          <w:highlight w:val="yellow"/>
        </w:rPr>
      </w:pPr>
    </w:p>
    <w:p w14:paraId="2EF48775" w14:textId="2945485A" w:rsidR="008263AC" w:rsidRDefault="008263AC" w:rsidP="00350BDD">
      <w:pPr>
        <w:pStyle w:val="Default"/>
        <w:rPr>
          <w:sz w:val="22"/>
          <w:szCs w:val="22"/>
          <w:highlight w:val="yellow"/>
        </w:rPr>
      </w:pPr>
    </w:p>
    <w:p w14:paraId="61F574A4" w14:textId="4F4BF44B" w:rsidR="008263AC" w:rsidRDefault="008263AC" w:rsidP="00350BDD">
      <w:pPr>
        <w:pStyle w:val="Default"/>
        <w:rPr>
          <w:sz w:val="22"/>
          <w:szCs w:val="22"/>
          <w:highlight w:val="yellow"/>
        </w:rPr>
      </w:pPr>
    </w:p>
    <w:p w14:paraId="2FE7C6C6" w14:textId="77777777" w:rsidR="008263AC" w:rsidRDefault="008263AC" w:rsidP="00350BDD">
      <w:pPr>
        <w:pStyle w:val="Default"/>
        <w:rPr>
          <w:sz w:val="22"/>
          <w:szCs w:val="22"/>
          <w:highlight w:val="yellow"/>
        </w:rPr>
      </w:pPr>
    </w:p>
    <w:p w14:paraId="785249B5" w14:textId="5C82F476" w:rsidR="008263AC" w:rsidRDefault="008263AC" w:rsidP="00350BDD">
      <w:pPr>
        <w:pStyle w:val="Default"/>
        <w:rPr>
          <w:sz w:val="22"/>
          <w:szCs w:val="22"/>
          <w:highlight w:val="yellow"/>
        </w:rPr>
      </w:pPr>
    </w:p>
    <w:p w14:paraId="26E92B6F" w14:textId="77777777" w:rsidR="008263AC" w:rsidRPr="007549A6" w:rsidRDefault="008263AC" w:rsidP="00350BDD">
      <w:pPr>
        <w:pStyle w:val="Default"/>
        <w:rPr>
          <w:sz w:val="22"/>
          <w:szCs w:val="22"/>
          <w:highlight w:val="yellow"/>
        </w:rPr>
      </w:pPr>
    </w:p>
    <w:p w14:paraId="57E94821" w14:textId="4148343C" w:rsidR="00762E26" w:rsidRDefault="00D57C33" w:rsidP="00762E26">
      <w:pPr>
        <w:keepNext/>
        <w:keepLines/>
        <w:outlineLvl w:val="1"/>
        <w:rPr>
          <w:rFonts w:ascii="Arial" w:eastAsia="Times New Roman" w:hAnsi="Arial" w:cs="Arial"/>
          <w:b/>
          <w:bCs/>
          <w:sz w:val="27"/>
          <w:szCs w:val="27"/>
        </w:rPr>
      </w:pPr>
      <w:r w:rsidRPr="00943EAE">
        <w:rPr>
          <w:rFonts w:ascii="Arial" w:eastAsia="Times New Roman" w:hAnsi="Arial" w:cs="Arial"/>
          <w:b/>
          <w:bCs/>
          <w:sz w:val="27"/>
          <w:szCs w:val="27"/>
        </w:rPr>
        <w:lastRenderedPageBreak/>
        <w:t>SECTION B – DESCRIPTION / SPECIFICATION /</w:t>
      </w:r>
      <w:r w:rsidR="00762E26" w:rsidRPr="00943EAE">
        <w:rPr>
          <w:rFonts w:ascii="Arial" w:eastAsia="Times New Roman" w:hAnsi="Arial" w:cs="Arial"/>
          <w:b/>
          <w:bCs/>
          <w:sz w:val="27"/>
          <w:szCs w:val="27"/>
        </w:rPr>
        <w:t>STATEMENT OF WORK</w:t>
      </w:r>
    </w:p>
    <w:p w14:paraId="1AE59BA4" w14:textId="77777777" w:rsidR="00924A19" w:rsidRPr="001763F5" w:rsidRDefault="00924A19" w:rsidP="00924A19">
      <w:pPr>
        <w:autoSpaceDE w:val="0"/>
        <w:autoSpaceDN w:val="0"/>
        <w:adjustRightInd w:val="0"/>
        <w:spacing w:after="0" w:line="240" w:lineRule="auto"/>
        <w:rPr>
          <w:rFonts w:ascii="Times New Roman" w:hAnsi="Times New Roman" w:cs="Times New Roman"/>
          <w:color w:val="000000"/>
          <w:sz w:val="24"/>
          <w:szCs w:val="24"/>
        </w:rPr>
      </w:pPr>
    </w:p>
    <w:p w14:paraId="759091C8" w14:textId="77777777" w:rsidR="00924A19" w:rsidRPr="001763F5" w:rsidRDefault="00924A19" w:rsidP="00924A19">
      <w:pPr>
        <w:autoSpaceDE w:val="0"/>
        <w:autoSpaceDN w:val="0"/>
        <w:adjustRightInd w:val="0"/>
        <w:spacing w:after="0" w:line="240" w:lineRule="auto"/>
        <w:jc w:val="both"/>
        <w:rPr>
          <w:rFonts w:ascii="Times New Roman" w:hAnsi="Times New Roman" w:cs="Times New Roman"/>
          <w:color w:val="000000"/>
          <w:sz w:val="23"/>
          <w:szCs w:val="23"/>
        </w:rPr>
      </w:pPr>
      <w:r w:rsidRPr="001763F5">
        <w:rPr>
          <w:rFonts w:ascii="Times New Roman" w:hAnsi="Times New Roman" w:cs="Times New Roman"/>
          <w:color w:val="000000"/>
          <w:sz w:val="24"/>
          <w:szCs w:val="24"/>
        </w:rPr>
        <w:t xml:space="preserve"> </w:t>
      </w:r>
      <w:r w:rsidRPr="001763F5">
        <w:rPr>
          <w:rFonts w:ascii="Times New Roman" w:hAnsi="Times New Roman" w:cs="Times New Roman"/>
          <w:b/>
          <w:bCs/>
          <w:color w:val="000000"/>
          <w:sz w:val="23"/>
          <w:szCs w:val="23"/>
        </w:rPr>
        <w:t xml:space="preserve">Project Location: </w:t>
      </w:r>
    </w:p>
    <w:p w14:paraId="46359021" w14:textId="77777777" w:rsidR="00924A19" w:rsidRDefault="00924A19" w:rsidP="00924A19">
      <w:pPr>
        <w:autoSpaceDE w:val="0"/>
        <w:autoSpaceDN w:val="0"/>
        <w:adjustRightInd w:val="0"/>
        <w:spacing w:after="0" w:line="240" w:lineRule="auto"/>
        <w:ind w:left="1440"/>
        <w:jc w:val="both"/>
        <w:rPr>
          <w:rFonts w:ascii="Times New Roman" w:hAnsi="Times New Roman" w:cs="Times New Roman"/>
          <w:b/>
          <w:bCs/>
          <w:color w:val="000000"/>
          <w:sz w:val="23"/>
          <w:szCs w:val="23"/>
        </w:rPr>
      </w:pPr>
      <w:r w:rsidRPr="001763F5">
        <w:rPr>
          <w:rFonts w:ascii="Times New Roman" w:hAnsi="Times New Roman" w:cs="Times New Roman"/>
          <w:b/>
          <w:bCs/>
          <w:color w:val="000000"/>
          <w:sz w:val="23"/>
          <w:szCs w:val="23"/>
        </w:rPr>
        <w:t>TOGUS NATIONAL CEMETERY (WEST SECTION)</w:t>
      </w:r>
    </w:p>
    <w:p w14:paraId="0FE7202D" w14:textId="77777777" w:rsidR="00924A19" w:rsidRPr="001763F5" w:rsidRDefault="00924A19" w:rsidP="00924A19">
      <w:pPr>
        <w:autoSpaceDE w:val="0"/>
        <w:autoSpaceDN w:val="0"/>
        <w:adjustRightInd w:val="0"/>
        <w:spacing w:after="0" w:line="240" w:lineRule="auto"/>
        <w:ind w:left="1440"/>
        <w:jc w:val="both"/>
        <w:rPr>
          <w:rFonts w:ascii="Times New Roman" w:hAnsi="Times New Roman" w:cs="Times New Roman"/>
          <w:color w:val="000000"/>
          <w:sz w:val="23"/>
          <w:szCs w:val="23"/>
        </w:rPr>
      </w:pPr>
      <w:r w:rsidRPr="001763F5">
        <w:rPr>
          <w:rFonts w:ascii="Times New Roman" w:hAnsi="Times New Roman" w:cs="Times New Roman"/>
          <w:b/>
          <w:bCs/>
          <w:color w:val="000000"/>
          <w:sz w:val="23"/>
          <w:szCs w:val="23"/>
        </w:rPr>
        <w:t xml:space="preserve"> </w:t>
      </w:r>
    </w:p>
    <w:p w14:paraId="30CA1E30" w14:textId="77777777" w:rsidR="00924A19" w:rsidRDefault="00924A19" w:rsidP="00924A19">
      <w:pPr>
        <w:autoSpaceDE w:val="0"/>
        <w:autoSpaceDN w:val="0"/>
        <w:adjustRightInd w:val="0"/>
        <w:spacing w:after="0" w:line="240" w:lineRule="auto"/>
        <w:jc w:val="both"/>
        <w:rPr>
          <w:rFonts w:ascii="Times New Roman" w:hAnsi="Times New Roman" w:cs="Times New Roman"/>
          <w:b/>
          <w:bCs/>
          <w:color w:val="000000"/>
          <w:sz w:val="23"/>
          <w:szCs w:val="23"/>
        </w:rPr>
      </w:pPr>
      <w:r w:rsidRPr="001763F5">
        <w:rPr>
          <w:rFonts w:ascii="Times New Roman" w:hAnsi="Times New Roman" w:cs="Times New Roman"/>
          <w:b/>
          <w:bCs/>
          <w:color w:val="000000"/>
          <w:sz w:val="23"/>
          <w:szCs w:val="23"/>
          <w:u w:val="single"/>
        </w:rPr>
        <w:t>Project Title:</w:t>
      </w:r>
      <w:r w:rsidRPr="001763F5">
        <w:rPr>
          <w:rFonts w:ascii="Times New Roman" w:hAnsi="Times New Roman" w:cs="Times New Roman"/>
          <w:b/>
          <w:bCs/>
          <w:color w:val="000000"/>
          <w:sz w:val="23"/>
          <w:szCs w:val="23"/>
        </w:rPr>
        <w:t xml:space="preserve"> Repair Mausoleum Wall </w:t>
      </w:r>
    </w:p>
    <w:p w14:paraId="54F4E7FC" w14:textId="77777777" w:rsidR="00924A19" w:rsidRPr="001763F5" w:rsidRDefault="00924A19" w:rsidP="00924A19">
      <w:pPr>
        <w:autoSpaceDE w:val="0"/>
        <w:autoSpaceDN w:val="0"/>
        <w:adjustRightInd w:val="0"/>
        <w:spacing w:after="0" w:line="240" w:lineRule="auto"/>
        <w:jc w:val="both"/>
        <w:rPr>
          <w:rFonts w:ascii="Times New Roman" w:hAnsi="Times New Roman" w:cs="Times New Roman"/>
          <w:color w:val="000000"/>
          <w:sz w:val="23"/>
          <w:szCs w:val="23"/>
        </w:rPr>
      </w:pPr>
    </w:p>
    <w:p w14:paraId="52749280" w14:textId="77777777" w:rsidR="00924A19" w:rsidRDefault="00924A19" w:rsidP="00924A19">
      <w:pPr>
        <w:autoSpaceDE w:val="0"/>
        <w:autoSpaceDN w:val="0"/>
        <w:adjustRightInd w:val="0"/>
        <w:spacing w:after="0" w:line="240" w:lineRule="auto"/>
        <w:jc w:val="both"/>
        <w:rPr>
          <w:rFonts w:ascii="Times New Roman" w:hAnsi="Times New Roman" w:cs="Times New Roman"/>
          <w:b/>
          <w:bCs/>
          <w:color w:val="000000"/>
          <w:sz w:val="23"/>
          <w:szCs w:val="23"/>
        </w:rPr>
      </w:pPr>
      <w:r w:rsidRPr="001763F5">
        <w:rPr>
          <w:rFonts w:ascii="Times New Roman" w:hAnsi="Times New Roman" w:cs="Times New Roman"/>
          <w:b/>
          <w:bCs/>
          <w:color w:val="000000"/>
          <w:sz w:val="23"/>
          <w:szCs w:val="23"/>
          <w:u w:val="single"/>
        </w:rPr>
        <w:t>Project Control #:</w:t>
      </w:r>
      <w:r w:rsidRPr="001763F5">
        <w:rPr>
          <w:rFonts w:ascii="Times New Roman" w:hAnsi="Times New Roman" w:cs="Times New Roman"/>
          <w:b/>
          <w:bCs/>
          <w:color w:val="000000"/>
          <w:sz w:val="23"/>
          <w:szCs w:val="23"/>
        </w:rPr>
        <w:t xml:space="preserve"> 818-NRM17-07 </w:t>
      </w:r>
    </w:p>
    <w:p w14:paraId="5D251E2D" w14:textId="77777777" w:rsidR="00924A19" w:rsidRPr="001763F5" w:rsidRDefault="00924A19" w:rsidP="00924A19">
      <w:pPr>
        <w:autoSpaceDE w:val="0"/>
        <w:autoSpaceDN w:val="0"/>
        <w:adjustRightInd w:val="0"/>
        <w:spacing w:after="0" w:line="240" w:lineRule="auto"/>
        <w:jc w:val="both"/>
        <w:rPr>
          <w:rFonts w:ascii="Times New Roman" w:hAnsi="Times New Roman" w:cs="Times New Roman"/>
          <w:color w:val="000000"/>
          <w:sz w:val="23"/>
          <w:szCs w:val="23"/>
        </w:rPr>
      </w:pPr>
    </w:p>
    <w:p w14:paraId="740390D7" w14:textId="77777777" w:rsidR="00924A19" w:rsidRDefault="00924A19" w:rsidP="00924A19">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1763F5">
        <w:rPr>
          <w:rFonts w:ascii="Times New Roman" w:hAnsi="Times New Roman" w:cs="Times New Roman"/>
          <w:b/>
          <w:bCs/>
          <w:color w:val="000000"/>
          <w:sz w:val="23"/>
          <w:szCs w:val="23"/>
          <w:u w:val="single"/>
        </w:rPr>
        <w:t xml:space="preserve">Statement of Work Summary: </w:t>
      </w:r>
    </w:p>
    <w:p w14:paraId="47D888E8" w14:textId="77777777" w:rsidR="00924A19" w:rsidRPr="001763F5" w:rsidRDefault="00924A19" w:rsidP="00924A19">
      <w:pPr>
        <w:autoSpaceDE w:val="0"/>
        <w:autoSpaceDN w:val="0"/>
        <w:adjustRightInd w:val="0"/>
        <w:spacing w:after="0" w:line="240" w:lineRule="auto"/>
        <w:jc w:val="both"/>
        <w:rPr>
          <w:rFonts w:ascii="Times New Roman" w:hAnsi="Times New Roman" w:cs="Times New Roman"/>
          <w:color w:val="000000"/>
          <w:sz w:val="23"/>
          <w:szCs w:val="23"/>
          <w:u w:val="single"/>
        </w:rPr>
      </w:pPr>
    </w:p>
    <w:p w14:paraId="59090F69" w14:textId="77777777" w:rsidR="00924A19" w:rsidRDefault="00924A19" w:rsidP="00924A19">
      <w:pPr>
        <w:autoSpaceDE w:val="0"/>
        <w:autoSpaceDN w:val="0"/>
        <w:adjustRightInd w:val="0"/>
        <w:spacing w:after="0" w:line="240" w:lineRule="auto"/>
        <w:jc w:val="both"/>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Contractor shall furnish all tools, labor, materials, equipment, services, and professional design services to perform work described below, in other specification sections, and on the drawings at Togus National Cemetery as required by the project documents. </w:t>
      </w:r>
    </w:p>
    <w:p w14:paraId="4BA114E6" w14:textId="77777777" w:rsidR="00924A19" w:rsidRPr="001763F5" w:rsidRDefault="00924A19" w:rsidP="00924A19">
      <w:pPr>
        <w:autoSpaceDE w:val="0"/>
        <w:autoSpaceDN w:val="0"/>
        <w:adjustRightInd w:val="0"/>
        <w:spacing w:after="0" w:line="240" w:lineRule="auto"/>
        <w:jc w:val="both"/>
        <w:rPr>
          <w:rFonts w:ascii="Times New Roman" w:hAnsi="Times New Roman" w:cs="Times New Roman"/>
          <w:color w:val="000000"/>
          <w:sz w:val="23"/>
          <w:szCs w:val="23"/>
        </w:rPr>
      </w:pPr>
    </w:p>
    <w:p w14:paraId="7DAB88A7" w14:textId="77777777" w:rsidR="00924A19" w:rsidRPr="001763F5" w:rsidRDefault="00924A19" w:rsidP="00924A19">
      <w:pPr>
        <w:autoSpaceDE w:val="0"/>
        <w:autoSpaceDN w:val="0"/>
        <w:adjustRightInd w:val="0"/>
        <w:spacing w:after="0" w:line="240" w:lineRule="auto"/>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A. General </w:t>
      </w:r>
    </w:p>
    <w:p w14:paraId="38A66B59" w14:textId="77777777" w:rsidR="00924A19"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1. Contractor is strongly encouraged to survey the project area prior to bidding to adequately understand the full scope of work and all requirements. Contractor is required to submit any questions or clarifications prior to bid. A bid submitted will be taken as agreement that the work shall be performed to meet the requirements herein based on the existing conditions in the field. </w:t>
      </w:r>
    </w:p>
    <w:p w14:paraId="637118C3" w14:textId="77777777" w:rsidR="00924A19" w:rsidRPr="001763F5"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p>
    <w:p w14:paraId="04CFCC1B" w14:textId="77777777" w:rsidR="00924A19"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2. This numbered requirement only applies to work items specifically noted as DESIGN BUILD ELEMENTS below. The contractor shall engage the services of a professional design firm which specializes in the work contained in this project. Contractor shall submit this firm for approval complete with qualifications prior to the start of construction. Contractor and this professional design firm shall submit design drawings. Design drawings shall be: scaled drawings, Final construction documents, stamped and sealed by a professional engineer in the state where the work is to take place, submitted full size (30x42”) and in electronic format (pdf) to both the Project Engineer and the Cemetery Director. </w:t>
      </w:r>
    </w:p>
    <w:p w14:paraId="32D5E46D" w14:textId="77777777" w:rsidR="00924A19"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p>
    <w:p w14:paraId="52A9016A" w14:textId="77777777" w:rsidR="00924A19" w:rsidRPr="004C0F0D" w:rsidRDefault="00924A19" w:rsidP="00924A19">
      <w:pPr>
        <w:ind w:left="720"/>
      </w:pPr>
      <w:r w:rsidRPr="001763F5">
        <w:rPr>
          <w:rFonts w:ascii="Times New Roman" w:hAnsi="Times New Roman" w:cs="Times New Roman"/>
          <w:color w:val="000000"/>
          <w:sz w:val="23"/>
          <w:szCs w:val="23"/>
        </w:rPr>
        <w:t>3. This numbered requirement only applies to work items specifically noted as DESIGN BUILD ELEMENTS below. Where a work item is noted as a DESIGN BUILD ELEMENT a professional engineer’s review shall be performed prior to submission. Prior to submission to the COR, contractor shall have all submittals reviewed, signed and sealed by a professional engineer in the state where work is to take place, and stamped approved by this professional design firm.</w:t>
      </w:r>
    </w:p>
    <w:p w14:paraId="38A814DA" w14:textId="77777777" w:rsidR="00924A19"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4. The contractor shall submit submittals including shop drawings and any other specification requirements to the COR for review and approval prior to fabrication/installation. Submittals approved by the owner (NCA) are required prior to starting on the corresponding work. </w:t>
      </w:r>
    </w:p>
    <w:p w14:paraId="2334C4C4" w14:textId="77777777" w:rsidR="00924A19"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p>
    <w:p w14:paraId="25B15538" w14:textId="77777777" w:rsidR="00924A19" w:rsidRPr="001763F5"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p>
    <w:p w14:paraId="1F1F1A04" w14:textId="77777777" w:rsidR="00924A19" w:rsidRPr="001763F5" w:rsidRDefault="00924A19" w:rsidP="00924A19">
      <w:pPr>
        <w:autoSpaceDE w:val="0"/>
        <w:autoSpaceDN w:val="0"/>
        <w:adjustRightInd w:val="0"/>
        <w:spacing w:after="0" w:line="240" w:lineRule="auto"/>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B. Specific work items: </w:t>
      </w:r>
    </w:p>
    <w:p w14:paraId="248B7E17" w14:textId="77777777" w:rsidR="00924A19"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1. DESIGN BUILD ELEMENT. Requirements stated herein shall be the minimum requirements. Replace entire historic stone wall, referencing drawings for more information and pictures. New work shall match existing in appearance. Remove all loose existing mortar and stones, save stones for reuse. </w:t>
      </w:r>
    </w:p>
    <w:p w14:paraId="0735C8AC" w14:textId="72A0F95E" w:rsidR="00924A19" w:rsidRPr="001763F5"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r w:rsidRPr="001763F5">
        <w:rPr>
          <w:rFonts w:ascii="Times New Roman" w:hAnsi="Times New Roman" w:cs="Times New Roman"/>
          <w:color w:val="000000"/>
          <w:sz w:val="23"/>
          <w:szCs w:val="23"/>
        </w:rPr>
        <w:lastRenderedPageBreak/>
        <w:t xml:space="preserve">Reinstall using new mortar and existing stones, using existing stones as much as possible. No more than 20% of the wall’s stones removed shall be permitted to be replaced using new stones. Any new stones used shall match the existing stones and be submitted for approval. See specification sections for more information on mortaring and testing lab services which shall be required. Use type S mortar for the repairs in this project. Demolish existing reinforced concrete foundation. Design and build a new reinforced concrete foundation hidden from public view below grade. </w:t>
      </w:r>
    </w:p>
    <w:p w14:paraId="35603152" w14:textId="77777777" w:rsidR="00924A19" w:rsidRPr="001763F5"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a. Specific requirements to the existing dry stack stone wall: </w:t>
      </w:r>
    </w:p>
    <w:p w14:paraId="4650F187" w14:textId="77777777" w:rsidR="00924A19" w:rsidRDefault="00924A19" w:rsidP="00924A19">
      <w:pPr>
        <w:autoSpaceDE w:val="0"/>
        <w:autoSpaceDN w:val="0"/>
        <w:adjustRightInd w:val="0"/>
        <w:spacing w:after="0" w:line="240" w:lineRule="auto"/>
        <w:ind w:left="1440"/>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Reference drawing 818-NRM17-07-001 detail 3 for delineation and detail 2 for another picture. This existing dry stack wall shall be reinstalled with new type S mortar but only in the back of the wall where not exposed to view. The newly installed wall shall therefore not have visible mortar when viewed from the front. Utilize mortar along the sides of each stone such that sufficient structural strength is provided for this wall to hold back the adjacent earth, but such that the mortar is not visible from the front of the wall. </w:t>
      </w:r>
    </w:p>
    <w:p w14:paraId="2A4EA09C" w14:textId="77777777" w:rsidR="00924A19" w:rsidRPr="001763F5" w:rsidRDefault="00924A19" w:rsidP="00924A19">
      <w:pPr>
        <w:autoSpaceDE w:val="0"/>
        <w:autoSpaceDN w:val="0"/>
        <w:adjustRightInd w:val="0"/>
        <w:spacing w:after="0" w:line="240" w:lineRule="auto"/>
        <w:ind w:left="1440"/>
        <w:rPr>
          <w:rFonts w:ascii="Times New Roman" w:hAnsi="Times New Roman" w:cs="Times New Roman"/>
          <w:color w:val="000000"/>
          <w:sz w:val="23"/>
          <w:szCs w:val="23"/>
        </w:rPr>
      </w:pPr>
    </w:p>
    <w:p w14:paraId="7A06792D" w14:textId="0879DCC5" w:rsidR="00924A19"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r w:rsidRPr="001763F5">
        <w:rPr>
          <w:rFonts w:ascii="Times New Roman" w:hAnsi="Times New Roman" w:cs="Times New Roman"/>
          <w:color w:val="000000"/>
          <w:sz w:val="23"/>
          <w:szCs w:val="23"/>
        </w:rPr>
        <w:t>2. DESIGN BUILD ELEMENT. Reference drawing 818-NRM17-07-001 details 4, 5, 6 &amp; 7. Provide shoring as necessary for the work described in this item. Shoring shall support the existing walls and ceiling and be submitted as a shoring plan, signed and sealed by a professional structural/civil engineer. Tuckpoint the interior walls of the mausoleum by removing the existing mortar where failed, removing existing stones where loose, and then installing new mortar and existing stones. Assume for bidding purposes that 25% of the interior wall area, in small sections spread throughout the four (4) walls, will require rework as described in this work item. New mortar shall be type S. New work shall match existing in appearance. Reinstall using new mortar and existing stones, using existing stones as much as possible. No more than 20% of the wall’s stones removed shall be permitted to be replaced using new stones. Any new stones used shall match the existing stones and be submitted for approval. See specification sections for more information on mortaring and testing lab services which shall be required.</w:t>
      </w:r>
    </w:p>
    <w:p w14:paraId="46172FE8" w14:textId="799E5E67" w:rsidR="00924A19"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p>
    <w:p w14:paraId="1DA73487" w14:textId="77777777" w:rsidR="00924A19"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3. Reference drawing 818-NRM17-07-002 details 1, 2 &amp; 3. Demolish existing two (2) prefabricated metal buildings. Install two (2) new prefabricated metal buildings. The existing buildings are to be assumed for bidding purposes as 12’ wide and 15’ long. New buildings shall match size of existing including height of interior space. Verify measurements in field and match size such that the existing foundation can be reused. Reference aforementioned drawing details, and project specifications for more information. Work includes a small amount of concrete foundation repair as shown in detail 3 of the referenced drawing. </w:t>
      </w:r>
    </w:p>
    <w:p w14:paraId="3296DAE9" w14:textId="77777777" w:rsidR="00924A19" w:rsidRPr="001763F5"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p>
    <w:p w14:paraId="6058FB81" w14:textId="77777777" w:rsidR="00924A19"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4. Reference drawing 818-NRM17-07-002 details 4 &amp; 5. Clean and restore the monument in accordance with the project specifications. Remove existing paint, prepare surfaces, and paint the monument in accordance with the project specifications. The work discussed in this work item shall restore the monument to excellent condition to match existing in color and appearance. </w:t>
      </w:r>
    </w:p>
    <w:p w14:paraId="50B55C0E" w14:textId="77777777" w:rsidR="00924A19" w:rsidRPr="001763F5"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p>
    <w:p w14:paraId="589956E8" w14:textId="77777777" w:rsidR="00924A19"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5. Reference drawing 818-NRM17-07-002 detail 6. Secure the loose metal railing into the concrete stair slab using epoxy. Use structural epoxy and install per specification section 033000. </w:t>
      </w:r>
    </w:p>
    <w:p w14:paraId="0DA7E99C" w14:textId="77777777" w:rsidR="00924A19" w:rsidRDefault="00924A19" w:rsidP="00924A19">
      <w:pPr>
        <w:autoSpaceDE w:val="0"/>
        <w:autoSpaceDN w:val="0"/>
        <w:adjustRightInd w:val="0"/>
        <w:spacing w:after="0" w:line="240" w:lineRule="auto"/>
        <w:ind w:left="720"/>
        <w:rPr>
          <w:rFonts w:ascii="Times New Roman" w:hAnsi="Times New Roman" w:cs="Times New Roman"/>
          <w:color w:val="000000"/>
          <w:sz w:val="23"/>
          <w:szCs w:val="23"/>
        </w:rPr>
      </w:pPr>
    </w:p>
    <w:p w14:paraId="0972A7D8" w14:textId="77777777" w:rsidR="00924A19" w:rsidRDefault="00924A19" w:rsidP="00924A19">
      <w:pPr>
        <w:autoSpaceDE w:val="0"/>
        <w:autoSpaceDN w:val="0"/>
        <w:adjustRightInd w:val="0"/>
        <w:spacing w:after="0" w:line="240" w:lineRule="auto"/>
        <w:rPr>
          <w:rFonts w:ascii="Times New Roman" w:hAnsi="Times New Roman" w:cs="Times New Roman"/>
          <w:color w:val="000000"/>
          <w:sz w:val="23"/>
          <w:szCs w:val="23"/>
        </w:rPr>
      </w:pPr>
    </w:p>
    <w:p w14:paraId="766D4BAD" w14:textId="77777777" w:rsidR="00924A19" w:rsidRDefault="00924A19" w:rsidP="00924A19">
      <w:pPr>
        <w:autoSpaceDE w:val="0"/>
        <w:autoSpaceDN w:val="0"/>
        <w:adjustRightInd w:val="0"/>
        <w:spacing w:after="0" w:line="240" w:lineRule="auto"/>
        <w:rPr>
          <w:rFonts w:ascii="Times New Roman" w:hAnsi="Times New Roman" w:cs="Times New Roman"/>
          <w:color w:val="000000"/>
          <w:sz w:val="23"/>
          <w:szCs w:val="23"/>
        </w:rPr>
      </w:pPr>
    </w:p>
    <w:p w14:paraId="71A224C7" w14:textId="09A0BC87" w:rsidR="00924A19" w:rsidRPr="001763F5" w:rsidRDefault="00924A19" w:rsidP="00924A19">
      <w:pPr>
        <w:autoSpaceDE w:val="0"/>
        <w:autoSpaceDN w:val="0"/>
        <w:adjustRightInd w:val="0"/>
        <w:spacing w:after="0" w:line="240" w:lineRule="auto"/>
        <w:rPr>
          <w:rFonts w:ascii="Times New Roman" w:hAnsi="Times New Roman" w:cs="Times New Roman"/>
          <w:color w:val="000000"/>
          <w:sz w:val="23"/>
          <w:szCs w:val="23"/>
        </w:rPr>
      </w:pPr>
      <w:r w:rsidRPr="001763F5">
        <w:rPr>
          <w:rFonts w:ascii="Times New Roman" w:hAnsi="Times New Roman" w:cs="Times New Roman"/>
          <w:color w:val="000000"/>
          <w:sz w:val="23"/>
          <w:szCs w:val="23"/>
        </w:rPr>
        <w:lastRenderedPageBreak/>
        <w:t xml:space="preserve">SPECIFICATION SECTIONS: </w:t>
      </w:r>
    </w:p>
    <w:p w14:paraId="7469CB4B" w14:textId="77777777" w:rsidR="00924A19" w:rsidRPr="001763F5" w:rsidRDefault="00924A19" w:rsidP="00924A19">
      <w:pPr>
        <w:autoSpaceDE w:val="0"/>
        <w:autoSpaceDN w:val="0"/>
        <w:adjustRightInd w:val="0"/>
        <w:spacing w:after="0" w:line="240" w:lineRule="auto"/>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01 00 02 General Requirements </w:t>
      </w:r>
    </w:p>
    <w:p w14:paraId="19A8F6C2" w14:textId="77777777" w:rsidR="00924A19" w:rsidRPr="001763F5" w:rsidRDefault="00924A19" w:rsidP="00924A19">
      <w:pPr>
        <w:autoSpaceDE w:val="0"/>
        <w:autoSpaceDN w:val="0"/>
        <w:adjustRightInd w:val="0"/>
        <w:spacing w:after="0" w:line="240" w:lineRule="auto"/>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01 33 23 Shop Drawings, Product Data, and Samples </w:t>
      </w:r>
    </w:p>
    <w:p w14:paraId="020F235B" w14:textId="77777777" w:rsidR="00924A19" w:rsidRPr="001763F5" w:rsidRDefault="00924A19" w:rsidP="00924A19">
      <w:pPr>
        <w:autoSpaceDE w:val="0"/>
        <w:autoSpaceDN w:val="0"/>
        <w:adjustRightInd w:val="0"/>
        <w:spacing w:after="0" w:line="240" w:lineRule="auto"/>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01 42 19 Reference standards </w:t>
      </w:r>
    </w:p>
    <w:p w14:paraId="19CC1A5A" w14:textId="77777777" w:rsidR="00924A19" w:rsidRPr="001763F5" w:rsidRDefault="00924A19" w:rsidP="00924A19">
      <w:pPr>
        <w:autoSpaceDE w:val="0"/>
        <w:autoSpaceDN w:val="0"/>
        <w:adjustRightInd w:val="0"/>
        <w:spacing w:after="0" w:line="240" w:lineRule="auto"/>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01 45 29 Testing Lab Services </w:t>
      </w:r>
    </w:p>
    <w:p w14:paraId="461B9C54" w14:textId="77777777" w:rsidR="00924A19" w:rsidRPr="001763F5" w:rsidRDefault="00924A19" w:rsidP="00924A19">
      <w:pPr>
        <w:autoSpaceDE w:val="0"/>
        <w:autoSpaceDN w:val="0"/>
        <w:adjustRightInd w:val="0"/>
        <w:spacing w:after="0" w:line="240" w:lineRule="auto"/>
        <w:rPr>
          <w:rFonts w:ascii="Times New Roman" w:hAnsi="Times New Roman" w:cs="Times New Roman"/>
          <w:color w:val="000000"/>
          <w:sz w:val="23"/>
          <w:szCs w:val="23"/>
        </w:rPr>
      </w:pPr>
      <w:r w:rsidRPr="001763F5">
        <w:rPr>
          <w:rFonts w:ascii="Times New Roman" w:hAnsi="Times New Roman" w:cs="Times New Roman"/>
          <w:color w:val="000000"/>
          <w:sz w:val="23"/>
          <w:szCs w:val="23"/>
        </w:rPr>
        <w:t xml:space="preserve">01 74 19 Construction Waste Management </w:t>
      </w:r>
    </w:p>
    <w:p w14:paraId="2C4924C0" w14:textId="49D8D59A" w:rsidR="00924A19" w:rsidRDefault="00924A19" w:rsidP="00924A19">
      <w:pPr>
        <w:autoSpaceDE w:val="0"/>
        <w:autoSpaceDN w:val="0"/>
        <w:adjustRightInd w:val="0"/>
        <w:spacing w:after="0" w:line="240" w:lineRule="auto"/>
        <w:rPr>
          <w:rFonts w:ascii="Times New Roman" w:hAnsi="Times New Roman" w:cs="Times New Roman"/>
          <w:color w:val="000000"/>
          <w:sz w:val="23"/>
          <w:szCs w:val="23"/>
        </w:rPr>
      </w:pPr>
      <w:r w:rsidRPr="001763F5">
        <w:rPr>
          <w:rFonts w:ascii="Times New Roman" w:hAnsi="Times New Roman" w:cs="Times New Roman"/>
          <w:color w:val="000000"/>
          <w:sz w:val="23"/>
          <w:szCs w:val="23"/>
        </w:rPr>
        <w:t>02 41 10 Demolition and Site Clearing</w:t>
      </w:r>
    </w:p>
    <w:p w14:paraId="4EFCC46F" w14:textId="2FB052A5" w:rsidR="00924A19" w:rsidRDefault="00924A19" w:rsidP="00924A19">
      <w:pPr>
        <w:spacing w:after="0"/>
        <w:rPr>
          <w:rFonts w:ascii="Times New Roman" w:hAnsi="Times New Roman" w:cs="Times New Roman"/>
          <w:sz w:val="23"/>
          <w:szCs w:val="23"/>
        </w:rPr>
      </w:pPr>
      <w:r>
        <w:rPr>
          <w:rFonts w:ascii="Times New Roman" w:hAnsi="Times New Roman" w:cs="Times New Roman"/>
          <w:sz w:val="23"/>
          <w:szCs w:val="23"/>
        </w:rPr>
        <w:t>3 30 00 Cast-In-Place Concrete</w:t>
      </w:r>
    </w:p>
    <w:p w14:paraId="1A5F5923" w14:textId="6B6E42FA" w:rsidR="00924A19" w:rsidRDefault="00924A19" w:rsidP="00924A19">
      <w:pPr>
        <w:spacing w:after="0"/>
        <w:rPr>
          <w:rFonts w:ascii="Times New Roman" w:hAnsi="Times New Roman" w:cs="Times New Roman"/>
          <w:sz w:val="23"/>
          <w:szCs w:val="23"/>
        </w:rPr>
      </w:pPr>
      <w:r>
        <w:rPr>
          <w:rFonts w:ascii="Times New Roman" w:hAnsi="Times New Roman" w:cs="Times New Roman"/>
          <w:sz w:val="23"/>
          <w:szCs w:val="23"/>
        </w:rPr>
        <w:t>04 05 13 Masonry Mortaring</w:t>
      </w:r>
    </w:p>
    <w:p w14:paraId="000C584D" w14:textId="3C59E2F5" w:rsidR="00924A19" w:rsidRDefault="00924A19" w:rsidP="00924A19">
      <w:pPr>
        <w:spacing w:after="0"/>
        <w:rPr>
          <w:rFonts w:ascii="Times New Roman" w:hAnsi="Times New Roman" w:cs="Times New Roman"/>
          <w:sz w:val="23"/>
          <w:szCs w:val="23"/>
        </w:rPr>
      </w:pPr>
      <w:r>
        <w:rPr>
          <w:rFonts w:ascii="Times New Roman" w:hAnsi="Times New Roman" w:cs="Times New Roman"/>
          <w:sz w:val="23"/>
          <w:szCs w:val="23"/>
        </w:rPr>
        <w:t>04 05 31 Masonry Truck Pointing</w:t>
      </w:r>
    </w:p>
    <w:p w14:paraId="5F64AA15" w14:textId="2D9AFC3D" w:rsidR="00924A19" w:rsidRDefault="00924A19" w:rsidP="00924A19">
      <w:pPr>
        <w:spacing w:after="0"/>
        <w:rPr>
          <w:rFonts w:ascii="Times New Roman" w:hAnsi="Times New Roman" w:cs="Times New Roman"/>
          <w:sz w:val="23"/>
          <w:szCs w:val="23"/>
        </w:rPr>
      </w:pPr>
      <w:r>
        <w:rPr>
          <w:rFonts w:ascii="Times New Roman" w:hAnsi="Times New Roman" w:cs="Times New Roman"/>
          <w:sz w:val="23"/>
          <w:szCs w:val="23"/>
        </w:rPr>
        <w:t>04 20 00 Unit Masonry</w:t>
      </w:r>
    </w:p>
    <w:p w14:paraId="2DCB832F" w14:textId="7D3004B1" w:rsidR="00924A19" w:rsidRDefault="00924A19" w:rsidP="00924A19">
      <w:pPr>
        <w:spacing w:after="0"/>
        <w:rPr>
          <w:rFonts w:ascii="Times New Roman" w:hAnsi="Times New Roman" w:cs="Times New Roman"/>
          <w:sz w:val="23"/>
          <w:szCs w:val="23"/>
        </w:rPr>
      </w:pPr>
      <w:r>
        <w:rPr>
          <w:rFonts w:ascii="Times New Roman" w:hAnsi="Times New Roman" w:cs="Times New Roman"/>
          <w:sz w:val="23"/>
          <w:szCs w:val="23"/>
        </w:rPr>
        <w:t>05 99 00 Prefabricated Metal Buildings</w:t>
      </w:r>
    </w:p>
    <w:p w14:paraId="3630FA34" w14:textId="117A2E78" w:rsidR="00924A19" w:rsidRDefault="00924A19" w:rsidP="00924A19">
      <w:pPr>
        <w:spacing w:after="0"/>
        <w:rPr>
          <w:rFonts w:ascii="Times New Roman" w:hAnsi="Times New Roman" w:cs="Times New Roman"/>
          <w:sz w:val="23"/>
          <w:szCs w:val="23"/>
        </w:rPr>
      </w:pPr>
      <w:r>
        <w:rPr>
          <w:rFonts w:ascii="Times New Roman" w:hAnsi="Times New Roman" w:cs="Times New Roman"/>
          <w:sz w:val="23"/>
          <w:szCs w:val="23"/>
        </w:rPr>
        <w:t>09 91 00 Painting</w:t>
      </w:r>
    </w:p>
    <w:p w14:paraId="175560E0" w14:textId="05CBC77C" w:rsidR="00924A19" w:rsidRDefault="00924A19" w:rsidP="00924A19">
      <w:pPr>
        <w:spacing w:after="0"/>
        <w:rPr>
          <w:rFonts w:ascii="Times New Roman" w:hAnsi="Times New Roman" w:cs="Times New Roman"/>
          <w:sz w:val="23"/>
          <w:szCs w:val="23"/>
        </w:rPr>
      </w:pPr>
      <w:r>
        <w:rPr>
          <w:rFonts w:ascii="Times New Roman" w:hAnsi="Times New Roman" w:cs="Times New Roman"/>
          <w:sz w:val="23"/>
          <w:szCs w:val="23"/>
        </w:rPr>
        <w:t>31 20 11 Earth Moving (Short Form)</w:t>
      </w:r>
    </w:p>
    <w:p w14:paraId="75B094A5" w14:textId="2BB3D4F4" w:rsidR="00924A19" w:rsidRDefault="00924A19" w:rsidP="00924A19">
      <w:pPr>
        <w:spacing w:after="0"/>
        <w:rPr>
          <w:rFonts w:ascii="Times New Roman" w:hAnsi="Times New Roman" w:cs="Times New Roman"/>
          <w:sz w:val="23"/>
          <w:szCs w:val="23"/>
        </w:rPr>
      </w:pPr>
      <w:r>
        <w:rPr>
          <w:rFonts w:ascii="Times New Roman" w:hAnsi="Times New Roman" w:cs="Times New Roman"/>
          <w:sz w:val="23"/>
          <w:szCs w:val="23"/>
        </w:rPr>
        <w:t>45 10 00 Historic Monument Restoration and Cleaning</w:t>
      </w:r>
    </w:p>
    <w:p w14:paraId="2CFD60B2" w14:textId="43BF37C7" w:rsidR="00924A19" w:rsidRDefault="00924A19" w:rsidP="00924A19">
      <w:pPr>
        <w:spacing w:after="0"/>
        <w:rPr>
          <w:rFonts w:ascii="Times New Roman" w:hAnsi="Times New Roman" w:cs="Times New Roman"/>
          <w:sz w:val="23"/>
          <w:szCs w:val="23"/>
        </w:rPr>
      </w:pPr>
      <w:r>
        <w:rPr>
          <w:rFonts w:ascii="Times New Roman" w:hAnsi="Times New Roman" w:cs="Times New Roman"/>
          <w:sz w:val="23"/>
          <w:szCs w:val="23"/>
        </w:rPr>
        <w:t>DRAWINGS:</w:t>
      </w:r>
    </w:p>
    <w:p w14:paraId="19CB9F6B" w14:textId="663530F3" w:rsidR="00924A19" w:rsidRDefault="00924A19" w:rsidP="00924A19">
      <w:pPr>
        <w:spacing w:after="0"/>
        <w:rPr>
          <w:rFonts w:ascii="Times New Roman" w:hAnsi="Times New Roman" w:cs="Times New Roman"/>
          <w:sz w:val="23"/>
          <w:szCs w:val="23"/>
        </w:rPr>
      </w:pPr>
      <w:r>
        <w:rPr>
          <w:rFonts w:ascii="Times New Roman" w:hAnsi="Times New Roman" w:cs="Times New Roman"/>
          <w:sz w:val="23"/>
          <w:szCs w:val="23"/>
        </w:rPr>
        <w:t>818-NRM17-07-001</w:t>
      </w:r>
    </w:p>
    <w:p w14:paraId="65F90027" w14:textId="0B05031B" w:rsidR="00924A19" w:rsidRPr="00924A19" w:rsidRDefault="00924A19" w:rsidP="00924A19">
      <w:pPr>
        <w:spacing w:after="0"/>
        <w:rPr>
          <w:rFonts w:ascii="Times New Roman" w:hAnsi="Times New Roman" w:cs="Times New Roman"/>
          <w:sz w:val="23"/>
          <w:szCs w:val="23"/>
        </w:rPr>
      </w:pPr>
      <w:r>
        <w:rPr>
          <w:rFonts w:ascii="Times New Roman" w:hAnsi="Times New Roman" w:cs="Times New Roman"/>
          <w:sz w:val="23"/>
          <w:szCs w:val="23"/>
        </w:rPr>
        <w:t>818-NRM17-07-002</w:t>
      </w:r>
    </w:p>
    <w:p w14:paraId="3B0332E3" w14:textId="77777777" w:rsidR="00924A19" w:rsidRPr="00924A19" w:rsidRDefault="00924A19" w:rsidP="00924A19">
      <w:pPr>
        <w:rPr>
          <w:rFonts w:ascii="Times New Roman" w:hAnsi="Times New Roman" w:cs="Times New Roman"/>
          <w:sz w:val="23"/>
          <w:szCs w:val="23"/>
        </w:rPr>
      </w:pPr>
    </w:p>
    <w:p w14:paraId="57E9488F" w14:textId="77777777" w:rsidR="00350BDD" w:rsidRDefault="00350BDD" w:rsidP="00350BDD">
      <w:pPr>
        <w:pStyle w:val="NoSpacing"/>
        <w:jc w:val="both"/>
        <w:rPr>
          <w:rFonts w:ascii="Arial" w:hAnsi="Arial" w:cs="Arial"/>
        </w:rPr>
      </w:pPr>
    </w:p>
    <w:p w14:paraId="57E94890" w14:textId="77777777" w:rsidR="00350BDD" w:rsidRDefault="00350BDD" w:rsidP="00350BDD">
      <w:pPr>
        <w:pStyle w:val="NoSpacing"/>
        <w:jc w:val="both"/>
        <w:rPr>
          <w:rFonts w:ascii="Arial" w:hAnsi="Arial" w:cs="Arial"/>
        </w:rPr>
      </w:pPr>
    </w:p>
    <w:p w14:paraId="57E94891" w14:textId="77777777" w:rsidR="00350BDD" w:rsidRDefault="00350BDD" w:rsidP="00350BDD">
      <w:pPr>
        <w:pStyle w:val="NoSpacing"/>
        <w:jc w:val="both"/>
        <w:rPr>
          <w:rFonts w:ascii="Arial" w:hAnsi="Arial" w:cs="Arial"/>
        </w:rPr>
      </w:pPr>
    </w:p>
    <w:p w14:paraId="57E94892" w14:textId="77777777" w:rsidR="00350BDD" w:rsidRDefault="00350BDD" w:rsidP="00350BDD">
      <w:pPr>
        <w:pStyle w:val="NoSpacing"/>
        <w:jc w:val="both"/>
        <w:rPr>
          <w:rFonts w:ascii="Arial" w:hAnsi="Arial" w:cs="Arial"/>
        </w:rPr>
      </w:pPr>
    </w:p>
    <w:p w14:paraId="57E94893" w14:textId="77777777" w:rsidR="00350BDD" w:rsidRDefault="00350BDD" w:rsidP="00350BDD">
      <w:pPr>
        <w:pStyle w:val="NoSpacing"/>
        <w:jc w:val="both"/>
        <w:rPr>
          <w:rFonts w:ascii="Arial" w:hAnsi="Arial" w:cs="Arial"/>
        </w:rPr>
      </w:pPr>
    </w:p>
    <w:p w14:paraId="57E94894" w14:textId="77777777" w:rsidR="00350BDD" w:rsidRDefault="00350BDD" w:rsidP="00350BDD">
      <w:pPr>
        <w:pStyle w:val="NoSpacing"/>
        <w:jc w:val="both"/>
        <w:rPr>
          <w:rFonts w:ascii="Arial" w:hAnsi="Arial" w:cs="Arial"/>
        </w:rPr>
      </w:pPr>
    </w:p>
    <w:p w14:paraId="57E94895" w14:textId="77777777" w:rsidR="00350BDD" w:rsidRDefault="00350BDD" w:rsidP="00350BDD">
      <w:pPr>
        <w:pStyle w:val="NoSpacing"/>
        <w:jc w:val="both"/>
        <w:rPr>
          <w:rFonts w:ascii="Arial" w:hAnsi="Arial" w:cs="Arial"/>
        </w:rPr>
      </w:pPr>
    </w:p>
    <w:p w14:paraId="57E94896" w14:textId="77777777" w:rsidR="00350BDD" w:rsidRDefault="00350BDD" w:rsidP="00350BDD">
      <w:pPr>
        <w:pStyle w:val="NoSpacing"/>
        <w:jc w:val="both"/>
        <w:rPr>
          <w:rFonts w:ascii="Arial" w:hAnsi="Arial" w:cs="Arial"/>
        </w:rPr>
      </w:pPr>
    </w:p>
    <w:p w14:paraId="57E94897" w14:textId="77777777" w:rsidR="00350BDD" w:rsidRDefault="00350BDD" w:rsidP="00350BDD">
      <w:pPr>
        <w:pStyle w:val="NoSpacing"/>
        <w:jc w:val="both"/>
        <w:rPr>
          <w:rFonts w:ascii="Arial" w:hAnsi="Arial" w:cs="Arial"/>
        </w:rPr>
      </w:pPr>
    </w:p>
    <w:p w14:paraId="57E94898" w14:textId="77777777" w:rsidR="00350BDD" w:rsidRDefault="00350BDD" w:rsidP="00350BDD">
      <w:pPr>
        <w:pStyle w:val="NoSpacing"/>
        <w:jc w:val="both"/>
        <w:rPr>
          <w:rFonts w:ascii="Arial" w:hAnsi="Arial" w:cs="Arial"/>
        </w:rPr>
      </w:pPr>
    </w:p>
    <w:p w14:paraId="57E94899" w14:textId="77777777" w:rsidR="00350BDD" w:rsidRDefault="00350BDD" w:rsidP="00350BDD">
      <w:pPr>
        <w:pStyle w:val="NoSpacing"/>
        <w:jc w:val="both"/>
        <w:rPr>
          <w:rFonts w:ascii="Arial" w:hAnsi="Arial" w:cs="Arial"/>
        </w:rPr>
      </w:pPr>
    </w:p>
    <w:p w14:paraId="57E9489A" w14:textId="77777777" w:rsidR="00350BDD" w:rsidRDefault="00350BDD" w:rsidP="00350BDD">
      <w:pPr>
        <w:pStyle w:val="NoSpacing"/>
        <w:jc w:val="both"/>
        <w:rPr>
          <w:rFonts w:ascii="Arial" w:hAnsi="Arial" w:cs="Arial"/>
        </w:rPr>
      </w:pPr>
    </w:p>
    <w:p w14:paraId="57E9489B" w14:textId="77777777" w:rsidR="00350BDD" w:rsidRDefault="00350BDD" w:rsidP="00350BDD">
      <w:pPr>
        <w:pStyle w:val="NoSpacing"/>
        <w:jc w:val="both"/>
        <w:rPr>
          <w:rFonts w:ascii="Arial" w:hAnsi="Arial" w:cs="Arial"/>
        </w:rPr>
      </w:pPr>
    </w:p>
    <w:p w14:paraId="57E9489C" w14:textId="77777777" w:rsidR="00350BDD" w:rsidRDefault="00350BDD" w:rsidP="00350BDD">
      <w:pPr>
        <w:pStyle w:val="NoSpacing"/>
        <w:jc w:val="both"/>
        <w:rPr>
          <w:rFonts w:ascii="Arial" w:hAnsi="Arial" w:cs="Arial"/>
        </w:rPr>
      </w:pPr>
    </w:p>
    <w:p w14:paraId="57E9489D" w14:textId="77777777" w:rsidR="00350BDD" w:rsidRDefault="00350BDD" w:rsidP="00350BDD">
      <w:pPr>
        <w:pStyle w:val="NoSpacing"/>
        <w:jc w:val="both"/>
        <w:rPr>
          <w:rFonts w:ascii="Arial" w:hAnsi="Arial" w:cs="Arial"/>
        </w:rPr>
      </w:pPr>
    </w:p>
    <w:p w14:paraId="57E9489E" w14:textId="77777777" w:rsidR="00350BDD" w:rsidRDefault="00350BDD" w:rsidP="00350BDD">
      <w:pPr>
        <w:pStyle w:val="NoSpacing"/>
        <w:jc w:val="both"/>
        <w:rPr>
          <w:rFonts w:ascii="Arial" w:hAnsi="Arial" w:cs="Arial"/>
        </w:rPr>
      </w:pPr>
    </w:p>
    <w:p w14:paraId="57E9489F" w14:textId="77777777" w:rsidR="00350BDD" w:rsidRDefault="00350BDD" w:rsidP="00350BDD">
      <w:pPr>
        <w:pStyle w:val="NoSpacing"/>
        <w:jc w:val="both"/>
        <w:rPr>
          <w:rFonts w:ascii="Arial" w:hAnsi="Arial" w:cs="Arial"/>
        </w:rPr>
      </w:pPr>
    </w:p>
    <w:p w14:paraId="57E948A0" w14:textId="77777777" w:rsidR="00350BDD" w:rsidRDefault="00350BDD" w:rsidP="00350BDD">
      <w:pPr>
        <w:pStyle w:val="NoSpacing"/>
        <w:jc w:val="both"/>
        <w:rPr>
          <w:rFonts w:ascii="Arial" w:hAnsi="Arial" w:cs="Arial"/>
        </w:rPr>
      </w:pPr>
    </w:p>
    <w:p w14:paraId="57E948A1" w14:textId="77777777" w:rsidR="00350BDD" w:rsidRDefault="00350BDD" w:rsidP="00350BDD">
      <w:pPr>
        <w:pStyle w:val="NoSpacing"/>
        <w:jc w:val="both"/>
        <w:rPr>
          <w:rFonts w:ascii="Arial" w:hAnsi="Arial" w:cs="Arial"/>
        </w:rPr>
      </w:pPr>
    </w:p>
    <w:p w14:paraId="57E948A2" w14:textId="77777777" w:rsidR="00350BDD" w:rsidRDefault="00350BDD" w:rsidP="00350BDD">
      <w:pPr>
        <w:pStyle w:val="NoSpacing"/>
        <w:jc w:val="both"/>
        <w:rPr>
          <w:rFonts w:ascii="Arial" w:hAnsi="Arial" w:cs="Arial"/>
        </w:rPr>
      </w:pPr>
    </w:p>
    <w:p w14:paraId="57E948A3" w14:textId="77777777" w:rsidR="00350BDD" w:rsidRDefault="00350BDD" w:rsidP="00350BDD">
      <w:pPr>
        <w:pStyle w:val="NoSpacing"/>
        <w:jc w:val="both"/>
        <w:rPr>
          <w:rFonts w:ascii="Arial" w:hAnsi="Arial" w:cs="Arial"/>
        </w:rPr>
      </w:pPr>
    </w:p>
    <w:p w14:paraId="57E948A4" w14:textId="77777777" w:rsidR="00350BDD" w:rsidRDefault="00350BDD" w:rsidP="00350BDD">
      <w:pPr>
        <w:pStyle w:val="NoSpacing"/>
        <w:jc w:val="both"/>
        <w:rPr>
          <w:rFonts w:ascii="Arial" w:hAnsi="Arial" w:cs="Arial"/>
        </w:rPr>
      </w:pPr>
    </w:p>
    <w:p w14:paraId="57E948A5" w14:textId="77777777" w:rsidR="00350BDD" w:rsidRDefault="00350BDD" w:rsidP="00350BDD">
      <w:pPr>
        <w:pStyle w:val="NoSpacing"/>
        <w:jc w:val="both"/>
        <w:rPr>
          <w:rFonts w:ascii="Arial" w:hAnsi="Arial" w:cs="Arial"/>
        </w:rPr>
      </w:pPr>
    </w:p>
    <w:p w14:paraId="57E948A6" w14:textId="77777777" w:rsidR="00350BDD" w:rsidRDefault="00350BDD" w:rsidP="00350BDD">
      <w:pPr>
        <w:pStyle w:val="NoSpacing"/>
        <w:jc w:val="both"/>
        <w:rPr>
          <w:rFonts w:ascii="Arial" w:hAnsi="Arial" w:cs="Arial"/>
        </w:rPr>
      </w:pPr>
    </w:p>
    <w:p w14:paraId="57E948A7" w14:textId="77777777" w:rsidR="00350BDD" w:rsidRDefault="00350BDD" w:rsidP="00350BDD">
      <w:pPr>
        <w:pStyle w:val="NoSpacing"/>
        <w:jc w:val="both"/>
        <w:rPr>
          <w:rFonts w:ascii="Arial" w:hAnsi="Arial" w:cs="Arial"/>
        </w:rPr>
      </w:pPr>
    </w:p>
    <w:p w14:paraId="57E948A8" w14:textId="77777777" w:rsidR="00350BDD" w:rsidRDefault="00350BDD" w:rsidP="00350BDD">
      <w:pPr>
        <w:pStyle w:val="NoSpacing"/>
        <w:jc w:val="both"/>
        <w:rPr>
          <w:rFonts w:ascii="Arial" w:hAnsi="Arial" w:cs="Arial"/>
        </w:rPr>
      </w:pPr>
    </w:p>
    <w:p w14:paraId="57E948A9" w14:textId="77777777" w:rsidR="00350BDD" w:rsidRDefault="00350BDD" w:rsidP="00350BDD">
      <w:pPr>
        <w:pStyle w:val="NoSpacing"/>
        <w:jc w:val="both"/>
        <w:rPr>
          <w:rFonts w:ascii="Arial" w:hAnsi="Arial" w:cs="Arial"/>
        </w:rPr>
      </w:pPr>
    </w:p>
    <w:p w14:paraId="57E948AA" w14:textId="77777777" w:rsidR="00350BDD" w:rsidRDefault="00350BDD" w:rsidP="00350BDD">
      <w:pPr>
        <w:pStyle w:val="NoSpacing"/>
        <w:jc w:val="both"/>
        <w:rPr>
          <w:rFonts w:ascii="Arial" w:hAnsi="Arial" w:cs="Arial"/>
        </w:rPr>
      </w:pPr>
    </w:p>
    <w:p w14:paraId="57E948AB" w14:textId="77777777" w:rsidR="00350BDD" w:rsidRPr="004D4538" w:rsidRDefault="00C4043E">
      <w:pPr>
        <w:pStyle w:val="Heading1"/>
        <w:rPr>
          <w:color w:val="auto"/>
        </w:rPr>
      </w:pPr>
      <w:bookmarkStart w:id="7" w:name="_Toc256000005"/>
      <w:r w:rsidRPr="004D4538">
        <w:rPr>
          <w:color w:val="auto"/>
        </w:rPr>
        <w:lastRenderedPageBreak/>
        <w:t>INFORMATION REGARDING BIDDING MATERIAL, BID GUARANTEE AND BONDS</w:t>
      </w:r>
      <w:bookmarkEnd w:id="7"/>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92FEA" w14:paraId="57E948AF" w14:textId="77777777">
        <w:tc>
          <w:tcPr>
            <w:tcW w:w="1440" w:type="dxa"/>
          </w:tcPr>
          <w:p w14:paraId="57E948AC" w14:textId="77777777" w:rsidR="00792FEA" w:rsidRDefault="00C4043E">
            <w:pPr>
              <w:pStyle w:val="ByReference"/>
            </w:pPr>
            <w:r>
              <w:rPr>
                <w:b/>
                <w:u w:val="single"/>
              </w:rPr>
              <w:t>FAR Number</w:t>
            </w:r>
          </w:p>
        </w:tc>
        <w:tc>
          <w:tcPr>
            <w:tcW w:w="6192" w:type="dxa"/>
          </w:tcPr>
          <w:p w14:paraId="57E948AD" w14:textId="77777777" w:rsidR="00792FEA" w:rsidRDefault="00C4043E">
            <w:pPr>
              <w:pStyle w:val="ByReference"/>
            </w:pPr>
            <w:r>
              <w:rPr>
                <w:b/>
                <w:u w:val="single"/>
              </w:rPr>
              <w:t>Title</w:t>
            </w:r>
          </w:p>
        </w:tc>
        <w:tc>
          <w:tcPr>
            <w:tcW w:w="1440" w:type="dxa"/>
          </w:tcPr>
          <w:p w14:paraId="57E948AE" w14:textId="77777777" w:rsidR="00792FEA" w:rsidRDefault="00C4043E">
            <w:pPr>
              <w:pStyle w:val="ByReference"/>
            </w:pPr>
            <w:r>
              <w:rPr>
                <w:b/>
                <w:u w:val="single"/>
              </w:rPr>
              <w:t>Date</w:t>
            </w:r>
          </w:p>
        </w:tc>
      </w:tr>
      <w:tr w:rsidR="00792FEA" w14:paraId="57E948B3" w14:textId="77777777">
        <w:tc>
          <w:tcPr>
            <w:tcW w:w="1440" w:type="dxa"/>
          </w:tcPr>
          <w:p w14:paraId="57E948B0" w14:textId="77777777" w:rsidR="00792FEA" w:rsidRDefault="00C4043E">
            <w:pPr>
              <w:pStyle w:val="ByReference"/>
            </w:pPr>
            <w:r>
              <w:t>52.228-1</w:t>
            </w:r>
          </w:p>
        </w:tc>
        <w:tc>
          <w:tcPr>
            <w:tcW w:w="6192" w:type="dxa"/>
          </w:tcPr>
          <w:p w14:paraId="57E948B1" w14:textId="77777777" w:rsidR="00792FEA" w:rsidRDefault="00C4043E">
            <w:pPr>
              <w:pStyle w:val="ByReference"/>
            </w:pPr>
            <w:r>
              <w:t>BID GUARANTEE</w:t>
            </w:r>
          </w:p>
        </w:tc>
        <w:tc>
          <w:tcPr>
            <w:tcW w:w="1440" w:type="dxa"/>
          </w:tcPr>
          <w:p w14:paraId="57E948B2" w14:textId="77777777" w:rsidR="00792FEA" w:rsidRDefault="00C4043E">
            <w:pPr>
              <w:pStyle w:val="ByReference"/>
            </w:pPr>
            <w:r>
              <w:t>SEP 1996</w:t>
            </w:r>
          </w:p>
        </w:tc>
      </w:tr>
      <w:tr w:rsidR="00792FEA" w14:paraId="57E948B7" w14:textId="77777777">
        <w:tc>
          <w:tcPr>
            <w:tcW w:w="1440" w:type="dxa"/>
          </w:tcPr>
          <w:p w14:paraId="57E948B4" w14:textId="77777777" w:rsidR="00792FEA" w:rsidRDefault="00C4043E">
            <w:pPr>
              <w:pStyle w:val="ByReference"/>
            </w:pPr>
            <w:r>
              <w:t>52.228-2</w:t>
            </w:r>
          </w:p>
        </w:tc>
        <w:tc>
          <w:tcPr>
            <w:tcW w:w="6192" w:type="dxa"/>
          </w:tcPr>
          <w:p w14:paraId="57E948B5" w14:textId="77777777" w:rsidR="00792FEA" w:rsidRDefault="00C4043E">
            <w:pPr>
              <w:pStyle w:val="ByReference"/>
            </w:pPr>
            <w:r>
              <w:t>ADDITIONAL BOND SECURITY</w:t>
            </w:r>
          </w:p>
        </w:tc>
        <w:tc>
          <w:tcPr>
            <w:tcW w:w="1440" w:type="dxa"/>
          </w:tcPr>
          <w:p w14:paraId="57E948B6" w14:textId="77777777" w:rsidR="00792FEA" w:rsidRDefault="00C4043E">
            <w:pPr>
              <w:pStyle w:val="ByReference"/>
            </w:pPr>
            <w:r>
              <w:t>OCT 1997</w:t>
            </w:r>
          </w:p>
        </w:tc>
      </w:tr>
      <w:tr w:rsidR="00792FEA" w14:paraId="57E948BB" w14:textId="77777777">
        <w:tc>
          <w:tcPr>
            <w:tcW w:w="1440" w:type="dxa"/>
          </w:tcPr>
          <w:p w14:paraId="57E948B8" w14:textId="77777777" w:rsidR="00792FEA" w:rsidRDefault="00C4043E">
            <w:pPr>
              <w:pStyle w:val="ByReference"/>
            </w:pPr>
            <w:r>
              <w:t>52.228-11</w:t>
            </w:r>
          </w:p>
        </w:tc>
        <w:tc>
          <w:tcPr>
            <w:tcW w:w="6192" w:type="dxa"/>
          </w:tcPr>
          <w:p w14:paraId="57E948B9" w14:textId="77777777" w:rsidR="00792FEA" w:rsidRDefault="00C4043E">
            <w:pPr>
              <w:pStyle w:val="ByReference"/>
            </w:pPr>
            <w:r>
              <w:t>PLEDGES OF ASSETS</w:t>
            </w:r>
          </w:p>
        </w:tc>
        <w:tc>
          <w:tcPr>
            <w:tcW w:w="1440" w:type="dxa"/>
          </w:tcPr>
          <w:p w14:paraId="57E948BA" w14:textId="77777777" w:rsidR="00792FEA" w:rsidRDefault="00C4043E">
            <w:pPr>
              <w:pStyle w:val="ByReference"/>
            </w:pPr>
            <w:r>
              <w:t>JAN 2012</w:t>
            </w:r>
          </w:p>
        </w:tc>
      </w:tr>
      <w:tr w:rsidR="00792FEA" w14:paraId="57E948BF" w14:textId="77777777">
        <w:tc>
          <w:tcPr>
            <w:tcW w:w="1440" w:type="dxa"/>
          </w:tcPr>
          <w:p w14:paraId="57E948BC" w14:textId="77777777" w:rsidR="00792FEA" w:rsidRDefault="00C4043E">
            <w:pPr>
              <w:pStyle w:val="ByReference"/>
            </w:pPr>
            <w:r>
              <w:t>52.228-12</w:t>
            </w:r>
          </w:p>
        </w:tc>
        <w:tc>
          <w:tcPr>
            <w:tcW w:w="6192" w:type="dxa"/>
          </w:tcPr>
          <w:p w14:paraId="57E948BD" w14:textId="77777777" w:rsidR="00792FEA" w:rsidRDefault="00C4043E">
            <w:pPr>
              <w:pStyle w:val="ByReference"/>
            </w:pPr>
            <w:r>
              <w:t>PROSPECTIVE SUBCONTRACTOR REQUESTS FOR BONDS</w:t>
            </w:r>
          </w:p>
        </w:tc>
        <w:tc>
          <w:tcPr>
            <w:tcW w:w="1440" w:type="dxa"/>
          </w:tcPr>
          <w:p w14:paraId="57E948BE" w14:textId="77777777" w:rsidR="00792FEA" w:rsidRDefault="00C4043E">
            <w:pPr>
              <w:pStyle w:val="ByReference"/>
            </w:pPr>
            <w:r>
              <w:t>MAY 2014</w:t>
            </w:r>
          </w:p>
        </w:tc>
      </w:tr>
      <w:tr w:rsidR="00792FEA" w14:paraId="57E948C3" w14:textId="77777777">
        <w:tc>
          <w:tcPr>
            <w:tcW w:w="1440" w:type="dxa"/>
          </w:tcPr>
          <w:p w14:paraId="57E948C0" w14:textId="77777777" w:rsidR="00792FEA" w:rsidRDefault="00C4043E">
            <w:pPr>
              <w:pStyle w:val="ByReference"/>
            </w:pPr>
            <w:r>
              <w:t>52.228-14</w:t>
            </w:r>
          </w:p>
        </w:tc>
        <w:tc>
          <w:tcPr>
            <w:tcW w:w="6192" w:type="dxa"/>
          </w:tcPr>
          <w:p w14:paraId="57E948C1" w14:textId="77777777" w:rsidR="00792FEA" w:rsidRDefault="00C4043E">
            <w:pPr>
              <w:pStyle w:val="ByReference"/>
            </w:pPr>
            <w:r>
              <w:t>IRREVOCABLE LETTER OF CREDIT</w:t>
            </w:r>
          </w:p>
        </w:tc>
        <w:tc>
          <w:tcPr>
            <w:tcW w:w="1440" w:type="dxa"/>
          </w:tcPr>
          <w:p w14:paraId="57E948C2" w14:textId="77777777" w:rsidR="00792FEA" w:rsidRDefault="00C4043E">
            <w:pPr>
              <w:pStyle w:val="ByReference"/>
            </w:pPr>
            <w:r>
              <w:t>NOV 2014</w:t>
            </w:r>
          </w:p>
        </w:tc>
      </w:tr>
      <w:tr w:rsidR="00792FEA" w14:paraId="57E948C7" w14:textId="77777777">
        <w:tc>
          <w:tcPr>
            <w:tcW w:w="1440" w:type="dxa"/>
          </w:tcPr>
          <w:p w14:paraId="57E948C4" w14:textId="77777777" w:rsidR="00792FEA" w:rsidRDefault="00C4043E">
            <w:pPr>
              <w:pStyle w:val="ByReference"/>
            </w:pPr>
            <w:r>
              <w:t>52.228-15</w:t>
            </w:r>
          </w:p>
        </w:tc>
        <w:tc>
          <w:tcPr>
            <w:tcW w:w="6192" w:type="dxa"/>
          </w:tcPr>
          <w:p w14:paraId="57E948C5" w14:textId="77777777" w:rsidR="00792FEA" w:rsidRDefault="00C4043E">
            <w:pPr>
              <w:pStyle w:val="ByReference"/>
            </w:pPr>
            <w:r>
              <w:t>PERFORMANCE AND PAYMENT BONDS—CONSTRUCTION</w:t>
            </w:r>
          </w:p>
        </w:tc>
        <w:tc>
          <w:tcPr>
            <w:tcW w:w="1440" w:type="dxa"/>
          </w:tcPr>
          <w:p w14:paraId="57E948C6" w14:textId="77777777" w:rsidR="00792FEA" w:rsidRDefault="00C4043E">
            <w:pPr>
              <w:pStyle w:val="ByReference"/>
            </w:pPr>
            <w:r>
              <w:t>OCT 2010</w:t>
            </w:r>
          </w:p>
        </w:tc>
      </w:tr>
    </w:tbl>
    <w:p w14:paraId="57E948C8" w14:textId="77777777" w:rsidR="00350BDD" w:rsidRPr="004D4538" w:rsidRDefault="00C4043E">
      <w:pPr>
        <w:pStyle w:val="Heading2"/>
        <w:rPr>
          <w:color w:val="auto"/>
        </w:rPr>
      </w:pPr>
      <w:bookmarkStart w:id="8" w:name="_Toc256000006"/>
      <w:r w:rsidRPr="004D4538">
        <w:rPr>
          <w:color w:val="auto"/>
        </w:rPr>
        <w:t>1.1 52.228-5 INSURANCE—WORK ON A GOVERNMENT INSTALLATION (JAN 1997)</w:t>
      </w:r>
      <w:bookmarkEnd w:id="8"/>
    </w:p>
    <w:p w14:paraId="57E948C9" w14:textId="77777777" w:rsidR="00350BDD" w:rsidRDefault="00C4043E" w:rsidP="00237AA5">
      <w:pPr>
        <w:jc w:val="both"/>
      </w:pPr>
      <w:r>
        <w:t xml:space="preserve">  (a) The Contractor shall, at its own expense, provide and maintain during the entire performance of this contract, at least the kinds and minimum amounts of insurance required in the Schedule or elsewhere in the contract.</w:t>
      </w:r>
    </w:p>
    <w:p w14:paraId="57E948CA" w14:textId="77777777" w:rsidR="00350BDD" w:rsidRDefault="00C4043E" w:rsidP="00237AA5">
      <w:pPr>
        <w:jc w:val="both"/>
      </w:pPr>
      <w: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14:paraId="57E948CB" w14:textId="77777777" w:rsidR="00350BDD" w:rsidRDefault="00C4043E" w:rsidP="00237AA5">
      <w:pPr>
        <w:jc w:val="both"/>
      </w:pPr>
      <w:r>
        <w:t xml:space="preserve">    (1) For such period as the laws of the State in which this contract is to be performed prescribe; or</w:t>
      </w:r>
    </w:p>
    <w:p w14:paraId="57E948CC" w14:textId="77777777" w:rsidR="00350BDD" w:rsidRDefault="00C4043E" w:rsidP="00237AA5">
      <w:pPr>
        <w:jc w:val="both"/>
      </w:pPr>
      <w:r>
        <w:t xml:space="preserve">    (2) Until 30 days after the insurer or the Contractor gives written notice to the Contracting Officer, whichever period is longer.</w:t>
      </w:r>
    </w:p>
    <w:p w14:paraId="57E948CD" w14:textId="77777777" w:rsidR="00350BDD" w:rsidRDefault="00C4043E" w:rsidP="00237AA5">
      <w:pPr>
        <w:jc w:val="both"/>
      </w:pPr>
      <w: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14:paraId="57E948CE" w14:textId="77777777" w:rsidR="00350BDD" w:rsidRDefault="00C4043E" w:rsidP="00350BDD">
      <w:pPr>
        <w:jc w:val="center"/>
      </w:pPr>
      <w:r>
        <w:t>(End of Clause)</w:t>
      </w:r>
    </w:p>
    <w:p w14:paraId="57E948CF" w14:textId="77777777" w:rsidR="00350BDD" w:rsidRPr="004D4538" w:rsidRDefault="00C4043E">
      <w:pPr>
        <w:pStyle w:val="Heading2"/>
        <w:rPr>
          <w:color w:val="auto"/>
        </w:rPr>
      </w:pPr>
      <w:bookmarkStart w:id="9" w:name="_Toc256000007"/>
      <w:r w:rsidRPr="004D4538">
        <w:rPr>
          <w:color w:val="auto"/>
        </w:rPr>
        <w:t xml:space="preserve">1.2  </w:t>
      </w:r>
      <w:r w:rsidR="004D4538">
        <w:rPr>
          <w:color w:val="auto"/>
        </w:rPr>
        <w:t xml:space="preserve"> </w:t>
      </w:r>
      <w:r w:rsidRPr="004D4538">
        <w:rPr>
          <w:color w:val="auto"/>
        </w:rPr>
        <w:t>52.228-13  ALTERNATIVE PAYMENT PROTECTIONS (JULY 2000)</w:t>
      </w:r>
      <w:bookmarkEnd w:id="9"/>
    </w:p>
    <w:p w14:paraId="57E948D0" w14:textId="77777777" w:rsidR="00350BDD" w:rsidRDefault="00C4043E">
      <w:r>
        <w:t xml:space="preserve">  (a) The Contractor shall submit one of the following payment protections:</w:t>
      </w:r>
    </w:p>
    <w:p w14:paraId="57E948D7" w14:textId="77777777" w:rsidR="00350BDD" w:rsidRDefault="00C4043E">
      <w:r>
        <w:t xml:space="preserve">  (b) The amount of the payment protection shall be 100 percent of the contract price.</w:t>
      </w:r>
    </w:p>
    <w:p w14:paraId="57E948D8" w14:textId="77777777" w:rsidR="00350BDD" w:rsidRDefault="00C4043E" w:rsidP="00237AA5">
      <w:pPr>
        <w:jc w:val="both"/>
      </w:pPr>
      <w:r>
        <w:t xml:space="preserve">  (c) The submission of the payment protection is required within  days of contract award.</w:t>
      </w:r>
    </w:p>
    <w:p w14:paraId="57E948D9" w14:textId="77777777" w:rsidR="00350BDD" w:rsidRDefault="00C4043E" w:rsidP="00237AA5">
      <w:pPr>
        <w:jc w:val="both"/>
      </w:pPr>
      <w:r>
        <w:t xml:space="preserve">  (d) The payment protection shall provide protection for the full contract performance period plus a one-year period.</w:t>
      </w:r>
    </w:p>
    <w:p w14:paraId="57E948DA" w14:textId="77777777" w:rsidR="00350BDD" w:rsidRDefault="00C4043E" w:rsidP="00237AA5">
      <w:pPr>
        <w:jc w:val="both"/>
      </w:pPr>
      <w:r>
        <w:t xml:space="preserve">  (e) Except for escrow agreements and payment bonds, which provide their own protection procedures, the Contracting Officer is authorized to access funds under the payment protection when it has been </w:t>
      </w:r>
      <w:r>
        <w:lastRenderedPageBreak/>
        <w:t>alleged in writing by a supplier of labor or material that a nonpayment has occurred, and to withhold such funds pending resolution by administrative or judicial proceedings or mutual agreement of the parties.</w:t>
      </w:r>
    </w:p>
    <w:p w14:paraId="57E948DB" w14:textId="77777777" w:rsidR="00350BDD" w:rsidRDefault="00C4043E" w:rsidP="00237AA5">
      <w:pPr>
        <w:jc w:val="both"/>
      </w:pPr>
      <w:r>
        <w:t xml:space="preserve">  (f) When a tripartite escrow agreement is used, the Contractor shall utilize only suppliers of labor and material that signed the escrow agreement.</w:t>
      </w:r>
    </w:p>
    <w:p w14:paraId="57E948DC" w14:textId="77777777" w:rsidR="00350BDD" w:rsidRPr="004D4538" w:rsidRDefault="00C4043E" w:rsidP="00350BDD">
      <w:pPr>
        <w:jc w:val="center"/>
      </w:pPr>
      <w:r w:rsidRPr="004D4538">
        <w:t>(End of Clause)</w:t>
      </w:r>
    </w:p>
    <w:p w14:paraId="57E948DD" w14:textId="77777777" w:rsidR="00350BDD" w:rsidRPr="004D4538" w:rsidRDefault="00C4043E">
      <w:pPr>
        <w:pStyle w:val="Heading2"/>
        <w:rPr>
          <w:color w:val="auto"/>
        </w:rPr>
      </w:pPr>
      <w:bookmarkStart w:id="10" w:name="_Toc256000008"/>
      <w:r w:rsidRPr="004D4538">
        <w:rPr>
          <w:color w:val="auto"/>
        </w:rPr>
        <w:t>1.3   SUPPLEMENTAL INSURANCE REQUIREMENTS</w:t>
      </w:r>
      <w:bookmarkEnd w:id="10"/>
    </w:p>
    <w:p w14:paraId="57E948DE" w14:textId="77777777" w:rsidR="00350BDD" w:rsidRDefault="00C4043E" w:rsidP="00237AA5">
      <w:pPr>
        <w:jc w:val="both"/>
      </w:pPr>
      <w:r>
        <w:t xml:space="preserve">  In accordance with FAR 28.307-2 and FAR 52.228-5, the following minimum coverage shall apply to this contract:</w:t>
      </w:r>
    </w:p>
    <w:p w14:paraId="57E948DF" w14:textId="77777777" w:rsidR="00350BDD" w:rsidRDefault="00C4043E" w:rsidP="00237AA5">
      <w:pPr>
        <w:jc w:val="both"/>
      </w:pPr>
      <w:r>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57E948E0" w14:textId="77777777" w:rsidR="00350BDD" w:rsidRDefault="00C4043E" w:rsidP="00237AA5">
      <w:pPr>
        <w:jc w:val="both"/>
      </w:pPr>
      <w:r>
        <w:t xml:space="preserve">  (b)  General Liability: $500,000.00 per occurrences.</w:t>
      </w:r>
    </w:p>
    <w:p w14:paraId="57E948E1" w14:textId="77777777" w:rsidR="00350BDD" w:rsidRDefault="00C4043E" w:rsidP="00237AA5">
      <w:pPr>
        <w:jc w:val="both"/>
      </w:pPr>
      <w:r>
        <w:t xml:space="preserve">  (c)  Automobile liability: $200,000.00 per person; $500,000.00 per occurrence and $20,000.00 property damage.</w:t>
      </w:r>
    </w:p>
    <w:p w14:paraId="57E948E2" w14:textId="77777777" w:rsidR="00350BDD" w:rsidRDefault="00C4043E" w:rsidP="00237AA5">
      <w:pPr>
        <w:jc w:val="both"/>
      </w:pPr>
      <w:r>
        <w:t xml:space="preserve">  (d)  The successful bidder must present to the Contracting Officer, prior to award, evidence of general liability insurance without any exclusionary clauses for asbestos that would void the general liability coverage.</w:t>
      </w:r>
    </w:p>
    <w:p w14:paraId="57E948E3" w14:textId="77777777" w:rsidR="00350BDD" w:rsidRDefault="00C4043E" w:rsidP="00350BDD">
      <w:pPr>
        <w:jc w:val="center"/>
      </w:pPr>
      <w:r>
        <w:t>(End of Clause)</w:t>
      </w:r>
    </w:p>
    <w:p w14:paraId="57E948E4" w14:textId="77777777" w:rsidR="00E37C8E" w:rsidRDefault="00E37C8E">
      <w:pPr>
        <w:pStyle w:val="Heading1"/>
      </w:pPr>
      <w:bookmarkStart w:id="11" w:name="_Toc256000009"/>
    </w:p>
    <w:p w14:paraId="57E948E5" w14:textId="77777777" w:rsidR="00792FEA" w:rsidRPr="004D4538" w:rsidRDefault="00C4043E">
      <w:pPr>
        <w:pStyle w:val="Heading1"/>
        <w:rPr>
          <w:color w:val="auto"/>
        </w:rPr>
      </w:pPr>
      <w:r w:rsidRPr="004D4538">
        <w:rPr>
          <w:color w:val="auto"/>
        </w:rPr>
        <w:t>INSTRUCTIONS, CONDITIONS AND OTHER STATEMENTS TO BIDDERS/OFFERORS</w:t>
      </w:r>
      <w:bookmarkEnd w:id="11"/>
    </w:p>
    <w:p w14:paraId="57E948E6" w14:textId="77777777" w:rsidR="00350BDD" w:rsidRPr="004D4538" w:rsidRDefault="00C4043E">
      <w:pPr>
        <w:pStyle w:val="Heading2"/>
        <w:rPr>
          <w:color w:val="auto"/>
        </w:rPr>
      </w:pPr>
      <w:bookmarkStart w:id="12" w:name="_Toc256000010"/>
      <w:r w:rsidRPr="004D4538">
        <w:rPr>
          <w:color w:val="auto"/>
        </w:rPr>
        <w:t>2.1  52.212-1  INSTRUCTIONS TO OFFERORS—COMMERCIAL ITEMS (OCT 2016)</w:t>
      </w:r>
      <w:bookmarkEnd w:id="12"/>
    </w:p>
    <w:p w14:paraId="57E948E7" w14:textId="77777777" w:rsidR="00350BDD" w:rsidRPr="00650CC1" w:rsidRDefault="00C4043E" w:rsidP="00237AA5">
      <w:pPr>
        <w:jc w:val="both"/>
      </w:pPr>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14:paraId="57E948E8" w14:textId="77777777" w:rsidR="00350BDD" w:rsidRPr="00650CC1" w:rsidRDefault="00C4043E" w:rsidP="00237AA5">
      <w:pPr>
        <w:jc w:val="both"/>
      </w:pPr>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57E948E9" w14:textId="77777777" w:rsidR="00350BDD" w:rsidRPr="00650CC1" w:rsidRDefault="00C4043E" w:rsidP="00237AA5">
      <w:pPr>
        <w:jc w:val="both"/>
      </w:pPr>
      <w:r w:rsidRPr="00650CC1">
        <w:lastRenderedPageBreak/>
        <w:t xml:space="preserve">    (1) The solicitation number;</w:t>
      </w:r>
    </w:p>
    <w:p w14:paraId="57E948EA" w14:textId="77777777" w:rsidR="00350BDD" w:rsidRPr="00650CC1" w:rsidRDefault="00C4043E" w:rsidP="00237AA5">
      <w:pPr>
        <w:jc w:val="both"/>
      </w:pPr>
      <w:r w:rsidRPr="00650CC1">
        <w:t xml:space="preserve">    (2) The time specified in the solicitation for receipt of offers;</w:t>
      </w:r>
    </w:p>
    <w:p w14:paraId="57E948EB" w14:textId="77777777" w:rsidR="00350BDD" w:rsidRPr="00650CC1" w:rsidRDefault="00C4043E" w:rsidP="00237AA5">
      <w:pPr>
        <w:jc w:val="both"/>
      </w:pPr>
      <w:r w:rsidRPr="00650CC1">
        <w:t xml:space="preserve">    (3) The name, address, and telephone number of the offeror;</w:t>
      </w:r>
    </w:p>
    <w:p w14:paraId="57E948EC" w14:textId="77777777" w:rsidR="00350BDD" w:rsidRPr="00650CC1" w:rsidRDefault="00C4043E" w:rsidP="00237AA5">
      <w:pPr>
        <w:jc w:val="both"/>
      </w:pPr>
      <w:r w:rsidRPr="00650CC1">
        <w:t xml:space="preserve">    (4) A technical description of the items being offered in sufficient detail to evaluate compliance with the requirements in the solicitation. This may include product literature, or other documents, if necessary;</w:t>
      </w:r>
    </w:p>
    <w:p w14:paraId="57E948ED" w14:textId="77777777" w:rsidR="00350BDD" w:rsidRPr="00650CC1" w:rsidRDefault="00C4043E" w:rsidP="00237AA5">
      <w:pPr>
        <w:jc w:val="both"/>
      </w:pPr>
      <w:r w:rsidRPr="00650CC1">
        <w:t xml:space="preserve">    (5) Terms of any express warranty;</w:t>
      </w:r>
    </w:p>
    <w:p w14:paraId="57E948EE" w14:textId="77777777" w:rsidR="00350BDD" w:rsidRPr="00650CC1" w:rsidRDefault="00C4043E" w:rsidP="00237AA5">
      <w:pPr>
        <w:jc w:val="both"/>
      </w:pPr>
      <w:r w:rsidRPr="00650CC1">
        <w:t xml:space="preserve">    (6) Price and any discount terms;</w:t>
      </w:r>
    </w:p>
    <w:p w14:paraId="57E948EF" w14:textId="77777777" w:rsidR="00350BDD" w:rsidRPr="00650CC1" w:rsidRDefault="00C4043E" w:rsidP="00237AA5">
      <w:pPr>
        <w:jc w:val="both"/>
      </w:pPr>
      <w:r w:rsidRPr="00650CC1">
        <w:t xml:space="preserve">    (7) "Remit to" address, if different than mailing address;</w:t>
      </w:r>
    </w:p>
    <w:p w14:paraId="57E948F0" w14:textId="77777777" w:rsidR="00350BDD" w:rsidRPr="00650CC1" w:rsidRDefault="00C4043E" w:rsidP="00237AA5">
      <w:pPr>
        <w:jc w:val="both"/>
      </w:pPr>
      <w:r w:rsidRPr="00650CC1">
        <w:t xml:space="preserve">    (8) A completed copy of the representations and certifications at FAR 52.212-3 (see FAR 52.212-3(b) for those representations and certifications that the offeror shall complete electronically);</w:t>
      </w:r>
    </w:p>
    <w:p w14:paraId="57E948F1" w14:textId="77777777" w:rsidR="00350BDD" w:rsidRPr="00650CC1" w:rsidRDefault="00C4043E" w:rsidP="00237AA5">
      <w:pPr>
        <w:jc w:val="both"/>
      </w:pPr>
      <w:r w:rsidRPr="00650CC1">
        <w:t xml:space="preserve">    (9) Acknowledgment of Solicitation Amendments;</w:t>
      </w:r>
    </w:p>
    <w:p w14:paraId="57E948F2" w14:textId="77777777" w:rsidR="00350BDD" w:rsidRPr="00650CC1" w:rsidRDefault="00C4043E" w:rsidP="00237AA5">
      <w:pPr>
        <w:jc w:val="both"/>
      </w:pPr>
      <w:r w:rsidRPr="00650CC1">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57E948F3" w14:textId="77777777" w:rsidR="00350BDD" w:rsidRPr="00650CC1" w:rsidRDefault="00C4043E" w:rsidP="00237AA5">
      <w:pPr>
        <w:jc w:val="both"/>
      </w:pPr>
      <w:r w:rsidRPr="00650CC1">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57E948F4" w14:textId="77777777" w:rsidR="00350BDD" w:rsidRPr="00650CC1" w:rsidRDefault="00C4043E" w:rsidP="00237AA5">
      <w:pPr>
        <w:jc w:val="both"/>
      </w:pPr>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period is specified in an addendum to the solicitation.</w:t>
      </w:r>
    </w:p>
    <w:p w14:paraId="57E948F5" w14:textId="77777777" w:rsidR="00350BDD" w:rsidRPr="00650CC1" w:rsidRDefault="00C4043E" w:rsidP="00237AA5">
      <w:pPr>
        <w:jc w:val="both"/>
      </w:pPr>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57E948F6" w14:textId="77777777" w:rsidR="00350BDD" w:rsidRPr="00650CC1" w:rsidRDefault="00C4043E" w:rsidP="00237AA5">
      <w:pPr>
        <w:jc w:val="both"/>
      </w:pPr>
      <w:r w:rsidRPr="00650CC1">
        <w:t xml:space="preserve">  (e) </w:t>
      </w:r>
      <w:r w:rsidRPr="00650CC1">
        <w:rPr>
          <w:i/>
        </w:rPr>
        <w:t>Multiple offers</w:t>
      </w:r>
      <w:r w:rsidRPr="00650CC1">
        <w:t>. Offerors are encouraged to submit multiple offers presenting alternative terms and conditions or commercial items for satisfying the requirements of this solicitation. Each offer submitted will be evaluated separately.</w:t>
      </w:r>
    </w:p>
    <w:p w14:paraId="57E948F7" w14:textId="77777777" w:rsidR="00350BDD" w:rsidRPr="00650CC1" w:rsidRDefault="00C4043E" w:rsidP="00237AA5">
      <w:pPr>
        <w:jc w:val="both"/>
      </w:pPr>
      <w:r w:rsidRPr="00650CC1">
        <w:t xml:space="preserve">  (f) Late submissions, modifications, revisions, and withdrawals of offers.</w:t>
      </w:r>
    </w:p>
    <w:p w14:paraId="57E948F8" w14:textId="77777777" w:rsidR="00350BDD" w:rsidRPr="00650CC1" w:rsidRDefault="00C4043E" w:rsidP="00237AA5">
      <w:pPr>
        <w:jc w:val="both"/>
      </w:pPr>
      <w:r w:rsidRPr="00650CC1">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57E948F9" w14:textId="77777777" w:rsidR="00350BDD" w:rsidRPr="00650CC1" w:rsidRDefault="00C4043E" w:rsidP="00237AA5">
      <w:pPr>
        <w:jc w:val="both"/>
      </w:pPr>
      <w:r w:rsidRPr="00650CC1">
        <w:t xml:space="preserve">    (2)(i) Any offer, modification, revision, or withdrawal of an offer received at the Government office designated in the solicitation after the exact time specified for receipt of offers is "late" and will not be </w:t>
      </w:r>
      <w:r w:rsidRPr="00650CC1">
        <w:lastRenderedPageBreak/>
        <w:t>considered unless it is received before award is made, the Contracting Officer determines that accepting the late offer would not unduly delay the acquisition; and—</w:t>
      </w:r>
    </w:p>
    <w:p w14:paraId="57E948FA" w14:textId="77777777" w:rsidR="00350BDD" w:rsidRPr="00650CC1" w:rsidRDefault="00C4043E" w:rsidP="00237AA5">
      <w:pPr>
        <w:jc w:val="both"/>
      </w:pPr>
      <w:r w:rsidRPr="00650CC1">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57E948FB" w14:textId="77777777" w:rsidR="00350BDD" w:rsidRPr="00650CC1" w:rsidRDefault="00C4043E" w:rsidP="00237AA5">
      <w:pPr>
        <w:jc w:val="both"/>
      </w:pPr>
      <w:r w:rsidRPr="00650CC1">
        <w:t xml:space="preserve">        (B) There is acceptable evidence to establish that it was received at the Government installation designated for receipt of offers and was under the Government's control prior to the time set for receipt of offers; or</w:t>
      </w:r>
    </w:p>
    <w:p w14:paraId="57E948FC" w14:textId="77777777" w:rsidR="00350BDD" w:rsidRPr="00650CC1" w:rsidRDefault="00C4043E" w:rsidP="00237AA5">
      <w:pPr>
        <w:jc w:val="both"/>
      </w:pPr>
      <w:r w:rsidRPr="00650CC1">
        <w:t xml:space="preserve">        (C) If this solicitation is a request for proposals, it was the only proposal received.</w:t>
      </w:r>
    </w:p>
    <w:p w14:paraId="57E948FD" w14:textId="77777777" w:rsidR="00350BDD" w:rsidRPr="00650CC1" w:rsidRDefault="00C4043E" w:rsidP="00237AA5">
      <w:pPr>
        <w:jc w:val="both"/>
      </w:pPr>
      <w:r w:rsidRPr="00650CC1">
        <w:t xml:space="preserve">      (ii) However, a late modification of an otherwise successful offer, that makes its terms more favorable to the Government, will be considered at any time it is received and may be accepted.</w:t>
      </w:r>
    </w:p>
    <w:p w14:paraId="57E948FE" w14:textId="77777777" w:rsidR="00350BDD" w:rsidRPr="00650CC1" w:rsidRDefault="00C4043E" w:rsidP="00237AA5">
      <w:pPr>
        <w:jc w:val="both"/>
      </w:pPr>
      <w:r w:rsidRPr="00650CC1">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57E948FF" w14:textId="77777777" w:rsidR="00350BDD" w:rsidRPr="00650CC1" w:rsidRDefault="00C4043E" w:rsidP="00237AA5">
      <w:pPr>
        <w:jc w:val="both"/>
      </w:pPr>
      <w:r w:rsidRPr="00650CC1">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57E94900" w14:textId="77777777" w:rsidR="00350BDD" w:rsidRPr="00650CC1" w:rsidRDefault="00C4043E" w:rsidP="00237AA5">
      <w:pPr>
        <w:jc w:val="both"/>
      </w:pPr>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57E94901" w14:textId="77777777" w:rsidR="00350BDD" w:rsidRPr="00650CC1" w:rsidRDefault="00C4043E" w:rsidP="00237AA5">
      <w:pPr>
        <w:jc w:val="both"/>
      </w:pPr>
      <w:r w:rsidRPr="00650CC1">
        <w:t xml:space="preserve">  (g) </w:t>
      </w:r>
      <w:r w:rsidRPr="00650CC1">
        <w:rPr>
          <w:i/>
        </w:rPr>
        <w:t>Contract award (not applicable to Invitation for Bids).</w:t>
      </w:r>
      <w:r w:rsidRPr="00650CC1">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57E94902" w14:textId="77777777" w:rsidR="00350BDD" w:rsidRPr="00650CC1" w:rsidRDefault="00C4043E" w:rsidP="00237AA5">
      <w:pPr>
        <w:jc w:val="both"/>
      </w:pPr>
      <w:r w:rsidRPr="00650CC1">
        <w:t xml:space="preserve">  (h)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57E94903" w14:textId="77777777" w:rsidR="00350BDD" w:rsidRPr="00650CC1" w:rsidRDefault="00C4043E" w:rsidP="00237AA5">
      <w:pPr>
        <w:jc w:val="both"/>
      </w:pPr>
      <w:r w:rsidRPr="00650CC1">
        <w:t xml:space="preserve">  (i) Availability of requirements documents cited in the solicitation.</w:t>
      </w:r>
    </w:p>
    <w:p w14:paraId="57E94904" w14:textId="77777777" w:rsidR="00350BDD" w:rsidRPr="00650CC1" w:rsidRDefault="00C4043E" w:rsidP="00237AA5">
      <w:pPr>
        <w:jc w:val="both"/>
      </w:pPr>
      <w:r w:rsidRPr="00650CC1">
        <w:lastRenderedPageBreak/>
        <w:t xml:space="preserve">    (1)(i) The GSA Index of Federal Specifications, Standards and Commercial Item Descriptions, FPMR Part 101-29, and copies of specifications, standards, and commercial item descriptions cited in this solicitation may be obtained for a fee by submitting a request to—</w:t>
      </w:r>
    </w:p>
    <w:p w14:paraId="57E94905" w14:textId="77777777" w:rsidR="00350BDD" w:rsidRPr="00650CC1" w:rsidRDefault="00C4043E" w:rsidP="00237AA5">
      <w:pPr>
        <w:jc w:val="both"/>
      </w:pPr>
      <w:r w:rsidRPr="00650CC1">
        <w:t xml:space="preserve">GSA Federal Supply Service Specifications Section </w:t>
      </w:r>
    </w:p>
    <w:p w14:paraId="57E94906" w14:textId="77777777" w:rsidR="00350BDD" w:rsidRPr="00650CC1" w:rsidRDefault="00C4043E" w:rsidP="00237AA5">
      <w:pPr>
        <w:jc w:val="both"/>
      </w:pPr>
      <w:r w:rsidRPr="00650CC1">
        <w:t>Suite 8100 470 East L'Enfant Plaza, SW</w:t>
      </w:r>
    </w:p>
    <w:p w14:paraId="57E94907" w14:textId="77777777" w:rsidR="00350BDD" w:rsidRPr="00650CC1" w:rsidRDefault="00C4043E" w:rsidP="00237AA5">
      <w:pPr>
        <w:jc w:val="both"/>
      </w:pPr>
      <w:r w:rsidRPr="00650CC1">
        <w:t>Washington, DC 20407</w:t>
      </w:r>
    </w:p>
    <w:p w14:paraId="57E94908" w14:textId="77777777" w:rsidR="00350BDD" w:rsidRPr="00650CC1" w:rsidRDefault="00C4043E" w:rsidP="00237AA5">
      <w:pPr>
        <w:jc w:val="both"/>
      </w:pPr>
      <w:r w:rsidRPr="00650CC1">
        <w:t xml:space="preserve">Telephone (202) 619-8925 </w:t>
      </w:r>
    </w:p>
    <w:p w14:paraId="57E94909" w14:textId="77777777" w:rsidR="00350BDD" w:rsidRPr="00650CC1" w:rsidRDefault="00C4043E" w:rsidP="00237AA5">
      <w:pPr>
        <w:jc w:val="both"/>
      </w:pPr>
      <w:r w:rsidRPr="00650CC1">
        <w:t>Facsimile (202) 619-8978.</w:t>
      </w:r>
    </w:p>
    <w:p w14:paraId="57E9490A" w14:textId="77777777" w:rsidR="00350BDD" w:rsidRPr="00650CC1" w:rsidRDefault="00C4043E" w:rsidP="00237AA5">
      <w:pPr>
        <w:jc w:val="both"/>
      </w:pPr>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14:paraId="57E9490B" w14:textId="77777777" w:rsidR="00350BDD" w:rsidRPr="00650CC1" w:rsidRDefault="00C4043E" w:rsidP="00237AA5">
      <w:pPr>
        <w:jc w:val="both"/>
      </w:pPr>
      <w:r w:rsidRPr="00650CC1">
        <w:t xml:space="preserve">    (2) Most unclassified Defense specifications and standards may be downloaded from the following ASSIST websites:</w:t>
      </w:r>
    </w:p>
    <w:p w14:paraId="57E9490C" w14:textId="77777777" w:rsidR="00350BDD" w:rsidRPr="00650CC1" w:rsidRDefault="00C4043E" w:rsidP="00350BDD">
      <w:r w:rsidRPr="00650CC1">
        <w:t xml:space="preserve">      (i) ASSIST (</w:t>
      </w:r>
      <w:hyperlink r:id="rId26" w:history="1">
        <w:r w:rsidRPr="00650CC1">
          <w:rPr>
            <w:rStyle w:val="Hyperlink"/>
          </w:rPr>
          <w:t>https://assist.dla.mil/online/start/</w:t>
        </w:r>
      </w:hyperlink>
      <w:r w:rsidRPr="00650CC1">
        <w:t>);</w:t>
      </w:r>
    </w:p>
    <w:p w14:paraId="57E9490D" w14:textId="77777777" w:rsidR="00350BDD" w:rsidRPr="00650CC1" w:rsidRDefault="00C4043E" w:rsidP="00350BDD">
      <w:r w:rsidRPr="00650CC1">
        <w:t xml:space="preserve">      (ii) Quick Search (</w:t>
      </w:r>
      <w:hyperlink r:id="rId27" w:history="1">
        <w:r w:rsidRPr="00650CC1">
          <w:rPr>
            <w:rStyle w:val="Hyperlink"/>
          </w:rPr>
          <w:t>http://quicksearch.dla.mil/</w:t>
        </w:r>
      </w:hyperlink>
      <w:r w:rsidRPr="00650CC1">
        <w:t>);</w:t>
      </w:r>
    </w:p>
    <w:p w14:paraId="57E9490E" w14:textId="77777777" w:rsidR="00350BDD" w:rsidRPr="00650CC1" w:rsidRDefault="00C4043E" w:rsidP="00350BDD">
      <w:r w:rsidRPr="00650CC1">
        <w:t xml:space="preserve">      (iii) ASSISTdocs.com (</w:t>
      </w:r>
      <w:hyperlink r:id="rId28" w:history="1">
        <w:r w:rsidRPr="00650CC1">
          <w:rPr>
            <w:rStyle w:val="Hyperlink"/>
          </w:rPr>
          <w:t>http://assistdocs.com</w:t>
        </w:r>
      </w:hyperlink>
      <w:r w:rsidRPr="00650CC1">
        <w:t>).</w:t>
      </w:r>
    </w:p>
    <w:p w14:paraId="57E9490F" w14:textId="77777777" w:rsidR="00350BDD" w:rsidRPr="00650CC1" w:rsidRDefault="00C4043E" w:rsidP="00350BDD">
      <w:r w:rsidRPr="00650CC1">
        <w:t xml:space="preserve">    (3) Documents not available from ASSIST may be ordered from the Department of Defense Single Stock Point (DoDSSP) by?</w:t>
      </w:r>
    </w:p>
    <w:p w14:paraId="57E94910" w14:textId="77777777" w:rsidR="00350BDD" w:rsidRPr="00650CC1" w:rsidRDefault="00C4043E" w:rsidP="00350BDD">
      <w:r w:rsidRPr="00650CC1">
        <w:t xml:space="preserve">      (i) Using the ASSIST Shopping Wizard (</w:t>
      </w:r>
      <w:hyperlink r:id="rId29" w:history="1">
        <w:r w:rsidRPr="00650CC1">
          <w:rPr>
            <w:rStyle w:val="Hyperlink"/>
          </w:rPr>
          <w:t>https://assist.dla.mil/wizard/index.cfm</w:t>
        </w:r>
      </w:hyperlink>
      <w:r w:rsidRPr="00650CC1">
        <w:t>);</w:t>
      </w:r>
    </w:p>
    <w:p w14:paraId="57E94911" w14:textId="77777777" w:rsidR="00350BDD" w:rsidRPr="00650CC1" w:rsidRDefault="00C4043E" w:rsidP="00350BDD">
      <w:r w:rsidRPr="00650CC1">
        <w:t xml:space="preserve">      (ii) Phoning the DoDSSP Customer Service Desk (215) 697-2179, Mon-Fri, 0730 to 1600 EST; or</w:t>
      </w:r>
    </w:p>
    <w:p w14:paraId="57E94912" w14:textId="77777777" w:rsidR="00350BDD" w:rsidRPr="00650CC1" w:rsidRDefault="00C4043E" w:rsidP="00350BDD">
      <w:r w:rsidRPr="00650CC1">
        <w:t xml:space="preserve">      (iii) Ordering from DoDSSP, Building 4, Section D, 700 Robbins Avenue, Philadelphia, PA 19111-5094, Telephone (215) 697-2667/2179, Facsimile (215) 697-1462.</w:t>
      </w:r>
    </w:p>
    <w:p w14:paraId="57E94913" w14:textId="77777777" w:rsidR="00350BDD" w:rsidRPr="00650CC1" w:rsidRDefault="00C4043E" w:rsidP="00237AA5">
      <w:pPr>
        <w:jc w:val="both"/>
      </w:pPr>
      <w:r w:rsidRPr="00650CC1">
        <w:t xml:space="preserve">    (4) Nongovernment (voluntary) standards must be obtained from the organization responsible for their preparation, publication, or maintenance.</w:t>
      </w:r>
    </w:p>
    <w:p w14:paraId="57E94914" w14:textId="77777777" w:rsidR="00350BDD" w:rsidRPr="00C12578" w:rsidRDefault="00C4043E" w:rsidP="00237AA5">
      <w:pPr>
        <w:jc w:val="both"/>
      </w:pPr>
      <w:r w:rsidRPr="00650CC1">
        <w:t xml:space="preserve">  (j) </w:t>
      </w:r>
      <w:r w:rsidRPr="00C12578">
        <w:rPr>
          <w:i/>
        </w:rPr>
        <w:t>Unique entity identifier</w:t>
      </w:r>
      <w:r w:rsidRPr="00C12578">
        <w:t>. (Applies to all</w:t>
      </w:r>
      <w:r>
        <w:t xml:space="preserve"> </w:t>
      </w:r>
      <w:r w:rsidRPr="00C12578">
        <w:t>offers exceeding $3,500, and offers of $3,500</w:t>
      </w:r>
      <w:r>
        <w:t xml:space="preserve"> </w:t>
      </w:r>
      <w:r w:rsidRPr="00C12578">
        <w:t>or less if the solicitation requires the</w:t>
      </w:r>
      <w:r>
        <w:t xml:space="preserve"> </w:t>
      </w:r>
      <w:r w:rsidRPr="00C12578">
        <w:t>Contractor to be registered in the System for</w:t>
      </w:r>
      <w:r>
        <w:t xml:space="preserve"> </w:t>
      </w:r>
      <w:r w:rsidRPr="00C12578">
        <w:t>Award Management (SAM) database.) The</w:t>
      </w:r>
      <w:r>
        <w:t xml:space="preserve"> </w:t>
      </w:r>
      <w:r w:rsidRPr="00C12578">
        <w:t>Offeror shall enter, in the block with its name</w:t>
      </w:r>
      <w:r>
        <w:t xml:space="preserve"> </w:t>
      </w:r>
      <w:r w:rsidRPr="00C12578">
        <w:t>and address on the cover page of its offer, 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The EFT indicator is a 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have a unique entity</w:t>
      </w:r>
      <w:r>
        <w:t xml:space="preserve"> </w:t>
      </w:r>
      <w:r w:rsidRPr="00C12578">
        <w:t>identifier, it should contact the entity</w:t>
      </w:r>
      <w:r>
        <w:t xml:space="preserve"> </w:t>
      </w:r>
      <w:r w:rsidRPr="00C12578">
        <w:t xml:space="preserve">designated at </w:t>
      </w:r>
      <w:hyperlink r:id="rId30"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indicate that it is an</w:t>
      </w:r>
      <w:r>
        <w:t xml:space="preserve"> </w:t>
      </w:r>
      <w:r w:rsidRPr="00C12578">
        <w:t xml:space="preserve">offeror for a Government </w:t>
      </w:r>
      <w:r w:rsidRPr="00C12578">
        <w:lastRenderedPageBreak/>
        <w:t>contract when</w:t>
      </w:r>
      <w:r>
        <w:t xml:space="preserve"> </w:t>
      </w:r>
      <w:r w:rsidRPr="00C12578">
        <w:t>contacting the entity designated at</w:t>
      </w:r>
      <w:r>
        <w:t xml:space="preserve"> </w:t>
      </w:r>
      <w:hyperlink r:id="rId31" w:history="1">
        <w:r w:rsidRPr="00C12578">
          <w:rPr>
            <w:rStyle w:val="Hyperlink"/>
          </w:rPr>
          <w:t>www.sam.gov</w:t>
        </w:r>
      </w:hyperlink>
      <w:r w:rsidRPr="00C12578">
        <w:t xml:space="preserve"> for establishing the unique</w:t>
      </w:r>
      <w:r>
        <w:t xml:space="preserve"> </w:t>
      </w:r>
      <w:r w:rsidRPr="00C12578">
        <w:t>entity identifier.</w:t>
      </w:r>
    </w:p>
    <w:p w14:paraId="57E94915" w14:textId="77777777" w:rsidR="00350BDD" w:rsidRPr="00650CC1" w:rsidRDefault="00C4043E" w:rsidP="00237AA5">
      <w:pPr>
        <w:jc w:val="both"/>
      </w:pPr>
      <w:r w:rsidRPr="00650CC1">
        <w:t xml:space="preserve">  (k) </w:t>
      </w:r>
      <w:r w:rsidRPr="00650CC1">
        <w:rPr>
          <w:i/>
        </w:rPr>
        <w:t>System for Award Management</w:t>
      </w:r>
      <w:r w:rsidRPr="00650CC1">
        <w:t xml:space="preserve">.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32" w:history="1">
        <w:r w:rsidRPr="00650CC1">
          <w:rPr>
            <w:rStyle w:val="Hyperlink"/>
          </w:rPr>
          <w:t>https://www.acquisition.gov</w:t>
        </w:r>
      </w:hyperlink>
      <w:r w:rsidRPr="00650CC1">
        <w:t>.</w:t>
      </w:r>
    </w:p>
    <w:p w14:paraId="57E94916" w14:textId="77777777" w:rsidR="00350BDD" w:rsidRPr="00650CC1" w:rsidRDefault="00C4043E" w:rsidP="00237AA5">
      <w:pPr>
        <w:jc w:val="both"/>
      </w:pPr>
      <w:r w:rsidRPr="00650CC1">
        <w:t xml:space="preserve">  (l) </w:t>
      </w:r>
      <w:r w:rsidRPr="00650CC1">
        <w:rPr>
          <w:i/>
        </w:rPr>
        <w:t>Debriefing</w:t>
      </w:r>
      <w:r w:rsidRPr="00650CC1">
        <w:t>. If a post-award debriefing is given to requesting offerors, the Government shall disclose the following information, if applicable:</w:t>
      </w:r>
    </w:p>
    <w:p w14:paraId="57E94917" w14:textId="77777777" w:rsidR="00350BDD" w:rsidRPr="00650CC1" w:rsidRDefault="00C4043E" w:rsidP="00237AA5">
      <w:pPr>
        <w:jc w:val="both"/>
      </w:pPr>
      <w:r w:rsidRPr="00650CC1">
        <w:t xml:space="preserve">    (1) The agency's evaluation of the significant weak or deficient factors in the debriefed offeror's offer.</w:t>
      </w:r>
    </w:p>
    <w:p w14:paraId="57E94918" w14:textId="77777777" w:rsidR="00350BDD" w:rsidRPr="00650CC1" w:rsidRDefault="00C4043E" w:rsidP="00237AA5">
      <w:pPr>
        <w:jc w:val="both"/>
      </w:pPr>
      <w:r w:rsidRPr="00650CC1">
        <w:t xml:space="preserve">    (2) The overall evaluated cost or price and technical rating of the successful and the debriefed offeror and past performance information on the debriefed offeror.</w:t>
      </w:r>
    </w:p>
    <w:p w14:paraId="57E94919" w14:textId="77777777" w:rsidR="00350BDD" w:rsidRPr="00650CC1" w:rsidRDefault="00C4043E" w:rsidP="00237AA5">
      <w:pPr>
        <w:jc w:val="both"/>
      </w:pPr>
      <w:r w:rsidRPr="00650CC1">
        <w:t xml:space="preserve">    (3) The overall ranking of all offerors, when any ranking was developed by the agency during source selection.</w:t>
      </w:r>
    </w:p>
    <w:p w14:paraId="57E9491A" w14:textId="77777777" w:rsidR="00350BDD" w:rsidRPr="00650CC1" w:rsidRDefault="00C4043E" w:rsidP="00237AA5">
      <w:pPr>
        <w:jc w:val="both"/>
      </w:pPr>
      <w:r w:rsidRPr="00650CC1">
        <w:t xml:space="preserve">    (4) A summary of the rationale for award;</w:t>
      </w:r>
    </w:p>
    <w:p w14:paraId="57E9491B" w14:textId="77777777" w:rsidR="00350BDD" w:rsidRPr="00650CC1" w:rsidRDefault="00C4043E" w:rsidP="00350BDD">
      <w:r w:rsidRPr="00650CC1">
        <w:t xml:space="preserve">    (5) For acquisitions of commercial items, the make and model of the item to be delivered by the successful offeror.</w:t>
      </w:r>
    </w:p>
    <w:p w14:paraId="57E9491C" w14:textId="77777777" w:rsidR="00350BDD" w:rsidRPr="00650CC1" w:rsidRDefault="00C4043E" w:rsidP="00350BDD">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57E9491D" w14:textId="77777777" w:rsidR="00350BDD" w:rsidRDefault="00C4043E" w:rsidP="00350BDD">
      <w:pPr>
        <w:jc w:val="center"/>
      </w:pPr>
      <w:r>
        <w:t>(End of Provision)</w:t>
      </w:r>
    </w:p>
    <w:p w14:paraId="57E9491E" w14:textId="77777777" w:rsidR="00350BDD" w:rsidRDefault="00C4043E">
      <w:r>
        <w:t>ADDENDUM to FAR 52.212-1 INSTRUCTIONS TO OFFERORS—COMMERCIAL ITEMS</w:t>
      </w:r>
    </w:p>
    <w:p w14:paraId="1B2B4F6B" w14:textId="77777777" w:rsidR="000A17D9" w:rsidRPr="00C37255" w:rsidRDefault="000A17D9" w:rsidP="000A17D9">
      <w:pPr>
        <w:spacing w:before="240" w:after="0" w:line="288" w:lineRule="auto"/>
        <w:outlineLvl w:val="2"/>
        <w:rPr>
          <w:rFonts w:ascii="Times New Roman" w:eastAsia="Times New Roman" w:hAnsi="Times New Roman" w:cs="Times New Roman"/>
          <w:b/>
          <w:bCs/>
          <w:color w:val="000000"/>
          <w:sz w:val="27"/>
          <w:szCs w:val="27"/>
          <w:lang w:val="en"/>
        </w:rPr>
      </w:pPr>
      <w:r w:rsidRPr="00C37255">
        <w:rPr>
          <w:rFonts w:ascii="Times New Roman" w:eastAsia="Times New Roman" w:hAnsi="Times New Roman" w:cs="Times New Roman"/>
          <w:b/>
          <w:bCs/>
          <w:color w:val="000000"/>
          <w:sz w:val="27"/>
          <w:szCs w:val="27"/>
          <w:lang w:val="en"/>
        </w:rPr>
        <w:t>52.219-6 Notice of Total Small Business Set-Aside.</w:t>
      </w:r>
    </w:p>
    <w:p w14:paraId="67926A2D" w14:textId="77777777" w:rsidR="000A17D9" w:rsidRPr="00C37255" w:rsidRDefault="000A17D9" w:rsidP="000A17D9">
      <w:pPr>
        <w:spacing w:after="0" w:line="288" w:lineRule="auto"/>
        <w:ind w:firstLine="240"/>
        <w:rPr>
          <w:rFonts w:ascii="Times New Roman" w:eastAsia="Times New Roman" w:hAnsi="Times New Roman" w:cs="Times New Roman"/>
          <w:color w:val="000000"/>
          <w:sz w:val="24"/>
          <w:szCs w:val="24"/>
          <w:lang w:val="en"/>
        </w:rPr>
      </w:pPr>
      <w:r w:rsidRPr="00C37255">
        <w:rPr>
          <w:rFonts w:ascii="Times New Roman" w:eastAsia="Times New Roman" w:hAnsi="Times New Roman" w:cs="Times New Roman"/>
          <w:color w:val="000000"/>
          <w:sz w:val="24"/>
          <w:szCs w:val="24"/>
          <w:lang w:val="en"/>
        </w:rPr>
        <w:t xml:space="preserve">As prescribed in </w:t>
      </w:r>
      <w:hyperlink r:id="rId33" w:anchor="wp1086899" w:history="1">
        <w:r w:rsidRPr="00C37255">
          <w:rPr>
            <w:rFonts w:ascii="Times New Roman" w:eastAsia="Times New Roman" w:hAnsi="Times New Roman" w:cs="Times New Roman"/>
            <w:color w:val="3366CC"/>
            <w:sz w:val="24"/>
            <w:szCs w:val="24"/>
            <w:u w:val="single"/>
            <w:lang w:val="en"/>
          </w:rPr>
          <w:t>19.508</w:t>
        </w:r>
      </w:hyperlink>
      <w:r w:rsidRPr="00C37255">
        <w:rPr>
          <w:rFonts w:ascii="Times New Roman" w:eastAsia="Times New Roman" w:hAnsi="Times New Roman" w:cs="Times New Roman"/>
          <w:color w:val="000000"/>
          <w:sz w:val="24"/>
          <w:szCs w:val="24"/>
          <w:lang w:val="en"/>
        </w:rPr>
        <w:t xml:space="preserve">(c), insert the following clause: </w:t>
      </w:r>
    </w:p>
    <w:p w14:paraId="770023ED" w14:textId="77777777" w:rsidR="000A17D9" w:rsidRPr="00C37255" w:rsidRDefault="000A17D9" w:rsidP="000A17D9">
      <w:pPr>
        <w:spacing w:before="240" w:after="240" w:line="288" w:lineRule="auto"/>
        <w:jc w:val="center"/>
        <w:rPr>
          <w:rFonts w:ascii="Arial" w:eastAsia="Times New Roman" w:hAnsi="Arial" w:cs="Arial"/>
          <w:smallCaps/>
          <w:color w:val="000000"/>
          <w:sz w:val="24"/>
          <w:szCs w:val="24"/>
          <w:lang w:val="en"/>
        </w:rPr>
      </w:pPr>
      <w:r w:rsidRPr="00C37255">
        <w:rPr>
          <w:rFonts w:ascii="Arial" w:eastAsia="Times New Roman" w:hAnsi="Arial" w:cs="Arial"/>
          <w:smallCaps/>
          <w:color w:val="000000"/>
          <w:sz w:val="24"/>
          <w:szCs w:val="24"/>
          <w:lang w:val="en"/>
        </w:rPr>
        <w:t>Notice of Total Small Business Set-Aside (Nov 2011)</w:t>
      </w:r>
    </w:p>
    <w:p w14:paraId="5B6F244C" w14:textId="77777777" w:rsidR="000A17D9" w:rsidRPr="00C37255" w:rsidRDefault="000A17D9" w:rsidP="000A17D9">
      <w:pPr>
        <w:spacing w:after="0" w:line="288" w:lineRule="auto"/>
        <w:ind w:firstLine="240"/>
        <w:rPr>
          <w:rFonts w:ascii="Times New Roman" w:eastAsia="Times New Roman" w:hAnsi="Times New Roman" w:cs="Times New Roman"/>
          <w:color w:val="000000"/>
          <w:sz w:val="24"/>
          <w:szCs w:val="24"/>
          <w:lang w:val="en"/>
        </w:rPr>
      </w:pPr>
      <w:r w:rsidRPr="00C37255">
        <w:rPr>
          <w:rFonts w:ascii="Times New Roman" w:eastAsia="Times New Roman" w:hAnsi="Times New Roman" w:cs="Times New Roman"/>
          <w:color w:val="000000"/>
          <w:sz w:val="24"/>
          <w:szCs w:val="24"/>
          <w:lang w:val="en"/>
        </w:rPr>
        <w:t xml:space="preserve">(a) Definition. “Small business concern,” as used in this clause, means a concern, including its affiliates, that is independently owned and operated, not dominant in the field of operation in which it is bidding on Government contracts, and qualified as a small business under the size standards in this solicitation. </w:t>
      </w:r>
    </w:p>
    <w:p w14:paraId="51D05259" w14:textId="77777777" w:rsidR="000A17D9" w:rsidRPr="00C37255" w:rsidRDefault="000A17D9" w:rsidP="000A17D9">
      <w:pPr>
        <w:spacing w:after="0" w:line="288" w:lineRule="auto"/>
        <w:ind w:firstLine="240"/>
        <w:rPr>
          <w:rFonts w:ascii="Times New Roman" w:eastAsia="Times New Roman" w:hAnsi="Times New Roman" w:cs="Times New Roman"/>
          <w:color w:val="000000"/>
          <w:sz w:val="24"/>
          <w:szCs w:val="24"/>
          <w:lang w:val="en"/>
        </w:rPr>
      </w:pPr>
      <w:r w:rsidRPr="00C37255">
        <w:rPr>
          <w:rFonts w:ascii="Times New Roman" w:eastAsia="Times New Roman" w:hAnsi="Times New Roman" w:cs="Times New Roman"/>
          <w:color w:val="000000"/>
          <w:sz w:val="24"/>
          <w:szCs w:val="24"/>
          <w:lang w:val="en"/>
        </w:rPr>
        <w:t xml:space="preserve">(b) Applicability. This clause applies only to— </w:t>
      </w:r>
    </w:p>
    <w:p w14:paraId="3FF3F8E6" w14:textId="77777777" w:rsidR="000A17D9" w:rsidRPr="00C37255" w:rsidRDefault="000A17D9" w:rsidP="000A17D9">
      <w:pPr>
        <w:spacing w:after="0" w:line="288" w:lineRule="auto"/>
        <w:ind w:firstLine="480"/>
        <w:rPr>
          <w:rFonts w:ascii="Times New Roman" w:eastAsia="Times New Roman" w:hAnsi="Times New Roman" w:cs="Times New Roman"/>
          <w:color w:val="000000"/>
          <w:sz w:val="24"/>
          <w:szCs w:val="24"/>
          <w:lang w:val="en"/>
        </w:rPr>
      </w:pPr>
      <w:r w:rsidRPr="00C37255">
        <w:rPr>
          <w:rFonts w:ascii="Times New Roman" w:eastAsia="Times New Roman" w:hAnsi="Times New Roman" w:cs="Times New Roman"/>
          <w:color w:val="000000"/>
          <w:sz w:val="24"/>
          <w:szCs w:val="24"/>
          <w:lang w:val="en"/>
        </w:rPr>
        <w:t>(1) Contracts that have been totally set aside or reserved for small business concerns; and</w:t>
      </w:r>
    </w:p>
    <w:p w14:paraId="0DA05DDC" w14:textId="77777777" w:rsidR="000A17D9" w:rsidRPr="00C37255" w:rsidRDefault="000A17D9" w:rsidP="000A17D9">
      <w:pPr>
        <w:spacing w:after="0" w:line="288" w:lineRule="auto"/>
        <w:ind w:firstLine="480"/>
        <w:rPr>
          <w:rFonts w:ascii="Times New Roman" w:eastAsia="Times New Roman" w:hAnsi="Times New Roman" w:cs="Times New Roman"/>
          <w:color w:val="000000"/>
          <w:sz w:val="24"/>
          <w:szCs w:val="24"/>
          <w:lang w:val="en"/>
        </w:rPr>
      </w:pPr>
      <w:r w:rsidRPr="00C37255">
        <w:rPr>
          <w:rFonts w:ascii="Times New Roman" w:eastAsia="Times New Roman" w:hAnsi="Times New Roman" w:cs="Times New Roman"/>
          <w:color w:val="000000"/>
          <w:sz w:val="24"/>
          <w:szCs w:val="24"/>
          <w:lang w:val="en"/>
        </w:rPr>
        <w:t>(2) Orders set aside for small business concerns under multiple-award contracts as described in 8.405-5 and 16.505(b)(2)(i)(F).</w:t>
      </w:r>
    </w:p>
    <w:p w14:paraId="5C3D6D47" w14:textId="77777777" w:rsidR="000A17D9" w:rsidRPr="00C37255" w:rsidRDefault="000A17D9" w:rsidP="000A17D9">
      <w:pPr>
        <w:spacing w:after="0" w:line="288" w:lineRule="auto"/>
        <w:ind w:firstLine="240"/>
        <w:rPr>
          <w:rFonts w:ascii="Times New Roman" w:eastAsia="Times New Roman" w:hAnsi="Times New Roman" w:cs="Times New Roman"/>
          <w:color w:val="000000"/>
          <w:sz w:val="24"/>
          <w:szCs w:val="24"/>
          <w:lang w:val="en"/>
        </w:rPr>
      </w:pPr>
      <w:r w:rsidRPr="00C37255">
        <w:rPr>
          <w:rFonts w:ascii="Times New Roman" w:eastAsia="Times New Roman" w:hAnsi="Times New Roman" w:cs="Times New Roman"/>
          <w:color w:val="000000"/>
          <w:sz w:val="24"/>
          <w:szCs w:val="24"/>
          <w:lang w:val="en"/>
        </w:rPr>
        <w:lastRenderedPageBreak/>
        <w:t>(c) General.</w:t>
      </w:r>
    </w:p>
    <w:p w14:paraId="3B962B03" w14:textId="77777777" w:rsidR="000A17D9" w:rsidRPr="00C37255" w:rsidRDefault="000A17D9" w:rsidP="000A17D9">
      <w:pPr>
        <w:spacing w:after="0" w:line="288" w:lineRule="auto"/>
        <w:ind w:firstLine="480"/>
        <w:rPr>
          <w:rFonts w:ascii="Times New Roman" w:eastAsia="Times New Roman" w:hAnsi="Times New Roman" w:cs="Times New Roman"/>
          <w:color w:val="000000"/>
          <w:sz w:val="24"/>
          <w:szCs w:val="24"/>
          <w:lang w:val="en"/>
        </w:rPr>
      </w:pPr>
      <w:r w:rsidRPr="00C37255">
        <w:rPr>
          <w:rFonts w:ascii="Times New Roman" w:eastAsia="Times New Roman" w:hAnsi="Times New Roman" w:cs="Times New Roman"/>
          <w:color w:val="000000"/>
          <w:sz w:val="24"/>
          <w:szCs w:val="24"/>
          <w:lang w:val="en"/>
        </w:rPr>
        <w:t>(1) Offers are solicited only from small business concerns. Offers received from concerns that are not small business concerns shall be considered nonresponsive and will be rejected.</w:t>
      </w:r>
    </w:p>
    <w:p w14:paraId="0AFCF35A" w14:textId="77777777" w:rsidR="000A17D9" w:rsidRPr="00C37255" w:rsidRDefault="000A17D9" w:rsidP="000A17D9">
      <w:pPr>
        <w:spacing w:after="0" w:line="288" w:lineRule="auto"/>
        <w:ind w:firstLine="480"/>
        <w:rPr>
          <w:rFonts w:ascii="Times New Roman" w:eastAsia="Times New Roman" w:hAnsi="Times New Roman" w:cs="Times New Roman"/>
          <w:color w:val="000000"/>
          <w:sz w:val="24"/>
          <w:szCs w:val="24"/>
          <w:lang w:val="en"/>
        </w:rPr>
      </w:pPr>
      <w:r w:rsidRPr="00C37255">
        <w:rPr>
          <w:rFonts w:ascii="Times New Roman" w:eastAsia="Times New Roman" w:hAnsi="Times New Roman" w:cs="Times New Roman"/>
          <w:color w:val="000000"/>
          <w:sz w:val="24"/>
          <w:szCs w:val="24"/>
          <w:lang w:val="en"/>
        </w:rPr>
        <w:t>(2) Any award resulting from this solicitation will be made to a small business concern.</w:t>
      </w:r>
    </w:p>
    <w:p w14:paraId="25106E55" w14:textId="77777777" w:rsidR="000A17D9" w:rsidRPr="00C37255" w:rsidRDefault="000A17D9" w:rsidP="000A17D9">
      <w:pPr>
        <w:spacing w:after="0" w:line="288" w:lineRule="auto"/>
        <w:ind w:firstLine="240"/>
        <w:rPr>
          <w:rFonts w:ascii="Times New Roman" w:eastAsia="Times New Roman" w:hAnsi="Times New Roman" w:cs="Times New Roman"/>
          <w:color w:val="000000"/>
          <w:sz w:val="24"/>
          <w:szCs w:val="24"/>
          <w:lang w:val="en"/>
        </w:rPr>
      </w:pPr>
      <w:r w:rsidRPr="00C37255">
        <w:rPr>
          <w:rFonts w:ascii="Times New Roman" w:eastAsia="Times New Roman" w:hAnsi="Times New Roman" w:cs="Times New Roman"/>
          <w:color w:val="000000"/>
          <w:sz w:val="24"/>
          <w:szCs w:val="24"/>
          <w:lang w:val="en"/>
        </w:rPr>
        <w:t xml:space="preserve">(d) Agreement.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paragraph does not apply to construction or service contracts. </w:t>
      </w:r>
    </w:p>
    <w:p w14:paraId="3D9E10AA" w14:textId="77777777" w:rsidR="000A17D9" w:rsidRPr="005C454D" w:rsidRDefault="000A17D9" w:rsidP="00350BDD">
      <w:pPr>
        <w:spacing w:line="240" w:lineRule="auto"/>
        <w:rPr>
          <w:rFonts w:ascii="Arial" w:hAnsi="Arial" w:cs="Arial"/>
          <w:b/>
          <w:szCs w:val="20"/>
        </w:rPr>
      </w:pPr>
    </w:p>
    <w:p w14:paraId="57E94920" w14:textId="77777777" w:rsidR="00350BDD" w:rsidRPr="005C454D" w:rsidRDefault="00C4043E" w:rsidP="00350BDD">
      <w:pPr>
        <w:spacing w:line="240" w:lineRule="auto"/>
        <w:rPr>
          <w:rFonts w:ascii="Arial" w:hAnsi="Arial" w:cs="Arial"/>
          <w:b/>
          <w:szCs w:val="20"/>
        </w:rPr>
      </w:pPr>
      <w:r w:rsidRPr="005C454D">
        <w:rPr>
          <w:rFonts w:ascii="Arial" w:hAnsi="Arial" w:cs="Arial"/>
          <w:b/>
          <w:szCs w:val="20"/>
        </w:rPr>
        <w:t>SUBMITTAL OF QUOTES / PROPOSALS:</w:t>
      </w:r>
    </w:p>
    <w:p w14:paraId="57E94921" w14:textId="77777777" w:rsidR="00350BDD" w:rsidRPr="005C454D" w:rsidRDefault="00350BDD" w:rsidP="00350BDD">
      <w:pPr>
        <w:spacing w:line="240" w:lineRule="auto"/>
        <w:rPr>
          <w:rFonts w:ascii="Arial" w:hAnsi="Arial" w:cs="Arial"/>
          <w:b/>
          <w:szCs w:val="20"/>
        </w:rPr>
      </w:pPr>
    </w:p>
    <w:p w14:paraId="57E94922" w14:textId="77777777" w:rsidR="00350BDD" w:rsidRPr="00E37C8E" w:rsidRDefault="00C4043E" w:rsidP="00237AA5">
      <w:pPr>
        <w:pStyle w:val="ListParagraph"/>
        <w:numPr>
          <w:ilvl w:val="0"/>
          <w:numId w:val="11"/>
        </w:numPr>
        <w:spacing w:line="240" w:lineRule="auto"/>
        <w:jc w:val="both"/>
        <w:rPr>
          <w:rStyle w:val="Hyperlink"/>
          <w:rFonts w:ascii="Arial" w:hAnsi="Arial" w:cs="Arial"/>
          <w:color w:val="auto"/>
          <w:szCs w:val="20"/>
          <w:u w:val="none"/>
        </w:rPr>
      </w:pPr>
      <w:r w:rsidRPr="005C454D">
        <w:rPr>
          <w:rFonts w:ascii="Arial" w:hAnsi="Arial" w:cs="Arial"/>
          <w:szCs w:val="20"/>
        </w:rPr>
        <w:t xml:space="preserve">All proposals must be submitted through the Department of Veterans Affairs - Electronic Management System (eCMS) Vendor Portal website in order to be considered for award. </w:t>
      </w:r>
      <w:hyperlink r:id="rId34" w:history="1">
        <w:r w:rsidRPr="005C454D">
          <w:rPr>
            <w:rStyle w:val="Hyperlink"/>
            <w:rFonts w:ascii="Arial" w:hAnsi="Arial" w:cs="Arial"/>
            <w:szCs w:val="20"/>
          </w:rPr>
          <w:t>https://www.vendorportal.ecms.va.gov</w:t>
        </w:r>
      </w:hyperlink>
    </w:p>
    <w:p w14:paraId="57E94923" w14:textId="77777777" w:rsidR="00E37C8E" w:rsidRPr="005C454D" w:rsidRDefault="00E37C8E" w:rsidP="00237AA5">
      <w:pPr>
        <w:pStyle w:val="ListParagraph"/>
        <w:spacing w:line="240" w:lineRule="auto"/>
        <w:jc w:val="both"/>
        <w:rPr>
          <w:rFonts w:ascii="Arial" w:hAnsi="Arial" w:cs="Arial"/>
          <w:szCs w:val="20"/>
        </w:rPr>
      </w:pPr>
    </w:p>
    <w:p w14:paraId="57E94924" w14:textId="77777777" w:rsidR="00350BDD" w:rsidRDefault="00C4043E" w:rsidP="008263AC">
      <w:pPr>
        <w:pStyle w:val="ListParagraph"/>
        <w:numPr>
          <w:ilvl w:val="0"/>
          <w:numId w:val="11"/>
        </w:numPr>
        <w:spacing w:line="240" w:lineRule="auto"/>
        <w:rPr>
          <w:rFonts w:ascii="Arial" w:hAnsi="Arial" w:cs="Arial"/>
          <w:szCs w:val="20"/>
        </w:rPr>
      </w:pPr>
      <w:r w:rsidRPr="005C454D">
        <w:rPr>
          <w:rFonts w:ascii="Arial" w:hAnsi="Arial" w:cs="Arial"/>
          <w:szCs w:val="20"/>
        </w:rPr>
        <w:t xml:space="preserve">Please go to the VA eCMS Vendor Portal website at </w:t>
      </w:r>
      <w:hyperlink r:id="rId35" w:history="1">
        <w:r w:rsidRPr="005C454D">
          <w:rPr>
            <w:rStyle w:val="Hyperlink"/>
            <w:rFonts w:ascii="Arial" w:hAnsi="Arial" w:cs="Arial"/>
            <w:szCs w:val="20"/>
          </w:rPr>
          <w:t>https://www.vendorportal.ecms.va.gov</w:t>
        </w:r>
      </w:hyperlink>
      <w:r w:rsidRPr="005C454D">
        <w:rPr>
          <w:rFonts w:ascii="Arial" w:hAnsi="Arial" w:cs="Arial"/>
          <w:szCs w:val="20"/>
        </w:rPr>
        <w:t xml:space="preserve"> to register. Once on the webpage, proceed to the Vendor Portal Login section located on the far left side of the webpage and click on ‘Request a user account’ to register. In the event an Offeror is unable to submit a proposal through the Vendor Portal domain, prior to the proposal closing date, contact the VAAS helpdesk at 1-877-634-3739, or via email at </w:t>
      </w:r>
      <w:hyperlink r:id="rId36" w:history="1">
        <w:r w:rsidRPr="005C454D">
          <w:rPr>
            <w:rStyle w:val="Hyperlink"/>
            <w:rFonts w:ascii="Arial" w:hAnsi="Arial" w:cs="Arial"/>
            <w:szCs w:val="20"/>
          </w:rPr>
          <w:t>VA.Acquisition.Systems@va.gov</w:t>
        </w:r>
      </w:hyperlink>
      <w:r w:rsidRPr="005C454D">
        <w:rPr>
          <w:rFonts w:ascii="Arial" w:hAnsi="Arial" w:cs="Arial"/>
          <w:szCs w:val="20"/>
        </w:rPr>
        <w:t>. Submission of proposals through email will not be accepted. Proposal transmission/uploads must be completed by the date/time specified. Late or incomplete Proposals will not be considered.</w:t>
      </w:r>
    </w:p>
    <w:p w14:paraId="57E94925" w14:textId="77777777" w:rsidR="00E37C8E" w:rsidRPr="00E37C8E" w:rsidRDefault="00E37C8E" w:rsidP="00237AA5">
      <w:pPr>
        <w:pStyle w:val="ListParagraph"/>
        <w:jc w:val="both"/>
        <w:rPr>
          <w:rFonts w:ascii="Arial" w:hAnsi="Arial" w:cs="Arial"/>
          <w:szCs w:val="20"/>
        </w:rPr>
      </w:pPr>
    </w:p>
    <w:p w14:paraId="57E94927" w14:textId="77777777" w:rsidR="00350BDD" w:rsidRPr="00E37C8E" w:rsidRDefault="00C4043E" w:rsidP="00237AA5">
      <w:pPr>
        <w:pStyle w:val="ListParagraph"/>
        <w:numPr>
          <w:ilvl w:val="0"/>
          <w:numId w:val="11"/>
        </w:numPr>
        <w:spacing w:line="240" w:lineRule="auto"/>
        <w:jc w:val="both"/>
        <w:rPr>
          <w:rFonts w:ascii="Arial" w:hAnsi="Arial" w:cs="Arial"/>
          <w:szCs w:val="20"/>
        </w:rPr>
      </w:pPr>
      <w:r w:rsidRPr="005C454D">
        <w:rPr>
          <w:rFonts w:ascii="Arial" w:hAnsi="Arial" w:cs="Arial"/>
          <w:szCs w:val="20"/>
        </w:rPr>
        <w:t xml:space="preserve">If Offerors are still unable to submit a proposal through VA eCMS Vendor Portal, the Offerors may submit a CD version of their proposal package as long as VA eCMS Vendor Portal registration requirements have been fulfilled and Offerors have contacted the VAAS helpdesk for assistance in their submission of a proposal. A copy of the email correspondence with the VAAS helpdesk will be forwarded to </w:t>
      </w:r>
      <w:r w:rsidR="00E37C8E">
        <w:rPr>
          <w:rFonts w:ascii="Arial" w:hAnsi="Arial" w:cs="Arial"/>
          <w:szCs w:val="20"/>
        </w:rPr>
        <w:t>the Contracting Officer, Henry Dukes</w:t>
      </w:r>
      <w:r w:rsidRPr="005C454D">
        <w:rPr>
          <w:rFonts w:ascii="Arial" w:hAnsi="Arial" w:cs="Arial"/>
          <w:szCs w:val="20"/>
        </w:rPr>
        <w:t xml:space="preserve"> at </w:t>
      </w:r>
      <w:hyperlink r:id="rId37" w:history="1">
        <w:r w:rsidR="00E37C8E" w:rsidRPr="00E75C8D">
          <w:rPr>
            <w:rStyle w:val="Hyperlink"/>
            <w:rFonts w:ascii="Arial" w:hAnsi="Arial" w:cs="Arial"/>
            <w:szCs w:val="20"/>
          </w:rPr>
          <w:t>henry.dukes@va.gov</w:t>
        </w:r>
      </w:hyperlink>
      <w:r w:rsidRPr="005C454D">
        <w:rPr>
          <w:rFonts w:ascii="Arial" w:hAnsi="Arial" w:cs="Arial"/>
          <w:szCs w:val="20"/>
        </w:rPr>
        <w:t xml:space="preserve"> as proof of email correspondence. If a phone conversation with the VAAS helpdesk proves unsuccessful in an Offeror’s ability to submit a proposal prior to the closing date via Vendor Portal, the Offeror shall submit to the Contracting Officer correspondence that contains the date, time, and name of helpdesk representative the Offeror contacted to include the reasons why the Offeror could not submit a proposal via the Portal. This document will be submitted together with the CD version of the proposal. </w:t>
      </w:r>
      <w:r w:rsidRPr="005C454D">
        <w:rPr>
          <w:rFonts w:ascii="Arial" w:hAnsi="Arial" w:cs="Arial"/>
          <w:b/>
          <w:szCs w:val="20"/>
        </w:rPr>
        <w:t>In the event an Offeror has not requested proposal submission assistance to the VAAS help desk prior to the closing date, nor has submitted correspondence that identifies reasons why the Offeror could not submit a proposal via Vendor Portal, the Offeror will be considered non responsive and the CD version of the proposal will not be accepted.</w:t>
      </w:r>
    </w:p>
    <w:p w14:paraId="57E94928" w14:textId="77777777" w:rsidR="00E37C8E" w:rsidRPr="005C454D" w:rsidRDefault="00E37C8E" w:rsidP="00237AA5">
      <w:pPr>
        <w:pStyle w:val="ListParagraph"/>
        <w:spacing w:line="240" w:lineRule="auto"/>
        <w:jc w:val="both"/>
        <w:rPr>
          <w:rFonts w:ascii="Arial" w:hAnsi="Arial" w:cs="Arial"/>
          <w:szCs w:val="20"/>
        </w:rPr>
      </w:pPr>
    </w:p>
    <w:p w14:paraId="57E94929" w14:textId="77777777" w:rsidR="00350BDD" w:rsidRPr="005C454D" w:rsidRDefault="00C4043E" w:rsidP="00237AA5">
      <w:pPr>
        <w:pStyle w:val="ListParagraph"/>
        <w:numPr>
          <w:ilvl w:val="0"/>
          <w:numId w:val="11"/>
        </w:numPr>
        <w:spacing w:line="240" w:lineRule="auto"/>
        <w:jc w:val="both"/>
        <w:rPr>
          <w:rFonts w:ascii="Arial" w:hAnsi="Arial" w:cs="Arial"/>
          <w:b/>
          <w:szCs w:val="20"/>
        </w:rPr>
      </w:pPr>
      <w:r w:rsidRPr="005C454D">
        <w:rPr>
          <w:rFonts w:ascii="Arial" w:hAnsi="Arial" w:cs="Arial"/>
          <w:szCs w:val="20"/>
        </w:rPr>
        <w:t xml:space="preserve">If a CD version of the proposal is accepted by the Contracting Officer, the CD version of the proposal may be submitted as an MS Word document. If PDF is preferred, then each Section submitted shall be a separate file. For example, all required licenses, technical </w:t>
      </w:r>
      <w:r w:rsidRPr="005C454D">
        <w:rPr>
          <w:rFonts w:ascii="Arial" w:hAnsi="Arial" w:cs="Arial"/>
          <w:szCs w:val="20"/>
        </w:rPr>
        <w:lastRenderedPageBreak/>
        <w:t>proposal, Past Performance Questionnaires, shall all be under separate files and shall be classified as such. The CD shall be categorized in a manner where it is easy to ascertain. Offers who meet stated requirements may submit a CD version of their proposals at the address specified in Block 9 of SF 1449, or if hand carried, to the address shown in block 9, until the date and time specified in Block 8. CAUTION - LATE Submissions, Modifications, and Withdrawals: See provision 52.212-1. All offers are subject to all terms and conditions of this solicitation. Offers authorized to submit CD versions of their proposals are to submit their proposals to the Contracting Officer's Office, i.e., the Issuing Office address that appears in Block 9 of the SF-1449 above.</w:t>
      </w:r>
    </w:p>
    <w:p w14:paraId="57E9492A" w14:textId="77777777" w:rsidR="00350BDD" w:rsidRPr="005C454D" w:rsidRDefault="00C4043E" w:rsidP="00350BDD">
      <w:pPr>
        <w:spacing w:line="240" w:lineRule="auto"/>
        <w:rPr>
          <w:rFonts w:ascii="Arial" w:hAnsi="Arial" w:cs="Arial"/>
          <w:b/>
          <w:szCs w:val="20"/>
        </w:rPr>
      </w:pPr>
      <w:r w:rsidRPr="005C454D">
        <w:rPr>
          <w:rFonts w:ascii="Arial" w:hAnsi="Arial" w:cs="Arial"/>
          <w:b/>
          <w:szCs w:val="20"/>
        </w:rPr>
        <w:t>PROPOSAL PACKAGE</w:t>
      </w:r>
    </w:p>
    <w:p w14:paraId="57E9492B" w14:textId="77777777" w:rsidR="00350BDD" w:rsidRPr="000B1FF2" w:rsidRDefault="00C4043E" w:rsidP="00350BDD">
      <w:pPr>
        <w:numPr>
          <w:ilvl w:val="0"/>
          <w:numId w:val="12"/>
        </w:numPr>
        <w:spacing w:line="240" w:lineRule="auto"/>
        <w:rPr>
          <w:rFonts w:ascii="Arial" w:hAnsi="Arial" w:cs="Arial"/>
          <w:szCs w:val="20"/>
        </w:rPr>
      </w:pPr>
      <w:r>
        <w:rPr>
          <w:rFonts w:ascii="Arial" w:hAnsi="Arial" w:cs="Arial"/>
          <w:szCs w:val="20"/>
        </w:rPr>
        <w:t>Price Schedule</w:t>
      </w:r>
    </w:p>
    <w:p w14:paraId="57E9492C" w14:textId="77777777" w:rsidR="00350BDD" w:rsidRPr="000B1FF2" w:rsidRDefault="00C4043E" w:rsidP="00350BDD">
      <w:pPr>
        <w:numPr>
          <w:ilvl w:val="0"/>
          <w:numId w:val="12"/>
        </w:numPr>
        <w:spacing w:line="240" w:lineRule="auto"/>
        <w:rPr>
          <w:rFonts w:ascii="Arial" w:hAnsi="Arial" w:cs="Arial"/>
          <w:szCs w:val="20"/>
        </w:rPr>
      </w:pPr>
      <w:r w:rsidRPr="000B1FF2">
        <w:rPr>
          <w:rFonts w:ascii="Arial" w:hAnsi="Arial" w:cs="Arial"/>
          <w:szCs w:val="20"/>
        </w:rPr>
        <w:t>Technical Qualifications in a written</w:t>
      </w:r>
      <w:r>
        <w:rPr>
          <w:rFonts w:ascii="Arial" w:hAnsi="Arial" w:cs="Arial"/>
          <w:szCs w:val="20"/>
        </w:rPr>
        <w:t xml:space="preserve"> narrative </w:t>
      </w:r>
      <w:r w:rsidRPr="000B1FF2">
        <w:rPr>
          <w:rFonts w:ascii="Arial" w:hAnsi="Arial" w:cs="Arial"/>
          <w:szCs w:val="20"/>
        </w:rPr>
        <w:t xml:space="preserve">for the Government’s evaluation. </w:t>
      </w:r>
    </w:p>
    <w:p w14:paraId="57E9492D" w14:textId="77777777" w:rsidR="00350BDD" w:rsidRDefault="00C4043E" w:rsidP="00350BDD">
      <w:pPr>
        <w:numPr>
          <w:ilvl w:val="0"/>
          <w:numId w:val="12"/>
        </w:numPr>
        <w:spacing w:line="240" w:lineRule="auto"/>
        <w:rPr>
          <w:rFonts w:ascii="Arial" w:hAnsi="Arial" w:cs="Arial"/>
          <w:szCs w:val="20"/>
        </w:rPr>
      </w:pPr>
      <w:r>
        <w:rPr>
          <w:rFonts w:ascii="Arial" w:hAnsi="Arial" w:cs="Arial"/>
          <w:szCs w:val="20"/>
        </w:rPr>
        <w:t xml:space="preserve">Three </w:t>
      </w:r>
      <w:r w:rsidRPr="000B1FF2">
        <w:rPr>
          <w:rFonts w:ascii="Arial" w:hAnsi="Arial" w:cs="Arial"/>
          <w:szCs w:val="20"/>
        </w:rPr>
        <w:t xml:space="preserve">(3) </w:t>
      </w:r>
      <w:r>
        <w:rPr>
          <w:rFonts w:ascii="Arial" w:hAnsi="Arial" w:cs="Arial"/>
          <w:szCs w:val="20"/>
        </w:rPr>
        <w:t>Past Performance</w:t>
      </w:r>
      <w:r w:rsidRPr="000B1FF2">
        <w:rPr>
          <w:rFonts w:ascii="Arial" w:hAnsi="Arial" w:cs="Arial"/>
          <w:szCs w:val="20"/>
        </w:rPr>
        <w:t xml:space="preserve"> references within the last </w:t>
      </w:r>
      <w:r>
        <w:rPr>
          <w:rFonts w:ascii="Arial" w:hAnsi="Arial" w:cs="Arial"/>
          <w:szCs w:val="20"/>
        </w:rPr>
        <w:t>five (5)</w:t>
      </w:r>
      <w:r w:rsidRPr="000B1FF2">
        <w:rPr>
          <w:rFonts w:ascii="Arial" w:hAnsi="Arial" w:cs="Arial"/>
          <w:szCs w:val="20"/>
        </w:rPr>
        <w:t xml:space="preserve"> years that </w:t>
      </w:r>
      <w:r>
        <w:rPr>
          <w:rFonts w:ascii="Arial" w:hAnsi="Arial" w:cs="Arial"/>
          <w:szCs w:val="20"/>
        </w:rPr>
        <w:t>are</w:t>
      </w:r>
      <w:r w:rsidRPr="000B1FF2">
        <w:rPr>
          <w:rFonts w:ascii="Arial" w:hAnsi="Arial" w:cs="Arial"/>
          <w:szCs w:val="20"/>
        </w:rPr>
        <w:t xml:space="preserve"> similar in size and scope to this solicitation. Use the Past Perfor</w:t>
      </w:r>
      <w:r>
        <w:rPr>
          <w:rFonts w:ascii="Arial" w:hAnsi="Arial" w:cs="Arial"/>
          <w:szCs w:val="20"/>
        </w:rPr>
        <w:t xml:space="preserve">mance Questionnaire. </w:t>
      </w:r>
      <w:r w:rsidRPr="000B1FF2">
        <w:rPr>
          <w:rFonts w:ascii="Arial" w:hAnsi="Arial" w:cs="Arial"/>
          <w:szCs w:val="20"/>
        </w:rPr>
        <w:t xml:space="preserve">Prepare one for each reference. Additional references will not be acknowledged.  Only the (3) most current past performances will be reviewed. </w:t>
      </w:r>
    </w:p>
    <w:p w14:paraId="57E9492E" w14:textId="77777777" w:rsidR="00350BDD" w:rsidRPr="000B1FF2" w:rsidRDefault="00C4043E" w:rsidP="00350BDD">
      <w:pPr>
        <w:numPr>
          <w:ilvl w:val="0"/>
          <w:numId w:val="12"/>
        </w:numPr>
        <w:spacing w:line="240" w:lineRule="auto"/>
        <w:rPr>
          <w:rFonts w:ascii="Arial" w:hAnsi="Arial" w:cs="Arial"/>
          <w:szCs w:val="20"/>
        </w:rPr>
      </w:pPr>
      <w:r w:rsidRPr="000B1FF2">
        <w:rPr>
          <w:rFonts w:ascii="Arial" w:hAnsi="Arial" w:cs="Arial"/>
          <w:szCs w:val="20"/>
        </w:rPr>
        <w:t xml:space="preserve">Required representations and certifications. </w:t>
      </w:r>
    </w:p>
    <w:p w14:paraId="57E9492F" w14:textId="77777777" w:rsidR="00350BDD" w:rsidRPr="005C454D" w:rsidRDefault="00C4043E" w:rsidP="00350BDD">
      <w:pPr>
        <w:numPr>
          <w:ilvl w:val="0"/>
          <w:numId w:val="12"/>
        </w:numPr>
        <w:spacing w:line="240" w:lineRule="auto"/>
        <w:rPr>
          <w:rFonts w:ascii="Arial" w:hAnsi="Arial" w:cs="Arial"/>
          <w:b/>
          <w:iCs/>
          <w:szCs w:val="20"/>
          <w:u w:val="single"/>
        </w:rPr>
      </w:pPr>
      <w:r w:rsidRPr="005C454D">
        <w:rPr>
          <w:rFonts w:ascii="Arial" w:hAnsi="Arial" w:cs="Arial"/>
          <w:szCs w:val="20"/>
        </w:rPr>
        <w:t xml:space="preserve">Acknowledgement of any amendments. </w:t>
      </w:r>
    </w:p>
    <w:p w14:paraId="57E94930" w14:textId="77777777" w:rsidR="00350BDD" w:rsidRPr="005C454D" w:rsidRDefault="00C4043E" w:rsidP="00350BDD">
      <w:pPr>
        <w:rPr>
          <w:rFonts w:ascii="Arial" w:hAnsi="Arial" w:cs="Arial"/>
          <w:b/>
          <w:szCs w:val="20"/>
          <w:u w:val="single"/>
        </w:rPr>
      </w:pPr>
      <w:r w:rsidRPr="005C454D">
        <w:rPr>
          <w:rFonts w:ascii="Arial" w:hAnsi="Arial" w:cs="Arial"/>
          <w:b/>
          <w:szCs w:val="20"/>
          <w:u w:val="single"/>
        </w:rPr>
        <w:t>Failure to submit all required documentation may result in your submission being determined technically unacceptable and removed from further consideration.</w:t>
      </w:r>
    </w:p>
    <w:p w14:paraId="57E94931" w14:textId="77777777" w:rsidR="00350BDD" w:rsidRDefault="00C4043E" w:rsidP="00350BDD">
      <w:pPr>
        <w:pStyle w:val="NoSpacing"/>
        <w:rPr>
          <w:rFonts w:ascii="Arial" w:hAnsi="Arial" w:cs="Arial"/>
          <w:b/>
          <w:szCs w:val="20"/>
        </w:rPr>
      </w:pPr>
      <w:r w:rsidRPr="005C454D">
        <w:rPr>
          <w:rFonts w:ascii="Arial" w:hAnsi="Arial" w:cs="Arial"/>
          <w:b/>
          <w:szCs w:val="20"/>
        </w:rPr>
        <w:t>PROPOSAL FORMAT</w:t>
      </w:r>
    </w:p>
    <w:p w14:paraId="57E94933" w14:textId="77777777" w:rsidR="00350BDD" w:rsidRPr="005C454D" w:rsidRDefault="00C4043E" w:rsidP="00350BDD">
      <w:pPr>
        <w:pStyle w:val="NoSpacing"/>
        <w:numPr>
          <w:ilvl w:val="0"/>
          <w:numId w:val="13"/>
        </w:numPr>
        <w:rPr>
          <w:rFonts w:ascii="Arial" w:hAnsi="Arial" w:cs="Arial"/>
          <w:szCs w:val="20"/>
        </w:rPr>
      </w:pPr>
      <w:r w:rsidRPr="005C454D">
        <w:rPr>
          <w:rFonts w:ascii="Arial" w:hAnsi="Arial" w:cs="Arial"/>
          <w:szCs w:val="20"/>
        </w:rPr>
        <w:t xml:space="preserve">Page size shall be no greater than 8 1/2" x 11".  The top, bottom, left, and right margins shall be a minimum of one (1) inch each.  </w:t>
      </w:r>
    </w:p>
    <w:p w14:paraId="57E94934" w14:textId="77777777" w:rsidR="00350BDD" w:rsidRPr="005C454D" w:rsidRDefault="00C4043E" w:rsidP="00350BDD">
      <w:pPr>
        <w:pStyle w:val="NoSpacing"/>
        <w:numPr>
          <w:ilvl w:val="0"/>
          <w:numId w:val="13"/>
        </w:numPr>
        <w:rPr>
          <w:rFonts w:ascii="Arial" w:hAnsi="Arial" w:cs="Arial"/>
          <w:szCs w:val="20"/>
        </w:rPr>
      </w:pPr>
      <w:r w:rsidRPr="005C454D">
        <w:rPr>
          <w:rFonts w:ascii="Arial" w:hAnsi="Arial" w:cs="Arial"/>
          <w:szCs w:val="20"/>
        </w:rPr>
        <w:t xml:space="preserve">Font size shall be no smaller than 11-point.  Arial or Times New Roman fonts are required.  Characters shall be set at no less than normal spacing and 100% scale.  </w:t>
      </w:r>
    </w:p>
    <w:p w14:paraId="57E94935" w14:textId="77777777" w:rsidR="00350BDD" w:rsidRPr="005C454D" w:rsidRDefault="00C4043E" w:rsidP="00350BDD">
      <w:pPr>
        <w:pStyle w:val="NoSpacing"/>
        <w:numPr>
          <w:ilvl w:val="0"/>
          <w:numId w:val="13"/>
        </w:numPr>
        <w:rPr>
          <w:rFonts w:ascii="Arial" w:hAnsi="Arial" w:cs="Arial"/>
          <w:szCs w:val="20"/>
        </w:rPr>
      </w:pPr>
      <w:r w:rsidRPr="005C454D">
        <w:rPr>
          <w:rFonts w:ascii="Arial" w:hAnsi="Arial" w:cs="Arial"/>
          <w:szCs w:val="20"/>
        </w:rPr>
        <w:t xml:space="preserve">Tables and illustrations may use a reduced font size no smaller than eight (8)-point and may be landscape.  </w:t>
      </w:r>
    </w:p>
    <w:p w14:paraId="57E94936" w14:textId="77777777" w:rsidR="00350BDD" w:rsidRPr="005C454D" w:rsidRDefault="00C4043E" w:rsidP="00350BDD">
      <w:pPr>
        <w:pStyle w:val="NoSpacing"/>
        <w:numPr>
          <w:ilvl w:val="0"/>
          <w:numId w:val="13"/>
        </w:numPr>
        <w:rPr>
          <w:rFonts w:ascii="Arial" w:hAnsi="Arial" w:cs="Arial"/>
          <w:szCs w:val="20"/>
        </w:rPr>
      </w:pPr>
      <w:r w:rsidRPr="005C454D">
        <w:rPr>
          <w:rFonts w:ascii="Arial" w:hAnsi="Arial" w:cs="Arial"/>
          <w:szCs w:val="20"/>
        </w:rPr>
        <w:t xml:space="preserve">Line spacing shall be set at no less than single space.  </w:t>
      </w:r>
    </w:p>
    <w:p w14:paraId="57E94937" w14:textId="77777777" w:rsidR="00350BDD" w:rsidRPr="005C454D" w:rsidRDefault="00C4043E" w:rsidP="00350BDD">
      <w:pPr>
        <w:pStyle w:val="NoSpacing"/>
        <w:numPr>
          <w:ilvl w:val="0"/>
          <w:numId w:val="13"/>
        </w:numPr>
        <w:rPr>
          <w:rFonts w:ascii="Arial" w:hAnsi="Arial" w:cs="Arial"/>
          <w:szCs w:val="20"/>
        </w:rPr>
      </w:pPr>
      <w:r w:rsidRPr="005C454D">
        <w:rPr>
          <w:rFonts w:ascii="Arial" w:hAnsi="Arial" w:cs="Arial"/>
          <w:szCs w:val="20"/>
        </w:rPr>
        <w:t xml:space="preserve">Each paragraph shall be separated by at least one blank line.  </w:t>
      </w:r>
    </w:p>
    <w:p w14:paraId="57E94938" w14:textId="77777777" w:rsidR="00350BDD" w:rsidRPr="005C454D" w:rsidRDefault="00C4043E" w:rsidP="00350BDD">
      <w:pPr>
        <w:pStyle w:val="NoSpacing"/>
        <w:numPr>
          <w:ilvl w:val="0"/>
          <w:numId w:val="13"/>
        </w:numPr>
        <w:rPr>
          <w:rFonts w:ascii="Arial" w:hAnsi="Arial" w:cs="Arial"/>
          <w:szCs w:val="20"/>
        </w:rPr>
      </w:pPr>
      <w:r w:rsidRPr="005C454D">
        <w:rPr>
          <w:rFonts w:ascii="Arial" w:hAnsi="Arial" w:cs="Arial"/>
          <w:szCs w:val="20"/>
        </w:rPr>
        <w:t xml:space="preserve">Page numbers, company logos, and headers and footers may be within the page margins only and are not bound by the 11-point font requirement.  </w:t>
      </w:r>
    </w:p>
    <w:p w14:paraId="57E94939" w14:textId="77777777" w:rsidR="00350BDD" w:rsidRPr="005C454D" w:rsidRDefault="00C4043E" w:rsidP="00350BDD">
      <w:pPr>
        <w:pStyle w:val="NoSpacing"/>
        <w:numPr>
          <w:ilvl w:val="0"/>
          <w:numId w:val="13"/>
        </w:numPr>
        <w:rPr>
          <w:rFonts w:ascii="Arial" w:hAnsi="Arial" w:cs="Arial"/>
          <w:szCs w:val="20"/>
        </w:rPr>
      </w:pPr>
      <w:r w:rsidRPr="005C454D">
        <w:rPr>
          <w:rFonts w:ascii="Arial" w:hAnsi="Arial" w:cs="Arial"/>
          <w:szCs w:val="20"/>
        </w:rPr>
        <w:t xml:space="preserve">Footnotes to text shall not be added.  </w:t>
      </w:r>
    </w:p>
    <w:p w14:paraId="57E9493A" w14:textId="77777777" w:rsidR="00350BDD" w:rsidRPr="005C454D" w:rsidRDefault="00C4043E" w:rsidP="00350BDD">
      <w:pPr>
        <w:pStyle w:val="NoSpacing"/>
        <w:numPr>
          <w:ilvl w:val="0"/>
          <w:numId w:val="13"/>
        </w:numPr>
        <w:rPr>
          <w:rFonts w:ascii="Arial" w:hAnsi="Arial" w:cs="Arial"/>
          <w:szCs w:val="20"/>
        </w:rPr>
      </w:pPr>
      <w:r w:rsidRPr="005C454D">
        <w:rPr>
          <w:rFonts w:ascii="Arial" w:hAnsi="Arial" w:cs="Arial"/>
          <w:szCs w:val="20"/>
        </w:rPr>
        <w:t xml:space="preserve">If the Offeror submits annexes, documentation, attachments or the like, not specifically required by this solicitation, such will count against the offeror’s page limitations unless otherwise indicated in the specific volume instructions below.  </w:t>
      </w:r>
    </w:p>
    <w:p w14:paraId="57E9493B" w14:textId="77777777" w:rsidR="00350BDD" w:rsidRPr="005C454D" w:rsidRDefault="00C4043E" w:rsidP="00350BDD">
      <w:pPr>
        <w:pStyle w:val="NoSpacing"/>
        <w:numPr>
          <w:ilvl w:val="0"/>
          <w:numId w:val="13"/>
        </w:numPr>
        <w:rPr>
          <w:rFonts w:ascii="Arial" w:hAnsi="Arial" w:cs="Arial"/>
          <w:szCs w:val="20"/>
        </w:rPr>
      </w:pPr>
      <w:r w:rsidRPr="005C454D">
        <w:rPr>
          <w:rFonts w:ascii="Arial" w:hAnsi="Arial" w:cs="Arial"/>
          <w:szCs w:val="20"/>
        </w:rPr>
        <w:t xml:space="preserve">Pages in violation of these instructions, either by exceeding the margin, font, or spacing restrictions or by exceeding the total page limit for a particular volume, </w:t>
      </w:r>
      <w:r w:rsidRPr="005C454D">
        <w:rPr>
          <w:rFonts w:ascii="Arial" w:hAnsi="Arial" w:cs="Arial"/>
          <w:b/>
          <w:szCs w:val="20"/>
        </w:rPr>
        <w:t>will not be</w:t>
      </w:r>
      <w:r w:rsidRPr="005C454D">
        <w:rPr>
          <w:rFonts w:ascii="Arial" w:hAnsi="Arial" w:cs="Arial"/>
          <w:szCs w:val="20"/>
        </w:rPr>
        <w:t xml:space="preserve"> evaluated.  </w:t>
      </w:r>
      <w:r w:rsidRPr="005C454D">
        <w:rPr>
          <w:rFonts w:ascii="Arial" w:hAnsi="Arial" w:cs="Arial"/>
          <w:szCs w:val="20"/>
        </w:rPr>
        <w:tab/>
      </w:r>
    </w:p>
    <w:p w14:paraId="57E9493C" w14:textId="77777777" w:rsidR="00350BDD" w:rsidRPr="005C454D" w:rsidRDefault="00C4043E" w:rsidP="00350BDD">
      <w:pPr>
        <w:pStyle w:val="NoSpacing"/>
        <w:numPr>
          <w:ilvl w:val="0"/>
          <w:numId w:val="13"/>
        </w:numPr>
        <w:rPr>
          <w:rFonts w:ascii="Arial" w:hAnsi="Arial" w:cs="Arial"/>
          <w:szCs w:val="20"/>
        </w:rPr>
      </w:pPr>
      <w:r w:rsidRPr="005C454D">
        <w:rPr>
          <w:rFonts w:ascii="Arial" w:hAnsi="Arial" w:cs="Arial"/>
          <w:szCs w:val="20"/>
        </w:rPr>
        <w:t>The following page limitations are applicable to this procurement:</w:t>
      </w:r>
    </w:p>
    <w:p w14:paraId="57E9493D" w14:textId="77777777" w:rsidR="00350BDD" w:rsidRPr="005C454D" w:rsidRDefault="00350BDD" w:rsidP="00350BDD">
      <w:pPr>
        <w:pStyle w:val="NoSpacing"/>
        <w:rPr>
          <w:rFonts w:ascii="Arial" w:hAnsi="Arial" w:cs="Arial"/>
          <w:szCs w:val="20"/>
        </w:rPr>
      </w:pPr>
    </w:p>
    <w:tbl>
      <w:tblPr>
        <w:tblStyle w:val="TableGrid"/>
        <w:tblW w:w="0" w:type="auto"/>
        <w:jc w:val="center"/>
        <w:tblLook w:val="04A0" w:firstRow="1" w:lastRow="0" w:firstColumn="1" w:lastColumn="0" w:noHBand="0" w:noVBand="1"/>
      </w:tblPr>
      <w:tblGrid>
        <w:gridCol w:w="1337"/>
        <w:gridCol w:w="1967"/>
        <w:gridCol w:w="4950"/>
      </w:tblGrid>
      <w:tr w:rsidR="00792FEA" w14:paraId="57E94941" w14:textId="77777777" w:rsidTr="00350BDD">
        <w:trPr>
          <w:jc w:val="center"/>
        </w:trPr>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493E" w14:textId="77777777" w:rsidR="00350BDD" w:rsidRPr="005C454D" w:rsidRDefault="00C4043E" w:rsidP="00350BDD">
            <w:pPr>
              <w:pStyle w:val="NoSpacing"/>
              <w:rPr>
                <w:rFonts w:ascii="Arial" w:hAnsi="Arial" w:cs="Arial"/>
                <w:b/>
                <w:szCs w:val="20"/>
              </w:rPr>
            </w:pPr>
            <w:r w:rsidRPr="005C454D">
              <w:rPr>
                <w:rFonts w:ascii="Arial" w:hAnsi="Arial" w:cs="Arial"/>
                <w:b/>
                <w:szCs w:val="20"/>
              </w:rPr>
              <w:t xml:space="preserve">Volume </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493F" w14:textId="77777777" w:rsidR="00350BDD" w:rsidRPr="005C454D" w:rsidRDefault="00C4043E" w:rsidP="00350BDD">
            <w:pPr>
              <w:pStyle w:val="NoSpacing"/>
              <w:rPr>
                <w:rFonts w:ascii="Arial" w:hAnsi="Arial" w:cs="Arial"/>
                <w:b/>
                <w:szCs w:val="20"/>
              </w:rPr>
            </w:pPr>
            <w:r w:rsidRPr="005C454D">
              <w:rPr>
                <w:rFonts w:ascii="Arial" w:hAnsi="Arial" w:cs="Arial"/>
                <w:b/>
                <w:szCs w:val="20"/>
              </w:rPr>
              <w:t>Factor</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4940" w14:textId="77777777" w:rsidR="00350BDD" w:rsidRPr="005C454D" w:rsidRDefault="00C4043E" w:rsidP="00350BDD">
            <w:pPr>
              <w:pStyle w:val="NoSpacing"/>
              <w:rPr>
                <w:rFonts w:ascii="Arial" w:hAnsi="Arial" w:cs="Arial"/>
                <w:b/>
                <w:szCs w:val="20"/>
              </w:rPr>
            </w:pPr>
            <w:r w:rsidRPr="005C454D">
              <w:rPr>
                <w:rFonts w:ascii="Arial" w:hAnsi="Arial" w:cs="Arial"/>
                <w:b/>
                <w:szCs w:val="20"/>
              </w:rPr>
              <w:t>Page Limitations</w:t>
            </w:r>
          </w:p>
        </w:tc>
      </w:tr>
      <w:tr w:rsidR="00792FEA" w14:paraId="57E94945" w14:textId="77777777" w:rsidTr="00350BDD">
        <w:trPr>
          <w:jc w:val="center"/>
        </w:trPr>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4942" w14:textId="77777777" w:rsidR="00350BDD" w:rsidRPr="005C454D" w:rsidRDefault="00C4043E" w:rsidP="00350BDD">
            <w:pPr>
              <w:pStyle w:val="NoSpacing"/>
              <w:rPr>
                <w:rFonts w:ascii="Arial" w:hAnsi="Arial" w:cs="Arial"/>
                <w:szCs w:val="20"/>
              </w:rPr>
            </w:pPr>
            <w:r w:rsidRPr="005C454D">
              <w:rPr>
                <w:rFonts w:ascii="Arial" w:hAnsi="Arial" w:cs="Arial"/>
                <w:szCs w:val="20"/>
              </w:rPr>
              <w:t>Volume I</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4943" w14:textId="77777777" w:rsidR="00350BDD" w:rsidRPr="005C454D" w:rsidRDefault="00C4043E" w:rsidP="00350BDD">
            <w:pPr>
              <w:pStyle w:val="NoSpacing"/>
              <w:rPr>
                <w:rFonts w:ascii="Arial" w:hAnsi="Arial" w:cs="Arial"/>
                <w:szCs w:val="20"/>
              </w:rPr>
            </w:pPr>
            <w:r w:rsidRPr="005C454D">
              <w:rPr>
                <w:rFonts w:ascii="Arial" w:hAnsi="Arial" w:cs="Arial"/>
                <w:szCs w:val="20"/>
              </w:rPr>
              <w:t>Technical</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4944" w14:textId="77777777" w:rsidR="00350BDD" w:rsidRPr="005C454D" w:rsidRDefault="00C4043E" w:rsidP="00350BDD">
            <w:pPr>
              <w:pStyle w:val="NoSpacing"/>
              <w:rPr>
                <w:rFonts w:ascii="Arial" w:hAnsi="Arial" w:cs="Arial"/>
                <w:szCs w:val="20"/>
              </w:rPr>
            </w:pPr>
            <w:r w:rsidRPr="005C454D">
              <w:rPr>
                <w:rFonts w:ascii="Arial" w:hAnsi="Arial" w:cs="Arial"/>
                <w:szCs w:val="20"/>
              </w:rPr>
              <w:t>20 pages single-sided</w:t>
            </w:r>
          </w:p>
        </w:tc>
      </w:tr>
      <w:tr w:rsidR="00792FEA" w14:paraId="57E94949" w14:textId="77777777" w:rsidTr="00350BDD">
        <w:trPr>
          <w:jc w:val="center"/>
        </w:trPr>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4946" w14:textId="77777777" w:rsidR="00350BDD" w:rsidRPr="005C454D" w:rsidRDefault="00C4043E" w:rsidP="00350BDD">
            <w:pPr>
              <w:pStyle w:val="NoSpacing"/>
              <w:rPr>
                <w:rFonts w:ascii="Arial" w:hAnsi="Arial" w:cs="Arial"/>
                <w:szCs w:val="20"/>
              </w:rPr>
            </w:pPr>
            <w:r w:rsidRPr="005C454D">
              <w:rPr>
                <w:rFonts w:ascii="Arial" w:hAnsi="Arial" w:cs="Arial"/>
                <w:szCs w:val="20"/>
              </w:rPr>
              <w:t>Volume II</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4947" w14:textId="77777777" w:rsidR="00350BDD" w:rsidRPr="005C454D" w:rsidRDefault="00C4043E" w:rsidP="00350BDD">
            <w:pPr>
              <w:pStyle w:val="NoSpacing"/>
              <w:rPr>
                <w:rFonts w:ascii="Arial" w:hAnsi="Arial" w:cs="Arial"/>
                <w:szCs w:val="20"/>
              </w:rPr>
            </w:pPr>
            <w:r w:rsidRPr="005C454D">
              <w:rPr>
                <w:rFonts w:ascii="Arial" w:hAnsi="Arial" w:cs="Arial"/>
                <w:szCs w:val="20"/>
              </w:rPr>
              <w:t>Past Performance</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4948" w14:textId="77777777" w:rsidR="00350BDD" w:rsidRPr="005C454D" w:rsidRDefault="00C4043E" w:rsidP="00350BDD">
            <w:pPr>
              <w:pStyle w:val="NoSpacing"/>
              <w:rPr>
                <w:rFonts w:ascii="Arial" w:hAnsi="Arial" w:cs="Arial"/>
                <w:szCs w:val="20"/>
              </w:rPr>
            </w:pPr>
            <w:r w:rsidRPr="005C454D">
              <w:rPr>
                <w:rFonts w:ascii="Arial" w:hAnsi="Arial" w:cs="Arial"/>
                <w:szCs w:val="20"/>
              </w:rPr>
              <w:t>6 pages single-sided</w:t>
            </w:r>
          </w:p>
        </w:tc>
      </w:tr>
      <w:tr w:rsidR="00792FEA" w14:paraId="57E9494D" w14:textId="77777777" w:rsidTr="00350BDD">
        <w:trPr>
          <w:jc w:val="center"/>
        </w:trPr>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494A" w14:textId="77777777" w:rsidR="00350BDD" w:rsidRPr="005C454D" w:rsidRDefault="00C4043E" w:rsidP="00350BDD">
            <w:pPr>
              <w:pStyle w:val="NoSpacing"/>
              <w:rPr>
                <w:rFonts w:ascii="Arial" w:hAnsi="Arial" w:cs="Arial"/>
                <w:szCs w:val="20"/>
              </w:rPr>
            </w:pPr>
            <w:r w:rsidRPr="005C454D">
              <w:rPr>
                <w:rFonts w:ascii="Arial" w:hAnsi="Arial" w:cs="Arial"/>
                <w:szCs w:val="20"/>
              </w:rPr>
              <w:t>Volume III</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494B" w14:textId="77777777" w:rsidR="00350BDD" w:rsidRPr="005C454D" w:rsidRDefault="00C4043E" w:rsidP="00350BDD">
            <w:pPr>
              <w:pStyle w:val="NoSpacing"/>
              <w:rPr>
                <w:rFonts w:ascii="Arial" w:hAnsi="Arial" w:cs="Arial"/>
                <w:szCs w:val="20"/>
              </w:rPr>
            </w:pPr>
            <w:r w:rsidRPr="005C454D">
              <w:rPr>
                <w:rFonts w:ascii="Arial" w:hAnsi="Arial" w:cs="Arial"/>
                <w:szCs w:val="20"/>
              </w:rPr>
              <w:t>Price</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494C" w14:textId="77777777" w:rsidR="00350BDD" w:rsidRPr="005C454D" w:rsidRDefault="00C4043E" w:rsidP="00350BDD">
            <w:pPr>
              <w:pStyle w:val="NoSpacing"/>
              <w:rPr>
                <w:rFonts w:ascii="Arial" w:hAnsi="Arial" w:cs="Arial"/>
                <w:szCs w:val="20"/>
              </w:rPr>
            </w:pPr>
            <w:r w:rsidRPr="005C454D">
              <w:rPr>
                <w:rFonts w:ascii="Arial" w:hAnsi="Arial" w:cs="Arial"/>
                <w:szCs w:val="20"/>
              </w:rPr>
              <w:t>No Limit</w:t>
            </w:r>
          </w:p>
        </w:tc>
      </w:tr>
    </w:tbl>
    <w:p w14:paraId="57E9494E" w14:textId="77777777" w:rsidR="00350BDD" w:rsidRPr="005C454D" w:rsidRDefault="00350BDD" w:rsidP="00350BDD">
      <w:pPr>
        <w:pStyle w:val="NoSpacing"/>
        <w:rPr>
          <w:rFonts w:ascii="Arial" w:hAnsi="Arial" w:cs="Arial"/>
          <w:bCs/>
          <w:szCs w:val="20"/>
        </w:rPr>
      </w:pPr>
    </w:p>
    <w:p w14:paraId="57E9494F" w14:textId="77777777" w:rsidR="00350BDD" w:rsidRPr="005C454D" w:rsidRDefault="00C4043E" w:rsidP="00350BDD">
      <w:pPr>
        <w:pStyle w:val="NoSpacing"/>
        <w:rPr>
          <w:rFonts w:ascii="Arial" w:hAnsi="Arial" w:cs="Arial"/>
          <w:b/>
          <w:bCs/>
          <w:szCs w:val="20"/>
        </w:rPr>
      </w:pPr>
      <w:r w:rsidRPr="005C454D">
        <w:rPr>
          <w:rFonts w:ascii="Arial" w:hAnsi="Arial" w:cs="Arial"/>
          <w:b/>
          <w:bCs/>
          <w:szCs w:val="20"/>
        </w:rPr>
        <w:lastRenderedPageBreak/>
        <w:t>A cover page and/or table of contents which are not required will be included in the page count of the Technical Volume if included in the Volume.</w:t>
      </w:r>
    </w:p>
    <w:p w14:paraId="57E94950" w14:textId="77777777" w:rsidR="00350BDD" w:rsidRPr="005C454D" w:rsidRDefault="00350BDD" w:rsidP="00350BDD">
      <w:pPr>
        <w:pStyle w:val="NoSpacing"/>
        <w:rPr>
          <w:rFonts w:ascii="Arial" w:hAnsi="Arial" w:cs="Arial"/>
          <w:b/>
          <w:bCs/>
          <w:szCs w:val="20"/>
        </w:rPr>
      </w:pPr>
    </w:p>
    <w:p w14:paraId="57E94951" w14:textId="77777777" w:rsidR="00350BDD" w:rsidRPr="005C454D" w:rsidRDefault="00C4043E" w:rsidP="00350BDD">
      <w:pPr>
        <w:pStyle w:val="NoSpacing"/>
        <w:rPr>
          <w:rFonts w:ascii="Arial" w:hAnsi="Arial" w:cs="Arial"/>
          <w:b/>
          <w:bCs/>
          <w:szCs w:val="20"/>
        </w:rPr>
      </w:pPr>
      <w:r w:rsidRPr="005C454D">
        <w:rPr>
          <w:rFonts w:ascii="Arial" w:hAnsi="Arial" w:cs="Arial"/>
          <w:b/>
          <w:bCs/>
          <w:szCs w:val="20"/>
        </w:rPr>
        <w:t xml:space="preserve">A glossary of abbreviations or acronyms will </w:t>
      </w:r>
      <w:r w:rsidRPr="005C454D">
        <w:rPr>
          <w:rFonts w:ascii="Arial" w:hAnsi="Arial" w:cs="Arial"/>
          <w:b/>
          <w:bCs/>
          <w:szCs w:val="20"/>
          <w:u w:val="single"/>
        </w:rPr>
        <w:t>not</w:t>
      </w:r>
      <w:r w:rsidRPr="005C454D">
        <w:rPr>
          <w:rFonts w:ascii="Arial" w:hAnsi="Arial" w:cs="Arial"/>
          <w:b/>
          <w:bCs/>
          <w:szCs w:val="20"/>
        </w:rPr>
        <w:t xml:space="preserve"> be included in the page count of the Technical Volume.</w:t>
      </w:r>
    </w:p>
    <w:p w14:paraId="57E94952" w14:textId="77777777" w:rsidR="00350BDD" w:rsidRPr="005C454D" w:rsidRDefault="00350BDD" w:rsidP="00350BDD">
      <w:pPr>
        <w:pStyle w:val="NoSpacing"/>
        <w:rPr>
          <w:rFonts w:ascii="Arial" w:hAnsi="Arial" w:cs="Arial"/>
          <w:b/>
          <w:szCs w:val="20"/>
        </w:rPr>
      </w:pPr>
    </w:p>
    <w:p w14:paraId="57E94953" w14:textId="77777777" w:rsidR="00350BDD" w:rsidRPr="005C454D" w:rsidRDefault="00C4043E" w:rsidP="00350BDD">
      <w:pPr>
        <w:pStyle w:val="NoSpacing"/>
        <w:rPr>
          <w:rFonts w:ascii="Arial" w:hAnsi="Arial" w:cs="Arial"/>
          <w:b/>
          <w:szCs w:val="20"/>
        </w:rPr>
      </w:pPr>
      <w:r w:rsidRPr="005C454D">
        <w:rPr>
          <w:rFonts w:ascii="Arial" w:hAnsi="Arial" w:cs="Arial"/>
          <w:b/>
          <w:szCs w:val="20"/>
        </w:rPr>
        <w:t xml:space="preserve">Proposal packages that do not contain all the above materials may be rejected. </w:t>
      </w:r>
    </w:p>
    <w:p w14:paraId="57E94954" w14:textId="77777777" w:rsidR="00350BDD" w:rsidRPr="005C454D" w:rsidRDefault="00350BDD" w:rsidP="00350BDD">
      <w:pPr>
        <w:pStyle w:val="NoSpacing"/>
        <w:rPr>
          <w:rFonts w:ascii="Arial" w:hAnsi="Arial" w:cs="Arial"/>
          <w:b/>
          <w:szCs w:val="20"/>
        </w:rPr>
      </w:pPr>
    </w:p>
    <w:p w14:paraId="57E94955" w14:textId="77777777" w:rsidR="00350BDD" w:rsidRPr="005C454D" w:rsidRDefault="00C4043E" w:rsidP="00350BDD">
      <w:pPr>
        <w:pStyle w:val="NoSpacing"/>
        <w:rPr>
          <w:rFonts w:ascii="Arial" w:hAnsi="Arial" w:cs="Arial"/>
          <w:b/>
          <w:szCs w:val="20"/>
        </w:rPr>
      </w:pPr>
      <w:r w:rsidRPr="005C454D">
        <w:rPr>
          <w:rFonts w:ascii="Arial" w:hAnsi="Arial" w:cs="Arial"/>
          <w:b/>
          <w:szCs w:val="20"/>
        </w:rPr>
        <w:t>Proposal packages that fail to include sufficient Technical, Past Performance and/or Price information for a competitive evaluation may result in the proposal being rejected and not considered.</w:t>
      </w:r>
    </w:p>
    <w:p w14:paraId="57E94956" w14:textId="77777777" w:rsidR="00350BDD" w:rsidRPr="005C454D" w:rsidRDefault="00350BDD" w:rsidP="00350BDD">
      <w:pPr>
        <w:pStyle w:val="NoSpacing"/>
        <w:rPr>
          <w:rFonts w:ascii="Arial" w:hAnsi="Arial" w:cs="Arial"/>
          <w:b/>
          <w:szCs w:val="20"/>
        </w:rPr>
      </w:pPr>
    </w:p>
    <w:p w14:paraId="57E94957" w14:textId="77777777" w:rsidR="00350BDD" w:rsidRPr="005C454D" w:rsidRDefault="00C4043E" w:rsidP="00350BDD">
      <w:pPr>
        <w:pStyle w:val="NoSpacing"/>
        <w:rPr>
          <w:rFonts w:ascii="Arial" w:hAnsi="Arial" w:cs="Arial"/>
          <w:b/>
          <w:szCs w:val="20"/>
        </w:rPr>
      </w:pPr>
      <w:r w:rsidRPr="005C454D">
        <w:rPr>
          <w:rFonts w:ascii="Arial" w:hAnsi="Arial" w:cs="Arial"/>
          <w:b/>
          <w:szCs w:val="20"/>
        </w:rPr>
        <w:t>Proposals that are not received completely by the time and date specified in Block 8 of the SF 1449 will be rejected and shall not be considered.</w:t>
      </w:r>
    </w:p>
    <w:p w14:paraId="57E94958" w14:textId="77777777" w:rsidR="00350BDD" w:rsidRPr="005C454D" w:rsidRDefault="00C4043E" w:rsidP="00350BDD">
      <w:pPr>
        <w:rPr>
          <w:rFonts w:ascii="Arial" w:hAnsi="Arial" w:cs="Arial"/>
          <w:szCs w:val="20"/>
        </w:rPr>
      </w:pPr>
      <w:r w:rsidRPr="005C454D">
        <w:rPr>
          <w:rFonts w:ascii="Arial" w:hAnsi="Arial" w:cs="Arial"/>
          <w:szCs w:val="20"/>
        </w:rPr>
        <w:t>Provisions that are incorporated by reference (by Citation Number, Title, and Date), have the same force and effect as if they were given in full text. Upon request, the Contracting Officer will make their full text available.</w:t>
      </w:r>
    </w:p>
    <w:p w14:paraId="57E94959" w14:textId="77777777" w:rsidR="00350BDD" w:rsidRPr="005C454D" w:rsidRDefault="00C4043E" w:rsidP="00350BDD">
      <w:pPr>
        <w:rPr>
          <w:rFonts w:ascii="Arial" w:hAnsi="Arial" w:cs="Arial"/>
          <w:szCs w:val="20"/>
        </w:rPr>
      </w:pPr>
      <w:r w:rsidRPr="005C454D">
        <w:rPr>
          <w:rFonts w:ascii="Arial" w:hAnsi="Arial" w:cs="Arial"/>
          <w:szCs w:val="20"/>
        </w:rPr>
        <w:t xml:space="preserve">  The following provisions are incorporated into 52.212-1 as an addendum to this solicitation:</w:t>
      </w:r>
    </w:p>
    <w:p w14:paraId="57E9495B" w14:textId="77777777" w:rsidR="00350BDD" w:rsidRDefault="00C4043E">
      <w:r>
        <w:t xml:space="preserve">  The following provisions are incorporated into 52.212-1 as an addendum to this solicitation:</w:t>
      </w:r>
    </w:p>
    <w:p w14:paraId="57E9495C" w14:textId="77777777" w:rsidR="00792FEA" w:rsidRDefault="00C4043E">
      <w:pPr>
        <w:tabs>
          <w:tab w:val="left" w:pos="3240"/>
        </w:tabs>
      </w:pPr>
      <w:r>
        <w:tab/>
        <w:t>(End of Addendum to 52.212-1)</w:t>
      </w:r>
    </w:p>
    <w:p w14:paraId="57E9495E" w14:textId="77777777" w:rsidR="00350BDD" w:rsidRPr="004D4538" w:rsidRDefault="00C4043E">
      <w:pPr>
        <w:pStyle w:val="Heading2"/>
        <w:rPr>
          <w:color w:val="auto"/>
        </w:rPr>
      </w:pPr>
      <w:bookmarkStart w:id="13" w:name="_Toc256000011"/>
      <w:r w:rsidRPr="004D4538">
        <w:rPr>
          <w:color w:val="auto"/>
        </w:rPr>
        <w:t xml:space="preserve">2.2  </w:t>
      </w:r>
      <w:r w:rsidR="004D4538">
        <w:rPr>
          <w:color w:val="auto"/>
        </w:rPr>
        <w:t xml:space="preserve"> </w:t>
      </w:r>
      <w:r w:rsidRPr="004D4538">
        <w:rPr>
          <w:color w:val="auto"/>
        </w:rPr>
        <w:t>52.212-2  EVALUATION—COMMERCIAL ITEMS (OCT 2014)</w:t>
      </w:r>
      <w:bookmarkEnd w:id="13"/>
    </w:p>
    <w:p w14:paraId="485BAAB1" w14:textId="5A28D5FC" w:rsidR="00215D3F" w:rsidRPr="00C47EFF" w:rsidRDefault="00215D3F" w:rsidP="00215D3F">
      <w:pPr>
        <w:pStyle w:val="BlockText"/>
        <w:widowControl/>
        <w:ind w:left="0"/>
        <w:rPr>
          <w:rFonts w:ascii="Times New Roman" w:hAnsi="Times New Roman"/>
          <w:szCs w:val="22"/>
        </w:rPr>
      </w:pPr>
      <w:r w:rsidRPr="00C47EFF">
        <w:rPr>
          <w:rFonts w:ascii="Times New Roman" w:hAnsi="Times New Roman"/>
          <w:szCs w:val="22"/>
        </w:rPr>
        <w:t xml:space="preserve">This procurement will be </w:t>
      </w:r>
      <w:r w:rsidR="00531F64">
        <w:rPr>
          <w:rFonts w:ascii="Times New Roman" w:hAnsi="Times New Roman"/>
          <w:szCs w:val="22"/>
        </w:rPr>
        <w:t>Small Business Set A</w:t>
      </w:r>
      <w:r w:rsidRPr="00C47EFF">
        <w:rPr>
          <w:rFonts w:ascii="Times New Roman" w:hAnsi="Times New Roman"/>
          <w:szCs w:val="22"/>
        </w:rPr>
        <w:t xml:space="preserve">side using a Cascading Set-Aside Procedure.  The Government will award at the highest possible tier.  </w:t>
      </w:r>
      <w:r w:rsidRPr="0028757F">
        <w:rPr>
          <w:rFonts w:ascii="Times New Roman" w:hAnsi="Times New Roman"/>
          <w:b/>
          <w:szCs w:val="22"/>
        </w:rPr>
        <w:t>The tiers will be as follows:</w:t>
      </w:r>
    </w:p>
    <w:p w14:paraId="7FB0225C" w14:textId="77777777" w:rsidR="00215D3F" w:rsidRPr="00C47EFF" w:rsidRDefault="00215D3F" w:rsidP="00215D3F">
      <w:pPr>
        <w:pStyle w:val="ListParagraph"/>
        <w:ind w:left="0"/>
      </w:pPr>
    </w:p>
    <w:p w14:paraId="2323305D" w14:textId="77777777" w:rsidR="00215D3F" w:rsidRPr="0028757F" w:rsidRDefault="00215D3F" w:rsidP="00215D3F">
      <w:pPr>
        <w:rPr>
          <w:rFonts w:ascii="Times New Roman" w:hAnsi="Times New Roman" w:cs="Times New Roman"/>
          <w:b/>
          <w:snapToGrid w:val="0"/>
        </w:rPr>
      </w:pPr>
      <w:r w:rsidRPr="0028757F">
        <w:rPr>
          <w:rFonts w:ascii="Times New Roman" w:hAnsi="Times New Roman" w:cs="Times New Roman"/>
          <w:b/>
          <w:snapToGrid w:val="0"/>
        </w:rPr>
        <w:t>1st tier- SDVOSB</w:t>
      </w:r>
    </w:p>
    <w:p w14:paraId="18032CE4" w14:textId="77777777" w:rsidR="00215D3F" w:rsidRPr="0028757F" w:rsidRDefault="00215D3F" w:rsidP="00215D3F">
      <w:pPr>
        <w:rPr>
          <w:rFonts w:ascii="Times New Roman" w:hAnsi="Times New Roman" w:cs="Times New Roman"/>
          <w:b/>
          <w:snapToGrid w:val="0"/>
        </w:rPr>
      </w:pPr>
      <w:r w:rsidRPr="0028757F">
        <w:rPr>
          <w:rFonts w:ascii="Times New Roman" w:hAnsi="Times New Roman" w:cs="Times New Roman"/>
          <w:b/>
          <w:snapToGrid w:val="0"/>
        </w:rPr>
        <w:t>2nd tier- VOSB</w:t>
      </w:r>
    </w:p>
    <w:p w14:paraId="4CDDD6C8" w14:textId="77777777" w:rsidR="00215D3F" w:rsidRPr="0028757F" w:rsidRDefault="00215D3F" w:rsidP="00215D3F">
      <w:pPr>
        <w:rPr>
          <w:rFonts w:ascii="Times New Roman" w:hAnsi="Times New Roman" w:cs="Times New Roman"/>
          <w:b/>
          <w:snapToGrid w:val="0"/>
        </w:rPr>
      </w:pPr>
      <w:r w:rsidRPr="0028757F">
        <w:rPr>
          <w:rFonts w:ascii="Times New Roman" w:hAnsi="Times New Roman" w:cs="Times New Roman"/>
          <w:b/>
          <w:snapToGrid w:val="0"/>
        </w:rPr>
        <w:t>3rd tier- All Other Small Businesses</w:t>
      </w:r>
    </w:p>
    <w:p w14:paraId="75859A15" w14:textId="77777777" w:rsidR="00215D3F" w:rsidRPr="00C47EFF" w:rsidRDefault="00215D3F" w:rsidP="00215D3F">
      <w:pPr>
        <w:spacing w:after="0" w:line="240" w:lineRule="auto"/>
        <w:rPr>
          <w:rFonts w:ascii="Times New Roman" w:hAnsi="Times New Roman" w:cs="Times New Roman"/>
          <w:b/>
        </w:rPr>
      </w:pPr>
      <w:r w:rsidRPr="00C47EFF">
        <w:rPr>
          <w:rFonts w:ascii="Times New Roman" w:hAnsi="Times New Roman" w:cs="Times New Roman"/>
          <w:b/>
        </w:rPr>
        <w:t xml:space="preserve">SOURCE SELECTION PROCESS - LOWEST PRICE TECHNICALLY ACCEPTABLE USING A CASCADING SET-ASIDE PROCEDURE            </w:t>
      </w:r>
    </w:p>
    <w:p w14:paraId="57E9495F" w14:textId="6FBCE2E1" w:rsidR="00350BDD" w:rsidRPr="0028757F" w:rsidRDefault="00350BDD" w:rsidP="00350BDD">
      <w:pPr>
        <w:rPr>
          <w:b/>
        </w:rPr>
      </w:pPr>
    </w:p>
    <w:p w14:paraId="1AFF95E6" w14:textId="77777777" w:rsidR="00215D3F" w:rsidRPr="0028757F" w:rsidRDefault="00215D3F" w:rsidP="00215D3F">
      <w:pPr>
        <w:spacing w:after="0" w:line="240" w:lineRule="auto"/>
        <w:rPr>
          <w:rFonts w:ascii="Times New Roman" w:hAnsi="Times New Roman" w:cs="Times New Roman"/>
          <w:b/>
        </w:rPr>
      </w:pPr>
      <w:r w:rsidRPr="0028757F">
        <w:rPr>
          <w:rFonts w:ascii="Times New Roman" w:hAnsi="Times New Roman" w:cs="Times New Roman"/>
          <w:b/>
        </w:rPr>
        <w:t>METHOD OF AWARD – CASCADE PROCEDURES</w:t>
      </w:r>
    </w:p>
    <w:p w14:paraId="5A2651B0" w14:textId="77777777" w:rsidR="00215D3F" w:rsidRPr="00C47EFF" w:rsidRDefault="00215D3F" w:rsidP="00215D3F">
      <w:pPr>
        <w:spacing w:after="0" w:line="240" w:lineRule="auto"/>
        <w:rPr>
          <w:rFonts w:ascii="Times New Roman" w:hAnsi="Times New Roman" w:cs="Times New Roman"/>
        </w:rPr>
      </w:pPr>
    </w:p>
    <w:p w14:paraId="0B18A6D1" w14:textId="77777777" w:rsidR="00215D3F" w:rsidRPr="00C47EFF" w:rsidRDefault="00215D3F" w:rsidP="00215D3F">
      <w:pPr>
        <w:spacing w:after="0" w:line="240" w:lineRule="auto"/>
        <w:rPr>
          <w:rFonts w:ascii="Times New Roman" w:hAnsi="Times New Roman" w:cs="Times New Roman"/>
        </w:rPr>
      </w:pPr>
      <w:r w:rsidRPr="00C47EFF">
        <w:rPr>
          <w:rFonts w:ascii="Times New Roman" w:hAnsi="Times New Roman" w:cs="Times New Roman"/>
        </w:rPr>
        <w:t>This a competitive Request</w:t>
      </w:r>
      <w:r>
        <w:rPr>
          <w:rFonts w:ascii="Times New Roman" w:hAnsi="Times New Roman" w:cs="Times New Roman"/>
        </w:rPr>
        <w:t xml:space="preserve"> for Proposals (RFP) using a Three</w:t>
      </w:r>
      <w:r w:rsidRPr="00C47EFF">
        <w:rPr>
          <w:rFonts w:ascii="Times New Roman" w:hAnsi="Times New Roman" w:cs="Times New Roman"/>
        </w:rPr>
        <w:t xml:space="preserve"> (</w:t>
      </w:r>
      <w:r>
        <w:rPr>
          <w:rFonts w:ascii="Times New Roman" w:hAnsi="Times New Roman" w:cs="Times New Roman"/>
        </w:rPr>
        <w:t>3</w:t>
      </w:r>
      <w:r w:rsidRPr="00C47EFF">
        <w:rPr>
          <w:rFonts w:ascii="Times New Roman" w:hAnsi="Times New Roman" w:cs="Times New Roman"/>
        </w:rPr>
        <w:t xml:space="preserve">)-Tier cascading set-aside procedure.  The set-aside requirement will be as follows: First (1st) Tier:  Service Disabled Veteran Owned Small Businesses (SDVOSB), Second (2nd) Tier: Veteran Owned Small Businesses, Third (3rd) Tier: All Other Small Businesses.  Cascading process will be used in conjunction with FAR Part 15, Lowest Price Technically Acceptable (LPTA) source selection process.  </w:t>
      </w:r>
    </w:p>
    <w:p w14:paraId="4BC461DD" w14:textId="77777777" w:rsidR="00215D3F" w:rsidRDefault="00215D3F" w:rsidP="00215D3F">
      <w:pPr>
        <w:spacing w:after="0" w:line="240" w:lineRule="auto"/>
        <w:rPr>
          <w:rFonts w:ascii="Times New Roman" w:hAnsi="Times New Roman" w:cs="Times New Roman"/>
        </w:rPr>
      </w:pPr>
    </w:p>
    <w:p w14:paraId="47EB2F21" w14:textId="77777777" w:rsidR="00215D3F" w:rsidRPr="00C47EFF" w:rsidRDefault="00215D3F" w:rsidP="00215D3F">
      <w:pPr>
        <w:spacing w:after="0" w:line="240" w:lineRule="auto"/>
        <w:rPr>
          <w:rFonts w:ascii="Times New Roman" w:hAnsi="Times New Roman" w:cs="Times New Roman"/>
        </w:rPr>
      </w:pPr>
      <w:r w:rsidRPr="00C47EFF">
        <w:rPr>
          <w:rFonts w:ascii="Times New Roman" w:hAnsi="Times New Roman" w:cs="Times New Roman"/>
        </w:rPr>
        <w:t>Award will be made to a responsible offeror on the basis of the lowest evaluated price of proposals meeting or exceeding the acceptability standards for non-cost factors; only were adequate/sufficient competition is received at a given tier.</w:t>
      </w:r>
    </w:p>
    <w:p w14:paraId="247BE8A5" w14:textId="77777777" w:rsidR="00215D3F" w:rsidRPr="00C47EFF" w:rsidRDefault="00215D3F" w:rsidP="00215D3F">
      <w:pPr>
        <w:spacing w:after="0" w:line="240" w:lineRule="auto"/>
        <w:rPr>
          <w:rFonts w:ascii="Times New Roman" w:hAnsi="Times New Roman" w:cs="Times New Roman"/>
        </w:rPr>
      </w:pPr>
    </w:p>
    <w:p w14:paraId="4098CBBF" w14:textId="77777777" w:rsidR="00215D3F" w:rsidRPr="00C47EFF" w:rsidRDefault="00215D3F" w:rsidP="00215D3F">
      <w:pPr>
        <w:spacing w:after="0" w:line="240" w:lineRule="auto"/>
        <w:rPr>
          <w:rFonts w:ascii="Times New Roman" w:hAnsi="Times New Roman" w:cs="Times New Roman"/>
        </w:rPr>
      </w:pPr>
      <w:r w:rsidRPr="00C47EFF">
        <w:rPr>
          <w:rFonts w:ascii="Times New Roman" w:hAnsi="Times New Roman" w:cs="Times New Roman"/>
        </w:rPr>
        <w:lastRenderedPageBreak/>
        <w:t>Adequate competition exists if; (1) proposals are received from at least two responsible offerors; (2) each of whom can satisfy the contract's requirements independently; (3) both contend for a contract which will be won by the offeror who submits the lowest evaluated price meeting or exceeding technical requirement and; (4) price is reasonable.</w:t>
      </w:r>
    </w:p>
    <w:p w14:paraId="40CD3501" w14:textId="77777777" w:rsidR="00215D3F" w:rsidRPr="00C47EFF" w:rsidRDefault="00215D3F" w:rsidP="00215D3F">
      <w:pPr>
        <w:spacing w:after="0" w:line="240" w:lineRule="auto"/>
        <w:rPr>
          <w:rFonts w:ascii="Times New Roman" w:hAnsi="Times New Roman" w:cs="Times New Roman"/>
        </w:rPr>
      </w:pPr>
    </w:p>
    <w:p w14:paraId="1B77404E" w14:textId="77777777" w:rsidR="00215D3F" w:rsidRPr="00C47EFF" w:rsidRDefault="00215D3F" w:rsidP="00215D3F">
      <w:pPr>
        <w:spacing w:after="0" w:line="240" w:lineRule="auto"/>
        <w:rPr>
          <w:rFonts w:ascii="Times New Roman" w:hAnsi="Times New Roman" w:cs="Times New Roman"/>
        </w:rPr>
      </w:pPr>
      <w:r w:rsidRPr="00C47EFF">
        <w:rPr>
          <w:rFonts w:ascii="Times New Roman" w:hAnsi="Times New Roman" w:cs="Times New Roman"/>
        </w:rPr>
        <w:t>If adequate competition is met as described above and also</w:t>
      </w:r>
      <w:r>
        <w:rPr>
          <w:rFonts w:ascii="Times New Roman" w:hAnsi="Times New Roman" w:cs="Times New Roman"/>
        </w:rPr>
        <w:t xml:space="preserve"> meets the requirement in price reasonableness -</w:t>
      </w:r>
      <w:r w:rsidRPr="00C47EFF">
        <w:rPr>
          <w:rFonts w:ascii="Times New Roman" w:hAnsi="Times New Roman" w:cs="Times New Roman"/>
        </w:rPr>
        <w:t xml:space="preserve"> award procedure will be initiated.  If adequate competition is not met, or prices are not reasonable, competition will proceed at the next lower tier.  The process through the tiers will be executed as needed.    </w:t>
      </w:r>
    </w:p>
    <w:p w14:paraId="48EABB1D" w14:textId="77777777" w:rsidR="00215D3F" w:rsidRPr="00C47EFF" w:rsidRDefault="00215D3F" w:rsidP="00215D3F">
      <w:pPr>
        <w:rPr>
          <w:rFonts w:ascii="Times New Roman" w:hAnsi="Times New Roman" w:cs="Times New Roman"/>
        </w:rPr>
      </w:pPr>
    </w:p>
    <w:p w14:paraId="70192C03" w14:textId="776550E2" w:rsidR="00215D3F" w:rsidRPr="002E0148" w:rsidRDefault="00150D44" w:rsidP="00215D3F">
      <w:pPr>
        <w:tabs>
          <w:tab w:val="left" w:pos="270"/>
        </w:tabs>
        <w:spacing w:line="240" w:lineRule="auto"/>
        <w:contextualSpacing/>
        <w:jc w:val="both"/>
        <w:rPr>
          <w:rFonts w:ascii="Times New Roman" w:eastAsia="Calibri" w:hAnsi="Times New Roman" w:cs="Times New Roman"/>
        </w:rPr>
      </w:pPr>
      <w:r>
        <w:rPr>
          <w:rFonts w:ascii="Times New Roman" w:eastAsia="Calibri" w:hAnsi="Times New Roman" w:cs="Times New Roman"/>
        </w:rPr>
        <w:t>The Government will award a Firm-Fixed Price</w:t>
      </w:r>
      <w:r w:rsidR="00215D3F" w:rsidRPr="002E0148">
        <w:rPr>
          <w:rFonts w:ascii="Times New Roman" w:eastAsia="Calibri" w:hAnsi="Times New Roman" w:cs="Times New Roman"/>
        </w:rPr>
        <w:t xml:space="preserve"> contract resulting from this solicitation to the responsible offeror whose proposal is the lowest evaluate price of proposals meeting or exceeding the acceptability standards for non-cost factors.  The award will be made without discussion.  </w:t>
      </w:r>
      <w:r>
        <w:rPr>
          <w:rFonts w:ascii="Times New Roman" w:eastAsia="Calibri" w:hAnsi="Times New Roman" w:cs="Times New Roman"/>
        </w:rPr>
        <w:t xml:space="preserve">Therefore, the offeror’s initial proposal should contain optimal terms from a price and technical standpoint. </w:t>
      </w:r>
    </w:p>
    <w:p w14:paraId="3C58B252" w14:textId="77777777" w:rsidR="00215D3F" w:rsidRDefault="00215D3F" w:rsidP="00350BDD"/>
    <w:p w14:paraId="57E94961" w14:textId="77777777" w:rsidR="00350BDD" w:rsidRPr="00150D44" w:rsidRDefault="00C4043E" w:rsidP="00150D44">
      <w:pPr>
        <w:jc w:val="both"/>
        <w:rPr>
          <w:rFonts w:cstheme="minorHAnsi"/>
        </w:rPr>
      </w:pPr>
      <w:r w:rsidRPr="00150D44">
        <w:rPr>
          <w:rFonts w:cstheme="minorHAnsi"/>
        </w:rPr>
        <w:t xml:space="preserve">The following factors listed in descending order of importance will be used to evaluate offers: (1) Price, (2) Past Performance; and (3) Technical Capability. Past Performance and Technical Capability when combined are not more important than Price. </w:t>
      </w:r>
    </w:p>
    <w:p w14:paraId="57E94962" w14:textId="77777777" w:rsidR="00350BDD" w:rsidRPr="00150D44" w:rsidRDefault="00C4043E" w:rsidP="00350BDD">
      <w:pPr>
        <w:pStyle w:val="ListParagraph"/>
        <w:numPr>
          <w:ilvl w:val="0"/>
          <w:numId w:val="14"/>
        </w:numPr>
        <w:jc w:val="both"/>
        <w:rPr>
          <w:rFonts w:cstheme="minorHAnsi"/>
        </w:rPr>
      </w:pPr>
      <w:r w:rsidRPr="00150D44">
        <w:rPr>
          <w:rFonts w:cstheme="minorHAnsi"/>
        </w:rPr>
        <w:t>Options: Option years are not applicable to this requirement.</w:t>
      </w:r>
    </w:p>
    <w:p w14:paraId="57E94963" w14:textId="77777777" w:rsidR="00350BDD" w:rsidRPr="00150D44" w:rsidRDefault="00350BDD" w:rsidP="00350BDD">
      <w:pPr>
        <w:spacing w:line="240" w:lineRule="auto"/>
        <w:jc w:val="both"/>
        <w:rPr>
          <w:rFonts w:cstheme="minorHAnsi"/>
        </w:rPr>
      </w:pPr>
    </w:p>
    <w:p w14:paraId="57E94964" w14:textId="77777777" w:rsidR="00350BDD" w:rsidRPr="00150D44" w:rsidRDefault="00C4043E" w:rsidP="00350BDD">
      <w:pPr>
        <w:pStyle w:val="ListParagraph"/>
        <w:numPr>
          <w:ilvl w:val="0"/>
          <w:numId w:val="14"/>
        </w:numPr>
        <w:spacing w:line="240" w:lineRule="auto"/>
        <w:jc w:val="both"/>
        <w:rPr>
          <w:rFonts w:cstheme="minorHAnsi"/>
        </w:rPr>
      </w:pPr>
      <w:r w:rsidRPr="00150D44">
        <w:rPr>
          <w:rFonts w:cstheme="minorHAnsi"/>
        </w:rPr>
        <w:t xml:space="preserve">A written notice of award or acceptance of an offer mailed or otherwise furnished to the successful offeror within the time for acceptance specified in the offer shall result in a binding contract without further actions to be taken by either party.  </w:t>
      </w:r>
    </w:p>
    <w:p w14:paraId="57E94965" w14:textId="77777777" w:rsidR="00350BDD" w:rsidRPr="00150D44" w:rsidRDefault="00350BDD" w:rsidP="00350BDD">
      <w:pPr>
        <w:spacing w:line="240" w:lineRule="auto"/>
        <w:jc w:val="both"/>
        <w:rPr>
          <w:rFonts w:cstheme="minorHAnsi"/>
        </w:rPr>
      </w:pPr>
    </w:p>
    <w:p w14:paraId="57E94966" w14:textId="39B4405B" w:rsidR="00350BDD" w:rsidRPr="005C7871" w:rsidRDefault="00C4043E" w:rsidP="00350BDD">
      <w:pPr>
        <w:rPr>
          <w:rFonts w:cstheme="minorHAnsi"/>
        </w:rPr>
      </w:pPr>
      <w:r w:rsidRPr="005C7871">
        <w:rPr>
          <w:rFonts w:cstheme="minorHAnsi"/>
          <w:b/>
          <w:u w:val="single"/>
        </w:rPr>
        <w:t>EVALUATION OF QUOTATIONS:</w:t>
      </w:r>
    </w:p>
    <w:p w14:paraId="57E94967" w14:textId="77777777" w:rsidR="00350BDD" w:rsidRPr="005C7871" w:rsidRDefault="00C4043E" w:rsidP="00237AA5">
      <w:pPr>
        <w:jc w:val="both"/>
        <w:rPr>
          <w:rFonts w:cstheme="minorHAnsi"/>
        </w:rPr>
      </w:pPr>
      <w:r w:rsidRPr="005C7871">
        <w:rPr>
          <w:rFonts w:cstheme="minorHAnsi"/>
        </w:rPr>
        <w:t xml:space="preserve">Proposals will be evaluated based on the following factors listed as shown below: </w:t>
      </w:r>
    </w:p>
    <w:p w14:paraId="54293FB8" w14:textId="78D6EB4B" w:rsidR="005C7871" w:rsidRDefault="00C4043E" w:rsidP="005C7871">
      <w:pPr>
        <w:tabs>
          <w:tab w:val="left" w:pos="270"/>
        </w:tabs>
        <w:spacing w:line="240" w:lineRule="auto"/>
        <w:contextualSpacing/>
        <w:jc w:val="both"/>
        <w:rPr>
          <w:rFonts w:cstheme="minorHAnsi"/>
        </w:rPr>
      </w:pPr>
      <w:r w:rsidRPr="005C7871">
        <w:rPr>
          <w:rFonts w:cstheme="minorHAnsi"/>
          <w:b/>
          <w:u w:val="single"/>
        </w:rPr>
        <w:t>PRICE:</w:t>
      </w:r>
      <w:r w:rsidRPr="005C7871">
        <w:rPr>
          <w:rFonts w:cstheme="minorHAnsi"/>
        </w:rPr>
        <w:t xml:space="preserve"> </w:t>
      </w:r>
    </w:p>
    <w:p w14:paraId="680D8EE2" w14:textId="77777777" w:rsidR="005C7871" w:rsidRDefault="005C7871" w:rsidP="005C7871">
      <w:pPr>
        <w:tabs>
          <w:tab w:val="left" w:pos="270"/>
        </w:tabs>
        <w:spacing w:line="240" w:lineRule="auto"/>
        <w:contextualSpacing/>
        <w:jc w:val="both"/>
        <w:rPr>
          <w:rFonts w:eastAsia="Calibri" w:cstheme="minorHAnsi"/>
          <w:b/>
        </w:rPr>
      </w:pPr>
    </w:p>
    <w:p w14:paraId="74A3D922" w14:textId="1D8ED5EB" w:rsidR="005C7871" w:rsidRPr="005C7871" w:rsidRDefault="005C7871" w:rsidP="005C7871">
      <w:pPr>
        <w:tabs>
          <w:tab w:val="left" w:pos="270"/>
        </w:tabs>
        <w:spacing w:line="240" w:lineRule="auto"/>
        <w:contextualSpacing/>
        <w:jc w:val="both"/>
        <w:rPr>
          <w:rFonts w:eastAsia="Calibri" w:cstheme="minorHAnsi"/>
          <w:b/>
        </w:rPr>
      </w:pPr>
      <w:r w:rsidRPr="005C7871">
        <w:rPr>
          <w:rFonts w:eastAsia="Calibri" w:cstheme="minorHAnsi"/>
        </w:rPr>
        <w:t>Price will be evaluated for reasonableness and realism</w:t>
      </w:r>
      <w:r>
        <w:rPr>
          <w:rFonts w:eastAsia="Calibri" w:cstheme="minorHAnsi"/>
          <w:b/>
        </w:rPr>
        <w:t xml:space="preserve"> i</w:t>
      </w:r>
      <w:r w:rsidRPr="005C7871">
        <w:rPr>
          <w:rFonts w:eastAsia="Calibri" w:cstheme="minorHAnsi"/>
        </w:rPr>
        <w:t>n order to ens</w:t>
      </w:r>
      <w:r>
        <w:rPr>
          <w:rFonts w:eastAsia="Calibri" w:cstheme="minorHAnsi"/>
        </w:rPr>
        <w:t>ure a fair and reasonable price. T</w:t>
      </w:r>
      <w:r w:rsidRPr="005C7871">
        <w:rPr>
          <w:rFonts w:eastAsia="Calibri" w:cstheme="minorHAnsi"/>
        </w:rPr>
        <w:t xml:space="preserve">he Government will compare proposed prices received in response to the solicitation.  Normally, adequate price competition establishes a fair and reasonable price when two or more responsible offerors, competing independently, submit priced offers that satisfy the Government’s expressed requirement.  </w:t>
      </w:r>
    </w:p>
    <w:p w14:paraId="4CCDD31B" w14:textId="77777777" w:rsidR="005C7871" w:rsidRPr="005C7871" w:rsidRDefault="005C7871" w:rsidP="005C7871">
      <w:pPr>
        <w:spacing w:line="240" w:lineRule="auto"/>
        <w:contextualSpacing/>
        <w:jc w:val="both"/>
        <w:rPr>
          <w:rFonts w:eastAsia="Calibri" w:cstheme="minorHAnsi"/>
        </w:rPr>
      </w:pPr>
    </w:p>
    <w:p w14:paraId="0F288010" w14:textId="77C51AE1" w:rsidR="005C7871" w:rsidRPr="005C7871" w:rsidRDefault="005C7871" w:rsidP="005C7871">
      <w:pPr>
        <w:spacing w:line="240" w:lineRule="auto"/>
        <w:contextualSpacing/>
        <w:jc w:val="both"/>
        <w:rPr>
          <w:rFonts w:eastAsia="Calibri" w:cstheme="minorHAnsi"/>
        </w:rPr>
      </w:pPr>
      <w:r w:rsidRPr="005C7871">
        <w:rPr>
          <w:rFonts w:eastAsia="Calibri" w:cstheme="minorHAnsi"/>
        </w:rPr>
        <w:t>In addition to a price comparison, proposed prices will also be compared to the Independent Government Estimate.  A proposal that provides a price with no substantial information on pricing and/or performance will result in an inferior proposal and maybe considered non</w:t>
      </w:r>
      <w:r>
        <w:rPr>
          <w:rFonts w:eastAsia="Calibri" w:cstheme="minorHAnsi"/>
        </w:rPr>
        <w:t>-</w:t>
      </w:r>
      <w:r w:rsidRPr="005C7871">
        <w:rPr>
          <w:rFonts w:eastAsia="Calibri" w:cstheme="minorHAnsi"/>
        </w:rPr>
        <w:t xml:space="preserve">responsive.  In limited situations, a cost analysis may be appropriate to establish reasonableness of the otherwise successful offeror’s price.  In addition, offerors are cautioned against submitting an offer that contains unbalanced pricing.  Unbalanced pricing exits when, despite an acceptable total evaluated price, the price of one or more contract line items for the base and or option years is significantly overstated or understated as indicated by the application of analysis techniques.  Offers that are determined to be unbalanced may be rejected if the lack of balance poses an unacceptable risk to the Government. </w:t>
      </w:r>
    </w:p>
    <w:p w14:paraId="2983BE29" w14:textId="77777777" w:rsidR="005C7871" w:rsidRDefault="005C7871" w:rsidP="00237AA5">
      <w:pPr>
        <w:jc w:val="both"/>
        <w:rPr>
          <w:rFonts w:cstheme="minorHAnsi"/>
        </w:rPr>
      </w:pPr>
    </w:p>
    <w:p w14:paraId="57E94968" w14:textId="2C0DD3D1" w:rsidR="00350BDD" w:rsidRPr="005C7871" w:rsidRDefault="00C4043E" w:rsidP="00237AA5">
      <w:pPr>
        <w:jc w:val="both"/>
        <w:rPr>
          <w:rFonts w:cstheme="minorHAnsi"/>
          <w:b/>
          <w:u w:val="single"/>
        </w:rPr>
      </w:pPr>
      <w:r w:rsidRPr="005C7871">
        <w:rPr>
          <w:rFonts w:cstheme="minorHAnsi"/>
        </w:rPr>
        <w:lastRenderedPageBreak/>
        <w:t>The Government will not consider offers that are considerably low or too high. Pricing may be compared against the IGCE or against the average mean of the offers received to arrive at a competitive range in determining too low/too high offers. Also, if a wage rate is included with this solicitation, provide the proposed wages you will be paying to compare against the wage rate. You can provide this as a range if you do not want to list direct wages. Wage rates only apply to hourly employees, not salary employees; but you cannot convert a traditionally hourly employee to a salary employee to avoid the wage rate.</w:t>
      </w:r>
    </w:p>
    <w:p w14:paraId="57E94969" w14:textId="77777777" w:rsidR="00350BDD" w:rsidRPr="005C7871" w:rsidRDefault="00C4043E" w:rsidP="00237AA5">
      <w:pPr>
        <w:jc w:val="both"/>
        <w:rPr>
          <w:rFonts w:cstheme="minorHAnsi"/>
        </w:rPr>
      </w:pPr>
      <w:r w:rsidRPr="005C7871">
        <w:rPr>
          <w:rFonts w:cstheme="minorHAnsi"/>
          <w:b/>
          <w:u w:val="single"/>
        </w:rPr>
        <w:t>PAST PERFORMANCE:</w:t>
      </w:r>
      <w:r w:rsidRPr="005C7871">
        <w:rPr>
          <w:rFonts w:cstheme="minorHAnsi"/>
        </w:rPr>
        <w:t xml:space="preserve"> Past Performance will be evaluated for quality, timeliness (e.g. recent), problem resolution, business relations, customer service and relevance (e.g. experience in providing services similar in size, scope, and complexity as described in the SOW). If no past performance information is readily available, the offeror’s past performance will be evaluated as Neutral. The Government will research information and data bases to aid in establishing the contractor’s responsibility and ability to perform the required services. The databases include but are not limited to Experian, CPARS, EPLS, VetBiz, and SBA. In addition, please provide a list with a minimum of three (3) contracts and/or subcontracts that have been held over the past five (5) years providing services similar in size, scope, and complexity. Any additional information such as letters, associations, and standards to substantiate the past performance shall be furnished by the offeror. The offeror shall provide the following information for each contract and/or subcontract: </w:t>
      </w:r>
    </w:p>
    <w:p w14:paraId="57E9496A" w14:textId="77777777" w:rsidR="00350BDD" w:rsidRPr="005C7871" w:rsidRDefault="00C4043E" w:rsidP="00350BDD">
      <w:pPr>
        <w:pStyle w:val="ListParagraph"/>
        <w:numPr>
          <w:ilvl w:val="0"/>
          <w:numId w:val="15"/>
        </w:numPr>
        <w:spacing w:line="240" w:lineRule="auto"/>
        <w:rPr>
          <w:rFonts w:cstheme="minorHAnsi"/>
        </w:rPr>
      </w:pPr>
      <w:r w:rsidRPr="005C7871">
        <w:rPr>
          <w:rFonts w:cstheme="minorHAnsi"/>
        </w:rPr>
        <w:t>Customer’s name, address, telephone numbers of customers lead contact and technical personnel</w:t>
      </w:r>
    </w:p>
    <w:p w14:paraId="57E9496B" w14:textId="77777777" w:rsidR="00350BDD" w:rsidRPr="005C7871" w:rsidRDefault="00C4043E" w:rsidP="00350BDD">
      <w:pPr>
        <w:pStyle w:val="ListParagraph"/>
        <w:numPr>
          <w:ilvl w:val="0"/>
          <w:numId w:val="15"/>
        </w:numPr>
        <w:spacing w:line="240" w:lineRule="auto"/>
        <w:rPr>
          <w:rFonts w:cstheme="minorHAnsi"/>
        </w:rPr>
      </w:pPr>
      <w:r w:rsidRPr="005C7871">
        <w:rPr>
          <w:rFonts w:cstheme="minorHAnsi"/>
        </w:rPr>
        <w:t>Contract Number</w:t>
      </w:r>
    </w:p>
    <w:p w14:paraId="57E9496C" w14:textId="77777777" w:rsidR="00350BDD" w:rsidRPr="005C7871" w:rsidRDefault="00C4043E" w:rsidP="00350BDD">
      <w:pPr>
        <w:pStyle w:val="ListParagraph"/>
        <w:numPr>
          <w:ilvl w:val="0"/>
          <w:numId w:val="15"/>
        </w:numPr>
        <w:spacing w:line="240" w:lineRule="auto"/>
        <w:rPr>
          <w:rFonts w:cstheme="minorHAnsi"/>
        </w:rPr>
      </w:pPr>
      <w:r w:rsidRPr="005C7871">
        <w:rPr>
          <w:rFonts w:cstheme="minorHAnsi"/>
        </w:rPr>
        <w:t>Contract Dollar Value</w:t>
      </w:r>
    </w:p>
    <w:p w14:paraId="57E9496D" w14:textId="77777777" w:rsidR="00350BDD" w:rsidRPr="005C7871" w:rsidRDefault="00C4043E" w:rsidP="00350BDD">
      <w:pPr>
        <w:pStyle w:val="ListParagraph"/>
        <w:numPr>
          <w:ilvl w:val="0"/>
          <w:numId w:val="15"/>
        </w:numPr>
        <w:spacing w:line="240" w:lineRule="auto"/>
        <w:rPr>
          <w:rFonts w:cstheme="minorHAnsi"/>
        </w:rPr>
      </w:pPr>
      <w:r w:rsidRPr="005C7871">
        <w:rPr>
          <w:rFonts w:cstheme="minorHAnsi"/>
        </w:rPr>
        <w:t>Any terminations (partial or complete) and the reason (convenience or default)</w:t>
      </w:r>
    </w:p>
    <w:p w14:paraId="57E9496E" w14:textId="77777777" w:rsidR="00350BDD" w:rsidRPr="005C7871" w:rsidRDefault="00C4043E" w:rsidP="00237AA5">
      <w:pPr>
        <w:jc w:val="both"/>
        <w:rPr>
          <w:rFonts w:cstheme="minorHAnsi"/>
        </w:rPr>
      </w:pPr>
      <w:r w:rsidRPr="005C7871">
        <w:rPr>
          <w:rFonts w:cstheme="minorHAnsi"/>
          <w:b/>
        </w:rPr>
        <w:t>TECHNICAL CAPABILITY:</w:t>
      </w:r>
      <w:r w:rsidRPr="005C7871">
        <w:rPr>
          <w:rFonts w:cstheme="minorHAnsi"/>
        </w:rPr>
        <w:t xml:space="preserve"> Technical capability will be evaluated to determine the extent to which contractors demonstrate a clear understanding of all features involved in the performance of the requirements identified in the Statement of Work. The proposal should not simply restate the Government’s requirements, but it should describe, in detail, how the offeror intends to meet the requirements. In particular, offerors must provide information for the following sub-factors, which are weighted equally:</w:t>
      </w:r>
    </w:p>
    <w:p w14:paraId="57E9496F" w14:textId="77777777" w:rsidR="00350BDD" w:rsidRPr="005C7871" w:rsidRDefault="00C4043E" w:rsidP="00237AA5">
      <w:pPr>
        <w:jc w:val="both"/>
        <w:rPr>
          <w:rFonts w:cstheme="minorHAnsi"/>
          <w:b/>
        </w:rPr>
      </w:pPr>
      <w:r w:rsidRPr="005C7871">
        <w:rPr>
          <w:rFonts w:cstheme="minorHAnsi"/>
          <w:b/>
        </w:rPr>
        <w:t>Sub-Factor 1 – Corporate Project Experience:</w:t>
      </w:r>
    </w:p>
    <w:p w14:paraId="57E94970" w14:textId="77777777" w:rsidR="00350BDD" w:rsidRPr="005C7871" w:rsidRDefault="00C4043E" w:rsidP="00237AA5">
      <w:pPr>
        <w:jc w:val="both"/>
        <w:rPr>
          <w:rFonts w:cstheme="minorHAnsi"/>
        </w:rPr>
      </w:pPr>
      <w:r w:rsidRPr="005C7871">
        <w:rPr>
          <w:rFonts w:cstheme="minorHAnsi"/>
        </w:rPr>
        <w:t xml:space="preserve">The offeror shall provide information on your company’s capabilities; years in business; type and age of equipment to be used on the project; demonstrate corporate experience with no more than three (3) projects completed within the last five (5) years and/or similar in size and scope to this project as outlined in the solicitation specifically addressing projects you have completed that are similar to this request. In describing project experience, provide the following: </w:t>
      </w:r>
    </w:p>
    <w:p w14:paraId="57E94971" w14:textId="77777777" w:rsidR="00350BDD" w:rsidRPr="005C7871" w:rsidRDefault="00C4043E" w:rsidP="00237AA5">
      <w:pPr>
        <w:pStyle w:val="ListParagraph"/>
        <w:numPr>
          <w:ilvl w:val="0"/>
          <w:numId w:val="16"/>
        </w:numPr>
        <w:spacing w:line="240" w:lineRule="auto"/>
        <w:jc w:val="both"/>
        <w:rPr>
          <w:rFonts w:cstheme="minorHAnsi"/>
        </w:rPr>
      </w:pPr>
      <w:r w:rsidRPr="005C7871">
        <w:rPr>
          <w:rFonts w:cstheme="minorHAnsi"/>
        </w:rPr>
        <w:t>Project title, location, and a brief description</w:t>
      </w:r>
    </w:p>
    <w:p w14:paraId="57E94972" w14:textId="77777777" w:rsidR="00350BDD" w:rsidRPr="005C7871" w:rsidRDefault="00C4043E" w:rsidP="00237AA5">
      <w:pPr>
        <w:pStyle w:val="ListParagraph"/>
        <w:numPr>
          <w:ilvl w:val="0"/>
          <w:numId w:val="16"/>
        </w:numPr>
        <w:spacing w:line="240" w:lineRule="auto"/>
        <w:jc w:val="both"/>
        <w:rPr>
          <w:rFonts w:cstheme="minorHAnsi"/>
        </w:rPr>
      </w:pPr>
      <w:r w:rsidRPr="005C7871">
        <w:rPr>
          <w:rFonts w:cstheme="minorHAnsi"/>
        </w:rPr>
        <w:t>Project owner, name, telephone number of owner’s contact person</w:t>
      </w:r>
    </w:p>
    <w:p w14:paraId="57E94973" w14:textId="77777777" w:rsidR="00350BDD" w:rsidRPr="005C7871" w:rsidRDefault="00C4043E" w:rsidP="00237AA5">
      <w:pPr>
        <w:pStyle w:val="ListParagraph"/>
        <w:numPr>
          <w:ilvl w:val="0"/>
          <w:numId w:val="16"/>
        </w:numPr>
        <w:spacing w:line="240" w:lineRule="auto"/>
        <w:jc w:val="both"/>
        <w:rPr>
          <w:rFonts w:cstheme="minorHAnsi"/>
        </w:rPr>
      </w:pPr>
      <w:r w:rsidRPr="005C7871">
        <w:rPr>
          <w:rFonts w:cstheme="minorHAnsi"/>
        </w:rPr>
        <w:t>Project’s Prime contractor and major sub-contractors and name and telephone number of each contact person(s). NOTE: Each firm and managing person(s) (project manager/superintendent/foreman as the case may be) proposed for this project</w:t>
      </w:r>
    </w:p>
    <w:p w14:paraId="57E94974" w14:textId="77777777" w:rsidR="00350BDD" w:rsidRPr="005C7871" w:rsidRDefault="00C4043E" w:rsidP="00237AA5">
      <w:pPr>
        <w:pStyle w:val="ListParagraph"/>
        <w:numPr>
          <w:ilvl w:val="0"/>
          <w:numId w:val="16"/>
        </w:numPr>
        <w:spacing w:line="240" w:lineRule="auto"/>
        <w:jc w:val="both"/>
        <w:rPr>
          <w:rFonts w:cstheme="minorHAnsi"/>
        </w:rPr>
      </w:pPr>
      <w:r w:rsidRPr="005C7871">
        <w:rPr>
          <w:rFonts w:cstheme="minorHAnsi"/>
        </w:rPr>
        <w:t xml:space="preserve"> Project start and completion dates (original vs. actual), reasons for any delays and/or change orders</w:t>
      </w:r>
    </w:p>
    <w:p w14:paraId="57E94975" w14:textId="77777777" w:rsidR="00350BDD" w:rsidRPr="005C7871" w:rsidRDefault="00C4043E" w:rsidP="00237AA5">
      <w:pPr>
        <w:pStyle w:val="ListParagraph"/>
        <w:numPr>
          <w:ilvl w:val="0"/>
          <w:numId w:val="16"/>
        </w:numPr>
        <w:spacing w:line="240" w:lineRule="auto"/>
        <w:jc w:val="both"/>
        <w:rPr>
          <w:rFonts w:cstheme="minorHAnsi"/>
        </w:rPr>
      </w:pPr>
      <w:r w:rsidRPr="005C7871">
        <w:rPr>
          <w:rFonts w:cstheme="minorHAnsi"/>
        </w:rPr>
        <w:t>Experience in the proposed area industry market</w:t>
      </w:r>
    </w:p>
    <w:p w14:paraId="57E94976" w14:textId="77777777" w:rsidR="00350BDD" w:rsidRPr="005C7871" w:rsidRDefault="00C4043E" w:rsidP="00237AA5">
      <w:pPr>
        <w:pStyle w:val="ListParagraph"/>
        <w:numPr>
          <w:ilvl w:val="0"/>
          <w:numId w:val="16"/>
        </w:numPr>
        <w:spacing w:line="240" w:lineRule="auto"/>
        <w:jc w:val="both"/>
        <w:rPr>
          <w:rFonts w:cstheme="minorHAnsi"/>
        </w:rPr>
      </w:pPr>
      <w:r w:rsidRPr="005C7871">
        <w:rPr>
          <w:rFonts w:cstheme="minorHAnsi"/>
        </w:rPr>
        <w:lastRenderedPageBreak/>
        <w:t>List number of projects currently ongoing and of that number the number that may affect this proposal and there completion date(s).  NOTE:  location of head office, branch office(s) and location of person with authority to sign contractual documents.</w:t>
      </w:r>
    </w:p>
    <w:p w14:paraId="57E94977" w14:textId="77777777" w:rsidR="00350BDD" w:rsidRPr="005C7871" w:rsidRDefault="00C4043E" w:rsidP="00350BDD">
      <w:pPr>
        <w:rPr>
          <w:rFonts w:cstheme="minorHAnsi"/>
          <w:b/>
        </w:rPr>
      </w:pPr>
      <w:r w:rsidRPr="005C7871">
        <w:rPr>
          <w:rFonts w:cstheme="minorHAnsi"/>
        </w:rPr>
        <w:t xml:space="preserve">. </w:t>
      </w:r>
      <w:r w:rsidRPr="005C7871">
        <w:rPr>
          <w:rFonts w:cstheme="minorHAnsi"/>
          <w:b/>
        </w:rPr>
        <w:t>Sub-Factor 2 – Project Personnel Experience:</w:t>
      </w:r>
    </w:p>
    <w:p w14:paraId="57E94978" w14:textId="77777777" w:rsidR="00350BDD" w:rsidRPr="005C7871" w:rsidRDefault="00C4043E" w:rsidP="00237AA5">
      <w:pPr>
        <w:jc w:val="both"/>
        <w:rPr>
          <w:rFonts w:cstheme="minorHAnsi"/>
        </w:rPr>
      </w:pPr>
      <w:r w:rsidRPr="005C7871">
        <w:rPr>
          <w:rFonts w:cstheme="minorHAnsi"/>
        </w:rPr>
        <w:t>The offeror shall demonstrate the specialized experience and technical competence of the key personnel who will be assigned to this project specifically addressing projects with an emphasis on working within a National Cemetery or similar location/venue.  At a minimum, this shall include both the Project Manager and on-site superintendent/foreman. In describing this criteria, provide the following:</w:t>
      </w:r>
    </w:p>
    <w:p w14:paraId="57E94979" w14:textId="77777777" w:rsidR="00350BDD" w:rsidRPr="005C7871" w:rsidRDefault="00C4043E" w:rsidP="00237AA5">
      <w:pPr>
        <w:pStyle w:val="ListParagraph"/>
        <w:numPr>
          <w:ilvl w:val="0"/>
          <w:numId w:val="17"/>
        </w:numPr>
        <w:spacing w:line="240" w:lineRule="auto"/>
        <w:jc w:val="both"/>
        <w:rPr>
          <w:rFonts w:cstheme="minorHAnsi"/>
        </w:rPr>
      </w:pPr>
      <w:r w:rsidRPr="005C7871">
        <w:rPr>
          <w:rFonts w:cstheme="minorHAnsi"/>
        </w:rPr>
        <w:t>Name of individual</w:t>
      </w:r>
    </w:p>
    <w:p w14:paraId="57E9497A" w14:textId="77777777" w:rsidR="00350BDD" w:rsidRPr="005C7871" w:rsidRDefault="00C4043E" w:rsidP="00237AA5">
      <w:pPr>
        <w:pStyle w:val="ListParagraph"/>
        <w:numPr>
          <w:ilvl w:val="0"/>
          <w:numId w:val="17"/>
        </w:numPr>
        <w:spacing w:line="240" w:lineRule="auto"/>
        <w:jc w:val="both"/>
        <w:rPr>
          <w:rFonts w:cstheme="minorHAnsi"/>
        </w:rPr>
      </w:pPr>
      <w:r w:rsidRPr="005C7871">
        <w:rPr>
          <w:rFonts w:cstheme="minorHAnsi"/>
        </w:rPr>
        <w:t>Firm employed by and/or with</w:t>
      </w:r>
    </w:p>
    <w:p w14:paraId="57E9497B" w14:textId="77777777" w:rsidR="00350BDD" w:rsidRPr="005C7871" w:rsidRDefault="00C4043E" w:rsidP="00237AA5">
      <w:pPr>
        <w:pStyle w:val="ListParagraph"/>
        <w:numPr>
          <w:ilvl w:val="0"/>
          <w:numId w:val="17"/>
        </w:numPr>
        <w:spacing w:line="240" w:lineRule="auto"/>
        <w:jc w:val="both"/>
        <w:rPr>
          <w:rFonts w:cstheme="minorHAnsi"/>
        </w:rPr>
      </w:pPr>
      <w:r w:rsidRPr="005C7871">
        <w:rPr>
          <w:rFonts w:cstheme="minorHAnsi"/>
        </w:rPr>
        <w:t>Company position and title</w:t>
      </w:r>
    </w:p>
    <w:p w14:paraId="57E9497C" w14:textId="77777777" w:rsidR="00350BDD" w:rsidRPr="005C7871" w:rsidRDefault="00C4043E" w:rsidP="00237AA5">
      <w:pPr>
        <w:pStyle w:val="ListParagraph"/>
        <w:numPr>
          <w:ilvl w:val="0"/>
          <w:numId w:val="17"/>
        </w:numPr>
        <w:spacing w:line="240" w:lineRule="auto"/>
        <w:jc w:val="both"/>
        <w:rPr>
          <w:rFonts w:cstheme="minorHAnsi"/>
        </w:rPr>
      </w:pPr>
      <w:r w:rsidRPr="005C7871">
        <w:rPr>
          <w:rFonts w:cstheme="minorHAnsi"/>
        </w:rPr>
        <w:t>Years with the company</w:t>
      </w:r>
    </w:p>
    <w:p w14:paraId="57E9497D" w14:textId="77777777" w:rsidR="00350BDD" w:rsidRPr="005C7871" w:rsidRDefault="00C4043E" w:rsidP="00237AA5">
      <w:pPr>
        <w:pStyle w:val="ListParagraph"/>
        <w:numPr>
          <w:ilvl w:val="0"/>
          <w:numId w:val="17"/>
        </w:numPr>
        <w:spacing w:line="240" w:lineRule="auto"/>
        <w:jc w:val="both"/>
        <w:rPr>
          <w:rFonts w:cstheme="minorHAnsi"/>
        </w:rPr>
      </w:pPr>
      <w:r w:rsidRPr="005C7871">
        <w:rPr>
          <w:rFonts w:cstheme="minorHAnsi"/>
        </w:rPr>
        <w:t>Describe work experience with project(s) similar in scope</w:t>
      </w:r>
    </w:p>
    <w:p w14:paraId="57E9497E" w14:textId="77777777" w:rsidR="00350BDD" w:rsidRPr="005C7871" w:rsidRDefault="00C4043E" w:rsidP="00237AA5">
      <w:pPr>
        <w:pStyle w:val="ListParagraph"/>
        <w:numPr>
          <w:ilvl w:val="0"/>
          <w:numId w:val="17"/>
        </w:numPr>
        <w:spacing w:line="240" w:lineRule="auto"/>
        <w:jc w:val="both"/>
        <w:rPr>
          <w:rFonts w:cstheme="minorHAnsi"/>
        </w:rPr>
      </w:pPr>
      <w:r w:rsidRPr="005C7871">
        <w:rPr>
          <w:rFonts w:cstheme="minorHAnsi"/>
        </w:rPr>
        <w:t>Indication of which, if any, project(s) submitted under Corporate experience above, the individual participated in and what the individuals responsibility while assigned to the project(s)</w:t>
      </w:r>
    </w:p>
    <w:p w14:paraId="57E9497F" w14:textId="77777777" w:rsidR="00350BDD" w:rsidRPr="005C7871" w:rsidRDefault="00C4043E" w:rsidP="00237AA5">
      <w:pPr>
        <w:pStyle w:val="ListParagraph"/>
        <w:numPr>
          <w:ilvl w:val="0"/>
          <w:numId w:val="17"/>
        </w:numPr>
        <w:spacing w:line="240" w:lineRule="auto"/>
        <w:jc w:val="both"/>
        <w:rPr>
          <w:rFonts w:cstheme="minorHAnsi"/>
        </w:rPr>
      </w:pPr>
      <w:r w:rsidRPr="005C7871">
        <w:rPr>
          <w:rFonts w:cstheme="minorHAnsi"/>
        </w:rPr>
        <w:t xml:space="preserve"> Position and/or responsibility that individual will hold in regards to the project team, description of duties and what percentage of the individual’s time will be committed to this project. Describe educational background/experience, including degrees, certifications, etc. and granting institution</w:t>
      </w:r>
    </w:p>
    <w:p w14:paraId="57E94980" w14:textId="77777777" w:rsidR="00350BDD" w:rsidRPr="005C7871" w:rsidRDefault="00C4043E" w:rsidP="00237AA5">
      <w:pPr>
        <w:pStyle w:val="ListParagraph"/>
        <w:numPr>
          <w:ilvl w:val="0"/>
          <w:numId w:val="17"/>
        </w:numPr>
        <w:spacing w:line="240" w:lineRule="auto"/>
        <w:jc w:val="both"/>
        <w:rPr>
          <w:rFonts w:cstheme="minorHAnsi"/>
        </w:rPr>
      </w:pPr>
      <w:r w:rsidRPr="005C7871">
        <w:rPr>
          <w:rFonts w:cstheme="minorHAnsi"/>
        </w:rPr>
        <w:t>Experience of local market/conditions of key personnel assigned to the project</w:t>
      </w:r>
    </w:p>
    <w:p w14:paraId="57E94981" w14:textId="77777777" w:rsidR="00350BDD" w:rsidRPr="005C7871" w:rsidRDefault="00C4043E" w:rsidP="00237AA5">
      <w:pPr>
        <w:jc w:val="both"/>
        <w:rPr>
          <w:rFonts w:cstheme="minorHAnsi"/>
          <w:b/>
        </w:rPr>
      </w:pPr>
      <w:r w:rsidRPr="005C7871">
        <w:rPr>
          <w:rFonts w:cstheme="minorHAnsi"/>
          <w:b/>
        </w:rPr>
        <w:t>Sub-Factor 3 – Technical/Management Approach:</w:t>
      </w:r>
    </w:p>
    <w:p w14:paraId="57E94982" w14:textId="77777777" w:rsidR="00350BDD" w:rsidRPr="005C7871" w:rsidRDefault="00C4043E" w:rsidP="00237AA5">
      <w:pPr>
        <w:jc w:val="both"/>
        <w:rPr>
          <w:rFonts w:cstheme="minorHAnsi"/>
        </w:rPr>
      </w:pPr>
      <w:r w:rsidRPr="005C7871">
        <w:rPr>
          <w:rFonts w:cstheme="minorHAnsi"/>
        </w:rPr>
        <w:t xml:space="preserve">The offeror shall demonstrate the following relevant to the subject project: </w:t>
      </w:r>
    </w:p>
    <w:p w14:paraId="57E94983" w14:textId="77777777" w:rsidR="00350BDD" w:rsidRPr="005C7871" w:rsidRDefault="00C4043E" w:rsidP="00237AA5">
      <w:pPr>
        <w:pStyle w:val="ListParagraph"/>
        <w:numPr>
          <w:ilvl w:val="0"/>
          <w:numId w:val="18"/>
        </w:numPr>
        <w:spacing w:line="240" w:lineRule="auto"/>
        <w:jc w:val="both"/>
        <w:rPr>
          <w:rFonts w:cstheme="minorHAnsi"/>
        </w:rPr>
      </w:pPr>
      <w:r w:rsidRPr="005C7871">
        <w:rPr>
          <w:rFonts w:cstheme="minorHAnsi"/>
        </w:rPr>
        <w:t>Project Delivery Philosophy including statements of commitment and conflict resolution</w:t>
      </w:r>
    </w:p>
    <w:p w14:paraId="57E94984" w14:textId="77777777" w:rsidR="00350BDD" w:rsidRPr="005C7871" w:rsidRDefault="00C4043E" w:rsidP="00237AA5">
      <w:pPr>
        <w:pStyle w:val="ListParagraph"/>
        <w:numPr>
          <w:ilvl w:val="0"/>
          <w:numId w:val="18"/>
        </w:numPr>
        <w:spacing w:line="240" w:lineRule="auto"/>
        <w:jc w:val="both"/>
        <w:rPr>
          <w:rFonts w:cstheme="minorHAnsi"/>
        </w:rPr>
      </w:pPr>
      <w:r w:rsidRPr="005C7871">
        <w:rPr>
          <w:rFonts w:cstheme="minorHAnsi"/>
        </w:rPr>
        <w:t>Offerors’ Quality Assurance and Quality Control Programs/measurements</w:t>
      </w:r>
    </w:p>
    <w:p w14:paraId="57E94985" w14:textId="77777777" w:rsidR="00350BDD" w:rsidRPr="005C7871" w:rsidRDefault="00C4043E" w:rsidP="00237AA5">
      <w:pPr>
        <w:pStyle w:val="ListParagraph"/>
        <w:numPr>
          <w:ilvl w:val="0"/>
          <w:numId w:val="18"/>
        </w:numPr>
        <w:spacing w:line="240" w:lineRule="auto"/>
        <w:jc w:val="both"/>
        <w:rPr>
          <w:rFonts w:cstheme="minorHAnsi"/>
        </w:rPr>
      </w:pPr>
      <w:r w:rsidRPr="005C7871">
        <w:rPr>
          <w:rFonts w:cstheme="minorHAnsi"/>
        </w:rPr>
        <w:t>Capability to perform, including offeror’s total bonding capacity, current available bonding capacity and projected available bonding capacity</w:t>
      </w:r>
    </w:p>
    <w:p w14:paraId="57E94986" w14:textId="77777777" w:rsidR="00350BDD" w:rsidRPr="005C7871" w:rsidRDefault="00C4043E" w:rsidP="00237AA5">
      <w:pPr>
        <w:jc w:val="both"/>
        <w:rPr>
          <w:rFonts w:cstheme="minorHAnsi"/>
          <w:b/>
        </w:rPr>
      </w:pPr>
      <w:r w:rsidRPr="005C7871">
        <w:rPr>
          <w:rFonts w:cstheme="minorHAnsi"/>
          <w:b/>
        </w:rPr>
        <w:t>Sub-Factor 4 – Scheduling/Phasing:</w:t>
      </w:r>
    </w:p>
    <w:p w14:paraId="57E94987" w14:textId="77777777" w:rsidR="00350BDD" w:rsidRPr="005C7871" w:rsidRDefault="00C4043E" w:rsidP="00237AA5">
      <w:pPr>
        <w:jc w:val="both"/>
        <w:rPr>
          <w:rFonts w:cstheme="minorHAnsi"/>
        </w:rPr>
      </w:pPr>
      <w:r w:rsidRPr="005C7871">
        <w:rPr>
          <w:rFonts w:cstheme="minorHAnsi"/>
        </w:rPr>
        <w:t xml:space="preserve">The offeror shall demonstrate the following: </w:t>
      </w:r>
    </w:p>
    <w:p w14:paraId="57E94988" w14:textId="77777777" w:rsidR="00350BDD" w:rsidRPr="005C7871" w:rsidRDefault="00C4043E" w:rsidP="00237AA5">
      <w:pPr>
        <w:pStyle w:val="ListParagraph"/>
        <w:numPr>
          <w:ilvl w:val="0"/>
          <w:numId w:val="19"/>
        </w:numPr>
        <w:spacing w:line="240" w:lineRule="auto"/>
        <w:jc w:val="both"/>
        <w:rPr>
          <w:rFonts w:cstheme="minorHAnsi"/>
        </w:rPr>
      </w:pPr>
      <w:r w:rsidRPr="005C7871">
        <w:rPr>
          <w:rFonts w:cstheme="minorHAnsi"/>
        </w:rPr>
        <w:t>Approach for this project, including a proposed project work schedule in a time scaled bar graph format beginning with the Notice to Proceed and concluding with contract completion. All schedule items shall show, start date and completion date, specific tasks, labor man hours and cost for each schedule item with allotted time for weather, interments, and government holidays</w:t>
      </w:r>
    </w:p>
    <w:p w14:paraId="57E94989" w14:textId="77777777" w:rsidR="00350BDD" w:rsidRPr="005C7871" w:rsidRDefault="00C4043E" w:rsidP="00237AA5">
      <w:pPr>
        <w:pStyle w:val="ListParagraph"/>
        <w:numPr>
          <w:ilvl w:val="0"/>
          <w:numId w:val="19"/>
        </w:numPr>
        <w:spacing w:line="240" w:lineRule="auto"/>
        <w:jc w:val="both"/>
        <w:rPr>
          <w:rFonts w:cstheme="minorHAnsi"/>
        </w:rPr>
      </w:pPr>
      <w:r w:rsidRPr="005C7871">
        <w:rPr>
          <w:rFonts w:cstheme="minorHAnsi"/>
        </w:rPr>
        <w:t>Provide a written narrative plan to demonstrate understanding of the safety and phasing requirements to include documentation of site-supervisor and/or foreman completion of  10 hour OSHA training</w:t>
      </w:r>
    </w:p>
    <w:p w14:paraId="57E9498A" w14:textId="77777777" w:rsidR="00350BDD" w:rsidRPr="005C7871" w:rsidRDefault="00C4043E" w:rsidP="00237AA5">
      <w:pPr>
        <w:pStyle w:val="ListParagraph"/>
        <w:numPr>
          <w:ilvl w:val="0"/>
          <w:numId w:val="19"/>
        </w:numPr>
        <w:spacing w:line="240" w:lineRule="auto"/>
        <w:jc w:val="both"/>
        <w:rPr>
          <w:rFonts w:cstheme="minorHAnsi"/>
        </w:rPr>
      </w:pPr>
      <w:r w:rsidRPr="005C7871">
        <w:rPr>
          <w:rFonts w:cstheme="minorHAnsi"/>
        </w:rPr>
        <w:t>List subcontractors - their social economic status (i.e. Disabled Veteran, Veteran, Small, Large Business, etc.) - and percent of work they will perform; (iv) the surveyor/survey company you will be using</w:t>
      </w:r>
    </w:p>
    <w:p w14:paraId="57E9498B" w14:textId="77777777" w:rsidR="00350BDD" w:rsidRPr="005C7871" w:rsidRDefault="00C4043E" w:rsidP="00237AA5">
      <w:pPr>
        <w:jc w:val="both"/>
        <w:rPr>
          <w:rFonts w:cstheme="minorHAnsi"/>
          <w:b/>
        </w:rPr>
      </w:pPr>
      <w:r w:rsidRPr="005C7871">
        <w:rPr>
          <w:rFonts w:cstheme="minorHAnsi"/>
          <w:b/>
        </w:rPr>
        <w:t>Sub-Factor 5 – Registered in the System for Award Management (SAM):</w:t>
      </w:r>
    </w:p>
    <w:p w14:paraId="57E9498C" w14:textId="77777777" w:rsidR="00350BDD" w:rsidRPr="005C7871" w:rsidRDefault="00C4043E" w:rsidP="00237AA5">
      <w:pPr>
        <w:pStyle w:val="ListParagraph"/>
        <w:numPr>
          <w:ilvl w:val="0"/>
          <w:numId w:val="20"/>
        </w:numPr>
        <w:spacing w:line="240" w:lineRule="auto"/>
        <w:jc w:val="both"/>
        <w:rPr>
          <w:rFonts w:cstheme="minorHAnsi"/>
        </w:rPr>
      </w:pPr>
      <w:r w:rsidRPr="005C7871">
        <w:rPr>
          <w:rFonts w:cstheme="minorHAnsi"/>
        </w:rPr>
        <w:t xml:space="preserve">Offeror shall provide a valid SAM Registration Report showing an active/current registration date. </w:t>
      </w:r>
    </w:p>
    <w:p w14:paraId="57E9498D" w14:textId="77777777" w:rsidR="00350BDD" w:rsidRPr="005C7871" w:rsidRDefault="00C4043E" w:rsidP="00237AA5">
      <w:pPr>
        <w:jc w:val="both"/>
        <w:rPr>
          <w:rFonts w:cstheme="minorHAnsi"/>
          <w:b/>
        </w:rPr>
      </w:pPr>
      <w:r w:rsidRPr="005C7871">
        <w:rPr>
          <w:rFonts w:cstheme="minorHAnsi"/>
          <w:b/>
        </w:rPr>
        <w:lastRenderedPageBreak/>
        <w:t xml:space="preserve">Sub-Factor 6 – Registered in the Vendor Information Pages (VIP) and the Verification Case Management System (VCMS) via </w:t>
      </w:r>
      <w:hyperlink r:id="rId38" w:history="1">
        <w:r w:rsidRPr="005C7871">
          <w:rPr>
            <w:rStyle w:val="Hyperlink"/>
            <w:rFonts w:cstheme="minorHAnsi"/>
            <w:b/>
          </w:rPr>
          <w:t>www.vip.vetbiz.gov</w:t>
        </w:r>
      </w:hyperlink>
      <w:r w:rsidRPr="005C7871">
        <w:rPr>
          <w:rFonts w:cstheme="minorHAnsi"/>
          <w:b/>
        </w:rPr>
        <w:t>:</w:t>
      </w:r>
    </w:p>
    <w:p w14:paraId="57E9498E" w14:textId="77777777" w:rsidR="00350BDD" w:rsidRPr="005C7871" w:rsidRDefault="00C4043E" w:rsidP="00237AA5">
      <w:pPr>
        <w:jc w:val="both"/>
        <w:rPr>
          <w:rFonts w:cstheme="minorHAnsi"/>
          <w:b/>
        </w:rPr>
      </w:pPr>
      <w:r w:rsidRPr="005C7871">
        <w:rPr>
          <w:rFonts w:cstheme="minorHAnsi"/>
        </w:rPr>
        <w:t>Offeror shall provide a valid Service Disabled Veteran Owned Small Business (SDVOSB) active registration certificate.</w:t>
      </w:r>
    </w:p>
    <w:p w14:paraId="57E9498F" w14:textId="77777777" w:rsidR="00350BDD" w:rsidRPr="005C7871" w:rsidRDefault="00C4043E" w:rsidP="00237AA5">
      <w:pPr>
        <w:jc w:val="both"/>
        <w:rPr>
          <w:rFonts w:cstheme="minorHAnsi"/>
          <w:b/>
          <w:u w:val="single"/>
        </w:rPr>
      </w:pPr>
      <w:r w:rsidRPr="005C7871">
        <w:rPr>
          <w:rFonts w:cstheme="minorHAnsi"/>
          <w:b/>
          <w:u w:val="single"/>
        </w:rPr>
        <w:t>Failure to submit all required documentation as required may result in your submission being found to be technically unacceptable.</w:t>
      </w:r>
    </w:p>
    <w:p w14:paraId="57E94990" w14:textId="77777777" w:rsidR="00350BDD" w:rsidRPr="009058E3" w:rsidRDefault="00350BDD" w:rsidP="00237AA5">
      <w:pPr>
        <w:spacing w:line="240" w:lineRule="auto"/>
        <w:jc w:val="both"/>
        <w:rPr>
          <w:rFonts w:ascii="Arial" w:hAnsi="Arial" w:cs="Arial"/>
        </w:rPr>
      </w:pPr>
    </w:p>
    <w:p w14:paraId="57E94991" w14:textId="77777777" w:rsidR="00350BDD" w:rsidRDefault="00C4043E" w:rsidP="00237AA5">
      <w:pPr>
        <w:jc w:val="center"/>
      </w:pPr>
      <w:r>
        <w:t>(End of Provision)</w:t>
      </w:r>
    </w:p>
    <w:p w14:paraId="57E94992" w14:textId="670AC811" w:rsidR="00350BDD" w:rsidRPr="004D4538" w:rsidRDefault="00C4043E" w:rsidP="00237AA5">
      <w:pPr>
        <w:pStyle w:val="Heading2"/>
        <w:spacing w:before="0"/>
        <w:jc w:val="both"/>
        <w:rPr>
          <w:color w:val="auto"/>
        </w:rPr>
      </w:pPr>
      <w:bookmarkStart w:id="14" w:name="_Toc256000012"/>
      <w:r w:rsidRPr="004D4538">
        <w:rPr>
          <w:color w:val="auto"/>
        </w:rPr>
        <w:t>2.3</w:t>
      </w:r>
      <w:r w:rsidRPr="004D4538">
        <w:rPr>
          <w:rStyle w:val="AAMSKBSegmentNumberingHighlight"/>
          <w:color w:val="auto"/>
        </w:rPr>
        <w:t xml:space="preserve"> </w:t>
      </w:r>
      <w:r w:rsidR="008263AC">
        <w:rPr>
          <w:color w:val="auto"/>
        </w:rPr>
        <w:t>LIMITATIONS ON SUBCONTRACTING--</w:t>
      </w:r>
      <w:r w:rsidRPr="004D4538">
        <w:rPr>
          <w:color w:val="auto"/>
        </w:rPr>
        <w:t>MONITORING AND COMPLIANCE (JUN 2011)</w:t>
      </w:r>
      <w:bookmarkEnd w:id="14"/>
    </w:p>
    <w:p w14:paraId="57E94993" w14:textId="77777777" w:rsidR="00350BDD" w:rsidRDefault="00C4043E" w:rsidP="00237AA5">
      <w:pPr>
        <w:jc w:val="both"/>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VAAR 852.219-10 VA Notice of Total Service- Disabled Veteran-Owned Small Business Set-Aside.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57E94994" w14:textId="77777777" w:rsidR="00350BDD" w:rsidRPr="00550207" w:rsidRDefault="00350BDD" w:rsidP="00350BDD">
      <w:pPr>
        <w:rPr>
          <w:szCs w:val="20"/>
        </w:rPr>
      </w:pPr>
    </w:p>
    <w:p w14:paraId="57E94995" w14:textId="77777777" w:rsidR="00350BDD" w:rsidRPr="004D4538" w:rsidRDefault="00C4043E">
      <w:pPr>
        <w:pStyle w:val="Heading2"/>
        <w:rPr>
          <w:color w:val="auto"/>
        </w:rPr>
      </w:pPr>
      <w:bookmarkStart w:id="15" w:name="_Toc256000013"/>
      <w:r w:rsidRPr="004D4538">
        <w:rPr>
          <w:color w:val="auto"/>
        </w:rPr>
        <w:t>2.4  52.252-1  SOLICITATION PROVISIONS INCORPORATED BY REFERENCE  (FEB 1998)</w:t>
      </w:r>
      <w:bookmarkEnd w:id="15"/>
    </w:p>
    <w:p w14:paraId="57E94996" w14:textId="77777777" w:rsidR="00350BDD" w:rsidRDefault="00237AA5" w:rsidP="00237AA5">
      <w:pPr>
        <w:jc w:val="both"/>
      </w:pPr>
      <w:r>
        <w:t xml:space="preserve"> </w:t>
      </w:r>
      <w:r w:rsidR="00C4043E">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57E94997" w14:textId="77777777" w:rsidR="00350BDD" w:rsidRDefault="00C4043E" w:rsidP="00350BDD">
      <w:pPr>
        <w:pStyle w:val="NoSpacing"/>
        <w:spacing w:before="160"/>
      </w:pPr>
      <w:r>
        <w:t xml:space="preserve">  http://www.acquisition.gov/far/index.html</w:t>
      </w:r>
    </w:p>
    <w:p w14:paraId="57E94998" w14:textId="77777777" w:rsidR="00350BDD" w:rsidRDefault="00C4043E">
      <w:pPr>
        <w:pStyle w:val="NoSpacing"/>
      </w:pPr>
      <w:r>
        <w:lastRenderedPageBreak/>
        <w:t xml:space="preserve">  http://www.va.gov/oal/library/vaar/</w:t>
      </w:r>
    </w:p>
    <w:p w14:paraId="57E94999" w14:textId="77777777" w:rsidR="00350BDD" w:rsidRDefault="00C4043E">
      <w:pPr>
        <w:pStyle w:val="NoSpacing"/>
      </w:pPr>
      <w:r>
        <w:t xml:space="preserve">  </w:t>
      </w:r>
    </w:p>
    <w:p w14:paraId="57E9499A" w14:textId="77777777" w:rsidR="00350BDD" w:rsidRDefault="00C4043E" w:rsidP="00350BDD">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92FEA" w14:paraId="57E9499E" w14:textId="77777777">
        <w:tc>
          <w:tcPr>
            <w:tcW w:w="1440" w:type="dxa"/>
          </w:tcPr>
          <w:p w14:paraId="57E9499B" w14:textId="77777777" w:rsidR="00792FEA" w:rsidRDefault="00C4043E">
            <w:pPr>
              <w:pStyle w:val="ByReference"/>
            </w:pPr>
            <w:r>
              <w:rPr>
                <w:b/>
                <w:u w:val="single"/>
              </w:rPr>
              <w:t>FAR Number</w:t>
            </w:r>
          </w:p>
        </w:tc>
        <w:tc>
          <w:tcPr>
            <w:tcW w:w="6192" w:type="dxa"/>
          </w:tcPr>
          <w:p w14:paraId="57E9499C" w14:textId="77777777" w:rsidR="00792FEA" w:rsidRDefault="00C4043E">
            <w:pPr>
              <w:pStyle w:val="ByReference"/>
            </w:pPr>
            <w:r>
              <w:rPr>
                <w:b/>
                <w:u w:val="single"/>
              </w:rPr>
              <w:t>Title</w:t>
            </w:r>
          </w:p>
        </w:tc>
        <w:tc>
          <w:tcPr>
            <w:tcW w:w="1440" w:type="dxa"/>
          </w:tcPr>
          <w:p w14:paraId="57E9499D" w14:textId="77777777" w:rsidR="00792FEA" w:rsidRDefault="00C4043E">
            <w:pPr>
              <w:pStyle w:val="ByReference"/>
            </w:pPr>
            <w:r>
              <w:rPr>
                <w:b/>
                <w:u w:val="single"/>
              </w:rPr>
              <w:t>Date</w:t>
            </w:r>
          </w:p>
        </w:tc>
      </w:tr>
      <w:tr w:rsidR="00792FEA" w14:paraId="57E949A2" w14:textId="77777777">
        <w:tc>
          <w:tcPr>
            <w:tcW w:w="1440" w:type="dxa"/>
          </w:tcPr>
          <w:p w14:paraId="57E9499F" w14:textId="77777777" w:rsidR="00792FEA" w:rsidRDefault="00C4043E">
            <w:pPr>
              <w:pStyle w:val="ByReference"/>
            </w:pPr>
            <w:r>
              <w:t>52.204-6</w:t>
            </w:r>
          </w:p>
        </w:tc>
        <w:tc>
          <w:tcPr>
            <w:tcW w:w="6192" w:type="dxa"/>
          </w:tcPr>
          <w:p w14:paraId="57E949A0" w14:textId="77777777" w:rsidR="00792FEA" w:rsidRDefault="00C4043E">
            <w:pPr>
              <w:pStyle w:val="ByReference"/>
            </w:pPr>
            <w:r>
              <w:t>UNIQUE ENTITY IDENTIFIER</w:t>
            </w:r>
          </w:p>
        </w:tc>
        <w:tc>
          <w:tcPr>
            <w:tcW w:w="1440" w:type="dxa"/>
          </w:tcPr>
          <w:p w14:paraId="57E949A1" w14:textId="77777777" w:rsidR="00792FEA" w:rsidRDefault="00C4043E">
            <w:pPr>
              <w:pStyle w:val="ByReference"/>
            </w:pPr>
            <w:r>
              <w:t>OCT 2016</w:t>
            </w:r>
          </w:p>
        </w:tc>
      </w:tr>
      <w:tr w:rsidR="00792FEA" w14:paraId="57E949A6" w14:textId="77777777">
        <w:tc>
          <w:tcPr>
            <w:tcW w:w="1440" w:type="dxa"/>
          </w:tcPr>
          <w:p w14:paraId="57E949A3" w14:textId="77777777" w:rsidR="00792FEA" w:rsidRDefault="00C4043E">
            <w:pPr>
              <w:pStyle w:val="ByReference"/>
            </w:pPr>
            <w:r>
              <w:t>52.204-7</w:t>
            </w:r>
          </w:p>
        </w:tc>
        <w:tc>
          <w:tcPr>
            <w:tcW w:w="6192" w:type="dxa"/>
          </w:tcPr>
          <w:p w14:paraId="57E949A4" w14:textId="77777777" w:rsidR="00792FEA" w:rsidRDefault="00C4043E">
            <w:pPr>
              <w:pStyle w:val="ByReference"/>
            </w:pPr>
            <w:r>
              <w:t>SYSTEM FOR AWARD MANAGEMENT</w:t>
            </w:r>
          </w:p>
        </w:tc>
        <w:tc>
          <w:tcPr>
            <w:tcW w:w="1440" w:type="dxa"/>
          </w:tcPr>
          <w:p w14:paraId="57E949A5" w14:textId="77777777" w:rsidR="00792FEA" w:rsidRDefault="00C4043E">
            <w:pPr>
              <w:pStyle w:val="ByReference"/>
            </w:pPr>
            <w:r>
              <w:t>OCT 2016</w:t>
            </w:r>
          </w:p>
        </w:tc>
      </w:tr>
      <w:tr w:rsidR="00792FEA" w14:paraId="57E949AA" w14:textId="77777777">
        <w:tc>
          <w:tcPr>
            <w:tcW w:w="1440" w:type="dxa"/>
          </w:tcPr>
          <w:p w14:paraId="57E949A7" w14:textId="77777777" w:rsidR="00792FEA" w:rsidRDefault="00C4043E">
            <w:pPr>
              <w:pStyle w:val="ByReference"/>
            </w:pPr>
            <w:r>
              <w:t>52.204-16</w:t>
            </w:r>
          </w:p>
        </w:tc>
        <w:tc>
          <w:tcPr>
            <w:tcW w:w="6192" w:type="dxa"/>
          </w:tcPr>
          <w:p w14:paraId="57E949A8" w14:textId="77777777" w:rsidR="00792FEA" w:rsidRDefault="00C4043E">
            <w:pPr>
              <w:pStyle w:val="ByReference"/>
            </w:pPr>
            <w:r>
              <w:t>COMMERCIAL AND GOVERNMENT ENTITY CODE REPORTING</w:t>
            </w:r>
          </w:p>
        </w:tc>
        <w:tc>
          <w:tcPr>
            <w:tcW w:w="1440" w:type="dxa"/>
          </w:tcPr>
          <w:p w14:paraId="57E949A9" w14:textId="77777777" w:rsidR="00792FEA" w:rsidRDefault="00C4043E">
            <w:pPr>
              <w:pStyle w:val="ByReference"/>
            </w:pPr>
            <w:r>
              <w:t>JUL 2016</w:t>
            </w:r>
          </w:p>
        </w:tc>
      </w:tr>
      <w:tr w:rsidR="00792FEA" w14:paraId="57E949AE" w14:textId="77777777">
        <w:tc>
          <w:tcPr>
            <w:tcW w:w="1440" w:type="dxa"/>
          </w:tcPr>
          <w:p w14:paraId="57E949AB" w14:textId="77777777" w:rsidR="00792FEA" w:rsidRDefault="00C4043E">
            <w:pPr>
              <w:pStyle w:val="ByReference"/>
            </w:pPr>
            <w:r>
              <w:t>52.204-17</w:t>
            </w:r>
          </w:p>
        </w:tc>
        <w:tc>
          <w:tcPr>
            <w:tcW w:w="6192" w:type="dxa"/>
          </w:tcPr>
          <w:p w14:paraId="57E949AC" w14:textId="77777777" w:rsidR="00792FEA" w:rsidRDefault="00C4043E">
            <w:pPr>
              <w:pStyle w:val="ByReference"/>
            </w:pPr>
            <w:r>
              <w:t>OWNERSHIP OR CONTROL OF OFFEROR</w:t>
            </w:r>
          </w:p>
        </w:tc>
        <w:tc>
          <w:tcPr>
            <w:tcW w:w="1440" w:type="dxa"/>
          </w:tcPr>
          <w:p w14:paraId="57E949AD" w14:textId="77777777" w:rsidR="00792FEA" w:rsidRDefault="00C4043E">
            <w:pPr>
              <w:pStyle w:val="ByReference"/>
            </w:pPr>
            <w:r>
              <w:t>JUL 2016</w:t>
            </w:r>
          </w:p>
        </w:tc>
      </w:tr>
      <w:tr w:rsidR="00792FEA" w14:paraId="57E949B2" w14:textId="77777777">
        <w:tc>
          <w:tcPr>
            <w:tcW w:w="1440" w:type="dxa"/>
          </w:tcPr>
          <w:p w14:paraId="57E949AF" w14:textId="77777777" w:rsidR="00792FEA" w:rsidRDefault="00C4043E">
            <w:pPr>
              <w:pStyle w:val="ByReference"/>
            </w:pPr>
            <w:r>
              <w:t>52.214-34</w:t>
            </w:r>
          </w:p>
        </w:tc>
        <w:tc>
          <w:tcPr>
            <w:tcW w:w="6192" w:type="dxa"/>
          </w:tcPr>
          <w:p w14:paraId="57E949B0" w14:textId="77777777" w:rsidR="00792FEA" w:rsidRDefault="00C4043E">
            <w:pPr>
              <w:pStyle w:val="ByReference"/>
            </w:pPr>
            <w:r>
              <w:t>SUBMISSION OF OFFERS IN THE ENGLISH LANGUAGE</w:t>
            </w:r>
          </w:p>
        </w:tc>
        <w:tc>
          <w:tcPr>
            <w:tcW w:w="1440" w:type="dxa"/>
          </w:tcPr>
          <w:p w14:paraId="57E949B1" w14:textId="77777777" w:rsidR="00792FEA" w:rsidRDefault="00C4043E">
            <w:pPr>
              <w:pStyle w:val="ByReference"/>
            </w:pPr>
            <w:r>
              <w:t>APR 1991</w:t>
            </w:r>
          </w:p>
        </w:tc>
      </w:tr>
      <w:tr w:rsidR="00792FEA" w14:paraId="57E949B6" w14:textId="77777777">
        <w:tc>
          <w:tcPr>
            <w:tcW w:w="1440" w:type="dxa"/>
          </w:tcPr>
          <w:p w14:paraId="57E949B3" w14:textId="77777777" w:rsidR="00792FEA" w:rsidRDefault="00C4043E">
            <w:pPr>
              <w:pStyle w:val="ByReference"/>
            </w:pPr>
            <w:r>
              <w:t>52.214-35</w:t>
            </w:r>
          </w:p>
        </w:tc>
        <w:tc>
          <w:tcPr>
            <w:tcW w:w="6192" w:type="dxa"/>
          </w:tcPr>
          <w:p w14:paraId="57E949B4" w14:textId="77777777" w:rsidR="00792FEA" w:rsidRDefault="00C4043E">
            <w:pPr>
              <w:pStyle w:val="ByReference"/>
            </w:pPr>
            <w:r>
              <w:t>SUBMISSION OF OFFERS IN U.S. CURRENCY</w:t>
            </w:r>
          </w:p>
        </w:tc>
        <w:tc>
          <w:tcPr>
            <w:tcW w:w="1440" w:type="dxa"/>
          </w:tcPr>
          <w:p w14:paraId="57E949B5" w14:textId="77777777" w:rsidR="00792FEA" w:rsidRDefault="00C4043E">
            <w:pPr>
              <w:pStyle w:val="ByReference"/>
            </w:pPr>
            <w:r>
              <w:t>APR 1991</w:t>
            </w:r>
          </w:p>
        </w:tc>
      </w:tr>
      <w:tr w:rsidR="00792FEA" w14:paraId="57E949BA" w14:textId="77777777">
        <w:tc>
          <w:tcPr>
            <w:tcW w:w="1440" w:type="dxa"/>
          </w:tcPr>
          <w:p w14:paraId="57E949B7" w14:textId="77777777" w:rsidR="00792FEA" w:rsidRDefault="00C4043E">
            <w:pPr>
              <w:pStyle w:val="ByReference"/>
            </w:pPr>
            <w:r>
              <w:t>52.232-38</w:t>
            </w:r>
          </w:p>
        </w:tc>
        <w:tc>
          <w:tcPr>
            <w:tcW w:w="6192" w:type="dxa"/>
          </w:tcPr>
          <w:p w14:paraId="57E949B8" w14:textId="77777777" w:rsidR="00792FEA" w:rsidRDefault="00C4043E">
            <w:pPr>
              <w:pStyle w:val="ByReference"/>
            </w:pPr>
            <w:r>
              <w:t>SUBMISSION OF ELECTRONIC FUNDS TRANSFER INFORMATION WITH OFFER</w:t>
            </w:r>
          </w:p>
        </w:tc>
        <w:tc>
          <w:tcPr>
            <w:tcW w:w="1440" w:type="dxa"/>
          </w:tcPr>
          <w:p w14:paraId="57E949B9" w14:textId="77777777" w:rsidR="00792FEA" w:rsidRDefault="00C4043E">
            <w:pPr>
              <w:pStyle w:val="ByReference"/>
            </w:pPr>
            <w:r>
              <w:t>JUL 2013</w:t>
            </w:r>
          </w:p>
        </w:tc>
      </w:tr>
      <w:tr w:rsidR="00792FEA" w14:paraId="57E949BE" w14:textId="77777777">
        <w:tc>
          <w:tcPr>
            <w:tcW w:w="1440" w:type="dxa"/>
          </w:tcPr>
          <w:p w14:paraId="57E949BB" w14:textId="77777777" w:rsidR="00792FEA" w:rsidRDefault="00C4043E">
            <w:pPr>
              <w:pStyle w:val="ByReference"/>
            </w:pPr>
            <w:r>
              <w:t>52.236-28</w:t>
            </w:r>
          </w:p>
        </w:tc>
        <w:tc>
          <w:tcPr>
            <w:tcW w:w="6192" w:type="dxa"/>
          </w:tcPr>
          <w:p w14:paraId="57E949BC" w14:textId="77777777" w:rsidR="00792FEA" w:rsidRDefault="00C4043E">
            <w:pPr>
              <w:pStyle w:val="ByReference"/>
            </w:pPr>
            <w:r>
              <w:t>PREPARATION OF PROPOSALS—CONSTRUCTION</w:t>
            </w:r>
          </w:p>
        </w:tc>
        <w:tc>
          <w:tcPr>
            <w:tcW w:w="1440" w:type="dxa"/>
          </w:tcPr>
          <w:p w14:paraId="57E949BD" w14:textId="77777777" w:rsidR="00792FEA" w:rsidRDefault="00C4043E">
            <w:pPr>
              <w:pStyle w:val="ByReference"/>
            </w:pPr>
            <w:r>
              <w:t>OCT 1997</w:t>
            </w:r>
          </w:p>
        </w:tc>
      </w:tr>
    </w:tbl>
    <w:p w14:paraId="57E949BF" w14:textId="77777777" w:rsidR="00350BDD" w:rsidRPr="004D4538" w:rsidRDefault="00C4043E">
      <w:pPr>
        <w:pStyle w:val="Heading2"/>
        <w:rPr>
          <w:color w:val="auto"/>
        </w:rPr>
      </w:pPr>
      <w:bookmarkStart w:id="16" w:name="_Toc256000014"/>
      <w:r w:rsidRPr="004D4538">
        <w:rPr>
          <w:color w:val="auto"/>
        </w:rPr>
        <w:t>2.5 52.209-7 INFORMATION REGARDING RESPONSIBILITY MATTERS (JUL 2013)</w:t>
      </w:r>
      <w:bookmarkEnd w:id="16"/>
    </w:p>
    <w:p w14:paraId="57E949C0" w14:textId="77777777" w:rsidR="00350BDD" w:rsidRPr="004C7647" w:rsidRDefault="00C4043E">
      <w:r>
        <w:t xml:space="preserve">  (a) </w:t>
      </w:r>
      <w:r w:rsidRPr="001D1D0E">
        <w:rPr>
          <w:i/>
        </w:rPr>
        <w:t>Definitions.</w:t>
      </w:r>
      <w:r>
        <w:t xml:space="preserve"> As used in this provision</w:t>
      </w:r>
      <w:r w:rsidRPr="004C7647">
        <w:t>—</w:t>
      </w:r>
    </w:p>
    <w:p w14:paraId="57E949C1" w14:textId="77777777" w:rsidR="00350BDD" w:rsidRDefault="00C4043E">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57E949C2" w14:textId="77777777" w:rsidR="00350BDD" w:rsidRDefault="00C4043E">
      <w:r>
        <w:t xml:space="preserve">  "Federal contracts and grants with total value greater than $10,000,000" means</w:t>
      </w:r>
      <w:r w:rsidRPr="004C7647">
        <w:t>—</w:t>
      </w:r>
    </w:p>
    <w:p w14:paraId="57E949C3" w14:textId="77777777" w:rsidR="00350BDD" w:rsidRDefault="00C4043E">
      <w:r>
        <w:t xml:space="preserve">    (1) The total value of all current, active contracts and grants, including all priced options; and</w:t>
      </w:r>
    </w:p>
    <w:p w14:paraId="57E949C4" w14:textId="77777777" w:rsidR="00350BDD" w:rsidRDefault="00C4043E">
      <w:r>
        <w:t xml:space="preserve">    (2) The total value of all current, active orders including all priced options under indefinite-delivery, indefinite-quantity, 8(a), or requirements contracts (including task and delivery and multiple-award Schedules).</w:t>
      </w:r>
    </w:p>
    <w:p w14:paraId="57E949C5" w14:textId="77777777" w:rsidR="00350BDD" w:rsidRDefault="00C4043E">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57E949C6" w14:textId="77777777" w:rsidR="00350BDD" w:rsidRDefault="00C4043E">
      <w:r>
        <w:t xml:space="preserve">  (b) The offeror [ ] has [ ] does not have current active Federal contracts and grants with total value greater than $10,000,000.</w:t>
      </w:r>
    </w:p>
    <w:p w14:paraId="57E949C7" w14:textId="77777777" w:rsidR="00350BDD" w:rsidRDefault="00C4043E">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57E949C8" w14:textId="77777777" w:rsidR="00350BDD" w:rsidRDefault="00C4043E">
      <w:r>
        <w:lastRenderedPageBreak/>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57E949C9" w14:textId="77777777" w:rsidR="00350BDD" w:rsidRDefault="00C4043E">
      <w:r>
        <w:t xml:space="preserve">      (i) In a criminal proceeding, a conviction.</w:t>
      </w:r>
    </w:p>
    <w:p w14:paraId="57E949CA" w14:textId="77777777" w:rsidR="00350BDD" w:rsidRDefault="00C4043E">
      <w:r>
        <w:t xml:space="preserve">      (ii) In a civil proceeding, a finding of fault and liability that results in the payment of a monetary fine, penalty, reimbursement, restitution, or damages of $5,000 or more.</w:t>
      </w:r>
    </w:p>
    <w:p w14:paraId="57E949CB" w14:textId="77777777" w:rsidR="00350BDD" w:rsidRDefault="00C4043E">
      <w:r>
        <w:t xml:space="preserve">      (iii) In an administrative proceeding, a finding of fault and liability that results in</w:t>
      </w:r>
      <w:r w:rsidRPr="004C7647">
        <w:t>—</w:t>
      </w:r>
    </w:p>
    <w:p w14:paraId="57E949CC" w14:textId="77777777" w:rsidR="00350BDD" w:rsidRDefault="00C4043E">
      <w:r>
        <w:t xml:space="preserve">        (A) The payment of a monetary fine or penalty of $5,000 or more; or</w:t>
      </w:r>
    </w:p>
    <w:p w14:paraId="57E949CD" w14:textId="77777777" w:rsidR="00350BDD" w:rsidRDefault="00C4043E">
      <w:r>
        <w:t xml:space="preserve">        (B) The payment of a reimbursement, restitution, or damages in excess of $100,000.</w:t>
      </w:r>
    </w:p>
    <w:p w14:paraId="57E949CE" w14:textId="77777777" w:rsidR="00350BDD" w:rsidRDefault="00C4043E">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57E949CF" w14:textId="77777777" w:rsidR="00350BDD" w:rsidRDefault="00C4043E">
      <w:r>
        <w:t xml:space="preserve">    (2) If the offeror has been involved in the last five years in any of the occurrences listed in (c)(1) of this provision, whether the offeror has provided the requested information with regard to each occurrence.</w:t>
      </w:r>
    </w:p>
    <w:p w14:paraId="57E949D0" w14:textId="77777777" w:rsidR="00350BDD" w:rsidRDefault="00C4043E">
      <w:r>
        <w:t xml:space="preserve">  (d) The offeror shall post the information in paragraphs (c)(1)(i) through (c)(1)(iv) of this provision in FAPIIS as required through maintaining an active registration in the System for Award Management database via </w:t>
      </w:r>
      <w:hyperlink r:id="rId39" w:history="1">
        <w:r>
          <w:rPr>
            <w:rStyle w:val="Hyperlink"/>
          </w:rPr>
          <w:t>https://www.acquisition.gov</w:t>
        </w:r>
      </w:hyperlink>
      <w:r>
        <w:t xml:space="preserve"> (see 52.204-7).</w:t>
      </w:r>
    </w:p>
    <w:p w14:paraId="57E949D1" w14:textId="77777777" w:rsidR="00350BDD" w:rsidRDefault="00C4043E" w:rsidP="00350BDD">
      <w:pPr>
        <w:jc w:val="center"/>
      </w:pPr>
      <w:r>
        <w:t>(End of Provision)</w:t>
      </w:r>
    </w:p>
    <w:p w14:paraId="57E949D2" w14:textId="77777777" w:rsidR="00350BDD" w:rsidRPr="004D4538" w:rsidRDefault="00C4043E">
      <w:pPr>
        <w:pStyle w:val="Heading2"/>
        <w:rPr>
          <w:color w:val="auto"/>
        </w:rPr>
      </w:pPr>
      <w:bookmarkStart w:id="17" w:name="_Toc256000015"/>
      <w:r w:rsidRPr="004D4538">
        <w:rPr>
          <w:color w:val="auto"/>
        </w:rPr>
        <w:t>2.6  52.216-1 TYPE OF CONTRACT (APR 1984)</w:t>
      </w:r>
      <w:bookmarkEnd w:id="17"/>
    </w:p>
    <w:p w14:paraId="57E949D3" w14:textId="77777777" w:rsidR="00350BDD" w:rsidRDefault="00C4043E">
      <w:r>
        <w:t xml:space="preserve">  The Government contemplates award of a Firm-Fixed-Price contract resulting from this solicitation.</w:t>
      </w:r>
    </w:p>
    <w:p w14:paraId="57E949D4" w14:textId="77777777" w:rsidR="00350BDD" w:rsidRDefault="00C4043E" w:rsidP="00350BDD">
      <w:pPr>
        <w:jc w:val="center"/>
      </w:pPr>
      <w:r>
        <w:t>(End of Provision)</w:t>
      </w:r>
    </w:p>
    <w:p w14:paraId="57E949D5" w14:textId="77777777" w:rsidR="00350BDD" w:rsidRPr="004D4538" w:rsidRDefault="00C4043E">
      <w:pPr>
        <w:pStyle w:val="Heading2"/>
        <w:rPr>
          <w:color w:val="auto"/>
        </w:rPr>
      </w:pPr>
      <w:bookmarkStart w:id="18" w:name="_Toc256000016"/>
      <w:r w:rsidRPr="004D4538">
        <w:rPr>
          <w:color w:val="auto"/>
        </w:rPr>
        <w:t>2.7  52.222-5  CONSTRUCTION WAGE RATE REQUIREMENTS—SECONDARY SITE OF THE WORK (MAY 2014)</w:t>
      </w:r>
      <w:bookmarkEnd w:id="18"/>
    </w:p>
    <w:p w14:paraId="57E949D6" w14:textId="77777777" w:rsidR="00350BDD" w:rsidRDefault="00C4043E">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14:paraId="57E949D7" w14:textId="77777777" w:rsidR="00350BDD" w:rsidRDefault="00C4043E">
      <w:r>
        <w:t xml:space="preserve">    (2) If the offeror is unsure if a planned work site satisfies the criteria for a secondary site of the work, the offeror shall request a determination from the Contracting Officer.</w:t>
      </w:r>
    </w:p>
    <w:p w14:paraId="57E949D8" w14:textId="77777777" w:rsidR="00350BDD" w:rsidRDefault="00C4043E">
      <w:r>
        <w:t xml:space="preserve">  (b)(1) If the wage determination provided by the Government for work at the primary site of the work is not applicable to the secondary site of the work, the offeror shall request a wage determination from the Contracting Officer.</w:t>
      </w:r>
    </w:p>
    <w:p w14:paraId="57E949D9" w14:textId="77777777" w:rsidR="00350BDD" w:rsidRDefault="00C4043E">
      <w:r>
        <w:t xml:space="preserve">    (2) The due date for receipt of offers will not be extended as a result of an offeror's request for a wage determination for a secondary site of the work.</w:t>
      </w:r>
    </w:p>
    <w:p w14:paraId="57E949DA" w14:textId="77777777" w:rsidR="00350BDD" w:rsidRDefault="00C4043E" w:rsidP="00350BDD">
      <w:pPr>
        <w:jc w:val="center"/>
      </w:pPr>
      <w:r>
        <w:lastRenderedPageBreak/>
        <w:t>(End of Provision)</w:t>
      </w:r>
    </w:p>
    <w:p w14:paraId="57E949DB" w14:textId="77777777" w:rsidR="00350BDD" w:rsidRPr="004D4538" w:rsidRDefault="00C4043E">
      <w:pPr>
        <w:pStyle w:val="Heading2"/>
        <w:rPr>
          <w:color w:val="auto"/>
        </w:rPr>
      </w:pPr>
      <w:bookmarkStart w:id="19" w:name="_Toc256000017"/>
      <w:r w:rsidRPr="004D4538">
        <w:rPr>
          <w:color w:val="auto"/>
        </w:rPr>
        <w:t>2.8 52.222-23 NOTICE OF REQUIREMENT FOR AFFIRMATIVE ACTION TO ENSURE EQUAL EMPLOYMENT OPPORTUNITY FOR CONSTRUCTION (FEB 1999)</w:t>
      </w:r>
      <w:bookmarkEnd w:id="19"/>
    </w:p>
    <w:p w14:paraId="57E949DC" w14:textId="77777777" w:rsidR="00350BDD" w:rsidRDefault="00C4043E">
      <w:r>
        <w:t xml:space="preserve">  (a) The offeror's attention is called to the Equal Opportunity clause and the Affirmative Action Compliance Requirements for Construction clause of this solicitation.</w:t>
      </w:r>
    </w:p>
    <w:p w14:paraId="57E949DD" w14:textId="77777777" w:rsidR="00350BDD" w:rsidRDefault="00C4043E">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792FEA" w14:paraId="57E949E0" w14:textId="77777777" w:rsidTr="00350BDD">
        <w:trPr>
          <w:jc w:val="center"/>
        </w:trPr>
        <w:tc>
          <w:tcPr>
            <w:tcW w:w="4788" w:type="dxa"/>
          </w:tcPr>
          <w:p w14:paraId="57E949DE" w14:textId="77777777" w:rsidR="00350BDD" w:rsidRPr="009E4475" w:rsidRDefault="00C4043E" w:rsidP="00350BDD">
            <w:pPr>
              <w:jc w:val="center"/>
              <w:rPr>
                <w:b/>
              </w:rPr>
            </w:pPr>
            <w:bookmarkStart w:id="20" w:name="ColumnTitle_5222223"/>
            <w:bookmarkEnd w:id="20"/>
            <w:r w:rsidRPr="009E4475">
              <w:rPr>
                <w:b/>
              </w:rPr>
              <w:t>Goals for minority participation for each trade</w:t>
            </w:r>
          </w:p>
        </w:tc>
        <w:tc>
          <w:tcPr>
            <w:tcW w:w="4788" w:type="dxa"/>
          </w:tcPr>
          <w:p w14:paraId="57E949DF" w14:textId="77777777" w:rsidR="00350BDD" w:rsidRPr="009E4475" w:rsidRDefault="00C4043E" w:rsidP="00350BDD">
            <w:pPr>
              <w:jc w:val="center"/>
              <w:rPr>
                <w:b/>
              </w:rPr>
            </w:pPr>
            <w:r w:rsidRPr="009E4475">
              <w:rPr>
                <w:b/>
              </w:rPr>
              <w:t>Goals for female participation for each trade</w:t>
            </w:r>
          </w:p>
        </w:tc>
      </w:tr>
      <w:tr w:rsidR="00792FEA" w14:paraId="57E949E3" w14:textId="77777777" w:rsidTr="00350BDD">
        <w:trPr>
          <w:jc w:val="center"/>
        </w:trPr>
        <w:tc>
          <w:tcPr>
            <w:tcW w:w="4788" w:type="dxa"/>
          </w:tcPr>
          <w:p w14:paraId="57E949E1" w14:textId="77777777" w:rsidR="00350BDD" w:rsidRDefault="00C4043E" w:rsidP="00350BDD">
            <w:pPr>
              <w:jc w:val="center"/>
            </w:pPr>
            <w:r>
              <w:t>45.9 %</w:t>
            </w:r>
          </w:p>
        </w:tc>
        <w:tc>
          <w:tcPr>
            <w:tcW w:w="4788" w:type="dxa"/>
          </w:tcPr>
          <w:p w14:paraId="57E949E2" w14:textId="77777777" w:rsidR="00350BDD" w:rsidRDefault="00C4043E" w:rsidP="00350BDD">
            <w:pPr>
              <w:jc w:val="center"/>
            </w:pPr>
            <w:r>
              <w:t>6.9 %</w:t>
            </w:r>
          </w:p>
        </w:tc>
      </w:tr>
    </w:tbl>
    <w:p w14:paraId="57E949E4" w14:textId="77777777" w:rsidR="00350BDD" w:rsidRDefault="00C4043E">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14:paraId="57E949E5" w14:textId="77777777" w:rsidR="00350BDD" w:rsidRDefault="00C4043E" w:rsidP="00237AA5">
      <w:pPr>
        <w:jc w:val="both"/>
      </w:pPr>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57E949E6" w14:textId="77777777" w:rsidR="00350BDD" w:rsidRDefault="00C4043E" w:rsidP="00237AA5">
      <w:pPr>
        <w:jc w:val="both"/>
      </w:pPr>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14:paraId="57E949E7" w14:textId="77777777" w:rsidR="00350BDD" w:rsidRDefault="00C4043E">
      <w:r>
        <w:t xml:space="preserve">    (1) Name, address, and telephone number of the subcontractor;</w:t>
      </w:r>
    </w:p>
    <w:p w14:paraId="57E949E8" w14:textId="77777777" w:rsidR="00350BDD" w:rsidRDefault="00C4043E">
      <w:r>
        <w:t xml:space="preserve">    (2) Employer's identification number of the subcontractor;</w:t>
      </w:r>
    </w:p>
    <w:p w14:paraId="57E949E9" w14:textId="77777777" w:rsidR="00350BDD" w:rsidRDefault="00C4043E">
      <w:r>
        <w:t xml:space="preserve">    (3) Estimated dollar amount of the subcontract;</w:t>
      </w:r>
    </w:p>
    <w:p w14:paraId="57E949EA" w14:textId="77777777" w:rsidR="00350BDD" w:rsidRDefault="00C4043E">
      <w:r>
        <w:t xml:space="preserve">    (4) Estimated starting and completion dates of the subcontract; and</w:t>
      </w:r>
    </w:p>
    <w:p w14:paraId="57E949EB" w14:textId="77777777" w:rsidR="00350BDD" w:rsidRDefault="00C4043E" w:rsidP="00350BDD">
      <w:r>
        <w:t xml:space="preserve">    (5) Geographical area in which the subcontract is to be performed.</w:t>
      </w:r>
    </w:p>
    <w:p w14:paraId="57E949EC" w14:textId="77777777" w:rsidR="00350BDD" w:rsidRDefault="00C4043E" w:rsidP="00350BDD">
      <w:pPr>
        <w:pStyle w:val="NoSpacing"/>
        <w:spacing w:before="200"/>
      </w:pPr>
      <w:r>
        <w:t xml:space="preserve">  (e) As</w:t>
      </w:r>
      <w:r w:rsidRPr="00531970">
        <w:t xml:space="preserve"> </w:t>
      </w:r>
      <w:r>
        <w:t>used in this Notice, and in any contract resulting from this solicitation, the "covered area" is</w:t>
      </w:r>
    </w:p>
    <w:p w14:paraId="57E949ED" w14:textId="77777777" w:rsidR="00350BDD" w:rsidRDefault="00C4043E" w:rsidP="00350BDD">
      <w:pPr>
        <w:pStyle w:val="NoSpacing"/>
        <w:spacing w:before="200"/>
      </w:pPr>
      <w:r>
        <w:t>160 Albuquerque, NM: Non-SMSA-Counties</w:t>
      </w:r>
    </w:p>
    <w:p w14:paraId="57E949EE" w14:textId="77777777" w:rsidR="00350BDD" w:rsidRDefault="00C4043E">
      <w:pPr>
        <w:pStyle w:val="NoSpacing"/>
      </w:pPr>
      <w:r>
        <w:t>NM Citron. NM Colfax; NM De Baca; NM Guadalupe; NM San Juan;</w:t>
      </w:r>
    </w:p>
    <w:p w14:paraId="57E949EF" w14:textId="77777777" w:rsidR="00350BDD" w:rsidRDefault="00C4043E">
      <w:pPr>
        <w:pStyle w:val="NoSpacing"/>
      </w:pPr>
      <w:r>
        <w:lastRenderedPageBreak/>
        <w:t>NM San Miguel; NM Santa Fe; NM Soco</w:t>
      </w:r>
    </w:p>
    <w:p w14:paraId="57E949F0" w14:textId="77777777" w:rsidR="00350BDD" w:rsidRDefault="00C4043E" w:rsidP="00350BDD">
      <w:pPr>
        <w:jc w:val="center"/>
      </w:pPr>
      <w:r>
        <w:t>(End of Provision)</w:t>
      </w:r>
    </w:p>
    <w:p w14:paraId="57E949F1" w14:textId="77777777" w:rsidR="00350BDD" w:rsidRPr="004D4538" w:rsidRDefault="00C4043E">
      <w:pPr>
        <w:pStyle w:val="Heading2"/>
        <w:rPr>
          <w:color w:val="auto"/>
        </w:rPr>
      </w:pPr>
      <w:bookmarkStart w:id="21" w:name="_Toc256000018"/>
      <w:r w:rsidRPr="004D4538">
        <w:rPr>
          <w:color w:val="auto"/>
        </w:rPr>
        <w:t>2.9  52.225-10 NOTICE OF BUY AMERICAN REQUIREMENT—CONSTRUCTION MATERIALS (MAY 2014)</w:t>
      </w:r>
      <w:bookmarkEnd w:id="21"/>
    </w:p>
    <w:p w14:paraId="57E949F2" w14:textId="77777777" w:rsidR="00350BDD" w:rsidRDefault="00C4043E" w:rsidP="00237AA5">
      <w:pPr>
        <w:jc w:val="both"/>
      </w:pPr>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57E949F3" w14:textId="77777777" w:rsidR="00350BDD" w:rsidRDefault="00C4043E" w:rsidP="00237AA5">
      <w:pPr>
        <w:jc w:val="both"/>
      </w:pPr>
      <w:r>
        <w:t xml:space="preserve">  (b) </w:t>
      </w:r>
      <w:r w:rsidRPr="00F93279">
        <w:rPr>
          <w:i/>
        </w:rPr>
        <w:t>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57E949F4" w14:textId="77777777" w:rsidR="00350BDD" w:rsidRDefault="00C4043E" w:rsidP="00237AA5">
      <w:pPr>
        <w:jc w:val="both"/>
      </w:pPr>
      <w:r>
        <w:t xml:space="preserve">  (c) Evaluation of offers. </w:t>
      </w:r>
    </w:p>
    <w:p w14:paraId="57E949F5" w14:textId="77777777" w:rsidR="00350BDD" w:rsidRDefault="00C4043E" w:rsidP="00237AA5">
      <w:pPr>
        <w:jc w:val="both"/>
      </w:pPr>
      <w:r>
        <w:t xml:space="preserve">    (1)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(b)(3)(i) of the clause at FAR 52.225-9.</w:t>
      </w:r>
    </w:p>
    <w:p w14:paraId="57E949F6" w14:textId="77777777" w:rsidR="00350BDD" w:rsidRDefault="00C4043E" w:rsidP="00237AA5">
      <w:pPr>
        <w:jc w:val="both"/>
      </w:pPr>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57E949F7" w14:textId="77777777" w:rsidR="00350BDD" w:rsidRDefault="00C4043E" w:rsidP="00237AA5">
      <w:pPr>
        <w:jc w:val="both"/>
      </w:pPr>
      <w:r>
        <w:t xml:space="preserve">  (d) Alternate offers. </w:t>
      </w:r>
    </w:p>
    <w:p w14:paraId="57E949F8" w14:textId="77777777" w:rsidR="00350BDD" w:rsidRDefault="00C4043E" w:rsidP="00237AA5">
      <w:pPr>
        <w:jc w:val="both"/>
      </w:pPr>
      <w:r>
        <w:t xml:space="preserve">    (1) When an offer includes foreign solicitation in paragraph (b)(2) of the clause at FAR 52.225-9, the offeror also may submit an alternate offer based on use of equivalent domestic construction material.</w:t>
      </w:r>
    </w:p>
    <w:p w14:paraId="57E949F9" w14:textId="77777777" w:rsidR="00350BDD" w:rsidRDefault="00C4043E" w:rsidP="00237AA5">
      <w:pPr>
        <w:jc w:val="both"/>
      </w:pPr>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14:paraId="57E949FA" w14:textId="77777777" w:rsidR="00350BDD" w:rsidRDefault="00C4043E" w:rsidP="00237AA5">
      <w:pPr>
        <w:jc w:val="both"/>
      </w:pPr>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57E949FB" w14:textId="77777777" w:rsidR="00350BDD" w:rsidRDefault="00C4043E">
      <w:r>
        <w:t xml:space="preserve">      (i) Will be rejected as nonresponsive if this acquisition is conducted by sealed bidding; or</w:t>
      </w:r>
    </w:p>
    <w:p w14:paraId="57E949FC" w14:textId="77777777" w:rsidR="00350BDD" w:rsidRDefault="00C4043E">
      <w:r>
        <w:t xml:space="preserve">      (ii) May be accepted if revised during negotiations.</w:t>
      </w:r>
    </w:p>
    <w:p w14:paraId="57E949FD" w14:textId="77777777" w:rsidR="00350BDD" w:rsidRDefault="00C4043E" w:rsidP="00350BDD">
      <w:pPr>
        <w:jc w:val="center"/>
      </w:pPr>
      <w:r>
        <w:lastRenderedPageBreak/>
        <w:t>(End of Provision)</w:t>
      </w:r>
    </w:p>
    <w:p w14:paraId="57E949FE" w14:textId="77777777" w:rsidR="00350BDD" w:rsidRPr="004D4538" w:rsidRDefault="00C4043E">
      <w:pPr>
        <w:pStyle w:val="Heading2"/>
        <w:rPr>
          <w:color w:val="auto"/>
        </w:rPr>
      </w:pPr>
      <w:bookmarkStart w:id="22" w:name="_Toc256000019"/>
      <w:r w:rsidRPr="004D4538">
        <w:rPr>
          <w:color w:val="auto"/>
        </w:rPr>
        <w:t>2.10  52.233-2  SERVICE OF PROTEST  (SEP 2006)</w:t>
      </w:r>
      <w:bookmarkEnd w:id="22"/>
    </w:p>
    <w:p w14:paraId="57E949FF" w14:textId="77777777" w:rsidR="00350BDD" w:rsidRDefault="00237AA5" w:rsidP="00237AA5">
      <w:pPr>
        <w:jc w:val="both"/>
      </w:pPr>
      <w:r>
        <w:t xml:space="preserve"> </w:t>
      </w:r>
      <w:r w:rsidR="00C4043E">
        <w:t>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57E94A00" w14:textId="77777777" w:rsidR="00350BDD" w:rsidRDefault="00883B45" w:rsidP="00350BDD">
      <w:r>
        <w:t xml:space="preserve">     Henry </w:t>
      </w:r>
      <w:r w:rsidR="00E37C8E">
        <w:t>Dukes</w:t>
      </w:r>
    </w:p>
    <w:p w14:paraId="57E94A01" w14:textId="77777777" w:rsidR="00350BDD" w:rsidRDefault="00C4043E">
      <w:pPr>
        <w:pStyle w:val="NoSpacing"/>
      </w:pPr>
      <w:r>
        <w:t xml:space="preserve">     Contracting Officer, NCA</w:t>
      </w:r>
    </w:p>
    <w:p w14:paraId="57E94A02" w14:textId="77777777" w:rsidR="00350BDD" w:rsidRDefault="00C4043E">
      <w:r>
        <w:t xml:space="preserve">     Hand-Carried Address:</w:t>
      </w:r>
    </w:p>
    <w:p w14:paraId="57E94A03" w14:textId="77777777" w:rsidR="00350BDD" w:rsidRDefault="00C4043E" w:rsidP="00350BDD">
      <w:r>
        <w:t xml:space="preserve">     Department of Veterans Affairs</w:t>
      </w:r>
    </w:p>
    <w:p w14:paraId="57E94A04" w14:textId="77777777" w:rsidR="00350BDD" w:rsidRDefault="00C4043E">
      <w:pPr>
        <w:pStyle w:val="NoSpacing"/>
      </w:pPr>
      <w:r>
        <w:t xml:space="preserve">     NCA Contracting Service</w:t>
      </w:r>
    </w:p>
    <w:p w14:paraId="57E94A05" w14:textId="77777777" w:rsidR="00350BDD" w:rsidRDefault="00C4043E">
      <w:pPr>
        <w:pStyle w:val="NoSpacing"/>
      </w:pPr>
      <w:r>
        <w:t xml:space="preserve">     75 Barrett Heights Rd. Suite 309</w:t>
      </w:r>
    </w:p>
    <w:p w14:paraId="57E94A06" w14:textId="77777777" w:rsidR="00350BDD" w:rsidRDefault="00C4043E">
      <w:pPr>
        <w:pStyle w:val="NoSpacing"/>
      </w:pPr>
      <w:r>
        <w:t xml:space="preserve">     </w:t>
      </w:r>
    </w:p>
    <w:p w14:paraId="57E94A07" w14:textId="77777777" w:rsidR="00350BDD" w:rsidRDefault="00C4043E">
      <w:pPr>
        <w:pStyle w:val="NoSpacing"/>
      </w:pPr>
      <w:r>
        <w:t xml:space="preserve">     Stafford VA  22556</w:t>
      </w:r>
    </w:p>
    <w:p w14:paraId="57E94A08" w14:textId="77777777" w:rsidR="00350BDD" w:rsidRDefault="00C4043E" w:rsidP="00350BDD">
      <w:r>
        <w:t xml:space="preserve">     Mailing Address:</w:t>
      </w:r>
    </w:p>
    <w:p w14:paraId="57E94A09" w14:textId="77777777" w:rsidR="00350BDD" w:rsidRDefault="00C4043E" w:rsidP="00350BDD">
      <w:r>
        <w:t xml:space="preserve">     Department of Veterans Affairs</w:t>
      </w:r>
    </w:p>
    <w:p w14:paraId="57E94A0A" w14:textId="77777777" w:rsidR="00350BDD" w:rsidRDefault="00C4043E">
      <w:pPr>
        <w:pStyle w:val="NoSpacing"/>
      </w:pPr>
      <w:r>
        <w:t xml:space="preserve">     NCA Contracting Service</w:t>
      </w:r>
    </w:p>
    <w:p w14:paraId="57E94A0B" w14:textId="77777777" w:rsidR="00350BDD" w:rsidRDefault="00C4043E">
      <w:pPr>
        <w:pStyle w:val="NoSpacing"/>
      </w:pPr>
      <w:r>
        <w:t xml:space="preserve">     75 Barrett Heights Rd. Suite 309</w:t>
      </w:r>
    </w:p>
    <w:p w14:paraId="57E94A0C" w14:textId="77777777" w:rsidR="00350BDD" w:rsidRDefault="00C4043E">
      <w:pPr>
        <w:pStyle w:val="NoSpacing"/>
      </w:pPr>
      <w:r>
        <w:t xml:space="preserve">     </w:t>
      </w:r>
    </w:p>
    <w:p w14:paraId="57E94A0D" w14:textId="77777777" w:rsidR="00350BDD" w:rsidRDefault="00C4043E">
      <w:pPr>
        <w:pStyle w:val="NoSpacing"/>
      </w:pPr>
      <w:r>
        <w:t xml:space="preserve">     Stafford VA  22556</w:t>
      </w:r>
    </w:p>
    <w:p w14:paraId="57E94A0E" w14:textId="77777777" w:rsidR="00350BDD" w:rsidRDefault="00C4043E">
      <w:r>
        <w:t xml:space="preserve">  (b) The copy of any protest shall be received in the office designated above within one day of filing a protest with the GAO.</w:t>
      </w:r>
    </w:p>
    <w:p w14:paraId="57E94A0F" w14:textId="77777777" w:rsidR="00350BDD" w:rsidRDefault="00C4043E" w:rsidP="00350BDD">
      <w:pPr>
        <w:jc w:val="center"/>
      </w:pPr>
      <w:r>
        <w:t>(End of Provision)</w:t>
      </w:r>
    </w:p>
    <w:p w14:paraId="57E94A10" w14:textId="77777777" w:rsidR="00350BDD" w:rsidRPr="004D4538" w:rsidRDefault="00C4043E">
      <w:pPr>
        <w:pStyle w:val="Heading2"/>
        <w:rPr>
          <w:color w:val="auto"/>
        </w:rPr>
      </w:pPr>
      <w:bookmarkStart w:id="23" w:name="_Toc256000020"/>
      <w:r w:rsidRPr="004D4538">
        <w:rPr>
          <w:color w:val="auto"/>
        </w:rPr>
        <w:t>2.11  VAAR 852.252-70  SOLICITATION PROVISIONS OR CLAUSES INCORPORATED BY REFERENCE (JAN 2008)</w:t>
      </w:r>
      <w:bookmarkEnd w:id="23"/>
    </w:p>
    <w:p w14:paraId="57E94A11" w14:textId="77777777" w:rsidR="00350BDD" w:rsidRDefault="00237AA5" w:rsidP="00237AA5">
      <w:pPr>
        <w:jc w:val="both"/>
      </w:pPr>
      <w:r>
        <w:t xml:space="preserve"> </w:t>
      </w:r>
      <w:r w:rsidR="00C4043E">
        <w:t>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57E94A12" w14:textId="77777777" w:rsidR="00350BDD" w:rsidRDefault="00C4043E">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57E94A13" w14:textId="77777777" w:rsidR="00350BDD" w:rsidRDefault="00C4043E" w:rsidP="00350BDD">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92FEA" w14:paraId="57E94A17" w14:textId="77777777">
        <w:tc>
          <w:tcPr>
            <w:tcW w:w="1440" w:type="dxa"/>
          </w:tcPr>
          <w:p w14:paraId="57E94A14" w14:textId="77777777" w:rsidR="00792FEA" w:rsidRDefault="00C4043E">
            <w:pPr>
              <w:pStyle w:val="ByReference"/>
            </w:pPr>
            <w:r>
              <w:rPr>
                <w:b/>
                <w:u w:val="single"/>
              </w:rPr>
              <w:t>FAR Number</w:t>
            </w:r>
          </w:p>
        </w:tc>
        <w:tc>
          <w:tcPr>
            <w:tcW w:w="6192" w:type="dxa"/>
          </w:tcPr>
          <w:p w14:paraId="57E94A15" w14:textId="77777777" w:rsidR="00792FEA" w:rsidRDefault="00C4043E">
            <w:pPr>
              <w:pStyle w:val="ByReference"/>
            </w:pPr>
            <w:r>
              <w:rPr>
                <w:b/>
                <w:u w:val="single"/>
              </w:rPr>
              <w:t>Title</w:t>
            </w:r>
          </w:p>
        </w:tc>
        <w:tc>
          <w:tcPr>
            <w:tcW w:w="1440" w:type="dxa"/>
          </w:tcPr>
          <w:p w14:paraId="57E94A16" w14:textId="77777777" w:rsidR="00792FEA" w:rsidRDefault="00C4043E">
            <w:pPr>
              <w:pStyle w:val="ByReference"/>
            </w:pPr>
            <w:r>
              <w:rPr>
                <w:b/>
                <w:u w:val="single"/>
              </w:rPr>
              <w:t>Date</w:t>
            </w:r>
          </w:p>
        </w:tc>
      </w:tr>
      <w:tr w:rsidR="00792FEA" w14:paraId="57E94A1B" w14:textId="77777777">
        <w:tc>
          <w:tcPr>
            <w:tcW w:w="1440" w:type="dxa"/>
          </w:tcPr>
          <w:p w14:paraId="57E94A18" w14:textId="77777777" w:rsidR="00792FEA" w:rsidRDefault="00C4043E">
            <w:pPr>
              <w:pStyle w:val="ByReference"/>
            </w:pPr>
            <w:r>
              <w:t>852.270-1</w:t>
            </w:r>
          </w:p>
        </w:tc>
        <w:tc>
          <w:tcPr>
            <w:tcW w:w="6192" w:type="dxa"/>
          </w:tcPr>
          <w:p w14:paraId="57E94A19" w14:textId="77777777" w:rsidR="00792FEA" w:rsidRDefault="00C4043E">
            <w:pPr>
              <w:pStyle w:val="ByReference"/>
            </w:pPr>
            <w:r>
              <w:t>REPRESENTATIVES OF CONTRACTING OFFICERS</w:t>
            </w:r>
          </w:p>
        </w:tc>
        <w:tc>
          <w:tcPr>
            <w:tcW w:w="1440" w:type="dxa"/>
          </w:tcPr>
          <w:p w14:paraId="57E94A1A" w14:textId="77777777" w:rsidR="00792FEA" w:rsidRDefault="00C4043E">
            <w:pPr>
              <w:pStyle w:val="ByReference"/>
            </w:pPr>
            <w:r>
              <w:t>JAN 2008</w:t>
            </w:r>
          </w:p>
        </w:tc>
      </w:tr>
    </w:tbl>
    <w:p w14:paraId="57E94A1C" w14:textId="77777777" w:rsidR="00350BDD" w:rsidRPr="004D4538" w:rsidRDefault="00C4043E">
      <w:pPr>
        <w:pStyle w:val="Heading2"/>
        <w:rPr>
          <w:color w:val="auto"/>
        </w:rPr>
      </w:pPr>
      <w:bookmarkStart w:id="24" w:name="_Toc256000021"/>
      <w:r w:rsidRPr="004D4538">
        <w:rPr>
          <w:color w:val="auto"/>
        </w:rPr>
        <w:lastRenderedPageBreak/>
        <w:t>2.12  VAAR 852.233-70  PROTEST CONTENT/ALTERNATIVE DISPUTE RESOLUTION (JAN 2008)</w:t>
      </w:r>
      <w:bookmarkEnd w:id="24"/>
    </w:p>
    <w:p w14:paraId="57E94A1D" w14:textId="77777777" w:rsidR="00350BDD" w:rsidRDefault="00C4043E">
      <w:r>
        <w:t xml:space="preserve">  (a) Any protest filed by an interested party shall:</w:t>
      </w:r>
    </w:p>
    <w:p w14:paraId="57E94A1E" w14:textId="77777777" w:rsidR="00350BDD" w:rsidRDefault="00C4043E">
      <w:r>
        <w:t xml:space="preserve">    (1) Include the name, address, fax number, and telephone number of the protester;</w:t>
      </w:r>
    </w:p>
    <w:p w14:paraId="57E94A1F" w14:textId="77777777" w:rsidR="00350BDD" w:rsidRDefault="00C4043E">
      <w:r>
        <w:t xml:space="preserve">    (2) Identify the solicitation and/or contract number;</w:t>
      </w:r>
    </w:p>
    <w:p w14:paraId="57E94A20" w14:textId="77777777" w:rsidR="00350BDD" w:rsidRDefault="00C4043E">
      <w:r>
        <w:t xml:space="preserve">    (3) Include an original signed by the protester or the protester's representative and at least one copy;</w:t>
      </w:r>
    </w:p>
    <w:p w14:paraId="57E94A21" w14:textId="77777777" w:rsidR="00350BDD" w:rsidRDefault="00C4043E">
      <w:r>
        <w:t xml:space="preserve">    (4) Set forth a detailed statement of the legal and factual grounds of the protest, including a description of resulting prejudice to the protester, and provide copies of relevant documents;</w:t>
      </w:r>
    </w:p>
    <w:p w14:paraId="57E94A22" w14:textId="77777777" w:rsidR="00350BDD" w:rsidRDefault="00C4043E">
      <w:r>
        <w:t xml:space="preserve">    (5) Specifically request a ruling of the individual upon whom the protest is served;</w:t>
      </w:r>
    </w:p>
    <w:p w14:paraId="57E94A23" w14:textId="77777777" w:rsidR="00350BDD" w:rsidRDefault="00C4043E">
      <w:r>
        <w:t xml:space="preserve">    (6) State the form of relief requested; and</w:t>
      </w:r>
    </w:p>
    <w:p w14:paraId="57E94A24" w14:textId="77777777" w:rsidR="00350BDD" w:rsidRDefault="00C4043E">
      <w:r>
        <w:t xml:space="preserve">    (7) Provide all information establishing the timeliness of the protest.</w:t>
      </w:r>
    </w:p>
    <w:p w14:paraId="57E94A25" w14:textId="77777777" w:rsidR="00350BDD" w:rsidRDefault="00C4043E">
      <w:r>
        <w:t xml:space="preserve">  (b) Failure to comply with the above may result in dismissal of the protest without further consideration.</w:t>
      </w:r>
    </w:p>
    <w:p w14:paraId="57E94A26" w14:textId="77777777" w:rsidR="00350BDD" w:rsidRDefault="00C4043E">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57E94A27" w14:textId="77777777" w:rsidR="00350BDD" w:rsidRDefault="00C4043E" w:rsidP="00350BDD">
      <w:pPr>
        <w:jc w:val="center"/>
      </w:pPr>
      <w:r>
        <w:t>(End of Provision)</w:t>
      </w:r>
    </w:p>
    <w:p w14:paraId="57E94A28" w14:textId="77777777" w:rsidR="00792FEA" w:rsidRDefault="00C4043E">
      <w:r>
        <w:t xml:space="preserve">  PLEASE NOTE: The correct mailing information for filing alternate protests is as follows:</w:t>
      </w:r>
    </w:p>
    <w:p w14:paraId="57E94A29" w14:textId="77777777" w:rsidR="00792FEA" w:rsidRDefault="00792FEA">
      <w:pPr>
        <w:pStyle w:val="NoSpacing"/>
      </w:pPr>
    </w:p>
    <w:p w14:paraId="57E94A2A" w14:textId="77777777" w:rsidR="00792FEA" w:rsidRDefault="00C4043E">
      <w:pPr>
        <w:pStyle w:val="NoSpacing"/>
        <w:tabs>
          <w:tab w:val="left" w:pos="675"/>
        </w:tabs>
      </w:pPr>
      <w:r>
        <w:tab/>
        <w:t>Deputy Assistant Secretary for Acquisition and Logistics,</w:t>
      </w:r>
    </w:p>
    <w:p w14:paraId="57E94A2B" w14:textId="77777777" w:rsidR="00792FEA" w:rsidRDefault="00C4043E">
      <w:pPr>
        <w:pStyle w:val="NoSpacing"/>
        <w:tabs>
          <w:tab w:val="left" w:pos="675"/>
        </w:tabs>
      </w:pPr>
      <w:r>
        <w:tab/>
        <w:t>Risk Management Team, Department of Veterans Affairs</w:t>
      </w:r>
    </w:p>
    <w:p w14:paraId="57E94A2C" w14:textId="77777777" w:rsidR="00792FEA" w:rsidRDefault="00C4043E">
      <w:pPr>
        <w:pStyle w:val="NoSpacing"/>
        <w:tabs>
          <w:tab w:val="left" w:pos="675"/>
        </w:tabs>
      </w:pPr>
      <w:r>
        <w:tab/>
        <w:t>810 Vermont Avenue, N.W.</w:t>
      </w:r>
    </w:p>
    <w:p w14:paraId="57E94A2D" w14:textId="77777777" w:rsidR="00792FEA" w:rsidRDefault="00C4043E">
      <w:pPr>
        <w:pStyle w:val="NoSpacing"/>
        <w:tabs>
          <w:tab w:val="left" w:pos="675"/>
        </w:tabs>
      </w:pPr>
      <w:r>
        <w:tab/>
        <w:t>Washington, DC 20420</w:t>
      </w:r>
    </w:p>
    <w:p w14:paraId="57E94A2E" w14:textId="77777777" w:rsidR="00237AA5" w:rsidRDefault="00237AA5">
      <w:pPr>
        <w:pStyle w:val="NoSpacing"/>
        <w:tabs>
          <w:tab w:val="left" w:pos="675"/>
        </w:tabs>
      </w:pPr>
    </w:p>
    <w:p w14:paraId="57E94A2F" w14:textId="77777777" w:rsidR="00792FEA" w:rsidRDefault="00C4043E">
      <w:r>
        <w:t xml:space="preserve">  </w:t>
      </w:r>
      <w:r w:rsidR="00237AA5">
        <w:tab/>
      </w:r>
      <w:r>
        <w:t>Or for solicitations issued by the Office of Construction and Facilities Management:</w:t>
      </w:r>
    </w:p>
    <w:p w14:paraId="57E94A30" w14:textId="77777777" w:rsidR="00792FEA" w:rsidRDefault="00792FEA">
      <w:pPr>
        <w:pStyle w:val="NoSpacing"/>
      </w:pPr>
    </w:p>
    <w:p w14:paraId="57E94A31" w14:textId="77777777" w:rsidR="00792FEA" w:rsidRDefault="00C4043E">
      <w:pPr>
        <w:pStyle w:val="NoSpacing"/>
        <w:tabs>
          <w:tab w:val="left" w:pos="675"/>
        </w:tabs>
      </w:pPr>
      <w:r>
        <w:tab/>
        <w:t>Director, Office of Construction and Facilities Management</w:t>
      </w:r>
    </w:p>
    <w:p w14:paraId="57E94A32" w14:textId="77777777" w:rsidR="00792FEA" w:rsidRDefault="00C4043E">
      <w:pPr>
        <w:pStyle w:val="NoSpacing"/>
        <w:tabs>
          <w:tab w:val="left" w:pos="675"/>
        </w:tabs>
      </w:pPr>
      <w:r>
        <w:tab/>
        <w:t>811 Vermont Avenue, N.W.</w:t>
      </w:r>
    </w:p>
    <w:p w14:paraId="57E94A33" w14:textId="77777777" w:rsidR="00792FEA" w:rsidRDefault="00C4043E">
      <w:pPr>
        <w:pStyle w:val="NoSpacing"/>
        <w:tabs>
          <w:tab w:val="left" w:pos="675"/>
        </w:tabs>
      </w:pPr>
      <w:r>
        <w:tab/>
        <w:t>Washington, DC 20420</w:t>
      </w:r>
    </w:p>
    <w:p w14:paraId="57E94A34" w14:textId="77777777" w:rsidR="00792FEA" w:rsidRDefault="00792FEA"/>
    <w:p w14:paraId="308AB44A" w14:textId="77777777" w:rsidR="00531F64" w:rsidRDefault="00531F64">
      <w:pPr>
        <w:pStyle w:val="Heading1"/>
        <w:rPr>
          <w:color w:val="auto"/>
        </w:rPr>
      </w:pPr>
      <w:bookmarkStart w:id="25" w:name="_Toc256000022"/>
    </w:p>
    <w:p w14:paraId="57E94A36" w14:textId="1A0AEF4A" w:rsidR="00792FEA" w:rsidRPr="004D4538" w:rsidRDefault="00C4043E">
      <w:pPr>
        <w:pStyle w:val="Heading1"/>
        <w:rPr>
          <w:color w:val="auto"/>
        </w:rPr>
      </w:pPr>
      <w:r w:rsidRPr="004D4538">
        <w:rPr>
          <w:color w:val="auto"/>
        </w:rPr>
        <w:t>REPRESENTATIONS AND CERTIFICATIONS</w:t>
      </w:r>
      <w:bookmarkEnd w:id="25"/>
    </w:p>
    <w:p w14:paraId="57E94A37" w14:textId="77777777" w:rsidR="00350BDD" w:rsidRPr="004D4538" w:rsidRDefault="00C4043E" w:rsidP="00350BDD">
      <w:pPr>
        <w:pStyle w:val="Heading2"/>
        <w:tabs>
          <w:tab w:val="left" w:pos="7830"/>
        </w:tabs>
        <w:rPr>
          <w:color w:val="auto"/>
        </w:rPr>
      </w:pPr>
      <w:bookmarkStart w:id="26" w:name="_Toc256000023"/>
      <w:r w:rsidRPr="004D4538">
        <w:rPr>
          <w:color w:val="auto"/>
        </w:rPr>
        <w:t>3.1  52.203-98 PROHIBITION ON CONTRACTING WITH ENTITIES THAT REQUIRE CERTAIN INTERNAL CONFIDENTIALITY AGREEMENTS—REPRESENTATION (DEVIATION) (FEB 2015)</w:t>
      </w:r>
      <w:bookmarkEnd w:id="26"/>
    </w:p>
    <w:p w14:paraId="57E94A38" w14:textId="77777777" w:rsidR="00350BDD" w:rsidRDefault="00350BDD" w:rsidP="00350BDD">
      <w:pPr>
        <w:autoSpaceDE w:val="0"/>
        <w:autoSpaceDN w:val="0"/>
        <w:adjustRightInd w:val="0"/>
        <w:spacing w:line="240" w:lineRule="auto"/>
        <w:rPr>
          <w:rFonts w:cs="Arial"/>
          <w:color w:val="241F1F"/>
          <w:szCs w:val="20"/>
        </w:rPr>
      </w:pPr>
    </w:p>
    <w:p w14:paraId="57E94A39" w14:textId="77777777" w:rsidR="00350BDD" w:rsidRDefault="00C4043E" w:rsidP="00237AA5">
      <w:pPr>
        <w:autoSpaceDE w:val="0"/>
        <w:autoSpaceDN w:val="0"/>
        <w:adjustRightInd w:val="0"/>
        <w:spacing w:line="240" w:lineRule="auto"/>
        <w:jc w:val="both"/>
        <w:rPr>
          <w:rFonts w:cs="Arial"/>
          <w:color w:val="241F1F"/>
          <w:szCs w:val="20"/>
        </w:rPr>
      </w:pPr>
      <w:r>
        <w:rPr>
          <w:rFonts w:cs="Arial"/>
          <w:color w:val="241F1F"/>
          <w:szCs w:val="20"/>
        </w:rPr>
        <w:t xml:space="preserve">  </w:t>
      </w:r>
      <w:r w:rsidRPr="00C003E1">
        <w:rPr>
          <w:rFonts w:cs="Arial"/>
          <w:color w:val="241F1F"/>
          <w:szCs w:val="20"/>
        </w:rPr>
        <w:t>(a) In accordance with section 743 of Division E, Tit</w:t>
      </w:r>
      <w:r>
        <w:rPr>
          <w:rFonts w:cs="Arial"/>
          <w:color w:val="241F1F"/>
          <w:szCs w:val="20"/>
        </w:rPr>
        <w:t xml:space="preserve">le VII, of the Consolidated and </w:t>
      </w:r>
      <w:r w:rsidRPr="00C003E1">
        <w:rPr>
          <w:rFonts w:cs="Arial"/>
          <w:color w:val="241F1F"/>
          <w:szCs w:val="20"/>
        </w:rPr>
        <w:t>Further Continuing Resolution Appropriations Act, 201</w:t>
      </w:r>
      <w:r>
        <w:rPr>
          <w:rFonts w:cs="Arial"/>
          <w:color w:val="241F1F"/>
          <w:szCs w:val="20"/>
        </w:rPr>
        <w:t xml:space="preserve">5 (Pub. L. 113-235), Government </w:t>
      </w:r>
      <w:r w:rsidRPr="00C003E1">
        <w:rPr>
          <w:rFonts w:cs="Arial"/>
          <w:color w:val="241F1F"/>
          <w:szCs w:val="20"/>
        </w:rPr>
        <w:t>agencies are not permitted to use funds appropriate</w:t>
      </w:r>
      <w:r>
        <w:rPr>
          <w:rFonts w:cs="Arial"/>
          <w:color w:val="241F1F"/>
          <w:szCs w:val="20"/>
        </w:rPr>
        <w:t xml:space="preserve">d (or otherwise made available) </w:t>
      </w:r>
      <w:r w:rsidRPr="00C003E1">
        <w:rPr>
          <w:rFonts w:cs="Arial"/>
          <w:color w:val="241F1F"/>
          <w:szCs w:val="20"/>
        </w:rPr>
        <w:t>under that or any other Act for contracts with an entity that requires employees or</w:t>
      </w:r>
      <w:r>
        <w:rPr>
          <w:rFonts w:cs="Arial"/>
          <w:color w:val="241F1F"/>
          <w:szCs w:val="20"/>
        </w:rPr>
        <w:t xml:space="preserve"> </w:t>
      </w:r>
      <w:r w:rsidRPr="00C003E1">
        <w:rPr>
          <w:rFonts w:cs="Arial"/>
          <w:color w:val="241F1F"/>
          <w:szCs w:val="20"/>
        </w:rPr>
        <w:t>subcontractors of such entity seeking to report fraud, w</w:t>
      </w:r>
      <w:r>
        <w:rPr>
          <w:rFonts w:cs="Arial"/>
          <w:color w:val="241F1F"/>
          <w:szCs w:val="20"/>
        </w:rPr>
        <w:t xml:space="preserve">aste, or abuse to sign internal </w:t>
      </w:r>
      <w:r w:rsidRPr="00C003E1">
        <w:rPr>
          <w:rFonts w:cs="Arial"/>
          <w:color w:val="241F1F"/>
          <w:szCs w:val="20"/>
        </w:rPr>
        <w:t>confidentiality agreements or statements prohibitin</w:t>
      </w:r>
      <w:r>
        <w:rPr>
          <w:rFonts w:cs="Arial"/>
          <w:color w:val="241F1F"/>
          <w:szCs w:val="20"/>
        </w:rPr>
        <w:t xml:space="preserve">g or otherwise restricting such </w:t>
      </w:r>
      <w:r w:rsidRPr="00C003E1">
        <w:rPr>
          <w:rFonts w:cs="Arial"/>
          <w:color w:val="241F1F"/>
          <w:szCs w:val="20"/>
        </w:rPr>
        <w:t>employees or contactors from lawfully reporting s</w:t>
      </w:r>
      <w:r>
        <w:rPr>
          <w:rFonts w:cs="Arial"/>
          <w:color w:val="241F1F"/>
          <w:szCs w:val="20"/>
        </w:rPr>
        <w:t xml:space="preserve">uch waste, fraud, or abuse to a </w:t>
      </w:r>
      <w:r w:rsidRPr="00C003E1">
        <w:rPr>
          <w:rFonts w:cs="Arial"/>
          <w:color w:val="241F1F"/>
          <w:szCs w:val="20"/>
        </w:rPr>
        <w:t>designated investigative or law enforcement representative of a Federal department or</w:t>
      </w:r>
      <w:r>
        <w:rPr>
          <w:rFonts w:cs="Arial"/>
          <w:color w:val="241F1F"/>
          <w:szCs w:val="20"/>
        </w:rPr>
        <w:t xml:space="preserve"> </w:t>
      </w:r>
      <w:r w:rsidRPr="00C003E1">
        <w:rPr>
          <w:rFonts w:cs="Arial"/>
          <w:color w:val="241F1F"/>
          <w:szCs w:val="20"/>
        </w:rPr>
        <w:t>agency authorized to receive such information.</w:t>
      </w:r>
    </w:p>
    <w:p w14:paraId="57E94A3A" w14:textId="77777777" w:rsidR="00350BDD" w:rsidRPr="00C003E1" w:rsidRDefault="00350BDD" w:rsidP="00237AA5">
      <w:pPr>
        <w:autoSpaceDE w:val="0"/>
        <w:autoSpaceDN w:val="0"/>
        <w:adjustRightInd w:val="0"/>
        <w:spacing w:line="240" w:lineRule="auto"/>
        <w:jc w:val="both"/>
        <w:rPr>
          <w:rFonts w:cs="Arial"/>
          <w:color w:val="241F1F"/>
          <w:szCs w:val="20"/>
        </w:rPr>
      </w:pPr>
    </w:p>
    <w:p w14:paraId="57E94A3B" w14:textId="77777777" w:rsidR="00350BDD" w:rsidRDefault="00C4043E" w:rsidP="00237AA5">
      <w:pPr>
        <w:autoSpaceDE w:val="0"/>
        <w:autoSpaceDN w:val="0"/>
        <w:adjustRightInd w:val="0"/>
        <w:spacing w:line="240" w:lineRule="auto"/>
        <w:jc w:val="both"/>
        <w:rPr>
          <w:rFonts w:cs="Arial"/>
          <w:color w:val="241F1F"/>
          <w:szCs w:val="20"/>
        </w:rPr>
      </w:pPr>
      <w:r>
        <w:rPr>
          <w:rFonts w:cs="Arial"/>
          <w:color w:val="241F1F"/>
          <w:szCs w:val="20"/>
        </w:rPr>
        <w:t xml:space="preserve">  </w:t>
      </w:r>
      <w:r w:rsidRPr="00C003E1">
        <w:rPr>
          <w:rFonts w:cs="Arial"/>
          <w:color w:val="241F1F"/>
          <w:szCs w:val="20"/>
        </w:rPr>
        <w:t>(b) The prohibition in paragraph (a) of thi</w:t>
      </w:r>
      <w:r>
        <w:rPr>
          <w:rFonts w:cs="Arial"/>
          <w:color w:val="241F1F"/>
          <w:szCs w:val="20"/>
        </w:rPr>
        <w:t xml:space="preserve">s provision does not contravene </w:t>
      </w:r>
      <w:r w:rsidRPr="00C003E1">
        <w:rPr>
          <w:rFonts w:cs="Arial"/>
          <w:color w:val="241F1F"/>
          <w:szCs w:val="20"/>
        </w:rPr>
        <w:t>requ</w:t>
      </w:r>
      <w:r>
        <w:rPr>
          <w:rFonts w:cs="Arial"/>
          <w:color w:val="241F1F"/>
          <w:szCs w:val="20"/>
        </w:rPr>
        <w:t xml:space="preserve">irements applicable to Standard </w:t>
      </w:r>
      <w:r w:rsidRPr="00C003E1">
        <w:rPr>
          <w:rFonts w:cs="Arial"/>
          <w:color w:val="241F1F"/>
          <w:szCs w:val="20"/>
        </w:rPr>
        <w:t>Form 312, Form 44</w:t>
      </w:r>
      <w:r>
        <w:rPr>
          <w:rFonts w:cs="Arial"/>
          <w:color w:val="241F1F"/>
          <w:szCs w:val="20"/>
        </w:rPr>
        <w:t xml:space="preserve">14, or any other form issued by </w:t>
      </w:r>
      <w:r w:rsidRPr="00C003E1">
        <w:rPr>
          <w:rFonts w:cs="Arial"/>
          <w:color w:val="241F1F"/>
          <w:szCs w:val="20"/>
        </w:rPr>
        <w:t>a Federal department or agency governing the nondisclosure of classified information.</w:t>
      </w:r>
    </w:p>
    <w:p w14:paraId="57E94A3C" w14:textId="77777777" w:rsidR="00350BDD" w:rsidRPr="00C003E1" w:rsidRDefault="00350BDD" w:rsidP="00237AA5">
      <w:pPr>
        <w:autoSpaceDE w:val="0"/>
        <w:autoSpaceDN w:val="0"/>
        <w:adjustRightInd w:val="0"/>
        <w:spacing w:line="240" w:lineRule="auto"/>
        <w:jc w:val="both"/>
        <w:rPr>
          <w:rFonts w:cs="Arial"/>
          <w:color w:val="241F1F"/>
          <w:szCs w:val="20"/>
        </w:rPr>
      </w:pPr>
    </w:p>
    <w:p w14:paraId="57E94A3D" w14:textId="77777777" w:rsidR="00350BDD" w:rsidRPr="00C003E1" w:rsidRDefault="00C4043E" w:rsidP="00237AA5">
      <w:pPr>
        <w:autoSpaceDE w:val="0"/>
        <w:autoSpaceDN w:val="0"/>
        <w:adjustRightInd w:val="0"/>
        <w:spacing w:line="240" w:lineRule="auto"/>
        <w:jc w:val="both"/>
        <w:rPr>
          <w:rFonts w:cs="Arial"/>
          <w:color w:val="241F1F"/>
          <w:szCs w:val="20"/>
        </w:rPr>
      </w:pPr>
      <w:r>
        <w:rPr>
          <w:rFonts w:cs="Arial"/>
          <w:color w:val="241F1F"/>
          <w:szCs w:val="20"/>
        </w:rPr>
        <w:t xml:space="preserve">  </w:t>
      </w:r>
      <w:r w:rsidRPr="00C003E1">
        <w:rPr>
          <w:rFonts w:cs="Arial"/>
          <w:color w:val="241F1F"/>
          <w:szCs w:val="20"/>
        </w:rPr>
        <w:t xml:space="preserve">(c) </w:t>
      </w:r>
      <w:r w:rsidRPr="00C003E1">
        <w:rPr>
          <w:rFonts w:cs="Arial"/>
          <w:i/>
          <w:iCs/>
          <w:color w:val="241F1F"/>
          <w:szCs w:val="20"/>
        </w:rPr>
        <w:t>Representation</w:t>
      </w:r>
      <w:r w:rsidRPr="00C003E1">
        <w:rPr>
          <w:rFonts w:cs="Arial"/>
          <w:color w:val="241F1F"/>
          <w:szCs w:val="20"/>
        </w:rPr>
        <w:t>. By submission of its offer, the Offe</w:t>
      </w:r>
      <w:r>
        <w:rPr>
          <w:rFonts w:cs="Arial"/>
          <w:color w:val="241F1F"/>
          <w:szCs w:val="20"/>
        </w:rPr>
        <w:t xml:space="preserve">ror represents that it does not </w:t>
      </w:r>
      <w:r w:rsidRPr="00C003E1">
        <w:rPr>
          <w:rFonts w:cs="Arial"/>
          <w:color w:val="241F1F"/>
          <w:szCs w:val="20"/>
        </w:rPr>
        <w:t>require employees or subcontractors of such entity see</w:t>
      </w:r>
      <w:r>
        <w:rPr>
          <w:rFonts w:cs="Arial"/>
          <w:color w:val="241F1F"/>
          <w:szCs w:val="20"/>
        </w:rPr>
        <w:t xml:space="preserve">king to report fraud, waste, or </w:t>
      </w:r>
      <w:r w:rsidRPr="00C003E1">
        <w:rPr>
          <w:rFonts w:cs="Arial"/>
          <w:color w:val="241F1F"/>
          <w:szCs w:val="20"/>
        </w:rPr>
        <w:t>abuse to sign internal confidentiality agreements or stat</w:t>
      </w:r>
      <w:r>
        <w:rPr>
          <w:rFonts w:cs="Arial"/>
          <w:color w:val="241F1F"/>
          <w:szCs w:val="20"/>
        </w:rPr>
        <w:t xml:space="preserve">ements prohibiting or otherwise </w:t>
      </w:r>
      <w:r w:rsidRPr="00C003E1">
        <w:rPr>
          <w:rFonts w:cs="Arial"/>
          <w:color w:val="241F1F"/>
          <w:szCs w:val="20"/>
        </w:rPr>
        <w:t>restricting such employees or subcontractors from lawful</w:t>
      </w:r>
      <w:r>
        <w:rPr>
          <w:rFonts w:cs="Arial"/>
          <w:color w:val="241F1F"/>
          <w:szCs w:val="20"/>
        </w:rPr>
        <w:t xml:space="preserve">ly reporting such waste, fraud, </w:t>
      </w:r>
      <w:r w:rsidRPr="00C003E1">
        <w:rPr>
          <w:rFonts w:cs="Arial"/>
          <w:color w:val="241F1F"/>
          <w:szCs w:val="20"/>
        </w:rPr>
        <w:t>or abuse to a designated investigative or law enforcem</w:t>
      </w:r>
      <w:r>
        <w:rPr>
          <w:rFonts w:cs="Arial"/>
          <w:color w:val="241F1F"/>
          <w:szCs w:val="20"/>
        </w:rPr>
        <w:t xml:space="preserve">ent representative of a Federal </w:t>
      </w:r>
      <w:r w:rsidRPr="00C003E1">
        <w:rPr>
          <w:rFonts w:cs="Arial"/>
          <w:color w:val="241F1F"/>
          <w:szCs w:val="20"/>
        </w:rPr>
        <w:t>department or agency authorized to receive such information.</w:t>
      </w:r>
    </w:p>
    <w:p w14:paraId="57E94A3E" w14:textId="77777777" w:rsidR="00350BDD" w:rsidRDefault="00C4043E" w:rsidP="00350BDD">
      <w:pPr>
        <w:jc w:val="center"/>
      </w:pPr>
      <w:r>
        <w:t>(End of Provision)</w:t>
      </w:r>
    </w:p>
    <w:p w14:paraId="57E94A3F" w14:textId="77777777" w:rsidR="00350BDD" w:rsidRPr="004D4538" w:rsidRDefault="00C4043E" w:rsidP="00350BDD">
      <w:pPr>
        <w:pStyle w:val="Heading2"/>
        <w:tabs>
          <w:tab w:val="left" w:pos="7830"/>
        </w:tabs>
        <w:rPr>
          <w:color w:val="auto"/>
        </w:rPr>
      </w:pPr>
      <w:bookmarkStart w:id="27" w:name="_Toc256000024"/>
      <w:r w:rsidRPr="004D4538">
        <w:rPr>
          <w:color w:val="auto"/>
        </w:rPr>
        <w:t>3.2  52.209-5 REPRESENTATION BY CORPORATIONS REGARDING AN UNPAID TAX LIABILITY OR A FELONY CONVICTION UNDER ANY FEDERAL LAW (DEVIATION)(MAR 2012)</w:t>
      </w:r>
      <w:bookmarkEnd w:id="27"/>
    </w:p>
    <w:p w14:paraId="57E94A40" w14:textId="77777777" w:rsidR="00350BDD" w:rsidRPr="00B518C6" w:rsidRDefault="00C4043E" w:rsidP="00237AA5">
      <w:pPr>
        <w:jc w:val="both"/>
        <w:rPr>
          <w:rFonts w:cstheme="minorHAnsi"/>
        </w:rPr>
      </w:pPr>
      <w:r w:rsidRPr="00B518C6">
        <w:rPr>
          <w:rFonts w:cstheme="minorHAnsi"/>
        </w:rPr>
        <w:t xml:space="preserve">  (a) In accordance with Division H, sections 8124 and 8125 of P.L. 112-74 and sections 738 and 739 of P.L. 112-55 none of the funds made available by either Act may be used to enter into a contract with any corporation that—</w:t>
      </w:r>
    </w:p>
    <w:p w14:paraId="57E94A41" w14:textId="77777777" w:rsidR="00350BDD" w:rsidRPr="00B518C6" w:rsidRDefault="00C4043E" w:rsidP="00237AA5">
      <w:pPr>
        <w:jc w:val="both"/>
        <w:rPr>
          <w:rFonts w:cstheme="minorHAnsi"/>
        </w:rPr>
      </w:pPr>
      <w:r w:rsidRPr="00B518C6">
        <w:rPr>
          <w:rFonts w:cstheme="minorHAns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14:paraId="57E94A42" w14:textId="77777777" w:rsidR="00350BDD" w:rsidRPr="00B518C6" w:rsidRDefault="00C4043E" w:rsidP="00237AA5">
      <w:pPr>
        <w:jc w:val="both"/>
        <w:rPr>
          <w:rFonts w:cstheme="minorHAnsi"/>
        </w:rPr>
      </w:pPr>
      <w:r w:rsidRPr="00B518C6">
        <w:rPr>
          <w:rFonts w:cstheme="minorHAnsi"/>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14:paraId="57E94A43" w14:textId="77777777" w:rsidR="00350BDD" w:rsidRPr="00B518C6" w:rsidRDefault="00C4043E" w:rsidP="00237AA5">
      <w:pPr>
        <w:jc w:val="both"/>
        <w:rPr>
          <w:rFonts w:cstheme="minorHAnsi"/>
        </w:rPr>
      </w:pPr>
      <w:r w:rsidRPr="00B518C6">
        <w:rPr>
          <w:rFonts w:cstheme="minorHAnsi"/>
        </w:rPr>
        <w:t xml:space="preserve">  (b) The Offeror represents that—</w:t>
      </w:r>
    </w:p>
    <w:p w14:paraId="57E94A44" w14:textId="77777777" w:rsidR="00350BDD" w:rsidRPr="00B518C6" w:rsidRDefault="00C4043E" w:rsidP="00237AA5">
      <w:pPr>
        <w:jc w:val="both"/>
        <w:rPr>
          <w:rFonts w:cstheme="minorHAnsi"/>
        </w:rPr>
      </w:pPr>
      <w:r w:rsidRPr="00B518C6">
        <w:rPr>
          <w:rFonts w:cstheme="minorHAnsi"/>
        </w:rPr>
        <w:lastRenderedPageBreak/>
        <w:t xml:space="preserve">        (1) The offeror does [  ] does not [  ] have any unpaid Federal tax liability that has been assessed and that is  not being paid in a timely manner pursuant to an agreement with the authority responsible for collecting the tax liability.</w:t>
      </w:r>
    </w:p>
    <w:p w14:paraId="57E94A45" w14:textId="77777777" w:rsidR="00350BDD" w:rsidRPr="00B518C6" w:rsidRDefault="00C4043E" w:rsidP="00237AA5">
      <w:pPr>
        <w:jc w:val="both"/>
        <w:rPr>
          <w:rFonts w:cstheme="minorHAnsi"/>
        </w:rPr>
      </w:pPr>
      <w:r w:rsidRPr="00B518C6">
        <w:rPr>
          <w:rFonts w:cstheme="minorHAnsi"/>
        </w:rPr>
        <w:t xml:space="preserve">        (2) The offeror, its officers or agents acting on its behalf have [  ] have not [  ] been convicted of a felony criminal violation under a Federal or State law within the preceding 24 months.</w:t>
      </w:r>
    </w:p>
    <w:p w14:paraId="57E94A46" w14:textId="77777777" w:rsidR="00350BDD" w:rsidRPr="00B518C6" w:rsidRDefault="00C4043E" w:rsidP="00350BDD">
      <w:pPr>
        <w:jc w:val="center"/>
        <w:rPr>
          <w:rFonts w:cstheme="minorHAnsi"/>
        </w:rPr>
      </w:pPr>
      <w:r w:rsidRPr="00B518C6">
        <w:rPr>
          <w:rFonts w:cstheme="minorHAnsi"/>
        </w:rPr>
        <w:t>(End of Provision)</w:t>
      </w:r>
    </w:p>
    <w:p w14:paraId="57E94A47" w14:textId="77777777" w:rsidR="00350BDD" w:rsidRDefault="00350BDD"/>
    <w:p w14:paraId="57E94A48" w14:textId="77777777" w:rsidR="00350BDD" w:rsidRPr="004D4538" w:rsidRDefault="00C4043E">
      <w:pPr>
        <w:pStyle w:val="Heading2"/>
        <w:rPr>
          <w:color w:val="auto"/>
        </w:rPr>
      </w:pPr>
      <w:bookmarkStart w:id="28" w:name="_Toc256000025"/>
      <w:r w:rsidRPr="004D4538">
        <w:rPr>
          <w:color w:val="auto"/>
        </w:rPr>
        <w:t>3.3  52.204-8  ANNUAL REPRESENTATIONS AND CERTIFICATIONS (DEC 2016)</w:t>
      </w:r>
      <w:bookmarkEnd w:id="28"/>
    </w:p>
    <w:p w14:paraId="57E94A49" w14:textId="59108882" w:rsidR="00350BDD" w:rsidRDefault="00C4043E" w:rsidP="00237AA5">
      <w:pPr>
        <w:jc w:val="both"/>
      </w:pPr>
      <w:r>
        <w:t xml:space="preserve">  (a)(1) The North American Industry Classification System (NAICS) cod</w:t>
      </w:r>
      <w:r w:rsidR="00227240">
        <w:t>e for this acquisition is 236220</w:t>
      </w:r>
      <w:r>
        <w:t>.</w:t>
      </w:r>
    </w:p>
    <w:p w14:paraId="57E94A4A" w14:textId="77777777" w:rsidR="00350BDD" w:rsidRDefault="00C4043E" w:rsidP="00237AA5">
      <w:pPr>
        <w:jc w:val="both"/>
      </w:pPr>
      <w:r>
        <w:t xml:space="preserve">    (2) The small business size standard is $36.5 Million. </w:t>
      </w:r>
    </w:p>
    <w:p w14:paraId="57E94A4B" w14:textId="77777777" w:rsidR="00350BDD" w:rsidRDefault="00C4043E" w:rsidP="00237AA5">
      <w:pPr>
        <w:jc w:val="both"/>
      </w:pPr>
      <w:r>
        <w:t xml:space="preserve">    (3) The small business size standard for a concern which submits an offer in its own name, other than on a construction or service contract, but which proposes to furnish a product which it did not itself manufacture, is 500 employees.</w:t>
      </w:r>
    </w:p>
    <w:p w14:paraId="57E94A4C" w14:textId="77777777" w:rsidR="00350BDD" w:rsidRDefault="00C4043E" w:rsidP="00237AA5">
      <w:pPr>
        <w:jc w:val="both"/>
      </w:pPr>
      <w:r>
        <w:t xml:space="preserve">  (b)(1) If the provision at 52.204-7, System for Award Management, is included in this solicitation, paragraph (d) of this provision applies.</w:t>
      </w:r>
    </w:p>
    <w:p w14:paraId="57E94A4D" w14:textId="77777777" w:rsidR="00350BDD" w:rsidRDefault="00C4043E" w:rsidP="00237AA5">
      <w:pPr>
        <w:jc w:val="both"/>
      </w:pPr>
      <w:r>
        <w:t xml:space="preserve">    (2)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w:t>
      </w:r>
    </w:p>
    <w:p w14:paraId="57E94A4E" w14:textId="77777777" w:rsidR="00350BDD" w:rsidRDefault="00C4043E" w:rsidP="00237AA5">
      <w:pPr>
        <w:jc w:val="both"/>
      </w:pPr>
      <w:r>
        <w:t xml:space="preserve">        [  ] (i) Paragraph (d) applies.</w:t>
      </w:r>
    </w:p>
    <w:p w14:paraId="57E94A4F" w14:textId="77777777" w:rsidR="00350BDD" w:rsidRDefault="00C4043E" w:rsidP="00237AA5">
      <w:pPr>
        <w:jc w:val="both"/>
      </w:pPr>
      <w:r>
        <w:t xml:space="preserve">        [  ] (ii) Paragraph (d) does not apply and the offeror has completed the individual representations and certifications in the solicitation.</w:t>
      </w:r>
    </w:p>
    <w:p w14:paraId="57E94A50" w14:textId="77777777" w:rsidR="00350BDD" w:rsidRDefault="00C4043E" w:rsidP="00237AA5">
      <w:pPr>
        <w:jc w:val="both"/>
      </w:pPr>
      <w:r>
        <w:t xml:space="preserve">  (c)(1) The following representations or certifications in SAM are applicable to this solicitation as indicated:</w:t>
      </w:r>
    </w:p>
    <w:p w14:paraId="57E94A51" w14:textId="77777777" w:rsidR="00350BDD" w:rsidRDefault="00C4043E" w:rsidP="00237AA5">
      <w:pPr>
        <w:jc w:val="both"/>
      </w:pPr>
      <w:r>
        <w:t xml:space="preserve">      (i) 52.203-2, Certificate of Independent Price Determination. This provision applies to solicitations when a firm-fixed-price contract or fixed-price contract with economic price adjustment is contemplated, unless—</w:t>
      </w:r>
    </w:p>
    <w:p w14:paraId="57E94A52" w14:textId="77777777" w:rsidR="00350BDD" w:rsidRDefault="00C4043E" w:rsidP="00237AA5">
      <w:pPr>
        <w:jc w:val="both"/>
      </w:pPr>
      <w:r>
        <w:t xml:space="preserve">        (A) The acquisition is to be made under the simplified acquisition procedures in Part 13;</w:t>
      </w:r>
    </w:p>
    <w:p w14:paraId="57E94A53" w14:textId="77777777" w:rsidR="00350BDD" w:rsidRDefault="00C4043E" w:rsidP="00237AA5">
      <w:pPr>
        <w:jc w:val="both"/>
      </w:pPr>
      <w:r>
        <w:t xml:space="preserve">        (B) The solicitation is a request for technical proposals under two-step sealed bidding procedures; or</w:t>
      </w:r>
    </w:p>
    <w:p w14:paraId="57E94A54" w14:textId="77777777" w:rsidR="00350BDD" w:rsidRPr="00F17D82" w:rsidRDefault="00C4043E" w:rsidP="00350BDD">
      <w:r w:rsidRPr="00F17D82">
        <w:t xml:space="preserve">        (C) The solicitation is for utility services for which rates are set by law or regulation.</w:t>
      </w:r>
    </w:p>
    <w:p w14:paraId="57E94A55" w14:textId="77777777" w:rsidR="00350BDD" w:rsidRDefault="00C4043E" w:rsidP="00350BDD">
      <w:r w:rsidRPr="00F17D82">
        <w:t xml:space="preserve">      (ii)</w:t>
      </w:r>
      <w:r>
        <w:t xml:space="preserve"> 52.203-11, Certification and Disclosure Regarding Payments to Influence Certain Federal Transactions. This provision applies to solicitations expected to exceed $150,000.</w:t>
      </w:r>
    </w:p>
    <w:p w14:paraId="57E94A56" w14:textId="77777777" w:rsidR="00350BDD" w:rsidRDefault="00C4043E">
      <w:r>
        <w:lastRenderedPageBreak/>
        <w:t xml:space="preserve">      (iii) 52.204-3, Taxpayer Identification. This provision applies to solicitations that do not include the provision at 52.204-7, System for Award Management.</w:t>
      </w:r>
    </w:p>
    <w:p w14:paraId="57E94A57" w14:textId="77777777" w:rsidR="00350BDD" w:rsidRDefault="00C4043E">
      <w:r>
        <w:t xml:space="preserve">      (iv) 52.204-5, Women-Owned Business (Other Than Small Business). This provision applies to solicitations that—</w:t>
      </w:r>
    </w:p>
    <w:p w14:paraId="57E94A58" w14:textId="77777777" w:rsidR="00350BDD" w:rsidRDefault="00C4043E">
      <w:r>
        <w:t xml:space="preserve">        (A) Are not set aside for small business concerns;</w:t>
      </w:r>
    </w:p>
    <w:p w14:paraId="57E94A59" w14:textId="77777777" w:rsidR="00350BDD" w:rsidRDefault="00C4043E">
      <w:r>
        <w:t xml:space="preserve">        (B) Exceed the simplified acquisition threshold; and</w:t>
      </w:r>
    </w:p>
    <w:p w14:paraId="57E94A5A" w14:textId="77777777" w:rsidR="00350BDD" w:rsidRDefault="00C4043E">
      <w:r>
        <w:t xml:space="preserve">        (C) Are for contracts that will be performed in the United States or its outlying areas.</w:t>
      </w:r>
    </w:p>
    <w:p w14:paraId="57E94A5B" w14:textId="77777777" w:rsidR="00350BDD" w:rsidRDefault="00C4043E">
      <w:r>
        <w:t xml:space="preserve">      (v) 52.209-2, Prohibition on Contracting with Inverted Domestic Corporations—Representation.</w:t>
      </w:r>
    </w:p>
    <w:p w14:paraId="57E94A5C" w14:textId="77777777" w:rsidR="00350BDD" w:rsidRDefault="00C4043E">
      <w:r>
        <w:t xml:space="preserve">      (vi) 52.209-5, Certification Regarding Responsibility Matters. This provision applies to solicitations where the contract value is expected to exceed the simplified acquisition threshold.</w:t>
      </w:r>
    </w:p>
    <w:p w14:paraId="57E94A5D" w14:textId="77777777" w:rsidR="00350BDD" w:rsidRDefault="00C4043E" w:rsidP="00350BDD">
      <w:r>
        <w:t xml:space="preserve">      (vii) 52.209-11, Representation by Corporations Regarding Delinquent Tax Liability or a Felony Conviction under any Federal Law. This provision applies to all solicitations.</w:t>
      </w:r>
    </w:p>
    <w:p w14:paraId="57E94A5E" w14:textId="77777777" w:rsidR="00350BDD" w:rsidRDefault="00C4043E">
      <w:r>
        <w:t xml:space="preserve">      (viii) 52.214-14, Place of Performance—Sealed Bidding. This provision applies to invitations for bids except those in which the place of performance is specified by the Government.</w:t>
      </w:r>
    </w:p>
    <w:p w14:paraId="57E94A5F" w14:textId="77777777" w:rsidR="00350BDD" w:rsidRDefault="00C4043E">
      <w:r>
        <w:t xml:space="preserve">      (ix) 52.215-6, Place of Performance. This provision applies to solicitations unless the place of performance is specified by the Government.</w:t>
      </w:r>
    </w:p>
    <w:p w14:paraId="57E94A60" w14:textId="77777777" w:rsidR="00350BDD" w:rsidRDefault="00C4043E">
      <w:r>
        <w:t xml:space="preserve">      (x) 52.219-1, Small Business Program Representations (Basic &amp; Alternate I). This provision applies to solicitations when the contract will be performed in the United States or its outlying areas.</w:t>
      </w:r>
    </w:p>
    <w:p w14:paraId="57E94A61" w14:textId="77777777" w:rsidR="00350BDD" w:rsidRDefault="00C4043E">
      <w:r>
        <w:t xml:space="preserve">        (A) The basic provision applies when the solicitations are issued by other than DoD, NASA, and the Coast Guard.</w:t>
      </w:r>
    </w:p>
    <w:p w14:paraId="57E94A62" w14:textId="77777777" w:rsidR="00350BDD" w:rsidRDefault="00C4043E">
      <w:r>
        <w:t xml:space="preserve">        (B) The provision with its Alternate I applies to solicitations issued by DoD, NASA, or the Coast Guard.</w:t>
      </w:r>
    </w:p>
    <w:p w14:paraId="57E94A63" w14:textId="77777777" w:rsidR="00350BDD" w:rsidRDefault="00C4043E">
      <w:r>
        <w:t xml:space="preserve">      (xi) 52.219-2, Equal Low Bids. This provision applies to solicitations when contracting by sealed bidding and the contract will be performed in the United States or its outlying areas.</w:t>
      </w:r>
    </w:p>
    <w:p w14:paraId="57E94A64" w14:textId="77777777" w:rsidR="00350BDD" w:rsidRDefault="00C4043E">
      <w:r>
        <w:t xml:space="preserve">      (xii) 52.222-22, Previous Contracts and Compliance Reports. This provision applies to solicitations that include the clause at 52.222-26, Equal Opportunity.</w:t>
      </w:r>
    </w:p>
    <w:p w14:paraId="57E94A65" w14:textId="77777777" w:rsidR="00350BDD" w:rsidRDefault="00C4043E">
      <w:r>
        <w:t xml:space="preserve">      (xiii) 52.222-25, Affirmative Action Compliance. This provision applies to solicitations, other than those for construction, when the solicitation includes the clause at 52.222-26, Equal Opportunity.</w:t>
      </w:r>
    </w:p>
    <w:p w14:paraId="57E94A66" w14:textId="77777777" w:rsidR="00350BDD" w:rsidRDefault="00C4043E">
      <w:r>
        <w:t xml:space="preserve">      (xiv)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57E94A67" w14:textId="77777777" w:rsidR="00350BDD" w:rsidRDefault="00C4043E" w:rsidP="00350BDD">
      <w:r>
        <w:t xml:space="preserve">      (xv) </w:t>
      </w:r>
      <w:r w:rsidRPr="00B97272">
        <w:t xml:space="preserve">52.222-57, Representation Regarding Compliance with Labor Laws (Executive Order 13673). This provision applies to solicitations expected to exceed $50 million which are issued from October 25, </w:t>
      </w:r>
      <w:r w:rsidRPr="00B97272">
        <w:lastRenderedPageBreak/>
        <w:t>2016 through April 24, 2017, and solicitations expected to exceed $500,000, which are issued after April 24, 2017.</w:t>
      </w:r>
    </w:p>
    <w:p w14:paraId="57E94A68" w14:textId="77777777" w:rsidR="00350BDD" w:rsidRDefault="00C4043E" w:rsidP="00350BDD">
      <w:r w:rsidRPr="00E030DA">
        <w:rPr>
          <w:b/>
        </w:rPr>
        <w:t>Note to paragraph (c)(1)(xv):</w:t>
      </w:r>
      <w:r w:rsidRPr="00D62FF5">
        <w:t xml:space="preserve"> By a court order issued on October 24, 2016, 52.222-57 is enjoined indefinitely as of the date of the order. The enjoined paragraph will become effective immediately if the court terminates the injunction. At that time, DoD, GSA, and NASA will publish a document in the </w:t>
      </w:r>
      <w:r w:rsidRPr="00E030DA">
        <w:rPr>
          <w:b/>
        </w:rPr>
        <w:t>Federal Register</w:t>
      </w:r>
      <w:r w:rsidRPr="00D62FF5">
        <w:t xml:space="preserve"> advising the public of the termination of the injunction.</w:t>
      </w:r>
    </w:p>
    <w:p w14:paraId="57E94A69" w14:textId="77777777" w:rsidR="00350BDD" w:rsidRDefault="00C4043E">
      <w:r>
        <w:t xml:space="preserve">      (xvi)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57E94A6A" w14:textId="77777777" w:rsidR="00350BDD" w:rsidRDefault="00C4043E">
      <w:r>
        <w:t xml:space="preserve">      (xvii) 52.223-4, Recovered Material Certification. This provision applies to solicitations that are for, or specify the use of, EPA-designated items.</w:t>
      </w:r>
    </w:p>
    <w:p w14:paraId="57E94A6B" w14:textId="77777777" w:rsidR="00350BDD" w:rsidRDefault="00C4043E" w:rsidP="00350BDD">
      <w:r>
        <w:t xml:space="preserve">      (xviii) 52.223-22, Public Disclosure of Greenhouse Gas Emissions and Reduction Goals--Representation. This provision applies to solicitations that include the clause at 52.204-7.)</w:t>
      </w:r>
    </w:p>
    <w:p w14:paraId="57E94A6C" w14:textId="77777777" w:rsidR="00350BDD" w:rsidRDefault="00C4043E" w:rsidP="00350BDD">
      <w:r>
        <w:t xml:space="preserve">      (xix) 52.225-2, Buy American Certificate. This provision applies to solicitations containing the clause at 52.225-1.</w:t>
      </w:r>
    </w:p>
    <w:p w14:paraId="57E94A6D" w14:textId="77777777" w:rsidR="00350BDD" w:rsidRPr="00C3579C" w:rsidRDefault="00C4043E" w:rsidP="00350BDD">
      <w:r>
        <w:t xml:space="preserve">      (xx</w:t>
      </w:r>
      <w:r w:rsidRPr="00C3579C">
        <w:t xml:space="preserve">) </w:t>
      </w:r>
      <w:r>
        <w:t>52.225-4, Buy American—Free Trade Agreements—Israeli Trade Act Certificate. (Basic, Alternates I, II, and III.) This provision applies to solicitations containing the clause at 52.225-3.</w:t>
      </w:r>
    </w:p>
    <w:p w14:paraId="57E94A6E" w14:textId="77777777" w:rsidR="00350BDD" w:rsidRDefault="00C4043E" w:rsidP="00350BDD">
      <w:r>
        <w:t xml:space="preserve">        (A) If the acquisition value is less than $25,000, the basic provision applies.</w:t>
      </w:r>
    </w:p>
    <w:p w14:paraId="57E94A6F" w14:textId="77777777" w:rsidR="00350BDD" w:rsidRDefault="00C4043E" w:rsidP="00350BDD">
      <w:r>
        <w:t xml:space="preserve">        (B) If the acquisition value is $25,000 or more but is less than $50,000, the provision with its Alternate I applies.</w:t>
      </w:r>
    </w:p>
    <w:p w14:paraId="57E94A70" w14:textId="77777777" w:rsidR="00350BDD" w:rsidRDefault="00C4043E" w:rsidP="00350BDD">
      <w:r>
        <w:t xml:space="preserve">        (C) If the acquisition value is $50,000 or more but is less than </w:t>
      </w:r>
      <w:r w:rsidRPr="00093292">
        <w:t>$77,533</w:t>
      </w:r>
      <w:r>
        <w:t>, the provision with its Alternate II applies.</w:t>
      </w:r>
    </w:p>
    <w:p w14:paraId="57E94A71" w14:textId="77777777" w:rsidR="00350BDD" w:rsidRDefault="00C4043E" w:rsidP="00350BDD">
      <w:r w:rsidRPr="00F17D82">
        <w:t xml:space="preserve">        (D) If </w:t>
      </w:r>
      <w:r>
        <w:t xml:space="preserve">the acquisition value is </w:t>
      </w:r>
      <w:r w:rsidRPr="00093292">
        <w:t>$77,533</w:t>
      </w:r>
      <w:r>
        <w:t xml:space="preserve"> </w:t>
      </w:r>
      <w:r w:rsidRPr="00F17D82">
        <w:t>or more but is less than $100,000, the p</w:t>
      </w:r>
      <w:r>
        <w:t xml:space="preserve">rovision with its Alternate III </w:t>
      </w:r>
      <w:r w:rsidRPr="00F17D82">
        <w:t>applies.</w:t>
      </w:r>
    </w:p>
    <w:p w14:paraId="57E94A72" w14:textId="77777777" w:rsidR="00350BDD" w:rsidRDefault="00C4043E" w:rsidP="00350BDD">
      <w:r>
        <w:t xml:space="preserve">      (xxi) 52.225-6, Trade Agreements Certificate. This provision applies to solicitations containing the clause at 52.225-5.</w:t>
      </w:r>
    </w:p>
    <w:p w14:paraId="57E94A73" w14:textId="77777777" w:rsidR="00350BDD" w:rsidRDefault="00C4043E">
      <w:r>
        <w:t xml:space="preserve">      (xxii) 52.225-20, Prohibition on Conducting Restricted Business Operations in Sudan—Certification. This provision applies to all solicitations.</w:t>
      </w:r>
    </w:p>
    <w:p w14:paraId="57E94A74" w14:textId="77777777" w:rsidR="00350BDD" w:rsidRDefault="00C4043E">
      <w:r>
        <w:t xml:space="preserve">      (xxiii) 52.225-25, Prohibition on Contracting with Entities Engaging in Certain Activities or Transactions Relating to Iran—Representation and Certifications. This provision applies to all solicitations.</w:t>
      </w:r>
    </w:p>
    <w:p w14:paraId="57E94A75" w14:textId="77777777" w:rsidR="00350BDD" w:rsidRDefault="00C4043E">
      <w:r>
        <w:t xml:space="preserve">      (xxiv) 52.226-2, Historically Black College or University and Minority Institution Representation. This provision applies to solicitations for research, studies, supplies, or services of the type normally acquired from higher educational institutions.</w:t>
      </w:r>
    </w:p>
    <w:p w14:paraId="57E94A76" w14:textId="77777777" w:rsidR="00350BDD" w:rsidRDefault="00C4043E">
      <w:r>
        <w:lastRenderedPageBreak/>
        <w:t xml:space="preserve">        (A) Solicitations for research, studies, supplies, or services of the type normally acquired from higher educational institutions; and</w:t>
      </w:r>
    </w:p>
    <w:p w14:paraId="57E94A77" w14:textId="77777777" w:rsidR="00350BDD" w:rsidRDefault="00C4043E">
      <w:r>
        <w:t xml:space="preserve">        (B) For DoD, NASA, and Coast Guard acquisitions, solicitations that contain the clause at 52.219-23, Notice of Price Evaluation Adjustment for Small Disadvantaged Business Concerns.</w:t>
      </w:r>
    </w:p>
    <w:p w14:paraId="57E94A78" w14:textId="77777777" w:rsidR="00350BDD" w:rsidRDefault="00C4043E">
      <w:r>
        <w:t xml:space="preserve">    (2) The following </w:t>
      </w:r>
      <w:r w:rsidRPr="00093292">
        <w:t>representations or certifications</w:t>
      </w:r>
      <w:r>
        <w:t xml:space="preserve"> are applicable as indicated by the Contracting Officer:</w:t>
      </w:r>
    </w:p>
    <w:p w14:paraId="57E94A79" w14:textId="77777777" w:rsidR="00350BDD" w:rsidRDefault="00C4043E">
      <w:r>
        <w:t xml:space="preserve">      [X](i) 52.204-17, Ownership or Control of Offeror.</w:t>
      </w:r>
    </w:p>
    <w:p w14:paraId="57E94A7A" w14:textId="77777777" w:rsidR="00350BDD" w:rsidRDefault="00C4043E">
      <w:r>
        <w:t xml:space="preserve">      [X]</w:t>
      </w:r>
      <w:r w:rsidRPr="00315392">
        <w:t>(ii) 52.204-20, Predecessor of Offeror.</w:t>
      </w:r>
    </w:p>
    <w:p w14:paraId="57E94A7B" w14:textId="77777777" w:rsidR="00350BDD" w:rsidRDefault="00C4043E">
      <w:r>
        <w:t xml:space="preserve">      [](iii) 52.222-18, Certification Regarding Knowledge of Child Labor for Listed End Products.</w:t>
      </w:r>
    </w:p>
    <w:p w14:paraId="57E94A7C" w14:textId="77777777" w:rsidR="00350BDD" w:rsidRDefault="00C4043E" w:rsidP="00350BDD">
      <w:r>
        <w:t xml:space="preserve">      [](iv) 52.222-48, Exemption from Application of the Service Contract Labor Standards to Contracts for Maintenance, Calibration, or Repair of Certain Equipment—Certification.</w:t>
      </w:r>
    </w:p>
    <w:p w14:paraId="57E94A7D" w14:textId="77777777" w:rsidR="00350BDD" w:rsidRDefault="00C4043E" w:rsidP="00350BDD">
      <w:r>
        <w:t xml:space="preserve">      [](v) 52.222-52, Exemption from Application of the Service Contract Labor Standards to Contracts for Certain Services—Certification.</w:t>
      </w:r>
    </w:p>
    <w:p w14:paraId="57E94A7E" w14:textId="77777777" w:rsidR="00350BDD" w:rsidRDefault="00C4043E" w:rsidP="00350BDD">
      <w:r>
        <w:t xml:space="preserve">      [](vi) 52.223-9, with its Alternate I, Estimate of Percentage of Recovered Material Content for EPA-Designated Products (Alternate I only).</w:t>
      </w:r>
    </w:p>
    <w:p w14:paraId="57E94A7F" w14:textId="77777777" w:rsidR="00350BDD" w:rsidRDefault="00C4043E">
      <w:r>
        <w:t xml:space="preserve">      [](vii) 52.227-6, Royalty Information.</w:t>
      </w:r>
    </w:p>
    <w:p w14:paraId="57E94A80" w14:textId="77777777" w:rsidR="00350BDD" w:rsidRDefault="00C4043E">
      <w:r>
        <w:t xml:space="preserve">        [](A) Basic.</w:t>
      </w:r>
    </w:p>
    <w:p w14:paraId="57E94A81" w14:textId="77777777" w:rsidR="00350BDD" w:rsidRDefault="00C4043E">
      <w:r>
        <w:t xml:space="preserve">        [](B) Alternate I.</w:t>
      </w:r>
    </w:p>
    <w:p w14:paraId="57E94A82" w14:textId="77777777" w:rsidR="00350BDD" w:rsidRDefault="00C4043E">
      <w:r>
        <w:t xml:space="preserve">      [](viii) 52.227-15, Representation of Limited Rights Data and Restricted Computer Software.</w:t>
      </w:r>
    </w:p>
    <w:p w14:paraId="57E94A83" w14:textId="77777777" w:rsidR="00350BDD" w:rsidRDefault="00C4043E" w:rsidP="00237AA5">
      <w:pPr>
        <w:jc w:val="both"/>
      </w:pPr>
      <w:r>
        <w:t xml:space="preserve">  (d) The offeror has completed the annual representations and certifications electronically via the SAM Web site accessed through </w:t>
      </w:r>
      <w:hyperlink r:id="rId40" w:history="1">
        <w:r>
          <w:rPr>
            <w:rStyle w:val="Hyperlink"/>
          </w:rPr>
          <w:t>https://www.acquisition.gov</w:t>
        </w:r>
      </w:hyperlink>
      <w:r>
        <w:t>.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792FEA" w14:paraId="57E94A88" w14:textId="77777777" w:rsidTr="00350BDD">
        <w:tc>
          <w:tcPr>
            <w:tcW w:w="1620" w:type="dxa"/>
          </w:tcPr>
          <w:p w14:paraId="57E94A84" w14:textId="77777777" w:rsidR="00350BDD" w:rsidRDefault="00C4043E" w:rsidP="00350BDD">
            <w:pPr>
              <w:pStyle w:val="NoSpacing"/>
              <w:jc w:val="center"/>
            </w:pPr>
            <w:r>
              <w:t>FAR Clause #</w:t>
            </w:r>
          </w:p>
        </w:tc>
        <w:tc>
          <w:tcPr>
            <w:tcW w:w="2160" w:type="dxa"/>
          </w:tcPr>
          <w:p w14:paraId="57E94A85" w14:textId="77777777" w:rsidR="00350BDD" w:rsidRDefault="00C4043E" w:rsidP="00350BDD">
            <w:pPr>
              <w:pStyle w:val="NoSpacing"/>
              <w:jc w:val="center"/>
            </w:pPr>
            <w:r>
              <w:t>Title</w:t>
            </w:r>
          </w:p>
        </w:tc>
        <w:tc>
          <w:tcPr>
            <w:tcW w:w="2160" w:type="dxa"/>
          </w:tcPr>
          <w:p w14:paraId="57E94A86" w14:textId="77777777" w:rsidR="00350BDD" w:rsidRDefault="00C4043E" w:rsidP="00350BDD">
            <w:pPr>
              <w:pStyle w:val="NoSpacing"/>
              <w:jc w:val="center"/>
            </w:pPr>
            <w:r>
              <w:t>Date</w:t>
            </w:r>
          </w:p>
        </w:tc>
        <w:tc>
          <w:tcPr>
            <w:tcW w:w="2520" w:type="dxa"/>
          </w:tcPr>
          <w:p w14:paraId="57E94A87" w14:textId="77777777" w:rsidR="00350BDD" w:rsidRDefault="00C4043E" w:rsidP="00350BDD">
            <w:pPr>
              <w:pStyle w:val="NoSpacing"/>
              <w:jc w:val="center"/>
            </w:pPr>
            <w:r>
              <w:t>Change</w:t>
            </w:r>
          </w:p>
        </w:tc>
      </w:tr>
      <w:tr w:rsidR="00792FEA" w14:paraId="57E94A8D" w14:textId="77777777" w:rsidTr="00350BDD">
        <w:tc>
          <w:tcPr>
            <w:tcW w:w="1620" w:type="dxa"/>
          </w:tcPr>
          <w:p w14:paraId="57E94A89" w14:textId="77777777" w:rsidR="00350BDD" w:rsidRDefault="00350BDD">
            <w:pPr>
              <w:pStyle w:val="NoSpacing"/>
            </w:pPr>
          </w:p>
        </w:tc>
        <w:tc>
          <w:tcPr>
            <w:tcW w:w="2160" w:type="dxa"/>
          </w:tcPr>
          <w:p w14:paraId="57E94A8A" w14:textId="77777777" w:rsidR="00350BDD" w:rsidRDefault="00350BDD">
            <w:pPr>
              <w:pStyle w:val="NoSpacing"/>
            </w:pPr>
          </w:p>
        </w:tc>
        <w:tc>
          <w:tcPr>
            <w:tcW w:w="2160" w:type="dxa"/>
          </w:tcPr>
          <w:p w14:paraId="57E94A8B" w14:textId="77777777" w:rsidR="00350BDD" w:rsidRDefault="00350BDD">
            <w:pPr>
              <w:pStyle w:val="NoSpacing"/>
            </w:pPr>
          </w:p>
        </w:tc>
        <w:tc>
          <w:tcPr>
            <w:tcW w:w="2520" w:type="dxa"/>
          </w:tcPr>
          <w:p w14:paraId="57E94A8C" w14:textId="77777777" w:rsidR="00350BDD" w:rsidRDefault="00350BDD">
            <w:pPr>
              <w:pStyle w:val="NoSpacing"/>
            </w:pPr>
          </w:p>
        </w:tc>
      </w:tr>
    </w:tbl>
    <w:p w14:paraId="57E94A8E" w14:textId="77777777" w:rsidR="00350BDD" w:rsidRDefault="00C4043E">
      <w:r>
        <w:t xml:space="preserve">    Any changes provided by the offeror are applicable to this solicitation only, and do not result in an update to the representations and certifications posted on SAM.</w:t>
      </w:r>
    </w:p>
    <w:p w14:paraId="57E94A8F" w14:textId="77777777" w:rsidR="00350BDD" w:rsidRDefault="00C4043E" w:rsidP="00350BDD">
      <w:pPr>
        <w:jc w:val="center"/>
      </w:pPr>
      <w:r>
        <w:t>(End of Provision)</w:t>
      </w:r>
    </w:p>
    <w:p w14:paraId="57E94A90" w14:textId="77777777" w:rsidR="00792FEA" w:rsidRPr="004D4538" w:rsidRDefault="00C4043E">
      <w:pPr>
        <w:pStyle w:val="Heading1"/>
        <w:rPr>
          <w:color w:val="auto"/>
        </w:rPr>
      </w:pPr>
      <w:bookmarkStart w:id="29" w:name="_Toc256000026"/>
      <w:r w:rsidRPr="004D4538">
        <w:rPr>
          <w:color w:val="auto"/>
        </w:rPr>
        <w:lastRenderedPageBreak/>
        <w:t>GENERAL CONDITIONS</w:t>
      </w:r>
      <w:bookmarkEnd w:id="29"/>
    </w:p>
    <w:p w14:paraId="57E94A91" w14:textId="77777777" w:rsidR="00350BDD" w:rsidRPr="004D4538" w:rsidRDefault="00C4043E" w:rsidP="00350BDD">
      <w:pPr>
        <w:pStyle w:val="Heading2"/>
        <w:rPr>
          <w:rFonts w:ascii="Arial" w:hAnsi="Arial" w:cs="Arial"/>
          <w:color w:val="auto"/>
          <w:sz w:val="22"/>
          <w:szCs w:val="22"/>
        </w:rPr>
      </w:pPr>
      <w:bookmarkStart w:id="30" w:name="_Toc256000027"/>
      <w:r w:rsidRPr="004D4538">
        <w:rPr>
          <w:color w:val="auto"/>
        </w:rPr>
        <w:t>4.1</w:t>
      </w:r>
      <w:r w:rsidRPr="004D4538">
        <w:rPr>
          <w:rFonts w:ascii="Arial" w:hAnsi="Arial" w:cs="Arial"/>
          <w:color w:val="auto"/>
          <w:sz w:val="22"/>
          <w:szCs w:val="22"/>
        </w:rPr>
        <w:t xml:space="preserve">  SBA ACT 8 (d) (13) (B)</w:t>
      </w:r>
      <w:bookmarkEnd w:id="30"/>
    </w:p>
    <w:p w14:paraId="57E94A92" w14:textId="77777777" w:rsidR="00350BDD" w:rsidRPr="00B518C6" w:rsidRDefault="00350BDD" w:rsidP="00237AA5">
      <w:pPr>
        <w:jc w:val="both"/>
        <w:rPr>
          <w:rFonts w:cstheme="minorHAnsi"/>
        </w:rPr>
      </w:pPr>
    </w:p>
    <w:p w14:paraId="57E94A93" w14:textId="77777777" w:rsidR="00350BDD" w:rsidRPr="00B518C6" w:rsidRDefault="00C4043E" w:rsidP="00237AA5">
      <w:pPr>
        <w:jc w:val="both"/>
        <w:rPr>
          <w:rFonts w:cstheme="minorHAnsi"/>
        </w:rPr>
      </w:pPr>
      <w:r w:rsidRPr="00B518C6">
        <w:rPr>
          <w:rFonts w:cstheme="minorHAnsi"/>
        </w:rPr>
        <w:t xml:space="preserve">(B) NOTICE.— </w:t>
      </w:r>
    </w:p>
    <w:p w14:paraId="57E94A94" w14:textId="77777777" w:rsidR="00350BDD" w:rsidRPr="00B518C6" w:rsidRDefault="00C4043E" w:rsidP="00237AA5">
      <w:pPr>
        <w:jc w:val="both"/>
        <w:rPr>
          <w:rFonts w:cstheme="minorHAnsi"/>
        </w:rPr>
      </w:pPr>
      <w:r w:rsidRPr="00B518C6">
        <w:rPr>
          <w:rFonts w:cstheme="minorHAnsi"/>
        </w:rPr>
        <w:t xml:space="preserve">(i) IN GENERAL.—A prime contractor for a covered contract shall notify in writing the contracting officer for the covered contract if the prime contractor pays a reduced price to a subcontractor for goods and services upon completion of the responsibilities of the subcontractor or the payment to a subcontractor is more than 90 days past due for goods or services provided for the covered contract for which the Federal agency has paid the prime contractor. </w:t>
      </w:r>
    </w:p>
    <w:p w14:paraId="57E94A95" w14:textId="77777777" w:rsidR="00350BDD" w:rsidRPr="00B518C6" w:rsidRDefault="00C4043E" w:rsidP="00350BDD">
      <w:pPr>
        <w:rPr>
          <w:rFonts w:cstheme="minorHAnsi"/>
        </w:rPr>
      </w:pPr>
      <w:r w:rsidRPr="00B518C6">
        <w:rPr>
          <w:rFonts w:cstheme="minorHAnsi"/>
        </w:rPr>
        <w:t>(ii) CONTENTS.—A prime contractor shall include the reason for the reduction in a payment to or failure to pay a subcontractor in any notice made under clause (i).</w:t>
      </w:r>
    </w:p>
    <w:p w14:paraId="57E94A96" w14:textId="77777777" w:rsidR="00350BDD" w:rsidRPr="004D4538" w:rsidRDefault="00C4043E" w:rsidP="00350BDD">
      <w:pPr>
        <w:pStyle w:val="Heading2"/>
        <w:rPr>
          <w:rFonts w:asciiTheme="minorHAnsi" w:hAnsiTheme="minorHAnsi" w:cstheme="minorHAnsi"/>
          <w:color w:val="auto"/>
          <w:sz w:val="22"/>
          <w:szCs w:val="22"/>
        </w:rPr>
      </w:pPr>
      <w:bookmarkStart w:id="31" w:name="_Toc256000028"/>
      <w:r w:rsidRPr="004D4538">
        <w:rPr>
          <w:rFonts w:asciiTheme="minorHAnsi" w:hAnsiTheme="minorHAnsi" w:cstheme="minorHAnsi"/>
          <w:color w:val="auto"/>
          <w:sz w:val="22"/>
          <w:szCs w:val="22"/>
        </w:rPr>
        <w:t>4.2  DIGNITY CLAUSE FOR NCA CONTRACTS</w:t>
      </w:r>
      <w:bookmarkEnd w:id="31"/>
    </w:p>
    <w:p w14:paraId="57E94A97" w14:textId="77777777" w:rsidR="00350BDD" w:rsidRPr="00B518C6" w:rsidRDefault="00350BDD" w:rsidP="00237AA5">
      <w:pPr>
        <w:spacing w:before="2" w:line="260" w:lineRule="exact"/>
        <w:jc w:val="both"/>
        <w:rPr>
          <w:rFonts w:cstheme="minorHAnsi"/>
        </w:rPr>
      </w:pPr>
    </w:p>
    <w:p w14:paraId="57E94A98" w14:textId="77777777" w:rsidR="00350BDD" w:rsidRPr="00B518C6" w:rsidRDefault="00C4043E" w:rsidP="00237AA5">
      <w:pPr>
        <w:pStyle w:val="ListParagraph"/>
        <w:numPr>
          <w:ilvl w:val="0"/>
          <w:numId w:val="21"/>
        </w:numPr>
        <w:ind w:left="630"/>
        <w:jc w:val="both"/>
        <w:rPr>
          <w:rFonts w:cstheme="minorHAnsi"/>
        </w:rPr>
      </w:pPr>
      <w:r w:rsidRPr="00B518C6">
        <w:rPr>
          <w:rFonts w:cstheme="minorHAnsi"/>
        </w:rPr>
        <w:t>Every action by contractor personnel at a National Cemetery must be performed with the special care, reverence, dignity, and respect that acknowledge the cemetery as the final resting place that commemorates the service and sacrifice those service members, Veterans, and their families made for our Nation.  Critically important is the awareness, required of the contractor employees, of the remains buried in the grounds where the work is performed.  The utmost care must be given to these remains and the headstones and flat grave markers that mark those gravesites and memorialize the service of individuals.</w:t>
      </w:r>
    </w:p>
    <w:p w14:paraId="57E94A99" w14:textId="77777777" w:rsidR="00350BDD" w:rsidRPr="00B518C6" w:rsidRDefault="00C4043E" w:rsidP="00237AA5">
      <w:pPr>
        <w:autoSpaceDE w:val="0"/>
        <w:autoSpaceDN w:val="0"/>
        <w:adjustRightInd w:val="0"/>
        <w:ind w:left="990" w:hanging="360"/>
        <w:jc w:val="both"/>
        <w:rPr>
          <w:rFonts w:cstheme="minorHAnsi"/>
        </w:rPr>
      </w:pPr>
      <w:r w:rsidRPr="00B518C6">
        <w:rPr>
          <w:rFonts w:cstheme="minorHAnsi"/>
          <w:b/>
        </w:rPr>
        <w:t>a</w:t>
      </w:r>
      <w:r w:rsidRPr="00B518C6">
        <w:rPr>
          <w:rFonts w:cstheme="minorHAnsi"/>
        </w:rPr>
        <w:t>.   Contractors cannot walk, stand, lean, sit or jump on headstones or markers. Nor can they drive over them.  Contractor personnel should use tools approved by the Contracting Officer Representative (COR), such as shovels, pry bars or pinch bars to lift flat markers out of the ground; pick axes are not an acceptable tool.</w:t>
      </w:r>
    </w:p>
    <w:p w14:paraId="57E94A9A" w14:textId="77777777" w:rsidR="00350BDD" w:rsidRPr="00B518C6" w:rsidRDefault="00C4043E" w:rsidP="00237AA5">
      <w:pPr>
        <w:autoSpaceDE w:val="0"/>
        <w:autoSpaceDN w:val="0"/>
        <w:adjustRightInd w:val="0"/>
        <w:ind w:left="990" w:hanging="360"/>
        <w:jc w:val="both"/>
        <w:rPr>
          <w:rFonts w:cstheme="minorHAnsi"/>
        </w:rPr>
      </w:pPr>
      <w:r w:rsidRPr="00B518C6">
        <w:rPr>
          <w:rFonts w:cstheme="minorHAnsi"/>
          <w:b/>
        </w:rPr>
        <w:t>b.</w:t>
      </w:r>
      <w:r w:rsidRPr="00B518C6">
        <w:rPr>
          <w:rFonts w:cstheme="minorHAnsi"/>
        </w:rPr>
        <w:t xml:space="preserve">   No tools, equipment or other items will be placed or leaned on headstones or markers. Once headstones/markers are removed from the socket, do not place on dirt piles or mud; they should be carefully placed on each associated gravesite and protected in such a way as to prevent any soiling and be out of the way of any other work.</w:t>
      </w:r>
    </w:p>
    <w:p w14:paraId="57E94A9B" w14:textId="77777777" w:rsidR="00350BDD" w:rsidRPr="00B518C6" w:rsidRDefault="00C4043E" w:rsidP="00237AA5">
      <w:pPr>
        <w:autoSpaceDE w:val="0"/>
        <w:autoSpaceDN w:val="0"/>
        <w:adjustRightInd w:val="0"/>
        <w:ind w:left="990" w:hanging="360"/>
        <w:jc w:val="both"/>
        <w:rPr>
          <w:rFonts w:cstheme="minorHAnsi"/>
        </w:rPr>
      </w:pPr>
      <w:r w:rsidRPr="00B518C6">
        <w:rPr>
          <w:rFonts w:cstheme="minorHAnsi"/>
          <w:b/>
        </w:rPr>
        <w:t>c.</w:t>
      </w:r>
      <w:r w:rsidRPr="00B518C6">
        <w:rPr>
          <w:rFonts w:cstheme="minorHAnsi"/>
        </w:rPr>
        <w:t xml:space="preserve">   Headstones shall be removed from their sockets using wooden and/or metal clamps. If metal clamps are used, the area that contacts the headstone must be protected with a rigid fabric that will prevent damage to and marking of the headstone.  Clamps may be attached to a skid steer loader (i.e., Bobcat®) or similar machine to extract the headstone from the socket.  When headstones are removed from their sockets, they shall be carefully stored on each associated gravesite; do not lean headstones against each other.  Use care not to scratch or damage headstones in any manner. The headstones shall be laid with front inscription side up while the headstone is lying horizontally on the ground. The headstone shall be protected from direct ground contact while lying horizontally.  The protection method shall be as approved by the COR and shall be free of deterioration in weather.  An approved method is to support each headstone with two wood 4X4’s.  Alternate methods can be approved.  Cardboard shall not be </w:t>
      </w:r>
      <w:r w:rsidRPr="00B518C6">
        <w:rPr>
          <w:rFonts w:cstheme="minorHAnsi"/>
        </w:rPr>
        <w:lastRenderedPageBreak/>
        <w:t>used.  Wood or other suitable appropriate and attractive material shall be used to keep the headstones from contact with the soil while lying horizontally during the construction period.  This also shows respect towards the families visiting the gravesites and the remains that are buried.</w:t>
      </w:r>
    </w:p>
    <w:p w14:paraId="57E94A9C" w14:textId="77777777" w:rsidR="00350BDD" w:rsidRPr="00B518C6" w:rsidRDefault="00C4043E" w:rsidP="00350BDD">
      <w:pPr>
        <w:autoSpaceDE w:val="0"/>
        <w:autoSpaceDN w:val="0"/>
        <w:adjustRightInd w:val="0"/>
        <w:ind w:left="990" w:hanging="360"/>
        <w:rPr>
          <w:rFonts w:cstheme="minorHAnsi"/>
        </w:rPr>
      </w:pPr>
      <w:r w:rsidRPr="00B518C6">
        <w:rPr>
          <w:rFonts w:cstheme="minorHAnsi"/>
          <w:b/>
        </w:rPr>
        <w:t>d.</w:t>
      </w:r>
      <w:r w:rsidRPr="00B518C6">
        <w:rPr>
          <w:rFonts w:cstheme="minorHAnsi"/>
        </w:rPr>
        <w:t xml:space="preserve">   Contractor shall be responsible for replacing damaged headstones and markers and for restoring turf damaged during performance of this work.</w:t>
      </w:r>
    </w:p>
    <w:p w14:paraId="57E94A9D" w14:textId="77777777" w:rsidR="00350BDD" w:rsidRPr="00B518C6" w:rsidRDefault="00C4043E" w:rsidP="00350BDD">
      <w:pPr>
        <w:autoSpaceDE w:val="0"/>
        <w:autoSpaceDN w:val="0"/>
        <w:adjustRightInd w:val="0"/>
        <w:ind w:left="990" w:hanging="360"/>
        <w:rPr>
          <w:rFonts w:cstheme="minorHAnsi"/>
          <w:b/>
          <w:bCs/>
        </w:rPr>
      </w:pPr>
      <w:r w:rsidRPr="00B518C6">
        <w:rPr>
          <w:rFonts w:cstheme="minorHAnsi"/>
          <w:b/>
        </w:rPr>
        <w:t>e.</w:t>
      </w:r>
      <w:r w:rsidRPr="00B518C6">
        <w:rPr>
          <w:rFonts w:cstheme="minorHAnsi"/>
        </w:rPr>
        <w:t xml:space="preserve">   Additionally, should any activity result in the exposure and/or damage to any remains, container for remains (i.e., casket or urn), or outer burial container, the Contractor must contact the COR, Director/Assistant Director, and Contracting Officer (CO) for guidance.</w:t>
      </w:r>
    </w:p>
    <w:p w14:paraId="57E94A9E" w14:textId="77777777" w:rsidR="00350BDD" w:rsidRPr="00B518C6" w:rsidRDefault="00C4043E" w:rsidP="00350BDD">
      <w:pPr>
        <w:pStyle w:val="ListParagraph"/>
        <w:numPr>
          <w:ilvl w:val="0"/>
          <w:numId w:val="21"/>
        </w:numPr>
        <w:autoSpaceDE w:val="0"/>
        <w:autoSpaceDN w:val="0"/>
        <w:adjustRightInd w:val="0"/>
        <w:ind w:left="630"/>
        <w:rPr>
          <w:rFonts w:cstheme="minorHAnsi"/>
          <w:bCs/>
        </w:rPr>
      </w:pPr>
      <w:r w:rsidRPr="00B518C6">
        <w:rPr>
          <w:rFonts w:cstheme="minorHAnsi"/>
        </w:rPr>
        <w:t>Any doubts as to proper procedures shall be brought to the attention of the COR, Director/Assistant Director, and CO for guidance or resolution.</w:t>
      </w:r>
    </w:p>
    <w:p w14:paraId="57E94A9F" w14:textId="77777777" w:rsidR="00350BDD" w:rsidRPr="00B518C6" w:rsidRDefault="00350BDD" w:rsidP="00350BDD">
      <w:pPr>
        <w:pStyle w:val="ListParagraph"/>
        <w:autoSpaceDE w:val="0"/>
        <w:autoSpaceDN w:val="0"/>
        <w:adjustRightInd w:val="0"/>
        <w:ind w:left="630"/>
        <w:rPr>
          <w:rFonts w:cstheme="minorHAnsi"/>
          <w:bCs/>
        </w:rPr>
      </w:pPr>
    </w:p>
    <w:p w14:paraId="57E94AA0" w14:textId="77777777" w:rsidR="00350BDD" w:rsidRPr="00B518C6" w:rsidRDefault="00C4043E" w:rsidP="00350BDD">
      <w:pPr>
        <w:pStyle w:val="ListParagraph"/>
        <w:numPr>
          <w:ilvl w:val="0"/>
          <w:numId w:val="21"/>
        </w:numPr>
        <w:ind w:left="630"/>
        <w:rPr>
          <w:rFonts w:cstheme="minorHAnsi"/>
        </w:rPr>
      </w:pPr>
      <w:r w:rsidRPr="00B518C6">
        <w:rPr>
          <w:rFonts w:cstheme="minorHAnsi"/>
        </w:rPr>
        <w:t>The</w:t>
      </w:r>
      <w:r w:rsidRPr="00B518C6">
        <w:rPr>
          <w:rFonts w:cstheme="minorHAnsi"/>
          <w:b/>
        </w:rPr>
        <w:t xml:space="preserve"> Contractor is required </w:t>
      </w:r>
      <w:r w:rsidRPr="00B518C6">
        <w:rPr>
          <w:rFonts w:cstheme="minorHAnsi"/>
        </w:rPr>
        <w:t xml:space="preserve">to discuss the guidance with their employees </w:t>
      </w:r>
      <w:r w:rsidRPr="00B518C6">
        <w:rPr>
          <w:rFonts w:cstheme="minorHAnsi"/>
          <w:b/>
        </w:rPr>
        <w:t xml:space="preserve">and have each employee sign a statement of compliance and deliver the signed statement to the COR </w:t>
      </w:r>
      <w:r w:rsidRPr="00B518C6">
        <w:rPr>
          <w:rFonts w:cstheme="minorHAnsi"/>
          <w:b/>
          <w:u w:val="single"/>
        </w:rPr>
        <w:t>before</w:t>
      </w:r>
      <w:r w:rsidRPr="00B518C6">
        <w:rPr>
          <w:rFonts w:cstheme="minorHAnsi"/>
          <w:b/>
        </w:rPr>
        <w:t xml:space="preserve"> work may begin.</w:t>
      </w:r>
    </w:p>
    <w:p w14:paraId="57E94AA1" w14:textId="7DF1338D" w:rsidR="00350BDD" w:rsidRDefault="00350BDD" w:rsidP="00350BDD">
      <w:pPr>
        <w:pStyle w:val="BodyText"/>
        <w:spacing w:line="252" w:lineRule="auto"/>
        <w:ind w:left="630" w:right="720" w:firstLine="7"/>
        <w:rPr>
          <w:rFonts w:cs="Arial"/>
          <w:b/>
          <w:color w:val="7030A0"/>
        </w:rPr>
      </w:pPr>
    </w:p>
    <w:p w14:paraId="57E94AA3" w14:textId="77777777" w:rsidR="00350BDD" w:rsidRPr="004D4538" w:rsidRDefault="00C4043E">
      <w:pPr>
        <w:pStyle w:val="Heading2"/>
        <w:rPr>
          <w:color w:val="auto"/>
        </w:rPr>
      </w:pPr>
      <w:bookmarkStart w:id="32" w:name="_Toc256000029"/>
      <w:r w:rsidRPr="004D4538">
        <w:rPr>
          <w:color w:val="auto"/>
        </w:rPr>
        <w:t>4.3  52.252-2  CLAUSES INCORPORATED BY REFERENCE  (FEB 1998)</w:t>
      </w:r>
      <w:bookmarkEnd w:id="32"/>
    </w:p>
    <w:p w14:paraId="57E94AA4" w14:textId="77777777" w:rsidR="00350BDD" w:rsidRDefault="00C4043E" w:rsidP="00237AA5">
      <w:pPr>
        <w:jc w:val="both"/>
      </w:pPr>
      <w: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57E94AA5" w14:textId="77777777" w:rsidR="00350BDD" w:rsidRDefault="00C4043E" w:rsidP="00350BDD">
      <w:pPr>
        <w:pStyle w:val="NoSpacing"/>
        <w:spacing w:before="160"/>
      </w:pPr>
      <w:r>
        <w:t xml:space="preserve">  http://www.acquisition.gov/far/index.html</w:t>
      </w:r>
    </w:p>
    <w:p w14:paraId="57E94AA6" w14:textId="77777777" w:rsidR="00350BDD" w:rsidRDefault="00C4043E">
      <w:pPr>
        <w:pStyle w:val="NoSpacing"/>
      </w:pPr>
      <w:r>
        <w:t xml:space="preserve">  http://www.va.gov/oal/library/vaar/</w:t>
      </w:r>
    </w:p>
    <w:p w14:paraId="57E94AA7" w14:textId="77777777" w:rsidR="00350BDD" w:rsidRDefault="00C4043E">
      <w:pPr>
        <w:pStyle w:val="NoSpacing"/>
      </w:pPr>
      <w:r>
        <w:t xml:space="preserve">  </w:t>
      </w:r>
    </w:p>
    <w:p w14:paraId="57E94AA8" w14:textId="77777777" w:rsidR="00350BDD" w:rsidRDefault="00C4043E" w:rsidP="00350BDD">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440"/>
        <w:gridCol w:w="6192"/>
        <w:gridCol w:w="1440"/>
      </w:tblGrid>
      <w:tr w:rsidR="00792FEA" w14:paraId="57E94AAD" w14:textId="77777777">
        <w:tc>
          <w:tcPr>
            <w:tcW w:w="288" w:type="dxa"/>
          </w:tcPr>
          <w:p w14:paraId="57E94AA9" w14:textId="77777777" w:rsidR="00792FEA" w:rsidRDefault="00792FEA">
            <w:pPr>
              <w:pStyle w:val="ByReference"/>
            </w:pPr>
          </w:p>
        </w:tc>
        <w:tc>
          <w:tcPr>
            <w:tcW w:w="1440" w:type="dxa"/>
          </w:tcPr>
          <w:p w14:paraId="57E94AAA" w14:textId="77777777" w:rsidR="00792FEA" w:rsidRDefault="00C4043E">
            <w:pPr>
              <w:pStyle w:val="ByReference"/>
            </w:pPr>
            <w:r>
              <w:rPr>
                <w:b/>
                <w:u w:val="single"/>
              </w:rPr>
              <w:t>FAR Number</w:t>
            </w:r>
          </w:p>
        </w:tc>
        <w:tc>
          <w:tcPr>
            <w:tcW w:w="6192" w:type="dxa"/>
          </w:tcPr>
          <w:p w14:paraId="57E94AAB" w14:textId="77777777" w:rsidR="00792FEA" w:rsidRDefault="00C4043E">
            <w:pPr>
              <w:pStyle w:val="ByReference"/>
            </w:pPr>
            <w:r>
              <w:rPr>
                <w:b/>
                <w:u w:val="single"/>
              </w:rPr>
              <w:t>Title</w:t>
            </w:r>
          </w:p>
        </w:tc>
        <w:tc>
          <w:tcPr>
            <w:tcW w:w="1440" w:type="dxa"/>
          </w:tcPr>
          <w:p w14:paraId="57E94AAC" w14:textId="77777777" w:rsidR="00792FEA" w:rsidRDefault="00C4043E">
            <w:pPr>
              <w:pStyle w:val="ByReference"/>
            </w:pPr>
            <w:r>
              <w:rPr>
                <w:b/>
                <w:u w:val="single"/>
              </w:rPr>
              <w:t>Date</w:t>
            </w:r>
          </w:p>
        </w:tc>
      </w:tr>
      <w:tr w:rsidR="00792FEA" w14:paraId="57E94AB2" w14:textId="77777777">
        <w:tc>
          <w:tcPr>
            <w:tcW w:w="288" w:type="dxa"/>
          </w:tcPr>
          <w:p w14:paraId="57E94AAE" w14:textId="77777777" w:rsidR="00792FEA" w:rsidRDefault="00792FEA">
            <w:pPr>
              <w:pStyle w:val="ByReference"/>
            </w:pPr>
          </w:p>
        </w:tc>
        <w:tc>
          <w:tcPr>
            <w:tcW w:w="1440" w:type="dxa"/>
          </w:tcPr>
          <w:p w14:paraId="57E94AAF" w14:textId="77777777" w:rsidR="00792FEA" w:rsidRDefault="00C4043E">
            <w:pPr>
              <w:pStyle w:val="ByReference"/>
            </w:pPr>
            <w:r>
              <w:t>52.202-1</w:t>
            </w:r>
          </w:p>
        </w:tc>
        <w:tc>
          <w:tcPr>
            <w:tcW w:w="6192" w:type="dxa"/>
          </w:tcPr>
          <w:p w14:paraId="57E94AB0" w14:textId="77777777" w:rsidR="00792FEA" w:rsidRDefault="00C4043E">
            <w:pPr>
              <w:pStyle w:val="ByReference"/>
            </w:pPr>
            <w:r>
              <w:t>DEFINITIONS</w:t>
            </w:r>
          </w:p>
        </w:tc>
        <w:tc>
          <w:tcPr>
            <w:tcW w:w="1440" w:type="dxa"/>
          </w:tcPr>
          <w:p w14:paraId="57E94AB1" w14:textId="77777777" w:rsidR="00792FEA" w:rsidRDefault="00C4043E">
            <w:pPr>
              <w:pStyle w:val="ByReference"/>
            </w:pPr>
            <w:r>
              <w:t>NOV 2013</w:t>
            </w:r>
          </w:p>
        </w:tc>
      </w:tr>
      <w:tr w:rsidR="00792FEA" w14:paraId="57E94AB7" w14:textId="77777777">
        <w:tc>
          <w:tcPr>
            <w:tcW w:w="288" w:type="dxa"/>
          </w:tcPr>
          <w:p w14:paraId="57E94AB3" w14:textId="77777777" w:rsidR="00792FEA" w:rsidRDefault="00792FEA">
            <w:pPr>
              <w:pStyle w:val="ByReference"/>
            </w:pPr>
          </w:p>
        </w:tc>
        <w:tc>
          <w:tcPr>
            <w:tcW w:w="1440" w:type="dxa"/>
          </w:tcPr>
          <w:p w14:paraId="57E94AB4" w14:textId="77777777" w:rsidR="00792FEA" w:rsidRDefault="00C4043E">
            <w:pPr>
              <w:pStyle w:val="ByReference"/>
            </w:pPr>
            <w:r>
              <w:t>52.203-3</w:t>
            </w:r>
          </w:p>
        </w:tc>
        <w:tc>
          <w:tcPr>
            <w:tcW w:w="6192" w:type="dxa"/>
          </w:tcPr>
          <w:p w14:paraId="57E94AB5" w14:textId="77777777" w:rsidR="00792FEA" w:rsidRDefault="00C4043E">
            <w:pPr>
              <w:pStyle w:val="ByReference"/>
            </w:pPr>
            <w:r>
              <w:t>GRATUITIES</w:t>
            </w:r>
          </w:p>
        </w:tc>
        <w:tc>
          <w:tcPr>
            <w:tcW w:w="1440" w:type="dxa"/>
          </w:tcPr>
          <w:p w14:paraId="57E94AB6" w14:textId="77777777" w:rsidR="00792FEA" w:rsidRDefault="00C4043E">
            <w:pPr>
              <w:pStyle w:val="ByReference"/>
            </w:pPr>
            <w:r>
              <w:t>APR 1984</w:t>
            </w:r>
          </w:p>
        </w:tc>
      </w:tr>
      <w:tr w:rsidR="00792FEA" w14:paraId="57E94ABC" w14:textId="77777777">
        <w:tc>
          <w:tcPr>
            <w:tcW w:w="288" w:type="dxa"/>
          </w:tcPr>
          <w:p w14:paraId="57E94AB8" w14:textId="77777777" w:rsidR="00792FEA" w:rsidRDefault="00792FEA">
            <w:pPr>
              <w:pStyle w:val="ByReference"/>
            </w:pPr>
          </w:p>
        </w:tc>
        <w:tc>
          <w:tcPr>
            <w:tcW w:w="1440" w:type="dxa"/>
          </w:tcPr>
          <w:p w14:paraId="57E94AB9" w14:textId="77777777" w:rsidR="00792FEA" w:rsidRDefault="00C4043E">
            <w:pPr>
              <w:pStyle w:val="ByReference"/>
            </w:pPr>
            <w:r>
              <w:t>52.203-5</w:t>
            </w:r>
          </w:p>
        </w:tc>
        <w:tc>
          <w:tcPr>
            <w:tcW w:w="6192" w:type="dxa"/>
          </w:tcPr>
          <w:p w14:paraId="57E94ABA" w14:textId="77777777" w:rsidR="00792FEA" w:rsidRDefault="00C4043E">
            <w:pPr>
              <w:pStyle w:val="ByReference"/>
            </w:pPr>
            <w:r>
              <w:t>COVENANT AGAINST CONTINGENT FEES</w:t>
            </w:r>
          </w:p>
        </w:tc>
        <w:tc>
          <w:tcPr>
            <w:tcW w:w="1440" w:type="dxa"/>
          </w:tcPr>
          <w:p w14:paraId="57E94ABB" w14:textId="77777777" w:rsidR="00792FEA" w:rsidRDefault="00C4043E">
            <w:pPr>
              <w:pStyle w:val="ByReference"/>
            </w:pPr>
            <w:r>
              <w:t>MAY 2014</w:t>
            </w:r>
          </w:p>
        </w:tc>
      </w:tr>
      <w:tr w:rsidR="00792FEA" w14:paraId="57E94AC1" w14:textId="77777777">
        <w:tc>
          <w:tcPr>
            <w:tcW w:w="288" w:type="dxa"/>
          </w:tcPr>
          <w:p w14:paraId="57E94ABD" w14:textId="77777777" w:rsidR="00792FEA" w:rsidRDefault="00792FEA">
            <w:pPr>
              <w:pStyle w:val="ByReference"/>
            </w:pPr>
          </w:p>
        </w:tc>
        <w:tc>
          <w:tcPr>
            <w:tcW w:w="1440" w:type="dxa"/>
          </w:tcPr>
          <w:p w14:paraId="57E94ABE" w14:textId="77777777" w:rsidR="00792FEA" w:rsidRDefault="00C4043E">
            <w:pPr>
              <w:pStyle w:val="ByReference"/>
            </w:pPr>
            <w:r>
              <w:t>52.203-6</w:t>
            </w:r>
          </w:p>
        </w:tc>
        <w:tc>
          <w:tcPr>
            <w:tcW w:w="6192" w:type="dxa"/>
          </w:tcPr>
          <w:p w14:paraId="57E94ABF" w14:textId="77777777" w:rsidR="00792FEA" w:rsidRDefault="00C4043E">
            <w:pPr>
              <w:pStyle w:val="ByReference"/>
            </w:pPr>
            <w:r>
              <w:t>RESTRICTIONS ON SUBCONTRACTOR SALES TO THE GOVERNMENT ALTERNATE I (OCT 1995)</w:t>
            </w:r>
          </w:p>
        </w:tc>
        <w:tc>
          <w:tcPr>
            <w:tcW w:w="1440" w:type="dxa"/>
          </w:tcPr>
          <w:p w14:paraId="57E94AC0" w14:textId="77777777" w:rsidR="00792FEA" w:rsidRDefault="00C4043E">
            <w:pPr>
              <w:pStyle w:val="ByReference"/>
            </w:pPr>
            <w:r>
              <w:t>SEP 2006</w:t>
            </w:r>
          </w:p>
        </w:tc>
      </w:tr>
      <w:tr w:rsidR="00792FEA" w14:paraId="57E94AC6" w14:textId="77777777">
        <w:tc>
          <w:tcPr>
            <w:tcW w:w="288" w:type="dxa"/>
          </w:tcPr>
          <w:p w14:paraId="57E94AC2" w14:textId="77777777" w:rsidR="00792FEA" w:rsidRDefault="00792FEA">
            <w:pPr>
              <w:pStyle w:val="ByReference"/>
            </w:pPr>
          </w:p>
        </w:tc>
        <w:tc>
          <w:tcPr>
            <w:tcW w:w="1440" w:type="dxa"/>
          </w:tcPr>
          <w:p w14:paraId="57E94AC3" w14:textId="77777777" w:rsidR="00792FEA" w:rsidRDefault="00C4043E">
            <w:pPr>
              <w:pStyle w:val="ByReference"/>
            </w:pPr>
            <w:r>
              <w:t>52.203-7</w:t>
            </w:r>
          </w:p>
        </w:tc>
        <w:tc>
          <w:tcPr>
            <w:tcW w:w="6192" w:type="dxa"/>
          </w:tcPr>
          <w:p w14:paraId="57E94AC4" w14:textId="77777777" w:rsidR="00792FEA" w:rsidRDefault="00C4043E">
            <w:pPr>
              <w:pStyle w:val="ByReference"/>
            </w:pPr>
            <w:r>
              <w:t>ANTI-KICKBACK PROCEDURES</w:t>
            </w:r>
          </w:p>
        </w:tc>
        <w:tc>
          <w:tcPr>
            <w:tcW w:w="1440" w:type="dxa"/>
          </w:tcPr>
          <w:p w14:paraId="57E94AC5" w14:textId="77777777" w:rsidR="00792FEA" w:rsidRDefault="00C4043E">
            <w:pPr>
              <w:pStyle w:val="ByReference"/>
            </w:pPr>
            <w:r>
              <w:t>MAY 2014</w:t>
            </w:r>
          </w:p>
        </w:tc>
      </w:tr>
      <w:tr w:rsidR="00792FEA" w14:paraId="57E94ACB" w14:textId="77777777">
        <w:tc>
          <w:tcPr>
            <w:tcW w:w="288" w:type="dxa"/>
          </w:tcPr>
          <w:p w14:paraId="57E94AC7" w14:textId="77777777" w:rsidR="00792FEA" w:rsidRDefault="00792FEA">
            <w:pPr>
              <w:pStyle w:val="ByReference"/>
            </w:pPr>
          </w:p>
        </w:tc>
        <w:tc>
          <w:tcPr>
            <w:tcW w:w="1440" w:type="dxa"/>
          </w:tcPr>
          <w:p w14:paraId="57E94AC8" w14:textId="77777777" w:rsidR="00792FEA" w:rsidRDefault="00C4043E">
            <w:pPr>
              <w:pStyle w:val="ByReference"/>
            </w:pPr>
            <w:r>
              <w:t>52.203-8</w:t>
            </w:r>
          </w:p>
        </w:tc>
        <w:tc>
          <w:tcPr>
            <w:tcW w:w="6192" w:type="dxa"/>
          </w:tcPr>
          <w:p w14:paraId="57E94AC9" w14:textId="77777777" w:rsidR="00792FEA" w:rsidRDefault="00C4043E">
            <w:pPr>
              <w:pStyle w:val="ByReference"/>
            </w:pPr>
            <w:r>
              <w:t>CANCELLATION, RESCISSION, AND RECOVERY OF FUNDS FOR ILLEGAL OR IMPROPER ACTIVITY</w:t>
            </w:r>
          </w:p>
        </w:tc>
        <w:tc>
          <w:tcPr>
            <w:tcW w:w="1440" w:type="dxa"/>
          </w:tcPr>
          <w:p w14:paraId="57E94ACA" w14:textId="77777777" w:rsidR="00792FEA" w:rsidRDefault="00C4043E">
            <w:pPr>
              <w:pStyle w:val="ByReference"/>
            </w:pPr>
            <w:r>
              <w:t>MAY 2014</w:t>
            </w:r>
          </w:p>
        </w:tc>
      </w:tr>
      <w:tr w:rsidR="00792FEA" w14:paraId="57E94AD0" w14:textId="77777777">
        <w:tc>
          <w:tcPr>
            <w:tcW w:w="288" w:type="dxa"/>
          </w:tcPr>
          <w:p w14:paraId="57E94ACC" w14:textId="77777777" w:rsidR="00792FEA" w:rsidRDefault="00792FEA">
            <w:pPr>
              <w:pStyle w:val="ByReference"/>
            </w:pPr>
          </w:p>
        </w:tc>
        <w:tc>
          <w:tcPr>
            <w:tcW w:w="1440" w:type="dxa"/>
          </w:tcPr>
          <w:p w14:paraId="57E94ACD" w14:textId="77777777" w:rsidR="00792FEA" w:rsidRDefault="00C4043E">
            <w:pPr>
              <w:pStyle w:val="ByReference"/>
            </w:pPr>
            <w:r>
              <w:t>52.203-10</w:t>
            </w:r>
          </w:p>
        </w:tc>
        <w:tc>
          <w:tcPr>
            <w:tcW w:w="6192" w:type="dxa"/>
          </w:tcPr>
          <w:p w14:paraId="57E94ACE" w14:textId="77777777" w:rsidR="00792FEA" w:rsidRDefault="00C4043E">
            <w:pPr>
              <w:pStyle w:val="ByReference"/>
            </w:pPr>
            <w:r>
              <w:t>PRICE OR FEE ADJUSTMENT FOR ILLEGAL OR IMPROPER ACTIVITY</w:t>
            </w:r>
          </w:p>
        </w:tc>
        <w:tc>
          <w:tcPr>
            <w:tcW w:w="1440" w:type="dxa"/>
          </w:tcPr>
          <w:p w14:paraId="57E94ACF" w14:textId="77777777" w:rsidR="00792FEA" w:rsidRDefault="00C4043E">
            <w:pPr>
              <w:pStyle w:val="ByReference"/>
            </w:pPr>
            <w:r>
              <w:t>MAY 2014</w:t>
            </w:r>
          </w:p>
        </w:tc>
      </w:tr>
      <w:tr w:rsidR="00792FEA" w14:paraId="57E94AD5" w14:textId="77777777">
        <w:tc>
          <w:tcPr>
            <w:tcW w:w="288" w:type="dxa"/>
          </w:tcPr>
          <w:p w14:paraId="57E94AD1" w14:textId="77777777" w:rsidR="00792FEA" w:rsidRDefault="00792FEA">
            <w:pPr>
              <w:pStyle w:val="ByReference"/>
            </w:pPr>
          </w:p>
        </w:tc>
        <w:tc>
          <w:tcPr>
            <w:tcW w:w="1440" w:type="dxa"/>
          </w:tcPr>
          <w:p w14:paraId="57E94AD2" w14:textId="77777777" w:rsidR="00792FEA" w:rsidRDefault="00C4043E">
            <w:pPr>
              <w:pStyle w:val="ByReference"/>
            </w:pPr>
            <w:r>
              <w:t>52.203-12</w:t>
            </w:r>
          </w:p>
        </w:tc>
        <w:tc>
          <w:tcPr>
            <w:tcW w:w="6192" w:type="dxa"/>
          </w:tcPr>
          <w:p w14:paraId="57E94AD3" w14:textId="77777777" w:rsidR="00792FEA" w:rsidRDefault="00C4043E">
            <w:pPr>
              <w:pStyle w:val="ByReference"/>
            </w:pPr>
            <w:r>
              <w:t>LIMITATION ON PAYMENTS TO INFLUENCE CERTAIN FEDERAL TRANSACTIONS</w:t>
            </w:r>
          </w:p>
        </w:tc>
        <w:tc>
          <w:tcPr>
            <w:tcW w:w="1440" w:type="dxa"/>
          </w:tcPr>
          <w:p w14:paraId="57E94AD4" w14:textId="77777777" w:rsidR="00792FEA" w:rsidRDefault="00C4043E">
            <w:pPr>
              <w:pStyle w:val="ByReference"/>
            </w:pPr>
            <w:r>
              <w:t>OCT 2010</w:t>
            </w:r>
          </w:p>
        </w:tc>
      </w:tr>
      <w:tr w:rsidR="00792FEA" w14:paraId="57E94ADA" w14:textId="77777777">
        <w:tc>
          <w:tcPr>
            <w:tcW w:w="288" w:type="dxa"/>
          </w:tcPr>
          <w:p w14:paraId="57E94AD6" w14:textId="77777777" w:rsidR="00792FEA" w:rsidRDefault="00792FEA">
            <w:pPr>
              <w:pStyle w:val="ByReference"/>
            </w:pPr>
          </w:p>
        </w:tc>
        <w:tc>
          <w:tcPr>
            <w:tcW w:w="1440" w:type="dxa"/>
          </w:tcPr>
          <w:p w14:paraId="57E94AD7" w14:textId="77777777" w:rsidR="00792FEA" w:rsidRDefault="00C4043E">
            <w:pPr>
              <w:pStyle w:val="ByReference"/>
            </w:pPr>
            <w:r>
              <w:t>52.203-13</w:t>
            </w:r>
          </w:p>
        </w:tc>
        <w:tc>
          <w:tcPr>
            <w:tcW w:w="6192" w:type="dxa"/>
          </w:tcPr>
          <w:p w14:paraId="57E94AD8" w14:textId="77777777" w:rsidR="00792FEA" w:rsidRDefault="00C4043E">
            <w:pPr>
              <w:pStyle w:val="ByReference"/>
            </w:pPr>
            <w:r>
              <w:t>CONTRACTOR CODE OF BUSINESS ETHICS AND CONDUCT</w:t>
            </w:r>
          </w:p>
        </w:tc>
        <w:tc>
          <w:tcPr>
            <w:tcW w:w="1440" w:type="dxa"/>
          </w:tcPr>
          <w:p w14:paraId="57E94AD9" w14:textId="77777777" w:rsidR="00792FEA" w:rsidRDefault="00C4043E">
            <w:pPr>
              <w:pStyle w:val="ByReference"/>
            </w:pPr>
            <w:r>
              <w:t>OCT 2015</w:t>
            </w:r>
          </w:p>
        </w:tc>
      </w:tr>
      <w:tr w:rsidR="00792FEA" w14:paraId="57E94ADF" w14:textId="77777777">
        <w:tc>
          <w:tcPr>
            <w:tcW w:w="288" w:type="dxa"/>
          </w:tcPr>
          <w:p w14:paraId="57E94ADB" w14:textId="77777777" w:rsidR="00792FEA" w:rsidRDefault="00792FEA">
            <w:pPr>
              <w:pStyle w:val="ByReference"/>
            </w:pPr>
          </w:p>
        </w:tc>
        <w:tc>
          <w:tcPr>
            <w:tcW w:w="1440" w:type="dxa"/>
          </w:tcPr>
          <w:p w14:paraId="57E94ADC" w14:textId="77777777" w:rsidR="00792FEA" w:rsidRDefault="00C4043E">
            <w:pPr>
              <w:pStyle w:val="ByReference"/>
            </w:pPr>
            <w:r>
              <w:t>52.203-14</w:t>
            </w:r>
          </w:p>
        </w:tc>
        <w:tc>
          <w:tcPr>
            <w:tcW w:w="6192" w:type="dxa"/>
          </w:tcPr>
          <w:p w14:paraId="57E94ADD" w14:textId="77777777" w:rsidR="00792FEA" w:rsidRDefault="00C4043E">
            <w:pPr>
              <w:pStyle w:val="ByReference"/>
            </w:pPr>
            <w:r>
              <w:t>DISPLAY OF HOTLINE POSTER(S)</w:t>
            </w:r>
          </w:p>
        </w:tc>
        <w:tc>
          <w:tcPr>
            <w:tcW w:w="1440" w:type="dxa"/>
          </w:tcPr>
          <w:p w14:paraId="57E94ADE" w14:textId="77777777" w:rsidR="00792FEA" w:rsidRDefault="00C4043E">
            <w:pPr>
              <w:pStyle w:val="ByReference"/>
            </w:pPr>
            <w:r>
              <w:t>OCT 2015</w:t>
            </w:r>
          </w:p>
        </w:tc>
      </w:tr>
      <w:tr w:rsidR="00792FEA" w14:paraId="57E94AE4" w14:textId="77777777">
        <w:tc>
          <w:tcPr>
            <w:tcW w:w="288" w:type="dxa"/>
          </w:tcPr>
          <w:p w14:paraId="57E94AE0" w14:textId="77777777" w:rsidR="00792FEA" w:rsidRDefault="00792FEA">
            <w:pPr>
              <w:pStyle w:val="ByReference"/>
            </w:pPr>
          </w:p>
        </w:tc>
        <w:tc>
          <w:tcPr>
            <w:tcW w:w="1440" w:type="dxa"/>
          </w:tcPr>
          <w:p w14:paraId="57E94AE1" w14:textId="77777777" w:rsidR="00792FEA" w:rsidRDefault="00C4043E">
            <w:pPr>
              <w:pStyle w:val="ByReference"/>
            </w:pPr>
            <w:r>
              <w:t>52.203-17</w:t>
            </w:r>
          </w:p>
        </w:tc>
        <w:tc>
          <w:tcPr>
            <w:tcW w:w="6192" w:type="dxa"/>
          </w:tcPr>
          <w:p w14:paraId="57E94AE2" w14:textId="77777777" w:rsidR="00792FEA" w:rsidRDefault="00C4043E">
            <w:pPr>
              <w:pStyle w:val="ByReference"/>
            </w:pPr>
            <w:r>
              <w:t>CONTRACTOR EMPLOYEE WHISTLEBLOWER RIGHTS AND REQUIREMENT TO INFORM EMPLOYEES OF WHISTLEBLOWER RIGHTS</w:t>
            </w:r>
          </w:p>
        </w:tc>
        <w:tc>
          <w:tcPr>
            <w:tcW w:w="1440" w:type="dxa"/>
          </w:tcPr>
          <w:p w14:paraId="57E94AE3" w14:textId="77777777" w:rsidR="00792FEA" w:rsidRDefault="00C4043E">
            <w:pPr>
              <w:pStyle w:val="ByReference"/>
            </w:pPr>
            <w:r>
              <w:t>APR 2014</w:t>
            </w:r>
          </w:p>
        </w:tc>
      </w:tr>
      <w:tr w:rsidR="00792FEA" w14:paraId="57E94AE9" w14:textId="77777777">
        <w:tc>
          <w:tcPr>
            <w:tcW w:w="288" w:type="dxa"/>
          </w:tcPr>
          <w:p w14:paraId="57E94AE5" w14:textId="77777777" w:rsidR="00792FEA" w:rsidRDefault="00792FEA">
            <w:pPr>
              <w:pStyle w:val="ByReference"/>
            </w:pPr>
          </w:p>
        </w:tc>
        <w:tc>
          <w:tcPr>
            <w:tcW w:w="1440" w:type="dxa"/>
          </w:tcPr>
          <w:p w14:paraId="57E94AE6" w14:textId="77777777" w:rsidR="00792FEA" w:rsidRDefault="00C4043E">
            <w:pPr>
              <w:pStyle w:val="ByReference"/>
            </w:pPr>
            <w:r>
              <w:t>52.204-4</w:t>
            </w:r>
          </w:p>
        </w:tc>
        <w:tc>
          <w:tcPr>
            <w:tcW w:w="6192" w:type="dxa"/>
          </w:tcPr>
          <w:p w14:paraId="57E94AE7" w14:textId="77777777" w:rsidR="00792FEA" w:rsidRDefault="00C4043E">
            <w:pPr>
              <w:pStyle w:val="ByReference"/>
            </w:pPr>
            <w:r>
              <w:t>PRINTED OR COPIED DOUBLE-SIDED ON RECYCLED PAPER</w:t>
            </w:r>
          </w:p>
        </w:tc>
        <w:tc>
          <w:tcPr>
            <w:tcW w:w="1440" w:type="dxa"/>
          </w:tcPr>
          <w:p w14:paraId="57E94AE8" w14:textId="77777777" w:rsidR="00792FEA" w:rsidRDefault="00C4043E">
            <w:pPr>
              <w:pStyle w:val="ByReference"/>
            </w:pPr>
            <w:r>
              <w:t>MAY 2011</w:t>
            </w:r>
          </w:p>
        </w:tc>
      </w:tr>
      <w:tr w:rsidR="00792FEA" w14:paraId="57E94AEE" w14:textId="77777777">
        <w:tc>
          <w:tcPr>
            <w:tcW w:w="288" w:type="dxa"/>
          </w:tcPr>
          <w:p w14:paraId="57E94AEA" w14:textId="77777777" w:rsidR="00792FEA" w:rsidRDefault="00792FEA">
            <w:pPr>
              <w:pStyle w:val="ByReference"/>
            </w:pPr>
          </w:p>
        </w:tc>
        <w:tc>
          <w:tcPr>
            <w:tcW w:w="1440" w:type="dxa"/>
          </w:tcPr>
          <w:p w14:paraId="57E94AEB" w14:textId="77777777" w:rsidR="00792FEA" w:rsidRDefault="00C4043E">
            <w:pPr>
              <w:pStyle w:val="ByReference"/>
            </w:pPr>
            <w:r>
              <w:t>52.204-9</w:t>
            </w:r>
          </w:p>
        </w:tc>
        <w:tc>
          <w:tcPr>
            <w:tcW w:w="6192" w:type="dxa"/>
          </w:tcPr>
          <w:p w14:paraId="57E94AEC" w14:textId="77777777" w:rsidR="00792FEA" w:rsidRDefault="00C4043E">
            <w:pPr>
              <w:pStyle w:val="ByReference"/>
            </w:pPr>
            <w:r>
              <w:t>PERSONAL IDENTITY VERIFICATION OF CONTRACTOR PERSONNEL</w:t>
            </w:r>
          </w:p>
        </w:tc>
        <w:tc>
          <w:tcPr>
            <w:tcW w:w="1440" w:type="dxa"/>
          </w:tcPr>
          <w:p w14:paraId="57E94AED" w14:textId="77777777" w:rsidR="00792FEA" w:rsidRDefault="00C4043E">
            <w:pPr>
              <w:pStyle w:val="ByReference"/>
            </w:pPr>
            <w:r>
              <w:t>JAN 2011</w:t>
            </w:r>
          </w:p>
        </w:tc>
      </w:tr>
      <w:tr w:rsidR="00792FEA" w14:paraId="57E94AF3" w14:textId="77777777">
        <w:tc>
          <w:tcPr>
            <w:tcW w:w="288" w:type="dxa"/>
          </w:tcPr>
          <w:p w14:paraId="57E94AEF" w14:textId="77777777" w:rsidR="00792FEA" w:rsidRDefault="00792FEA">
            <w:pPr>
              <w:pStyle w:val="ByReference"/>
            </w:pPr>
          </w:p>
        </w:tc>
        <w:tc>
          <w:tcPr>
            <w:tcW w:w="1440" w:type="dxa"/>
          </w:tcPr>
          <w:p w14:paraId="57E94AF0" w14:textId="77777777" w:rsidR="00792FEA" w:rsidRDefault="00C4043E">
            <w:pPr>
              <w:pStyle w:val="ByReference"/>
            </w:pPr>
            <w:r>
              <w:t>52.204-10</w:t>
            </w:r>
          </w:p>
        </w:tc>
        <w:tc>
          <w:tcPr>
            <w:tcW w:w="6192" w:type="dxa"/>
          </w:tcPr>
          <w:p w14:paraId="57E94AF1" w14:textId="77777777" w:rsidR="00792FEA" w:rsidRDefault="00C4043E">
            <w:pPr>
              <w:pStyle w:val="ByReference"/>
            </w:pPr>
            <w:r>
              <w:t>REPORTING EXECUTIVE COMPENSATION AND FIRST-TIER SUBCONTRACT AWARDS</w:t>
            </w:r>
          </w:p>
        </w:tc>
        <w:tc>
          <w:tcPr>
            <w:tcW w:w="1440" w:type="dxa"/>
          </w:tcPr>
          <w:p w14:paraId="57E94AF2" w14:textId="77777777" w:rsidR="00792FEA" w:rsidRDefault="00C4043E">
            <w:pPr>
              <w:pStyle w:val="ByReference"/>
            </w:pPr>
            <w:r>
              <w:t>OCT 2016</w:t>
            </w:r>
          </w:p>
        </w:tc>
      </w:tr>
      <w:tr w:rsidR="00792FEA" w14:paraId="57E94AF8" w14:textId="77777777">
        <w:tc>
          <w:tcPr>
            <w:tcW w:w="288" w:type="dxa"/>
          </w:tcPr>
          <w:p w14:paraId="57E94AF4" w14:textId="77777777" w:rsidR="00792FEA" w:rsidRDefault="00792FEA">
            <w:pPr>
              <w:pStyle w:val="ByReference"/>
            </w:pPr>
          </w:p>
        </w:tc>
        <w:tc>
          <w:tcPr>
            <w:tcW w:w="1440" w:type="dxa"/>
          </w:tcPr>
          <w:p w14:paraId="57E94AF5" w14:textId="77777777" w:rsidR="00792FEA" w:rsidRDefault="00C4043E">
            <w:pPr>
              <w:pStyle w:val="ByReference"/>
            </w:pPr>
            <w:r>
              <w:t>52.204-13</w:t>
            </w:r>
          </w:p>
        </w:tc>
        <w:tc>
          <w:tcPr>
            <w:tcW w:w="6192" w:type="dxa"/>
          </w:tcPr>
          <w:p w14:paraId="57E94AF6" w14:textId="77777777" w:rsidR="00792FEA" w:rsidRDefault="00C4043E">
            <w:pPr>
              <w:pStyle w:val="ByReference"/>
            </w:pPr>
            <w:r>
              <w:t>SYSTEM FOR AWARD MANAGEMENT MAINTENANCE</w:t>
            </w:r>
          </w:p>
        </w:tc>
        <w:tc>
          <w:tcPr>
            <w:tcW w:w="1440" w:type="dxa"/>
          </w:tcPr>
          <w:p w14:paraId="57E94AF7" w14:textId="77777777" w:rsidR="00792FEA" w:rsidRDefault="00C4043E">
            <w:pPr>
              <w:pStyle w:val="ByReference"/>
            </w:pPr>
            <w:r>
              <w:t>OCT 2016</w:t>
            </w:r>
          </w:p>
        </w:tc>
      </w:tr>
      <w:tr w:rsidR="00792FEA" w14:paraId="57E94AFD" w14:textId="77777777">
        <w:tc>
          <w:tcPr>
            <w:tcW w:w="288" w:type="dxa"/>
          </w:tcPr>
          <w:p w14:paraId="57E94AF9" w14:textId="77777777" w:rsidR="00792FEA" w:rsidRDefault="00792FEA">
            <w:pPr>
              <w:pStyle w:val="ByReference"/>
            </w:pPr>
          </w:p>
        </w:tc>
        <w:tc>
          <w:tcPr>
            <w:tcW w:w="1440" w:type="dxa"/>
          </w:tcPr>
          <w:p w14:paraId="57E94AFA" w14:textId="77777777" w:rsidR="00792FEA" w:rsidRDefault="00C4043E">
            <w:pPr>
              <w:pStyle w:val="ByReference"/>
            </w:pPr>
            <w:r>
              <w:t>52.204-14</w:t>
            </w:r>
          </w:p>
        </w:tc>
        <w:tc>
          <w:tcPr>
            <w:tcW w:w="6192" w:type="dxa"/>
          </w:tcPr>
          <w:p w14:paraId="57E94AFB" w14:textId="77777777" w:rsidR="00792FEA" w:rsidRDefault="00C4043E">
            <w:pPr>
              <w:pStyle w:val="ByReference"/>
            </w:pPr>
            <w:r>
              <w:t>SERVICE CONTRACT REPORTING REQUIREMENTS</w:t>
            </w:r>
          </w:p>
        </w:tc>
        <w:tc>
          <w:tcPr>
            <w:tcW w:w="1440" w:type="dxa"/>
          </w:tcPr>
          <w:p w14:paraId="57E94AFC" w14:textId="77777777" w:rsidR="00792FEA" w:rsidRDefault="00C4043E">
            <w:pPr>
              <w:pStyle w:val="ByReference"/>
            </w:pPr>
            <w:r>
              <w:t>OCT 2016</w:t>
            </w:r>
          </w:p>
        </w:tc>
      </w:tr>
      <w:tr w:rsidR="00792FEA" w14:paraId="57E94B02" w14:textId="77777777">
        <w:tc>
          <w:tcPr>
            <w:tcW w:w="288" w:type="dxa"/>
          </w:tcPr>
          <w:p w14:paraId="57E94AFE" w14:textId="77777777" w:rsidR="00792FEA" w:rsidRDefault="00792FEA">
            <w:pPr>
              <w:pStyle w:val="ByReference"/>
            </w:pPr>
          </w:p>
        </w:tc>
        <w:tc>
          <w:tcPr>
            <w:tcW w:w="1440" w:type="dxa"/>
          </w:tcPr>
          <w:p w14:paraId="57E94AFF" w14:textId="77777777" w:rsidR="00792FEA" w:rsidRDefault="00C4043E">
            <w:pPr>
              <w:pStyle w:val="ByReference"/>
            </w:pPr>
            <w:r>
              <w:t>52.204-18</w:t>
            </w:r>
          </w:p>
        </w:tc>
        <w:tc>
          <w:tcPr>
            <w:tcW w:w="6192" w:type="dxa"/>
          </w:tcPr>
          <w:p w14:paraId="57E94B00" w14:textId="77777777" w:rsidR="00792FEA" w:rsidRDefault="00C4043E">
            <w:pPr>
              <w:pStyle w:val="ByReference"/>
            </w:pPr>
            <w:r>
              <w:t>COMMERCIAL AND GOVERNMENT ENTITY CODE MAINTENANCE</w:t>
            </w:r>
          </w:p>
        </w:tc>
        <w:tc>
          <w:tcPr>
            <w:tcW w:w="1440" w:type="dxa"/>
          </w:tcPr>
          <w:p w14:paraId="57E94B01" w14:textId="77777777" w:rsidR="00792FEA" w:rsidRDefault="00C4043E">
            <w:pPr>
              <w:pStyle w:val="ByReference"/>
            </w:pPr>
            <w:r>
              <w:t>JUL 2016</w:t>
            </w:r>
          </w:p>
        </w:tc>
      </w:tr>
      <w:tr w:rsidR="00792FEA" w14:paraId="57E94B07" w14:textId="77777777">
        <w:tc>
          <w:tcPr>
            <w:tcW w:w="288" w:type="dxa"/>
          </w:tcPr>
          <w:p w14:paraId="57E94B03" w14:textId="77777777" w:rsidR="00792FEA" w:rsidRDefault="00792FEA">
            <w:pPr>
              <w:pStyle w:val="ByReference"/>
            </w:pPr>
          </w:p>
        </w:tc>
        <w:tc>
          <w:tcPr>
            <w:tcW w:w="1440" w:type="dxa"/>
          </w:tcPr>
          <w:p w14:paraId="57E94B04" w14:textId="77777777" w:rsidR="00792FEA" w:rsidRDefault="00C4043E">
            <w:pPr>
              <w:pStyle w:val="ByReference"/>
            </w:pPr>
            <w:r>
              <w:t>52.209-6</w:t>
            </w:r>
          </w:p>
        </w:tc>
        <w:tc>
          <w:tcPr>
            <w:tcW w:w="6192" w:type="dxa"/>
          </w:tcPr>
          <w:p w14:paraId="57E94B05" w14:textId="77777777" w:rsidR="00792FEA" w:rsidRDefault="00C4043E">
            <w:pPr>
              <w:pStyle w:val="ByReference"/>
            </w:pPr>
            <w:r>
              <w:t>PROTECTING THE GOVERNMENT'S INTEREST WHEN SUBCONTRACTING WITH CONTRACTORS DEBARRED, SUSPENDED, OR PROPOSED FOR DEBARMENT</w:t>
            </w:r>
          </w:p>
        </w:tc>
        <w:tc>
          <w:tcPr>
            <w:tcW w:w="1440" w:type="dxa"/>
          </w:tcPr>
          <w:p w14:paraId="57E94B06" w14:textId="77777777" w:rsidR="00792FEA" w:rsidRDefault="00C4043E">
            <w:pPr>
              <w:pStyle w:val="ByReference"/>
            </w:pPr>
            <w:r>
              <w:t>OCT 2015</w:t>
            </w:r>
          </w:p>
        </w:tc>
      </w:tr>
      <w:tr w:rsidR="00792FEA" w14:paraId="57E94B0C" w14:textId="77777777">
        <w:tc>
          <w:tcPr>
            <w:tcW w:w="288" w:type="dxa"/>
          </w:tcPr>
          <w:p w14:paraId="57E94B08" w14:textId="77777777" w:rsidR="00792FEA" w:rsidRDefault="00792FEA">
            <w:pPr>
              <w:pStyle w:val="ByReference"/>
            </w:pPr>
          </w:p>
        </w:tc>
        <w:tc>
          <w:tcPr>
            <w:tcW w:w="1440" w:type="dxa"/>
          </w:tcPr>
          <w:p w14:paraId="57E94B09" w14:textId="77777777" w:rsidR="00792FEA" w:rsidRDefault="00C4043E">
            <w:pPr>
              <w:pStyle w:val="ByReference"/>
            </w:pPr>
            <w:r>
              <w:t>52.209-9</w:t>
            </w:r>
          </w:p>
        </w:tc>
        <w:tc>
          <w:tcPr>
            <w:tcW w:w="6192" w:type="dxa"/>
          </w:tcPr>
          <w:p w14:paraId="57E94B0A" w14:textId="77777777" w:rsidR="00792FEA" w:rsidRDefault="00C4043E">
            <w:pPr>
              <w:pStyle w:val="ByReference"/>
            </w:pPr>
            <w:r>
              <w:t>UPDATES OF PUBLICLY AVAILABLE  INFORMATION REGARDING RESPONSIBILITY MATTERS</w:t>
            </w:r>
          </w:p>
        </w:tc>
        <w:tc>
          <w:tcPr>
            <w:tcW w:w="1440" w:type="dxa"/>
          </w:tcPr>
          <w:p w14:paraId="57E94B0B" w14:textId="77777777" w:rsidR="00792FEA" w:rsidRDefault="00C4043E">
            <w:pPr>
              <w:pStyle w:val="ByReference"/>
            </w:pPr>
            <w:r>
              <w:t>JUL 2013</w:t>
            </w:r>
          </w:p>
        </w:tc>
      </w:tr>
      <w:tr w:rsidR="00792FEA" w14:paraId="57E94B11" w14:textId="77777777">
        <w:tc>
          <w:tcPr>
            <w:tcW w:w="288" w:type="dxa"/>
          </w:tcPr>
          <w:p w14:paraId="57E94B0D" w14:textId="77777777" w:rsidR="00792FEA" w:rsidRDefault="00792FEA">
            <w:pPr>
              <w:pStyle w:val="ByReference"/>
            </w:pPr>
          </w:p>
        </w:tc>
        <w:tc>
          <w:tcPr>
            <w:tcW w:w="1440" w:type="dxa"/>
          </w:tcPr>
          <w:p w14:paraId="57E94B0E" w14:textId="77777777" w:rsidR="00792FEA" w:rsidRDefault="00C4043E">
            <w:pPr>
              <w:pStyle w:val="ByReference"/>
            </w:pPr>
            <w:r>
              <w:t>52.209-10</w:t>
            </w:r>
          </w:p>
        </w:tc>
        <w:tc>
          <w:tcPr>
            <w:tcW w:w="6192" w:type="dxa"/>
          </w:tcPr>
          <w:p w14:paraId="57E94B0F" w14:textId="77777777" w:rsidR="00792FEA" w:rsidRDefault="00C4043E">
            <w:pPr>
              <w:pStyle w:val="ByReference"/>
            </w:pPr>
            <w:r>
              <w:t>PROHIBITION ON CONTRACTING WITH INVERTED DOMESTIC CORPORATIONS</w:t>
            </w:r>
          </w:p>
        </w:tc>
        <w:tc>
          <w:tcPr>
            <w:tcW w:w="1440" w:type="dxa"/>
          </w:tcPr>
          <w:p w14:paraId="57E94B10" w14:textId="77777777" w:rsidR="00792FEA" w:rsidRDefault="00C4043E">
            <w:pPr>
              <w:pStyle w:val="ByReference"/>
            </w:pPr>
            <w:r>
              <w:t>NOV 2015</w:t>
            </w:r>
          </w:p>
        </w:tc>
      </w:tr>
      <w:tr w:rsidR="00792FEA" w14:paraId="57E94B16" w14:textId="77777777">
        <w:tc>
          <w:tcPr>
            <w:tcW w:w="288" w:type="dxa"/>
          </w:tcPr>
          <w:p w14:paraId="57E94B12" w14:textId="77777777" w:rsidR="00792FEA" w:rsidRDefault="00792FEA">
            <w:pPr>
              <w:pStyle w:val="ByReference"/>
            </w:pPr>
          </w:p>
        </w:tc>
        <w:tc>
          <w:tcPr>
            <w:tcW w:w="1440" w:type="dxa"/>
          </w:tcPr>
          <w:p w14:paraId="57E94B13" w14:textId="77777777" w:rsidR="00792FEA" w:rsidRDefault="00C4043E">
            <w:pPr>
              <w:pStyle w:val="ByReference"/>
            </w:pPr>
            <w:r>
              <w:t>52.210-1</w:t>
            </w:r>
          </w:p>
        </w:tc>
        <w:tc>
          <w:tcPr>
            <w:tcW w:w="6192" w:type="dxa"/>
          </w:tcPr>
          <w:p w14:paraId="57E94B14" w14:textId="77777777" w:rsidR="00792FEA" w:rsidRDefault="00C4043E">
            <w:pPr>
              <w:pStyle w:val="ByReference"/>
            </w:pPr>
            <w:r>
              <w:t>MARKET RESEARCH</w:t>
            </w:r>
          </w:p>
        </w:tc>
        <w:tc>
          <w:tcPr>
            <w:tcW w:w="1440" w:type="dxa"/>
          </w:tcPr>
          <w:p w14:paraId="57E94B15" w14:textId="77777777" w:rsidR="00792FEA" w:rsidRDefault="00C4043E">
            <w:pPr>
              <w:pStyle w:val="ByReference"/>
            </w:pPr>
            <w:r>
              <w:t>APR 2011</w:t>
            </w:r>
          </w:p>
        </w:tc>
      </w:tr>
      <w:tr w:rsidR="00792FEA" w14:paraId="57E94B1B" w14:textId="77777777">
        <w:tc>
          <w:tcPr>
            <w:tcW w:w="288" w:type="dxa"/>
          </w:tcPr>
          <w:p w14:paraId="57E94B17" w14:textId="77777777" w:rsidR="00792FEA" w:rsidRDefault="00792FEA">
            <w:pPr>
              <w:pStyle w:val="ByReference"/>
            </w:pPr>
          </w:p>
        </w:tc>
        <w:tc>
          <w:tcPr>
            <w:tcW w:w="1440" w:type="dxa"/>
          </w:tcPr>
          <w:p w14:paraId="57E94B18" w14:textId="77777777" w:rsidR="00792FEA" w:rsidRDefault="00C4043E">
            <w:pPr>
              <w:pStyle w:val="ByReference"/>
            </w:pPr>
            <w:r>
              <w:t>52.211-10</w:t>
            </w:r>
          </w:p>
        </w:tc>
        <w:tc>
          <w:tcPr>
            <w:tcW w:w="6192" w:type="dxa"/>
          </w:tcPr>
          <w:p w14:paraId="57E94B19" w14:textId="77777777" w:rsidR="00792FEA" w:rsidRDefault="00C4043E">
            <w:pPr>
              <w:pStyle w:val="ByReference"/>
            </w:pPr>
            <w:r>
              <w:t>COMMENCEMENT, PROSECUTION, AND COMPLETION OF WORK ALTERNATE I (APR 1984)</w:t>
            </w:r>
          </w:p>
        </w:tc>
        <w:tc>
          <w:tcPr>
            <w:tcW w:w="1440" w:type="dxa"/>
          </w:tcPr>
          <w:p w14:paraId="57E94B1A" w14:textId="77777777" w:rsidR="00792FEA" w:rsidRDefault="00C4043E">
            <w:pPr>
              <w:pStyle w:val="ByReference"/>
            </w:pPr>
            <w:r>
              <w:t>APR 1984</w:t>
            </w:r>
          </w:p>
        </w:tc>
      </w:tr>
      <w:tr w:rsidR="00792FEA" w14:paraId="57E94B20" w14:textId="77777777">
        <w:tc>
          <w:tcPr>
            <w:tcW w:w="288" w:type="dxa"/>
          </w:tcPr>
          <w:p w14:paraId="57E94B1C" w14:textId="77777777" w:rsidR="00792FEA" w:rsidRDefault="00792FEA">
            <w:pPr>
              <w:pStyle w:val="ByReference"/>
            </w:pPr>
          </w:p>
        </w:tc>
        <w:tc>
          <w:tcPr>
            <w:tcW w:w="1440" w:type="dxa"/>
          </w:tcPr>
          <w:p w14:paraId="57E94B1D" w14:textId="77777777" w:rsidR="00792FEA" w:rsidRDefault="00C4043E">
            <w:pPr>
              <w:pStyle w:val="ByReference"/>
            </w:pPr>
            <w:r>
              <w:t>52.211-12</w:t>
            </w:r>
          </w:p>
        </w:tc>
        <w:tc>
          <w:tcPr>
            <w:tcW w:w="6192" w:type="dxa"/>
          </w:tcPr>
          <w:p w14:paraId="57E94B1E" w14:textId="77777777" w:rsidR="00792FEA" w:rsidRDefault="00C4043E">
            <w:pPr>
              <w:pStyle w:val="ByReference"/>
            </w:pPr>
            <w:r>
              <w:t>LIQUIDATED DAMAGES—CONSTRUCTION</w:t>
            </w:r>
          </w:p>
        </w:tc>
        <w:tc>
          <w:tcPr>
            <w:tcW w:w="1440" w:type="dxa"/>
          </w:tcPr>
          <w:p w14:paraId="57E94B1F" w14:textId="77777777" w:rsidR="00792FEA" w:rsidRDefault="00C4043E">
            <w:pPr>
              <w:pStyle w:val="ByReference"/>
            </w:pPr>
            <w:r>
              <w:t>SEP 2000</w:t>
            </w:r>
          </w:p>
        </w:tc>
      </w:tr>
      <w:tr w:rsidR="00792FEA" w14:paraId="57E94B25" w14:textId="77777777">
        <w:tc>
          <w:tcPr>
            <w:tcW w:w="288" w:type="dxa"/>
          </w:tcPr>
          <w:p w14:paraId="57E94B21" w14:textId="77777777" w:rsidR="00792FEA" w:rsidRDefault="00792FEA">
            <w:pPr>
              <w:pStyle w:val="ByReference"/>
            </w:pPr>
          </w:p>
        </w:tc>
        <w:tc>
          <w:tcPr>
            <w:tcW w:w="1440" w:type="dxa"/>
          </w:tcPr>
          <w:p w14:paraId="57E94B22" w14:textId="77777777" w:rsidR="00792FEA" w:rsidRDefault="00C4043E">
            <w:pPr>
              <w:pStyle w:val="ByReference"/>
            </w:pPr>
            <w:r>
              <w:t>52.215-2</w:t>
            </w:r>
          </w:p>
        </w:tc>
        <w:tc>
          <w:tcPr>
            <w:tcW w:w="6192" w:type="dxa"/>
          </w:tcPr>
          <w:p w14:paraId="57E94B23" w14:textId="77777777" w:rsidR="00792FEA" w:rsidRDefault="00C4043E">
            <w:pPr>
              <w:pStyle w:val="ByReference"/>
            </w:pPr>
            <w:r>
              <w:t>AUDIT AND RECORDS—NEGOTIATION ALTERNATE I (MAR 2009)</w:t>
            </w:r>
          </w:p>
        </w:tc>
        <w:tc>
          <w:tcPr>
            <w:tcW w:w="1440" w:type="dxa"/>
          </w:tcPr>
          <w:p w14:paraId="57E94B24" w14:textId="77777777" w:rsidR="00792FEA" w:rsidRDefault="00C4043E">
            <w:pPr>
              <w:pStyle w:val="ByReference"/>
            </w:pPr>
            <w:r>
              <w:t>OCT 2010</w:t>
            </w:r>
          </w:p>
        </w:tc>
      </w:tr>
      <w:tr w:rsidR="00792FEA" w14:paraId="57E94B2A" w14:textId="77777777">
        <w:tc>
          <w:tcPr>
            <w:tcW w:w="288" w:type="dxa"/>
          </w:tcPr>
          <w:p w14:paraId="57E94B26" w14:textId="77777777" w:rsidR="00792FEA" w:rsidRDefault="00792FEA">
            <w:pPr>
              <w:pStyle w:val="ByReference"/>
            </w:pPr>
          </w:p>
        </w:tc>
        <w:tc>
          <w:tcPr>
            <w:tcW w:w="1440" w:type="dxa"/>
          </w:tcPr>
          <w:p w14:paraId="57E94B27" w14:textId="77777777" w:rsidR="00792FEA" w:rsidRDefault="00C4043E">
            <w:pPr>
              <w:pStyle w:val="ByReference"/>
            </w:pPr>
            <w:r>
              <w:t>52.219-27</w:t>
            </w:r>
          </w:p>
        </w:tc>
        <w:tc>
          <w:tcPr>
            <w:tcW w:w="6192" w:type="dxa"/>
          </w:tcPr>
          <w:p w14:paraId="57E94B28" w14:textId="77777777" w:rsidR="00792FEA" w:rsidRDefault="00C4043E">
            <w:pPr>
              <w:pStyle w:val="ByReference"/>
            </w:pPr>
            <w:r>
              <w:t>NOTICE OF SERVICE-DISABLED VETERAN-OWNED SMALL BUSINESS SET-ASIDE</w:t>
            </w:r>
          </w:p>
        </w:tc>
        <w:tc>
          <w:tcPr>
            <w:tcW w:w="1440" w:type="dxa"/>
          </w:tcPr>
          <w:p w14:paraId="57E94B29" w14:textId="77777777" w:rsidR="00792FEA" w:rsidRDefault="00C4043E">
            <w:pPr>
              <w:pStyle w:val="ByReference"/>
            </w:pPr>
            <w:r>
              <w:t>NOV 2011</w:t>
            </w:r>
          </w:p>
        </w:tc>
      </w:tr>
      <w:tr w:rsidR="00792FEA" w14:paraId="57E94B2F" w14:textId="77777777">
        <w:tc>
          <w:tcPr>
            <w:tcW w:w="288" w:type="dxa"/>
          </w:tcPr>
          <w:p w14:paraId="57E94B2B" w14:textId="77777777" w:rsidR="00792FEA" w:rsidRDefault="00792FEA">
            <w:pPr>
              <w:pStyle w:val="ByReference"/>
            </w:pPr>
          </w:p>
        </w:tc>
        <w:tc>
          <w:tcPr>
            <w:tcW w:w="1440" w:type="dxa"/>
          </w:tcPr>
          <w:p w14:paraId="57E94B2C" w14:textId="77777777" w:rsidR="00792FEA" w:rsidRDefault="00C4043E">
            <w:pPr>
              <w:pStyle w:val="ByReference"/>
            </w:pPr>
            <w:r>
              <w:t>52.222-1</w:t>
            </w:r>
          </w:p>
        </w:tc>
        <w:tc>
          <w:tcPr>
            <w:tcW w:w="6192" w:type="dxa"/>
          </w:tcPr>
          <w:p w14:paraId="57E94B2D" w14:textId="77777777" w:rsidR="00792FEA" w:rsidRDefault="00C4043E">
            <w:pPr>
              <w:pStyle w:val="ByReference"/>
            </w:pPr>
            <w:r>
              <w:t>NOTICE TO THE GOVERNMENT OF LABOR DISPUTES</w:t>
            </w:r>
          </w:p>
        </w:tc>
        <w:tc>
          <w:tcPr>
            <w:tcW w:w="1440" w:type="dxa"/>
          </w:tcPr>
          <w:p w14:paraId="57E94B2E" w14:textId="77777777" w:rsidR="00792FEA" w:rsidRDefault="00C4043E">
            <w:pPr>
              <w:pStyle w:val="ByReference"/>
            </w:pPr>
            <w:r>
              <w:t>FEB 1997</w:t>
            </w:r>
          </w:p>
        </w:tc>
      </w:tr>
      <w:tr w:rsidR="00792FEA" w14:paraId="57E94B34" w14:textId="77777777">
        <w:tc>
          <w:tcPr>
            <w:tcW w:w="288" w:type="dxa"/>
          </w:tcPr>
          <w:p w14:paraId="57E94B30" w14:textId="77777777" w:rsidR="00792FEA" w:rsidRDefault="00792FEA">
            <w:pPr>
              <w:pStyle w:val="ByReference"/>
            </w:pPr>
          </w:p>
        </w:tc>
        <w:tc>
          <w:tcPr>
            <w:tcW w:w="1440" w:type="dxa"/>
          </w:tcPr>
          <w:p w14:paraId="57E94B31" w14:textId="77777777" w:rsidR="00792FEA" w:rsidRDefault="00C4043E">
            <w:pPr>
              <w:pStyle w:val="ByReference"/>
            </w:pPr>
            <w:r>
              <w:t>52.222-3</w:t>
            </w:r>
          </w:p>
        </w:tc>
        <w:tc>
          <w:tcPr>
            <w:tcW w:w="6192" w:type="dxa"/>
          </w:tcPr>
          <w:p w14:paraId="57E94B32" w14:textId="77777777" w:rsidR="00792FEA" w:rsidRDefault="00C4043E">
            <w:pPr>
              <w:pStyle w:val="ByReference"/>
            </w:pPr>
            <w:r>
              <w:t>CONVICT LABOR</w:t>
            </w:r>
          </w:p>
        </w:tc>
        <w:tc>
          <w:tcPr>
            <w:tcW w:w="1440" w:type="dxa"/>
          </w:tcPr>
          <w:p w14:paraId="57E94B33" w14:textId="77777777" w:rsidR="00792FEA" w:rsidRDefault="00C4043E">
            <w:pPr>
              <w:pStyle w:val="ByReference"/>
            </w:pPr>
            <w:r>
              <w:t>JUN 2003</w:t>
            </w:r>
          </w:p>
        </w:tc>
      </w:tr>
      <w:tr w:rsidR="00792FEA" w14:paraId="57E94B39" w14:textId="77777777">
        <w:tc>
          <w:tcPr>
            <w:tcW w:w="288" w:type="dxa"/>
          </w:tcPr>
          <w:p w14:paraId="57E94B35" w14:textId="77777777" w:rsidR="00792FEA" w:rsidRDefault="00792FEA">
            <w:pPr>
              <w:pStyle w:val="ByReference"/>
            </w:pPr>
          </w:p>
        </w:tc>
        <w:tc>
          <w:tcPr>
            <w:tcW w:w="1440" w:type="dxa"/>
          </w:tcPr>
          <w:p w14:paraId="57E94B36" w14:textId="77777777" w:rsidR="00792FEA" w:rsidRDefault="00C4043E">
            <w:pPr>
              <w:pStyle w:val="ByReference"/>
            </w:pPr>
            <w:r>
              <w:t>52.222-4</w:t>
            </w:r>
          </w:p>
        </w:tc>
        <w:tc>
          <w:tcPr>
            <w:tcW w:w="6192" w:type="dxa"/>
          </w:tcPr>
          <w:p w14:paraId="57E94B37" w14:textId="77777777" w:rsidR="00792FEA" w:rsidRDefault="00C4043E">
            <w:pPr>
              <w:pStyle w:val="ByReference"/>
            </w:pPr>
            <w:r>
              <w:t>CONTRACT WORK HOURS AND SAFETY STANDARDS—OVERTIME COMPENSATION</w:t>
            </w:r>
          </w:p>
        </w:tc>
        <w:tc>
          <w:tcPr>
            <w:tcW w:w="1440" w:type="dxa"/>
          </w:tcPr>
          <w:p w14:paraId="57E94B38" w14:textId="77777777" w:rsidR="00792FEA" w:rsidRDefault="00C4043E">
            <w:pPr>
              <w:pStyle w:val="ByReference"/>
            </w:pPr>
            <w:r>
              <w:t>MAY 2014</w:t>
            </w:r>
          </w:p>
        </w:tc>
      </w:tr>
      <w:tr w:rsidR="00792FEA" w14:paraId="57E94B3E" w14:textId="77777777">
        <w:tc>
          <w:tcPr>
            <w:tcW w:w="288" w:type="dxa"/>
          </w:tcPr>
          <w:p w14:paraId="57E94B3A" w14:textId="77777777" w:rsidR="00792FEA" w:rsidRDefault="00792FEA">
            <w:pPr>
              <w:pStyle w:val="ByReference"/>
            </w:pPr>
          </w:p>
        </w:tc>
        <w:tc>
          <w:tcPr>
            <w:tcW w:w="1440" w:type="dxa"/>
          </w:tcPr>
          <w:p w14:paraId="57E94B3B" w14:textId="77777777" w:rsidR="00792FEA" w:rsidRDefault="00C4043E">
            <w:pPr>
              <w:pStyle w:val="ByReference"/>
            </w:pPr>
            <w:r>
              <w:t>52.222-6</w:t>
            </w:r>
          </w:p>
        </w:tc>
        <w:tc>
          <w:tcPr>
            <w:tcW w:w="6192" w:type="dxa"/>
          </w:tcPr>
          <w:p w14:paraId="57E94B3C" w14:textId="77777777" w:rsidR="00792FEA" w:rsidRDefault="00C4043E">
            <w:pPr>
              <w:pStyle w:val="ByReference"/>
            </w:pPr>
            <w:r>
              <w:t>CONSTRUCTION WAGE RATE REQUIREMENTS</w:t>
            </w:r>
          </w:p>
        </w:tc>
        <w:tc>
          <w:tcPr>
            <w:tcW w:w="1440" w:type="dxa"/>
          </w:tcPr>
          <w:p w14:paraId="57E94B3D" w14:textId="77777777" w:rsidR="00792FEA" w:rsidRDefault="00C4043E">
            <w:pPr>
              <w:pStyle w:val="ByReference"/>
            </w:pPr>
            <w:r>
              <w:t>MAY 2014</w:t>
            </w:r>
          </w:p>
        </w:tc>
      </w:tr>
      <w:tr w:rsidR="00792FEA" w14:paraId="57E94B43" w14:textId="77777777">
        <w:tc>
          <w:tcPr>
            <w:tcW w:w="288" w:type="dxa"/>
          </w:tcPr>
          <w:p w14:paraId="57E94B3F" w14:textId="77777777" w:rsidR="00792FEA" w:rsidRDefault="00792FEA">
            <w:pPr>
              <w:pStyle w:val="ByReference"/>
            </w:pPr>
          </w:p>
        </w:tc>
        <w:tc>
          <w:tcPr>
            <w:tcW w:w="1440" w:type="dxa"/>
          </w:tcPr>
          <w:p w14:paraId="57E94B40" w14:textId="77777777" w:rsidR="00792FEA" w:rsidRDefault="00C4043E">
            <w:pPr>
              <w:pStyle w:val="ByReference"/>
            </w:pPr>
            <w:r>
              <w:t>52.222-7</w:t>
            </w:r>
          </w:p>
        </w:tc>
        <w:tc>
          <w:tcPr>
            <w:tcW w:w="6192" w:type="dxa"/>
          </w:tcPr>
          <w:p w14:paraId="57E94B41" w14:textId="77777777" w:rsidR="00792FEA" w:rsidRDefault="00C4043E">
            <w:pPr>
              <w:pStyle w:val="ByReference"/>
            </w:pPr>
            <w:r>
              <w:t>WITHHOLDING OF FUNDS</w:t>
            </w:r>
          </w:p>
        </w:tc>
        <w:tc>
          <w:tcPr>
            <w:tcW w:w="1440" w:type="dxa"/>
          </w:tcPr>
          <w:p w14:paraId="57E94B42" w14:textId="77777777" w:rsidR="00792FEA" w:rsidRDefault="00C4043E">
            <w:pPr>
              <w:pStyle w:val="ByReference"/>
            </w:pPr>
            <w:r>
              <w:t>MAY 2014</w:t>
            </w:r>
          </w:p>
        </w:tc>
      </w:tr>
      <w:tr w:rsidR="00792FEA" w14:paraId="57E94B48" w14:textId="77777777">
        <w:tc>
          <w:tcPr>
            <w:tcW w:w="288" w:type="dxa"/>
          </w:tcPr>
          <w:p w14:paraId="57E94B44" w14:textId="77777777" w:rsidR="00792FEA" w:rsidRDefault="00792FEA">
            <w:pPr>
              <w:pStyle w:val="ByReference"/>
            </w:pPr>
          </w:p>
        </w:tc>
        <w:tc>
          <w:tcPr>
            <w:tcW w:w="1440" w:type="dxa"/>
          </w:tcPr>
          <w:p w14:paraId="57E94B45" w14:textId="77777777" w:rsidR="00792FEA" w:rsidRDefault="00C4043E">
            <w:pPr>
              <w:pStyle w:val="ByReference"/>
            </w:pPr>
            <w:r>
              <w:t>52.222-8</w:t>
            </w:r>
          </w:p>
        </w:tc>
        <w:tc>
          <w:tcPr>
            <w:tcW w:w="6192" w:type="dxa"/>
          </w:tcPr>
          <w:p w14:paraId="57E94B46" w14:textId="77777777" w:rsidR="00792FEA" w:rsidRDefault="00C4043E">
            <w:pPr>
              <w:pStyle w:val="ByReference"/>
            </w:pPr>
            <w:r>
              <w:t>PAYROLLS AND BASIC RECORDS</w:t>
            </w:r>
          </w:p>
        </w:tc>
        <w:tc>
          <w:tcPr>
            <w:tcW w:w="1440" w:type="dxa"/>
          </w:tcPr>
          <w:p w14:paraId="57E94B47" w14:textId="77777777" w:rsidR="00792FEA" w:rsidRDefault="00C4043E">
            <w:pPr>
              <w:pStyle w:val="ByReference"/>
            </w:pPr>
            <w:r>
              <w:t>MAY 2014</w:t>
            </w:r>
          </w:p>
        </w:tc>
      </w:tr>
      <w:tr w:rsidR="00792FEA" w14:paraId="57E94B4D" w14:textId="77777777">
        <w:tc>
          <w:tcPr>
            <w:tcW w:w="288" w:type="dxa"/>
          </w:tcPr>
          <w:p w14:paraId="57E94B49" w14:textId="77777777" w:rsidR="00792FEA" w:rsidRDefault="00792FEA">
            <w:pPr>
              <w:pStyle w:val="ByReference"/>
            </w:pPr>
          </w:p>
        </w:tc>
        <w:tc>
          <w:tcPr>
            <w:tcW w:w="1440" w:type="dxa"/>
          </w:tcPr>
          <w:p w14:paraId="57E94B4A" w14:textId="77777777" w:rsidR="00792FEA" w:rsidRDefault="00C4043E">
            <w:pPr>
              <w:pStyle w:val="ByReference"/>
            </w:pPr>
            <w:r>
              <w:t>52.222-9</w:t>
            </w:r>
          </w:p>
        </w:tc>
        <w:tc>
          <w:tcPr>
            <w:tcW w:w="6192" w:type="dxa"/>
          </w:tcPr>
          <w:p w14:paraId="57E94B4B" w14:textId="77777777" w:rsidR="00792FEA" w:rsidRDefault="00C4043E">
            <w:pPr>
              <w:pStyle w:val="ByReference"/>
            </w:pPr>
            <w:r>
              <w:t>APPRENTICES AND TRAINEES</w:t>
            </w:r>
          </w:p>
        </w:tc>
        <w:tc>
          <w:tcPr>
            <w:tcW w:w="1440" w:type="dxa"/>
          </w:tcPr>
          <w:p w14:paraId="57E94B4C" w14:textId="77777777" w:rsidR="00792FEA" w:rsidRDefault="00C4043E">
            <w:pPr>
              <w:pStyle w:val="ByReference"/>
            </w:pPr>
            <w:r>
              <w:t>JUL 2005</w:t>
            </w:r>
          </w:p>
        </w:tc>
      </w:tr>
      <w:tr w:rsidR="00792FEA" w14:paraId="57E94B52" w14:textId="77777777">
        <w:tc>
          <w:tcPr>
            <w:tcW w:w="288" w:type="dxa"/>
          </w:tcPr>
          <w:p w14:paraId="57E94B4E" w14:textId="77777777" w:rsidR="00792FEA" w:rsidRDefault="00792FEA">
            <w:pPr>
              <w:pStyle w:val="ByReference"/>
            </w:pPr>
          </w:p>
        </w:tc>
        <w:tc>
          <w:tcPr>
            <w:tcW w:w="1440" w:type="dxa"/>
          </w:tcPr>
          <w:p w14:paraId="57E94B4F" w14:textId="77777777" w:rsidR="00792FEA" w:rsidRDefault="00C4043E">
            <w:pPr>
              <w:pStyle w:val="ByReference"/>
            </w:pPr>
            <w:r>
              <w:t>52.222-10</w:t>
            </w:r>
          </w:p>
        </w:tc>
        <w:tc>
          <w:tcPr>
            <w:tcW w:w="6192" w:type="dxa"/>
          </w:tcPr>
          <w:p w14:paraId="57E94B50" w14:textId="77777777" w:rsidR="00792FEA" w:rsidRDefault="00C4043E">
            <w:pPr>
              <w:pStyle w:val="ByReference"/>
            </w:pPr>
            <w:r>
              <w:t>COMPLIANCE WITH COPELAND ACT REQUIREMENTS</w:t>
            </w:r>
          </w:p>
        </w:tc>
        <w:tc>
          <w:tcPr>
            <w:tcW w:w="1440" w:type="dxa"/>
          </w:tcPr>
          <w:p w14:paraId="57E94B51" w14:textId="77777777" w:rsidR="00792FEA" w:rsidRDefault="00C4043E">
            <w:pPr>
              <w:pStyle w:val="ByReference"/>
            </w:pPr>
            <w:r>
              <w:t>FEB 1988</w:t>
            </w:r>
          </w:p>
        </w:tc>
      </w:tr>
      <w:tr w:rsidR="00792FEA" w14:paraId="57E94B57" w14:textId="77777777">
        <w:tc>
          <w:tcPr>
            <w:tcW w:w="288" w:type="dxa"/>
          </w:tcPr>
          <w:p w14:paraId="57E94B53" w14:textId="77777777" w:rsidR="00792FEA" w:rsidRDefault="00792FEA">
            <w:pPr>
              <w:pStyle w:val="ByReference"/>
            </w:pPr>
          </w:p>
        </w:tc>
        <w:tc>
          <w:tcPr>
            <w:tcW w:w="1440" w:type="dxa"/>
          </w:tcPr>
          <w:p w14:paraId="57E94B54" w14:textId="77777777" w:rsidR="00792FEA" w:rsidRDefault="00C4043E">
            <w:pPr>
              <w:pStyle w:val="ByReference"/>
            </w:pPr>
            <w:r>
              <w:t>52.222-11</w:t>
            </w:r>
          </w:p>
        </w:tc>
        <w:tc>
          <w:tcPr>
            <w:tcW w:w="6192" w:type="dxa"/>
          </w:tcPr>
          <w:p w14:paraId="57E94B55" w14:textId="77777777" w:rsidR="00792FEA" w:rsidRDefault="00C4043E">
            <w:pPr>
              <w:pStyle w:val="ByReference"/>
            </w:pPr>
            <w:r>
              <w:t>SUBCONTRACTS (LABOR STANDARDS)</w:t>
            </w:r>
          </w:p>
        </w:tc>
        <w:tc>
          <w:tcPr>
            <w:tcW w:w="1440" w:type="dxa"/>
          </w:tcPr>
          <w:p w14:paraId="57E94B56" w14:textId="77777777" w:rsidR="00792FEA" w:rsidRDefault="00C4043E">
            <w:pPr>
              <w:pStyle w:val="ByReference"/>
            </w:pPr>
            <w:r>
              <w:t>MAY 2014</w:t>
            </w:r>
          </w:p>
        </w:tc>
      </w:tr>
      <w:tr w:rsidR="00792FEA" w14:paraId="57E94B5C" w14:textId="77777777">
        <w:tc>
          <w:tcPr>
            <w:tcW w:w="288" w:type="dxa"/>
          </w:tcPr>
          <w:p w14:paraId="57E94B58" w14:textId="77777777" w:rsidR="00792FEA" w:rsidRDefault="00792FEA">
            <w:pPr>
              <w:pStyle w:val="ByReference"/>
            </w:pPr>
          </w:p>
        </w:tc>
        <w:tc>
          <w:tcPr>
            <w:tcW w:w="1440" w:type="dxa"/>
          </w:tcPr>
          <w:p w14:paraId="57E94B59" w14:textId="77777777" w:rsidR="00792FEA" w:rsidRDefault="00C4043E">
            <w:pPr>
              <w:pStyle w:val="ByReference"/>
            </w:pPr>
            <w:r>
              <w:t>52.222-12</w:t>
            </w:r>
          </w:p>
        </w:tc>
        <w:tc>
          <w:tcPr>
            <w:tcW w:w="6192" w:type="dxa"/>
          </w:tcPr>
          <w:p w14:paraId="57E94B5A" w14:textId="77777777" w:rsidR="00792FEA" w:rsidRDefault="00C4043E">
            <w:pPr>
              <w:pStyle w:val="ByReference"/>
            </w:pPr>
            <w:r>
              <w:t>CONTRACT TERMINATION—DEBARMENT</w:t>
            </w:r>
          </w:p>
        </w:tc>
        <w:tc>
          <w:tcPr>
            <w:tcW w:w="1440" w:type="dxa"/>
          </w:tcPr>
          <w:p w14:paraId="57E94B5B" w14:textId="77777777" w:rsidR="00792FEA" w:rsidRDefault="00C4043E">
            <w:pPr>
              <w:pStyle w:val="ByReference"/>
            </w:pPr>
            <w:r>
              <w:t>MAY 2014</w:t>
            </w:r>
          </w:p>
        </w:tc>
      </w:tr>
      <w:tr w:rsidR="00792FEA" w14:paraId="57E94B61" w14:textId="77777777">
        <w:tc>
          <w:tcPr>
            <w:tcW w:w="288" w:type="dxa"/>
          </w:tcPr>
          <w:p w14:paraId="57E94B5D" w14:textId="77777777" w:rsidR="00792FEA" w:rsidRDefault="00792FEA">
            <w:pPr>
              <w:pStyle w:val="ByReference"/>
            </w:pPr>
          </w:p>
        </w:tc>
        <w:tc>
          <w:tcPr>
            <w:tcW w:w="1440" w:type="dxa"/>
          </w:tcPr>
          <w:p w14:paraId="57E94B5E" w14:textId="77777777" w:rsidR="00792FEA" w:rsidRDefault="00C4043E">
            <w:pPr>
              <w:pStyle w:val="ByReference"/>
            </w:pPr>
            <w:r>
              <w:t>52.222-13</w:t>
            </w:r>
          </w:p>
        </w:tc>
        <w:tc>
          <w:tcPr>
            <w:tcW w:w="6192" w:type="dxa"/>
          </w:tcPr>
          <w:p w14:paraId="57E94B5F" w14:textId="77777777" w:rsidR="00792FEA" w:rsidRDefault="00C4043E">
            <w:pPr>
              <w:pStyle w:val="ByReference"/>
            </w:pPr>
            <w:r>
              <w:t>COMPLIANCE WITH CONSTRUCTION WAGE RATE REQUIREMENTS AND RELATED REGULATIONS</w:t>
            </w:r>
          </w:p>
        </w:tc>
        <w:tc>
          <w:tcPr>
            <w:tcW w:w="1440" w:type="dxa"/>
          </w:tcPr>
          <w:p w14:paraId="57E94B60" w14:textId="77777777" w:rsidR="00792FEA" w:rsidRDefault="00C4043E">
            <w:pPr>
              <w:pStyle w:val="ByReference"/>
            </w:pPr>
            <w:r>
              <w:t>MAY 2014</w:t>
            </w:r>
          </w:p>
        </w:tc>
      </w:tr>
      <w:tr w:rsidR="00792FEA" w14:paraId="57E94B66" w14:textId="77777777">
        <w:tc>
          <w:tcPr>
            <w:tcW w:w="288" w:type="dxa"/>
          </w:tcPr>
          <w:p w14:paraId="57E94B62" w14:textId="77777777" w:rsidR="00792FEA" w:rsidRDefault="00792FEA">
            <w:pPr>
              <w:pStyle w:val="ByReference"/>
            </w:pPr>
          </w:p>
        </w:tc>
        <w:tc>
          <w:tcPr>
            <w:tcW w:w="1440" w:type="dxa"/>
          </w:tcPr>
          <w:p w14:paraId="57E94B63" w14:textId="77777777" w:rsidR="00792FEA" w:rsidRDefault="00C4043E">
            <w:pPr>
              <w:pStyle w:val="ByReference"/>
            </w:pPr>
            <w:r>
              <w:t>52.222-14</w:t>
            </w:r>
          </w:p>
        </w:tc>
        <w:tc>
          <w:tcPr>
            <w:tcW w:w="6192" w:type="dxa"/>
          </w:tcPr>
          <w:p w14:paraId="57E94B64" w14:textId="77777777" w:rsidR="00792FEA" w:rsidRDefault="00C4043E">
            <w:pPr>
              <w:pStyle w:val="ByReference"/>
            </w:pPr>
            <w:r>
              <w:t>DISPUTES CONCERNING LABOR STANDARDS</w:t>
            </w:r>
          </w:p>
        </w:tc>
        <w:tc>
          <w:tcPr>
            <w:tcW w:w="1440" w:type="dxa"/>
          </w:tcPr>
          <w:p w14:paraId="57E94B65" w14:textId="77777777" w:rsidR="00792FEA" w:rsidRDefault="00C4043E">
            <w:pPr>
              <w:pStyle w:val="ByReference"/>
            </w:pPr>
            <w:r>
              <w:t>FEB 1988</w:t>
            </w:r>
          </w:p>
        </w:tc>
      </w:tr>
      <w:tr w:rsidR="00792FEA" w14:paraId="57E94B6B" w14:textId="77777777">
        <w:tc>
          <w:tcPr>
            <w:tcW w:w="288" w:type="dxa"/>
          </w:tcPr>
          <w:p w14:paraId="57E94B67" w14:textId="77777777" w:rsidR="00792FEA" w:rsidRDefault="00792FEA">
            <w:pPr>
              <w:pStyle w:val="ByReference"/>
            </w:pPr>
          </w:p>
        </w:tc>
        <w:tc>
          <w:tcPr>
            <w:tcW w:w="1440" w:type="dxa"/>
          </w:tcPr>
          <w:p w14:paraId="57E94B68" w14:textId="77777777" w:rsidR="00792FEA" w:rsidRDefault="00C4043E">
            <w:pPr>
              <w:pStyle w:val="ByReference"/>
            </w:pPr>
            <w:r>
              <w:t>52.222-15</w:t>
            </w:r>
          </w:p>
        </w:tc>
        <w:tc>
          <w:tcPr>
            <w:tcW w:w="6192" w:type="dxa"/>
          </w:tcPr>
          <w:p w14:paraId="57E94B69" w14:textId="77777777" w:rsidR="00792FEA" w:rsidRDefault="00C4043E">
            <w:pPr>
              <w:pStyle w:val="ByReference"/>
            </w:pPr>
            <w:r>
              <w:t>CERTIFICATION OF ELIGIBILITY</w:t>
            </w:r>
          </w:p>
        </w:tc>
        <w:tc>
          <w:tcPr>
            <w:tcW w:w="1440" w:type="dxa"/>
          </w:tcPr>
          <w:p w14:paraId="57E94B6A" w14:textId="77777777" w:rsidR="00792FEA" w:rsidRDefault="00C4043E">
            <w:pPr>
              <w:pStyle w:val="ByReference"/>
            </w:pPr>
            <w:r>
              <w:t>MAY 2014</w:t>
            </w:r>
          </w:p>
        </w:tc>
      </w:tr>
      <w:tr w:rsidR="00792FEA" w14:paraId="57E94B70" w14:textId="77777777">
        <w:tc>
          <w:tcPr>
            <w:tcW w:w="288" w:type="dxa"/>
          </w:tcPr>
          <w:p w14:paraId="57E94B6C" w14:textId="77777777" w:rsidR="00792FEA" w:rsidRDefault="00792FEA">
            <w:pPr>
              <w:pStyle w:val="ByReference"/>
            </w:pPr>
          </w:p>
        </w:tc>
        <w:tc>
          <w:tcPr>
            <w:tcW w:w="1440" w:type="dxa"/>
          </w:tcPr>
          <w:p w14:paraId="57E94B6D" w14:textId="77777777" w:rsidR="00792FEA" w:rsidRDefault="00C4043E">
            <w:pPr>
              <w:pStyle w:val="ByReference"/>
            </w:pPr>
            <w:r>
              <w:t>52.222-21</w:t>
            </w:r>
          </w:p>
        </w:tc>
        <w:tc>
          <w:tcPr>
            <w:tcW w:w="6192" w:type="dxa"/>
          </w:tcPr>
          <w:p w14:paraId="57E94B6E" w14:textId="77777777" w:rsidR="00792FEA" w:rsidRDefault="00C4043E">
            <w:pPr>
              <w:pStyle w:val="ByReference"/>
            </w:pPr>
            <w:r>
              <w:t>PROHIBITION OF SEGREGATED FACILITIES</w:t>
            </w:r>
          </w:p>
        </w:tc>
        <w:tc>
          <w:tcPr>
            <w:tcW w:w="1440" w:type="dxa"/>
          </w:tcPr>
          <w:p w14:paraId="57E94B6F" w14:textId="77777777" w:rsidR="00792FEA" w:rsidRDefault="00C4043E">
            <w:pPr>
              <w:pStyle w:val="ByReference"/>
            </w:pPr>
            <w:r>
              <w:t>APR 2015</w:t>
            </w:r>
          </w:p>
        </w:tc>
      </w:tr>
      <w:tr w:rsidR="00792FEA" w14:paraId="57E94B75" w14:textId="77777777">
        <w:tc>
          <w:tcPr>
            <w:tcW w:w="288" w:type="dxa"/>
          </w:tcPr>
          <w:p w14:paraId="57E94B71" w14:textId="77777777" w:rsidR="00792FEA" w:rsidRDefault="00792FEA">
            <w:pPr>
              <w:pStyle w:val="ByReference"/>
            </w:pPr>
          </w:p>
        </w:tc>
        <w:tc>
          <w:tcPr>
            <w:tcW w:w="1440" w:type="dxa"/>
          </w:tcPr>
          <w:p w14:paraId="57E94B72" w14:textId="77777777" w:rsidR="00792FEA" w:rsidRDefault="00C4043E">
            <w:pPr>
              <w:pStyle w:val="ByReference"/>
            </w:pPr>
            <w:r>
              <w:t>52.222-26</w:t>
            </w:r>
          </w:p>
        </w:tc>
        <w:tc>
          <w:tcPr>
            <w:tcW w:w="6192" w:type="dxa"/>
          </w:tcPr>
          <w:p w14:paraId="57E94B73" w14:textId="77777777" w:rsidR="00792FEA" w:rsidRDefault="00C4043E">
            <w:pPr>
              <w:pStyle w:val="ByReference"/>
            </w:pPr>
            <w:r>
              <w:t>EQUAL OPPORTUNITY</w:t>
            </w:r>
          </w:p>
        </w:tc>
        <w:tc>
          <w:tcPr>
            <w:tcW w:w="1440" w:type="dxa"/>
          </w:tcPr>
          <w:p w14:paraId="57E94B74" w14:textId="77777777" w:rsidR="00792FEA" w:rsidRDefault="00C4043E">
            <w:pPr>
              <w:pStyle w:val="ByReference"/>
            </w:pPr>
            <w:r>
              <w:t>SEP 2016</w:t>
            </w:r>
          </w:p>
        </w:tc>
      </w:tr>
      <w:tr w:rsidR="00792FEA" w14:paraId="57E94B7A" w14:textId="77777777">
        <w:tc>
          <w:tcPr>
            <w:tcW w:w="288" w:type="dxa"/>
          </w:tcPr>
          <w:p w14:paraId="57E94B76" w14:textId="77777777" w:rsidR="00792FEA" w:rsidRDefault="00792FEA">
            <w:pPr>
              <w:pStyle w:val="ByReference"/>
            </w:pPr>
          </w:p>
        </w:tc>
        <w:tc>
          <w:tcPr>
            <w:tcW w:w="1440" w:type="dxa"/>
          </w:tcPr>
          <w:p w14:paraId="57E94B77" w14:textId="77777777" w:rsidR="00792FEA" w:rsidRDefault="00C4043E">
            <w:pPr>
              <w:pStyle w:val="ByReference"/>
            </w:pPr>
            <w:r>
              <w:t>52.222-27</w:t>
            </w:r>
          </w:p>
        </w:tc>
        <w:tc>
          <w:tcPr>
            <w:tcW w:w="6192" w:type="dxa"/>
          </w:tcPr>
          <w:p w14:paraId="57E94B78" w14:textId="77777777" w:rsidR="00792FEA" w:rsidRDefault="00C4043E">
            <w:pPr>
              <w:pStyle w:val="ByReference"/>
            </w:pPr>
            <w:r>
              <w:t>AFFIRMATIVE ACTION COMPLIANCE REQUIREMENTS FOR CONSTRUCTION</w:t>
            </w:r>
          </w:p>
        </w:tc>
        <w:tc>
          <w:tcPr>
            <w:tcW w:w="1440" w:type="dxa"/>
          </w:tcPr>
          <w:p w14:paraId="57E94B79" w14:textId="77777777" w:rsidR="00792FEA" w:rsidRDefault="00C4043E">
            <w:pPr>
              <w:pStyle w:val="ByReference"/>
            </w:pPr>
            <w:r>
              <w:t>APR 2015</w:t>
            </w:r>
          </w:p>
        </w:tc>
      </w:tr>
      <w:tr w:rsidR="00792FEA" w14:paraId="57E94B7F" w14:textId="77777777">
        <w:tc>
          <w:tcPr>
            <w:tcW w:w="288" w:type="dxa"/>
          </w:tcPr>
          <w:p w14:paraId="57E94B7B" w14:textId="77777777" w:rsidR="00792FEA" w:rsidRDefault="00792FEA">
            <w:pPr>
              <w:pStyle w:val="ByReference"/>
            </w:pPr>
          </w:p>
        </w:tc>
        <w:tc>
          <w:tcPr>
            <w:tcW w:w="1440" w:type="dxa"/>
          </w:tcPr>
          <w:p w14:paraId="57E94B7C" w14:textId="77777777" w:rsidR="00792FEA" w:rsidRDefault="00C4043E">
            <w:pPr>
              <w:pStyle w:val="ByReference"/>
            </w:pPr>
            <w:r>
              <w:t>52.222-36</w:t>
            </w:r>
          </w:p>
        </w:tc>
        <w:tc>
          <w:tcPr>
            <w:tcW w:w="6192" w:type="dxa"/>
          </w:tcPr>
          <w:p w14:paraId="57E94B7D" w14:textId="77777777" w:rsidR="00792FEA" w:rsidRDefault="00C4043E">
            <w:pPr>
              <w:pStyle w:val="ByReference"/>
            </w:pPr>
            <w:r>
              <w:t>EQUAL OPPORTUNITY FOR WORKERS WITH DISABILITIES</w:t>
            </w:r>
          </w:p>
        </w:tc>
        <w:tc>
          <w:tcPr>
            <w:tcW w:w="1440" w:type="dxa"/>
          </w:tcPr>
          <w:p w14:paraId="57E94B7E" w14:textId="77777777" w:rsidR="00792FEA" w:rsidRDefault="00C4043E">
            <w:pPr>
              <w:pStyle w:val="ByReference"/>
            </w:pPr>
            <w:r>
              <w:t>JUL 2014</w:t>
            </w:r>
          </w:p>
        </w:tc>
      </w:tr>
      <w:tr w:rsidR="00792FEA" w14:paraId="57E94B84" w14:textId="77777777">
        <w:tc>
          <w:tcPr>
            <w:tcW w:w="288" w:type="dxa"/>
          </w:tcPr>
          <w:p w14:paraId="57E94B80" w14:textId="77777777" w:rsidR="00792FEA" w:rsidRDefault="00792FEA">
            <w:pPr>
              <w:pStyle w:val="ByReference"/>
            </w:pPr>
          </w:p>
        </w:tc>
        <w:tc>
          <w:tcPr>
            <w:tcW w:w="1440" w:type="dxa"/>
          </w:tcPr>
          <w:p w14:paraId="57E94B81" w14:textId="77777777" w:rsidR="00792FEA" w:rsidRDefault="00C4043E">
            <w:pPr>
              <w:pStyle w:val="ByReference"/>
            </w:pPr>
            <w:r>
              <w:t>52.222-37</w:t>
            </w:r>
          </w:p>
        </w:tc>
        <w:tc>
          <w:tcPr>
            <w:tcW w:w="6192" w:type="dxa"/>
          </w:tcPr>
          <w:p w14:paraId="57E94B82" w14:textId="77777777" w:rsidR="00792FEA" w:rsidRDefault="00C4043E">
            <w:pPr>
              <w:pStyle w:val="ByReference"/>
            </w:pPr>
            <w:r>
              <w:t>EMPLOYMENT REPORTS ON VETERANS</w:t>
            </w:r>
          </w:p>
        </w:tc>
        <w:tc>
          <w:tcPr>
            <w:tcW w:w="1440" w:type="dxa"/>
          </w:tcPr>
          <w:p w14:paraId="57E94B83" w14:textId="77777777" w:rsidR="00792FEA" w:rsidRDefault="00C4043E">
            <w:pPr>
              <w:pStyle w:val="ByReference"/>
            </w:pPr>
            <w:r>
              <w:t>FEB 2016</w:t>
            </w:r>
          </w:p>
        </w:tc>
      </w:tr>
      <w:tr w:rsidR="00792FEA" w14:paraId="57E94B89" w14:textId="77777777">
        <w:tc>
          <w:tcPr>
            <w:tcW w:w="288" w:type="dxa"/>
          </w:tcPr>
          <w:p w14:paraId="57E94B85" w14:textId="77777777" w:rsidR="00792FEA" w:rsidRDefault="00792FEA">
            <w:pPr>
              <w:pStyle w:val="ByReference"/>
            </w:pPr>
          </w:p>
        </w:tc>
        <w:tc>
          <w:tcPr>
            <w:tcW w:w="1440" w:type="dxa"/>
          </w:tcPr>
          <w:p w14:paraId="57E94B86" w14:textId="77777777" w:rsidR="00792FEA" w:rsidRDefault="00C4043E">
            <w:pPr>
              <w:pStyle w:val="ByReference"/>
            </w:pPr>
            <w:r>
              <w:t>52.222-40</w:t>
            </w:r>
          </w:p>
        </w:tc>
        <w:tc>
          <w:tcPr>
            <w:tcW w:w="6192" w:type="dxa"/>
          </w:tcPr>
          <w:p w14:paraId="57E94B87" w14:textId="77777777" w:rsidR="00792FEA" w:rsidRDefault="00C4043E">
            <w:pPr>
              <w:pStyle w:val="ByReference"/>
            </w:pPr>
            <w:r>
              <w:t>NOTIFICATION OF EMPLOYEE RIGHTS UNDER THE NATIONAL LABOR RELATIONS ACT</w:t>
            </w:r>
          </w:p>
        </w:tc>
        <w:tc>
          <w:tcPr>
            <w:tcW w:w="1440" w:type="dxa"/>
          </w:tcPr>
          <w:p w14:paraId="57E94B88" w14:textId="77777777" w:rsidR="00792FEA" w:rsidRDefault="00C4043E">
            <w:pPr>
              <w:pStyle w:val="ByReference"/>
            </w:pPr>
            <w:r>
              <w:t>DEC 2010</w:t>
            </w:r>
          </w:p>
        </w:tc>
      </w:tr>
      <w:tr w:rsidR="00792FEA" w14:paraId="57E94B8E" w14:textId="77777777">
        <w:tc>
          <w:tcPr>
            <w:tcW w:w="288" w:type="dxa"/>
          </w:tcPr>
          <w:p w14:paraId="57E94B8A" w14:textId="77777777" w:rsidR="00792FEA" w:rsidRDefault="00792FEA">
            <w:pPr>
              <w:pStyle w:val="ByReference"/>
            </w:pPr>
          </w:p>
        </w:tc>
        <w:tc>
          <w:tcPr>
            <w:tcW w:w="1440" w:type="dxa"/>
          </w:tcPr>
          <w:p w14:paraId="57E94B8B" w14:textId="77777777" w:rsidR="00792FEA" w:rsidRDefault="00C4043E">
            <w:pPr>
              <w:pStyle w:val="ByReference"/>
            </w:pPr>
            <w:r>
              <w:t>52.222-41</w:t>
            </w:r>
          </w:p>
        </w:tc>
        <w:tc>
          <w:tcPr>
            <w:tcW w:w="6192" w:type="dxa"/>
          </w:tcPr>
          <w:p w14:paraId="57E94B8C" w14:textId="77777777" w:rsidR="00792FEA" w:rsidRDefault="00C4043E">
            <w:pPr>
              <w:pStyle w:val="ByReference"/>
            </w:pPr>
            <w:r>
              <w:t>SERVICE CONTRACT LABOR STANDARDS</w:t>
            </w:r>
          </w:p>
        </w:tc>
        <w:tc>
          <w:tcPr>
            <w:tcW w:w="1440" w:type="dxa"/>
          </w:tcPr>
          <w:p w14:paraId="57E94B8D" w14:textId="77777777" w:rsidR="00792FEA" w:rsidRDefault="00C4043E">
            <w:pPr>
              <w:pStyle w:val="ByReference"/>
            </w:pPr>
            <w:r>
              <w:t>MAY 2014</w:t>
            </w:r>
          </w:p>
        </w:tc>
      </w:tr>
      <w:tr w:rsidR="00792FEA" w14:paraId="57E94B93" w14:textId="77777777">
        <w:tc>
          <w:tcPr>
            <w:tcW w:w="288" w:type="dxa"/>
          </w:tcPr>
          <w:p w14:paraId="57E94B8F" w14:textId="77777777" w:rsidR="00792FEA" w:rsidRDefault="00792FEA">
            <w:pPr>
              <w:pStyle w:val="ByReference"/>
            </w:pPr>
          </w:p>
        </w:tc>
        <w:tc>
          <w:tcPr>
            <w:tcW w:w="1440" w:type="dxa"/>
          </w:tcPr>
          <w:p w14:paraId="57E94B90" w14:textId="77777777" w:rsidR="00792FEA" w:rsidRDefault="00C4043E">
            <w:pPr>
              <w:pStyle w:val="ByReference"/>
            </w:pPr>
            <w:r>
              <w:t>52.222-43</w:t>
            </w:r>
          </w:p>
        </w:tc>
        <w:tc>
          <w:tcPr>
            <w:tcW w:w="6192" w:type="dxa"/>
          </w:tcPr>
          <w:p w14:paraId="57E94B91" w14:textId="77777777" w:rsidR="00792FEA" w:rsidRDefault="00C4043E">
            <w:pPr>
              <w:pStyle w:val="ByReference"/>
            </w:pPr>
            <w:r>
              <w:t>FAIR LABOR STANDARDS ACT AND SERVICE CONTRACT LABOR STANDARDS—PRICE ADJUSTMENT (MULTIPLE YEAR AND OPTION CONTRACTS)</w:t>
            </w:r>
          </w:p>
        </w:tc>
        <w:tc>
          <w:tcPr>
            <w:tcW w:w="1440" w:type="dxa"/>
          </w:tcPr>
          <w:p w14:paraId="57E94B92" w14:textId="77777777" w:rsidR="00792FEA" w:rsidRDefault="00C4043E">
            <w:pPr>
              <w:pStyle w:val="ByReference"/>
            </w:pPr>
            <w:r>
              <w:t>MAY 2014</w:t>
            </w:r>
          </w:p>
        </w:tc>
      </w:tr>
      <w:tr w:rsidR="00792FEA" w14:paraId="57E94B98" w14:textId="77777777">
        <w:tc>
          <w:tcPr>
            <w:tcW w:w="288" w:type="dxa"/>
          </w:tcPr>
          <w:p w14:paraId="57E94B94" w14:textId="77777777" w:rsidR="00792FEA" w:rsidRDefault="00792FEA">
            <w:pPr>
              <w:pStyle w:val="ByReference"/>
            </w:pPr>
          </w:p>
        </w:tc>
        <w:tc>
          <w:tcPr>
            <w:tcW w:w="1440" w:type="dxa"/>
          </w:tcPr>
          <w:p w14:paraId="57E94B95" w14:textId="77777777" w:rsidR="00792FEA" w:rsidRDefault="00C4043E">
            <w:pPr>
              <w:pStyle w:val="ByReference"/>
            </w:pPr>
            <w:r>
              <w:t>52.222-44</w:t>
            </w:r>
          </w:p>
        </w:tc>
        <w:tc>
          <w:tcPr>
            <w:tcW w:w="6192" w:type="dxa"/>
          </w:tcPr>
          <w:p w14:paraId="57E94B96" w14:textId="77777777" w:rsidR="00792FEA" w:rsidRDefault="00C4043E">
            <w:pPr>
              <w:pStyle w:val="ByReference"/>
            </w:pPr>
            <w:r>
              <w:t>FAIR LABOR STANDARDS ACT AND SERVICE CONTRACT LABOR STANDARDS—PRICE ADJUSTMENT</w:t>
            </w:r>
          </w:p>
        </w:tc>
        <w:tc>
          <w:tcPr>
            <w:tcW w:w="1440" w:type="dxa"/>
          </w:tcPr>
          <w:p w14:paraId="57E94B97" w14:textId="77777777" w:rsidR="00792FEA" w:rsidRDefault="00C4043E">
            <w:pPr>
              <w:pStyle w:val="ByReference"/>
            </w:pPr>
            <w:r>
              <w:t>MAY 2014</w:t>
            </w:r>
          </w:p>
        </w:tc>
      </w:tr>
      <w:tr w:rsidR="00792FEA" w14:paraId="57E94B9D" w14:textId="77777777">
        <w:tc>
          <w:tcPr>
            <w:tcW w:w="288" w:type="dxa"/>
          </w:tcPr>
          <w:p w14:paraId="57E94B99" w14:textId="77777777" w:rsidR="00792FEA" w:rsidRDefault="00792FEA">
            <w:pPr>
              <w:pStyle w:val="ByReference"/>
            </w:pPr>
          </w:p>
        </w:tc>
        <w:tc>
          <w:tcPr>
            <w:tcW w:w="1440" w:type="dxa"/>
          </w:tcPr>
          <w:p w14:paraId="57E94B9A" w14:textId="77777777" w:rsidR="00792FEA" w:rsidRDefault="00C4043E">
            <w:pPr>
              <w:pStyle w:val="ByReference"/>
            </w:pPr>
            <w:r>
              <w:t>52.222-50</w:t>
            </w:r>
          </w:p>
        </w:tc>
        <w:tc>
          <w:tcPr>
            <w:tcW w:w="6192" w:type="dxa"/>
          </w:tcPr>
          <w:p w14:paraId="57E94B9B" w14:textId="77777777" w:rsidR="00792FEA" w:rsidRDefault="00C4043E">
            <w:pPr>
              <w:pStyle w:val="ByReference"/>
            </w:pPr>
            <w:r>
              <w:t>COMBATING TRAFFICKING IN PERSONS</w:t>
            </w:r>
          </w:p>
        </w:tc>
        <w:tc>
          <w:tcPr>
            <w:tcW w:w="1440" w:type="dxa"/>
          </w:tcPr>
          <w:p w14:paraId="57E94B9C" w14:textId="77777777" w:rsidR="00792FEA" w:rsidRDefault="00C4043E">
            <w:pPr>
              <w:pStyle w:val="ByReference"/>
            </w:pPr>
            <w:r>
              <w:t>MAR 2015</w:t>
            </w:r>
          </w:p>
        </w:tc>
      </w:tr>
      <w:tr w:rsidR="00792FEA" w14:paraId="57E94BA2" w14:textId="77777777">
        <w:tc>
          <w:tcPr>
            <w:tcW w:w="288" w:type="dxa"/>
          </w:tcPr>
          <w:p w14:paraId="57E94B9E" w14:textId="77777777" w:rsidR="00792FEA" w:rsidRDefault="00792FEA">
            <w:pPr>
              <w:pStyle w:val="ByReference"/>
            </w:pPr>
          </w:p>
        </w:tc>
        <w:tc>
          <w:tcPr>
            <w:tcW w:w="1440" w:type="dxa"/>
          </w:tcPr>
          <w:p w14:paraId="57E94B9F" w14:textId="77777777" w:rsidR="00792FEA" w:rsidRDefault="00C4043E">
            <w:pPr>
              <w:pStyle w:val="ByReference"/>
            </w:pPr>
            <w:r>
              <w:t>52.222-54</w:t>
            </w:r>
          </w:p>
        </w:tc>
        <w:tc>
          <w:tcPr>
            <w:tcW w:w="6192" w:type="dxa"/>
          </w:tcPr>
          <w:p w14:paraId="57E94BA0" w14:textId="77777777" w:rsidR="00792FEA" w:rsidRDefault="00C4043E">
            <w:pPr>
              <w:pStyle w:val="ByReference"/>
            </w:pPr>
            <w:r>
              <w:t>EMPLOYMENT ELIGIBILITY VERIFICATION</w:t>
            </w:r>
          </w:p>
        </w:tc>
        <w:tc>
          <w:tcPr>
            <w:tcW w:w="1440" w:type="dxa"/>
          </w:tcPr>
          <w:p w14:paraId="57E94BA1" w14:textId="77777777" w:rsidR="00792FEA" w:rsidRDefault="00C4043E">
            <w:pPr>
              <w:pStyle w:val="ByReference"/>
            </w:pPr>
            <w:r>
              <w:t>OCT 2015</w:t>
            </w:r>
          </w:p>
        </w:tc>
      </w:tr>
      <w:tr w:rsidR="00792FEA" w14:paraId="57E94BA7" w14:textId="77777777">
        <w:tc>
          <w:tcPr>
            <w:tcW w:w="288" w:type="dxa"/>
          </w:tcPr>
          <w:p w14:paraId="57E94BA3" w14:textId="77777777" w:rsidR="00792FEA" w:rsidRDefault="00792FEA">
            <w:pPr>
              <w:pStyle w:val="ByReference"/>
            </w:pPr>
          </w:p>
        </w:tc>
        <w:tc>
          <w:tcPr>
            <w:tcW w:w="1440" w:type="dxa"/>
          </w:tcPr>
          <w:p w14:paraId="57E94BA4" w14:textId="77777777" w:rsidR="00792FEA" w:rsidRDefault="00C4043E">
            <w:pPr>
              <w:pStyle w:val="ByReference"/>
            </w:pPr>
            <w:r>
              <w:t>52.222-55</w:t>
            </w:r>
          </w:p>
        </w:tc>
        <w:tc>
          <w:tcPr>
            <w:tcW w:w="6192" w:type="dxa"/>
          </w:tcPr>
          <w:p w14:paraId="57E94BA5" w14:textId="77777777" w:rsidR="00792FEA" w:rsidRDefault="00C4043E">
            <w:pPr>
              <w:pStyle w:val="ByReference"/>
            </w:pPr>
            <w:r>
              <w:t>MINIMUM WAGES UNDER EXECUTIVE ORDER 13658</w:t>
            </w:r>
          </w:p>
        </w:tc>
        <w:tc>
          <w:tcPr>
            <w:tcW w:w="1440" w:type="dxa"/>
          </w:tcPr>
          <w:p w14:paraId="57E94BA6" w14:textId="77777777" w:rsidR="00792FEA" w:rsidRDefault="00C4043E">
            <w:pPr>
              <w:pStyle w:val="ByReference"/>
            </w:pPr>
            <w:r>
              <w:t>DEC 2015</w:t>
            </w:r>
          </w:p>
        </w:tc>
      </w:tr>
      <w:tr w:rsidR="00792FEA" w14:paraId="57E94BAC" w14:textId="77777777">
        <w:tc>
          <w:tcPr>
            <w:tcW w:w="288" w:type="dxa"/>
          </w:tcPr>
          <w:p w14:paraId="57E94BA8" w14:textId="77777777" w:rsidR="00792FEA" w:rsidRDefault="00792FEA">
            <w:pPr>
              <w:pStyle w:val="ByReference"/>
            </w:pPr>
          </w:p>
        </w:tc>
        <w:tc>
          <w:tcPr>
            <w:tcW w:w="1440" w:type="dxa"/>
          </w:tcPr>
          <w:p w14:paraId="57E94BA9" w14:textId="77777777" w:rsidR="00792FEA" w:rsidRDefault="00C4043E">
            <w:pPr>
              <w:pStyle w:val="ByReference"/>
            </w:pPr>
            <w:r>
              <w:t>52.222-62</w:t>
            </w:r>
          </w:p>
        </w:tc>
        <w:tc>
          <w:tcPr>
            <w:tcW w:w="6192" w:type="dxa"/>
          </w:tcPr>
          <w:p w14:paraId="57E94BAA" w14:textId="77777777" w:rsidR="00792FEA" w:rsidRDefault="00C4043E">
            <w:pPr>
              <w:pStyle w:val="ByReference"/>
            </w:pPr>
            <w:r>
              <w:t>PAID SICK LEAVE UNDER EXECUTIVE ORDER 13706</w:t>
            </w:r>
          </w:p>
        </w:tc>
        <w:tc>
          <w:tcPr>
            <w:tcW w:w="1440" w:type="dxa"/>
          </w:tcPr>
          <w:p w14:paraId="57E94BAB" w14:textId="77777777" w:rsidR="00792FEA" w:rsidRDefault="00C4043E">
            <w:pPr>
              <w:pStyle w:val="ByReference"/>
            </w:pPr>
            <w:r>
              <w:t>JAN 2017</w:t>
            </w:r>
          </w:p>
        </w:tc>
      </w:tr>
      <w:tr w:rsidR="00792FEA" w14:paraId="57E94BB1" w14:textId="77777777">
        <w:tc>
          <w:tcPr>
            <w:tcW w:w="288" w:type="dxa"/>
          </w:tcPr>
          <w:p w14:paraId="57E94BAD" w14:textId="77777777" w:rsidR="00792FEA" w:rsidRDefault="00792FEA">
            <w:pPr>
              <w:pStyle w:val="ByReference"/>
            </w:pPr>
          </w:p>
        </w:tc>
        <w:tc>
          <w:tcPr>
            <w:tcW w:w="1440" w:type="dxa"/>
          </w:tcPr>
          <w:p w14:paraId="57E94BAE" w14:textId="77777777" w:rsidR="00792FEA" w:rsidRDefault="00C4043E">
            <w:pPr>
              <w:pStyle w:val="ByReference"/>
            </w:pPr>
            <w:r>
              <w:t>52.223-5</w:t>
            </w:r>
          </w:p>
        </w:tc>
        <w:tc>
          <w:tcPr>
            <w:tcW w:w="6192" w:type="dxa"/>
          </w:tcPr>
          <w:p w14:paraId="57E94BAF" w14:textId="77777777" w:rsidR="00792FEA" w:rsidRDefault="00C4043E">
            <w:pPr>
              <w:pStyle w:val="ByReference"/>
            </w:pPr>
            <w:r>
              <w:t>POLLUTION PREVENTION AND RIGHT-TO-KNOW INFORMATION</w:t>
            </w:r>
          </w:p>
        </w:tc>
        <w:tc>
          <w:tcPr>
            <w:tcW w:w="1440" w:type="dxa"/>
          </w:tcPr>
          <w:p w14:paraId="57E94BB0" w14:textId="77777777" w:rsidR="00792FEA" w:rsidRDefault="00C4043E">
            <w:pPr>
              <w:pStyle w:val="ByReference"/>
            </w:pPr>
            <w:r>
              <w:t>MAY 2011</w:t>
            </w:r>
          </w:p>
        </w:tc>
      </w:tr>
      <w:tr w:rsidR="00792FEA" w14:paraId="57E94BB6" w14:textId="77777777">
        <w:tc>
          <w:tcPr>
            <w:tcW w:w="288" w:type="dxa"/>
          </w:tcPr>
          <w:p w14:paraId="57E94BB2" w14:textId="77777777" w:rsidR="00792FEA" w:rsidRDefault="00792FEA">
            <w:pPr>
              <w:pStyle w:val="ByReference"/>
            </w:pPr>
          </w:p>
        </w:tc>
        <w:tc>
          <w:tcPr>
            <w:tcW w:w="1440" w:type="dxa"/>
          </w:tcPr>
          <w:p w14:paraId="57E94BB3" w14:textId="77777777" w:rsidR="00792FEA" w:rsidRDefault="00C4043E">
            <w:pPr>
              <w:pStyle w:val="ByReference"/>
            </w:pPr>
            <w:r>
              <w:t>52.223-6</w:t>
            </w:r>
          </w:p>
        </w:tc>
        <w:tc>
          <w:tcPr>
            <w:tcW w:w="6192" w:type="dxa"/>
          </w:tcPr>
          <w:p w14:paraId="57E94BB4" w14:textId="77777777" w:rsidR="00792FEA" w:rsidRDefault="00C4043E">
            <w:pPr>
              <w:pStyle w:val="ByReference"/>
            </w:pPr>
            <w:r>
              <w:t>DRUG-FREE WORKPLACE</w:t>
            </w:r>
          </w:p>
        </w:tc>
        <w:tc>
          <w:tcPr>
            <w:tcW w:w="1440" w:type="dxa"/>
          </w:tcPr>
          <w:p w14:paraId="57E94BB5" w14:textId="77777777" w:rsidR="00792FEA" w:rsidRDefault="00C4043E">
            <w:pPr>
              <w:pStyle w:val="ByReference"/>
            </w:pPr>
            <w:r>
              <w:t>MAY 2001</w:t>
            </w:r>
          </w:p>
        </w:tc>
      </w:tr>
      <w:tr w:rsidR="00792FEA" w14:paraId="57E94BBB" w14:textId="77777777">
        <w:tc>
          <w:tcPr>
            <w:tcW w:w="288" w:type="dxa"/>
          </w:tcPr>
          <w:p w14:paraId="57E94BB7" w14:textId="77777777" w:rsidR="00792FEA" w:rsidRDefault="00792FEA">
            <w:pPr>
              <w:pStyle w:val="ByReference"/>
            </w:pPr>
          </w:p>
        </w:tc>
        <w:tc>
          <w:tcPr>
            <w:tcW w:w="1440" w:type="dxa"/>
          </w:tcPr>
          <w:p w14:paraId="57E94BB8" w14:textId="77777777" w:rsidR="00792FEA" w:rsidRDefault="00C4043E">
            <w:pPr>
              <w:pStyle w:val="ByReference"/>
            </w:pPr>
            <w:r>
              <w:t>52.223-17</w:t>
            </w:r>
          </w:p>
        </w:tc>
        <w:tc>
          <w:tcPr>
            <w:tcW w:w="6192" w:type="dxa"/>
          </w:tcPr>
          <w:p w14:paraId="57E94BB9" w14:textId="77777777" w:rsidR="00792FEA" w:rsidRDefault="00C4043E">
            <w:pPr>
              <w:pStyle w:val="ByReference"/>
            </w:pPr>
            <w:r>
              <w:t>AFFIRMATIVE PROCUREMENT OF EPA-DESIGNATED ITEMS IN SERVICE AND CONSTRUCTION CONTRACTS</w:t>
            </w:r>
          </w:p>
        </w:tc>
        <w:tc>
          <w:tcPr>
            <w:tcW w:w="1440" w:type="dxa"/>
          </w:tcPr>
          <w:p w14:paraId="57E94BBA" w14:textId="77777777" w:rsidR="00792FEA" w:rsidRDefault="00C4043E">
            <w:pPr>
              <w:pStyle w:val="ByReference"/>
            </w:pPr>
            <w:r>
              <w:t>MAY 2008</w:t>
            </w:r>
          </w:p>
        </w:tc>
      </w:tr>
      <w:tr w:rsidR="00792FEA" w14:paraId="57E94BC0" w14:textId="77777777">
        <w:tc>
          <w:tcPr>
            <w:tcW w:w="288" w:type="dxa"/>
          </w:tcPr>
          <w:p w14:paraId="57E94BBC" w14:textId="77777777" w:rsidR="00792FEA" w:rsidRDefault="00792FEA">
            <w:pPr>
              <w:pStyle w:val="ByReference"/>
            </w:pPr>
          </w:p>
        </w:tc>
        <w:tc>
          <w:tcPr>
            <w:tcW w:w="1440" w:type="dxa"/>
          </w:tcPr>
          <w:p w14:paraId="57E94BBD" w14:textId="77777777" w:rsidR="00792FEA" w:rsidRDefault="00C4043E">
            <w:pPr>
              <w:pStyle w:val="ByReference"/>
            </w:pPr>
            <w:r>
              <w:t>52.223-18</w:t>
            </w:r>
          </w:p>
        </w:tc>
        <w:tc>
          <w:tcPr>
            <w:tcW w:w="6192" w:type="dxa"/>
          </w:tcPr>
          <w:p w14:paraId="57E94BBE" w14:textId="77777777" w:rsidR="00792FEA" w:rsidRDefault="00C4043E">
            <w:pPr>
              <w:pStyle w:val="ByReference"/>
            </w:pPr>
            <w:r>
              <w:t>ENCOURAGING CONTRACTOR POLICIES  TO BAN TEXT MESSAGING WHILE DRIVING</w:t>
            </w:r>
          </w:p>
        </w:tc>
        <w:tc>
          <w:tcPr>
            <w:tcW w:w="1440" w:type="dxa"/>
          </w:tcPr>
          <w:p w14:paraId="57E94BBF" w14:textId="77777777" w:rsidR="00792FEA" w:rsidRDefault="00C4043E">
            <w:pPr>
              <w:pStyle w:val="ByReference"/>
            </w:pPr>
            <w:r>
              <w:t>AUG 2011</w:t>
            </w:r>
          </w:p>
        </w:tc>
      </w:tr>
      <w:tr w:rsidR="00792FEA" w14:paraId="57E94BC5" w14:textId="77777777">
        <w:tc>
          <w:tcPr>
            <w:tcW w:w="288" w:type="dxa"/>
          </w:tcPr>
          <w:p w14:paraId="57E94BC1" w14:textId="77777777" w:rsidR="00792FEA" w:rsidRDefault="00792FEA">
            <w:pPr>
              <w:pStyle w:val="ByReference"/>
            </w:pPr>
          </w:p>
        </w:tc>
        <w:tc>
          <w:tcPr>
            <w:tcW w:w="1440" w:type="dxa"/>
          </w:tcPr>
          <w:p w14:paraId="57E94BC2" w14:textId="77777777" w:rsidR="00792FEA" w:rsidRDefault="00C4043E">
            <w:pPr>
              <w:pStyle w:val="ByReference"/>
            </w:pPr>
            <w:r>
              <w:t>52.223-21</w:t>
            </w:r>
          </w:p>
        </w:tc>
        <w:tc>
          <w:tcPr>
            <w:tcW w:w="6192" w:type="dxa"/>
          </w:tcPr>
          <w:p w14:paraId="57E94BC3" w14:textId="77777777" w:rsidR="00792FEA" w:rsidRDefault="00C4043E">
            <w:pPr>
              <w:pStyle w:val="ByReference"/>
            </w:pPr>
            <w:r>
              <w:t>FOAMS</w:t>
            </w:r>
          </w:p>
        </w:tc>
        <w:tc>
          <w:tcPr>
            <w:tcW w:w="1440" w:type="dxa"/>
          </w:tcPr>
          <w:p w14:paraId="57E94BC4" w14:textId="77777777" w:rsidR="00792FEA" w:rsidRDefault="00C4043E">
            <w:pPr>
              <w:pStyle w:val="ByReference"/>
            </w:pPr>
            <w:r>
              <w:t>JUN 2016</w:t>
            </w:r>
          </w:p>
        </w:tc>
      </w:tr>
      <w:tr w:rsidR="00792FEA" w14:paraId="57E94BCA" w14:textId="77777777">
        <w:tc>
          <w:tcPr>
            <w:tcW w:w="288" w:type="dxa"/>
          </w:tcPr>
          <w:p w14:paraId="57E94BC6" w14:textId="77777777" w:rsidR="00792FEA" w:rsidRDefault="00792FEA">
            <w:pPr>
              <w:pStyle w:val="ByReference"/>
            </w:pPr>
          </w:p>
        </w:tc>
        <w:tc>
          <w:tcPr>
            <w:tcW w:w="1440" w:type="dxa"/>
          </w:tcPr>
          <w:p w14:paraId="57E94BC7" w14:textId="77777777" w:rsidR="00792FEA" w:rsidRDefault="00C4043E">
            <w:pPr>
              <w:pStyle w:val="ByReference"/>
            </w:pPr>
            <w:r>
              <w:t>52.225-13</w:t>
            </w:r>
          </w:p>
        </w:tc>
        <w:tc>
          <w:tcPr>
            <w:tcW w:w="6192" w:type="dxa"/>
          </w:tcPr>
          <w:p w14:paraId="57E94BC8" w14:textId="77777777" w:rsidR="00792FEA" w:rsidRDefault="00C4043E">
            <w:pPr>
              <w:pStyle w:val="ByReference"/>
            </w:pPr>
            <w:r>
              <w:t>RESTRICTIONS ON CERTAIN FOREIGN PURCHASES</w:t>
            </w:r>
          </w:p>
        </w:tc>
        <w:tc>
          <w:tcPr>
            <w:tcW w:w="1440" w:type="dxa"/>
          </w:tcPr>
          <w:p w14:paraId="57E94BC9" w14:textId="77777777" w:rsidR="00792FEA" w:rsidRDefault="00C4043E">
            <w:pPr>
              <w:pStyle w:val="ByReference"/>
            </w:pPr>
            <w:r>
              <w:t>JUN 2008</w:t>
            </w:r>
          </w:p>
        </w:tc>
      </w:tr>
      <w:tr w:rsidR="00792FEA" w14:paraId="57E94BCF" w14:textId="77777777">
        <w:tc>
          <w:tcPr>
            <w:tcW w:w="288" w:type="dxa"/>
          </w:tcPr>
          <w:p w14:paraId="57E94BCB" w14:textId="77777777" w:rsidR="00792FEA" w:rsidRDefault="00792FEA">
            <w:pPr>
              <w:pStyle w:val="ByReference"/>
            </w:pPr>
          </w:p>
        </w:tc>
        <w:tc>
          <w:tcPr>
            <w:tcW w:w="1440" w:type="dxa"/>
          </w:tcPr>
          <w:p w14:paraId="57E94BCC" w14:textId="77777777" w:rsidR="00792FEA" w:rsidRDefault="00C4043E">
            <w:pPr>
              <w:pStyle w:val="ByReference"/>
            </w:pPr>
            <w:r>
              <w:t>52.225-25</w:t>
            </w:r>
          </w:p>
        </w:tc>
        <w:tc>
          <w:tcPr>
            <w:tcW w:w="6192" w:type="dxa"/>
          </w:tcPr>
          <w:p w14:paraId="57E94BCD" w14:textId="77777777" w:rsidR="00792FEA" w:rsidRDefault="00C4043E">
            <w:pPr>
              <w:pStyle w:val="ByReference"/>
            </w:pPr>
            <w:r>
              <w:t>PROHIBITION ON CONTRACTING WITH ENTITIES ENGAGING IN CERTAIN ACTIVITIES OR TRANSACTIONS RELATING TO IRAN—REPRESENTATION AND CERTIFICATIONS</w:t>
            </w:r>
          </w:p>
        </w:tc>
        <w:tc>
          <w:tcPr>
            <w:tcW w:w="1440" w:type="dxa"/>
          </w:tcPr>
          <w:p w14:paraId="57E94BCE" w14:textId="77777777" w:rsidR="00792FEA" w:rsidRDefault="00C4043E">
            <w:pPr>
              <w:pStyle w:val="ByReference"/>
            </w:pPr>
            <w:r>
              <w:t>OCT 2015</w:t>
            </w:r>
          </w:p>
        </w:tc>
      </w:tr>
      <w:tr w:rsidR="00792FEA" w14:paraId="57E94BD4" w14:textId="77777777">
        <w:tc>
          <w:tcPr>
            <w:tcW w:w="288" w:type="dxa"/>
          </w:tcPr>
          <w:p w14:paraId="57E94BD0" w14:textId="77777777" w:rsidR="00792FEA" w:rsidRDefault="00792FEA">
            <w:pPr>
              <w:pStyle w:val="ByReference"/>
            </w:pPr>
          </w:p>
        </w:tc>
        <w:tc>
          <w:tcPr>
            <w:tcW w:w="1440" w:type="dxa"/>
          </w:tcPr>
          <w:p w14:paraId="57E94BD1" w14:textId="77777777" w:rsidR="00792FEA" w:rsidRDefault="00C4043E">
            <w:pPr>
              <w:pStyle w:val="ByReference"/>
            </w:pPr>
            <w:r>
              <w:t>52.227-1</w:t>
            </w:r>
          </w:p>
        </w:tc>
        <w:tc>
          <w:tcPr>
            <w:tcW w:w="6192" w:type="dxa"/>
          </w:tcPr>
          <w:p w14:paraId="57E94BD2" w14:textId="77777777" w:rsidR="00792FEA" w:rsidRDefault="00C4043E">
            <w:pPr>
              <w:pStyle w:val="ByReference"/>
            </w:pPr>
            <w:r>
              <w:t>AUTHORIZATION AND CONSENT</w:t>
            </w:r>
          </w:p>
        </w:tc>
        <w:tc>
          <w:tcPr>
            <w:tcW w:w="1440" w:type="dxa"/>
          </w:tcPr>
          <w:p w14:paraId="57E94BD3" w14:textId="77777777" w:rsidR="00792FEA" w:rsidRDefault="00C4043E">
            <w:pPr>
              <w:pStyle w:val="ByReference"/>
            </w:pPr>
            <w:r>
              <w:t>DEC 2007</w:t>
            </w:r>
          </w:p>
        </w:tc>
      </w:tr>
      <w:tr w:rsidR="00792FEA" w14:paraId="57E94BD9" w14:textId="77777777">
        <w:tc>
          <w:tcPr>
            <w:tcW w:w="288" w:type="dxa"/>
          </w:tcPr>
          <w:p w14:paraId="57E94BD5" w14:textId="77777777" w:rsidR="00792FEA" w:rsidRDefault="00792FEA">
            <w:pPr>
              <w:pStyle w:val="ByReference"/>
            </w:pPr>
          </w:p>
        </w:tc>
        <w:tc>
          <w:tcPr>
            <w:tcW w:w="1440" w:type="dxa"/>
          </w:tcPr>
          <w:p w14:paraId="57E94BD6" w14:textId="77777777" w:rsidR="00792FEA" w:rsidRDefault="00C4043E">
            <w:pPr>
              <w:pStyle w:val="ByReference"/>
            </w:pPr>
            <w:r>
              <w:t>52.227-2</w:t>
            </w:r>
          </w:p>
        </w:tc>
        <w:tc>
          <w:tcPr>
            <w:tcW w:w="6192" w:type="dxa"/>
          </w:tcPr>
          <w:p w14:paraId="57E94BD7" w14:textId="77777777" w:rsidR="00792FEA" w:rsidRDefault="00C4043E">
            <w:pPr>
              <w:pStyle w:val="ByReference"/>
            </w:pPr>
            <w:r>
              <w:t>NOTICE AND ASSISTANCE REGARDING PATENT AND COPYRIGHT INFRINGEMENT</w:t>
            </w:r>
          </w:p>
        </w:tc>
        <w:tc>
          <w:tcPr>
            <w:tcW w:w="1440" w:type="dxa"/>
          </w:tcPr>
          <w:p w14:paraId="57E94BD8" w14:textId="77777777" w:rsidR="00792FEA" w:rsidRDefault="00C4043E">
            <w:pPr>
              <w:pStyle w:val="ByReference"/>
            </w:pPr>
            <w:r>
              <w:t>DEC 2007</w:t>
            </w:r>
          </w:p>
        </w:tc>
      </w:tr>
      <w:tr w:rsidR="00792FEA" w14:paraId="57E94BDE" w14:textId="77777777">
        <w:tc>
          <w:tcPr>
            <w:tcW w:w="288" w:type="dxa"/>
          </w:tcPr>
          <w:p w14:paraId="57E94BDA" w14:textId="77777777" w:rsidR="00792FEA" w:rsidRDefault="00792FEA">
            <w:pPr>
              <w:pStyle w:val="ByReference"/>
            </w:pPr>
          </w:p>
        </w:tc>
        <w:tc>
          <w:tcPr>
            <w:tcW w:w="1440" w:type="dxa"/>
          </w:tcPr>
          <w:p w14:paraId="57E94BDB" w14:textId="77777777" w:rsidR="00792FEA" w:rsidRDefault="00C4043E">
            <w:pPr>
              <w:pStyle w:val="ByReference"/>
            </w:pPr>
            <w:r>
              <w:t>52.227-4</w:t>
            </w:r>
          </w:p>
        </w:tc>
        <w:tc>
          <w:tcPr>
            <w:tcW w:w="6192" w:type="dxa"/>
          </w:tcPr>
          <w:p w14:paraId="57E94BDC" w14:textId="77777777" w:rsidR="00792FEA" w:rsidRDefault="00C4043E">
            <w:pPr>
              <w:pStyle w:val="ByReference"/>
            </w:pPr>
            <w:r>
              <w:t>PATENT INDEMNITY—CONSTRUCTION CONTRACTS</w:t>
            </w:r>
          </w:p>
        </w:tc>
        <w:tc>
          <w:tcPr>
            <w:tcW w:w="1440" w:type="dxa"/>
          </w:tcPr>
          <w:p w14:paraId="57E94BDD" w14:textId="77777777" w:rsidR="00792FEA" w:rsidRDefault="00C4043E">
            <w:pPr>
              <w:pStyle w:val="ByReference"/>
            </w:pPr>
            <w:r>
              <w:t>DEC 2007</w:t>
            </w:r>
          </w:p>
        </w:tc>
      </w:tr>
      <w:tr w:rsidR="00792FEA" w14:paraId="57E94BE3" w14:textId="77777777">
        <w:tc>
          <w:tcPr>
            <w:tcW w:w="288" w:type="dxa"/>
          </w:tcPr>
          <w:p w14:paraId="57E94BDF" w14:textId="77777777" w:rsidR="00792FEA" w:rsidRDefault="00792FEA">
            <w:pPr>
              <w:pStyle w:val="ByReference"/>
            </w:pPr>
          </w:p>
        </w:tc>
        <w:tc>
          <w:tcPr>
            <w:tcW w:w="1440" w:type="dxa"/>
          </w:tcPr>
          <w:p w14:paraId="57E94BE0" w14:textId="77777777" w:rsidR="00792FEA" w:rsidRDefault="00C4043E">
            <w:pPr>
              <w:pStyle w:val="ByReference"/>
            </w:pPr>
            <w:r>
              <w:t>52.229-3</w:t>
            </w:r>
          </w:p>
        </w:tc>
        <w:tc>
          <w:tcPr>
            <w:tcW w:w="6192" w:type="dxa"/>
          </w:tcPr>
          <w:p w14:paraId="57E94BE1" w14:textId="77777777" w:rsidR="00792FEA" w:rsidRDefault="00C4043E">
            <w:pPr>
              <w:pStyle w:val="ByReference"/>
            </w:pPr>
            <w:r>
              <w:t>FEDERAL, STATE, AND LOCAL TAXES</w:t>
            </w:r>
          </w:p>
        </w:tc>
        <w:tc>
          <w:tcPr>
            <w:tcW w:w="1440" w:type="dxa"/>
          </w:tcPr>
          <w:p w14:paraId="57E94BE2" w14:textId="77777777" w:rsidR="00792FEA" w:rsidRDefault="00C4043E">
            <w:pPr>
              <w:pStyle w:val="ByReference"/>
            </w:pPr>
            <w:r>
              <w:t>FEB 2013</w:t>
            </w:r>
          </w:p>
        </w:tc>
      </w:tr>
      <w:tr w:rsidR="00792FEA" w14:paraId="57E94BE8" w14:textId="77777777">
        <w:tc>
          <w:tcPr>
            <w:tcW w:w="288" w:type="dxa"/>
          </w:tcPr>
          <w:p w14:paraId="57E94BE4" w14:textId="77777777" w:rsidR="00792FEA" w:rsidRDefault="00792FEA">
            <w:pPr>
              <w:pStyle w:val="ByReference"/>
            </w:pPr>
          </w:p>
        </w:tc>
        <w:tc>
          <w:tcPr>
            <w:tcW w:w="1440" w:type="dxa"/>
          </w:tcPr>
          <w:p w14:paraId="57E94BE5" w14:textId="77777777" w:rsidR="00792FEA" w:rsidRDefault="00C4043E">
            <w:pPr>
              <w:pStyle w:val="ByReference"/>
            </w:pPr>
            <w:r>
              <w:t>52.229-4</w:t>
            </w:r>
          </w:p>
        </w:tc>
        <w:tc>
          <w:tcPr>
            <w:tcW w:w="6192" w:type="dxa"/>
          </w:tcPr>
          <w:p w14:paraId="57E94BE6" w14:textId="77777777" w:rsidR="00792FEA" w:rsidRDefault="00C4043E">
            <w:pPr>
              <w:pStyle w:val="ByReference"/>
            </w:pPr>
            <w:r>
              <w:t>FEDERAL, STATE, AND LOCAL TAXES (STATE AND LOCAL ADJUSTMENTS)</w:t>
            </w:r>
          </w:p>
        </w:tc>
        <w:tc>
          <w:tcPr>
            <w:tcW w:w="1440" w:type="dxa"/>
          </w:tcPr>
          <w:p w14:paraId="57E94BE7" w14:textId="77777777" w:rsidR="00792FEA" w:rsidRDefault="00C4043E">
            <w:pPr>
              <w:pStyle w:val="ByReference"/>
            </w:pPr>
            <w:r>
              <w:t>FEB 2013</w:t>
            </w:r>
          </w:p>
        </w:tc>
      </w:tr>
      <w:tr w:rsidR="00792FEA" w14:paraId="57E94BED" w14:textId="77777777">
        <w:tc>
          <w:tcPr>
            <w:tcW w:w="288" w:type="dxa"/>
          </w:tcPr>
          <w:p w14:paraId="57E94BE9" w14:textId="77777777" w:rsidR="00792FEA" w:rsidRDefault="00792FEA">
            <w:pPr>
              <w:pStyle w:val="ByReference"/>
            </w:pPr>
          </w:p>
        </w:tc>
        <w:tc>
          <w:tcPr>
            <w:tcW w:w="1440" w:type="dxa"/>
          </w:tcPr>
          <w:p w14:paraId="57E94BEA" w14:textId="77777777" w:rsidR="00792FEA" w:rsidRDefault="00C4043E">
            <w:pPr>
              <w:pStyle w:val="ByReference"/>
            </w:pPr>
            <w:r>
              <w:t>52.232-5</w:t>
            </w:r>
          </w:p>
        </w:tc>
        <w:tc>
          <w:tcPr>
            <w:tcW w:w="6192" w:type="dxa"/>
          </w:tcPr>
          <w:p w14:paraId="57E94BEB" w14:textId="77777777" w:rsidR="00792FEA" w:rsidRDefault="00C4043E">
            <w:pPr>
              <w:pStyle w:val="ByReference"/>
            </w:pPr>
            <w:r>
              <w:t>PAYMENTS UNDER FIXED-PRICE CONSTRUCTION CONTRACTS</w:t>
            </w:r>
          </w:p>
        </w:tc>
        <w:tc>
          <w:tcPr>
            <w:tcW w:w="1440" w:type="dxa"/>
          </w:tcPr>
          <w:p w14:paraId="57E94BEC" w14:textId="77777777" w:rsidR="00792FEA" w:rsidRDefault="00C4043E">
            <w:pPr>
              <w:pStyle w:val="ByReference"/>
            </w:pPr>
            <w:r>
              <w:t>MAY 2014</w:t>
            </w:r>
          </w:p>
        </w:tc>
      </w:tr>
      <w:tr w:rsidR="00792FEA" w14:paraId="57E94BF2" w14:textId="77777777">
        <w:tc>
          <w:tcPr>
            <w:tcW w:w="288" w:type="dxa"/>
          </w:tcPr>
          <w:p w14:paraId="57E94BEE" w14:textId="77777777" w:rsidR="00792FEA" w:rsidRDefault="00792FEA">
            <w:pPr>
              <w:pStyle w:val="ByReference"/>
            </w:pPr>
          </w:p>
        </w:tc>
        <w:tc>
          <w:tcPr>
            <w:tcW w:w="1440" w:type="dxa"/>
          </w:tcPr>
          <w:p w14:paraId="57E94BEF" w14:textId="77777777" w:rsidR="00792FEA" w:rsidRDefault="00C4043E">
            <w:pPr>
              <w:pStyle w:val="ByReference"/>
            </w:pPr>
            <w:r>
              <w:t>52.232-17</w:t>
            </w:r>
          </w:p>
        </w:tc>
        <w:tc>
          <w:tcPr>
            <w:tcW w:w="6192" w:type="dxa"/>
          </w:tcPr>
          <w:p w14:paraId="57E94BF0" w14:textId="77777777" w:rsidR="00792FEA" w:rsidRDefault="00C4043E">
            <w:pPr>
              <w:pStyle w:val="ByReference"/>
            </w:pPr>
            <w:r>
              <w:t>INTEREST</w:t>
            </w:r>
          </w:p>
        </w:tc>
        <w:tc>
          <w:tcPr>
            <w:tcW w:w="1440" w:type="dxa"/>
          </w:tcPr>
          <w:p w14:paraId="57E94BF1" w14:textId="77777777" w:rsidR="00792FEA" w:rsidRDefault="00C4043E">
            <w:pPr>
              <w:pStyle w:val="ByReference"/>
            </w:pPr>
            <w:r>
              <w:t>MAY 2014</w:t>
            </w:r>
          </w:p>
        </w:tc>
      </w:tr>
      <w:tr w:rsidR="00792FEA" w14:paraId="57E94BF7" w14:textId="77777777">
        <w:tc>
          <w:tcPr>
            <w:tcW w:w="288" w:type="dxa"/>
          </w:tcPr>
          <w:p w14:paraId="57E94BF3" w14:textId="77777777" w:rsidR="00792FEA" w:rsidRDefault="00792FEA">
            <w:pPr>
              <w:pStyle w:val="ByReference"/>
            </w:pPr>
          </w:p>
        </w:tc>
        <w:tc>
          <w:tcPr>
            <w:tcW w:w="1440" w:type="dxa"/>
          </w:tcPr>
          <w:p w14:paraId="57E94BF4" w14:textId="77777777" w:rsidR="00792FEA" w:rsidRDefault="00C4043E">
            <w:pPr>
              <w:pStyle w:val="ByReference"/>
            </w:pPr>
            <w:r>
              <w:t>52.232-18</w:t>
            </w:r>
          </w:p>
        </w:tc>
        <w:tc>
          <w:tcPr>
            <w:tcW w:w="6192" w:type="dxa"/>
          </w:tcPr>
          <w:p w14:paraId="57E94BF5" w14:textId="77777777" w:rsidR="00792FEA" w:rsidRDefault="00C4043E">
            <w:pPr>
              <w:pStyle w:val="ByReference"/>
            </w:pPr>
            <w:r>
              <w:t>AVAILABILITY OF FUNDS</w:t>
            </w:r>
          </w:p>
        </w:tc>
        <w:tc>
          <w:tcPr>
            <w:tcW w:w="1440" w:type="dxa"/>
          </w:tcPr>
          <w:p w14:paraId="57E94BF6" w14:textId="77777777" w:rsidR="00792FEA" w:rsidRDefault="00C4043E">
            <w:pPr>
              <w:pStyle w:val="ByReference"/>
            </w:pPr>
            <w:r>
              <w:t>APR 1984</w:t>
            </w:r>
          </w:p>
        </w:tc>
      </w:tr>
      <w:tr w:rsidR="00792FEA" w14:paraId="57E94BFC" w14:textId="77777777">
        <w:tc>
          <w:tcPr>
            <w:tcW w:w="288" w:type="dxa"/>
          </w:tcPr>
          <w:p w14:paraId="57E94BF8" w14:textId="77777777" w:rsidR="00792FEA" w:rsidRDefault="00792FEA">
            <w:pPr>
              <w:pStyle w:val="ByReference"/>
            </w:pPr>
          </w:p>
        </w:tc>
        <w:tc>
          <w:tcPr>
            <w:tcW w:w="1440" w:type="dxa"/>
          </w:tcPr>
          <w:p w14:paraId="57E94BF9" w14:textId="77777777" w:rsidR="00792FEA" w:rsidRDefault="00C4043E">
            <w:pPr>
              <w:pStyle w:val="ByReference"/>
            </w:pPr>
            <w:r>
              <w:t>52.232-19</w:t>
            </w:r>
          </w:p>
        </w:tc>
        <w:tc>
          <w:tcPr>
            <w:tcW w:w="6192" w:type="dxa"/>
          </w:tcPr>
          <w:p w14:paraId="57E94BFA" w14:textId="77777777" w:rsidR="00792FEA" w:rsidRDefault="00C4043E">
            <w:pPr>
              <w:pStyle w:val="ByReference"/>
            </w:pPr>
            <w:r>
              <w:t>AVAILABILITY OF FUNDS FOR THE NEXT FISCAL YEAR</w:t>
            </w:r>
          </w:p>
        </w:tc>
        <w:tc>
          <w:tcPr>
            <w:tcW w:w="1440" w:type="dxa"/>
          </w:tcPr>
          <w:p w14:paraId="57E94BFB" w14:textId="77777777" w:rsidR="00792FEA" w:rsidRDefault="00C4043E">
            <w:pPr>
              <w:pStyle w:val="ByReference"/>
            </w:pPr>
            <w:r>
              <w:t>APR 1984</w:t>
            </w:r>
          </w:p>
        </w:tc>
      </w:tr>
      <w:tr w:rsidR="00792FEA" w14:paraId="57E94C01" w14:textId="77777777">
        <w:tc>
          <w:tcPr>
            <w:tcW w:w="288" w:type="dxa"/>
          </w:tcPr>
          <w:p w14:paraId="57E94BFD" w14:textId="77777777" w:rsidR="00792FEA" w:rsidRDefault="00792FEA">
            <w:pPr>
              <w:pStyle w:val="ByReference"/>
            </w:pPr>
          </w:p>
        </w:tc>
        <w:tc>
          <w:tcPr>
            <w:tcW w:w="1440" w:type="dxa"/>
          </w:tcPr>
          <w:p w14:paraId="57E94BFE" w14:textId="77777777" w:rsidR="00792FEA" w:rsidRDefault="00C4043E">
            <w:pPr>
              <w:pStyle w:val="ByReference"/>
            </w:pPr>
            <w:r>
              <w:t>52.232-23</w:t>
            </w:r>
          </w:p>
        </w:tc>
        <w:tc>
          <w:tcPr>
            <w:tcW w:w="6192" w:type="dxa"/>
          </w:tcPr>
          <w:p w14:paraId="57E94BFF" w14:textId="77777777" w:rsidR="00792FEA" w:rsidRDefault="00C4043E">
            <w:pPr>
              <w:pStyle w:val="ByReference"/>
            </w:pPr>
            <w:r>
              <w:t>ASSIGNMENT OF CLAIMS</w:t>
            </w:r>
          </w:p>
        </w:tc>
        <w:tc>
          <w:tcPr>
            <w:tcW w:w="1440" w:type="dxa"/>
          </w:tcPr>
          <w:p w14:paraId="57E94C00" w14:textId="77777777" w:rsidR="00792FEA" w:rsidRDefault="00C4043E">
            <w:pPr>
              <w:pStyle w:val="ByReference"/>
            </w:pPr>
            <w:r>
              <w:t>MAY 2014</w:t>
            </w:r>
          </w:p>
        </w:tc>
      </w:tr>
      <w:tr w:rsidR="00792FEA" w14:paraId="57E94C06" w14:textId="77777777">
        <w:tc>
          <w:tcPr>
            <w:tcW w:w="288" w:type="dxa"/>
          </w:tcPr>
          <w:p w14:paraId="57E94C02" w14:textId="77777777" w:rsidR="00792FEA" w:rsidRDefault="00792FEA">
            <w:pPr>
              <w:pStyle w:val="ByReference"/>
            </w:pPr>
          </w:p>
        </w:tc>
        <w:tc>
          <w:tcPr>
            <w:tcW w:w="1440" w:type="dxa"/>
          </w:tcPr>
          <w:p w14:paraId="57E94C03" w14:textId="77777777" w:rsidR="00792FEA" w:rsidRDefault="00C4043E">
            <w:pPr>
              <w:pStyle w:val="ByReference"/>
            </w:pPr>
            <w:r>
              <w:t>52.232-27</w:t>
            </w:r>
          </w:p>
        </w:tc>
        <w:tc>
          <w:tcPr>
            <w:tcW w:w="6192" w:type="dxa"/>
          </w:tcPr>
          <w:p w14:paraId="57E94C04" w14:textId="77777777" w:rsidR="00792FEA" w:rsidRDefault="00C4043E">
            <w:pPr>
              <w:pStyle w:val="ByReference"/>
            </w:pPr>
            <w:r>
              <w:t>PROMPT PAYMENT FOR CONSTRUCTION CONTRACTS</w:t>
            </w:r>
          </w:p>
        </w:tc>
        <w:tc>
          <w:tcPr>
            <w:tcW w:w="1440" w:type="dxa"/>
          </w:tcPr>
          <w:p w14:paraId="57E94C05" w14:textId="77777777" w:rsidR="00792FEA" w:rsidRDefault="00C4043E">
            <w:pPr>
              <w:pStyle w:val="ByReference"/>
            </w:pPr>
            <w:r>
              <w:t>MAY 2014</w:t>
            </w:r>
          </w:p>
        </w:tc>
      </w:tr>
      <w:tr w:rsidR="00792FEA" w14:paraId="57E94C0B" w14:textId="77777777">
        <w:tc>
          <w:tcPr>
            <w:tcW w:w="288" w:type="dxa"/>
          </w:tcPr>
          <w:p w14:paraId="57E94C07" w14:textId="77777777" w:rsidR="00792FEA" w:rsidRDefault="00792FEA">
            <w:pPr>
              <w:pStyle w:val="ByReference"/>
            </w:pPr>
          </w:p>
        </w:tc>
        <w:tc>
          <w:tcPr>
            <w:tcW w:w="1440" w:type="dxa"/>
          </w:tcPr>
          <w:p w14:paraId="57E94C08" w14:textId="77777777" w:rsidR="00792FEA" w:rsidRDefault="00C4043E">
            <w:pPr>
              <w:pStyle w:val="ByReference"/>
            </w:pPr>
            <w:r>
              <w:t>52.232-34</w:t>
            </w:r>
          </w:p>
        </w:tc>
        <w:tc>
          <w:tcPr>
            <w:tcW w:w="6192" w:type="dxa"/>
          </w:tcPr>
          <w:p w14:paraId="57E94C09" w14:textId="77777777" w:rsidR="00792FEA" w:rsidRDefault="00C4043E">
            <w:pPr>
              <w:pStyle w:val="ByReference"/>
            </w:pPr>
            <w:r>
              <w:t>PAYMENT BY ELECTRONIC FUNDS TRANSFER—OTHER THAN SYSTEM FOR AWARD MANAGEMENT</w:t>
            </w:r>
          </w:p>
        </w:tc>
        <w:tc>
          <w:tcPr>
            <w:tcW w:w="1440" w:type="dxa"/>
          </w:tcPr>
          <w:p w14:paraId="57E94C0A" w14:textId="77777777" w:rsidR="00792FEA" w:rsidRDefault="00C4043E">
            <w:pPr>
              <w:pStyle w:val="ByReference"/>
            </w:pPr>
            <w:r>
              <w:t>JUL 2013</w:t>
            </w:r>
          </w:p>
        </w:tc>
      </w:tr>
      <w:tr w:rsidR="00792FEA" w14:paraId="57E94C10" w14:textId="77777777">
        <w:tc>
          <w:tcPr>
            <w:tcW w:w="288" w:type="dxa"/>
          </w:tcPr>
          <w:p w14:paraId="57E94C0C" w14:textId="77777777" w:rsidR="00792FEA" w:rsidRDefault="00792FEA">
            <w:pPr>
              <w:pStyle w:val="ByReference"/>
            </w:pPr>
          </w:p>
        </w:tc>
        <w:tc>
          <w:tcPr>
            <w:tcW w:w="1440" w:type="dxa"/>
          </w:tcPr>
          <w:p w14:paraId="57E94C0D" w14:textId="77777777" w:rsidR="00792FEA" w:rsidRDefault="00C4043E">
            <w:pPr>
              <w:pStyle w:val="ByReference"/>
            </w:pPr>
            <w:r>
              <w:t>52.232-39</w:t>
            </w:r>
          </w:p>
        </w:tc>
        <w:tc>
          <w:tcPr>
            <w:tcW w:w="6192" w:type="dxa"/>
          </w:tcPr>
          <w:p w14:paraId="57E94C0E" w14:textId="77777777" w:rsidR="00792FEA" w:rsidRDefault="00C4043E">
            <w:pPr>
              <w:pStyle w:val="ByReference"/>
            </w:pPr>
            <w:r>
              <w:t>UNENFORCEABILITY OF UNAUTHORIZED OBLIGATIONS</w:t>
            </w:r>
          </w:p>
        </w:tc>
        <w:tc>
          <w:tcPr>
            <w:tcW w:w="1440" w:type="dxa"/>
          </w:tcPr>
          <w:p w14:paraId="57E94C0F" w14:textId="77777777" w:rsidR="00792FEA" w:rsidRDefault="00C4043E">
            <w:pPr>
              <w:pStyle w:val="ByReference"/>
            </w:pPr>
            <w:r>
              <w:t>JUN 2013</w:t>
            </w:r>
          </w:p>
        </w:tc>
      </w:tr>
      <w:tr w:rsidR="00792FEA" w14:paraId="57E94C15" w14:textId="77777777">
        <w:tc>
          <w:tcPr>
            <w:tcW w:w="288" w:type="dxa"/>
          </w:tcPr>
          <w:p w14:paraId="57E94C11" w14:textId="77777777" w:rsidR="00792FEA" w:rsidRDefault="00792FEA">
            <w:pPr>
              <w:pStyle w:val="ByReference"/>
            </w:pPr>
          </w:p>
        </w:tc>
        <w:tc>
          <w:tcPr>
            <w:tcW w:w="1440" w:type="dxa"/>
          </w:tcPr>
          <w:p w14:paraId="57E94C12" w14:textId="77777777" w:rsidR="00792FEA" w:rsidRDefault="00C4043E">
            <w:pPr>
              <w:pStyle w:val="ByReference"/>
            </w:pPr>
            <w:r>
              <w:t>52.232-40</w:t>
            </w:r>
          </w:p>
        </w:tc>
        <w:tc>
          <w:tcPr>
            <w:tcW w:w="6192" w:type="dxa"/>
          </w:tcPr>
          <w:p w14:paraId="57E94C13" w14:textId="77777777" w:rsidR="00792FEA" w:rsidRDefault="00C4043E">
            <w:pPr>
              <w:pStyle w:val="ByReference"/>
            </w:pPr>
            <w:r>
              <w:t>PROVIDING ACCELERATED PAYMENTS TO SMALL BUSINESS SUBCONTRACTORS</w:t>
            </w:r>
          </w:p>
        </w:tc>
        <w:tc>
          <w:tcPr>
            <w:tcW w:w="1440" w:type="dxa"/>
          </w:tcPr>
          <w:p w14:paraId="57E94C14" w14:textId="77777777" w:rsidR="00792FEA" w:rsidRDefault="00C4043E">
            <w:pPr>
              <w:pStyle w:val="ByReference"/>
            </w:pPr>
            <w:r>
              <w:t>DEC 2013</w:t>
            </w:r>
          </w:p>
        </w:tc>
      </w:tr>
      <w:tr w:rsidR="00792FEA" w14:paraId="57E94C1A" w14:textId="77777777">
        <w:tc>
          <w:tcPr>
            <w:tcW w:w="288" w:type="dxa"/>
          </w:tcPr>
          <w:p w14:paraId="57E94C16" w14:textId="77777777" w:rsidR="00792FEA" w:rsidRDefault="00792FEA">
            <w:pPr>
              <w:pStyle w:val="ByReference"/>
            </w:pPr>
          </w:p>
        </w:tc>
        <w:tc>
          <w:tcPr>
            <w:tcW w:w="1440" w:type="dxa"/>
          </w:tcPr>
          <w:p w14:paraId="57E94C17" w14:textId="77777777" w:rsidR="00792FEA" w:rsidRDefault="00C4043E">
            <w:pPr>
              <w:pStyle w:val="ByReference"/>
            </w:pPr>
            <w:r>
              <w:t>52.233-1</w:t>
            </w:r>
          </w:p>
        </w:tc>
        <w:tc>
          <w:tcPr>
            <w:tcW w:w="6192" w:type="dxa"/>
          </w:tcPr>
          <w:p w14:paraId="57E94C18" w14:textId="77777777" w:rsidR="00792FEA" w:rsidRDefault="00C4043E">
            <w:pPr>
              <w:pStyle w:val="ByReference"/>
            </w:pPr>
            <w:r>
              <w:t>DISPUTES</w:t>
            </w:r>
          </w:p>
        </w:tc>
        <w:tc>
          <w:tcPr>
            <w:tcW w:w="1440" w:type="dxa"/>
          </w:tcPr>
          <w:p w14:paraId="57E94C19" w14:textId="77777777" w:rsidR="00792FEA" w:rsidRDefault="00C4043E">
            <w:pPr>
              <w:pStyle w:val="ByReference"/>
            </w:pPr>
            <w:r>
              <w:t>MAY 2014</w:t>
            </w:r>
          </w:p>
        </w:tc>
      </w:tr>
      <w:tr w:rsidR="00792FEA" w14:paraId="57E94C1F" w14:textId="77777777">
        <w:tc>
          <w:tcPr>
            <w:tcW w:w="288" w:type="dxa"/>
          </w:tcPr>
          <w:p w14:paraId="57E94C1B" w14:textId="77777777" w:rsidR="00792FEA" w:rsidRDefault="00792FEA">
            <w:pPr>
              <w:pStyle w:val="ByReference"/>
            </w:pPr>
          </w:p>
        </w:tc>
        <w:tc>
          <w:tcPr>
            <w:tcW w:w="1440" w:type="dxa"/>
          </w:tcPr>
          <w:p w14:paraId="57E94C1C" w14:textId="77777777" w:rsidR="00792FEA" w:rsidRDefault="00C4043E">
            <w:pPr>
              <w:pStyle w:val="ByReference"/>
            </w:pPr>
            <w:r>
              <w:t>52.233-3</w:t>
            </w:r>
          </w:p>
        </w:tc>
        <w:tc>
          <w:tcPr>
            <w:tcW w:w="6192" w:type="dxa"/>
          </w:tcPr>
          <w:p w14:paraId="57E94C1D" w14:textId="77777777" w:rsidR="00792FEA" w:rsidRDefault="00C4043E">
            <w:pPr>
              <w:pStyle w:val="ByReference"/>
            </w:pPr>
            <w:r>
              <w:t>PROTEST AFTER AWARD</w:t>
            </w:r>
          </w:p>
        </w:tc>
        <w:tc>
          <w:tcPr>
            <w:tcW w:w="1440" w:type="dxa"/>
          </w:tcPr>
          <w:p w14:paraId="57E94C1E" w14:textId="77777777" w:rsidR="00792FEA" w:rsidRDefault="00C4043E">
            <w:pPr>
              <w:pStyle w:val="ByReference"/>
            </w:pPr>
            <w:r>
              <w:t>AUG 1996</w:t>
            </w:r>
          </w:p>
        </w:tc>
      </w:tr>
      <w:tr w:rsidR="00792FEA" w14:paraId="57E94C24" w14:textId="77777777">
        <w:tc>
          <w:tcPr>
            <w:tcW w:w="288" w:type="dxa"/>
          </w:tcPr>
          <w:p w14:paraId="57E94C20" w14:textId="77777777" w:rsidR="00792FEA" w:rsidRDefault="00792FEA">
            <w:pPr>
              <w:pStyle w:val="ByReference"/>
            </w:pPr>
          </w:p>
        </w:tc>
        <w:tc>
          <w:tcPr>
            <w:tcW w:w="1440" w:type="dxa"/>
          </w:tcPr>
          <w:p w14:paraId="57E94C21" w14:textId="77777777" w:rsidR="00792FEA" w:rsidRDefault="00C4043E">
            <w:pPr>
              <w:pStyle w:val="ByReference"/>
            </w:pPr>
            <w:r>
              <w:t>52.233-4</w:t>
            </w:r>
          </w:p>
        </w:tc>
        <w:tc>
          <w:tcPr>
            <w:tcW w:w="6192" w:type="dxa"/>
          </w:tcPr>
          <w:p w14:paraId="57E94C22" w14:textId="77777777" w:rsidR="00792FEA" w:rsidRDefault="00C4043E">
            <w:pPr>
              <w:pStyle w:val="ByReference"/>
            </w:pPr>
            <w:r>
              <w:t>APPLICABLE LAW FOR BREACH OF CONTRACT CLAIM</w:t>
            </w:r>
          </w:p>
        </w:tc>
        <w:tc>
          <w:tcPr>
            <w:tcW w:w="1440" w:type="dxa"/>
          </w:tcPr>
          <w:p w14:paraId="57E94C23" w14:textId="77777777" w:rsidR="00792FEA" w:rsidRDefault="00C4043E">
            <w:pPr>
              <w:pStyle w:val="ByReference"/>
            </w:pPr>
            <w:r>
              <w:t>OCT 2004</w:t>
            </w:r>
          </w:p>
        </w:tc>
      </w:tr>
      <w:tr w:rsidR="00792FEA" w14:paraId="57E94C29" w14:textId="77777777">
        <w:tc>
          <w:tcPr>
            <w:tcW w:w="288" w:type="dxa"/>
          </w:tcPr>
          <w:p w14:paraId="57E94C25" w14:textId="77777777" w:rsidR="00792FEA" w:rsidRDefault="00792FEA">
            <w:pPr>
              <w:pStyle w:val="ByReference"/>
            </w:pPr>
          </w:p>
        </w:tc>
        <w:tc>
          <w:tcPr>
            <w:tcW w:w="1440" w:type="dxa"/>
          </w:tcPr>
          <w:p w14:paraId="57E94C26" w14:textId="77777777" w:rsidR="00792FEA" w:rsidRDefault="00C4043E">
            <w:pPr>
              <w:pStyle w:val="ByReference"/>
            </w:pPr>
            <w:r>
              <w:t>52.236-1</w:t>
            </w:r>
          </w:p>
        </w:tc>
        <w:tc>
          <w:tcPr>
            <w:tcW w:w="6192" w:type="dxa"/>
          </w:tcPr>
          <w:p w14:paraId="57E94C27" w14:textId="77777777" w:rsidR="00792FEA" w:rsidRDefault="00C4043E">
            <w:pPr>
              <w:pStyle w:val="ByReference"/>
            </w:pPr>
            <w:r>
              <w:t>PERFORMANCE OF WORK BY THE CONTRACTOR</w:t>
            </w:r>
          </w:p>
        </w:tc>
        <w:tc>
          <w:tcPr>
            <w:tcW w:w="1440" w:type="dxa"/>
          </w:tcPr>
          <w:p w14:paraId="57E94C28" w14:textId="77777777" w:rsidR="00792FEA" w:rsidRDefault="00C4043E">
            <w:pPr>
              <w:pStyle w:val="ByReference"/>
            </w:pPr>
            <w:r>
              <w:t>APR 1984</w:t>
            </w:r>
          </w:p>
        </w:tc>
      </w:tr>
      <w:tr w:rsidR="00792FEA" w14:paraId="57E94C2E" w14:textId="77777777">
        <w:tc>
          <w:tcPr>
            <w:tcW w:w="288" w:type="dxa"/>
          </w:tcPr>
          <w:p w14:paraId="57E94C2A" w14:textId="77777777" w:rsidR="00792FEA" w:rsidRDefault="00792FEA">
            <w:pPr>
              <w:pStyle w:val="ByReference"/>
            </w:pPr>
          </w:p>
        </w:tc>
        <w:tc>
          <w:tcPr>
            <w:tcW w:w="1440" w:type="dxa"/>
          </w:tcPr>
          <w:p w14:paraId="57E94C2B" w14:textId="77777777" w:rsidR="00792FEA" w:rsidRDefault="00C4043E">
            <w:pPr>
              <w:pStyle w:val="ByReference"/>
            </w:pPr>
            <w:r>
              <w:t>52.236-2</w:t>
            </w:r>
          </w:p>
        </w:tc>
        <w:tc>
          <w:tcPr>
            <w:tcW w:w="6192" w:type="dxa"/>
          </w:tcPr>
          <w:p w14:paraId="57E94C2C" w14:textId="77777777" w:rsidR="00792FEA" w:rsidRDefault="00C4043E">
            <w:pPr>
              <w:pStyle w:val="ByReference"/>
            </w:pPr>
            <w:r>
              <w:t>DIFFERING SITE CONDITIONS</w:t>
            </w:r>
          </w:p>
        </w:tc>
        <w:tc>
          <w:tcPr>
            <w:tcW w:w="1440" w:type="dxa"/>
          </w:tcPr>
          <w:p w14:paraId="57E94C2D" w14:textId="77777777" w:rsidR="00792FEA" w:rsidRDefault="00C4043E">
            <w:pPr>
              <w:pStyle w:val="ByReference"/>
            </w:pPr>
            <w:r>
              <w:t>APR 1984</w:t>
            </w:r>
          </w:p>
        </w:tc>
      </w:tr>
      <w:tr w:rsidR="00792FEA" w14:paraId="57E94C33" w14:textId="77777777">
        <w:tc>
          <w:tcPr>
            <w:tcW w:w="288" w:type="dxa"/>
          </w:tcPr>
          <w:p w14:paraId="57E94C2F" w14:textId="77777777" w:rsidR="00792FEA" w:rsidRDefault="00792FEA">
            <w:pPr>
              <w:pStyle w:val="ByReference"/>
            </w:pPr>
          </w:p>
        </w:tc>
        <w:tc>
          <w:tcPr>
            <w:tcW w:w="1440" w:type="dxa"/>
          </w:tcPr>
          <w:p w14:paraId="57E94C30" w14:textId="77777777" w:rsidR="00792FEA" w:rsidRDefault="00C4043E">
            <w:pPr>
              <w:pStyle w:val="ByReference"/>
            </w:pPr>
            <w:r>
              <w:t>52.236-3</w:t>
            </w:r>
          </w:p>
        </w:tc>
        <w:tc>
          <w:tcPr>
            <w:tcW w:w="6192" w:type="dxa"/>
          </w:tcPr>
          <w:p w14:paraId="57E94C31" w14:textId="77777777" w:rsidR="00792FEA" w:rsidRDefault="00C4043E">
            <w:pPr>
              <w:pStyle w:val="ByReference"/>
            </w:pPr>
            <w:r>
              <w:t>SITE INVESTIGATION AND CONDITIONS AFFECTING THE WORK</w:t>
            </w:r>
          </w:p>
        </w:tc>
        <w:tc>
          <w:tcPr>
            <w:tcW w:w="1440" w:type="dxa"/>
          </w:tcPr>
          <w:p w14:paraId="57E94C32" w14:textId="77777777" w:rsidR="00792FEA" w:rsidRDefault="00C4043E">
            <w:pPr>
              <w:pStyle w:val="ByReference"/>
            </w:pPr>
            <w:r>
              <w:t>APR 1984</w:t>
            </w:r>
          </w:p>
        </w:tc>
      </w:tr>
      <w:tr w:rsidR="00792FEA" w14:paraId="57E94C38" w14:textId="77777777">
        <w:tc>
          <w:tcPr>
            <w:tcW w:w="288" w:type="dxa"/>
          </w:tcPr>
          <w:p w14:paraId="57E94C34" w14:textId="77777777" w:rsidR="00792FEA" w:rsidRDefault="00792FEA">
            <w:pPr>
              <w:pStyle w:val="ByReference"/>
            </w:pPr>
          </w:p>
        </w:tc>
        <w:tc>
          <w:tcPr>
            <w:tcW w:w="1440" w:type="dxa"/>
          </w:tcPr>
          <w:p w14:paraId="57E94C35" w14:textId="77777777" w:rsidR="00792FEA" w:rsidRDefault="00C4043E">
            <w:pPr>
              <w:pStyle w:val="ByReference"/>
            </w:pPr>
            <w:r>
              <w:t>52.236-5</w:t>
            </w:r>
          </w:p>
        </w:tc>
        <w:tc>
          <w:tcPr>
            <w:tcW w:w="6192" w:type="dxa"/>
          </w:tcPr>
          <w:p w14:paraId="57E94C36" w14:textId="77777777" w:rsidR="00792FEA" w:rsidRDefault="00C4043E">
            <w:pPr>
              <w:pStyle w:val="ByReference"/>
            </w:pPr>
            <w:r>
              <w:t>MATERIAL AND WORKMANSHIP</w:t>
            </w:r>
          </w:p>
        </w:tc>
        <w:tc>
          <w:tcPr>
            <w:tcW w:w="1440" w:type="dxa"/>
          </w:tcPr>
          <w:p w14:paraId="57E94C37" w14:textId="77777777" w:rsidR="00792FEA" w:rsidRDefault="00C4043E">
            <w:pPr>
              <w:pStyle w:val="ByReference"/>
            </w:pPr>
            <w:r>
              <w:t>APR 1984</w:t>
            </w:r>
          </w:p>
        </w:tc>
      </w:tr>
      <w:tr w:rsidR="00792FEA" w14:paraId="57E94C3D" w14:textId="77777777">
        <w:tc>
          <w:tcPr>
            <w:tcW w:w="288" w:type="dxa"/>
          </w:tcPr>
          <w:p w14:paraId="57E94C39" w14:textId="77777777" w:rsidR="00792FEA" w:rsidRDefault="00792FEA">
            <w:pPr>
              <w:pStyle w:val="ByReference"/>
            </w:pPr>
          </w:p>
        </w:tc>
        <w:tc>
          <w:tcPr>
            <w:tcW w:w="1440" w:type="dxa"/>
          </w:tcPr>
          <w:p w14:paraId="57E94C3A" w14:textId="77777777" w:rsidR="00792FEA" w:rsidRDefault="00C4043E">
            <w:pPr>
              <w:pStyle w:val="ByReference"/>
            </w:pPr>
            <w:r>
              <w:t>52.236-6</w:t>
            </w:r>
          </w:p>
        </w:tc>
        <w:tc>
          <w:tcPr>
            <w:tcW w:w="6192" w:type="dxa"/>
          </w:tcPr>
          <w:p w14:paraId="57E94C3B" w14:textId="77777777" w:rsidR="00792FEA" w:rsidRDefault="00C4043E">
            <w:pPr>
              <w:pStyle w:val="ByReference"/>
            </w:pPr>
            <w:r>
              <w:t>SUPERINTENDENCE BY THE CONTRACTOR</w:t>
            </w:r>
          </w:p>
        </w:tc>
        <w:tc>
          <w:tcPr>
            <w:tcW w:w="1440" w:type="dxa"/>
          </w:tcPr>
          <w:p w14:paraId="57E94C3C" w14:textId="77777777" w:rsidR="00792FEA" w:rsidRDefault="00C4043E">
            <w:pPr>
              <w:pStyle w:val="ByReference"/>
            </w:pPr>
            <w:r>
              <w:t>APR 1984</w:t>
            </w:r>
          </w:p>
        </w:tc>
      </w:tr>
      <w:tr w:rsidR="00792FEA" w14:paraId="57E94C42" w14:textId="77777777">
        <w:tc>
          <w:tcPr>
            <w:tcW w:w="288" w:type="dxa"/>
          </w:tcPr>
          <w:p w14:paraId="57E94C3E" w14:textId="77777777" w:rsidR="00792FEA" w:rsidRDefault="00792FEA">
            <w:pPr>
              <w:pStyle w:val="ByReference"/>
            </w:pPr>
          </w:p>
        </w:tc>
        <w:tc>
          <w:tcPr>
            <w:tcW w:w="1440" w:type="dxa"/>
          </w:tcPr>
          <w:p w14:paraId="57E94C3F" w14:textId="77777777" w:rsidR="00792FEA" w:rsidRDefault="00C4043E">
            <w:pPr>
              <w:pStyle w:val="ByReference"/>
            </w:pPr>
            <w:r>
              <w:t>52.236-7</w:t>
            </w:r>
          </w:p>
        </w:tc>
        <w:tc>
          <w:tcPr>
            <w:tcW w:w="6192" w:type="dxa"/>
          </w:tcPr>
          <w:p w14:paraId="57E94C40" w14:textId="77777777" w:rsidR="00792FEA" w:rsidRDefault="00C4043E">
            <w:pPr>
              <w:pStyle w:val="ByReference"/>
            </w:pPr>
            <w:r>
              <w:t>PERMITS AND RESPONSIBILITIES</w:t>
            </w:r>
          </w:p>
        </w:tc>
        <w:tc>
          <w:tcPr>
            <w:tcW w:w="1440" w:type="dxa"/>
          </w:tcPr>
          <w:p w14:paraId="57E94C41" w14:textId="77777777" w:rsidR="00792FEA" w:rsidRDefault="00C4043E">
            <w:pPr>
              <w:pStyle w:val="ByReference"/>
            </w:pPr>
            <w:r>
              <w:t>NOV 1991</w:t>
            </w:r>
          </w:p>
        </w:tc>
      </w:tr>
      <w:tr w:rsidR="00792FEA" w14:paraId="57E94C47" w14:textId="77777777">
        <w:tc>
          <w:tcPr>
            <w:tcW w:w="288" w:type="dxa"/>
          </w:tcPr>
          <w:p w14:paraId="57E94C43" w14:textId="77777777" w:rsidR="00792FEA" w:rsidRDefault="00792FEA">
            <w:pPr>
              <w:pStyle w:val="ByReference"/>
            </w:pPr>
          </w:p>
        </w:tc>
        <w:tc>
          <w:tcPr>
            <w:tcW w:w="1440" w:type="dxa"/>
          </w:tcPr>
          <w:p w14:paraId="57E94C44" w14:textId="77777777" w:rsidR="00792FEA" w:rsidRDefault="00C4043E">
            <w:pPr>
              <w:pStyle w:val="ByReference"/>
            </w:pPr>
            <w:r>
              <w:t>52.236-8</w:t>
            </w:r>
          </w:p>
        </w:tc>
        <w:tc>
          <w:tcPr>
            <w:tcW w:w="6192" w:type="dxa"/>
          </w:tcPr>
          <w:p w14:paraId="57E94C45" w14:textId="77777777" w:rsidR="00792FEA" w:rsidRDefault="00C4043E">
            <w:pPr>
              <w:pStyle w:val="ByReference"/>
            </w:pPr>
            <w:r>
              <w:t>OTHER CONTRACTS</w:t>
            </w:r>
          </w:p>
        </w:tc>
        <w:tc>
          <w:tcPr>
            <w:tcW w:w="1440" w:type="dxa"/>
          </w:tcPr>
          <w:p w14:paraId="57E94C46" w14:textId="77777777" w:rsidR="00792FEA" w:rsidRDefault="00C4043E">
            <w:pPr>
              <w:pStyle w:val="ByReference"/>
            </w:pPr>
            <w:r>
              <w:t>APR 1984</w:t>
            </w:r>
          </w:p>
        </w:tc>
      </w:tr>
      <w:tr w:rsidR="00792FEA" w14:paraId="57E94C4C" w14:textId="77777777">
        <w:tc>
          <w:tcPr>
            <w:tcW w:w="288" w:type="dxa"/>
          </w:tcPr>
          <w:p w14:paraId="57E94C48" w14:textId="77777777" w:rsidR="00792FEA" w:rsidRDefault="00792FEA">
            <w:pPr>
              <w:pStyle w:val="ByReference"/>
            </w:pPr>
          </w:p>
        </w:tc>
        <w:tc>
          <w:tcPr>
            <w:tcW w:w="1440" w:type="dxa"/>
          </w:tcPr>
          <w:p w14:paraId="57E94C49" w14:textId="77777777" w:rsidR="00792FEA" w:rsidRDefault="00C4043E">
            <w:pPr>
              <w:pStyle w:val="ByReference"/>
            </w:pPr>
            <w:r>
              <w:t>52.236-9</w:t>
            </w:r>
          </w:p>
        </w:tc>
        <w:tc>
          <w:tcPr>
            <w:tcW w:w="6192" w:type="dxa"/>
          </w:tcPr>
          <w:p w14:paraId="57E94C4A" w14:textId="77777777" w:rsidR="00792FEA" w:rsidRDefault="00C4043E">
            <w:pPr>
              <w:pStyle w:val="ByReference"/>
            </w:pPr>
            <w:r>
              <w:t>PROTECTION OF EXISTING VEGETATION, STRUCTURES, EQUIPMENT, UTILITIES, AND IMPROVEMENTS</w:t>
            </w:r>
          </w:p>
        </w:tc>
        <w:tc>
          <w:tcPr>
            <w:tcW w:w="1440" w:type="dxa"/>
          </w:tcPr>
          <w:p w14:paraId="57E94C4B" w14:textId="77777777" w:rsidR="00792FEA" w:rsidRDefault="00C4043E">
            <w:pPr>
              <w:pStyle w:val="ByReference"/>
            </w:pPr>
            <w:r>
              <w:t>APR 1984</w:t>
            </w:r>
          </w:p>
        </w:tc>
      </w:tr>
      <w:tr w:rsidR="00792FEA" w14:paraId="57E94C51" w14:textId="77777777">
        <w:tc>
          <w:tcPr>
            <w:tcW w:w="288" w:type="dxa"/>
          </w:tcPr>
          <w:p w14:paraId="57E94C4D" w14:textId="77777777" w:rsidR="00792FEA" w:rsidRDefault="00792FEA">
            <w:pPr>
              <w:pStyle w:val="ByReference"/>
            </w:pPr>
          </w:p>
        </w:tc>
        <w:tc>
          <w:tcPr>
            <w:tcW w:w="1440" w:type="dxa"/>
          </w:tcPr>
          <w:p w14:paraId="57E94C4E" w14:textId="77777777" w:rsidR="00792FEA" w:rsidRDefault="00C4043E">
            <w:pPr>
              <w:pStyle w:val="ByReference"/>
            </w:pPr>
            <w:r>
              <w:t>52.236-10</w:t>
            </w:r>
          </w:p>
        </w:tc>
        <w:tc>
          <w:tcPr>
            <w:tcW w:w="6192" w:type="dxa"/>
          </w:tcPr>
          <w:p w14:paraId="57E94C4F" w14:textId="77777777" w:rsidR="00792FEA" w:rsidRDefault="00C4043E">
            <w:pPr>
              <w:pStyle w:val="ByReference"/>
            </w:pPr>
            <w:r>
              <w:t>OPERATIONS AND STORAGE AREAS</w:t>
            </w:r>
          </w:p>
        </w:tc>
        <w:tc>
          <w:tcPr>
            <w:tcW w:w="1440" w:type="dxa"/>
          </w:tcPr>
          <w:p w14:paraId="57E94C50" w14:textId="77777777" w:rsidR="00792FEA" w:rsidRDefault="00C4043E">
            <w:pPr>
              <w:pStyle w:val="ByReference"/>
            </w:pPr>
            <w:r>
              <w:t>APR 1984</w:t>
            </w:r>
          </w:p>
        </w:tc>
      </w:tr>
      <w:tr w:rsidR="00792FEA" w14:paraId="57E94C56" w14:textId="77777777">
        <w:tc>
          <w:tcPr>
            <w:tcW w:w="288" w:type="dxa"/>
          </w:tcPr>
          <w:p w14:paraId="57E94C52" w14:textId="77777777" w:rsidR="00792FEA" w:rsidRDefault="00792FEA">
            <w:pPr>
              <w:pStyle w:val="ByReference"/>
            </w:pPr>
          </w:p>
        </w:tc>
        <w:tc>
          <w:tcPr>
            <w:tcW w:w="1440" w:type="dxa"/>
          </w:tcPr>
          <w:p w14:paraId="57E94C53" w14:textId="77777777" w:rsidR="00792FEA" w:rsidRDefault="00C4043E">
            <w:pPr>
              <w:pStyle w:val="ByReference"/>
            </w:pPr>
            <w:r>
              <w:t>52.236-11</w:t>
            </w:r>
          </w:p>
        </w:tc>
        <w:tc>
          <w:tcPr>
            <w:tcW w:w="6192" w:type="dxa"/>
          </w:tcPr>
          <w:p w14:paraId="57E94C54" w14:textId="77777777" w:rsidR="00792FEA" w:rsidRDefault="00C4043E">
            <w:pPr>
              <w:pStyle w:val="ByReference"/>
            </w:pPr>
            <w:r>
              <w:t>USE AND POSSESSION PRIOR TO COMPLETION</w:t>
            </w:r>
          </w:p>
        </w:tc>
        <w:tc>
          <w:tcPr>
            <w:tcW w:w="1440" w:type="dxa"/>
          </w:tcPr>
          <w:p w14:paraId="57E94C55" w14:textId="77777777" w:rsidR="00792FEA" w:rsidRDefault="00C4043E">
            <w:pPr>
              <w:pStyle w:val="ByReference"/>
            </w:pPr>
            <w:r>
              <w:t>APR 1984</w:t>
            </w:r>
          </w:p>
        </w:tc>
      </w:tr>
      <w:tr w:rsidR="00792FEA" w14:paraId="57E94C5B" w14:textId="77777777">
        <w:tc>
          <w:tcPr>
            <w:tcW w:w="288" w:type="dxa"/>
          </w:tcPr>
          <w:p w14:paraId="57E94C57" w14:textId="77777777" w:rsidR="00792FEA" w:rsidRDefault="00792FEA">
            <w:pPr>
              <w:pStyle w:val="ByReference"/>
            </w:pPr>
          </w:p>
        </w:tc>
        <w:tc>
          <w:tcPr>
            <w:tcW w:w="1440" w:type="dxa"/>
          </w:tcPr>
          <w:p w14:paraId="57E94C58" w14:textId="77777777" w:rsidR="00792FEA" w:rsidRDefault="00C4043E">
            <w:pPr>
              <w:pStyle w:val="ByReference"/>
            </w:pPr>
            <w:r>
              <w:t>52.236-12</w:t>
            </w:r>
          </w:p>
        </w:tc>
        <w:tc>
          <w:tcPr>
            <w:tcW w:w="6192" w:type="dxa"/>
          </w:tcPr>
          <w:p w14:paraId="57E94C59" w14:textId="77777777" w:rsidR="00792FEA" w:rsidRDefault="00C4043E">
            <w:pPr>
              <w:pStyle w:val="ByReference"/>
            </w:pPr>
            <w:r>
              <w:t>CLEANING UP</w:t>
            </w:r>
          </w:p>
        </w:tc>
        <w:tc>
          <w:tcPr>
            <w:tcW w:w="1440" w:type="dxa"/>
          </w:tcPr>
          <w:p w14:paraId="57E94C5A" w14:textId="77777777" w:rsidR="00792FEA" w:rsidRDefault="00C4043E">
            <w:pPr>
              <w:pStyle w:val="ByReference"/>
            </w:pPr>
            <w:r>
              <w:t>APR 1984</w:t>
            </w:r>
          </w:p>
        </w:tc>
      </w:tr>
      <w:tr w:rsidR="00792FEA" w14:paraId="57E94C60" w14:textId="77777777">
        <w:tc>
          <w:tcPr>
            <w:tcW w:w="288" w:type="dxa"/>
          </w:tcPr>
          <w:p w14:paraId="57E94C5C" w14:textId="77777777" w:rsidR="00792FEA" w:rsidRDefault="00792FEA">
            <w:pPr>
              <w:pStyle w:val="ByReference"/>
            </w:pPr>
          </w:p>
        </w:tc>
        <w:tc>
          <w:tcPr>
            <w:tcW w:w="1440" w:type="dxa"/>
          </w:tcPr>
          <w:p w14:paraId="57E94C5D" w14:textId="77777777" w:rsidR="00792FEA" w:rsidRDefault="00C4043E">
            <w:pPr>
              <w:pStyle w:val="ByReference"/>
            </w:pPr>
            <w:r>
              <w:t>52.236-13</w:t>
            </w:r>
          </w:p>
        </w:tc>
        <w:tc>
          <w:tcPr>
            <w:tcW w:w="6192" w:type="dxa"/>
          </w:tcPr>
          <w:p w14:paraId="57E94C5E" w14:textId="77777777" w:rsidR="00792FEA" w:rsidRDefault="00C4043E">
            <w:pPr>
              <w:pStyle w:val="ByReference"/>
            </w:pPr>
            <w:r>
              <w:t>ACCIDENT PREVENTION</w:t>
            </w:r>
          </w:p>
        </w:tc>
        <w:tc>
          <w:tcPr>
            <w:tcW w:w="1440" w:type="dxa"/>
          </w:tcPr>
          <w:p w14:paraId="57E94C5F" w14:textId="77777777" w:rsidR="00792FEA" w:rsidRDefault="00C4043E">
            <w:pPr>
              <w:pStyle w:val="ByReference"/>
            </w:pPr>
            <w:r>
              <w:t>NOV 1991</w:t>
            </w:r>
          </w:p>
        </w:tc>
      </w:tr>
      <w:tr w:rsidR="00792FEA" w14:paraId="57E94C65" w14:textId="77777777">
        <w:tc>
          <w:tcPr>
            <w:tcW w:w="288" w:type="dxa"/>
          </w:tcPr>
          <w:p w14:paraId="57E94C61" w14:textId="77777777" w:rsidR="00792FEA" w:rsidRDefault="00792FEA">
            <w:pPr>
              <w:pStyle w:val="ByReference"/>
            </w:pPr>
          </w:p>
        </w:tc>
        <w:tc>
          <w:tcPr>
            <w:tcW w:w="1440" w:type="dxa"/>
          </w:tcPr>
          <w:p w14:paraId="57E94C62" w14:textId="77777777" w:rsidR="00792FEA" w:rsidRDefault="00C4043E">
            <w:pPr>
              <w:pStyle w:val="ByReference"/>
            </w:pPr>
            <w:r>
              <w:t>52.236-15</w:t>
            </w:r>
          </w:p>
        </w:tc>
        <w:tc>
          <w:tcPr>
            <w:tcW w:w="6192" w:type="dxa"/>
          </w:tcPr>
          <w:p w14:paraId="57E94C63" w14:textId="77777777" w:rsidR="00792FEA" w:rsidRDefault="00C4043E">
            <w:pPr>
              <w:pStyle w:val="ByReference"/>
            </w:pPr>
            <w:r>
              <w:t>SCHEDULES FOR CONSTRUCTION CONTRACTS</w:t>
            </w:r>
          </w:p>
        </w:tc>
        <w:tc>
          <w:tcPr>
            <w:tcW w:w="1440" w:type="dxa"/>
          </w:tcPr>
          <w:p w14:paraId="57E94C64" w14:textId="77777777" w:rsidR="00792FEA" w:rsidRDefault="00C4043E">
            <w:pPr>
              <w:pStyle w:val="ByReference"/>
            </w:pPr>
            <w:r>
              <w:t>APR 1984</w:t>
            </w:r>
          </w:p>
        </w:tc>
      </w:tr>
      <w:tr w:rsidR="00792FEA" w14:paraId="57E94C6A" w14:textId="77777777">
        <w:tc>
          <w:tcPr>
            <w:tcW w:w="288" w:type="dxa"/>
          </w:tcPr>
          <w:p w14:paraId="57E94C66" w14:textId="77777777" w:rsidR="00792FEA" w:rsidRDefault="00792FEA">
            <w:pPr>
              <w:pStyle w:val="ByReference"/>
            </w:pPr>
          </w:p>
        </w:tc>
        <w:tc>
          <w:tcPr>
            <w:tcW w:w="1440" w:type="dxa"/>
          </w:tcPr>
          <w:p w14:paraId="57E94C67" w14:textId="77777777" w:rsidR="00792FEA" w:rsidRDefault="00C4043E">
            <w:pPr>
              <w:pStyle w:val="ByReference"/>
            </w:pPr>
            <w:r>
              <w:t>52.236-17</w:t>
            </w:r>
          </w:p>
        </w:tc>
        <w:tc>
          <w:tcPr>
            <w:tcW w:w="6192" w:type="dxa"/>
          </w:tcPr>
          <w:p w14:paraId="57E94C68" w14:textId="77777777" w:rsidR="00792FEA" w:rsidRDefault="00C4043E">
            <w:pPr>
              <w:pStyle w:val="ByReference"/>
            </w:pPr>
            <w:r>
              <w:t>LAYOUT OF WORK</w:t>
            </w:r>
          </w:p>
        </w:tc>
        <w:tc>
          <w:tcPr>
            <w:tcW w:w="1440" w:type="dxa"/>
          </w:tcPr>
          <w:p w14:paraId="57E94C69" w14:textId="77777777" w:rsidR="00792FEA" w:rsidRDefault="00C4043E">
            <w:pPr>
              <w:pStyle w:val="ByReference"/>
            </w:pPr>
            <w:r>
              <w:t>APR 1984</w:t>
            </w:r>
          </w:p>
        </w:tc>
      </w:tr>
      <w:tr w:rsidR="00792FEA" w14:paraId="57E94C6F" w14:textId="77777777">
        <w:tc>
          <w:tcPr>
            <w:tcW w:w="288" w:type="dxa"/>
          </w:tcPr>
          <w:p w14:paraId="57E94C6B" w14:textId="77777777" w:rsidR="00792FEA" w:rsidRDefault="00792FEA">
            <w:pPr>
              <w:pStyle w:val="ByReference"/>
            </w:pPr>
          </w:p>
        </w:tc>
        <w:tc>
          <w:tcPr>
            <w:tcW w:w="1440" w:type="dxa"/>
          </w:tcPr>
          <w:p w14:paraId="57E94C6C" w14:textId="77777777" w:rsidR="00792FEA" w:rsidRDefault="00C4043E">
            <w:pPr>
              <w:pStyle w:val="ByReference"/>
            </w:pPr>
            <w:r>
              <w:t>52.236-21</w:t>
            </w:r>
          </w:p>
        </w:tc>
        <w:tc>
          <w:tcPr>
            <w:tcW w:w="6192" w:type="dxa"/>
          </w:tcPr>
          <w:p w14:paraId="57E94C6D" w14:textId="77777777" w:rsidR="00792FEA" w:rsidRDefault="00C4043E">
            <w:pPr>
              <w:pStyle w:val="ByReference"/>
            </w:pPr>
            <w:r>
              <w:t>SPECIFICATIONS AND DRAWINGS FOR CONSTRUCTION</w:t>
            </w:r>
          </w:p>
        </w:tc>
        <w:tc>
          <w:tcPr>
            <w:tcW w:w="1440" w:type="dxa"/>
          </w:tcPr>
          <w:p w14:paraId="57E94C6E" w14:textId="77777777" w:rsidR="00792FEA" w:rsidRDefault="00C4043E">
            <w:pPr>
              <w:pStyle w:val="ByReference"/>
            </w:pPr>
            <w:r>
              <w:t>FEB 1997</w:t>
            </w:r>
          </w:p>
        </w:tc>
      </w:tr>
      <w:tr w:rsidR="00792FEA" w14:paraId="57E94C74" w14:textId="77777777">
        <w:tc>
          <w:tcPr>
            <w:tcW w:w="288" w:type="dxa"/>
          </w:tcPr>
          <w:p w14:paraId="57E94C70" w14:textId="77777777" w:rsidR="00792FEA" w:rsidRDefault="00792FEA">
            <w:pPr>
              <w:pStyle w:val="ByReference"/>
            </w:pPr>
          </w:p>
        </w:tc>
        <w:tc>
          <w:tcPr>
            <w:tcW w:w="1440" w:type="dxa"/>
          </w:tcPr>
          <w:p w14:paraId="57E94C71" w14:textId="77777777" w:rsidR="00792FEA" w:rsidRDefault="00C4043E">
            <w:pPr>
              <w:pStyle w:val="ByReference"/>
            </w:pPr>
            <w:r>
              <w:t>52.236-26</w:t>
            </w:r>
          </w:p>
        </w:tc>
        <w:tc>
          <w:tcPr>
            <w:tcW w:w="6192" w:type="dxa"/>
          </w:tcPr>
          <w:p w14:paraId="57E94C72" w14:textId="77777777" w:rsidR="00792FEA" w:rsidRDefault="00C4043E">
            <w:pPr>
              <w:pStyle w:val="ByReference"/>
            </w:pPr>
            <w:r>
              <w:t>PRECONSTRUCTION CONFERENCE</w:t>
            </w:r>
          </w:p>
        </w:tc>
        <w:tc>
          <w:tcPr>
            <w:tcW w:w="1440" w:type="dxa"/>
          </w:tcPr>
          <w:p w14:paraId="57E94C73" w14:textId="77777777" w:rsidR="00792FEA" w:rsidRDefault="00C4043E">
            <w:pPr>
              <w:pStyle w:val="ByReference"/>
            </w:pPr>
            <w:r>
              <w:t>FEB 1995</w:t>
            </w:r>
          </w:p>
        </w:tc>
      </w:tr>
      <w:tr w:rsidR="00792FEA" w14:paraId="57E94C79" w14:textId="77777777">
        <w:tc>
          <w:tcPr>
            <w:tcW w:w="288" w:type="dxa"/>
          </w:tcPr>
          <w:p w14:paraId="57E94C75" w14:textId="77777777" w:rsidR="00792FEA" w:rsidRDefault="00792FEA">
            <w:pPr>
              <w:pStyle w:val="ByReference"/>
            </w:pPr>
          </w:p>
        </w:tc>
        <w:tc>
          <w:tcPr>
            <w:tcW w:w="1440" w:type="dxa"/>
          </w:tcPr>
          <w:p w14:paraId="57E94C76" w14:textId="77777777" w:rsidR="00792FEA" w:rsidRDefault="00C4043E">
            <w:pPr>
              <w:pStyle w:val="ByReference"/>
            </w:pPr>
            <w:r>
              <w:t>52.242-13</w:t>
            </w:r>
          </w:p>
        </w:tc>
        <w:tc>
          <w:tcPr>
            <w:tcW w:w="6192" w:type="dxa"/>
          </w:tcPr>
          <w:p w14:paraId="57E94C77" w14:textId="77777777" w:rsidR="00792FEA" w:rsidRDefault="00C4043E">
            <w:pPr>
              <w:pStyle w:val="ByReference"/>
            </w:pPr>
            <w:r>
              <w:t>BANKRUPTCY</w:t>
            </w:r>
          </w:p>
        </w:tc>
        <w:tc>
          <w:tcPr>
            <w:tcW w:w="1440" w:type="dxa"/>
          </w:tcPr>
          <w:p w14:paraId="57E94C78" w14:textId="77777777" w:rsidR="00792FEA" w:rsidRDefault="00C4043E">
            <w:pPr>
              <w:pStyle w:val="ByReference"/>
            </w:pPr>
            <w:r>
              <w:t>JUL 1995</w:t>
            </w:r>
          </w:p>
        </w:tc>
      </w:tr>
      <w:tr w:rsidR="00792FEA" w14:paraId="57E94C7E" w14:textId="77777777">
        <w:tc>
          <w:tcPr>
            <w:tcW w:w="288" w:type="dxa"/>
          </w:tcPr>
          <w:p w14:paraId="57E94C7A" w14:textId="77777777" w:rsidR="00792FEA" w:rsidRDefault="00792FEA">
            <w:pPr>
              <w:pStyle w:val="ByReference"/>
            </w:pPr>
          </w:p>
        </w:tc>
        <w:tc>
          <w:tcPr>
            <w:tcW w:w="1440" w:type="dxa"/>
          </w:tcPr>
          <w:p w14:paraId="57E94C7B" w14:textId="77777777" w:rsidR="00792FEA" w:rsidRDefault="00C4043E">
            <w:pPr>
              <w:pStyle w:val="ByReference"/>
            </w:pPr>
            <w:r>
              <w:t>52.242-14</w:t>
            </w:r>
          </w:p>
        </w:tc>
        <w:tc>
          <w:tcPr>
            <w:tcW w:w="6192" w:type="dxa"/>
          </w:tcPr>
          <w:p w14:paraId="57E94C7C" w14:textId="77777777" w:rsidR="00792FEA" w:rsidRDefault="00C4043E">
            <w:pPr>
              <w:pStyle w:val="ByReference"/>
            </w:pPr>
            <w:r>
              <w:t>SUSPENSION OF WORK</w:t>
            </w:r>
          </w:p>
        </w:tc>
        <w:tc>
          <w:tcPr>
            <w:tcW w:w="1440" w:type="dxa"/>
          </w:tcPr>
          <w:p w14:paraId="57E94C7D" w14:textId="77777777" w:rsidR="00792FEA" w:rsidRDefault="00C4043E">
            <w:pPr>
              <w:pStyle w:val="ByReference"/>
            </w:pPr>
            <w:r>
              <w:t>APR 1984</w:t>
            </w:r>
          </w:p>
        </w:tc>
      </w:tr>
      <w:tr w:rsidR="00792FEA" w14:paraId="57E94C83" w14:textId="77777777">
        <w:tc>
          <w:tcPr>
            <w:tcW w:w="288" w:type="dxa"/>
          </w:tcPr>
          <w:p w14:paraId="57E94C7F" w14:textId="77777777" w:rsidR="00792FEA" w:rsidRDefault="00792FEA">
            <w:pPr>
              <w:pStyle w:val="ByReference"/>
            </w:pPr>
          </w:p>
        </w:tc>
        <w:tc>
          <w:tcPr>
            <w:tcW w:w="1440" w:type="dxa"/>
          </w:tcPr>
          <w:p w14:paraId="57E94C80" w14:textId="77777777" w:rsidR="00792FEA" w:rsidRDefault="00C4043E">
            <w:pPr>
              <w:pStyle w:val="ByReference"/>
            </w:pPr>
            <w:r>
              <w:t>52.243-4</w:t>
            </w:r>
          </w:p>
        </w:tc>
        <w:tc>
          <w:tcPr>
            <w:tcW w:w="6192" w:type="dxa"/>
          </w:tcPr>
          <w:p w14:paraId="57E94C81" w14:textId="77777777" w:rsidR="00792FEA" w:rsidRDefault="00C4043E">
            <w:pPr>
              <w:pStyle w:val="ByReference"/>
            </w:pPr>
            <w:r>
              <w:t>CHANGES</w:t>
            </w:r>
          </w:p>
        </w:tc>
        <w:tc>
          <w:tcPr>
            <w:tcW w:w="1440" w:type="dxa"/>
          </w:tcPr>
          <w:p w14:paraId="57E94C82" w14:textId="77777777" w:rsidR="00792FEA" w:rsidRDefault="00C4043E">
            <w:pPr>
              <w:pStyle w:val="ByReference"/>
            </w:pPr>
            <w:r>
              <w:t>JUN 2007</w:t>
            </w:r>
          </w:p>
        </w:tc>
      </w:tr>
      <w:tr w:rsidR="00792FEA" w14:paraId="57E94C88" w14:textId="77777777">
        <w:tc>
          <w:tcPr>
            <w:tcW w:w="288" w:type="dxa"/>
          </w:tcPr>
          <w:p w14:paraId="57E94C84" w14:textId="77777777" w:rsidR="00792FEA" w:rsidRDefault="00792FEA">
            <w:pPr>
              <w:pStyle w:val="ByReference"/>
            </w:pPr>
          </w:p>
        </w:tc>
        <w:tc>
          <w:tcPr>
            <w:tcW w:w="1440" w:type="dxa"/>
          </w:tcPr>
          <w:p w14:paraId="57E94C85" w14:textId="77777777" w:rsidR="00792FEA" w:rsidRDefault="00C4043E">
            <w:pPr>
              <w:pStyle w:val="ByReference"/>
            </w:pPr>
            <w:r>
              <w:t>52.243-5</w:t>
            </w:r>
          </w:p>
        </w:tc>
        <w:tc>
          <w:tcPr>
            <w:tcW w:w="6192" w:type="dxa"/>
          </w:tcPr>
          <w:p w14:paraId="57E94C86" w14:textId="77777777" w:rsidR="00792FEA" w:rsidRDefault="00C4043E">
            <w:pPr>
              <w:pStyle w:val="ByReference"/>
            </w:pPr>
            <w:r>
              <w:t>CHANGES AND CHANGED CONDITIONS</w:t>
            </w:r>
          </w:p>
        </w:tc>
        <w:tc>
          <w:tcPr>
            <w:tcW w:w="1440" w:type="dxa"/>
          </w:tcPr>
          <w:p w14:paraId="57E94C87" w14:textId="77777777" w:rsidR="00792FEA" w:rsidRDefault="00C4043E">
            <w:pPr>
              <w:pStyle w:val="ByReference"/>
            </w:pPr>
            <w:r>
              <w:t>APR 1984</w:t>
            </w:r>
          </w:p>
        </w:tc>
      </w:tr>
      <w:tr w:rsidR="00792FEA" w14:paraId="57E94C8D" w14:textId="77777777">
        <w:tc>
          <w:tcPr>
            <w:tcW w:w="288" w:type="dxa"/>
          </w:tcPr>
          <w:p w14:paraId="57E94C89" w14:textId="77777777" w:rsidR="00792FEA" w:rsidRDefault="00792FEA">
            <w:pPr>
              <w:pStyle w:val="ByReference"/>
            </w:pPr>
          </w:p>
        </w:tc>
        <w:tc>
          <w:tcPr>
            <w:tcW w:w="1440" w:type="dxa"/>
          </w:tcPr>
          <w:p w14:paraId="57E94C8A" w14:textId="77777777" w:rsidR="00792FEA" w:rsidRDefault="00C4043E">
            <w:pPr>
              <w:pStyle w:val="ByReference"/>
            </w:pPr>
            <w:r>
              <w:t>52.244-2</w:t>
            </w:r>
          </w:p>
        </w:tc>
        <w:tc>
          <w:tcPr>
            <w:tcW w:w="6192" w:type="dxa"/>
          </w:tcPr>
          <w:p w14:paraId="57E94C8B" w14:textId="77777777" w:rsidR="00792FEA" w:rsidRDefault="00C4043E">
            <w:pPr>
              <w:pStyle w:val="ByReference"/>
            </w:pPr>
            <w:r>
              <w:t>SUBCONTRACTS</w:t>
            </w:r>
          </w:p>
        </w:tc>
        <w:tc>
          <w:tcPr>
            <w:tcW w:w="1440" w:type="dxa"/>
          </w:tcPr>
          <w:p w14:paraId="57E94C8C" w14:textId="77777777" w:rsidR="00792FEA" w:rsidRDefault="00C4043E">
            <w:pPr>
              <w:pStyle w:val="ByReference"/>
            </w:pPr>
            <w:r>
              <w:t>OCT 2010</w:t>
            </w:r>
          </w:p>
        </w:tc>
      </w:tr>
      <w:tr w:rsidR="00792FEA" w14:paraId="57E94C92" w14:textId="77777777">
        <w:tc>
          <w:tcPr>
            <w:tcW w:w="288" w:type="dxa"/>
          </w:tcPr>
          <w:p w14:paraId="57E94C8E" w14:textId="77777777" w:rsidR="00792FEA" w:rsidRDefault="00792FEA">
            <w:pPr>
              <w:pStyle w:val="ByReference"/>
            </w:pPr>
          </w:p>
        </w:tc>
        <w:tc>
          <w:tcPr>
            <w:tcW w:w="1440" w:type="dxa"/>
          </w:tcPr>
          <w:p w14:paraId="57E94C8F" w14:textId="77777777" w:rsidR="00792FEA" w:rsidRDefault="00C4043E">
            <w:pPr>
              <w:pStyle w:val="ByReference"/>
            </w:pPr>
            <w:r>
              <w:t>52.244-5</w:t>
            </w:r>
          </w:p>
        </w:tc>
        <w:tc>
          <w:tcPr>
            <w:tcW w:w="6192" w:type="dxa"/>
          </w:tcPr>
          <w:p w14:paraId="57E94C90" w14:textId="77777777" w:rsidR="00792FEA" w:rsidRDefault="00C4043E">
            <w:pPr>
              <w:pStyle w:val="ByReference"/>
            </w:pPr>
            <w:r>
              <w:t>COMPETITION IN SUBCONTRACTING</w:t>
            </w:r>
          </w:p>
        </w:tc>
        <w:tc>
          <w:tcPr>
            <w:tcW w:w="1440" w:type="dxa"/>
          </w:tcPr>
          <w:p w14:paraId="57E94C91" w14:textId="77777777" w:rsidR="00792FEA" w:rsidRDefault="00C4043E">
            <w:pPr>
              <w:pStyle w:val="ByReference"/>
            </w:pPr>
            <w:r>
              <w:t>DEC 1996</w:t>
            </w:r>
          </w:p>
        </w:tc>
      </w:tr>
      <w:tr w:rsidR="00792FEA" w14:paraId="57E94C97" w14:textId="77777777">
        <w:tc>
          <w:tcPr>
            <w:tcW w:w="288" w:type="dxa"/>
          </w:tcPr>
          <w:p w14:paraId="57E94C93" w14:textId="77777777" w:rsidR="00792FEA" w:rsidRDefault="00792FEA">
            <w:pPr>
              <w:pStyle w:val="ByReference"/>
            </w:pPr>
          </w:p>
        </w:tc>
        <w:tc>
          <w:tcPr>
            <w:tcW w:w="1440" w:type="dxa"/>
          </w:tcPr>
          <w:p w14:paraId="57E94C94" w14:textId="77777777" w:rsidR="00792FEA" w:rsidRDefault="00C4043E">
            <w:pPr>
              <w:pStyle w:val="ByReference"/>
            </w:pPr>
            <w:r>
              <w:t>52.244-6</w:t>
            </w:r>
          </w:p>
        </w:tc>
        <w:tc>
          <w:tcPr>
            <w:tcW w:w="6192" w:type="dxa"/>
          </w:tcPr>
          <w:p w14:paraId="57E94C95" w14:textId="77777777" w:rsidR="00792FEA" w:rsidRDefault="00C4043E">
            <w:pPr>
              <w:pStyle w:val="ByReference"/>
            </w:pPr>
            <w:r>
              <w:t>SUBCONTRACTS FOR COMMERCIAL ITEMS</w:t>
            </w:r>
          </w:p>
        </w:tc>
        <w:tc>
          <w:tcPr>
            <w:tcW w:w="1440" w:type="dxa"/>
          </w:tcPr>
          <w:p w14:paraId="57E94C96" w14:textId="77777777" w:rsidR="00792FEA" w:rsidRDefault="00C4043E">
            <w:pPr>
              <w:pStyle w:val="ByReference"/>
            </w:pPr>
            <w:r>
              <w:t>JAN 2017</w:t>
            </w:r>
          </w:p>
        </w:tc>
      </w:tr>
      <w:tr w:rsidR="00792FEA" w14:paraId="57E94C9C" w14:textId="77777777">
        <w:tc>
          <w:tcPr>
            <w:tcW w:w="288" w:type="dxa"/>
          </w:tcPr>
          <w:p w14:paraId="57E94C98" w14:textId="77777777" w:rsidR="00792FEA" w:rsidRDefault="00792FEA">
            <w:pPr>
              <w:pStyle w:val="ByReference"/>
            </w:pPr>
          </w:p>
        </w:tc>
        <w:tc>
          <w:tcPr>
            <w:tcW w:w="1440" w:type="dxa"/>
          </w:tcPr>
          <w:p w14:paraId="57E94C99" w14:textId="77777777" w:rsidR="00792FEA" w:rsidRDefault="00C4043E">
            <w:pPr>
              <w:pStyle w:val="ByReference"/>
            </w:pPr>
            <w:r>
              <w:t>52.246-12</w:t>
            </w:r>
          </w:p>
        </w:tc>
        <w:tc>
          <w:tcPr>
            <w:tcW w:w="6192" w:type="dxa"/>
          </w:tcPr>
          <w:p w14:paraId="57E94C9A" w14:textId="77777777" w:rsidR="00792FEA" w:rsidRDefault="00C4043E">
            <w:pPr>
              <w:pStyle w:val="ByReference"/>
            </w:pPr>
            <w:r>
              <w:t>INSPECTION OF CONSTRUCTION</w:t>
            </w:r>
          </w:p>
        </w:tc>
        <w:tc>
          <w:tcPr>
            <w:tcW w:w="1440" w:type="dxa"/>
          </w:tcPr>
          <w:p w14:paraId="57E94C9B" w14:textId="77777777" w:rsidR="00792FEA" w:rsidRDefault="00C4043E">
            <w:pPr>
              <w:pStyle w:val="ByReference"/>
            </w:pPr>
            <w:r>
              <w:t>AUG 1996</w:t>
            </w:r>
          </w:p>
        </w:tc>
      </w:tr>
      <w:tr w:rsidR="00792FEA" w14:paraId="57E94CA1" w14:textId="77777777">
        <w:tc>
          <w:tcPr>
            <w:tcW w:w="288" w:type="dxa"/>
          </w:tcPr>
          <w:p w14:paraId="57E94C9D" w14:textId="77777777" w:rsidR="00792FEA" w:rsidRDefault="00792FEA">
            <w:pPr>
              <w:pStyle w:val="ByReference"/>
            </w:pPr>
          </w:p>
        </w:tc>
        <w:tc>
          <w:tcPr>
            <w:tcW w:w="1440" w:type="dxa"/>
          </w:tcPr>
          <w:p w14:paraId="57E94C9E" w14:textId="77777777" w:rsidR="00792FEA" w:rsidRDefault="00C4043E">
            <w:pPr>
              <w:pStyle w:val="ByReference"/>
            </w:pPr>
            <w:r>
              <w:t>52.246-13</w:t>
            </w:r>
          </w:p>
        </w:tc>
        <w:tc>
          <w:tcPr>
            <w:tcW w:w="6192" w:type="dxa"/>
          </w:tcPr>
          <w:p w14:paraId="57E94C9F" w14:textId="77777777" w:rsidR="00792FEA" w:rsidRDefault="00C4043E">
            <w:pPr>
              <w:pStyle w:val="ByReference"/>
            </w:pPr>
            <w:r>
              <w:t>INSPECTION—DISMANTLING, DEMOLITION, OR REMOVAL OF IMPROVEMENTS</w:t>
            </w:r>
          </w:p>
        </w:tc>
        <w:tc>
          <w:tcPr>
            <w:tcW w:w="1440" w:type="dxa"/>
          </w:tcPr>
          <w:p w14:paraId="57E94CA0" w14:textId="77777777" w:rsidR="00792FEA" w:rsidRDefault="00C4043E">
            <w:pPr>
              <w:pStyle w:val="ByReference"/>
            </w:pPr>
            <w:r>
              <w:t>AUG 1996</w:t>
            </w:r>
          </w:p>
        </w:tc>
      </w:tr>
      <w:tr w:rsidR="00792FEA" w14:paraId="57E94CA6" w14:textId="77777777">
        <w:tc>
          <w:tcPr>
            <w:tcW w:w="288" w:type="dxa"/>
          </w:tcPr>
          <w:p w14:paraId="57E94CA2" w14:textId="77777777" w:rsidR="00792FEA" w:rsidRDefault="00792FEA">
            <w:pPr>
              <w:pStyle w:val="ByReference"/>
            </w:pPr>
          </w:p>
        </w:tc>
        <w:tc>
          <w:tcPr>
            <w:tcW w:w="1440" w:type="dxa"/>
          </w:tcPr>
          <w:p w14:paraId="57E94CA3" w14:textId="77777777" w:rsidR="00792FEA" w:rsidRDefault="00C4043E">
            <w:pPr>
              <w:pStyle w:val="ByReference"/>
            </w:pPr>
            <w:r>
              <w:t>52.246-21</w:t>
            </w:r>
          </w:p>
        </w:tc>
        <w:tc>
          <w:tcPr>
            <w:tcW w:w="6192" w:type="dxa"/>
          </w:tcPr>
          <w:p w14:paraId="57E94CA4" w14:textId="77777777" w:rsidR="00792FEA" w:rsidRDefault="00C4043E">
            <w:pPr>
              <w:pStyle w:val="ByReference"/>
            </w:pPr>
            <w:r>
              <w:t>WARRANTY OF CONSTRUCTION</w:t>
            </w:r>
          </w:p>
        </w:tc>
        <w:tc>
          <w:tcPr>
            <w:tcW w:w="1440" w:type="dxa"/>
          </w:tcPr>
          <w:p w14:paraId="57E94CA5" w14:textId="77777777" w:rsidR="00792FEA" w:rsidRDefault="00C4043E">
            <w:pPr>
              <w:pStyle w:val="ByReference"/>
            </w:pPr>
            <w:r>
              <w:t>MAR 1994</w:t>
            </w:r>
          </w:p>
        </w:tc>
      </w:tr>
      <w:tr w:rsidR="00792FEA" w14:paraId="57E94CAB" w14:textId="77777777">
        <w:tc>
          <w:tcPr>
            <w:tcW w:w="288" w:type="dxa"/>
          </w:tcPr>
          <w:p w14:paraId="57E94CA7" w14:textId="77777777" w:rsidR="00792FEA" w:rsidRDefault="00792FEA">
            <w:pPr>
              <w:pStyle w:val="ByReference"/>
            </w:pPr>
          </w:p>
        </w:tc>
        <w:tc>
          <w:tcPr>
            <w:tcW w:w="1440" w:type="dxa"/>
          </w:tcPr>
          <w:p w14:paraId="57E94CA8" w14:textId="77777777" w:rsidR="00792FEA" w:rsidRDefault="00C4043E">
            <w:pPr>
              <w:pStyle w:val="ByReference"/>
            </w:pPr>
            <w:r>
              <w:t>52.248-3</w:t>
            </w:r>
          </w:p>
        </w:tc>
        <w:tc>
          <w:tcPr>
            <w:tcW w:w="6192" w:type="dxa"/>
          </w:tcPr>
          <w:p w14:paraId="57E94CA9" w14:textId="77777777" w:rsidR="00792FEA" w:rsidRDefault="00C4043E">
            <w:pPr>
              <w:pStyle w:val="ByReference"/>
            </w:pPr>
            <w:r>
              <w:t>VALUE ENGINEERING—CONSTRUCTION</w:t>
            </w:r>
          </w:p>
        </w:tc>
        <w:tc>
          <w:tcPr>
            <w:tcW w:w="1440" w:type="dxa"/>
          </w:tcPr>
          <w:p w14:paraId="57E94CAA" w14:textId="77777777" w:rsidR="00792FEA" w:rsidRDefault="00C4043E">
            <w:pPr>
              <w:pStyle w:val="ByReference"/>
            </w:pPr>
            <w:r>
              <w:t>OCT 2015</w:t>
            </w:r>
          </w:p>
        </w:tc>
      </w:tr>
      <w:tr w:rsidR="00792FEA" w14:paraId="57E94CB0" w14:textId="77777777">
        <w:tc>
          <w:tcPr>
            <w:tcW w:w="288" w:type="dxa"/>
          </w:tcPr>
          <w:p w14:paraId="57E94CAC" w14:textId="77777777" w:rsidR="00792FEA" w:rsidRDefault="00792FEA">
            <w:pPr>
              <w:pStyle w:val="ByReference"/>
            </w:pPr>
          </w:p>
        </w:tc>
        <w:tc>
          <w:tcPr>
            <w:tcW w:w="1440" w:type="dxa"/>
          </w:tcPr>
          <w:p w14:paraId="57E94CAD" w14:textId="77777777" w:rsidR="00792FEA" w:rsidRDefault="00C4043E">
            <w:pPr>
              <w:pStyle w:val="ByReference"/>
            </w:pPr>
            <w:r>
              <w:t>52.249-2</w:t>
            </w:r>
          </w:p>
        </w:tc>
        <w:tc>
          <w:tcPr>
            <w:tcW w:w="6192" w:type="dxa"/>
          </w:tcPr>
          <w:p w14:paraId="57E94CAE" w14:textId="77777777" w:rsidR="00792FEA" w:rsidRDefault="00C4043E">
            <w:pPr>
              <w:pStyle w:val="ByReference"/>
            </w:pPr>
            <w:r>
              <w:t>TERMINATION FOR CONVENIENCE OF THE GOVERNMENT (FIXED PRICE) ALTERNATE I (SEPT 1996)</w:t>
            </w:r>
          </w:p>
        </w:tc>
        <w:tc>
          <w:tcPr>
            <w:tcW w:w="1440" w:type="dxa"/>
          </w:tcPr>
          <w:p w14:paraId="57E94CAF" w14:textId="77777777" w:rsidR="00792FEA" w:rsidRDefault="00C4043E">
            <w:pPr>
              <w:pStyle w:val="ByReference"/>
            </w:pPr>
            <w:r>
              <w:t>APR 2012</w:t>
            </w:r>
          </w:p>
        </w:tc>
      </w:tr>
      <w:tr w:rsidR="00792FEA" w14:paraId="57E94CB5" w14:textId="77777777">
        <w:tc>
          <w:tcPr>
            <w:tcW w:w="288" w:type="dxa"/>
          </w:tcPr>
          <w:p w14:paraId="57E94CB1" w14:textId="77777777" w:rsidR="00792FEA" w:rsidRDefault="00792FEA">
            <w:pPr>
              <w:pStyle w:val="ByReference"/>
            </w:pPr>
          </w:p>
        </w:tc>
        <w:tc>
          <w:tcPr>
            <w:tcW w:w="1440" w:type="dxa"/>
          </w:tcPr>
          <w:p w14:paraId="57E94CB2" w14:textId="77777777" w:rsidR="00792FEA" w:rsidRDefault="00C4043E">
            <w:pPr>
              <w:pStyle w:val="ByReference"/>
            </w:pPr>
            <w:r>
              <w:t>52.249-3</w:t>
            </w:r>
          </w:p>
        </w:tc>
        <w:tc>
          <w:tcPr>
            <w:tcW w:w="6192" w:type="dxa"/>
          </w:tcPr>
          <w:p w14:paraId="57E94CB3" w14:textId="77777777" w:rsidR="00792FEA" w:rsidRDefault="00C4043E">
            <w:pPr>
              <w:pStyle w:val="ByReference"/>
            </w:pPr>
            <w:r>
              <w:t>TERMINATION FOR CONVENIENCE OF THE GOVERNMENT (DISMANTLING, DEMOLITION, OR REMOVAL OF IMPROVEMENTS)</w:t>
            </w:r>
          </w:p>
        </w:tc>
        <w:tc>
          <w:tcPr>
            <w:tcW w:w="1440" w:type="dxa"/>
          </w:tcPr>
          <w:p w14:paraId="57E94CB4" w14:textId="77777777" w:rsidR="00792FEA" w:rsidRDefault="00C4043E">
            <w:pPr>
              <w:pStyle w:val="ByReference"/>
            </w:pPr>
            <w:r>
              <w:t>APR 2012</w:t>
            </w:r>
          </w:p>
        </w:tc>
      </w:tr>
      <w:tr w:rsidR="00792FEA" w14:paraId="57E94CBA" w14:textId="77777777">
        <w:tc>
          <w:tcPr>
            <w:tcW w:w="288" w:type="dxa"/>
          </w:tcPr>
          <w:p w14:paraId="57E94CB6" w14:textId="77777777" w:rsidR="00792FEA" w:rsidRDefault="00792FEA">
            <w:pPr>
              <w:pStyle w:val="ByReference"/>
            </w:pPr>
          </w:p>
        </w:tc>
        <w:tc>
          <w:tcPr>
            <w:tcW w:w="1440" w:type="dxa"/>
          </w:tcPr>
          <w:p w14:paraId="57E94CB7" w14:textId="77777777" w:rsidR="00792FEA" w:rsidRDefault="00C4043E">
            <w:pPr>
              <w:pStyle w:val="ByReference"/>
            </w:pPr>
            <w:r>
              <w:t>52.249-10</w:t>
            </w:r>
          </w:p>
        </w:tc>
        <w:tc>
          <w:tcPr>
            <w:tcW w:w="6192" w:type="dxa"/>
          </w:tcPr>
          <w:p w14:paraId="57E94CB8" w14:textId="77777777" w:rsidR="00792FEA" w:rsidRDefault="00C4043E">
            <w:pPr>
              <w:pStyle w:val="ByReference"/>
            </w:pPr>
            <w:r>
              <w:t>DEFAULT (FIXED-PRICE CONSTRUCTION)</w:t>
            </w:r>
          </w:p>
        </w:tc>
        <w:tc>
          <w:tcPr>
            <w:tcW w:w="1440" w:type="dxa"/>
          </w:tcPr>
          <w:p w14:paraId="57E94CB9" w14:textId="77777777" w:rsidR="00792FEA" w:rsidRDefault="00C4043E">
            <w:pPr>
              <w:pStyle w:val="ByReference"/>
            </w:pPr>
            <w:r>
              <w:t>APR 1984</w:t>
            </w:r>
          </w:p>
        </w:tc>
      </w:tr>
      <w:tr w:rsidR="00792FEA" w14:paraId="57E94CBF" w14:textId="77777777">
        <w:tc>
          <w:tcPr>
            <w:tcW w:w="288" w:type="dxa"/>
          </w:tcPr>
          <w:p w14:paraId="57E94CBB" w14:textId="77777777" w:rsidR="00792FEA" w:rsidRDefault="00792FEA">
            <w:pPr>
              <w:pStyle w:val="ByReference"/>
            </w:pPr>
          </w:p>
        </w:tc>
        <w:tc>
          <w:tcPr>
            <w:tcW w:w="1440" w:type="dxa"/>
          </w:tcPr>
          <w:p w14:paraId="57E94CBC" w14:textId="77777777" w:rsidR="00792FEA" w:rsidRDefault="00C4043E">
            <w:pPr>
              <w:pStyle w:val="ByReference"/>
            </w:pPr>
            <w:r>
              <w:t>52.253-1</w:t>
            </w:r>
          </w:p>
        </w:tc>
        <w:tc>
          <w:tcPr>
            <w:tcW w:w="6192" w:type="dxa"/>
          </w:tcPr>
          <w:p w14:paraId="57E94CBD" w14:textId="77777777" w:rsidR="00792FEA" w:rsidRDefault="00C4043E">
            <w:pPr>
              <w:pStyle w:val="ByReference"/>
            </w:pPr>
            <w:r>
              <w:t>COMPUTER GENERATED FORMS</w:t>
            </w:r>
          </w:p>
        </w:tc>
        <w:tc>
          <w:tcPr>
            <w:tcW w:w="1440" w:type="dxa"/>
          </w:tcPr>
          <w:p w14:paraId="57E94CBE" w14:textId="77777777" w:rsidR="00792FEA" w:rsidRDefault="00C4043E">
            <w:pPr>
              <w:pStyle w:val="ByReference"/>
            </w:pPr>
            <w:r>
              <w:t>JAN 1991</w:t>
            </w:r>
          </w:p>
        </w:tc>
      </w:tr>
    </w:tbl>
    <w:p w14:paraId="57E94CC0" w14:textId="77777777" w:rsidR="00350BDD" w:rsidRPr="004D4538" w:rsidRDefault="00C4043E" w:rsidP="00350BDD">
      <w:pPr>
        <w:pStyle w:val="Heading2"/>
        <w:tabs>
          <w:tab w:val="left" w:pos="7830"/>
        </w:tabs>
        <w:rPr>
          <w:color w:val="auto"/>
        </w:rPr>
      </w:pPr>
      <w:bookmarkStart w:id="33" w:name="_Toc256000030"/>
      <w:r w:rsidRPr="004D4538">
        <w:rPr>
          <w:color w:val="auto"/>
        </w:rPr>
        <w:t>4.4  52.203-99 PROHIBITION ON CONTRACTING WITH ENTITIES THAT REQUIRE CERTAIN INTERNAL CONFIDENTIALITY AGREEMENTS (DEVIATION) (FEB 2015)</w:t>
      </w:r>
      <w:bookmarkEnd w:id="33"/>
    </w:p>
    <w:p w14:paraId="57E94CC1" w14:textId="77777777" w:rsidR="00350BDD" w:rsidRDefault="00C4043E" w:rsidP="00237AA5">
      <w:pPr>
        <w:contextualSpacing/>
        <w:jc w:val="both"/>
      </w:pPr>
      <w:r>
        <w:t xml:space="preserve">  </w:t>
      </w:r>
      <w:r w:rsidRPr="00226740">
        <w:t>(a) The Contractor shall not require employees or contractors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investigative or law</w:t>
      </w:r>
      <w:r>
        <w:t xml:space="preserve"> </w:t>
      </w:r>
      <w:r w:rsidRPr="00226740">
        <w:t xml:space="preserve">enforcement representative of a Federal department </w:t>
      </w:r>
      <w:r>
        <w:t xml:space="preserve">or agency authorized to receive </w:t>
      </w:r>
      <w:r w:rsidRPr="00226740">
        <w:t>such information.</w:t>
      </w:r>
    </w:p>
    <w:p w14:paraId="57E94CC2" w14:textId="77777777" w:rsidR="00350BDD" w:rsidRPr="00226740" w:rsidRDefault="00350BDD" w:rsidP="00237AA5">
      <w:pPr>
        <w:contextualSpacing/>
        <w:jc w:val="both"/>
      </w:pPr>
    </w:p>
    <w:p w14:paraId="57E94CC3" w14:textId="77777777" w:rsidR="00350BDD" w:rsidRDefault="00C4043E" w:rsidP="00237AA5">
      <w:pPr>
        <w:contextualSpacing/>
        <w:jc w:val="both"/>
      </w:pPr>
      <w:r>
        <w:t xml:space="preserve">  </w:t>
      </w:r>
      <w:r w:rsidRPr="00226740">
        <w:t>(b) The contractor shall notify employees that the prohi</w:t>
      </w:r>
      <w:r>
        <w:t xml:space="preserve">bitions and restrictions of any </w:t>
      </w:r>
      <w:r w:rsidRPr="00226740">
        <w:t>internal confidentiality agreements covered by this clause are no longer in effect.</w:t>
      </w:r>
    </w:p>
    <w:p w14:paraId="57E94CC4" w14:textId="77777777" w:rsidR="00350BDD" w:rsidRPr="00226740" w:rsidRDefault="00350BDD" w:rsidP="00237AA5">
      <w:pPr>
        <w:contextualSpacing/>
        <w:jc w:val="both"/>
      </w:pPr>
    </w:p>
    <w:p w14:paraId="57E94CC5" w14:textId="77777777" w:rsidR="00350BDD" w:rsidRDefault="00C4043E" w:rsidP="00237AA5">
      <w:pPr>
        <w:contextualSpacing/>
        <w:jc w:val="both"/>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nondisclosure of classified information.</w:t>
      </w:r>
    </w:p>
    <w:p w14:paraId="57E94CC6" w14:textId="77777777" w:rsidR="00350BDD" w:rsidRPr="00226740" w:rsidRDefault="00350BDD" w:rsidP="00237AA5">
      <w:pPr>
        <w:contextualSpacing/>
        <w:jc w:val="both"/>
      </w:pPr>
    </w:p>
    <w:p w14:paraId="57E94CC7" w14:textId="77777777" w:rsidR="00350BDD" w:rsidRDefault="00C4043E" w:rsidP="00237AA5">
      <w:pPr>
        <w:contextualSpacing/>
        <w:jc w:val="both"/>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that or any other Act may be </w:t>
      </w:r>
      <w:r w:rsidRPr="00226740">
        <w:t>prohibited, if the Government determines that the Contractor is not in compliance with</w:t>
      </w:r>
      <w:r>
        <w:t xml:space="preserve"> </w:t>
      </w:r>
      <w:r w:rsidRPr="00226740">
        <w:t>the provisions of this clause.</w:t>
      </w:r>
    </w:p>
    <w:p w14:paraId="57E94CC8" w14:textId="77777777" w:rsidR="00350BDD" w:rsidRPr="00226740" w:rsidRDefault="00350BDD" w:rsidP="00237AA5">
      <w:pPr>
        <w:contextualSpacing/>
        <w:jc w:val="both"/>
      </w:pPr>
    </w:p>
    <w:p w14:paraId="57E94CC9" w14:textId="77777777" w:rsidR="00350BDD" w:rsidRPr="00226740" w:rsidRDefault="00C4043E" w:rsidP="00237AA5">
      <w:pPr>
        <w:contextualSpacing/>
        <w:jc w:val="both"/>
      </w:pPr>
      <w:r>
        <w:t xml:space="preserve">      </w:t>
      </w:r>
      <w:r w:rsidRPr="00226740">
        <w:t>(2) The Government may seek any available remed</w:t>
      </w:r>
      <w:r>
        <w:t xml:space="preserve">ies in the event the contractor </w:t>
      </w:r>
      <w:r w:rsidRPr="00226740">
        <w:t>fails to comply with the provisions of this clause.</w:t>
      </w:r>
    </w:p>
    <w:p w14:paraId="57E94CCA" w14:textId="77777777" w:rsidR="00350BDD" w:rsidRDefault="00C4043E" w:rsidP="00350BDD">
      <w:pPr>
        <w:jc w:val="center"/>
      </w:pPr>
      <w:r>
        <w:lastRenderedPageBreak/>
        <w:t>(End of Clause)</w:t>
      </w:r>
    </w:p>
    <w:p w14:paraId="57E94CCB" w14:textId="77777777" w:rsidR="00350BDD" w:rsidRPr="004D4538" w:rsidRDefault="00C4043E" w:rsidP="00350BDD">
      <w:pPr>
        <w:pStyle w:val="Heading2"/>
        <w:rPr>
          <w:color w:val="auto"/>
        </w:rPr>
      </w:pPr>
      <w:bookmarkStart w:id="34" w:name="_Toc256000031"/>
      <w:r w:rsidRPr="004D4538">
        <w:rPr>
          <w:color w:val="auto"/>
        </w:rPr>
        <w:t>4.5  52.204-19  INCORPORATION BY REFERENCE OF REPRESENTATIONS AND CERTIFICATIONS (DEC 2014)</w:t>
      </w:r>
      <w:bookmarkEnd w:id="34"/>
    </w:p>
    <w:p w14:paraId="57E94CCC" w14:textId="77777777" w:rsidR="00350BDD" w:rsidRPr="003A4262" w:rsidRDefault="00C4043E" w:rsidP="00350BDD">
      <w:r w:rsidRPr="003A4262">
        <w:t xml:space="preserve">  The Contractor's representations and certifications, including those completed electronically via the System for Award Management (SAM), are incorporated by reference into the contract.</w:t>
      </w:r>
    </w:p>
    <w:p w14:paraId="57E94CCD" w14:textId="77777777" w:rsidR="00350BDD" w:rsidRDefault="00C4043E" w:rsidP="00350BDD">
      <w:pPr>
        <w:jc w:val="center"/>
      </w:pPr>
      <w:r>
        <w:t>(End of Clause)</w:t>
      </w:r>
    </w:p>
    <w:p w14:paraId="57E94CCE" w14:textId="77777777" w:rsidR="00350BDD" w:rsidRPr="004D4538" w:rsidRDefault="00C4043E">
      <w:pPr>
        <w:pStyle w:val="Heading2"/>
        <w:rPr>
          <w:color w:val="auto"/>
        </w:rPr>
      </w:pPr>
      <w:bookmarkStart w:id="35" w:name="_Toc256000032"/>
      <w:r w:rsidRPr="004D4538">
        <w:rPr>
          <w:color w:val="auto"/>
        </w:rPr>
        <w:t>4.6  52.217-9 OPTION TO EXTEND THE TERM OF THE CONTRACT (MAR 2000)</w:t>
      </w:r>
      <w:bookmarkEnd w:id="35"/>
    </w:p>
    <w:p w14:paraId="57E94CCF" w14:textId="77777777" w:rsidR="00350BDD" w:rsidRDefault="00C4043E" w:rsidP="00350BDD">
      <w:r>
        <w:t xml:space="preserve">  (a) The Government may extend the term of this contract by written </w:t>
      </w:r>
      <w:r w:rsidR="00FC6735">
        <w:t>notice to the Contractor within</w:t>
      </w:r>
      <w:r>
        <w:t>; provided that the Government gives the Contractor a preliminary written notice of its intent to extend at least  days before the contract expires. The preliminary notice does not commit the Government to an extension.</w:t>
      </w:r>
    </w:p>
    <w:p w14:paraId="57E94CD0" w14:textId="77777777" w:rsidR="00350BDD" w:rsidRDefault="00C4043E" w:rsidP="00350BDD">
      <w:r>
        <w:t xml:space="preserve">  (b) If the Government exercises this option, the extended contract shall be considered to include this option clause.</w:t>
      </w:r>
    </w:p>
    <w:p w14:paraId="57E94CD1" w14:textId="77777777" w:rsidR="00350BDD" w:rsidRDefault="00C4043E" w:rsidP="00350BDD">
      <w:r>
        <w:t xml:space="preserve">  (c) The total duration of this contract, including the exercise of any options under this clause, shall not exceed one (1) year.</w:t>
      </w:r>
    </w:p>
    <w:p w14:paraId="57E94CD2" w14:textId="77777777" w:rsidR="00350BDD" w:rsidRDefault="00C4043E" w:rsidP="00350BDD">
      <w:pPr>
        <w:jc w:val="center"/>
      </w:pPr>
      <w:r>
        <w:t>(End of Clause)</w:t>
      </w:r>
    </w:p>
    <w:p w14:paraId="57E94CD3" w14:textId="77777777" w:rsidR="00350BDD" w:rsidRPr="004D4538" w:rsidRDefault="00C4043E">
      <w:pPr>
        <w:pStyle w:val="Heading2"/>
        <w:rPr>
          <w:color w:val="auto"/>
        </w:rPr>
      </w:pPr>
      <w:bookmarkStart w:id="36" w:name="_Toc256000033"/>
      <w:r w:rsidRPr="004D4538">
        <w:rPr>
          <w:color w:val="auto"/>
        </w:rPr>
        <w:t>4.7  52.219-28 POST-AWARD SMALL BUSINESS PROGRAM REREPRESENTATION (JUL 2013)</w:t>
      </w:r>
      <w:bookmarkEnd w:id="36"/>
    </w:p>
    <w:p w14:paraId="57E94CD4" w14:textId="77777777" w:rsidR="00350BDD" w:rsidRDefault="00C4043E">
      <w:r>
        <w:t xml:space="preserve">  (a) </w:t>
      </w:r>
      <w:r w:rsidRPr="001C0567">
        <w:rPr>
          <w:i/>
        </w:rPr>
        <w:t>Definitions.</w:t>
      </w:r>
      <w:r>
        <w:t xml:space="preserve"> As used in this clause—</w:t>
      </w:r>
    </w:p>
    <w:p w14:paraId="57E94CD5" w14:textId="77777777" w:rsidR="00350BDD" w:rsidRDefault="00C4043E" w:rsidP="00237AA5">
      <w:pPr>
        <w:jc w:val="both"/>
      </w:pPr>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57E94CD6" w14:textId="77777777" w:rsidR="00350BDD" w:rsidRDefault="00C4043E" w:rsidP="00237AA5">
      <w:pPr>
        <w:jc w:val="both"/>
      </w:pPr>
      <w:r>
        <w:t xml:space="preserve">  </w:t>
      </w:r>
      <w:r w:rsidRPr="001C0567">
        <w:rPr>
          <w:i/>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57E94CD7" w14:textId="77777777" w:rsidR="00350BDD" w:rsidRDefault="00C4043E" w:rsidP="00237AA5">
      <w:pPr>
        <w:jc w:val="both"/>
      </w:pPr>
      <w:r>
        <w:t xml:space="preserve">  (b) If the Contractor represented that it was a small business concern prior to award of this contract, the Contractor shall rerepresent its size status according to paragraph (e) of this clause or, if applicable, paragraph (g) of this clause, upon the occurrence of any of the following:</w:t>
      </w:r>
    </w:p>
    <w:p w14:paraId="57E94CD8" w14:textId="77777777" w:rsidR="00350BDD" w:rsidRDefault="00C4043E" w:rsidP="00237AA5">
      <w:pPr>
        <w:jc w:val="both"/>
      </w:pPr>
      <w:r>
        <w:lastRenderedPageBreak/>
        <w:t xml:space="preserve">    (1) Within 30 days after execution of a novation agreement or within 30 days after modification of the contract to include this clause, if the novation agreement was executed prior to inclusion of this clause in the contract.</w:t>
      </w:r>
    </w:p>
    <w:p w14:paraId="57E94CD9" w14:textId="77777777" w:rsidR="00350BDD" w:rsidRDefault="00C4043E" w:rsidP="00237AA5">
      <w:pPr>
        <w:jc w:val="both"/>
      </w:pPr>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57E94CDA" w14:textId="77777777" w:rsidR="00350BDD" w:rsidRDefault="00C4043E">
      <w:r>
        <w:t xml:space="preserve">    (3) For long-term contracts—</w:t>
      </w:r>
    </w:p>
    <w:p w14:paraId="57E94CDB" w14:textId="77777777" w:rsidR="00350BDD" w:rsidRDefault="00C4043E">
      <w:r>
        <w:t xml:space="preserve">      (i) Within 60 to 120 days prior to the end of the fifth year of the contract; and</w:t>
      </w:r>
    </w:p>
    <w:p w14:paraId="57E94CDC" w14:textId="77777777" w:rsidR="00350BDD" w:rsidRDefault="00C4043E">
      <w:r>
        <w:t xml:space="preserve">      (ii) Within 60 to 120 days prior to the date specified in the contract for exercising any option thereafter.</w:t>
      </w:r>
    </w:p>
    <w:p w14:paraId="57E94CDD" w14:textId="77777777" w:rsidR="00350BDD" w:rsidRDefault="00C4043E" w:rsidP="00237AA5">
      <w:pPr>
        <w:jc w:val="both"/>
      </w:pPr>
      <w:r>
        <w:t xml:space="preserve">  (c) The Contractor shall rerepresent its size status in accordance with the size standard in effect at the time of this rerepresentation that corresponds to the North American Industry Classification System (NAICS) code assigned to this contract. The small business size standard corresponding to this NAICS code can be found at </w:t>
      </w:r>
      <w:hyperlink r:id="rId41" w:history="1">
        <w:r w:rsidRPr="004D0948">
          <w:rPr>
            <w:rStyle w:val="Hyperlink"/>
          </w:rPr>
          <w:t>http://www.sba.gov/content/table-small-business-size-standards</w:t>
        </w:r>
      </w:hyperlink>
      <w:r w:rsidRPr="004D0948">
        <w:t>.</w:t>
      </w:r>
    </w:p>
    <w:p w14:paraId="57E94CDE" w14:textId="77777777" w:rsidR="00350BDD" w:rsidRDefault="00C4043E" w:rsidP="00237AA5">
      <w:pPr>
        <w:jc w:val="both"/>
      </w:pPr>
      <w:r>
        <w:t xml:space="preserve">  (d) The small business size standard for a Contractor providing a product which it does not manufacture itself, for a contract other than a construction or service contract, is 500 employees.</w:t>
      </w:r>
    </w:p>
    <w:p w14:paraId="57E94CDF" w14:textId="77777777" w:rsidR="00350BDD" w:rsidRPr="0031159F" w:rsidRDefault="00C4043E" w:rsidP="00237AA5">
      <w:pPr>
        <w:jc w:val="both"/>
      </w:pPr>
      <w:r w:rsidRPr="0031159F">
        <w:t xml:space="preserve">  (e) Except as provided in par</w:t>
      </w:r>
      <w:r>
        <w:t xml:space="preserve">agraph (g) of this clause, the </w:t>
      </w:r>
      <w:r w:rsidRPr="0031159F">
        <w:rPr>
          <w:rFonts w:eastAsia="Times New Roman" w:cs="Courier New"/>
          <w:szCs w:val="20"/>
        </w:rPr>
        <w:t>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14:paraId="57E94CE0" w14:textId="77777777" w:rsidR="00350BDD" w:rsidRDefault="00C4043E" w:rsidP="00237AA5">
      <w:pPr>
        <w:jc w:val="both"/>
      </w:pPr>
      <w:r>
        <w:t xml:space="preserve">  (f) If the Contractor represented that it was other than a small business concern prior to award of this contract, the Contractor may, but is not required to, take the actions required by paragraphs (e) or (g) of this clause.</w:t>
      </w:r>
    </w:p>
    <w:p w14:paraId="57E94CE1" w14:textId="77777777" w:rsidR="00350BDD" w:rsidRDefault="00C4043E" w:rsidP="00237AA5">
      <w:pPr>
        <w:jc w:val="both"/>
      </w:pPr>
      <w:r>
        <w:t xml:space="preserve">  (g)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57E94CE2" w14:textId="08F380A7" w:rsidR="00350BDD" w:rsidRDefault="00C4043E" w:rsidP="00237AA5">
      <w:pPr>
        <w:jc w:val="both"/>
      </w:pPr>
      <w:r>
        <w:t xml:space="preserve">  The Contractor represents that it [ ] is, [ ] is not a small business</w:t>
      </w:r>
      <w:r w:rsidR="009D3997">
        <w:t xml:space="preserve"> concern under NAICS Code 236220</w:t>
      </w:r>
      <w:r>
        <w:t xml:space="preserve"> assigned to contract number .</w:t>
      </w:r>
    </w:p>
    <w:p w14:paraId="57E94CE3" w14:textId="77777777" w:rsidR="00350BDD" w:rsidRDefault="00C4043E">
      <w:r>
        <w:t>[Co</w:t>
      </w:r>
      <w:r w:rsidRPr="001C0567">
        <w:rPr>
          <w:i/>
        </w:rPr>
        <w:t>ntractor to sign and date and insert authorized signer's name and title</w:t>
      </w:r>
      <w:r>
        <w:t>].</w:t>
      </w:r>
    </w:p>
    <w:p w14:paraId="57E94CE4" w14:textId="77777777" w:rsidR="00350BDD" w:rsidRDefault="00C4043E" w:rsidP="00350BDD">
      <w:pPr>
        <w:jc w:val="center"/>
      </w:pPr>
      <w:r>
        <w:t>(End of Clause)</w:t>
      </w:r>
    </w:p>
    <w:p w14:paraId="57E94CE5" w14:textId="77777777" w:rsidR="00350BDD" w:rsidRPr="004D4538" w:rsidRDefault="00C4043E">
      <w:pPr>
        <w:pStyle w:val="Heading2"/>
        <w:rPr>
          <w:color w:val="auto"/>
        </w:rPr>
      </w:pPr>
      <w:bookmarkStart w:id="37" w:name="_Toc256000034"/>
      <w:r w:rsidRPr="004D4538">
        <w:rPr>
          <w:color w:val="auto"/>
        </w:rPr>
        <w:lastRenderedPageBreak/>
        <w:t>4.8 52.222-30 CONSTRUCTION WAGE RATE REQUIREMENTS—PRICE ADJUSTMENT (NONE OR SEPARATELY SPECIFIED METHOD) (MAY 2014)</w:t>
      </w:r>
      <w:bookmarkEnd w:id="37"/>
    </w:p>
    <w:p w14:paraId="57E94CE6" w14:textId="77777777" w:rsidR="00350BDD" w:rsidRDefault="00C4043E">
      <w:r>
        <w:t xml:space="preserve">  (a) The wage determination issued under the </w:t>
      </w:r>
      <w:r w:rsidRPr="00536932">
        <w:t xml:space="preserve">Construction Wage Rate Requirements statute </w:t>
      </w:r>
      <w:r>
        <w:t>by the Administrator, Wage and Hour Division, Employment Standards Administration, U.S. Department of Labor, that is effective for an option to extend the term of the contract, will apply to that option period.</w:t>
      </w:r>
    </w:p>
    <w:p w14:paraId="57E94CE7" w14:textId="77777777" w:rsidR="00350BDD" w:rsidRDefault="00C4043E">
      <w:r>
        <w:t xml:space="preserve">  (b) The Contracting Officer will make no adjustment in contract price, other than provided for elsewhere in this contract, to cover any increases or decreases in wages and benefits as a result of—</w:t>
      </w:r>
    </w:p>
    <w:p w14:paraId="57E94CE8" w14:textId="77777777" w:rsidR="00350BDD" w:rsidRDefault="00C4043E">
      <w:r>
        <w:t xml:space="preserve">    (1) Incorporation of the Department of Labor's wage determination applicable at the exercise of the option to extend the term of the contract;</w:t>
      </w:r>
    </w:p>
    <w:p w14:paraId="57E94CE9" w14:textId="77777777" w:rsidR="00350BDD" w:rsidRDefault="00C4043E">
      <w:r>
        <w:t xml:space="preserve">    (2) Incorporation of a wage determination otherwise applied to the contract by operation of law; or</w:t>
      </w:r>
    </w:p>
    <w:p w14:paraId="57E94CEA" w14:textId="77777777" w:rsidR="00350BDD" w:rsidRDefault="00C4043E">
      <w:r>
        <w:t xml:space="preserve">    (3) An increase in wages and benefits resulting from any other requirement applicable to workers subject to the </w:t>
      </w:r>
      <w:r w:rsidRPr="00536932">
        <w:t>Construction Wage Rate Requirements statute</w:t>
      </w:r>
      <w:r>
        <w:t>.</w:t>
      </w:r>
    </w:p>
    <w:p w14:paraId="57E94CEB" w14:textId="77777777" w:rsidR="00350BDD" w:rsidRDefault="00C4043E" w:rsidP="00350BDD">
      <w:pPr>
        <w:jc w:val="center"/>
      </w:pPr>
      <w:r>
        <w:t>(End of Clause)</w:t>
      </w:r>
    </w:p>
    <w:p w14:paraId="57E94CEC" w14:textId="77777777" w:rsidR="00350BDD" w:rsidRPr="004D4538" w:rsidRDefault="00C4043E">
      <w:pPr>
        <w:pStyle w:val="Heading2"/>
        <w:rPr>
          <w:color w:val="auto"/>
        </w:rPr>
      </w:pPr>
      <w:bookmarkStart w:id="38" w:name="_Toc256000035"/>
      <w:r w:rsidRPr="004D4538">
        <w:rPr>
          <w:color w:val="auto"/>
        </w:rPr>
        <w:t>4.9 52.222-31 CONSTRUCTION WAGE RATE REQUIREMENTS—PRICE ADJUSTMENT (PERCENTAGE METHOD) (MAY 2014)</w:t>
      </w:r>
      <w:bookmarkEnd w:id="38"/>
    </w:p>
    <w:p w14:paraId="57E94CED" w14:textId="77777777" w:rsidR="00350BDD" w:rsidRDefault="00C4043E" w:rsidP="00237AA5">
      <w:pPr>
        <w:jc w:val="both"/>
      </w:pPr>
      <w:r>
        <w:t xml:space="preserve">  (a) The wage determination issued under the Construction Wage Rate Requirements statute by the Administrator, Wage and Hour Division, Employment Standards Administration, U.S. Department of Labor, that is effective for an option to extend the term of the contract, will apply to that option period.</w:t>
      </w:r>
    </w:p>
    <w:p w14:paraId="57E94CEE" w14:textId="77777777" w:rsidR="00350BDD" w:rsidRDefault="00C4043E" w:rsidP="00237AA5">
      <w:pPr>
        <w:jc w:val="both"/>
      </w:pPr>
      <w:r>
        <w:t xml:space="preserve">  (b) The Contracting Officer will adjust the portion of the contract price or contract unit price(s) containing the labor costs subject to the Construction Wage Rate Requirements statute to provide for an increase in wages and fringe benefits at the exercise of each option to extend the term of the contract in accordance with the following procedures:</w:t>
      </w:r>
    </w:p>
    <w:p w14:paraId="57E94CEF" w14:textId="77777777" w:rsidR="00350BDD" w:rsidRDefault="00C4043E" w:rsidP="00237AA5">
      <w:pPr>
        <w:jc w:val="both"/>
      </w:pPr>
      <w:r>
        <w:t xml:space="preserve">    (1) The Contracting Officer has determined that the portion of the contract price or contract unit price(s) containing labor costs subject to the Construction Wage Rate Requirements statute is  percent.</w:t>
      </w:r>
    </w:p>
    <w:p w14:paraId="57E94CF0" w14:textId="77777777" w:rsidR="00350BDD" w:rsidRDefault="00C4043E" w:rsidP="00237AA5">
      <w:pPr>
        <w:jc w:val="both"/>
      </w:pPr>
      <w:r>
        <w:t xml:space="preserve">    (2) The Contracting Officer will increase the portion of the contract price or contract unit price(s) containing the labor costs subject to the Construction Wage Rate Requirements statute by the percentage rate published in .</w:t>
      </w:r>
    </w:p>
    <w:p w14:paraId="57E94CF1" w14:textId="77777777" w:rsidR="00350BDD" w:rsidRDefault="00C4043E" w:rsidP="00237AA5">
      <w:pPr>
        <w:jc w:val="both"/>
      </w:pPr>
      <w:r>
        <w:t xml:space="preserve">  (c) The Contracting Officer will make the price adjustment at the exercise of each option to extend the term of the contract. This adjustment is the only adjustment that the Contracting Officer will make to cover any increases in wages and benefits as a result of—</w:t>
      </w:r>
    </w:p>
    <w:p w14:paraId="57E94CF2" w14:textId="77777777" w:rsidR="00350BDD" w:rsidRDefault="00C4043E" w:rsidP="00237AA5">
      <w:pPr>
        <w:jc w:val="both"/>
      </w:pPr>
      <w:r>
        <w:t xml:space="preserve">    (1) Incorporation of the Department of Labor's wage determination applicable at the exercise of the option to extend the term of the contract;</w:t>
      </w:r>
    </w:p>
    <w:p w14:paraId="57E94CF3" w14:textId="77777777" w:rsidR="00350BDD" w:rsidRDefault="00C4043E" w:rsidP="00237AA5">
      <w:pPr>
        <w:jc w:val="both"/>
      </w:pPr>
      <w:r>
        <w:t xml:space="preserve">    (2) Incorporation of a wage determination otherwise applied to the contract by operation of law; or</w:t>
      </w:r>
    </w:p>
    <w:p w14:paraId="57E94CF4" w14:textId="77777777" w:rsidR="00350BDD" w:rsidRDefault="00C4043E" w:rsidP="00237AA5">
      <w:pPr>
        <w:jc w:val="both"/>
      </w:pPr>
      <w:r>
        <w:t xml:space="preserve">    (3) An increase in wages and benefits resulting from any other requirement applicable to workers subject to the Construction Wage Rate Requirements statute.</w:t>
      </w:r>
    </w:p>
    <w:p w14:paraId="57E94CF5" w14:textId="77777777" w:rsidR="00350BDD" w:rsidRPr="004D4538" w:rsidRDefault="00C4043E" w:rsidP="00350BDD">
      <w:pPr>
        <w:jc w:val="center"/>
      </w:pPr>
      <w:r w:rsidRPr="004D4538">
        <w:lastRenderedPageBreak/>
        <w:t>(End of Clause)</w:t>
      </w:r>
    </w:p>
    <w:p w14:paraId="57E94CF6" w14:textId="77777777" w:rsidR="00350BDD" w:rsidRPr="004D4538" w:rsidRDefault="00C4043E">
      <w:pPr>
        <w:pStyle w:val="Heading2"/>
        <w:rPr>
          <w:color w:val="auto"/>
        </w:rPr>
      </w:pPr>
      <w:bookmarkStart w:id="39" w:name="_Toc256000036"/>
      <w:r w:rsidRPr="004D4538">
        <w:rPr>
          <w:color w:val="auto"/>
        </w:rPr>
        <w:t>4.10 52.222-32 CONSTRUCTION WAGE RATE REQUIREMENTS—PRICE ADJUSTMENT (ACTUAL METHOD) (MAY 2014)</w:t>
      </w:r>
      <w:bookmarkEnd w:id="39"/>
    </w:p>
    <w:p w14:paraId="57E94CF7" w14:textId="77777777" w:rsidR="00350BDD" w:rsidRDefault="00C4043E">
      <w:r>
        <w:t xml:space="preserve">  (a) The wage determination issued under the </w:t>
      </w:r>
      <w:r w:rsidRPr="0078757A">
        <w:t>Construction Wage Rate Requirements statute</w:t>
      </w:r>
      <w:r>
        <w:t xml:space="preserve"> by the Administrator, Wage and Hour Division, Employment Standards Administration, U.S. Department of Labor, that is effective for an option to extend the term of the contract, will apply to that option period.</w:t>
      </w:r>
    </w:p>
    <w:p w14:paraId="57E94CF8" w14:textId="77777777" w:rsidR="00350BDD" w:rsidRDefault="00C4043E">
      <w:r>
        <w:t xml:space="preserve">  (b)(1) The Contractor states that if the prices in this contract contain an allowance for wage or benefit increases, such allowance will not be included in any request for contract price adjustment submitted under this clause.</w:t>
      </w:r>
    </w:p>
    <w:p w14:paraId="57E94CF9" w14:textId="77777777" w:rsidR="00350BDD" w:rsidRDefault="00C4043E">
      <w:r>
        <w:t xml:space="preserve">    (2) The Contractor shall provide with each request for contract price adjustment under this clause a statement that the prices in the contract do not include any allowance for any increased cost for which adjustment is being requested.</w:t>
      </w:r>
    </w:p>
    <w:p w14:paraId="57E94CFA" w14:textId="77777777" w:rsidR="00350BDD" w:rsidRDefault="00C4043E" w:rsidP="00237AA5">
      <w:pPr>
        <w:jc w:val="both"/>
      </w:pPr>
      <w:r>
        <w:t xml:space="preserve">  (c) The Contracting Officer will adjust the contract price or contract unit price labor rates to reflect the Contractor's actual increase or decrease in wages and fringe benefits to the extent that the increase is made to comply with, or the decrease is voluntarily made by the Contractor as a result of—</w:t>
      </w:r>
    </w:p>
    <w:p w14:paraId="57E94CFB" w14:textId="77777777" w:rsidR="00350BDD" w:rsidRDefault="00C4043E" w:rsidP="00237AA5">
      <w:pPr>
        <w:jc w:val="both"/>
      </w:pPr>
      <w:r>
        <w:t xml:space="preserve">    (1) Incorporation of the Department of Labor's </w:t>
      </w:r>
      <w:r w:rsidRPr="0078757A">
        <w:t>Construction Wage Rate Requirements</w:t>
      </w:r>
      <w:r>
        <w:t xml:space="preserve"> wage determination applicable at the exercise of an option to extend the term of the contract; or</w:t>
      </w:r>
    </w:p>
    <w:p w14:paraId="57E94CFC" w14:textId="77777777" w:rsidR="00350BDD" w:rsidRDefault="00C4043E" w:rsidP="00237AA5">
      <w:pPr>
        <w:jc w:val="both"/>
      </w:pPr>
      <w:r>
        <w:t xml:space="preserve">    (2) Incorporation of a </w:t>
      </w:r>
      <w:r w:rsidRPr="0078757A">
        <w:t>Construction Wage Rate Requirements</w:t>
      </w:r>
      <w:r>
        <w:t xml:space="preserve"> wage determination otherwise applied to the contract by operation of law.</w:t>
      </w:r>
    </w:p>
    <w:p w14:paraId="57E94CFD" w14:textId="77777777" w:rsidR="00350BDD" w:rsidRDefault="00C4043E" w:rsidP="00237AA5">
      <w:pPr>
        <w:jc w:val="both"/>
      </w:pPr>
      <w:r>
        <w:t xml:space="preserve">  (d) Any adjustment will be limited to increases or decreases in wages and fringe benefits as described in paragraph (c) of this clause, and the accompanying increases or decreases in social security and unemployment taxes and workers' compensation insurance, but will not otherwise include any amount for general and administrative costs, overhead, or profit.</w:t>
      </w:r>
    </w:p>
    <w:p w14:paraId="57E94CFE" w14:textId="77777777" w:rsidR="00350BDD" w:rsidRDefault="00C4043E" w:rsidP="00237AA5">
      <w:pPr>
        <w:jc w:val="both"/>
      </w:pPr>
      <w:r>
        <w:t xml:space="preserve">  (e) The Contractor shall notify the Contracting Officer of any increase claimed under this clause within 30 days after receiving a revised wage determination unless this notification period is extended in writing by the Contracting Officer. The Contractor shall notify the Contracting Officer promptly of any decrease under this clause, but nothing in this clause precludes the Government from asserting a claim within the period permitted by law. The notice shall contain a statement of the amount claimed and any relevant supporting data, including payroll records that the Contracting Officer may reasonably require. Upon agreement of the parties, the Contracting Officer will modify the contract price or contract unit price in writing. The Contractor shall continue performance pending agreement on or determination of any such adjustment and its effective date.</w:t>
      </w:r>
    </w:p>
    <w:p w14:paraId="57E94CFF" w14:textId="77777777" w:rsidR="00350BDD" w:rsidRDefault="00C4043E">
      <w:r>
        <w:t xml:space="preserve">  (f) Contract price adjustment computations shall be computed as follows:</w:t>
      </w:r>
    </w:p>
    <w:p w14:paraId="57E94D00" w14:textId="77777777" w:rsidR="00350BDD" w:rsidRDefault="00C4043E" w:rsidP="00237AA5">
      <w:pPr>
        <w:jc w:val="both"/>
      </w:pPr>
      <w:r>
        <w:t xml:space="preserve">    (1) </w:t>
      </w:r>
      <w:r w:rsidRPr="008260D5">
        <w:rPr>
          <w:i/>
        </w:rPr>
        <w:t>Computation for contract unit price per single craft hour for schedule of indefinite-quantity work</w:t>
      </w:r>
      <w:r>
        <w:t xml:space="preserve">. For each labor classification, the difference between the actual wage and benefit rates (combined) paid and the wage and benefit rates (combined) required by the new wage determination shall be added to the original contract unit price if the difference results in a combined increase. If the difference computed </w:t>
      </w:r>
      <w:r>
        <w:lastRenderedPageBreak/>
        <w:t>results in a combined decrease, the contract unit price shall be decreased by that amount if the Contractor provides notification as provided in paragraph (e) of this clause.</w:t>
      </w:r>
    </w:p>
    <w:p w14:paraId="57E94D01" w14:textId="77777777" w:rsidR="00350BDD" w:rsidRDefault="00C4043E" w:rsidP="00237AA5">
      <w:pPr>
        <w:jc w:val="both"/>
      </w:pPr>
      <w:r>
        <w:t xml:space="preserve">    (2) </w:t>
      </w:r>
      <w:r w:rsidRPr="008260D5">
        <w:rPr>
          <w:i/>
        </w:rPr>
        <w:t>Computation for contract unit price containing multiple craft hours for schedule of indefinite-quantity work</w:t>
      </w:r>
      <w:r>
        <w:t>. For each labor classification, the difference between the actual wage and benefit rates (combined) paid and the wage and benefit rates (combined) required by the new wage determination shall be multiplied by the actual number of hours expended for each craft involved in accomplishing the unit-priced work item. The product of this computation will then be divided by the actual number of units ordered in the preceding contract period. The total of these computations for each craft will be added to the current contract unit price to obtain the new contract unit price. The extended amount for the contract line item will be obtained by multiplying the new unit price by the estimated quantity. If actual hours are not available from the preceding contract period for computation of the adjustment for a specific contract unit of work, the Contractor, in agreement with the Contracting Officer, shall estimate the total hours per craft per contract unit of work.</w:t>
      </w:r>
    </w:p>
    <w:p w14:paraId="57E94D02" w14:textId="77777777" w:rsidR="00350BDD" w:rsidRPr="00C16A9A" w:rsidRDefault="00C4043E" w:rsidP="00350BDD">
      <w:pPr>
        <w:jc w:val="center"/>
      </w:pPr>
      <w:r w:rsidRPr="00C16A9A">
        <w:rPr>
          <w:rFonts w:cstheme="minorHAnsi"/>
        </w:rPr>
        <w:t>Example: Asphalt Paving</w:t>
      </w:r>
      <w:r>
        <w:rPr>
          <w:rFonts w:cstheme="minorHAnsi"/>
        </w:rPr>
        <w:t>—</w:t>
      </w:r>
      <w:r w:rsidRPr="00C16A9A">
        <w:rPr>
          <w:rFonts w:cstheme="minorHAnsi"/>
        </w:rPr>
        <w:t>Current Price $3.38 per Square Yard</w:t>
      </w:r>
    </w:p>
    <w:tbl>
      <w:tblPr>
        <w:tblStyle w:val="TableGrid"/>
        <w:tblW w:w="0" w:type="auto"/>
        <w:jc w:val="center"/>
        <w:tblLayout w:type="fixed"/>
        <w:tblLook w:val="04A0" w:firstRow="1" w:lastRow="0" w:firstColumn="1" w:lastColumn="0" w:noHBand="0" w:noVBand="1"/>
      </w:tblPr>
      <w:tblGrid>
        <w:gridCol w:w="1278"/>
        <w:gridCol w:w="990"/>
        <w:gridCol w:w="1620"/>
        <w:gridCol w:w="630"/>
        <w:gridCol w:w="1080"/>
        <w:gridCol w:w="2070"/>
        <w:gridCol w:w="1908"/>
      </w:tblGrid>
      <w:tr w:rsidR="00792FEA" w14:paraId="57E94D0A" w14:textId="77777777" w:rsidTr="00350BDD">
        <w:trPr>
          <w:jc w:val="center"/>
        </w:trPr>
        <w:tc>
          <w:tcPr>
            <w:tcW w:w="1278" w:type="dxa"/>
          </w:tcPr>
          <w:p w14:paraId="57E94D03" w14:textId="77777777" w:rsidR="00350BDD" w:rsidRPr="008C249A" w:rsidRDefault="00C4043E" w:rsidP="00350BDD">
            <w:pPr>
              <w:jc w:val="center"/>
              <w:rPr>
                <w:rFonts w:cstheme="minorHAnsi"/>
                <w:b/>
              </w:rPr>
            </w:pPr>
            <w:bookmarkStart w:id="40" w:name="ColumnTitle_5222232"/>
            <w:bookmarkEnd w:id="40"/>
            <w:r w:rsidRPr="008C249A">
              <w:rPr>
                <w:rFonts w:cstheme="minorHAnsi"/>
                <w:b/>
              </w:rPr>
              <w:t>DBA Craft</w:t>
            </w:r>
          </w:p>
        </w:tc>
        <w:tc>
          <w:tcPr>
            <w:tcW w:w="990" w:type="dxa"/>
          </w:tcPr>
          <w:p w14:paraId="57E94D04" w14:textId="77777777" w:rsidR="00350BDD" w:rsidRPr="008C249A" w:rsidRDefault="00C4043E" w:rsidP="00350BDD">
            <w:pPr>
              <w:jc w:val="center"/>
              <w:rPr>
                <w:rFonts w:cstheme="minorHAnsi"/>
                <w:b/>
              </w:rPr>
            </w:pPr>
            <w:r w:rsidRPr="008C249A">
              <w:rPr>
                <w:rFonts w:cstheme="minorHAnsi"/>
                <w:b/>
              </w:rPr>
              <w:t>New WD</w:t>
            </w:r>
          </w:p>
        </w:tc>
        <w:tc>
          <w:tcPr>
            <w:tcW w:w="1620" w:type="dxa"/>
          </w:tcPr>
          <w:p w14:paraId="57E94D05" w14:textId="77777777" w:rsidR="00350BDD" w:rsidRPr="008C249A" w:rsidRDefault="00C4043E" w:rsidP="00350BDD">
            <w:pPr>
              <w:jc w:val="center"/>
              <w:rPr>
                <w:rFonts w:cstheme="minorHAnsi"/>
                <w:b/>
              </w:rPr>
            </w:pPr>
            <w:r w:rsidRPr="008C249A">
              <w:rPr>
                <w:rFonts w:cstheme="minorHAnsi"/>
                <w:b/>
              </w:rPr>
              <w:t>Hourly Rate Paid</w:t>
            </w:r>
          </w:p>
        </w:tc>
        <w:tc>
          <w:tcPr>
            <w:tcW w:w="630" w:type="dxa"/>
          </w:tcPr>
          <w:p w14:paraId="57E94D06" w14:textId="77777777" w:rsidR="00350BDD" w:rsidRPr="008C249A" w:rsidRDefault="00C4043E" w:rsidP="00350BDD">
            <w:pPr>
              <w:jc w:val="center"/>
              <w:rPr>
                <w:rFonts w:cstheme="minorHAnsi"/>
                <w:b/>
              </w:rPr>
            </w:pPr>
            <w:r w:rsidRPr="008C249A">
              <w:rPr>
                <w:rFonts w:cstheme="minorHAnsi"/>
                <w:b/>
              </w:rPr>
              <w:t>Diff</w:t>
            </w:r>
          </w:p>
        </w:tc>
        <w:tc>
          <w:tcPr>
            <w:tcW w:w="1080" w:type="dxa"/>
          </w:tcPr>
          <w:p w14:paraId="57E94D07" w14:textId="77777777" w:rsidR="00350BDD" w:rsidRPr="008C249A" w:rsidRDefault="00C4043E" w:rsidP="00350BDD">
            <w:pPr>
              <w:jc w:val="center"/>
              <w:rPr>
                <w:rFonts w:cstheme="minorHAnsi"/>
                <w:b/>
              </w:rPr>
            </w:pPr>
            <w:r w:rsidRPr="008C249A">
              <w:rPr>
                <w:rFonts w:cstheme="minorHAnsi"/>
                <w:b/>
              </w:rPr>
              <w:t>Actual Hrs</w:t>
            </w:r>
          </w:p>
        </w:tc>
        <w:tc>
          <w:tcPr>
            <w:tcW w:w="2070" w:type="dxa"/>
          </w:tcPr>
          <w:p w14:paraId="57E94D08" w14:textId="77777777" w:rsidR="00350BDD" w:rsidRPr="008C249A" w:rsidRDefault="00C4043E" w:rsidP="00350BDD">
            <w:pPr>
              <w:jc w:val="center"/>
              <w:rPr>
                <w:rFonts w:cstheme="minorHAnsi"/>
                <w:b/>
              </w:rPr>
            </w:pPr>
            <w:r w:rsidRPr="008C249A">
              <w:rPr>
                <w:rFonts w:cstheme="minorHAnsi"/>
                <w:b/>
              </w:rPr>
              <w:t>Actual units (sq. yard)</w:t>
            </w:r>
          </w:p>
        </w:tc>
        <w:tc>
          <w:tcPr>
            <w:tcW w:w="1908" w:type="dxa"/>
          </w:tcPr>
          <w:p w14:paraId="57E94D09" w14:textId="77777777" w:rsidR="00350BDD" w:rsidRPr="008C249A" w:rsidRDefault="00C4043E" w:rsidP="00350BDD">
            <w:pPr>
              <w:jc w:val="center"/>
              <w:rPr>
                <w:rFonts w:cstheme="minorHAnsi"/>
                <w:b/>
              </w:rPr>
            </w:pPr>
            <w:r w:rsidRPr="008C249A">
              <w:rPr>
                <w:rFonts w:cstheme="minorHAnsi"/>
                <w:b/>
              </w:rPr>
              <w:t>Increase/sq. yard</w:t>
            </w:r>
          </w:p>
        </w:tc>
      </w:tr>
      <w:tr w:rsidR="00792FEA" w14:paraId="57E94D12" w14:textId="77777777" w:rsidTr="00350BDD">
        <w:trPr>
          <w:jc w:val="center"/>
        </w:trPr>
        <w:tc>
          <w:tcPr>
            <w:tcW w:w="1278" w:type="dxa"/>
          </w:tcPr>
          <w:p w14:paraId="57E94D0B" w14:textId="77777777" w:rsidR="00350BDD" w:rsidRPr="008C249A" w:rsidRDefault="00C4043E" w:rsidP="00350BDD">
            <w:pPr>
              <w:jc w:val="center"/>
              <w:rPr>
                <w:rFonts w:cstheme="minorHAnsi"/>
              </w:rPr>
            </w:pPr>
            <w:r>
              <w:rPr>
                <w:rFonts w:cstheme="minorHAnsi"/>
              </w:rPr>
              <w:t>Equip. Opr.</w:t>
            </w:r>
          </w:p>
        </w:tc>
        <w:tc>
          <w:tcPr>
            <w:tcW w:w="990" w:type="dxa"/>
          </w:tcPr>
          <w:p w14:paraId="57E94D0C" w14:textId="77777777" w:rsidR="00350BDD" w:rsidRPr="008C249A" w:rsidRDefault="00C4043E" w:rsidP="00350BDD">
            <w:pPr>
              <w:jc w:val="center"/>
              <w:rPr>
                <w:rFonts w:cstheme="minorHAnsi"/>
              </w:rPr>
            </w:pPr>
            <w:r>
              <w:rPr>
                <w:rFonts w:cstheme="minorHAnsi"/>
              </w:rPr>
              <w:t>$18.50</w:t>
            </w:r>
          </w:p>
        </w:tc>
        <w:tc>
          <w:tcPr>
            <w:tcW w:w="1620" w:type="dxa"/>
          </w:tcPr>
          <w:p w14:paraId="57E94D0D" w14:textId="77777777" w:rsidR="00350BDD" w:rsidRPr="008C249A" w:rsidRDefault="00C4043E" w:rsidP="00350BDD">
            <w:pPr>
              <w:jc w:val="center"/>
              <w:rPr>
                <w:rFonts w:cstheme="minorHAnsi"/>
              </w:rPr>
            </w:pPr>
            <w:r>
              <w:rPr>
                <w:rFonts w:cstheme="minorHAnsi"/>
              </w:rPr>
              <w:t>$18.00</w:t>
            </w:r>
          </w:p>
        </w:tc>
        <w:tc>
          <w:tcPr>
            <w:tcW w:w="630" w:type="dxa"/>
          </w:tcPr>
          <w:p w14:paraId="57E94D0E" w14:textId="77777777" w:rsidR="00350BDD" w:rsidRPr="008C249A" w:rsidRDefault="00C4043E" w:rsidP="00350BDD">
            <w:pPr>
              <w:jc w:val="center"/>
              <w:rPr>
                <w:rFonts w:cstheme="minorHAnsi"/>
              </w:rPr>
            </w:pPr>
            <w:r>
              <w:rPr>
                <w:rFonts w:cstheme="minorHAnsi"/>
              </w:rPr>
              <w:t>$.50</w:t>
            </w:r>
          </w:p>
        </w:tc>
        <w:tc>
          <w:tcPr>
            <w:tcW w:w="1080" w:type="dxa"/>
          </w:tcPr>
          <w:p w14:paraId="57E94D0F" w14:textId="77777777" w:rsidR="00350BDD" w:rsidRPr="008C249A" w:rsidRDefault="00C4043E" w:rsidP="00350BDD">
            <w:pPr>
              <w:jc w:val="center"/>
              <w:rPr>
                <w:rFonts w:cstheme="minorHAnsi"/>
              </w:rPr>
            </w:pPr>
            <w:r>
              <w:rPr>
                <w:rFonts w:cstheme="minorHAnsi"/>
              </w:rPr>
              <w:t>600 hrs.</w:t>
            </w:r>
          </w:p>
        </w:tc>
        <w:tc>
          <w:tcPr>
            <w:tcW w:w="2070" w:type="dxa"/>
          </w:tcPr>
          <w:p w14:paraId="57E94D10" w14:textId="77777777" w:rsidR="00350BDD" w:rsidRPr="008C249A" w:rsidRDefault="00C4043E" w:rsidP="00350BDD">
            <w:pPr>
              <w:jc w:val="center"/>
              <w:rPr>
                <w:rFonts w:cstheme="minorHAnsi"/>
              </w:rPr>
            </w:pPr>
            <w:r>
              <w:rPr>
                <w:rFonts w:cstheme="minorHAnsi"/>
              </w:rPr>
              <w:t>3,000 sq. yrd.</w:t>
            </w:r>
          </w:p>
        </w:tc>
        <w:tc>
          <w:tcPr>
            <w:tcW w:w="1908" w:type="dxa"/>
          </w:tcPr>
          <w:p w14:paraId="57E94D11" w14:textId="77777777" w:rsidR="00350BDD" w:rsidRPr="008C249A" w:rsidRDefault="00C4043E" w:rsidP="00350BDD">
            <w:pPr>
              <w:jc w:val="center"/>
              <w:rPr>
                <w:rFonts w:cstheme="minorHAnsi"/>
              </w:rPr>
            </w:pPr>
            <w:r>
              <w:rPr>
                <w:rFonts w:cstheme="minorHAnsi"/>
              </w:rPr>
              <w:t>$.10</w:t>
            </w:r>
          </w:p>
        </w:tc>
      </w:tr>
      <w:tr w:rsidR="00792FEA" w14:paraId="57E94D1A" w14:textId="77777777" w:rsidTr="00350BDD">
        <w:trPr>
          <w:jc w:val="center"/>
        </w:trPr>
        <w:tc>
          <w:tcPr>
            <w:tcW w:w="1278" w:type="dxa"/>
          </w:tcPr>
          <w:p w14:paraId="57E94D13" w14:textId="77777777" w:rsidR="00350BDD" w:rsidRPr="008C249A" w:rsidRDefault="00C4043E" w:rsidP="00350BDD">
            <w:pPr>
              <w:jc w:val="center"/>
              <w:rPr>
                <w:rFonts w:cstheme="minorHAnsi"/>
              </w:rPr>
            </w:pPr>
            <w:r>
              <w:rPr>
                <w:rFonts w:cstheme="minorHAnsi"/>
              </w:rPr>
              <w:t>Truck Driver</w:t>
            </w:r>
          </w:p>
        </w:tc>
        <w:tc>
          <w:tcPr>
            <w:tcW w:w="990" w:type="dxa"/>
          </w:tcPr>
          <w:p w14:paraId="57E94D14" w14:textId="77777777" w:rsidR="00350BDD" w:rsidRPr="008C249A" w:rsidRDefault="00C4043E" w:rsidP="00350BDD">
            <w:pPr>
              <w:jc w:val="center"/>
              <w:rPr>
                <w:rFonts w:cstheme="minorHAnsi"/>
              </w:rPr>
            </w:pPr>
            <w:r>
              <w:rPr>
                <w:rFonts w:cstheme="minorHAnsi"/>
              </w:rPr>
              <w:t>$19.00</w:t>
            </w:r>
          </w:p>
        </w:tc>
        <w:tc>
          <w:tcPr>
            <w:tcW w:w="1620" w:type="dxa"/>
          </w:tcPr>
          <w:p w14:paraId="57E94D15" w14:textId="77777777" w:rsidR="00350BDD" w:rsidRPr="008C249A" w:rsidRDefault="00C4043E" w:rsidP="00350BDD">
            <w:pPr>
              <w:jc w:val="center"/>
              <w:rPr>
                <w:rFonts w:cstheme="minorHAnsi"/>
              </w:rPr>
            </w:pPr>
            <w:r>
              <w:rPr>
                <w:rFonts w:cstheme="minorHAnsi"/>
              </w:rPr>
              <w:t>$18.25</w:t>
            </w:r>
          </w:p>
        </w:tc>
        <w:tc>
          <w:tcPr>
            <w:tcW w:w="630" w:type="dxa"/>
          </w:tcPr>
          <w:p w14:paraId="57E94D16" w14:textId="77777777" w:rsidR="00350BDD" w:rsidRPr="008C249A" w:rsidRDefault="00C4043E" w:rsidP="00350BDD">
            <w:pPr>
              <w:jc w:val="center"/>
              <w:rPr>
                <w:rFonts w:cstheme="minorHAnsi"/>
              </w:rPr>
            </w:pPr>
            <w:r>
              <w:rPr>
                <w:rFonts w:cstheme="minorHAnsi"/>
              </w:rPr>
              <w:t>$.75</w:t>
            </w:r>
          </w:p>
        </w:tc>
        <w:tc>
          <w:tcPr>
            <w:tcW w:w="1080" w:type="dxa"/>
          </w:tcPr>
          <w:p w14:paraId="57E94D17" w14:textId="77777777" w:rsidR="00350BDD" w:rsidRPr="008C249A" w:rsidRDefault="00C4043E" w:rsidP="00350BDD">
            <w:pPr>
              <w:jc w:val="center"/>
              <w:rPr>
                <w:rFonts w:cstheme="minorHAnsi"/>
              </w:rPr>
            </w:pPr>
            <w:r>
              <w:rPr>
                <w:rFonts w:cstheme="minorHAnsi"/>
              </w:rPr>
              <w:t>525 hrs.</w:t>
            </w:r>
          </w:p>
        </w:tc>
        <w:tc>
          <w:tcPr>
            <w:tcW w:w="2070" w:type="dxa"/>
          </w:tcPr>
          <w:p w14:paraId="57E94D18" w14:textId="77777777" w:rsidR="00350BDD" w:rsidRPr="008C249A" w:rsidRDefault="00C4043E" w:rsidP="00350BDD">
            <w:pPr>
              <w:jc w:val="center"/>
              <w:rPr>
                <w:rFonts w:cstheme="minorHAnsi"/>
              </w:rPr>
            </w:pPr>
            <w:r>
              <w:rPr>
                <w:rFonts w:cstheme="minorHAnsi"/>
              </w:rPr>
              <w:t>3,000 sq. yrd.</w:t>
            </w:r>
          </w:p>
        </w:tc>
        <w:tc>
          <w:tcPr>
            <w:tcW w:w="1908" w:type="dxa"/>
          </w:tcPr>
          <w:p w14:paraId="57E94D19" w14:textId="77777777" w:rsidR="00350BDD" w:rsidRPr="008C249A" w:rsidRDefault="00C4043E" w:rsidP="00350BDD">
            <w:pPr>
              <w:jc w:val="center"/>
              <w:rPr>
                <w:rFonts w:cstheme="minorHAnsi"/>
              </w:rPr>
            </w:pPr>
            <w:r>
              <w:rPr>
                <w:rFonts w:cstheme="minorHAnsi"/>
              </w:rPr>
              <w:t>$.13</w:t>
            </w:r>
          </w:p>
        </w:tc>
      </w:tr>
      <w:tr w:rsidR="00792FEA" w14:paraId="57E94D22" w14:textId="77777777" w:rsidTr="00350BDD">
        <w:trPr>
          <w:jc w:val="center"/>
        </w:trPr>
        <w:tc>
          <w:tcPr>
            <w:tcW w:w="1278" w:type="dxa"/>
          </w:tcPr>
          <w:p w14:paraId="57E94D1B" w14:textId="77777777" w:rsidR="00350BDD" w:rsidRPr="008C249A" w:rsidRDefault="00C4043E" w:rsidP="00350BDD">
            <w:pPr>
              <w:jc w:val="center"/>
              <w:rPr>
                <w:rFonts w:cstheme="minorHAnsi"/>
              </w:rPr>
            </w:pPr>
            <w:r>
              <w:rPr>
                <w:rFonts w:cstheme="minorHAnsi"/>
              </w:rPr>
              <w:t>Laborer</w:t>
            </w:r>
          </w:p>
        </w:tc>
        <w:tc>
          <w:tcPr>
            <w:tcW w:w="990" w:type="dxa"/>
          </w:tcPr>
          <w:p w14:paraId="57E94D1C" w14:textId="77777777" w:rsidR="00350BDD" w:rsidRPr="008C249A" w:rsidRDefault="00C4043E" w:rsidP="00350BDD">
            <w:pPr>
              <w:jc w:val="center"/>
              <w:rPr>
                <w:rFonts w:cstheme="minorHAnsi"/>
              </w:rPr>
            </w:pPr>
            <w:r>
              <w:rPr>
                <w:rFonts w:cstheme="minorHAnsi"/>
              </w:rPr>
              <w:t>$11.50</w:t>
            </w:r>
          </w:p>
        </w:tc>
        <w:tc>
          <w:tcPr>
            <w:tcW w:w="1620" w:type="dxa"/>
          </w:tcPr>
          <w:p w14:paraId="57E94D1D" w14:textId="77777777" w:rsidR="00350BDD" w:rsidRPr="008C249A" w:rsidRDefault="00C4043E" w:rsidP="00350BDD">
            <w:pPr>
              <w:jc w:val="center"/>
              <w:rPr>
                <w:rFonts w:cstheme="minorHAnsi"/>
              </w:rPr>
            </w:pPr>
            <w:r>
              <w:rPr>
                <w:rFonts w:cstheme="minorHAnsi"/>
              </w:rPr>
              <w:t>$11.25</w:t>
            </w:r>
          </w:p>
        </w:tc>
        <w:tc>
          <w:tcPr>
            <w:tcW w:w="630" w:type="dxa"/>
          </w:tcPr>
          <w:p w14:paraId="57E94D1E" w14:textId="77777777" w:rsidR="00350BDD" w:rsidRPr="008C249A" w:rsidRDefault="00C4043E" w:rsidP="00350BDD">
            <w:pPr>
              <w:jc w:val="center"/>
              <w:rPr>
                <w:rFonts w:cstheme="minorHAnsi"/>
              </w:rPr>
            </w:pPr>
            <w:r>
              <w:rPr>
                <w:rFonts w:cstheme="minorHAnsi"/>
              </w:rPr>
              <w:t>$.25</w:t>
            </w:r>
          </w:p>
        </w:tc>
        <w:tc>
          <w:tcPr>
            <w:tcW w:w="1080" w:type="dxa"/>
          </w:tcPr>
          <w:p w14:paraId="57E94D1F" w14:textId="77777777" w:rsidR="00350BDD" w:rsidRPr="008C249A" w:rsidRDefault="00C4043E" w:rsidP="00350BDD">
            <w:pPr>
              <w:jc w:val="center"/>
              <w:rPr>
                <w:rFonts w:cstheme="minorHAnsi"/>
              </w:rPr>
            </w:pPr>
            <w:r>
              <w:rPr>
                <w:rFonts w:cstheme="minorHAnsi"/>
              </w:rPr>
              <w:t>750 hrs.</w:t>
            </w:r>
          </w:p>
        </w:tc>
        <w:tc>
          <w:tcPr>
            <w:tcW w:w="2070" w:type="dxa"/>
          </w:tcPr>
          <w:p w14:paraId="57E94D20" w14:textId="77777777" w:rsidR="00350BDD" w:rsidRPr="008C249A" w:rsidRDefault="00C4043E" w:rsidP="00350BDD">
            <w:pPr>
              <w:jc w:val="center"/>
              <w:rPr>
                <w:rFonts w:cstheme="minorHAnsi"/>
              </w:rPr>
            </w:pPr>
            <w:r>
              <w:rPr>
                <w:rFonts w:cstheme="minorHAnsi"/>
              </w:rPr>
              <w:t>3,000 sq. yrd.</w:t>
            </w:r>
          </w:p>
        </w:tc>
        <w:tc>
          <w:tcPr>
            <w:tcW w:w="1908" w:type="dxa"/>
          </w:tcPr>
          <w:p w14:paraId="57E94D21" w14:textId="77777777" w:rsidR="00350BDD" w:rsidRPr="008C249A" w:rsidRDefault="00C4043E" w:rsidP="00350BDD">
            <w:pPr>
              <w:jc w:val="center"/>
              <w:rPr>
                <w:rFonts w:cstheme="minorHAnsi"/>
              </w:rPr>
            </w:pPr>
            <w:r>
              <w:rPr>
                <w:rFonts w:cstheme="minorHAnsi"/>
              </w:rPr>
              <w:t>$.06</w:t>
            </w:r>
          </w:p>
        </w:tc>
      </w:tr>
      <w:tr w:rsidR="00792FEA" w14:paraId="57E94D25" w14:textId="77777777" w:rsidTr="00350BDD">
        <w:trPr>
          <w:jc w:val="center"/>
        </w:trPr>
        <w:tc>
          <w:tcPr>
            <w:tcW w:w="7668" w:type="dxa"/>
            <w:gridSpan w:val="6"/>
          </w:tcPr>
          <w:p w14:paraId="57E94D23" w14:textId="77777777" w:rsidR="00350BDD" w:rsidRPr="008C249A" w:rsidRDefault="00C4043E" w:rsidP="00350BDD">
            <w:pPr>
              <w:jc w:val="right"/>
              <w:rPr>
                <w:rFonts w:cstheme="minorHAnsi"/>
              </w:rPr>
            </w:pPr>
            <w:r>
              <w:rPr>
                <w:rFonts w:cstheme="minorHAnsi"/>
              </w:rPr>
              <w:t>Total increase per square yard =</w:t>
            </w:r>
          </w:p>
        </w:tc>
        <w:tc>
          <w:tcPr>
            <w:tcW w:w="1908" w:type="dxa"/>
          </w:tcPr>
          <w:p w14:paraId="57E94D24" w14:textId="77777777" w:rsidR="00350BDD" w:rsidRPr="008C249A" w:rsidRDefault="00C4043E" w:rsidP="00350BDD">
            <w:pPr>
              <w:jc w:val="center"/>
              <w:rPr>
                <w:rFonts w:cstheme="minorHAnsi"/>
              </w:rPr>
            </w:pPr>
            <w:r>
              <w:rPr>
                <w:rFonts w:cstheme="minorHAnsi"/>
              </w:rPr>
              <w:t>$.29</w:t>
            </w:r>
          </w:p>
        </w:tc>
      </w:tr>
    </w:tbl>
    <w:p w14:paraId="57E94D26" w14:textId="77777777" w:rsidR="00350BDD" w:rsidRDefault="00C4043E" w:rsidP="00350BDD">
      <w:r>
        <w:t>* Note: Adjustment for labor rate increases or decreases may be accompanied by social security and unemployment taxes and workers’ compensation insurance.</w:t>
      </w:r>
    </w:p>
    <w:tbl>
      <w:tblPr>
        <w:tblStyle w:val="TableGrid"/>
        <w:tblW w:w="0" w:type="auto"/>
        <w:jc w:val="center"/>
        <w:tblLook w:val="04A0" w:firstRow="1" w:lastRow="0" w:firstColumn="1" w:lastColumn="0" w:noHBand="0" w:noVBand="1"/>
      </w:tblPr>
      <w:tblGrid>
        <w:gridCol w:w="4788"/>
        <w:gridCol w:w="4788"/>
      </w:tblGrid>
      <w:tr w:rsidR="00792FEA" w14:paraId="57E94D29" w14:textId="77777777" w:rsidTr="00350BDD">
        <w:trPr>
          <w:jc w:val="center"/>
        </w:trPr>
        <w:tc>
          <w:tcPr>
            <w:tcW w:w="4788" w:type="dxa"/>
          </w:tcPr>
          <w:p w14:paraId="57E94D27" w14:textId="77777777" w:rsidR="00350BDD" w:rsidRPr="00FB013F" w:rsidRDefault="00C4043E" w:rsidP="00350BDD">
            <w:pPr>
              <w:rPr>
                <w:rFonts w:cstheme="minorHAnsi"/>
              </w:rPr>
            </w:pPr>
            <w:r w:rsidRPr="00FB013F">
              <w:rPr>
                <w:rFonts w:cstheme="minorHAnsi"/>
              </w:rPr>
              <w:t>Current unit price (per square yard)</w:t>
            </w:r>
          </w:p>
        </w:tc>
        <w:tc>
          <w:tcPr>
            <w:tcW w:w="4788" w:type="dxa"/>
          </w:tcPr>
          <w:p w14:paraId="57E94D28" w14:textId="77777777" w:rsidR="00350BDD" w:rsidRPr="00FB013F" w:rsidRDefault="00C4043E" w:rsidP="00350BDD">
            <w:pPr>
              <w:rPr>
                <w:rFonts w:cstheme="minorHAnsi"/>
              </w:rPr>
            </w:pPr>
            <w:r w:rsidRPr="00FB013F">
              <w:rPr>
                <w:rFonts w:cstheme="minorHAnsi"/>
              </w:rPr>
              <w:t>$3.38 per square yard</w:t>
            </w:r>
          </w:p>
        </w:tc>
      </w:tr>
      <w:tr w:rsidR="00792FEA" w14:paraId="57E94D2C" w14:textId="77777777" w:rsidTr="00350BDD">
        <w:trPr>
          <w:jc w:val="center"/>
        </w:trPr>
        <w:tc>
          <w:tcPr>
            <w:tcW w:w="4788" w:type="dxa"/>
          </w:tcPr>
          <w:p w14:paraId="57E94D2A" w14:textId="77777777" w:rsidR="00350BDD" w:rsidRPr="00FB013F" w:rsidRDefault="00C4043E" w:rsidP="00350BDD">
            <w:pPr>
              <w:rPr>
                <w:rFonts w:cstheme="minorHAnsi"/>
              </w:rPr>
            </w:pPr>
            <w:r w:rsidRPr="00FB013F">
              <w:rPr>
                <w:rFonts w:cstheme="minorHAnsi"/>
              </w:rPr>
              <w:t>Add DBA price adj.</w:t>
            </w:r>
          </w:p>
        </w:tc>
        <w:tc>
          <w:tcPr>
            <w:tcW w:w="4788" w:type="dxa"/>
          </w:tcPr>
          <w:p w14:paraId="57E94D2B" w14:textId="77777777" w:rsidR="00350BDD" w:rsidRPr="00FB013F" w:rsidRDefault="00C4043E" w:rsidP="00350BDD">
            <w:pPr>
              <w:rPr>
                <w:rFonts w:cstheme="minorHAnsi"/>
              </w:rPr>
            </w:pPr>
            <w:r w:rsidRPr="00FB013F">
              <w:rPr>
                <w:rFonts w:cstheme="minorHAnsi"/>
              </w:rPr>
              <w:t>+ .29</w:t>
            </w:r>
          </w:p>
        </w:tc>
      </w:tr>
      <w:tr w:rsidR="00792FEA" w14:paraId="57E94D2F" w14:textId="77777777" w:rsidTr="00350BDD">
        <w:trPr>
          <w:jc w:val="center"/>
        </w:trPr>
        <w:tc>
          <w:tcPr>
            <w:tcW w:w="4788" w:type="dxa"/>
          </w:tcPr>
          <w:p w14:paraId="57E94D2D" w14:textId="77777777" w:rsidR="00350BDD" w:rsidRPr="00FB013F" w:rsidRDefault="00C4043E" w:rsidP="00350BDD">
            <w:pPr>
              <w:rPr>
                <w:rFonts w:cstheme="minorHAnsi"/>
              </w:rPr>
            </w:pPr>
            <w:r w:rsidRPr="00FB013F">
              <w:rPr>
                <w:rFonts w:cstheme="minorHAnsi"/>
              </w:rPr>
              <w:t>New unit price (per square yard)</w:t>
            </w:r>
          </w:p>
        </w:tc>
        <w:tc>
          <w:tcPr>
            <w:tcW w:w="4788" w:type="dxa"/>
          </w:tcPr>
          <w:p w14:paraId="57E94D2E" w14:textId="77777777" w:rsidR="00350BDD" w:rsidRPr="00FB013F" w:rsidRDefault="00C4043E" w:rsidP="00350BDD">
            <w:pPr>
              <w:rPr>
                <w:rFonts w:cstheme="minorHAnsi"/>
              </w:rPr>
            </w:pPr>
            <w:r w:rsidRPr="00FB013F">
              <w:rPr>
                <w:rFonts w:cstheme="minorHAnsi"/>
              </w:rPr>
              <w:t>$3.67 per square yard</w:t>
            </w:r>
          </w:p>
        </w:tc>
      </w:tr>
    </w:tbl>
    <w:p w14:paraId="57E94D30" w14:textId="77777777" w:rsidR="00350BDD" w:rsidRPr="004D4538" w:rsidRDefault="00C4043E" w:rsidP="00350BDD">
      <w:pPr>
        <w:jc w:val="center"/>
      </w:pPr>
      <w:r>
        <w:t>(End of Clause)</w:t>
      </w:r>
    </w:p>
    <w:p w14:paraId="57E94D31" w14:textId="77777777" w:rsidR="00350BDD" w:rsidRPr="004D4538" w:rsidRDefault="00C4043E">
      <w:pPr>
        <w:pStyle w:val="Heading2"/>
        <w:rPr>
          <w:color w:val="auto"/>
        </w:rPr>
      </w:pPr>
      <w:bookmarkStart w:id="41" w:name="_Toc256000037"/>
      <w:r w:rsidRPr="004D4538">
        <w:rPr>
          <w:color w:val="auto"/>
        </w:rPr>
        <w:t>4.11 52.222-35 EQUAL OPPORTUNITY FOR VETERANS (OCT 2015)</w:t>
      </w:r>
      <w:bookmarkEnd w:id="41"/>
    </w:p>
    <w:p w14:paraId="57E94D32" w14:textId="77777777" w:rsidR="00350BDD" w:rsidRPr="00832443" w:rsidRDefault="00C4043E" w:rsidP="00350BDD">
      <w:r>
        <w:t xml:space="preserve">  </w:t>
      </w:r>
      <w:r w:rsidRPr="00832443">
        <w:t xml:space="preserve">(a) </w:t>
      </w:r>
      <w:r w:rsidRPr="00832443">
        <w:rPr>
          <w:i/>
        </w:rPr>
        <w:t>Definitions</w:t>
      </w:r>
      <w:r>
        <w:t>. As used in this clause—</w:t>
      </w:r>
    </w:p>
    <w:p w14:paraId="57E94D33" w14:textId="77777777" w:rsidR="00350BDD" w:rsidRPr="00832443" w:rsidRDefault="00C4043E" w:rsidP="00237AA5">
      <w:pPr>
        <w:jc w:val="both"/>
      </w:pPr>
      <w:r w:rsidRPr="00832443">
        <w:t xml:space="preserve">  </w:t>
      </w:r>
      <w:r>
        <w:t>“</w:t>
      </w:r>
      <w:r w:rsidRPr="00832443">
        <w:t>Active duty wartime or campaign badge veteran,</w:t>
      </w:r>
      <w:r>
        <w:t>”</w:t>
      </w:r>
      <w:r w:rsidRPr="00832443">
        <w:t xml:space="preserve"> </w:t>
      </w:r>
      <w:r>
        <w:t>“</w:t>
      </w:r>
      <w:r w:rsidRPr="00832443">
        <w:t>Armed Forces service medal veteran,</w:t>
      </w:r>
      <w:r>
        <w:t>”</w:t>
      </w:r>
      <w:r w:rsidRPr="00832443">
        <w:t xml:space="preserve"> </w:t>
      </w:r>
      <w:r>
        <w:t>“</w:t>
      </w:r>
      <w:r w:rsidRPr="00832443">
        <w:t>disabled veteran,</w:t>
      </w:r>
      <w:r>
        <w:t>”</w:t>
      </w:r>
      <w:r w:rsidRPr="00832443">
        <w:t xml:space="preserve"> </w:t>
      </w:r>
      <w:r>
        <w:t>“</w:t>
      </w:r>
      <w:r w:rsidRPr="00832443">
        <w:t>protected veteran,</w:t>
      </w:r>
      <w:r>
        <w:t>”</w:t>
      </w:r>
      <w:r w:rsidRPr="00832443">
        <w:t xml:space="preserve"> </w:t>
      </w:r>
      <w:r>
        <w:t>“</w:t>
      </w:r>
      <w:r w:rsidRPr="00832443">
        <w:t>qualified disabled veteran,</w:t>
      </w:r>
      <w:r>
        <w:t>”</w:t>
      </w:r>
      <w:r w:rsidRPr="00832443">
        <w:t xml:space="preserve"> and </w:t>
      </w:r>
      <w:r>
        <w:t>“</w:t>
      </w:r>
      <w:r w:rsidRPr="00832443">
        <w:t>recently separated veteran</w:t>
      </w:r>
      <w:r>
        <w:t>”</w:t>
      </w:r>
      <w:r w:rsidRPr="00832443">
        <w:t xml:space="preserve"> have the meanings given at FAR 22.1301.</w:t>
      </w:r>
    </w:p>
    <w:p w14:paraId="57E94D34" w14:textId="77777777" w:rsidR="00350BDD" w:rsidRPr="00832443" w:rsidRDefault="00C4043E" w:rsidP="00237AA5">
      <w:pPr>
        <w:jc w:val="both"/>
      </w:pPr>
      <w:r w:rsidRPr="00832443">
        <w:t xml:space="preserve">  (b) </w:t>
      </w:r>
      <w:r w:rsidRPr="00832443">
        <w:rPr>
          <w:i/>
        </w:rPr>
        <w:t>Equal opportunity clause</w:t>
      </w:r>
      <w:r w:rsidRPr="00832443">
        <w:t>.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57E94D35" w14:textId="77777777" w:rsidR="00350BDD" w:rsidRDefault="00C4043E" w:rsidP="00237AA5">
      <w:pPr>
        <w:jc w:val="both"/>
      </w:pPr>
      <w:r w:rsidRPr="00832443">
        <w:t xml:space="preserve">  (c) </w:t>
      </w:r>
      <w:r w:rsidRPr="00832443">
        <w:rPr>
          <w:i/>
        </w:rPr>
        <w:t>Subcontracts</w:t>
      </w:r>
      <w:r w:rsidRPr="00832443">
        <w:t xml:space="preserve">. The Contractor shall insert the terms of this clause in subcontracts of </w:t>
      </w:r>
      <w:r w:rsidRPr="00FC615D">
        <w:t>$150,000</w:t>
      </w:r>
      <w:r>
        <w:t xml:space="preserve"> </w:t>
      </w:r>
      <w:r w:rsidRPr="00832443">
        <w:t>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57E94D36" w14:textId="77777777" w:rsidR="00350BDD" w:rsidRDefault="00C4043E" w:rsidP="00350BDD">
      <w:pPr>
        <w:jc w:val="center"/>
      </w:pPr>
      <w:r>
        <w:lastRenderedPageBreak/>
        <w:t>(End of Clause)</w:t>
      </w:r>
    </w:p>
    <w:p w14:paraId="57E94D37" w14:textId="77777777" w:rsidR="00350BDD" w:rsidRPr="004D4538" w:rsidRDefault="00C4043E">
      <w:pPr>
        <w:pStyle w:val="Heading2"/>
        <w:rPr>
          <w:color w:val="auto"/>
        </w:rPr>
      </w:pPr>
      <w:bookmarkStart w:id="42" w:name="_Toc256000038"/>
      <w:r w:rsidRPr="004D4538">
        <w:rPr>
          <w:color w:val="auto"/>
        </w:rPr>
        <w:t>4.12  52.222-42 STATEMENT OF EQUIVALENT RATES FOR FEDERAL HIRES (MAY 2014)</w:t>
      </w:r>
      <w:bookmarkEnd w:id="42"/>
    </w:p>
    <w:p w14:paraId="57E94D38" w14:textId="77777777" w:rsidR="00350BDD" w:rsidRDefault="00C4043E" w:rsidP="00350BDD">
      <w:r>
        <w:t xml:space="preserve">  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p>
    <w:p w14:paraId="57E94D39" w14:textId="77777777" w:rsidR="00350BDD" w:rsidRDefault="00C4043E" w:rsidP="00350BDD">
      <w:pPr>
        <w:jc w:val="center"/>
      </w:pPr>
      <w:r>
        <w:t>This Statement is for Information Only:</w:t>
      </w:r>
    </w:p>
    <w:p w14:paraId="57E94D3A" w14:textId="77777777" w:rsidR="00350BDD" w:rsidRDefault="00C4043E" w:rsidP="00350BDD">
      <w:pPr>
        <w:spacing w:line="240" w:lineRule="auto"/>
        <w:jc w:val="center"/>
      </w:pPr>
      <w:r>
        <w:t>It is not a Wage Determination</w:t>
      </w:r>
    </w:p>
    <w:tbl>
      <w:tblPr>
        <w:tblStyle w:val="TableGrid"/>
        <w:tblW w:w="0" w:type="auto"/>
        <w:jc w:val="center"/>
        <w:tblLook w:val="04A0" w:firstRow="1" w:lastRow="0" w:firstColumn="1" w:lastColumn="0" w:noHBand="0" w:noVBand="1"/>
      </w:tblPr>
      <w:tblGrid>
        <w:gridCol w:w="4788"/>
        <w:gridCol w:w="4788"/>
      </w:tblGrid>
      <w:tr w:rsidR="00792FEA" w14:paraId="57E94D3D" w14:textId="77777777" w:rsidTr="00350BDD">
        <w:trPr>
          <w:jc w:val="center"/>
        </w:trPr>
        <w:tc>
          <w:tcPr>
            <w:tcW w:w="4788" w:type="dxa"/>
          </w:tcPr>
          <w:p w14:paraId="57E94D3B" w14:textId="77777777" w:rsidR="00350BDD" w:rsidRPr="006D3C7B" w:rsidRDefault="00C4043E" w:rsidP="00350BDD">
            <w:pPr>
              <w:pStyle w:val="NoSpacing"/>
              <w:jc w:val="center"/>
              <w:rPr>
                <w:b/>
              </w:rPr>
            </w:pPr>
            <w:r w:rsidRPr="006D3C7B">
              <w:rPr>
                <w:b/>
              </w:rPr>
              <w:t>Employee Class</w:t>
            </w:r>
          </w:p>
        </w:tc>
        <w:tc>
          <w:tcPr>
            <w:tcW w:w="4788" w:type="dxa"/>
          </w:tcPr>
          <w:p w14:paraId="57E94D3C" w14:textId="77777777" w:rsidR="00350BDD" w:rsidRPr="006D3C7B" w:rsidRDefault="00C4043E" w:rsidP="00350BDD">
            <w:pPr>
              <w:pStyle w:val="NoSpacing"/>
              <w:jc w:val="center"/>
              <w:rPr>
                <w:b/>
              </w:rPr>
            </w:pPr>
            <w:r w:rsidRPr="006D3C7B">
              <w:rPr>
                <w:b/>
              </w:rPr>
              <w:t>Monetary Wage—Fringe Benefits</w:t>
            </w:r>
          </w:p>
        </w:tc>
      </w:tr>
      <w:tr w:rsidR="00792FEA" w14:paraId="57E94D40" w14:textId="77777777" w:rsidTr="00350BDD">
        <w:trPr>
          <w:jc w:val="center"/>
        </w:trPr>
        <w:tc>
          <w:tcPr>
            <w:tcW w:w="4788" w:type="dxa"/>
          </w:tcPr>
          <w:p w14:paraId="57E94D3E" w14:textId="77777777" w:rsidR="00350BDD" w:rsidRPr="00F37EF9" w:rsidRDefault="00350BDD" w:rsidP="00350BDD">
            <w:pPr>
              <w:jc w:val="center"/>
              <w:rPr>
                <w:color w:val="C00000"/>
              </w:rPr>
            </w:pPr>
          </w:p>
        </w:tc>
        <w:tc>
          <w:tcPr>
            <w:tcW w:w="4788" w:type="dxa"/>
          </w:tcPr>
          <w:p w14:paraId="57E94D3F" w14:textId="77777777" w:rsidR="00350BDD" w:rsidRDefault="00350BDD" w:rsidP="00350BDD">
            <w:pPr>
              <w:jc w:val="center"/>
            </w:pPr>
          </w:p>
        </w:tc>
      </w:tr>
      <w:tr w:rsidR="00792FEA" w14:paraId="57E94D43" w14:textId="77777777" w:rsidTr="00350BDD">
        <w:trPr>
          <w:jc w:val="center"/>
        </w:trPr>
        <w:tc>
          <w:tcPr>
            <w:tcW w:w="4788" w:type="dxa"/>
          </w:tcPr>
          <w:p w14:paraId="57E94D41" w14:textId="77777777" w:rsidR="00350BDD" w:rsidRDefault="00350BDD" w:rsidP="00350BDD">
            <w:pPr>
              <w:jc w:val="center"/>
            </w:pPr>
          </w:p>
        </w:tc>
        <w:tc>
          <w:tcPr>
            <w:tcW w:w="4788" w:type="dxa"/>
          </w:tcPr>
          <w:p w14:paraId="57E94D42" w14:textId="77777777" w:rsidR="00350BDD" w:rsidRDefault="00350BDD" w:rsidP="00350BDD">
            <w:pPr>
              <w:jc w:val="center"/>
            </w:pPr>
          </w:p>
        </w:tc>
      </w:tr>
      <w:tr w:rsidR="00792FEA" w14:paraId="57E94D46" w14:textId="77777777" w:rsidTr="00350BDD">
        <w:trPr>
          <w:jc w:val="center"/>
        </w:trPr>
        <w:tc>
          <w:tcPr>
            <w:tcW w:w="4788" w:type="dxa"/>
          </w:tcPr>
          <w:p w14:paraId="57E94D44" w14:textId="77777777" w:rsidR="00350BDD" w:rsidRDefault="00350BDD" w:rsidP="00350BDD">
            <w:pPr>
              <w:jc w:val="center"/>
            </w:pPr>
          </w:p>
        </w:tc>
        <w:tc>
          <w:tcPr>
            <w:tcW w:w="4788" w:type="dxa"/>
          </w:tcPr>
          <w:p w14:paraId="57E94D45" w14:textId="77777777" w:rsidR="00350BDD" w:rsidRDefault="00350BDD" w:rsidP="00350BDD">
            <w:pPr>
              <w:jc w:val="center"/>
            </w:pPr>
          </w:p>
        </w:tc>
      </w:tr>
      <w:tr w:rsidR="00792FEA" w14:paraId="57E94D49" w14:textId="77777777" w:rsidTr="00350BDD">
        <w:trPr>
          <w:jc w:val="center"/>
        </w:trPr>
        <w:tc>
          <w:tcPr>
            <w:tcW w:w="4788" w:type="dxa"/>
          </w:tcPr>
          <w:p w14:paraId="57E94D47" w14:textId="77777777" w:rsidR="00350BDD" w:rsidRDefault="00350BDD" w:rsidP="00350BDD">
            <w:pPr>
              <w:jc w:val="center"/>
            </w:pPr>
          </w:p>
        </w:tc>
        <w:tc>
          <w:tcPr>
            <w:tcW w:w="4788" w:type="dxa"/>
          </w:tcPr>
          <w:p w14:paraId="57E94D48" w14:textId="77777777" w:rsidR="00350BDD" w:rsidRDefault="00350BDD" w:rsidP="00350BDD">
            <w:pPr>
              <w:jc w:val="center"/>
            </w:pPr>
          </w:p>
        </w:tc>
      </w:tr>
    </w:tbl>
    <w:p w14:paraId="57E94D4A" w14:textId="77777777" w:rsidR="00350BDD" w:rsidRDefault="00C4043E" w:rsidP="00350BDD">
      <w:pPr>
        <w:jc w:val="center"/>
      </w:pPr>
      <w:bookmarkStart w:id="43" w:name="ColumnTitle_5222242"/>
      <w:bookmarkEnd w:id="43"/>
      <w:r>
        <w:t>(End of Clause)</w:t>
      </w:r>
    </w:p>
    <w:p w14:paraId="57E94D4B" w14:textId="77777777" w:rsidR="00350BDD" w:rsidRPr="004D4538" w:rsidRDefault="00C4043E">
      <w:pPr>
        <w:pStyle w:val="Heading2"/>
        <w:rPr>
          <w:color w:val="auto"/>
        </w:rPr>
      </w:pPr>
      <w:bookmarkStart w:id="44" w:name="_Toc256000039"/>
      <w:r w:rsidRPr="004D4538">
        <w:rPr>
          <w:color w:val="auto"/>
        </w:rPr>
        <w:t>4.13  52.225-9 BUY AMERICAN—CONSTRUCTION MATERIALS (MAY 2014)</w:t>
      </w:r>
      <w:bookmarkEnd w:id="44"/>
    </w:p>
    <w:p w14:paraId="57E94D4C" w14:textId="77777777" w:rsidR="00350BDD" w:rsidRDefault="00C4043E">
      <w:r>
        <w:t xml:space="preserve">  (a) </w:t>
      </w:r>
      <w:r w:rsidRPr="00A64C33">
        <w:rPr>
          <w:i/>
        </w:rPr>
        <w:t>Definitions.</w:t>
      </w:r>
      <w:r>
        <w:t xml:space="preserve"> As used in this clause—</w:t>
      </w:r>
    </w:p>
    <w:p w14:paraId="57E94D4D" w14:textId="77777777" w:rsidR="00350BDD" w:rsidRDefault="00C4043E">
      <w:r>
        <w:t xml:space="preserve">  "Commercially available off-the-shelf (COTS) item"—</w:t>
      </w:r>
    </w:p>
    <w:p w14:paraId="57E94D4E" w14:textId="77777777" w:rsidR="00350BDD" w:rsidRDefault="00C4043E">
      <w:r>
        <w:t xml:space="preserve">    (1) Means any item of supply (including construction material) that is—</w:t>
      </w:r>
    </w:p>
    <w:p w14:paraId="57E94D4F" w14:textId="77777777" w:rsidR="00350BDD" w:rsidRDefault="00C4043E">
      <w:r>
        <w:t xml:space="preserve">      (i) A commercial item (as defined in paragraph (1) of the definition at FAR 2.101);</w:t>
      </w:r>
    </w:p>
    <w:p w14:paraId="57E94D50" w14:textId="77777777" w:rsidR="00350BDD" w:rsidRDefault="00C4043E">
      <w:r>
        <w:t xml:space="preserve">      (ii) Sold in substantial quantities in the commercial marketplace; and</w:t>
      </w:r>
    </w:p>
    <w:p w14:paraId="57E94D51" w14:textId="77777777" w:rsidR="00350BDD" w:rsidRDefault="00C4043E">
      <w:r>
        <w:t xml:space="preserve">      (iii) Offered to the Government, under a contract or subcontract at any tier, without modification, in the same form in which it is sold in the commercial marketplace; and</w:t>
      </w:r>
    </w:p>
    <w:p w14:paraId="57E94D52" w14:textId="77777777" w:rsidR="00350BDD" w:rsidRDefault="00C4043E" w:rsidP="00350BDD">
      <w:r>
        <w:t xml:space="preserve">    (2) Does not include bulk cargo, as defined in 46 U.S.C. 40102(4), such as agricultural products and petroleum products.</w:t>
      </w:r>
    </w:p>
    <w:p w14:paraId="57E94D53" w14:textId="77777777" w:rsidR="00350BDD" w:rsidRDefault="00C4043E">
      <w:r>
        <w:t xml:space="preserve">  "Component" means any article, material, or supply incorporated directly into construction material.</w:t>
      </w:r>
    </w:p>
    <w:p w14:paraId="57E94D54" w14:textId="77777777" w:rsidR="00350BDD" w:rsidRDefault="00C4043E" w:rsidP="00237AA5">
      <w:pPr>
        <w:jc w:val="both"/>
      </w:pPr>
      <w: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57E94D55" w14:textId="77777777" w:rsidR="00350BDD" w:rsidRDefault="00C4043E">
      <w:r>
        <w:t xml:space="preserve">  "Cost of components" means—</w:t>
      </w:r>
    </w:p>
    <w:p w14:paraId="57E94D56" w14:textId="77777777" w:rsidR="00350BDD" w:rsidRDefault="00C4043E" w:rsidP="00237AA5">
      <w:pPr>
        <w:jc w:val="both"/>
      </w:pPr>
      <w:r>
        <w:lastRenderedPageBreak/>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14:paraId="57E94D57" w14:textId="77777777" w:rsidR="00350BDD" w:rsidRDefault="00C4043E" w:rsidP="00237AA5">
      <w:pPr>
        <w:jc w:val="both"/>
      </w:pPr>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57E94D58" w14:textId="77777777" w:rsidR="00350BDD" w:rsidRDefault="00C4043E" w:rsidP="00237AA5">
      <w:pPr>
        <w:jc w:val="both"/>
      </w:pPr>
      <w:r>
        <w:t xml:space="preserve">  "Domestic construction material" means—</w:t>
      </w:r>
    </w:p>
    <w:p w14:paraId="57E94D59" w14:textId="77777777" w:rsidR="00350BDD" w:rsidRDefault="00C4043E" w:rsidP="00237AA5">
      <w:pPr>
        <w:jc w:val="both"/>
      </w:pPr>
      <w:r>
        <w:t xml:space="preserve">    (1) An unmanufactured construction material mined or produced in the United States;</w:t>
      </w:r>
    </w:p>
    <w:p w14:paraId="57E94D5A" w14:textId="77777777" w:rsidR="00350BDD" w:rsidRDefault="00C4043E">
      <w:r>
        <w:t xml:space="preserve">    (2) A construction material manufactured in the United States, if—</w:t>
      </w:r>
    </w:p>
    <w:p w14:paraId="57E94D5B" w14:textId="77777777" w:rsidR="00350BDD" w:rsidRDefault="00C4043E">
      <w:r>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57E94D5C" w14:textId="77777777" w:rsidR="00350BDD" w:rsidRDefault="00C4043E">
      <w:r>
        <w:t xml:space="preserve">      (ii) The construction material is a COTS item.</w:t>
      </w:r>
    </w:p>
    <w:p w14:paraId="57E94D5D" w14:textId="77777777" w:rsidR="00350BDD" w:rsidRDefault="00C4043E">
      <w:r>
        <w:t xml:space="preserve">  "Foreign construction material" means a construction material other than a domestic construction material.</w:t>
      </w:r>
    </w:p>
    <w:p w14:paraId="57E94D5E" w14:textId="77777777" w:rsidR="00350BDD" w:rsidRDefault="00C4043E">
      <w:r>
        <w:t xml:space="preserve">  "United States" means the 50 States, the District of Columbia, and outlying areas.</w:t>
      </w:r>
    </w:p>
    <w:p w14:paraId="57E94D5F" w14:textId="77777777" w:rsidR="00350BDD" w:rsidRDefault="00C4043E">
      <w:r>
        <w:t xml:space="preserve">  (b) Domestic preference.</w:t>
      </w:r>
    </w:p>
    <w:p w14:paraId="57E94D60" w14:textId="77777777" w:rsidR="00350BDD" w:rsidRDefault="00C4043E" w:rsidP="00350BDD">
      <w: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14:paraId="57E94D61" w14:textId="77777777" w:rsidR="00350BDD" w:rsidRDefault="00C4043E">
      <w:r>
        <w:t xml:space="preserve">    (2) This requirement does not apply to information technology that is a commercial item or to the construction materials or components listed by the Government as follows:</w:t>
      </w:r>
    </w:p>
    <w:p w14:paraId="57E94D62" w14:textId="77777777" w:rsidR="00350BDD" w:rsidRDefault="00350BDD">
      <w:pPr>
        <w:pStyle w:val="NoSpacing"/>
      </w:pPr>
    </w:p>
    <w:p w14:paraId="57E94D63" w14:textId="77777777" w:rsidR="00350BDD" w:rsidRDefault="00C4043E">
      <w:pPr>
        <w:pStyle w:val="NoSpacing"/>
        <w:tabs>
          <w:tab w:val="left" w:pos="270"/>
        </w:tabs>
      </w:pPr>
      <w:r>
        <w:tab/>
        <w:t>NONE</w:t>
      </w:r>
    </w:p>
    <w:p w14:paraId="57E94D64" w14:textId="77777777" w:rsidR="00350BDD" w:rsidRDefault="00C4043E">
      <w:pPr>
        <w:pStyle w:val="NoSpacing"/>
        <w:tabs>
          <w:tab w:val="left" w:pos="270"/>
        </w:tabs>
      </w:pPr>
      <w:r>
        <w:tab/>
      </w:r>
    </w:p>
    <w:p w14:paraId="57E94D65" w14:textId="77777777" w:rsidR="00350BDD" w:rsidRDefault="00C4043E">
      <w:pPr>
        <w:pStyle w:val="NoSpacing"/>
        <w:tabs>
          <w:tab w:val="left" w:pos="270"/>
        </w:tabs>
      </w:pPr>
      <w:r>
        <w:tab/>
      </w:r>
    </w:p>
    <w:p w14:paraId="57E94D66" w14:textId="77777777" w:rsidR="00350BDD" w:rsidRDefault="00C4043E">
      <w:pPr>
        <w:pStyle w:val="NoSpacing"/>
        <w:tabs>
          <w:tab w:val="left" w:pos="270"/>
        </w:tabs>
      </w:pPr>
      <w:r>
        <w:tab/>
      </w:r>
    </w:p>
    <w:p w14:paraId="57E94D67" w14:textId="77777777" w:rsidR="00350BDD" w:rsidRDefault="00C4043E">
      <w:pPr>
        <w:pStyle w:val="NoSpacing"/>
        <w:tabs>
          <w:tab w:val="left" w:pos="270"/>
        </w:tabs>
      </w:pPr>
      <w:r>
        <w:tab/>
      </w:r>
    </w:p>
    <w:p w14:paraId="57E94D68" w14:textId="77777777" w:rsidR="00350BDD" w:rsidRDefault="00C4043E">
      <w:r>
        <w:t xml:space="preserve">    (3) The Contracting Officer may add other foreign construction material to the list in paragraph (b)(2) of this clause if the Government determines that—</w:t>
      </w:r>
    </w:p>
    <w:p w14:paraId="57E94D69" w14:textId="77777777" w:rsidR="00350BDD" w:rsidRDefault="00C4043E">
      <w:r>
        <w:t xml:space="preserve">      (i)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p>
    <w:p w14:paraId="57E94D6A" w14:textId="77777777" w:rsidR="00350BDD" w:rsidRDefault="00C4043E">
      <w:r>
        <w:lastRenderedPageBreak/>
        <w:t xml:space="preserve">      (ii) The application of the restriction of the Buy American statute to a particular construction material would be impracticable or inconsistent with the public interest; or</w:t>
      </w:r>
    </w:p>
    <w:p w14:paraId="57E94D6B" w14:textId="77777777" w:rsidR="00350BDD" w:rsidRDefault="00C4043E">
      <w:r>
        <w:t xml:space="preserve">      (iii) The construction material is not mined, produced, or manufactured in the United States in sufficient and reasonably available commercial quantities of a satisfactory quality.</w:t>
      </w:r>
    </w:p>
    <w:p w14:paraId="57E94D6C" w14:textId="77777777" w:rsidR="00350BDD" w:rsidRDefault="00C4043E">
      <w:r>
        <w:t xml:space="preserve">  (c) Request for determination of inapplicability of the Buy American statute.</w:t>
      </w:r>
    </w:p>
    <w:p w14:paraId="57E94D6D" w14:textId="77777777" w:rsidR="00350BDD" w:rsidRDefault="00C4043E">
      <w:r>
        <w:t xml:space="preserve">    (1)(i) Any Contractor request to use foreign construction material in accordance with paragraph (b)(3) of this clause shall include adequate information for Government evaluation of the request, including—</w:t>
      </w:r>
    </w:p>
    <w:p w14:paraId="57E94D6E" w14:textId="77777777" w:rsidR="00350BDD" w:rsidRDefault="00C4043E">
      <w:r>
        <w:t xml:space="preserve">         (A) A description of the foreign and domestic construction materials;</w:t>
      </w:r>
    </w:p>
    <w:p w14:paraId="57E94D6F" w14:textId="77777777" w:rsidR="00350BDD" w:rsidRDefault="00C4043E">
      <w:r>
        <w:t xml:space="preserve">         (B) Unit of measure;</w:t>
      </w:r>
    </w:p>
    <w:p w14:paraId="57E94D70" w14:textId="77777777" w:rsidR="00350BDD" w:rsidRDefault="00C4043E">
      <w:r>
        <w:t xml:space="preserve">         (C) Quantity;</w:t>
      </w:r>
    </w:p>
    <w:p w14:paraId="57E94D71" w14:textId="77777777" w:rsidR="00350BDD" w:rsidRDefault="00C4043E">
      <w:r>
        <w:t xml:space="preserve">         (D) Price;</w:t>
      </w:r>
    </w:p>
    <w:p w14:paraId="57E94D72" w14:textId="77777777" w:rsidR="00350BDD" w:rsidRDefault="00C4043E">
      <w:r>
        <w:t xml:space="preserve">         (E) Time of delivery or availability;</w:t>
      </w:r>
    </w:p>
    <w:p w14:paraId="57E94D73" w14:textId="77777777" w:rsidR="00350BDD" w:rsidRDefault="00C4043E">
      <w:r>
        <w:t xml:space="preserve">         (F) Location of the construction project;</w:t>
      </w:r>
    </w:p>
    <w:p w14:paraId="57E94D74" w14:textId="77777777" w:rsidR="00350BDD" w:rsidRDefault="00C4043E">
      <w:r>
        <w:t xml:space="preserve">         (G) Name and address of the proposed supplier; and</w:t>
      </w:r>
    </w:p>
    <w:p w14:paraId="57E94D75" w14:textId="77777777" w:rsidR="00350BDD" w:rsidRDefault="00C4043E">
      <w:r>
        <w:t xml:space="preserve">         (H) A detailed justification of the reason for use of foreign construction materials cited in accordance with paragraph (b)(3) of this clause.</w:t>
      </w:r>
    </w:p>
    <w:p w14:paraId="57E94D76" w14:textId="77777777" w:rsidR="00350BDD" w:rsidRDefault="00C4043E">
      <w:r>
        <w:t xml:space="preserve">      (ii) A request based on unreasonable cost shall include a reasonable survey of the market and a completed price comparison table in the format in paragraph (d) of this clause.</w:t>
      </w:r>
    </w:p>
    <w:p w14:paraId="57E94D77" w14:textId="77777777" w:rsidR="00350BDD" w:rsidRDefault="00C4043E">
      <w:r>
        <w:t xml:space="preserve">      (iii) The price of construction material shall include all delivery costs to the construction site and any applicable duty (whether or not a duty-free certificate may be issued).</w:t>
      </w:r>
    </w:p>
    <w:p w14:paraId="57E94D78" w14:textId="77777777" w:rsidR="00350BDD" w:rsidRDefault="00C4043E">
      <w: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57E94D79" w14:textId="77777777" w:rsidR="00350BDD" w:rsidRDefault="00C4043E">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14:paraId="57E94D7A" w14:textId="77777777" w:rsidR="00350BDD" w:rsidRDefault="00C4043E">
      <w:r>
        <w:t xml:space="preserve">    (3) Unless the Government determines that an exception to the Buy American statute applies, use of foreign construction material is noncompliant with the Buy American statute.</w:t>
      </w:r>
    </w:p>
    <w:p w14:paraId="57E94D7B" w14:textId="77777777" w:rsidR="00350BDD" w:rsidRDefault="00C4043E">
      <w:r>
        <w:t xml:space="preserve">  (d) </w:t>
      </w:r>
      <w:r w:rsidRPr="00A64C33">
        <w:rPr>
          <w:i/>
        </w:rPr>
        <w:t>Data.</w:t>
      </w:r>
      <w:r>
        <w:t xml:space="preserve"> To permit evaluation of requests under paragraph (c) of this clause based on unreasonable cost, the Contractor shall include the following information and any applicable supporting data based on the survey of suppliers:</w:t>
      </w:r>
    </w:p>
    <w:p w14:paraId="57E94D7C" w14:textId="77777777" w:rsidR="00350BDD" w:rsidRDefault="00350BDD">
      <w:pPr>
        <w:pStyle w:val="NoSpacing"/>
      </w:pPr>
    </w:p>
    <w:p w14:paraId="57E94D7D" w14:textId="77777777" w:rsidR="00350BDD" w:rsidRDefault="00C4043E" w:rsidP="00350BDD">
      <w:pPr>
        <w:pStyle w:val="NoSpacing"/>
        <w:jc w:val="center"/>
      </w:pPr>
      <w:r>
        <w:t>FOREIGN AND DOMESTIC CONSTRUCTION MATERIALS PRICE COMPARISON</w:t>
      </w:r>
    </w:p>
    <w:tbl>
      <w:tblPr>
        <w:tblStyle w:val="TableGrid"/>
        <w:tblW w:w="0" w:type="auto"/>
        <w:tblLook w:val="04A0" w:firstRow="1" w:lastRow="0" w:firstColumn="1" w:lastColumn="0" w:noHBand="0" w:noVBand="1"/>
      </w:tblPr>
      <w:tblGrid>
        <w:gridCol w:w="3168"/>
        <w:gridCol w:w="1710"/>
        <w:gridCol w:w="2304"/>
        <w:gridCol w:w="2394"/>
      </w:tblGrid>
      <w:tr w:rsidR="00792FEA" w14:paraId="57E94D82" w14:textId="77777777" w:rsidTr="00350BDD">
        <w:tc>
          <w:tcPr>
            <w:tcW w:w="3168" w:type="dxa"/>
          </w:tcPr>
          <w:p w14:paraId="57E94D7E" w14:textId="77777777" w:rsidR="00350BDD" w:rsidRPr="006E6BC7" w:rsidRDefault="00C4043E" w:rsidP="00350BDD">
            <w:pPr>
              <w:pStyle w:val="NoSpacing"/>
              <w:jc w:val="center"/>
              <w:rPr>
                <w:b/>
              </w:rPr>
            </w:pPr>
            <w:bookmarkStart w:id="45" w:name="ColumnTitle_522259"/>
            <w:bookmarkEnd w:id="45"/>
            <w:r w:rsidRPr="006E6BC7">
              <w:rPr>
                <w:b/>
              </w:rPr>
              <w:t>Construction Material Description</w:t>
            </w:r>
          </w:p>
        </w:tc>
        <w:tc>
          <w:tcPr>
            <w:tcW w:w="1710" w:type="dxa"/>
          </w:tcPr>
          <w:p w14:paraId="57E94D7F" w14:textId="77777777" w:rsidR="00350BDD" w:rsidRPr="006E6BC7" w:rsidRDefault="00C4043E" w:rsidP="00350BDD">
            <w:pPr>
              <w:pStyle w:val="NoSpacing"/>
              <w:jc w:val="center"/>
              <w:rPr>
                <w:b/>
              </w:rPr>
            </w:pPr>
            <w:r w:rsidRPr="006E6BC7">
              <w:rPr>
                <w:b/>
              </w:rPr>
              <w:t>Unit of Measure</w:t>
            </w:r>
          </w:p>
        </w:tc>
        <w:tc>
          <w:tcPr>
            <w:tcW w:w="2304" w:type="dxa"/>
          </w:tcPr>
          <w:p w14:paraId="57E94D80" w14:textId="77777777" w:rsidR="00350BDD" w:rsidRPr="006E6BC7" w:rsidRDefault="00C4043E" w:rsidP="00350BDD">
            <w:pPr>
              <w:pStyle w:val="NoSpacing"/>
              <w:jc w:val="center"/>
              <w:rPr>
                <w:b/>
              </w:rPr>
            </w:pPr>
            <w:r w:rsidRPr="006E6BC7">
              <w:rPr>
                <w:b/>
              </w:rPr>
              <w:t>Quantity</w:t>
            </w:r>
          </w:p>
        </w:tc>
        <w:tc>
          <w:tcPr>
            <w:tcW w:w="2394" w:type="dxa"/>
          </w:tcPr>
          <w:p w14:paraId="57E94D81" w14:textId="77777777" w:rsidR="00350BDD" w:rsidRPr="006E6BC7" w:rsidRDefault="00C4043E" w:rsidP="00350BDD">
            <w:pPr>
              <w:pStyle w:val="NoSpacing"/>
              <w:jc w:val="center"/>
              <w:rPr>
                <w:b/>
              </w:rPr>
            </w:pPr>
            <w:r w:rsidRPr="006E6BC7">
              <w:rPr>
                <w:b/>
              </w:rPr>
              <w:t>Price (Dollars)*</w:t>
            </w:r>
          </w:p>
        </w:tc>
      </w:tr>
      <w:tr w:rsidR="00792FEA" w14:paraId="57E94D84" w14:textId="77777777" w:rsidTr="00350BDD">
        <w:tc>
          <w:tcPr>
            <w:tcW w:w="9576" w:type="dxa"/>
            <w:gridSpan w:val="4"/>
          </w:tcPr>
          <w:p w14:paraId="57E94D83" w14:textId="77777777" w:rsidR="00350BDD" w:rsidRDefault="00C4043E">
            <w:pPr>
              <w:pStyle w:val="NoSpacing"/>
            </w:pPr>
            <w:r>
              <w:t>Item 1:</w:t>
            </w:r>
          </w:p>
        </w:tc>
      </w:tr>
      <w:tr w:rsidR="00792FEA" w14:paraId="57E94D89" w14:textId="77777777" w:rsidTr="00350BDD">
        <w:tc>
          <w:tcPr>
            <w:tcW w:w="3168" w:type="dxa"/>
          </w:tcPr>
          <w:p w14:paraId="57E94D85" w14:textId="77777777" w:rsidR="00350BDD" w:rsidRDefault="00C4043E">
            <w:pPr>
              <w:pStyle w:val="NoSpacing"/>
            </w:pPr>
            <w:r>
              <w:t>Foreign Construction Material</w:t>
            </w:r>
          </w:p>
        </w:tc>
        <w:tc>
          <w:tcPr>
            <w:tcW w:w="1710" w:type="dxa"/>
          </w:tcPr>
          <w:p w14:paraId="57E94D86" w14:textId="77777777" w:rsidR="00350BDD" w:rsidRDefault="00350BDD">
            <w:pPr>
              <w:pStyle w:val="NoSpacing"/>
            </w:pPr>
          </w:p>
        </w:tc>
        <w:tc>
          <w:tcPr>
            <w:tcW w:w="2304" w:type="dxa"/>
          </w:tcPr>
          <w:p w14:paraId="57E94D87" w14:textId="77777777" w:rsidR="00350BDD" w:rsidRDefault="00350BDD">
            <w:pPr>
              <w:pStyle w:val="NoSpacing"/>
            </w:pPr>
          </w:p>
        </w:tc>
        <w:tc>
          <w:tcPr>
            <w:tcW w:w="2394" w:type="dxa"/>
          </w:tcPr>
          <w:p w14:paraId="57E94D88" w14:textId="77777777" w:rsidR="00350BDD" w:rsidRDefault="00350BDD">
            <w:pPr>
              <w:pStyle w:val="NoSpacing"/>
            </w:pPr>
          </w:p>
        </w:tc>
      </w:tr>
      <w:tr w:rsidR="00792FEA" w14:paraId="57E94D8E" w14:textId="77777777" w:rsidTr="00350BDD">
        <w:tc>
          <w:tcPr>
            <w:tcW w:w="3168" w:type="dxa"/>
          </w:tcPr>
          <w:p w14:paraId="57E94D8A" w14:textId="77777777" w:rsidR="00350BDD" w:rsidRDefault="00C4043E">
            <w:pPr>
              <w:pStyle w:val="NoSpacing"/>
            </w:pPr>
            <w:r>
              <w:t>Domestic Construction Material</w:t>
            </w:r>
          </w:p>
        </w:tc>
        <w:tc>
          <w:tcPr>
            <w:tcW w:w="1710" w:type="dxa"/>
          </w:tcPr>
          <w:p w14:paraId="57E94D8B" w14:textId="77777777" w:rsidR="00350BDD" w:rsidRDefault="00350BDD">
            <w:pPr>
              <w:pStyle w:val="NoSpacing"/>
            </w:pPr>
          </w:p>
        </w:tc>
        <w:tc>
          <w:tcPr>
            <w:tcW w:w="2304" w:type="dxa"/>
          </w:tcPr>
          <w:p w14:paraId="57E94D8C" w14:textId="77777777" w:rsidR="00350BDD" w:rsidRDefault="00350BDD">
            <w:pPr>
              <w:pStyle w:val="NoSpacing"/>
            </w:pPr>
          </w:p>
        </w:tc>
        <w:tc>
          <w:tcPr>
            <w:tcW w:w="2394" w:type="dxa"/>
          </w:tcPr>
          <w:p w14:paraId="57E94D8D" w14:textId="77777777" w:rsidR="00350BDD" w:rsidRDefault="00350BDD">
            <w:pPr>
              <w:pStyle w:val="NoSpacing"/>
            </w:pPr>
          </w:p>
        </w:tc>
      </w:tr>
      <w:tr w:rsidR="00792FEA" w14:paraId="57E94D90" w14:textId="77777777" w:rsidTr="00350BDD">
        <w:tc>
          <w:tcPr>
            <w:tcW w:w="9576" w:type="dxa"/>
            <w:gridSpan w:val="4"/>
          </w:tcPr>
          <w:p w14:paraId="57E94D8F" w14:textId="77777777" w:rsidR="00350BDD" w:rsidRDefault="00C4043E">
            <w:pPr>
              <w:pStyle w:val="NoSpacing"/>
            </w:pPr>
            <w:r>
              <w:t>Item 2:</w:t>
            </w:r>
          </w:p>
        </w:tc>
      </w:tr>
      <w:tr w:rsidR="00792FEA" w14:paraId="57E94D95" w14:textId="77777777" w:rsidTr="00350BDD">
        <w:tc>
          <w:tcPr>
            <w:tcW w:w="3168" w:type="dxa"/>
          </w:tcPr>
          <w:p w14:paraId="57E94D91" w14:textId="77777777" w:rsidR="00350BDD" w:rsidRDefault="00C4043E">
            <w:pPr>
              <w:pStyle w:val="NoSpacing"/>
            </w:pPr>
            <w:r>
              <w:t>Foreign Construction Material</w:t>
            </w:r>
          </w:p>
        </w:tc>
        <w:tc>
          <w:tcPr>
            <w:tcW w:w="1710" w:type="dxa"/>
          </w:tcPr>
          <w:p w14:paraId="57E94D92" w14:textId="77777777" w:rsidR="00350BDD" w:rsidRDefault="00350BDD">
            <w:pPr>
              <w:pStyle w:val="NoSpacing"/>
            </w:pPr>
          </w:p>
        </w:tc>
        <w:tc>
          <w:tcPr>
            <w:tcW w:w="2304" w:type="dxa"/>
          </w:tcPr>
          <w:p w14:paraId="57E94D93" w14:textId="77777777" w:rsidR="00350BDD" w:rsidRDefault="00350BDD">
            <w:pPr>
              <w:pStyle w:val="NoSpacing"/>
            </w:pPr>
          </w:p>
        </w:tc>
        <w:tc>
          <w:tcPr>
            <w:tcW w:w="2394" w:type="dxa"/>
          </w:tcPr>
          <w:p w14:paraId="57E94D94" w14:textId="77777777" w:rsidR="00350BDD" w:rsidRDefault="00350BDD">
            <w:pPr>
              <w:pStyle w:val="NoSpacing"/>
            </w:pPr>
          </w:p>
        </w:tc>
      </w:tr>
      <w:tr w:rsidR="00792FEA" w14:paraId="57E94D9A" w14:textId="77777777" w:rsidTr="00350BDD">
        <w:tc>
          <w:tcPr>
            <w:tcW w:w="3168" w:type="dxa"/>
          </w:tcPr>
          <w:p w14:paraId="57E94D96" w14:textId="77777777" w:rsidR="00350BDD" w:rsidRDefault="00C4043E">
            <w:pPr>
              <w:pStyle w:val="NoSpacing"/>
            </w:pPr>
            <w:r>
              <w:t>Domestic Construction Material</w:t>
            </w:r>
          </w:p>
        </w:tc>
        <w:tc>
          <w:tcPr>
            <w:tcW w:w="1710" w:type="dxa"/>
          </w:tcPr>
          <w:p w14:paraId="57E94D97" w14:textId="77777777" w:rsidR="00350BDD" w:rsidRDefault="00350BDD">
            <w:pPr>
              <w:pStyle w:val="NoSpacing"/>
            </w:pPr>
          </w:p>
        </w:tc>
        <w:tc>
          <w:tcPr>
            <w:tcW w:w="2304" w:type="dxa"/>
          </w:tcPr>
          <w:p w14:paraId="57E94D98" w14:textId="77777777" w:rsidR="00350BDD" w:rsidRDefault="00350BDD">
            <w:pPr>
              <w:pStyle w:val="NoSpacing"/>
            </w:pPr>
          </w:p>
        </w:tc>
        <w:tc>
          <w:tcPr>
            <w:tcW w:w="2394" w:type="dxa"/>
          </w:tcPr>
          <w:p w14:paraId="57E94D99" w14:textId="77777777" w:rsidR="00350BDD" w:rsidRDefault="00350BDD">
            <w:pPr>
              <w:pStyle w:val="NoSpacing"/>
            </w:pPr>
          </w:p>
        </w:tc>
      </w:tr>
    </w:tbl>
    <w:p w14:paraId="57E94D9B" w14:textId="77777777" w:rsidR="00350BDD" w:rsidRDefault="00350BDD">
      <w:pPr>
        <w:pStyle w:val="NoSpacing"/>
      </w:pPr>
    </w:p>
    <w:p w14:paraId="57E94D9C" w14:textId="77777777" w:rsidR="00350BDD" w:rsidRDefault="00C4043E">
      <w:pPr>
        <w:pStyle w:val="NoSpacing"/>
      </w:pPr>
      <w:r>
        <w:t>[List name, address, telephone number, and contact for suppliers surveyed Attach copy of response; if oral, attach summary.]</w:t>
      </w:r>
    </w:p>
    <w:p w14:paraId="57E94D9D" w14:textId="77777777" w:rsidR="00350BDD" w:rsidRDefault="00C4043E">
      <w:pPr>
        <w:pStyle w:val="NoSpacing"/>
      </w:pPr>
      <w:r>
        <w:t>[Include other applicable supporting information.]</w:t>
      </w:r>
    </w:p>
    <w:p w14:paraId="57E94D9E" w14:textId="77777777" w:rsidR="00350BDD" w:rsidRDefault="00C4043E">
      <w:pPr>
        <w:pStyle w:val="NoSpacing"/>
      </w:pPr>
      <w:r>
        <w:t>[*Include all delivery costs to the construction site and any applicable duty (whether or not a duty-free entry certificate is issued).]</w:t>
      </w:r>
    </w:p>
    <w:p w14:paraId="57E94D9F" w14:textId="77777777" w:rsidR="00350BDD" w:rsidRDefault="00C4043E" w:rsidP="00350BDD">
      <w:pPr>
        <w:jc w:val="center"/>
      </w:pPr>
      <w:r>
        <w:t>(End of Clause)</w:t>
      </w:r>
    </w:p>
    <w:p w14:paraId="57E94DA0" w14:textId="77777777" w:rsidR="00350BDD" w:rsidRPr="004D4538" w:rsidRDefault="00C4043E">
      <w:pPr>
        <w:pStyle w:val="Heading2"/>
        <w:rPr>
          <w:color w:val="auto"/>
        </w:rPr>
      </w:pPr>
      <w:bookmarkStart w:id="46" w:name="_Toc256000040"/>
      <w:r w:rsidRPr="004D4538">
        <w:rPr>
          <w:color w:val="auto"/>
        </w:rPr>
        <w:t>4.14  52.225-11 BUY AMERICAN—CONSTRUCTION MATERIALS UNDER TRADE AGREEMENTS (OCT 2016)</w:t>
      </w:r>
      <w:bookmarkEnd w:id="46"/>
    </w:p>
    <w:p w14:paraId="57E94DA1" w14:textId="77777777" w:rsidR="00350BDD" w:rsidRDefault="00C4043E">
      <w:r>
        <w:t xml:space="preserve">  (a) </w:t>
      </w:r>
      <w:r w:rsidRPr="00F85584">
        <w:rPr>
          <w:i/>
        </w:rPr>
        <w:t>Definitions.</w:t>
      </w:r>
      <w:r>
        <w:t xml:space="preserve"> As used in this clause—</w:t>
      </w:r>
    </w:p>
    <w:p w14:paraId="57E94DA2" w14:textId="77777777" w:rsidR="00350BDD" w:rsidRDefault="00C4043E">
      <w:r>
        <w:t xml:space="preserve">  "Caribbean Basin country construction material" means a construction material that—</w:t>
      </w:r>
    </w:p>
    <w:p w14:paraId="57E94DA3" w14:textId="77777777" w:rsidR="00350BDD" w:rsidRDefault="00C4043E">
      <w:r>
        <w:t xml:space="preserve">    (1) Is wholly the growth, product, or manufacture of a Caribbean Basin country; or</w:t>
      </w:r>
    </w:p>
    <w:p w14:paraId="57E94DA4" w14:textId="77777777" w:rsidR="00350BDD" w:rsidRDefault="00C4043E">
      <w:r>
        <w:t xml:space="preserve">    (2)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57E94DA5" w14:textId="77777777" w:rsidR="00350BDD" w:rsidRDefault="00C4043E">
      <w:r>
        <w:t xml:space="preserve">  "Commercially available off-the-shelf (COTS) item"— (1) Means any item of supply (including construction material) that is—</w:t>
      </w:r>
    </w:p>
    <w:p w14:paraId="57E94DA6" w14:textId="77777777" w:rsidR="00350BDD" w:rsidRDefault="00C4043E">
      <w:r>
        <w:t xml:space="preserve">      (i) A commercial item (as defined in paragraph (1) of the definition at FAR 2.101);</w:t>
      </w:r>
    </w:p>
    <w:p w14:paraId="57E94DA7" w14:textId="77777777" w:rsidR="00350BDD" w:rsidRDefault="00C4043E">
      <w:r>
        <w:t xml:space="preserve">      (ii) Sold in substantial quantities in the commercial marketplace; and</w:t>
      </w:r>
    </w:p>
    <w:p w14:paraId="57E94DA8" w14:textId="77777777" w:rsidR="00350BDD" w:rsidRDefault="00C4043E">
      <w:r>
        <w:t xml:space="preserve">      (iii) Offered to the Government, under a contract or subcontract at any tier, without modification, in the same form in which it is sold in the commercial marketplace; and</w:t>
      </w:r>
    </w:p>
    <w:p w14:paraId="57E94DA9" w14:textId="77777777" w:rsidR="00350BDD" w:rsidRDefault="00C4043E" w:rsidP="00350BDD">
      <w:r>
        <w:t xml:space="preserve">    (2) Does not include bulk cargo, as defined in 46 U.S.C. 40102(4), such as agricultural products and petroleum products.</w:t>
      </w:r>
    </w:p>
    <w:p w14:paraId="57E94DAA" w14:textId="77777777" w:rsidR="00350BDD" w:rsidRDefault="00C4043E">
      <w:r>
        <w:t xml:space="preserve">  "Component" means an article, material, or supply incorporated directly into a construction material.</w:t>
      </w:r>
    </w:p>
    <w:p w14:paraId="57E94DAB" w14:textId="77777777" w:rsidR="00350BDD" w:rsidRDefault="00C4043E" w:rsidP="00237AA5">
      <w:pPr>
        <w:jc w:val="both"/>
      </w:pPr>
      <w:r>
        <w:t xml:space="preserve">  "Construction material"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w:t>
      </w:r>
      <w:r>
        <w:lastRenderedPageBreak/>
        <w:t>single and distinct construction material regardless of when or how the individual parts or components of those systems are delivered to the construction site. Materials purchased directly by the Government are supplies, not construction material.</w:t>
      </w:r>
    </w:p>
    <w:p w14:paraId="57E94DAC" w14:textId="77777777" w:rsidR="00350BDD" w:rsidRDefault="00C4043E">
      <w:r>
        <w:t xml:space="preserve">  "Cost of components" means—</w:t>
      </w:r>
    </w:p>
    <w:p w14:paraId="57E94DAD" w14:textId="77777777" w:rsidR="00350BDD" w:rsidRDefault="00C4043E" w:rsidP="00237AA5">
      <w:pPr>
        <w:jc w:val="both"/>
      </w:pPr>
      <w:r>
        <w:t xml:space="preserve">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57E94DAE" w14:textId="77777777" w:rsidR="00350BDD" w:rsidRDefault="00C4043E" w:rsidP="00237AA5">
      <w:pPr>
        <w:jc w:val="both"/>
      </w:pPr>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57E94DAF" w14:textId="77777777" w:rsidR="00350BDD" w:rsidRDefault="00C4043E" w:rsidP="00237AA5">
      <w:pPr>
        <w:jc w:val="both"/>
      </w:pPr>
      <w:r>
        <w:t xml:space="preserve">  "Designated country" means any of the following countries:</w:t>
      </w:r>
    </w:p>
    <w:p w14:paraId="57E94DB0" w14:textId="77777777" w:rsidR="00350BDD" w:rsidRDefault="00C4043E" w:rsidP="00237AA5">
      <w:pPr>
        <w:jc w:val="both"/>
      </w:pPr>
      <w:r>
        <w:t xml:space="preserve">    (1)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w:t>
      </w:r>
      <w:r w:rsidRPr="00374B6C">
        <w:t>Moldova,</w:t>
      </w:r>
      <w:r>
        <w:t xml:space="preserve"> </w:t>
      </w:r>
      <w:r w:rsidRPr="00137950">
        <w:t>Montenegro,</w:t>
      </w:r>
      <w:r>
        <w:t xml:space="preserve"> Netherlands, </w:t>
      </w:r>
      <w:r w:rsidRPr="00137950">
        <w:t>New Zealand,</w:t>
      </w:r>
      <w:r>
        <w:t xml:space="preserve"> Norway, Poland, Portugal, Romania, Singapore, Slovak Republic, Slovenia, Spain, Sweden, Switzerland, Taiwan, </w:t>
      </w:r>
      <w:r w:rsidRPr="00374B6C">
        <w:t>Ukraine,</w:t>
      </w:r>
      <w:r>
        <w:t xml:space="preserve"> or United Kingdom);</w:t>
      </w:r>
    </w:p>
    <w:p w14:paraId="57E94DB1" w14:textId="77777777" w:rsidR="00350BDD" w:rsidRDefault="00C4043E" w:rsidP="00237AA5">
      <w:pPr>
        <w:jc w:val="both"/>
      </w:pPr>
      <w:r>
        <w:t xml:space="preserve">    (2) A Free Trade Agreement (FTA) country (Australia, Bahrain, Canada, Chile, Colombia, Costa Rica, Dominican Republic, El Salvador, Guatemala, Honduras, Korea (Republic of), Mexico, Morocco, Nicaragua, Oman, Panama, Peru, or Singapore);</w:t>
      </w:r>
    </w:p>
    <w:p w14:paraId="57E94DB2" w14:textId="77777777" w:rsidR="00350BDD" w:rsidRDefault="00C4043E" w:rsidP="00237AA5">
      <w:pPr>
        <w:jc w:val="both"/>
      </w:pPr>
      <w:r>
        <w:t xml:space="preserve">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57E94DB3" w14:textId="77777777" w:rsidR="00350BDD" w:rsidRDefault="00C4043E" w:rsidP="00237AA5">
      <w:pPr>
        <w:jc w:val="both"/>
      </w:pPr>
      <w:r>
        <w:t xml:space="preserve">    (4)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57E94DB4" w14:textId="77777777" w:rsidR="00350BDD" w:rsidRDefault="00C4043E" w:rsidP="00237AA5">
      <w:pPr>
        <w:jc w:val="both"/>
      </w:pPr>
      <w:r>
        <w:t xml:space="preserve">  "Designated country construction material" means a construction material that is a WTO GPA country construction material, an FTA country construction material, a least developed country construction material, or a Caribbean Basin country construction material.</w:t>
      </w:r>
    </w:p>
    <w:p w14:paraId="57E94DB5" w14:textId="77777777" w:rsidR="00350BDD" w:rsidRDefault="00C4043E">
      <w:r>
        <w:t xml:space="preserve">  "Domestic construction material" means—</w:t>
      </w:r>
    </w:p>
    <w:p w14:paraId="57E94DB6" w14:textId="77777777" w:rsidR="00350BDD" w:rsidRDefault="00C4043E">
      <w:r>
        <w:t xml:space="preserve">    (1) An unmanufactured construction material mined or produced in the United States;</w:t>
      </w:r>
    </w:p>
    <w:p w14:paraId="57E94DB7" w14:textId="77777777" w:rsidR="00350BDD" w:rsidRDefault="00C4043E">
      <w:r>
        <w:t xml:space="preserve">    (2) A construction material manufactured in the United States, if—</w:t>
      </w:r>
    </w:p>
    <w:p w14:paraId="57E94DB8" w14:textId="77777777" w:rsidR="00350BDD" w:rsidRDefault="00C4043E">
      <w:r>
        <w:lastRenderedPageBreak/>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57E94DB9" w14:textId="77777777" w:rsidR="00350BDD" w:rsidRDefault="00C4043E">
      <w:r>
        <w:t xml:space="preserve">      (ii) The construction material is a COTS item.</w:t>
      </w:r>
    </w:p>
    <w:p w14:paraId="57E94DBA" w14:textId="77777777" w:rsidR="00350BDD" w:rsidRDefault="00C4043E">
      <w:r>
        <w:t xml:space="preserve">  "Foreign construction material" means a construction material other than a domestic construction material.</w:t>
      </w:r>
    </w:p>
    <w:p w14:paraId="57E94DBB" w14:textId="77777777" w:rsidR="00350BDD" w:rsidRDefault="00C4043E">
      <w:r>
        <w:t xml:space="preserve">  "Free Trade Agreement country construction material" means a construction material that—</w:t>
      </w:r>
    </w:p>
    <w:p w14:paraId="57E94DBC" w14:textId="77777777" w:rsidR="00350BDD" w:rsidRDefault="00C4043E">
      <w:r>
        <w:t xml:space="preserve">    (1) Is wholly the growth, product, or manufacture of a Free Trade Agreement (FTA) country; or</w:t>
      </w:r>
    </w:p>
    <w:p w14:paraId="57E94DBD" w14:textId="77777777" w:rsidR="00350BDD" w:rsidRDefault="00C4043E">
      <w:r>
        <w:t xml:space="preserve">    (2) In the case of a construction material that consists in whole or in part of materials from another country, has been substantially transformed in a FTA country into a new and different construction material distinct from the materials from which it was transformed.</w:t>
      </w:r>
    </w:p>
    <w:p w14:paraId="57E94DBE" w14:textId="77777777" w:rsidR="00350BDD" w:rsidRDefault="00C4043E">
      <w:r>
        <w:t xml:space="preserve">  "Least developed country construction material" means a construction material that—</w:t>
      </w:r>
    </w:p>
    <w:p w14:paraId="57E94DBF" w14:textId="77777777" w:rsidR="00350BDD" w:rsidRDefault="00C4043E">
      <w:r>
        <w:t xml:space="preserve">    (1) Is wholly the growth, product, or manufacture of a least developed country; or</w:t>
      </w:r>
    </w:p>
    <w:p w14:paraId="57E94DC0" w14:textId="77777777" w:rsidR="00350BDD" w:rsidRDefault="00C4043E">
      <w:r>
        <w:t xml:space="preserve">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57E94DC1" w14:textId="77777777" w:rsidR="00350BDD" w:rsidRDefault="00C4043E">
      <w:r>
        <w:t xml:space="preserve">  "United States" means the 50 States, the District of Columbia, and outlying areas.</w:t>
      </w:r>
    </w:p>
    <w:p w14:paraId="57E94DC2" w14:textId="77777777" w:rsidR="00350BDD" w:rsidRDefault="00C4043E">
      <w:r>
        <w:t xml:space="preserve">  "WTO GPA country construction material" means a construction material that—</w:t>
      </w:r>
    </w:p>
    <w:p w14:paraId="57E94DC3" w14:textId="77777777" w:rsidR="00350BDD" w:rsidRDefault="00C4043E">
      <w:r>
        <w:t xml:space="preserve">    (1) Is wholly the growth, product, or manufacture of a WTO GPA country; or</w:t>
      </w:r>
    </w:p>
    <w:p w14:paraId="57E94DC4" w14:textId="77777777" w:rsidR="00350BDD" w:rsidRDefault="00C4043E">
      <w:r>
        <w:t xml:space="preserve">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57E94DC5" w14:textId="77777777" w:rsidR="00350BDD" w:rsidRDefault="00C4043E">
      <w:r>
        <w:t xml:space="preserve">  (b) Construction materials.</w:t>
      </w:r>
    </w:p>
    <w:p w14:paraId="57E94DC6" w14:textId="77777777" w:rsidR="00350BDD" w:rsidRDefault="00C4043E" w:rsidP="00237AA5">
      <w:pPr>
        <w:jc w:val="both"/>
      </w:pPr>
      <w: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apply to this acquisition. Therefore, the Buy American restrictions are waived for designated country construction materials.</w:t>
      </w:r>
    </w:p>
    <w:p w14:paraId="57E94DC7" w14:textId="77777777" w:rsidR="00350BDD" w:rsidRDefault="00C4043E">
      <w:r>
        <w:t xml:space="preserve">    (2) The Contractor shall use only domestic or designated country construction material in performing this contract, except as provided in paragraphs (b)(3) and (b)(4) of this clause.</w:t>
      </w:r>
    </w:p>
    <w:p w14:paraId="57E94DC8" w14:textId="77777777" w:rsidR="00350BDD" w:rsidRDefault="00C4043E">
      <w:r>
        <w:t xml:space="preserve">    (3) The requirement in paragraph (b)(2) of this clause does not apply to information technology that is a commercial item or to the construction materials or components listed by the Government as follows:</w:t>
      </w:r>
    </w:p>
    <w:p w14:paraId="57E94DC9" w14:textId="77777777" w:rsidR="00350BDD" w:rsidRDefault="00C4043E">
      <w:pPr>
        <w:tabs>
          <w:tab w:val="left" w:pos="675"/>
        </w:tabs>
      </w:pPr>
      <w:r>
        <w:tab/>
        <w:t>NONE</w:t>
      </w:r>
    </w:p>
    <w:p w14:paraId="57E94DCA" w14:textId="77777777" w:rsidR="00350BDD" w:rsidRDefault="00C4043E">
      <w:pPr>
        <w:tabs>
          <w:tab w:val="left" w:pos="675"/>
        </w:tabs>
      </w:pPr>
      <w:r>
        <w:lastRenderedPageBreak/>
        <w:tab/>
      </w:r>
    </w:p>
    <w:p w14:paraId="57E94DCB" w14:textId="77777777" w:rsidR="00350BDD" w:rsidRDefault="00C4043E">
      <w:r>
        <w:t xml:space="preserve">    (4) The Contracting Officer may add other foreign construction material to the list in paragraph (b)(3) of this clause if the Government determines that—</w:t>
      </w:r>
    </w:p>
    <w:p w14:paraId="57E94DCC" w14:textId="77777777" w:rsidR="00350BDD" w:rsidRDefault="00C4043E">
      <w:r>
        <w:t xml:space="preserve">      (i)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p>
    <w:p w14:paraId="57E94DCD" w14:textId="77777777" w:rsidR="00350BDD" w:rsidRDefault="00C4043E">
      <w:r>
        <w:t xml:space="preserve">      (ii) The application of the restriction of the Buy American statute to a particular construction material would be impracticable or inconsistent with the public interest; or</w:t>
      </w:r>
    </w:p>
    <w:p w14:paraId="57E94DCE" w14:textId="77777777" w:rsidR="00350BDD" w:rsidRDefault="00C4043E">
      <w:r>
        <w:t xml:space="preserve">      (iii) The construction material is not mined, produced, or manufactured in the United States in sufficient and reasonably available commercial quantities of a satisfactory quality.</w:t>
      </w:r>
    </w:p>
    <w:p w14:paraId="57E94DCF" w14:textId="77777777" w:rsidR="00350BDD" w:rsidRDefault="00C4043E">
      <w:r>
        <w:t xml:space="preserve">  (c) Request for determination of inapplicability of the Buy American statute.</w:t>
      </w:r>
    </w:p>
    <w:p w14:paraId="57E94DD0" w14:textId="77777777" w:rsidR="00350BDD" w:rsidRDefault="00C4043E">
      <w:r>
        <w:t xml:space="preserve">    (1)(i) Any Contractor request to use foreign construction material in accordance with paragraph (b)(4) of this clause shall include adequate information for Government evaluation of the request, including—</w:t>
      </w:r>
    </w:p>
    <w:p w14:paraId="57E94DD1" w14:textId="77777777" w:rsidR="00350BDD" w:rsidRDefault="00C4043E">
      <w:r>
        <w:t xml:space="preserve">        (A) A description of the foreign and domestic construction materials;</w:t>
      </w:r>
    </w:p>
    <w:p w14:paraId="57E94DD2" w14:textId="77777777" w:rsidR="00350BDD" w:rsidRDefault="00C4043E">
      <w:r>
        <w:t xml:space="preserve">        (B) Unit of measure;</w:t>
      </w:r>
    </w:p>
    <w:p w14:paraId="57E94DD3" w14:textId="77777777" w:rsidR="00350BDD" w:rsidRDefault="00C4043E">
      <w:r>
        <w:t xml:space="preserve">        (C) Quantity;</w:t>
      </w:r>
    </w:p>
    <w:p w14:paraId="57E94DD4" w14:textId="77777777" w:rsidR="00350BDD" w:rsidRDefault="00C4043E">
      <w:r>
        <w:t xml:space="preserve">        (D) Price;</w:t>
      </w:r>
    </w:p>
    <w:p w14:paraId="57E94DD5" w14:textId="77777777" w:rsidR="00350BDD" w:rsidRDefault="00C4043E">
      <w:r>
        <w:t xml:space="preserve">        (E) Time of delivery or availability;</w:t>
      </w:r>
    </w:p>
    <w:p w14:paraId="57E94DD6" w14:textId="77777777" w:rsidR="00350BDD" w:rsidRDefault="00C4043E">
      <w:r>
        <w:t xml:space="preserve">        (F) Location of the construction project;</w:t>
      </w:r>
    </w:p>
    <w:p w14:paraId="57E94DD7" w14:textId="77777777" w:rsidR="00350BDD" w:rsidRDefault="00C4043E">
      <w:r>
        <w:t xml:space="preserve">        (G) Name and address of the proposed supplier; and</w:t>
      </w:r>
    </w:p>
    <w:p w14:paraId="57E94DD8" w14:textId="77777777" w:rsidR="00350BDD" w:rsidRDefault="00C4043E">
      <w:r>
        <w:t xml:space="preserve">        (H) A detailed justification of the reason for use of foreign construction materials cited in accordance with paragraph (b)(3) of this clause.</w:t>
      </w:r>
    </w:p>
    <w:p w14:paraId="57E94DD9" w14:textId="77777777" w:rsidR="00350BDD" w:rsidRDefault="00C4043E">
      <w:r>
        <w:t xml:space="preserve">      (ii) A request based on unreasonable cost shall include a reasonable survey of the market and a completed price comparison table in the format in paragraph (d) of this clause.</w:t>
      </w:r>
    </w:p>
    <w:p w14:paraId="57E94DDA" w14:textId="77777777" w:rsidR="00350BDD" w:rsidRDefault="00C4043E">
      <w:r>
        <w:t xml:space="preserve">      (iii) The price of construction material shall include all delivery costs to the construction site and any applicable duty (whether or not a duty-free certificate may be issued).</w:t>
      </w:r>
    </w:p>
    <w:p w14:paraId="57E94DDB" w14:textId="77777777" w:rsidR="00350BDD" w:rsidRDefault="00C4043E">
      <w: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57E94DDC" w14:textId="77777777" w:rsidR="00350BDD" w:rsidRDefault="00C4043E">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w:t>
      </w:r>
      <w:r>
        <w:lastRenderedPageBreak/>
        <w:t>basis for the exception is the unreasonable price of a domestic construction material, adequate consideration is not less than the differential established in paragraph (b)(4)(i) of this clause.</w:t>
      </w:r>
    </w:p>
    <w:p w14:paraId="57E94DDD" w14:textId="77777777" w:rsidR="00350BDD" w:rsidRDefault="00C4043E">
      <w:r>
        <w:t xml:space="preserve">    (3) Unless the Government determines that an exception to the Buy American statute applies, use of foreign construction material is noncompliant with the Buy American statute.</w:t>
      </w:r>
    </w:p>
    <w:p w14:paraId="57E94DDE" w14:textId="77777777" w:rsidR="00350BDD" w:rsidRDefault="00C4043E" w:rsidP="00350BDD">
      <w:r>
        <w:t xml:space="preserve">  (d) </w:t>
      </w:r>
      <w:r w:rsidRPr="00F85584">
        <w:rPr>
          <w:i/>
        </w:rPr>
        <w:t>Data.</w:t>
      </w:r>
      <w:r>
        <w:t xml:space="preserve"> To permit evaluation of requests under paragraph (c) of this clause based on unreasonable cost, the Contractor shall include the following information and any applicable supporting data based on the survey of suppliers:</w:t>
      </w:r>
    </w:p>
    <w:p w14:paraId="57E94DDF" w14:textId="77777777" w:rsidR="00350BDD" w:rsidRDefault="00C4043E" w:rsidP="00350BDD">
      <w:pPr>
        <w:jc w:val="center"/>
      </w:pPr>
      <w:r>
        <w:t>Foreign and Domestic Construction Materials Price Comparison</w:t>
      </w:r>
    </w:p>
    <w:tbl>
      <w:tblPr>
        <w:tblStyle w:val="TableGrid"/>
        <w:tblW w:w="0" w:type="auto"/>
        <w:jc w:val="center"/>
        <w:tblLook w:val="04A0" w:firstRow="1" w:lastRow="0" w:firstColumn="1" w:lastColumn="0" w:noHBand="0" w:noVBand="1"/>
      </w:tblPr>
      <w:tblGrid>
        <w:gridCol w:w="3168"/>
        <w:gridCol w:w="1710"/>
        <w:gridCol w:w="2304"/>
        <w:gridCol w:w="2394"/>
      </w:tblGrid>
      <w:tr w:rsidR="00792FEA" w14:paraId="57E94DE4" w14:textId="77777777" w:rsidTr="00350BDD">
        <w:trPr>
          <w:jc w:val="center"/>
        </w:trPr>
        <w:tc>
          <w:tcPr>
            <w:tcW w:w="3168" w:type="dxa"/>
            <w:tcBorders>
              <w:top w:val="single" w:sz="4" w:space="0" w:color="auto"/>
              <w:left w:val="single" w:sz="4" w:space="0" w:color="auto"/>
              <w:bottom w:val="single" w:sz="4" w:space="0" w:color="auto"/>
              <w:right w:val="single" w:sz="4" w:space="0" w:color="auto"/>
            </w:tcBorders>
            <w:hideMark/>
          </w:tcPr>
          <w:p w14:paraId="57E94DE0" w14:textId="77777777" w:rsidR="00350BDD" w:rsidRDefault="00C4043E">
            <w:pPr>
              <w:pStyle w:val="NoSpacing"/>
              <w:jc w:val="center"/>
              <w:rPr>
                <w:b/>
              </w:rPr>
            </w:pPr>
            <w:bookmarkStart w:id="47" w:name="ColumnTitle_5222511"/>
            <w:bookmarkEnd w:id="47"/>
            <w:r>
              <w:rPr>
                <w:b/>
              </w:rPr>
              <w:t>Construction Material Description</w:t>
            </w:r>
          </w:p>
        </w:tc>
        <w:tc>
          <w:tcPr>
            <w:tcW w:w="1710" w:type="dxa"/>
            <w:tcBorders>
              <w:top w:val="single" w:sz="4" w:space="0" w:color="auto"/>
              <w:left w:val="single" w:sz="4" w:space="0" w:color="auto"/>
              <w:bottom w:val="single" w:sz="4" w:space="0" w:color="auto"/>
              <w:right w:val="single" w:sz="4" w:space="0" w:color="auto"/>
            </w:tcBorders>
            <w:hideMark/>
          </w:tcPr>
          <w:p w14:paraId="57E94DE1" w14:textId="77777777" w:rsidR="00350BDD" w:rsidRDefault="00C4043E">
            <w:pPr>
              <w:pStyle w:val="NoSpacing"/>
              <w:jc w:val="center"/>
              <w:rPr>
                <w:b/>
              </w:rPr>
            </w:pPr>
            <w:r>
              <w:rPr>
                <w:b/>
              </w:rPr>
              <w:t>Unit of Measure</w:t>
            </w:r>
          </w:p>
        </w:tc>
        <w:tc>
          <w:tcPr>
            <w:tcW w:w="2304" w:type="dxa"/>
            <w:tcBorders>
              <w:top w:val="single" w:sz="4" w:space="0" w:color="auto"/>
              <w:left w:val="single" w:sz="4" w:space="0" w:color="auto"/>
              <w:bottom w:val="single" w:sz="4" w:space="0" w:color="auto"/>
              <w:right w:val="single" w:sz="4" w:space="0" w:color="auto"/>
            </w:tcBorders>
            <w:hideMark/>
          </w:tcPr>
          <w:p w14:paraId="57E94DE2" w14:textId="77777777" w:rsidR="00350BDD" w:rsidRDefault="00C4043E">
            <w:pPr>
              <w:pStyle w:val="NoSpacing"/>
              <w:jc w:val="center"/>
              <w:rPr>
                <w:b/>
              </w:rPr>
            </w:pPr>
            <w:r>
              <w:rPr>
                <w:b/>
              </w:rPr>
              <w:t>Quantity</w:t>
            </w:r>
          </w:p>
        </w:tc>
        <w:tc>
          <w:tcPr>
            <w:tcW w:w="2394" w:type="dxa"/>
            <w:tcBorders>
              <w:top w:val="single" w:sz="4" w:space="0" w:color="auto"/>
              <w:left w:val="single" w:sz="4" w:space="0" w:color="auto"/>
              <w:bottom w:val="single" w:sz="4" w:space="0" w:color="auto"/>
              <w:right w:val="single" w:sz="4" w:space="0" w:color="auto"/>
            </w:tcBorders>
            <w:hideMark/>
          </w:tcPr>
          <w:p w14:paraId="57E94DE3" w14:textId="77777777" w:rsidR="00350BDD" w:rsidRDefault="00C4043E">
            <w:pPr>
              <w:pStyle w:val="NoSpacing"/>
              <w:jc w:val="center"/>
              <w:rPr>
                <w:b/>
              </w:rPr>
            </w:pPr>
            <w:r>
              <w:rPr>
                <w:b/>
              </w:rPr>
              <w:t>Price (Dollars)*</w:t>
            </w:r>
          </w:p>
        </w:tc>
      </w:tr>
      <w:tr w:rsidR="00792FEA" w14:paraId="57E94DE6" w14:textId="77777777" w:rsidTr="00350BDD">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57E94DE5" w14:textId="77777777" w:rsidR="00350BDD" w:rsidRDefault="00C4043E">
            <w:pPr>
              <w:pStyle w:val="NoSpacing"/>
            </w:pPr>
            <w:r>
              <w:t>Item 1:</w:t>
            </w:r>
          </w:p>
        </w:tc>
      </w:tr>
      <w:tr w:rsidR="00792FEA" w14:paraId="57E94DEB" w14:textId="77777777" w:rsidTr="00350BDD">
        <w:trPr>
          <w:jc w:val="center"/>
        </w:trPr>
        <w:tc>
          <w:tcPr>
            <w:tcW w:w="3168" w:type="dxa"/>
            <w:tcBorders>
              <w:top w:val="single" w:sz="4" w:space="0" w:color="auto"/>
              <w:left w:val="single" w:sz="4" w:space="0" w:color="auto"/>
              <w:bottom w:val="single" w:sz="4" w:space="0" w:color="auto"/>
              <w:right w:val="single" w:sz="4" w:space="0" w:color="auto"/>
            </w:tcBorders>
            <w:hideMark/>
          </w:tcPr>
          <w:p w14:paraId="57E94DE7" w14:textId="77777777" w:rsidR="00350BDD" w:rsidRDefault="00C4043E">
            <w:pPr>
              <w:pStyle w:val="NoSpacing"/>
            </w:pPr>
            <w: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57E94DE8" w14:textId="77777777" w:rsidR="00350BDD" w:rsidRDefault="00350BDD">
            <w:pPr>
              <w:pStyle w:val="NoSpacing"/>
            </w:pPr>
          </w:p>
        </w:tc>
        <w:tc>
          <w:tcPr>
            <w:tcW w:w="2304" w:type="dxa"/>
            <w:tcBorders>
              <w:top w:val="single" w:sz="4" w:space="0" w:color="auto"/>
              <w:left w:val="single" w:sz="4" w:space="0" w:color="auto"/>
              <w:bottom w:val="single" w:sz="4" w:space="0" w:color="auto"/>
              <w:right w:val="single" w:sz="4" w:space="0" w:color="auto"/>
            </w:tcBorders>
          </w:tcPr>
          <w:p w14:paraId="57E94DE9" w14:textId="77777777" w:rsidR="00350BDD" w:rsidRDefault="00350BDD">
            <w:pPr>
              <w:pStyle w:val="NoSpacing"/>
            </w:pPr>
          </w:p>
        </w:tc>
        <w:tc>
          <w:tcPr>
            <w:tcW w:w="2394" w:type="dxa"/>
            <w:tcBorders>
              <w:top w:val="single" w:sz="4" w:space="0" w:color="auto"/>
              <w:left w:val="single" w:sz="4" w:space="0" w:color="auto"/>
              <w:bottom w:val="single" w:sz="4" w:space="0" w:color="auto"/>
              <w:right w:val="single" w:sz="4" w:space="0" w:color="auto"/>
            </w:tcBorders>
          </w:tcPr>
          <w:p w14:paraId="57E94DEA" w14:textId="77777777" w:rsidR="00350BDD" w:rsidRDefault="00350BDD">
            <w:pPr>
              <w:pStyle w:val="NoSpacing"/>
            </w:pPr>
          </w:p>
        </w:tc>
      </w:tr>
      <w:tr w:rsidR="00792FEA" w14:paraId="57E94DF0" w14:textId="77777777" w:rsidTr="00350BDD">
        <w:trPr>
          <w:jc w:val="center"/>
        </w:trPr>
        <w:tc>
          <w:tcPr>
            <w:tcW w:w="3168" w:type="dxa"/>
            <w:tcBorders>
              <w:top w:val="single" w:sz="4" w:space="0" w:color="auto"/>
              <w:left w:val="single" w:sz="4" w:space="0" w:color="auto"/>
              <w:bottom w:val="single" w:sz="4" w:space="0" w:color="auto"/>
              <w:right w:val="single" w:sz="4" w:space="0" w:color="auto"/>
            </w:tcBorders>
            <w:hideMark/>
          </w:tcPr>
          <w:p w14:paraId="57E94DEC" w14:textId="77777777" w:rsidR="00350BDD" w:rsidRDefault="00C4043E">
            <w:pPr>
              <w:pStyle w:val="NoSpacing"/>
            </w:pPr>
            <w: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57E94DED" w14:textId="77777777" w:rsidR="00350BDD" w:rsidRDefault="00350BDD">
            <w:pPr>
              <w:pStyle w:val="NoSpacing"/>
            </w:pPr>
          </w:p>
        </w:tc>
        <w:tc>
          <w:tcPr>
            <w:tcW w:w="2304" w:type="dxa"/>
            <w:tcBorders>
              <w:top w:val="single" w:sz="4" w:space="0" w:color="auto"/>
              <w:left w:val="single" w:sz="4" w:space="0" w:color="auto"/>
              <w:bottom w:val="single" w:sz="4" w:space="0" w:color="auto"/>
              <w:right w:val="single" w:sz="4" w:space="0" w:color="auto"/>
            </w:tcBorders>
          </w:tcPr>
          <w:p w14:paraId="57E94DEE" w14:textId="77777777" w:rsidR="00350BDD" w:rsidRDefault="00350BDD">
            <w:pPr>
              <w:pStyle w:val="NoSpacing"/>
            </w:pPr>
          </w:p>
        </w:tc>
        <w:tc>
          <w:tcPr>
            <w:tcW w:w="2394" w:type="dxa"/>
            <w:tcBorders>
              <w:top w:val="single" w:sz="4" w:space="0" w:color="auto"/>
              <w:left w:val="single" w:sz="4" w:space="0" w:color="auto"/>
              <w:bottom w:val="single" w:sz="4" w:space="0" w:color="auto"/>
              <w:right w:val="single" w:sz="4" w:space="0" w:color="auto"/>
            </w:tcBorders>
          </w:tcPr>
          <w:p w14:paraId="57E94DEF" w14:textId="77777777" w:rsidR="00350BDD" w:rsidRDefault="00350BDD">
            <w:pPr>
              <w:pStyle w:val="NoSpacing"/>
            </w:pPr>
          </w:p>
        </w:tc>
      </w:tr>
      <w:tr w:rsidR="00792FEA" w14:paraId="57E94DF2" w14:textId="77777777" w:rsidTr="00350BDD">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57E94DF1" w14:textId="77777777" w:rsidR="00350BDD" w:rsidRDefault="00C4043E">
            <w:pPr>
              <w:pStyle w:val="NoSpacing"/>
            </w:pPr>
            <w:r>
              <w:t>Item 2:</w:t>
            </w:r>
          </w:p>
        </w:tc>
      </w:tr>
      <w:tr w:rsidR="00792FEA" w14:paraId="57E94DF7" w14:textId="77777777" w:rsidTr="00350BDD">
        <w:trPr>
          <w:jc w:val="center"/>
        </w:trPr>
        <w:tc>
          <w:tcPr>
            <w:tcW w:w="3168" w:type="dxa"/>
            <w:tcBorders>
              <w:top w:val="single" w:sz="4" w:space="0" w:color="auto"/>
              <w:left w:val="single" w:sz="4" w:space="0" w:color="auto"/>
              <w:bottom w:val="single" w:sz="4" w:space="0" w:color="auto"/>
              <w:right w:val="single" w:sz="4" w:space="0" w:color="auto"/>
            </w:tcBorders>
            <w:hideMark/>
          </w:tcPr>
          <w:p w14:paraId="57E94DF3" w14:textId="77777777" w:rsidR="00350BDD" w:rsidRDefault="00C4043E">
            <w:pPr>
              <w:pStyle w:val="NoSpacing"/>
            </w:pPr>
            <w: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57E94DF4" w14:textId="77777777" w:rsidR="00350BDD" w:rsidRDefault="00350BDD">
            <w:pPr>
              <w:pStyle w:val="NoSpacing"/>
            </w:pPr>
          </w:p>
        </w:tc>
        <w:tc>
          <w:tcPr>
            <w:tcW w:w="2304" w:type="dxa"/>
            <w:tcBorders>
              <w:top w:val="single" w:sz="4" w:space="0" w:color="auto"/>
              <w:left w:val="single" w:sz="4" w:space="0" w:color="auto"/>
              <w:bottom w:val="single" w:sz="4" w:space="0" w:color="auto"/>
              <w:right w:val="single" w:sz="4" w:space="0" w:color="auto"/>
            </w:tcBorders>
          </w:tcPr>
          <w:p w14:paraId="57E94DF5" w14:textId="77777777" w:rsidR="00350BDD" w:rsidRDefault="00350BDD">
            <w:pPr>
              <w:pStyle w:val="NoSpacing"/>
            </w:pPr>
          </w:p>
        </w:tc>
        <w:tc>
          <w:tcPr>
            <w:tcW w:w="2394" w:type="dxa"/>
            <w:tcBorders>
              <w:top w:val="single" w:sz="4" w:space="0" w:color="auto"/>
              <w:left w:val="single" w:sz="4" w:space="0" w:color="auto"/>
              <w:bottom w:val="single" w:sz="4" w:space="0" w:color="auto"/>
              <w:right w:val="single" w:sz="4" w:space="0" w:color="auto"/>
            </w:tcBorders>
          </w:tcPr>
          <w:p w14:paraId="57E94DF6" w14:textId="77777777" w:rsidR="00350BDD" w:rsidRDefault="00350BDD">
            <w:pPr>
              <w:pStyle w:val="NoSpacing"/>
            </w:pPr>
          </w:p>
        </w:tc>
      </w:tr>
      <w:tr w:rsidR="00792FEA" w14:paraId="57E94DFC" w14:textId="77777777" w:rsidTr="00350BDD">
        <w:trPr>
          <w:jc w:val="center"/>
        </w:trPr>
        <w:tc>
          <w:tcPr>
            <w:tcW w:w="3168" w:type="dxa"/>
            <w:tcBorders>
              <w:top w:val="single" w:sz="4" w:space="0" w:color="auto"/>
              <w:left w:val="single" w:sz="4" w:space="0" w:color="auto"/>
              <w:bottom w:val="single" w:sz="4" w:space="0" w:color="auto"/>
              <w:right w:val="single" w:sz="4" w:space="0" w:color="auto"/>
            </w:tcBorders>
            <w:hideMark/>
          </w:tcPr>
          <w:p w14:paraId="57E94DF8" w14:textId="77777777" w:rsidR="00350BDD" w:rsidRDefault="00C4043E">
            <w:pPr>
              <w:pStyle w:val="NoSpacing"/>
            </w:pPr>
            <w: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57E94DF9" w14:textId="77777777" w:rsidR="00350BDD" w:rsidRDefault="00350BDD">
            <w:pPr>
              <w:pStyle w:val="NoSpacing"/>
            </w:pPr>
          </w:p>
        </w:tc>
        <w:tc>
          <w:tcPr>
            <w:tcW w:w="2304" w:type="dxa"/>
            <w:tcBorders>
              <w:top w:val="single" w:sz="4" w:space="0" w:color="auto"/>
              <w:left w:val="single" w:sz="4" w:space="0" w:color="auto"/>
              <w:bottom w:val="single" w:sz="4" w:space="0" w:color="auto"/>
              <w:right w:val="single" w:sz="4" w:space="0" w:color="auto"/>
            </w:tcBorders>
          </w:tcPr>
          <w:p w14:paraId="57E94DFA" w14:textId="77777777" w:rsidR="00350BDD" w:rsidRDefault="00350BDD">
            <w:pPr>
              <w:pStyle w:val="NoSpacing"/>
            </w:pPr>
          </w:p>
        </w:tc>
        <w:tc>
          <w:tcPr>
            <w:tcW w:w="2394" w:type="dxa"/>
            <w:tcBorders>
              <w:top w:val="single" w:sz="4" w:space="0" w:color="auto"/>
              <w:left w:val="single" w:sz="4" w:space="0" w:color="auto"/>
              <w:bottom w:val="single" w:sz="4" w:space="0" w:color="auto"/>
              <w:right w:val="single" w:sz="4" w:space="0" w:color="auto"/>
            </w:tcBorders>
          </w:tcPr>
          <w:p w14:paraId="57E94DFB" w14:textId="77777777" w:rsidR="00350BDD" w:rsidRDefault="00350BDD">
            <w:pPr>
              <w:pStyle w:val="NoSpacing"/>
            </w:pPr>
          </w:p>
        </w:tc>
      </w:tr>
    </w:tbl>
    <w:p w14:paraId="57E94DFD" w14:textId="77777777" w:rsidR="00350BDD" w:rsidRDefault="00350BDD" w:rsidP="00350BDD">
      <w:pPr>
        <w:pStyle w:val="pcellbody"/>
        <w:spacing w:before="0" w:beforeAutospacing="0" w:after="0" w:afterAutospacing="0"/>
        <w:rPr>
          <w:rFonts w:asciiTheme="minorHAnsi" w:hAnsiTheme="minorHAnsi" w:cstheme="minorHAnsi"/>
          <w:sz w:val="20"/>
          <w:szCs w:val="20"/>
        </w:rPr>
      </w:pPr>
    </w:p>
    <w:p w14:paraId="57E94DFE" w14:textId="77777777" w:rsidR="00350BDD" w:rsidRPr="00D77B8A" w:rsidRDefault="00C4043E" w:rsidP="00350BDD">
      <w:r w:rsidRPr="00D77B8A">
        <w:t>[</w:t>
      </w:r>
      <w:r w:rsidRPr="00D77B8A">
        <w:rPr>
          <w:rStyle w:val="Emphasis"/>
          <w:rFonts w:eastAsiaTheme="majorEastAsia" w:cstheme="minorHAnsi"/>
          <w:szCs w:val="20"/>
        </w:rPr>
        <w:t>List name, address, telephone number, and contact for suppliers surveyed. Attach copy of response; if oral, attach summary.</w:t>
      </w:r>
      <w:r w:rsidRPr="00D77B8A">
        <w:t xml:space="preserve">] </w:t>
      </w:r>
      <w:bookmarkStart w:id="48" w:name="wp1169575"/>
      <w:bookmarkEnd w:id="48"/>
    </w:p>
    <w:p w14:paraId="57E94DFF" w14:textId="77777777" w:rsidR="00350BDD" w:rsidRPr="00D77B8A" w:rsidRDefault="00C4043E" w:rsidP="00350BDD">
      <w:r w:rsidRPr="00D77B8A">
        <w:t>[</w:t>
      </w:r>
      <w:r w:rsidRPr="00D77B8A">
        <w:rPr>
          <w:rStyle w:val="Emphasis"/>
          <w:rFonts w:eastAsiaTheme="majorEastAsia" w:cstheme="minorHAnsi"/>
          <w:szCs w:val="20"/>
        </w:rPr>
        <w:t>Include other applicable supporting information</w:t>
      </w:r>
      <w:r w:rsidRPr="00D77B8A">
        <w:t xml:space="preserve">.] </w:t>
      </w:r>
    </w:p>
    <w:p w14:paraId="57E94E00" w14:textId="77777777" w:rsidR="00350BDD" w:rsidRPr="00D77B8A" w:rsidRDefault="00C4043E" w:rsidP="00350BDD">
      <w:bookmarkStart w:id="49" w:name="wp1169576"/>
      <w:bookmarkEnd w:id="49"/>
      <w:r w:rsidRPr="00D77B8A">
        <w:t xml:space="preserve">[* </w:t>
      </w:r>
      <w:r w:rsidRPr="00D77B8A">
        <w:rPr>
          <w:rStyle w:val="Emphasis"/>
          <w:rFonts w:eastAsiaTheme="majorEastAsia" w:cstheme="minorHAnsi"/>
          <w:szCs w:val="20"/>
        </w:rPr>
        <w:t>Include all delivery costs to the construction site and any applicable duty (whether or not a duty-free entry certificate is issued)</w:t>
      </w:r>
      <w:r w:rsidRPr="00D77B8A">
        <w:t>.]</w:t>
      </w:r>
    </w:p>
    <w:p w14:paraId="57E94E01" w14:textId="77777777" w:rsidR="00350BDD" w:rsidRDefault="00C4043E" w:rsidP="00350BDD">
      <w:pPr>
        <w:jc w:val="center"/>
      </w:pPr>
      <w:r>
        <w:t>(End of Clause)</w:t>
      </w:r>
    </w:p>
    <w:p w14:paraId="57E94E02" w14:textId="77777777" w:rsidR="00350BDD" w:rsidRPr="004D4538" w:rsidRDefault="00C4043E">
      <w:pPr>
        <w:pStyle w:val="Heading2"/>
        <w:rPr>
          <w:color w:val="auto"/>
        </w:rPr>
      </w:pPr>
      <w:bookmarkStart w:id="50" w:name="_Toc256000041"/>
      <w:r w:rsidRPr="004D4538">
        <w:rPr>
          <w:color w:val="auto"/>
        </w:rPr>
        <w:t>4.15  52.236-27  SITE VISIT (CONSTRUCTION)  (FEB 1995) ALTERNATE I  (FEB 1995)</w:t>
      </w:r>
      <w:bookmarkEnd w:id="50"/>
    </w:p>
    <w:p w14:paraId="57E94E03" w14:textId="77777777" w:rsidR="00350BDD" w:rsidRDefault="00C4043E">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14:paraId="57E94E04" w14:textId="77777777" w:rsidR="00350BDD" w:rsidRDefault="00C4043E">
      <w:r>
        <w:t xml:space="preserve">  (b) An organized site visit has been scheduled for—</w:t>
      </w:r>
    </w:p>
    <w:p w14:paraId="57E94E05" w14:textId="77777777" w:rsidR="00350BDD" w:rsidRDefault="00C4043E">
      <w:r>
        <w:t xml:space="preserve">  </w:t>
      </w:r>
    </w:p>
    <w:p w14:paraId="57E94E06" w14:textId="77777777" w:rsidR="00350BDD" w:rsidRDefault="00C4043E">
      <w:r>
        <w:t xml:space="preserve">  (c) Participants will meet at—</w:t>
      </w:r>
    </w:p>
    <w:p w14:paraId="57E94E07" w14:textId="77777777" w:rsidR="00350BDD" w:rsidRDefault="00C4043E">
      <w:r>
        <w:t xml:space="preserve">  </w:t>
      </w:r>
    </w:p>
    <w:p w14:paraId="57E94E08" w14:textId="77777777" w:rsidR="00350BDD" w:rsidRDefault="00C4043E" w:rsidP="00350BDD">
      <w:pPr>
        <w:jc w:val="center"/>
      </w:pPr>
      <w:r>
        <w:t>(End of Provision)</w:t>
      </w:r>
    </w:p>
    <w:p w14:paraId="57E94E09" w14:textId="77777777" w:rsidR="00350BDD" w:rsidRPr="004D4538" w:rsidRDefault="00C4043E" w:rsidP="00237AA5">
      <w:pPr>
        <w:pStyle w:val="Heading2"/>
        <w:jc w:val="both"/>
        <w:rPr>
          <w:color w:val="auto"/>
        </w:rPr>
      </w:pPr>
      <w:bookmarkStart w:id="51" w:name="_Toc256000042"/>
      <w:r w:rsidRPr="004D4538">
        <w:rPr>
          <w:color w:val="auto"/>
        </w:rPr>
        <w:t>4.16  VAAR 852.203-70 COMMERCIAL ADVERTISING (JAN 2008)</w:t>
      </w:r>
      <w:bookmarkEnd w:id="51"/>
    </w:p>
    <w:p w14:paraId="57E94E0A" w14:textId="77777777" w:rsidR="00350BDD" w:rsidRDefault="00C4043E" w:rsidP="00237AA5">
      <w:pPr>
        <w:jc w:val="both"/>
      </w:pPr>
      <w:r>
        <w:t xml:space="preserve">  The bidder or offeror agrees that if a contract is awarded to him/her, as a result of this solicitation, he/she will not advertise the award of the contract in his/her commercial advertising in such a manner as to state </w:t>
      </w:r>
      <w:r>
        <w:lastRenderedPageBreak/>
        <w:t>or imply that the Department of Veterans Affairs endorses a product, project or commercial line of endeavor.</w:t>
      </w:r>
    </w:p>
    <w:p w14:paraId="57E94E0B" w14:textId="77777777" w:rsidR="00350BDD" w:rsidRDefault="00C4043E" w:rsidP="00237AA5">
      <w:pPr>
        <w:jc w:val="center"/>
      </w:pPr>
      <w:r>
        <w:t>(End of Clause)</w:t>
      </w:r>
    </w:p>
    <w:p w14:paraId="57E94E0C" w14:textId="77777777" w:rsidR="00350BDD" w:rsidRPr="004D4538" w:rsidRDefault="00C4043E" w:rsidP="00237AA5">
      <w:pPr>
        <w:pStyle w:val="Heading2"/>
        <w:jc w:val="both"/>
        <w:rPr>
          <w:color w:val="auto"/>
        </w:rPr>
      </w:pPr>
      <w:bookmarkStart w:id="52" w:name="_Toc256000043"/>
      <w:r w:rsidRPr="004D4538">
        <w:rPr>
          <w:color w:val="auto"/>
        </w:rPr>
        <w:t>4.17  VAAR 852.203-71  DISPLAY OF DEPARTMENT OF VETERAN AFFAIRS HOTLINE POSTER (DEC 1992)</w:t>
      </w:r>
      <w:bookmarkEnd w:id="52"/>
    </w:p>
    <w:p w14:paraId="57E94E0D" w14:textId="77777777" w:rsidR="00350BDD" w:rsidRDefault="00C4043E" w:rsidP="00237AA5">
      <w:pPr>
        <w:jc w:val="both"/>
      </w:pPr>
      <w:r>
        <w:t xml:space="preserve">  (a) Except as provided in paragraph (c) below, the Contractor shall display prominently, in common work areas within business segments performing work under VA contracts, Department of Veterans Affairs Hotline posters prepared by the VA Office of Inspector General.</w:t>
      </w:r>
    </w:p>
    <w:p w14:paraId="57E94E0E" w14:textId="77777777" w:rsidR="00350BDD" w:rsidRDefault="00C4043E" w:rsidP="00237AA5">
      <w:pPr>
        <w:jc w:val="both"/>
      </w:pPr>
      <w:r>
        <w:t xml:space="preserve">  (b) Department of Veterans Affairs Hotline posters may be obtained from the VA Office of Inspector General (53E), P.O. Box 34647, Washington, DC 20043-4647.</w:t>
      </w:r>
    </w:p>
    <w:p w14:paraId="57E94E0F" w14:textId="77777777" w:rsidR="00350BDD" w:rsidRDefault="00C4043E" w:rsidP="00237AA5">
      <w:pPr>
        <w:jc w:val="both"/>
      </w:pPr>
      <w: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14:paraId="57E94E10" w14:textId="77777777" w:rsidR="00350BDD" w:rsidRDefault="00C4043E" w:rsidP="00350BDD">
      <w:pPr>
        <w:jc w:val="center"/>
      </w:pPr>
      <w:r>
        <w:t>(End of Clause)</w:t>
      </w:r>
    </w:p>
    <w:p w14:paraId="57E94E11" w14:textId="77777777" w:rsidR="00350BDD" w:rsidRPr="004D4538" w:rsidRDefault="00C4043E">
      <w:pPr>
        <w:pStyle w:val="Heading2"/>
        <w:rPr>
          <w:color w:val="auto"/>
        </w:rPr>
      </w:pPr>
      <w:bookmarkStart w:id="53" w:name="_Toc256000044"/>
      <w:r w:rsidRPr="004D4538">
        <w:rPr>
          <w:color w:val="auto"/>
        </w:rPr>
        <w:t>4.18  VAAR 852.211-74  LIQUIDATED DAMAGES (JAN 2008)</w:t>
      </w:r>
      <w:bookmarkEnd w:id="53"/>
    </w:p>
    <w:p w14:paraId="57E94E12" w14:textId="77777777" w:rsidR="00350BDD" w:rsidRDefault="00237AA5">
      <w:r>
        <w:t xml:space="preserve"> </w:t>
      </w:r>
      <w:r w:rsidR="00C4043E">
        <w:t>If any unit of the work contracted for is accepted in advance of the whole, the rate of liquidated damages assessed will be in the ratio that the value of the unaccepted work bears to the total amount of the contract. If a separate price for unaccepted work has not been stated in the contractor's bid, determination of the value thereof will be made from schedules of costs furnished by the contractor and approved by the contracting officer, as specified elsewhere in the contract.</w:t>
      </w:r>
    </w:p>
    <w:p w14:paraId="57E94E13" w14:textId="629CE659" w:rsidR="00350BDD" w:rsidRDefault="00C4043E" w:rsidP="00350BDD">
      <w:pPr>
        <w:jc w:val="center"/>
      </w:pPr>
      <w:r>
        <w:t>(End of Clause)</w:t>
      </w:r>
    </w:p>
    <w:p w14:paraId="383DCBE2" w14:textId="77777777" w:rsidR="000A17D9" w:rsidRDefault="000A17D9" w:rsidP="00350BDD">
      <w:pPr>
        <w:jc w:val="center"/>
      </w:pPr>
    </w:p>
    <w:p w14:paraId="57E94E14" w14:textId="77777777" w:rsidR="00350BDD" w:rsidRPr="004D4538" w:rsidRDefault="00C4043E">
      <w:pPr>
        <w:pStyle w:val="Heading2"/>
        <w:rPr>
          <w:color w:val="auto"/>
        </w:rPr>
      </w:pPr>
      <w:bookmarkStart w:id="54" w:name="_Toc256000045"/>
      <w:r w:rsidRPr="004D4538">
        <w:rPr>
          <w:color w:val="auto"/>
        </w:rPr>
        <w:t>4.19  VAAR 852.219-10  VA NOTICE OF TOTAL SERVICE-DISABLED VETERAN-OWNED SMALL BUSINESS SET-ASIDE (JUL 2016)(DEVIATION)</w:t>
      </w:r>
      <w:bookmarkEnd w:id="54"/>
    </w:p>
    <w:p w14:paraId="57E94E15" w14:textId="77777777" w:rsidR="00350BDD" w:rsidRPr="00E2095B" w:rsidRDefault="00C4043E" w:rsidP="00350BDD">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57E94E16" w14:textId="77777777" w:rsidR="00350BDD" w:rsidRPr="00E2095B" w:rsidRDefault="00C4043E" w:rsidP="00350BDD">
      <w:pPr>
        <w:rPr>
          <w:szCs w:val="20"/>
        </w:rPr>
      </w:pPr>
      <w:r>
        <w:rPr>
          <w:szCs w:val="20"/>
        </w:rPr>
        <w:t xml:space="preserve">    </w:t>
      </w:r>
      <w:r w:rsidRPr="00E2095B">
        <w:rPr>
          <w:szCs w:val="20"/>
        </w:rPr>
        <w:t>(1) Means a small business concern:</w:t>
      </w:r>
    </w:p>
    <w:p w14:paraId="57E94E17" w14:textId="77777777" w:rsidR="00350BDD" w:rsidRPr="00E2095B" w:rsidRDefault="00C4043E" w:rsidP="00350BDD">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57E94E18" w14:textId="77777777" w:rsidR="00350BDD" w:rsidRPr="00E2095B" w:rsidRDefault="00C4043E" w:rsidP="00350BDD">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57E94E19" w14:textId="77777777" w:rsidR="00350BDD" w:rsidRPr="00E2095B" w:rsidRDefault="00C4043E" w:rsidP="00350BDD">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57E94E1A" w14:textId="77777777" w:rsidR="00350BDD" w:rsidRPr="00E2095B" w:rsidRDefault="00C4043E" w:rsidP="00350BDD">
      <w:pPr>
        <w:rPr>
          <w:szCs w:val="20"/>
        </w:rPr>
      </w:pPr>
      <w:r w:rsidRPr="00E2095B">
        <w:rPr>
          <w:szCs w:val="20"/>
        </w:rPr>
        <w:lastRenderedPageBreak/>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42" w:history="1">
        <w:r w:rsidRPr="00E2095B">
          <w:rPr>
            <w:rStyle w:val="Hyperlink"/>
            <w:rFonts w:eastAsia="Times New Roman" w:cs="Arial"/>
            <w:bCs/>
            <w:iCs/>
            <w:szCs w:val="20"/>
          </w:rPr>
          <w:t>https://www.vip.vetbiz.gov</w:t>
        </w:r>
      </w:hyperlink>
      <w:r w:rsidRPr="00E2095B">
        <w:rPr>
          <w:szCs w:val="20"/>
        </w:rPr>
        <w:t>); and</w:t>
      </w:r>
    </w:p>
    <w:p w14:paraId="57E94E1B" w14:textId="77777777" w:rsidR="00350BDD" w:rsidRPr="00E2095B" w:rsidRDefault="00C4043E" w:rsidP="00350BDD">
      <w:pPr>
        <w:rPr>
          <w:szCs w:val="20"/>
        </w:rPr>
      </w:pPr>
      <w:r>
        <w:rPr>
          <w:szCs w:val="20"/>
        </w:rPr>
        <w:t xml:space="preserve">      </w:t>
      </w:r>
      <w:r w:rsidRPr="00E2095B">
        <w:rPr>
          <w:szCs w:val="20"/>
        </w:rPr>
        <w:t>(v) The business will comply with subcontracting limitations in 13 CFR 125.6, as applicable</w:t>
      </w:r>
    </w:p>
    <w:p w14:paraId="57E94E1C" w14:textId="77777777" w:rsidR="00350BDD" w:rsidRPr="00E2095B" w:rsidRDefault="00C4043E" w:rsidP="00350BDD">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57E94E1D" w14:textId="77777777" w:rsidR="00350BDD" w:rsidRPr="00E2095B" w:rsidRDefault="00C4043E" w:rsidP="00350BDD">
      <w:pPr>
        <w:rPr>
          <w:szCs w:val="20"/>
        </w:rPr>
      </w:pPr>
      <w:r>
        <w:rPr>
          <w:szCs w:val="20"/>
        </w:rPr>
        <w:t xml:space="preserve">  </w:t>
      </w:r>
      <w:r w:rsidRPr="00E2095B">
        <w:rPr>
          <w:szCs w:val="20"/>
        </w:rPr>
        <w:t xml:space="preserve">(b) </w:t>
      </w:r>
      <w:r w:rsidRPr="00E2095B">
        <w:rPr>
          <w:i/>
          <w:iCs/>
          <w:szCs w:val="20"/>
        </w:rPr>
        <w:t>General.</w:t>
      </w:r>
    </w:p>
    <w:p w14:paraId="57E94E1E" w14:textId="77777777" w:rsidR="00350BDD" w:rsidRPr="00E2095B" w:rsidRDefault="00C4043E" w:rsidP="00350BDD">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57E94E1F" w14:textId="77777777" w:rsidR="00350BDD" w:rsidRPr="00E2095B" w:rsidRDefault="00C4043E" w:rsidP="00350BDD">
      <w:pPr>
        <w:rPr>
          <w:szCs w:val="20"/>
        </w:rPr>
      </w:pPr>
      <w:r>
        <w:rPr>
          <w:szCs w:val="20"/>
        </w:rPr>
        <w:t xml:space="preserve">    </w:t>
      </w:r>
      <w:r w:rsidRPr="00E2095B">
        <w:rPr>
          <w:szCs w:val="20"/>
        </w:rPr>
        <w:t>(2) Any award resulting from this solicitation shall be made to a verified service-disabled veteran-owned small business concern.</w:t>
      </w:r>
    </w:p>
    <w:p w14:paraId="57E94E20" w14:textId="77777777" w:rsidR="00350BDD" w:rsidRPr="00E2095B" w:rsidRDefault="00C4043E" w:rsidP="00350BDD">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57E94E21" w14:textId="77777777" w:rsidR="00350BDD" w:rsidRPr="00E2095B" w:rsidRDefault="00C4043E" w:rsidP="00350BDD">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57E94E22" w14:textId="77777777" w:rsidR="00350BDD" w:rsidRPr="00E2095B" w:rsidRDefault="00C4043E" w:rsidP="00350BDD">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57E94E23" w14:textId="77777777" w:rsidR="00350BDD" w:rsidRPr="004D4538" w:rsidRDefault="00C4043E" w:rsidP="00350BDD">
      <w:pPr>
        <w:jc w:val="center"/>
      </w:pPr>
      <w:r w:rsidRPr="004D4538">
        <w:t>(End of Clause)</w:t>
      </w:r>
    </w:p>
    <w:p w14:paraId="57E94E24" w14:textId="77777777" w:rsidR="00350BDD" w:rsidRPr="004D4538" w:rsidRDefault="00C4043E">
      <w:pPr>
        <w:pStyle w:val="Heading2"/>
        <w:rPr>
          <w:color w:val="auto"/>
        </w:rPr>
      </w:pPr>
      <w:bookmarkStart w:id="55" w:name="_Toc256000046"/>
      <w:r w:rsidRPr="004D4538">
        <w:rPr>
          <w:color w:val="auto"/>
        </w:rPr>
        <w:t>4.20  VAAR 852.228-70  BOND PREMIUM ADJUSTMENT (JAN 2008)</w:t>
      </w:r>
      <w:bookmarkEnd w:id="55"/>
    </w:p>
    <w:p w14:paraId="57E94E25" w14:textId="77777777" w:rsidR="00350BDD" w:rsidRDefault="00C4043E">
      <w:r>
        <w:t>When net changes in original contract price affect the premium of a Corporate Surety Bond by $5 or more, the Government, in determining the basis for final settlement, will provide for bond premium adjustment computed at the rate shown in the bond.</w:t>
      </w:r>
    </w:p>
    <w:p w14:paraId="57E94E26" w14:textId="77777777" w:rsidR="00350BDD" w:rsidRDefault="00C4043E" w:rsidP="00350BDD">
      <w:pPr>
        <w:jc w:val="center"/>
      </w:pPr>
      <w:r>
        <w:t>(End of Clause)</w:t>
      </w:r>
    </w:p>
    <w:p w14:paraId="57E94E27" w14:textId="77777777" w:rsidR="00350BDD" w:rsidRPr="004D4538" w:rsidRDefault="00C4043E" w:rsidP="00350BDD">
      <w:pPr>
        <w:pStyle w:val="Heading2"/>
        <w:tabs>
          <w:tab w:val="left" w:pos="7830"/>
        </w:tabs>
        <w:rPr>
          <w:color w:val="auto"/>
        </w:rPr>
      </w:pPr>
      <w:bookmarkStart w:id="56" w:name="_Toc256000047"/>
      <w:r w:rsidRPr="004D4538">
        <w:rPr>
          <w:color w:val="auto"/>
        </w:rPr>
        <w:t>4.21  VAAR 852.232-72 ELECTRONIC SUBMISSION OF PAYMENT REQUESTS (NOV 2012)</w:t>
      </w:r>
      <w:bookmarkEnd w:id="56"/>
    </w:p>
    <w:p w14:paraId="57E94E28" w14:textId="77777777" w:rsidR="00350BDD" w:rsidRDefault="00C4043E" w:rsidP="00350BDD">
      <w:r>
        <w:t xml:space="preserve">  </w:t>
      </w:r>
      <w:r w:rsidRPr="007338F7">
        <w:t xml:space="preserve">(a) </w:t>
      </w:r>
      <w:r w:rsidRPr="007338F7">
        <w:rPr>
          <w:rFonts w:cs="Melior-Italic"/>
          <w:i/>
          <w:iCs/>
        </w:rPr>
        <w:t xml:space="preserve">Definitions. </w:t>
      </w:r>
      <w:r w:rsidRPr="007338F7">
        <w:t>As used in this clause—</w:t>
      </w:r>
    </w:p>
    <w:p w14:paraId="57E94E29" w14:textId="77777777" w:rsidR="00350BDD" w:rsidRDefault="00C4043E" w:rsidP="00350BDD">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57E94E2A" w14:textId="77777777" w:rsidR="00350BDD" w:rsidRDefault="00C4043E" w:rsidP="00350BDD">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57E94E2B" w14:textId="77777777" w:rsidR="00350BDD" w:rsidRDefault="00C4043E" w:rsidP="00350BDD">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57E94E2C" w14:textId="77777777" w:rsidR="00350BDD" w:rsidRDefault="00C4043E" w:rsidP="00350BDD">
      <w:r w:rsidRPr="007338F7">
        <w:lastRenderedPageBreak/>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57E94E2D" w14:textId="77777777" w:rsidR="00350BDD" w:rsidRDefault="00C4043E" w:rsidP="00350BDD">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57E94E2E" w14:textId="77777777" w:rsidR="00350BDD" w:rsidRDefault="00C4043E" w:rsidP="00350BDD">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57E94E2F" w14:textId="77777777" w:rsidR="00350BDD" w:rsidRPr="007338F7" w:rsidRDefault="00C4043E" w:rsidP="00350BDD">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57E94E30" w14:textId="77777777" w:rsidR="00350BDD" w:rsidRDefault="00C4043E" w:rsidP="00350BDD">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7E94E31" w14:textId="77777777" w:rsidR="00350BDD" w:rsidRDefault="00C4043E" w:rsidP="00350BDD">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57E94E32" w14:textId="77777777" w:rsidR="00350BDD" w:rsidRDefault="00C4043E" w:rsidP="00350BDD">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57E94E33" w14:textId="77777777" w:rsidR="00350BDD" w:rsidRDefault="00C4043E" w:rsidP="00350BDD">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7E94E34" w14:textId="77777777" w:rsidR="00350BDD" w:rsidRDefault="00C4043E" w:rsidP="00350BDD">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57E94E35" w14:textId="77777777" w:rsidR="00350BDD" w:rsidRDefault="00C4043E" w:rsidP="00350BDD">
      <w:r>
        <w:t xml:space="preserve">      </w:t>
      </w:r>
      <w:r w:rsidRPr="007338F7">
        <w:t>(1) Awa</w:t>
      </w:r>
      <w:r>
        <w:t xml:space="preserve">rds made to foreign vendors for </w:t>
      </w:r>
      <w:r w:rsidRPr="007338F7">
        <w:t>work performed outside the United States;</w:t>
      </w:r>
    </w:p>
    <w:p w14:paraId="57E94E36" w14:textId="77777777" w:rsidR="00350BDD" w:rsidRDefault="00C4043E" w:rsidP="00350BDD">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57E94E37" w14:textId="77777777" w:rsidR="00350BDD" w:rsidRDefault="00C4043E" w:rsidP="00350BDD">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57E94E38" w14:textId="77777777" w:rsidR="00350BDD" w:rsidRPr="007338F7" w:rsidRDefault="00C4043E" w:rsidP="00350BDD">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57E94E39" w14:textId="77777777" w:rsidR="00350BDD" w:rsidRDefault="00C4043E" w:rsidP="00350BDD">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7E94E3A" w14:textId="77777777" w:rsidR="00350BDD" w:rsidRPr="00A752A4" w:rsidRDefault="00C4043E" w:rsidP="00350BDD">
      <w:pPr>
        <w:jc w:val="center"/>
      </w:pPr>
      <w:r>
        <w:t>(End of Clause)</w:t>
      </w:r>
    </w:p>
    <w:p w14:paraId="57E94E3B" w14:textId="77777777" w:rsidR="00350BDD" w:rsidRPr="004D4538" w:rsidRDefault="00C4043E">
      <w:pPr>
        <w:pStyle w:val="Heading2"/>
        <w:rPr>
          <w:color w:val="auto"/>
        </w:rPr>
      </w:pPr>
      <w:bookmarkStart w:id="57" w:name="_Toc256000048"/>
      <w:r w:rsidRPr="004D4538">
        <w:rPr>
          <w:color w:val="auto"/>
        </w:rPr>
        <w:lastRenderedPageBreak/>
        <w:t>4.22  VAAR 852.236-71  SPECIFICATIONS AND DRAWINGS FOR CONSTRUCTION (JUL 2002)</w:t>
      </w:r>
      <w:bookmarkEnd w:id="57"/>
    </w:p>
    <w:p w14:paraId="57E94E3C" w14:textId="77777777" w:rsidR="00350BDD" w:rsidRDefault="00C4043E">
      <w:r>
        <w:t xml:space="preserve">  The clause entitled "Specifications and Drawings for Construction" in FAR 52.236-21 is supplemented as follows:</w:t>
      </w:r>
    </w:p>
    <w:p w14:paraId="57E94E3D" w14:textId="77777777" w:rsidR="00350BDD" w:rsidRDefault="00C4043E">
      <w:r>
        <w:t xml:space="preserve">  (a) The contracting officer's interpretation of the drawings and specifications will be final, subject to the disputes clause.</w:t>
      </w:r>
    </w:p>
    <w:p w14:paraId="57E94E3E" w14:textId="77777777" w:rsidR="00350BDD" w:rsidRDefault="00C4043E">
      <w:r>
        <w:t xml:space="preserve">  (b) Large scale drawings supersede small scale drawings.</w:t>
      </w:r>
    </w:p>
    <w:p w14:paraId="57E94E3F" w14:textId="77777777" w:rsidR="00350BDD" w:rsidRDefault="00C4043E">
      <w:r>
        <w:t xml:space="preserve">  (c) Dimensions govern in all cases. Scaling of drawings may be done only for general location and general size of items.</w:t>
      </w:r>
    </w:p>
    <w:p w14:paraId="57E94E40" w14:textId="77777777" w:rsidR="00350BDD" w:rsidRDefault="00C4043E">
      <w:r>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14:paraId="57E94E41" w14:textId="77777777" w:rsidR="00350BDD" w:rsidRDefault="00C4043E" w:rsidP="00350BDD">
      <w:pPr>
        <w:jc w:val="center"/>
      </w:pPr>
      <w:r>
        <w:t>(End of Clause)</w:t>
      </w:r>
    </w:p>
    <w:p w14:paraId="57E94E42" w14:textId="77777777" w:rsidR="00350BDD" w:rsidRPr="004D4538" w:rsidRDefault="00C4043E">
      <w:pPr>
        <w:pStyle w:val="Heading2"/>
        <w:rPr>
          <w:color w:val="auto"/>
        </w:rPr>
      </w:pPr>
      <w:bookmarkStart w:id="58" w:name="_Toc256000049"/>
      <w:r w:rsidRPr="004D4538">
        <w:rPr>
          <w:color w:val="auto"/>
        </w:rPr>
        <w:t>4.23  VAAR 852.236-72 PERFORMANCE OF WORK BY THE CONTRACTOR (JUL 2002)</w:t>
      </w:r>
      <w:bookmarkEnd w:id="58"/>
    </w:p>
    <w:p w14:paraId="57E94E43" w14:textId="77777777" w:rsidR="00350BDD" w:rsidRDefault="00C4043E">
      <w:r>
        <w:t xml:space="preserve">  The clause entitled "Performance of Work by the Contractor" in FAR 52.236-1 is supplemented as follows:</w:t>
      </w:r>
    </w:p>
    <w:p w14:paraId="57E94E44" w14:textId="77777777" w:rsidR="00350BDD" w:rsidRDefault="00C4043E">
      <w:r>
        <w:t xml:space="preserve">  (a) Contract work accomplished on the site by laborers, mechanics, and foremen/forewomen on the contractor's payroll and under his/her direct supervision shall be included in establishing the percent of work to be performed by the contractor. Cost of material and equipment installed by such labor may be included. The work by the contractor's executive, supervisory and clerical forces shall be excluded in establishing compliance with the requirements of this clause.</w:t>
      </w:r>
    </w:p>
    <w:p w14:paraId="57E94E45" w14:textId="77777777" w:rsidR="00350BDD" w:rsidRDefault="00C4043E">
      <w:r>
        <w:t xml:space="preserve">  (b) The contractor shall submit, simultaneously with the schedule of costs required by the Payments Under Fixed-Price Construction Contracts clause of the contract, a statement designating the branch or branches of contract work to be performed with his/her forces. The approved schedule of costs will be used in determining the value of a branch or branches, or portions thereof, of the work for the purpose of this article.</w:t>
      </w:r>
    </w:p>
    <w:p w14:paraId="57E94E46" w14:textId="77777777" w:rsidR="00350BDD" w:rsidRDefault="00C4043E">
      <w:r>
        <w:t xml:space="preserve">  (c) If, during the progress of work hereunder, the contractor requests a change in the branch or branches of the work to be performed by his/her forces and the contracting officer determines it to be in the best interest of the Government, the contracting officer may, at his/her discretion, authorize a change in such branch or branches of said work. Nothing contained herein shall permit a reduction in the percentage of work to be performed by the contractor with his/her forces, it being expressly understood that this is a contract requirement without right or privilege of reduction.</w:t>
      </w:r>
    </w:p>
    <w:p w14:paraId="57E94E47" w14:textId="77777777" w:rsidR="00350BDD" w:rsidRDefault="00C4043E">
      <w:r>
        <w:t xml:space="preserve">  (d) In the event the contractor fails or refuses to meet the requirement of the FAR clause at 52.236-1, it is expressly agreed that the contract price will be reduced by 15 percent of the value of that portion of the percentage requirement that is accomplished by others. For the purpose of this clause, it is agreed that 15 </w:t>
      </w:r>
      <w:r>
        <w:lastRenderedPageBreak/>
        <w:t>percent is an acceptable estimate of the contractor's overhead and profit, or mark-up, on that portion of the work which the contractor fails or refuses to perform, with his/her own forces, in accordance with the FAR clause at 52.236-1.</w:t>
      </w:r>
    </w:p>
    <w:p w14:paraId="57E94E48" w14:textId="77777777" w:rsidR="00350BDD" w:rsidRDefault="00C4043E" w:rsidP="00350BDD">
      <w:pPr>
        <w:jc w:val="center"/>
      </w:pPr>
      <w:r>
        <w:t>(End of Clause)</w:t>
      </w:r>
    </w:p>
    <w:p w14:paraId="57E94E49" w14:textId="77777777" w:rsidR="00350BDD" w:rsidRPr="004D4538" w:rsidRDefault="00C4043E">
      <w:pPr>
        <w:pStyle w:val="Heading2"/>
        <w:rPr>
          <w:color w:val="auto"/>
        </w:rPr>
      </w:pPr>
      <w:bookmarkStart w:id="59" w:name="_Toc256000050"/>
      <w:r w:rsidRPr="004D4538">
        <w:rPr>
          <w:color w:val="auto"/>
        </w:rPr>
        <w:t>4.24  VAAR 852.236-74  INSPECTION OF CONSTRUCTION (JUL 2002)</w:t>
      </w:r>
      <w:bookmarkEnd w:id="59"/>
    </w:p>
    <w:p w14:paraId="57E94E4A" w14:textId="77777777" w:rsidR="00350BDD" w:rsidRDefault="00C4043E">
      <w:r>
        <w:t xml:space="preserve">  The clause entitled "Inspection of Construction" in FAR 52.246-12 is supplemented as follows:</w:t>
      </w:r>
    </w:p>
    <w:p w14:paraId="57E94E4B" w14:textId="77777777" w:rsidR="00350BDD" w:rsidRDefault="00C4043E">
      <w:r>
        <w:t xml:space="preserve">  (a) Inspection of materials and articles furnished under this contract will be made at the site by the resident engineer, unless otherwise provided for in the specifications.</w:t>
      </w:r>
    </w:p>
    <w:p w14:paraId="57E94E4C" w14:textId="77777777" w:rsidR="00350BDD" w:rsidRDefault="00C4043E">
      <w:r>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14:paraId="57E94E4D" w14:textId="77777777" w:rsidR="00350BDD" w:rsidRDefault="00C4043E" w:rsidP="00350BDD">
      <w:pPr>
        <w:jc w:val="center"/>
      </w:pPr>
      <w:r>
        <w:t>(End of Clause)</w:t>
      </w:r>
    </w:p>
    <w:p w14:paraId="57E94E4E" w14:textId="77777777" w:rsidR="00350BDD" w:rsidRPr="004D4538" w:rsidRDefault="00C4043E">
      <w:pPr>
        <w:pStyle w:val="Heading2"/>
        <w:rPr>
          <w:color w:val="auto"/>
        </w:rPr>
      </w:pPr>
      <w:bookmarkStart w:id="60" w:name="_Toc256000051"/>
      <w:r w:rsidRPr="004D4538">
        <w:rPr>
          <w:color w:val="auto"/>
        </w:rPr>
        <w:t>4.25  VAAR 852.236-76  CORRESPONDENCE (APR 1984)</w:t>
      </w:r>
      <w:bookmarkEnd w:id="60"/>
    </w:p>
    <w:p w14:paraId="57E94E4F" w14:textId="77777777" w:rsidR="00350BDD" w:rsidRDefault="00C4043E">
      <w:r>
        <w:t xml:space="preserve">  All correspondence relative to this contract shall bear Specification Number, Project Number, Department of Veterans Affairs Contract Number, title of project and name of facility.</w:t>
      </w:r>
    </w:p>
    <w:p w14:paraId="57E94E50" w14:textId="77777777" w:rsidR="00350BDD" w:rsidRDefault="00C4043E" w:rsidP="00350BDD">
      <w:pPr>
        <w:jc w:val="center"/>
      </w:pPr>
      <w:r>
        <w:t>(End of Clause)</w:t>
      </w:r>
    </w:p>
    <w:p w14:paraId="57E94E51" w14:textId="77777777" w:rsidR="00350BDD" w:rsidRPr="004D4538" w:rsidRDefault="00C4043E">
      <w:pPr>
        <w:pStyle w:val="Heading2"/>
        <w:rPr>
          <w:color w:val="auto"/>
        </w:rPr>
      </w:pPr>
      <w:bookmarkStart w:id="61" w:name="_Toc256000052"/>
      <w:r w:rsidRPr="004D4538">
        <w:rPr>
          <w:color w:val="auto"/>
        </w:rPr>
        <w:t>4.26  VAAR 852.236-77 REFERENCE TO "STANDARDS" (JUL 2002)</w:t>
      </w:r>
      <w:bookmarkEnd w:id="61"/>
    </w:p>
    <w:p w14:paraId="57E94E52" w14:textId="77777777" w:rsidR="00350BDD" w:rsidRDefault="00C4043E">
      <w: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14:paraId="57E94E53" w14:textId="77777777" w:rsidR="00350BDD" w:rsidRDefault="00C4043E" w:rsidP="00350BDD">
      <w:pPr>
        <w:jc w:val="center"/>
      </w:pPr>
      <w:r>
        <w:t>(End of Clause)</w:t>
      </w:r>
    </w:p>
    <w:p w14:paraId="57E94E54" w14:textId="77777777" w:rsidR="00350BDD" w:rsidRPr="004D4538" w:rsidRDefault="00C4043E">
      <w:pPr>
        <w:pStyle w:val="Heading2"/>
        <w:rPr>
          <w:color w:val="auto"/>
        </w:rPr>
      </w:pPr>
      <w:bookmarkStart w:id="62" w:name="_Toc256000053"/>
      <w:r w:rsidRPr="004D4538">
        <w:rPr>
          <w:color w:val="auto"/>
        </w:rPr>
        <w:t>4.27  VAAR 852.236-78 GOVERNMENT SUPERVISION (APR 1984)</w:t>
      </w:r>
      <w:bookmarkEnd w:id="62"/>
    </w:p>
    <w:p w14:paraId="57E94E55" w14:textId="77777777" w:rsidR="00350BDD" w:rsidRDefault="00C4043E">
      <w:r>
        <w:t xml:space="preserve">  (a) The work will be under the direction of the Department of Veterans Affairs contracting officer, who may designate another VA employee to act as resident engineer at the construction site.</w:t>
      </w:r>
    </w:p>
    <w:p w14:paraId="57E94E56" w14:textId="77777777" w:rsidR="00350BDD" w:rsidRDefault="00C4043E">
      <w:r>
        <w:t xml:space="preserve">  (b) Except as provided below, the resident engineer's directions will not conflict with or change contract requirements.</w:t>
      </w:r>
    </w:p>
    <w:p w14:paraId="57E94E57" w14:textId="77777777" w:rsidR="00350BDD" w:rsidRDefault="00C4043E">
      <w: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57E94E58" w14:textId="77777777" w:rsidR="00350BDD" w:rsidRDefault="00C4043E" w:rsidP="00350BDD">
      <w:pPr>
        <w:jc w:val="center"/>
      </w:pPr>
      <w:r>
        <w:t>(End of Clause)</w:t>
      </w:r>
    </w:p>
    <w:p w14:paraId="57E94E59" w14:textId="77777777" w:rsidR="00350BDD" w:rsidRPr="004D4538" w:rsidRDefault="00C4043E">
      <w:pPr>
        <w:pStyle w:val="Heading2"/>
        <w:rPr>
          <w:color w:val="auto"/>
        </w:rPr>
      </w:pPr>
      <w:bookmarkStart w:id="63" w:name="_Toc256000054"/>
      <w:r w:rsidRPr="004D4538">
        <w:rPr>
          <w:color w:val="auto"/>
        </w:rPr>
        <w:lastRenderedPageBreak/>
        <w:t>4.28  VAAR 852.236-79 DAILY REPORT OF WORKERS AND MATERIAL (APR 1984)</w:t>
      </w:r>
      <w:bookmarkEnd w:id="63"/>
    </w:p>
    <w:p w14:paraId="57E94E5A" w14:textId="77777777" w:rsidR="00350BDD" w:rsidRDefault="00C4043E">
      <w:r>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14:paraId="57E94E5B" w14:textId="77777777" w:rsidR="00350BDD" w:rsidRDefault="00C4043E" w:rsidP="00350BDD">
      <w:pPr>
        <w:jc w:val="center"/>
      </w:pPr>
      <w:r>
        <w:t>(End of Clause)</w:t>
      </w:r>
    </w:p>
    <w:p w14:paraId="57E94E5C" w14:textId="77777777" w:rsidR="00350BDD" w:rsidRPr="004D4538" w:rsidRDefault="00C4043E">
      <w:pPr>
        <w:pStyle w:val="Heading2"/>
        <w:rPr>
          <w:color w:val="auto"/>
        </w:rPr>
      </w:pPr>
      <w:bookmarkStart w:id="64" w:name="_Toc256000055"/>
      <w:r w:rsidRPr="004D4538">
        <w:rPr>
          <w:color w:val="auto"/>
        </w:rPr>
        <w:t>4.29  VAAR 852.236-80 SUBCONTRACTS AND WORK COORDINATION (APR 1984)</w:t>
      </w:r>
      <w:bookmarkEnd w:id="64"/>
    </w:p>
    <w:p w14:paraId="57E94E5D" w14:textId="77777777" w:rsidR="00350BDD" w:rsidRDefault="00C4043E">
      <w: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57E94E5E" w14:textId="77777777" w:rsidR="00350BDD" w:rsidRDefault="00C4043E">
      <w: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14:paraId="57E94E5F" w14:textId="77777777" w:rsidR="00350BDD" w:rsidRDefault="00C4043E">
      <w:r>
        <w:t xml:space="preserve">  (c) The Government or its representatives will not undertake to settle any differences between the contractor and subcontractors or between subcontractors.</w:t>
      </w:r>
    </w:p>
    <w:p w14:paraId="57E94E60" w14:textId="77777777" w:rsidR="00350BDD" w:rsidRDefault="00C4043E">
      <w:r>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14:paraId="57E94E61" w14:textId="77777777" w:rsidR="00350BDD" w:rsidRDefault="00C4043E" w:rsidP="00350BDD">
      <w:pPr>
        <w:jc w:val="center"/>
      </w:pPr>
      <w:r>
        <w:t>(End of Clause)</w:t>
      </w:r>
    </w:p>
    <w:p w14:paraId="57E94E62" w14:textId="77777777" w:rsidR="00350BDD" w:rsidRPr="004D4538" w:rsidRDefault="00C4043E">
      <w:pPr>
        <w:pStyle w:val="Heading2"/>
        <w:rPr>
          <w:color w:val="auto"/>
        </w:rPr>
      </w:pPr>
      <w:bookmarkStart w:id="65" w:name="_Toc256000056"/>
      <w:r w:rsidRPr="004D4538">
        <w:rPr>
          <w:color w:val="auto"/>
        </w:rPr>
        <w:t>4.30  VAAR 852.236-82  PAYMENTS UNDER FIXED-PRICE CONSTRUCTION CONTRACTS (WITHOUT NAS) (APR 1984)</w:t>
      </w:r>
      <w:bookmarkEnd w:id="65"/>
    </w:p>
    <w:p w14:paraId="57E94E63" w14:textId="77777777" w:rsidR="00350BDD" w:rsidRDefault="00C4043E">
      <w:r>
        <w:t xml:space="preserve">  (a) Retainage:</w:t>
      </w:r>
    </w:p>
    <w:p w14:paraId="57E94E64" w14:textId="77777777" w:rsidR="00350BDD" w:rsidRDefault="00C4043E">
      <w:r>
        <w:t xml:space="preserve">    (1) The contracting officer may retain funds:</w:t>
      </w:r>
    </w:p>
    <w:p w14:paraId="57E94E65" w14:textId="77777777" w:rsidR="00350BDD" w:rsidRDefault="00C4043E">
      <w:r>
        <w:t xml:space="preserve">      (i) Where performance under the contract has been determined to be deficient or the contractor has performed in an unsatisfactory manner in the past; or</w:t>
      </w:r>
    </w:p>
    <w:p w14:paraId="57E94E66" w14:textId="77777777" w:rsidR="00350BDD" w:rsidRDefault="00C4043E">
      <w:r>
        <w:t xml:space="preserve">      (ii) As the contract nears completion, to ensure that deficiencies will be corrected and that completion is timely.</w:t>
      </w:r>
    </w:p>
    <w:p w14:paraId="57E94E67" w14:textId="77777777" w:rsidR="00350BDD" w:rsidRDefault="00C4043E">
      <w:r>
        <w:t xml:space="preserve">    (2) Examples of deficient performance justifying a retention of funds include, but are not restricted to, the following:</w:t>
      </w:r>
    </w:p>
    <w:p w14:paraId="57E94E68" w14:textId="77777777" w:rsidR="00350BDD" w:rsidRDefault="00C4043E">
      <w:r>
        <w:t xml:space="preserve">      (i) Unsatisfactory progress as determined by the contracting officer;</w:t>
      </w:r>
    </w:p>
    <w:p w14:paraId="57E94E69" w14:textId="77777777" w:rsidR="00350BDD" w:rsidRDefault="00C4043E">
      <w:r>
        <w:lastRenderedPageBreak/>
        <w:t xml:space="preserve">      (ii) Failure to meet schedule in Schedule of Work Progress;</w:t>
      </w:r>
    </w:p>
    <w:p w14:paraId="57E94E6A" w14:textId="77777777" w:rsidR="00350BDD" w:rsidRDefault="00C4043E">
      <w:r>
        <w:t xml:space="preserve">      (iii) Failure to present submittals in a timely manner; or</w:t>
      </w:r>
    </w:p>
    <w:p w14:paraId="57E94E6B" w14:textId="77777777" w:rsidR="00350BDD" w:rsidRDefault="00C4043E">
      <w:r>
        <w:t xml:space="preserve">      (iv) Failure to comply in good faith with approved subcontracting plans, certifications, or contract requirements.</w:t>
      </w:r>
    </w:p>
    <w:p w14:paraId="57E94E6C" w14:textId="77777777" w:rsidR="00350BDD" w:rsidRDefault="00C4043E" w:rsidP="008E6271">
      <w:pPr>
        <w:jc w:val="both"/>
      </w:pPr>
      <w:r>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w:t>
      </w:r>
    </w:p>
    <w:p w14:paraId="57E94E6D" w14:textId="77777777" w:rsidR="00350BDD" w:rsidRDefault="00C4043E" w:rsidP="008E6271">
      <w:pPr>
        <w:jc w:val="both"/>
      </w:pPr>
      <w:r>
        <w:t xml:space="preserve">  (b)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w:t>
      </w:r>
    </w:p>
    <w:p w14:paraId="57E94E6E" w14:textId="77777777" w:rsidR="00350BDD" w:rsidRDefault="00C4043E">
      <w:r>
        <w:t xml:space="preserve">    (1) The branches shall be subdivided into as many sub-branches as are necessary to cover all component parts of the contract work.</w:t>
      </w:r>
    </w:p>
    <w:p w14:paraId="57E94E6F" w14:textId="77777777" w:rsidR="00350BDD" w:rsidRDefault="00C4043E">
      <w:r>
        <w:t xml:space="preserve">    (2) Costs as shown on this schedule must be true costs and, should the resident engineer so desire, he/she may require the contractor to submit the original estimate sheets or other information to substantiate the detailed makeup of the schedule.</w:t>
      </w:r>
    </w:p>
    <w:p w14:paraId="57E94E70" w14:textId="77777777" w:rsidR="00350BDD" w:rsidRDefault="00C4043E">
      <w:r>
        <w:t xml:space="preserve">    (3) The sum of the sub-branches, as applied to each branch, shall equal the total cost of such branch. The total cost of all branches shall equal the contract price.</w:t>
      </w:r>
    </w:p>
    <w:p w14:paraId="57E94E71" w14:textId="77777777" w:rsidR="00350BDD" w:rsidRDefault="00C4043E">
      <w:r>
        <w:t xml:space="preserve">    (4) Insurance and similar items shall be prorated and included in the cost of each branch of the work.</w:t>
      </w:r>
    </w:p>
    <w:p w14:paraId="57E94E72" w14:textId="77777777" w:rsidR="00350BDD" w:rsidRDefault="00C4043E" w:rsidP="008E6271">
      <w:pPr>
        <w:jc w:val="both"/>
      </w:pPr>
      <w:r>
        <w:t xml:space="preserve">    (5) The cost schedule shall include separate cost information for the systems listed in the table in this paragraph (b)(5).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14:paraId="57E94E73" w14:textId="77777777" w:rsidR="00350BDD" w:rsidRPr="000D7306" w:rsidRDefault="00C4043E" w:rsidP="00350BDD">
      <w:pPr>
        <w:spacing w:before="100" w:beforeAutospacing="1" w:after="100" w:afterAutospacing="1" w:line="240" w:lineRule="auto"/>
        <w:jc w:val="center"/>
        <w:rPr>
          <w:rFonts w:eastAsia="Times New Roman" w:cstheme="minorHAnsi"/>
          <w:szCs w:val="20"/>
        </w:rPr>
      </w:pPr>
      <w:r w:rsidRPr="000D7306">
        <w:rPr>
          <w:rFonts w:eastAsia="Times New Roman" w:cstheme="minorHAnsi"/>
          <w:szCs w:val="20"/>
        </w:rPr>
        <w:t>VALUE OF ADJUSTING, CORRECTING, AND TESTING SYSTEM</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0"/>
        <w:gridCol w:w="826"/>
      </w:tblGrid>
      <w:tr w:rsidR="00792FEA" w14:paraId="57E94E76"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vAlign w:val="center"/>
            <w:hideMark/>
          </w:tcPr>
          <w:p w14:paraId="57E94E74" w14:textId="77777777" w:rsidR="00350BDD" w:rsidRPr="000D7306" w:rsidRDefault="00C4043E" w:rsidP="00350BDD">
            <w:pPr>
              <w:spacing w:line="240" w:lineRule="auto"/>
              <w:jc w:val="center"/>
              <w:rPr>
                <w:rFonts w:eastAsia="Times New Roman" w:cstheme="minorHAnsi"/>
                <w:b/>
                <w:bCs/>
                <w:szCs w:val="20"/>
              </w:rPr>
            </w:pPr>
            <w:bookmarkStart w:id="66" w:name="ColumnTitle_85223682"/>
            <w:bookmarkEnd w:id="66"/>
            <w:r w:rsidRPr="000D7306">
              <w:rPr>
                <w:rFonts w:eastAsia="Times New Roman" w:cstheme="minorHAnsi"/>
                <w:b/>
                <w:bCs/>
                <w:szCs w:val="20"/>
              </w:rPr>
              <w:t>System</w:t>
            </w:r>
          </w:p>
        </w:tc>
        <w:tc>
          <w:tcPr>
            <w:tcW w:w="500" w:type="pct"/>
            <w:tcBorders>
              <w:top w:val="outset" w:sz="6" w:space="0" w:color="auto"/>
              <w:left w:val="outset" w:sz="6" w:space="0" w:color="auto"/>
              <w:bottom w:val="outset" w:sz="6" w:space="0" w:color="auto"/>
              <w:right w:val="outset" w:sz="6" w:space="0" w:color="auto"/>
            </w:tcBorders>
            <w:vAlign w:val="center"/>
            <w:hideMark/>
          </w:tcPr>
          <w:p w14:paraId="57E94E75" w14:textId="77777777" w:rsidR="00350BDD" w:rsidRPr="000D7306" w:rsidRDefault="00C4043E" w:rsidP="00350BDD">
            <w:pPr>
              <w:spacing w:line="240" w:lineRule="auto"/>
              <w:jc w:val="center"/>
              <w:rPr>
                <w:rFonts w:eastAsia="Times New Roman" w:cstheme="minorHAnsi"/>
                <w:b/>
                <w:bCs/>
                <w:szCs w:val="20"/>
              </w:rPr>
            </w:pPr>
            <w:r w:rsidRPr="000D7306">
              <w:rPr>
                <w:rFonts w:eastAsia="Times New Roman" w:cstheme="minorHAnsi"/>
                <w:b/>
                <w:bCs/>
                <w:szCs w:val="20"/>
              </w:rPr>
              <w:t>Percent</w:t>
            </w:r>
          </w:p>
        </w:tc>
      </w:tr>
      <w:tr w:rsidR="00792FEA" w14:paraId="57E94E79"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77"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Pneumatic tube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78"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10</w:t>
            </w:r>
          </w:p>
        </w:tc>
      </w:tr>
      <w:tr w:rsidR="00792FEA" w14:paraId="57E94E7C"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7A"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Incinerators (medical waste and trash)</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7B"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7F"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7D"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Sewage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7E"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82"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80"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lastRenderedPageBreak/>
              <w:t>Water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81"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85"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83"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Washers (dish, cage, glass, etc.)</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84"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88"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86"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Sterilizing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87"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8B"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89"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Water distilling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8A"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8E"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8C"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Prefab temperature rooms (cold, constant temperature)</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8D"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91"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8F"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Entire air-conditioning system (Specified under 600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90"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94"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92"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Entire boiler plant system (Specified under 700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93"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97"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95"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General supply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96"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10</w:t>
            </w:r>
          </w:p>
        </w:tc>
      </w:tr>
      <w:tr w:rsidR="00792FEA" w14:paraId="57E94E9A"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98"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Food service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99"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10</w:t>
            </w:r>
          </w:p>
        </w:tc>
      </w:tr>
      <w:tr w:rsidR="00792FEA" w14:paraId="57E94E9D"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9B"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Pneumatic soiled linen and trash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9C"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10</w:t>
            </w:r>
          </w:p>
        </w:tc>
      </w:tr>
      <w:tr w:rsidR="00792FEA" w14:paraId="57E94EA0"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9E"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Elevators and dumbwaiters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9F"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10</w:t>
            </w:r>
          </w:p>
        </w:tc>
      </w:tr>
      <w:tr w:rsidR="00792FEA" w14:paraId="57E94EA3"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A1"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Materials transport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A2"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10</w:t>
            </w:r>
          </w:p>
        </w:tc>
      </w:tr>
      <w:tr w:rsidR="00792FEA" w14:paraId="57E94EA6"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A4"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Engine-generator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A5"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A9"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A7"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Primary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A8"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AC"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AA"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Secondary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AB"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AF"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AD"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Fire alarm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AE"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B2"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B0"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Nurse call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B1"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B5"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B3"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Intercom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B4"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B8"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B6"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Radio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B7"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r w:rsidR="00792FEA" w14:paraId="57E94EBB" w14:textId="77777777" w:rsidTr="00350BDD">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57E94EB9" w14:textId="77777777" w:rsidR="00350BDD" w:rsidRPr="000D7306" w:rsidRDefault="00C4043E" w:rsidP="00350BDD">
            <w:pPr>
              <w:spacing w:line="240" w:lineRule="auto"/>
              <w:rPr>
                <w:rFonts w:eastAsia="Times New Roman" w:cstheme="minorHAnsi"/>
                <w:szCs w:val="20"/>
              </w:rPr>
            </w:pPr>
            <w:r w:rsidRPr="000D7306">
              <w:rPr>
                <w:rFonts w:eastAsia="Times New Roman" w:cstheme="minorHAnsi"/>
                <w:szCs w:val="20"/>
              </w:rPr>
              <w:t>TV (entertainment)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57E94EBA" w14:textId="77777777" w:rsidR="00350BDD" w:rsidRPr="000D7306" w:rsidRDefault="00C4043E" w:rsidP="00350BDD">
            <w:pPr>
              <w:spacing w:line="240" w:lineRule="auto"/>
              <w:jc w:val="right"/>
              <w:rPr>
                <w:rFonts w:eastAsia="Times New Roman" w:cstheme="minorHAnsi"/>
                <w:szCs w:val="20"/>
              </w:rPr>
            </w:pPr>
            <w:r w:rsidRPr="000D7306">
              <w:rPr>
                <w:rFonts w:eastAsia="Times New Roman" w:cstheme="minorHAnsi"/>
                <w:szCs w:val="20"/>
              </w:rPr>
              <w:t>5</w:t>
            </w:r>
          </w:p>
        </w:tc>
      </w:tr>
    </w:tbl>
    <w:p w14:paraId="57E94EBC" w14:textId="77777777" w:rsidR="00350BDD" w:rsidRDefault="00C4043E">
      <w:r>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14:paraId="57E94EBD" w14:textId="77777777" w:rsidR="00350BDD" w:rsidRDefault="00C4043E">
      <w: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14:paraId="57E94EBE" w14:textId="77777777" w:rsidR="00350BDD" w:rsidRDefault="00C4043E">
      <w:r>
        <w:lastRenderedPageBreak/>
        <w:t xml:space="preserve">    (1) The material or equipment is in accordance with the contract requirements and/or approved samples and shop drawings.</w:t>
      </w:r>
    </w:p>
    <w:p w14:paraId="57E94EBF" w14:textId="77777777" w:rsidR="00350BDD" w:rsidRDefault="00C4043E">
      <w:r>
        <w:t xml:space="preserve">    (2) Only those materials and/or equipment as are approved by the resident engineer for storage will be included.</w:t>
      </w:r>
    </w:p>
    <w:p w14:paraId="57E94EC0" w14:textId="77777777" w:rsidR="00350BDD" w:rsidRDefault="00C4043E">
      <w:r>
        <w:t xml:space="preserve">    (3) Such materials and/or equipment will be stored separately and will be readily available for inspection and inventory by the resident engineer.</w:t>
      </w:r>
    </w:p>
    <w:p w14:paraId="57E94EC1" w14:textId="77777777" w:rsidR="00350BDD" w:rsidRDefault="00C4043E">
      <w:r>
        <w:t xml:space="preserve">    (4) Such materials and/or equipment will be protected against weather, theft and other hazards and will not be subjected to deterioration.</w:t>
      </w:r>
    </w:p>
    <w:p w14:paraId="57E94EC2" w14:textId="77777777" w:rsidR="00350BDD" w:rsidRDefault="00C4043E">
      <w:r>
        <w:t xml:space="preserve">    (5) All of the other terms, provisions, conditions and covenants contained in the contract shall be and remain in full force and effect as therein provided.</w:t>
      </w:r>
    </w:p>
    <w:p w14:paraId="57E94EC3" w14:textId="77777777" w:rsidR="00350BDD" w:rsidRDefault="00C4043E">
      <w:r>
        <w:t xml:space="preserve">    (6) A supplemental agreement will be executed between the Government and the contractor with the consent of the contractor's surety for off-site storage.</w:t>
      </w:r>
    </w:p>
    <w:p w14:paraId="57E94EC4" w14:textId="77777777" w:rsidR="00350BDD" w:rsidRDefault="00C4043E">
      <w:r>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w:t>
      </w:r>
    </w:p>
    <w:p w14:paraId="57E94EC5" w14:textId="77777777" w:rsidR="00350BDD" w:rsidRDefault="00C4043E">
      <w:r>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14:paraId="57E94EC6" w14:textId="77777777" w:rsidR="00350BDD" w:rsidRDefault="00C4043E" w:rsidP="00350BDD">
      <w:pPr>
        <w:jc w:val="center"/>
      </w:pPr>
      <w:r>
        <w:t>(End of Clause)</w:t>
      </w:r>
    </w:p>
    <w:p w14:paraId="57E94EC7" w14:textId="77777777" w:rsidR="00350BDD" w:rsidRPr="004D4538" w:rsidRDefault="00C4043E">
      <w:pPr>
        <w:pStyle w:val="Heading2"/>
        <w:rPr>
          <w:color w:val="auto"/>
        </w:rPr>
      </w:pPr>
      <w:bookmarkStart w:id="67" w:name="_Toc256000057"/>
      <w:r w:rsidRPr="004D4538">
        <w:rPr>
          <w:color w:val="auto"/>
        </w:rPr>
        <w:t>4.31  VAAR 852.236-84  SCHEDULE OF WORK PROGRESS (NOV 1984)</w:t>
      </w:r>
      <w:bookmarkEnd w:id="67"/>
    </w:p>
    <w:p w14:paraId="57E94EC8" w14:textId="77777777" w:rsidR="00350BDD" w:rsidRDefault="00C4043E" w:rsidP="008E6271">
      <w:pPr>
        <w:jc w:val="both"/>
      </w:pPr>
      <w:r>
        <w:t xml:space="preserve">  (a)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w:t>
      </w:r>
    </w:p>
    <w:p w14:paraId="57E94EC9" w14:textId="77777777" w:rsidR="00350BDD" w:rsidRDefault="00C4043E">
      <w:r>
        <w:t xml:space="preserve">  (b) The actual percent completion will be based on the value of installed work divided by the current contract amount. The actual completion percentage will be indicated on the monthly progress report.</w:t>
      </w:r>
    </w:p>
    <w:p w14:paraId="57E94ECA" w14:textId="77777777" w:rsidR="00350BDD" w:rsidRDefault="00C4043E">
      <w:r>
        <w:t xml:space="preserve">  (c)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w:t>
      </w:r>
    </w:p>
    <w:p w14:paraId="57E94ECB" w14:textId="77777777" w:rsidR="00350BDD" w:rsidRDefault="00C4043E">
      <w:r>
        <w:t xml:space="preserve">  (d) The revised progress schedule will be used for reporting future scheduled percentage completion.</w:t>
      </w:r>
    </w:p>
    <w:p w14:paraId="57E94ECC" w14:textId="77777777" w:rsidR="00350BDD" w:rsidRDefault="00C4043E" w:rsidP="00350BDD">
      <w:pPr>
        <w:jc w:val="center"/>
      </w:pPr>
      <w:r>
        <w:lastRenderedPageBreak/>
        <w:t>(End of Clause)</w:t>
      </w:r>
    </w:p>
    <w:p w14:paraId="57E94ECD" w14:textId="77777777" w:rsidR="00350BDD" w:rsidRPr="004D4538" w:rsidRDefault="00C4043E">
      <w:pPr>
        <w:pStyle w:val="Heading2"/>
        <w:rPr>
          <w:color w:val="auto"/>
        </w:rPr>
      </w:pPr>
      <w:bookmarkStart w:id="68" w:name="_Toc256000058"/>
      <w:r w:rsidRPr="004D4538">
        <w:rPr>
          <w:color w:val="auto"/>
        </w:rPr>
        <w:t>4.32  VAAR 852.236-85 SUPPLEMENTARY LABOR STANDARDS PROVISIONS (APR 1984)</w:t>
      </w:r>
      <w:bookmarkEnd w:id="68"/>
    </w:p>
    <w:p w14:paraId="57E94ECE" w14:textId="77777777" w:rsidR="00350BDD" w:rsidRDefault="00C4043E" w:rsidP="008E6271">
      <w:pPr>
        <w:jc w:val="both"/>
      </w:pPr>
      <w: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in excess of those listed.</w:t>
      </w:r>
    </w:p>
    <w:p w14:paraId="57E94ECF" w14:textId="77777777" w:rsidR="00350BDD" w:rsidRDefault="00C4043E" w:rsidP="008E6271">
      <w:pPr>
        <w:jc w:val="both"/>
      </w:pPr>
      <w:r>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14:paraId="57E94ED0" w14:textId="77777777" w:rsidR="00350BDD" w:rsidRDefault="00C4043E" w:rsidP="00350BDD">
      <w:pPr>
        <w:jc w:val="center"/>
      </w:pPr>
      <w:r>
        <w:t>(End of Clause)</w:t>
      </w:r>
    </w:p>
    <w:p w14:paraId="57E94ED1" w14:textId="77777777" w:rsidR="00350BDD" w:rsidRPr="004D4538" w:rsidRDefault="00C4043E">
      <w:pPr>
        <w:pStyle w:val="Heading2"/>
        <w:rPr>
          <w:color w:val="auto"/>
        </w:rPr>
      </w:pPr>
      <w:bookmarkStart w:id="69" w:name="_Toc256000059"/>
      <w:r w:rsidRPr="004D4538">
        <w:rPr>
          <w:color w:val="auto"/>
        </w:rPr>
        <w:t>4.33  VAAR 852.236-86 WORKER'S COMPENSATION (JAN 2008)</w:t>
      </w:r>
      <w:bookmarkEnd w:id="69"/>
    </w:p>
    <w:p w14:paraId="57E94ED2" w14:textId="77777777" w:rsidR="00350BDD" w:rsidRDefault="00C4043E">
      <w:r>
        <w:t xml:space="preserve">  Public Law 107-217 (40 U.S.C. 3172) authorizes the constituted authority of States to apply their workers compensation laws to all lands and premises owned or held by the United States.</w:t>
      </w:r>
    </w:p>
    <w:p w14:paraId="57E94ED3" w14:textId="77777777" w:rsidR="00350BDD" w:rsidRDefault="00C4043E" w:rsidP="00350BDD">
      <w:pPr>
        <w:jc w:val="center"/>
      </w:pPr>
      <w:r>
        <w:t>(End of Clause)</w:t>
      </w:r>
    </w:p>
    <w:p w14:paraId="57E94ED4" w14:textId="77777777" w:rsidR="00350BDD" w:rsidRPr="004D4538" w:rsidRDefault="00C4043E">
      <w:pPr>
        <w:pStyle w:val="Heading2"/>
        <w:rPr>
          <w:color w:val="auto"/>
        </w:rPr>
      </w:pPr>
      <w:bookmarkStart w:id="70" w:name="_Toc256000060"/>
      <w:r w:rsidRPr="004D4538">
        <w:rPr>
          <w:color w:val="auto"/>
        </w:rPr>
        <w:t>4.34  VAAR 852.236-88   CONTRACT CHANGES--SUPPLEMENT (JUL 2002)</w:t>
      </w:r>
      <w:bookmarkEnd w:id="70"/>
    </w:p>
    <w:p w14:paraId="57E94ED5" w14:textId="77777777" w:rsidR="00350BDD" w:rsidRDefault="00C4043E">
      <w:r>
        <w:t xml:space="preserve">  The clauses entitled “Changes” in FAR 52.243-4 and “Differing Site Conditions” in FAR 52.236-2 are supplemented as follows:</w:t>
      </w:r>
    </w:p>
    <w:p w14:paraId="57E94ED6" w14:textId="77777777" w:rsidR="00350BDD" w:rsidRDefault="00C4043E">
      <w:r>
        <w:t xml:space="preserve"> (a) Paragraphs (a)(1) through (a)(4) apply to proposed contract changes costing over $500,000.</w:t>
      </w:r>
    </w:p>
    <w:p w14:paraId="57E94ED7" w14:textId="77777777" w:rsidR="00350BDD" w:rsidRDefault="00C4043E" w:rsidP="008E6271">
      <w:pPr>
        <w:jc w:val="both"/>
      </w:pPr>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14:paraId="57E94ED8" w14:textId="77777777" w:rsidR="00350BDD" w:rsidRDefault="00C4043E" w:rsidP="008E6271">
      <w:pPr>
        <w:jc w:val="both"/>
      </w:pPr>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w:t>
      </w:r>
      <w:r>
        <w:lastRenderedPageBreak/>
        <w:t>contractor shall submit a proposal, which includes the information required by paragraph (a)(1), for cost of changes in work within 30 calendar days.</w:t>
      </w:r>
    </w:p>
    <w:p w14:paraId="57E94ED9" w14:textId="77777777" w:rsidR="00350BDD" w:rsidRDefault="00C4043E" w:rsidP="008E6271">
      <w:pPr>
        <w:jc w:val="both"/>
      </w:pPr>
      <w:r>
        <w:t xml:space="preserve">    (3) The contracting officer will consider issuing a settlement by determination to the contract if the contractor's proposal required by paragraphs (a)(1) or (a)(2) of this clause is not received within 30 calendar days or if agreement has not been reached.</w:t>
      </w:r>
    </w:p>
    <w:p w14:paraId="57E94EDA" w14:textId="77777777" w:rsidR="00350BDD" w:rsidRDefault="00C4043E" w:rsidP="008E6271">
      <w:pPr>
        <w:jc w:val="both"/>
      </w:pPr>
      <w:r>
        <w:t xml:space="preserve">    (4) Bond premium adjustment, consequent upon changes ordered, will be made as elsewhere specified at the time of final settlement under the contract and will not be included in the individual change.</w:t>
      </w:r>
    </w:p>
    <w:p w14:paraId="57E94EDB" w14:textId="77777777" w:rsidR="00350BDD" w:rsidRDefault="00C4043E" w:rsidP="008E6271">
      <w:pPr>
        <w:jc w:val="both"/>
      </w:pPr>
      <w:r>
        <w:t xml:space="preserve">  (b) Paragraphs (b)(1) through (b)(11) apply to proposed contract changes costing $500,000 or less:</w:t>
      </w:r>
    </w:p>
    <w:p w14:paraId="57E94EDC" w14:textId="77777777" w:rsidR="00350BDD" w:rsidRDefault="00C4043E" w:rsidP="008E6271">
      <w:pPr>
        <w:jc w:val="both"/>
      </w:pPr>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w:t>
      </w:r>
    </w:p>
    <w:p w14:paraId="57E94EDD" w14:textId="77777777" w:rsidR="00350BDD" w:rsidRDefault="00C4043E" w:rsidP="008E6271">
      <w:pPr>
        <w:jc w:val="both"/>
      </w:pPr>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14:paraId="57E94EDE" w14:textId="77777777" w:rsidR="00350BDD" w:rsidRDefault="00C4043E" w:rsidP="008E6271">
      <w:pPr>
        <w:jc w:val="both"/>
      </w:pPr>
      <w:r>
        <w:t xml:space="preserve">    (3) The contracting officer will consider issuing a settlement by determination to the contract if the contractor's proposal required by paragraphs (b)(1) or (b)(2) of this clause is not received within 30 calendar days, or if agreement has not been reached.</w:t>
      </w:r>
    </w:p>
    <w:p w14:paraId="57E94EDF" w14:textId="77777777" w:rsidR="00350BDD" w:rsidRDefault="00C4043E" w:rsidP="008E6271">
      <w:pPr>
        <w:jc w:val="both"/>
      </w:pPr>
      <w: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14:paraId="57E94EE0" w14:textId="77777777" w:rsidR="00350BDD" w:rsidRDefault="00C4043E" w:rsidP="008E6271">
      <w:pPr>
        <w:jc w:val="both"/>
      </w:pPr>
      <w: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14:paraId="57E94EE1" w14:textId="77777777" w:rsidR="00350BDD" w:rsidRDefault="00C4043E" w:rsidP="008E6271">
      <w:pPr>
        <w:jc w:val="both"/>
      </w:pPr>
      <w:r>
        <w:lastRenderedPageBreak/>
        <w:t xml:space="preserve">    (6) Not more than four percentages, none of which exceed the percentages shown above, will be allowed regardless of the number of tiers of subcontractors.</w:t>
      </w:r>
    </w:p>
    <w:p w14:paraId="57E94EE2" w14:textId="77777777" w:rsidR="00350BDD" w:rsidRDefault="00C4043E" w:rsidP="008E6271">
      <w:pPr>
        <w:jc w:val="both"/>
      </w:pPr>
      <w: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14:paraId="57E94EE3" w14:textId="77777777" w:rsidR="00350BDD" w:rsidRDefault="00C4043E" w:rsidP="008E6271">
      <w:pPr>
        <w:jc w:val="both"/>
      </w:pPr>
      <w: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14:paraId="57E94EE4" w14:textId="77777777" w:rsidR="00350BDD" w:rsidRDefault="00C4043E" w:rsidP="008E6271">
      <w:pPr>
        <w:jc w:val="both"/>
      </w:pPr>
      <w: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14:paraId="57E94EE5" w14:textId="77777777" w:rsidR="00350BDD" w:rsidRDefault="00C4043E" w:rsidP="008E6271">
      <w:pPr>
        <w:jc w:val="both"/>
      </w:pPr>
      <w: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14:paraId="57E94EE6" w14:textId="77777777" w:rsidR="00350BDD" w:rsidRDefault="00C4043E">
      <w:r>
        <w:t xml:space="preserve">    (11) Bond premium adjustment, consequent upon changes ordered, will be made as elsewhere specified at the time of final settlement under the contract and will not be included in the individual change.</w:t>
      </w:r>
    </w:p>
    <w:p w14:paraId="57E94EE7" w14:textId="77777777" w:rsidR="00350BDD" w:rsidRDefault="00C4043E" w:rsidP="00350BDD">
      <w:pPr>
        <w:jc w:val="center"/>
      </w:pPr>
      <w:r>
        <w:t>(End of Clause)</w:t>
      </w:r>
    </w:p>
    <w:p w14:paraId="57E94EE8" w14:textId="77777777" w:rsidR="00350BDD" w:rsidRPr="004D4538" w:rsidRDefault="00C4043E">
      <w:pPr>
        <w:pStyle w:val="Heading2"/>
        <w:rPr>
          <w:color w:val="auto"/>
        </w:rPr>
      </w:pPr>
      <w:bookmarkStart w:id="71" w:name="_Toc256000061"/>
      <w:r w:rsidRPr="004D4538">
        <w:rPr>
          <w:color w:val="auto"/>
        </w:rPr>
        <w:t>4.35  VAAR 852.236-89 BUY AMERICAN ACT (JAN 2008)</w:t>
      </w:r>
      <w:bookmarkEnd w:id="71"/>
    </w:p>
    <w:p w14:paraId="57E94EE9" w14:textId="77777777" w:rsidR="00350BDD" w:rsidRDefault="00C4043E" w:rsidP="008E6271">
      <w:pPr>
        <w:jc w:val="both"/>
      </w:pPr>
      <w:r>
        <w:t xml:space="preserve">  (a) Reference is made to the clause entitled "Buy American Act--Construction Materials," FAR 52.225-9.</w:t>
      </w:r>
    </w:p>
    <w:p w14:paraId="57E94EEA" w14:textId="77777777" w:rsidR="00350BDD" w:rsidRDefault="00C4043E" w:rsidP="008E6271">
      <w:pPr>
        <w:jc w:val="both"/>
      </w:pPr>
      <w:r>
        <w:t xml:space="preserve">  (b) Notwithstanding a bidder's right to offer identifiable foreign construction material in its bid pursuant to FAR 52.225-9, VA does not anticipate accepting an offer that includes foreign construction material.</w:t>
      </w:r>
    </w:p>
    <w:p w14:paraId="57E94EEB" w14:textId="77777777" w:rsidR="00350BDD" w:rsidRDefault="00C4043E" w:rsidP="008E6271">
      <w:pPr>
        <w:jc w:val="both"/>
      </w:pPr>
      <w: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14:paraId="57E94EEC" w14:textId="77777777" w:rsidR="00350BDD" w:rsidRDefault="00C4043E" w:rsidP="008E6271">
      <w:pPr>
        <w:jc w:val="both"/>
      </w:pPr>
      <w: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w:t>
      </w:r>
      <w:r>
        <w:lastRenderedPageBreak/>
        <w:t>determinations required by (1), (2), and (3) of this paragraph shall be made in accordance with Subpart 825.2 and FAR 25.2.</w:t>
      </w:r>
    </w:p>
    <w:p w14:paraId="57E94EED" w14:textId="77777777" w:rsidR="00350BDD" w:rsidRDefault="00C4043E" w:rsidP="008E6271">
      <w:pPr>
        <w:jc w:val="both"/>
      </w:pPr>
      <w:r>
        <w:t xml:space="preserve">  (e) By signing this bid, the bidder declares that all articles, materials and supplies for use on the project shall be domestic unless specifically set forth on the Bid Form or addendum thereto.</w:t>
      </w:r>
    </w:p>
    <w:p w14:paraId="57E94EEE" w14:textId="77777777" w:rsidR="00350BDD" w:rsidRDefault="00C4043E" w:rsidP="00350BDD">
      <w:pPr>
        <w:jc w:val="center"/>
      </w:pPr>
      <w:r>
        <w:t>(End of Clause)</w:t>
      </w:r>
    </w:p>
    <w:p w14:paraId="57E94EEF" w14:textId="77777777" w:rsidR="00350BDD" w:rsidRPr="00CB6175" w:rsidRDefault="00C4043E">
      <w:pPr>
        <w:pStyle w:val="Heading2"/>
        <w:rPr>
          <w:color w:val="auto"/>
        </w:rPr>
      </w:pPr>
      <w:bookmarkStart w:id="72" w:name="_Toc256000062"/>
      <w:r w:rsidRPr="00CB6175">
        <w:rPr>
          <w:color w:val="auto"/>
        </w:rPr>
        <w:t>4.36  VAAR 852.236-91  SPECIAL NOTES (JUL 2002)</w:t>
      </w:r>
      <w:bookmarkEnd w:id="72"/>
    </w:p>
    <w:p w14:paraId="57E94EF0" w14:textId="77777777" w:rsidR="00350BDD" w:rsidRDefault="00C4043E" w:rsidP="008E6271">
      <w:pPr>
        <w:jc w:val="both"/>
      </w:pPr>
      <w:r>
        <w:t xml:space="preserve">  (a) Signing of the bid shall be deemed to be a representation by the bidder that:</w:t>
      </w:r>
    </w:p>
    <w:p w14:paraId="57E94EF1" w14:textId="77777777" w:rsidR="00350BDD" w:rsidRDefault="00C4043E" w:rsidP="008E6271">
      <w:pPr>
        <w:jc w:val="both"/>
      </w:pPr>
      <w: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14:paraId="57E94EF2" w14:textId="77777777" w:rsidR="00350BDD" w:rsidRDefault="00C4043E" w:rsidP="008E6271">
      <w:pPr>
        <w:jc w:val="both"/>
      </w:pPr>
      <w:r>
        <w:t xml:space="preserve">    (2) If newly entering into a construction activity, bidder has made all necessary arrangements for personnel, construction equipment, and required licenses to perform construction work; and</w:t>
      </w:r>
    </w:p>
    <w:p w14:paraId="57E94EF3" w14:textId="77777777" w:rsidR="00350BDD" w:rsidRDefault="00C4043E" w:rsidP="008E6271">
      <w:pPr>
        <w:jc w:val="both"/>
      </w:pPr>
      <w: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14:paraId="57E94EF4" w14:textId="77777777" w:rsidR="00350BDD" w:rsidRDefault="00C4043E" w:rsidP="008E6271">
      <w:pPr>
        <w:jc w:val="both"/>
      </w:pPr>
      <w:r>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14:paraId="57E94EF5" w14:textId="77777777" w:rsidR="00350BDD" w:rsidRDefault="00C4043E" w:rsidP="008E6271">
      <w:pPr>
        <w:jc w:val="both"/>
      </w:pPr>
      <w: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14:paraId="57E94EF6" w14:textId="77777777" w:rsidR="00350BDD" w:rsidRDefault="00C4043E" w:rsidP="008E6271">
      <w:pPr>
        <w:jc w:val="both"/>
      </w:pPr>
      <w:r>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14:paraId="57E94EF7" w14:textId="77777777" w:rsidR="00350BDD" w:rsidRDefault="00C4043E" w:rsidP="008E6271">
      <w:pPr>
        <w:jc w:val="both"/>
      </w:pPr>
      <w:r>
        <w:t xml:space="preserve">  (e) Claims by the contractor for delay attributed to unusually severe weather must be supported by climatological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14:paraId="57E94EF8" w14:textId="77777777" w:rsidR="00350BDD" w:rsidRDefault="00C4043E" w:rsidP="00350BDD">
      <w:pPr>
        <w:jc w:val="center"/>
      </w:pPr>
      <w:r>
        <w:t>(End of Clause)</w:t>
      </w:r>
    </w:p>
    <w:p w14:paraId="57E94EF9" w14:textId="77777777" w:rsidR="00350BDD" w:rsidRPr="00CB6175" w:rsidRDefault="00C4043E">
      <w:pPr>
        <w:pStyle w:val="Heading2"/>
        <w:rPr>
          <w:color w:val="auto"/>
        </w:rPr>
      </w:pPr>
      <w:bookmarkStart w:id="73" w:name="_Toc256000063"/>
      <w:r w:rsidRPr="00CB6175">
        <w:rPr>
          <w:color w:val="auto"/>
        </w:rPr>
        <w:lastRenderedPageBreak/>
        <w:t>4.37  VAAR 852.246-74  SPECIAL WARRANTIES (JAN 2008)</w:t>
      </w:r>
      <w:bookmarkEnd w:id="73"/>
    </w:p>
    <w:p w14:paraId="57E94EFA" w14:textId="77777777" w:rsidR="00350BDD" w:rsidRDefault="00C4043E">
      <w:r>
        <w:t xml:space="preserve">  The clause entitled "Warranty of Construction" in FAR 52.246-21 is supplemented as follows:</w:t>
      </w:r>
    </w:p>
    <w:p w14:paraId="57E94EFB" w14:textId="77777777" w:rsidR="00350BDD" w:rsidRDefault="00C4043E">
      <w:r>
        <w:t xml:space="preserve">  Any special warranties that may be required under the contract shall be subject to the elections set forth in the FAR clause at 52.246-21, Warranty of Construction, unless otherwise provided for in such special warranties.</w:t>
      </w:r>
    </w:p>
    <w:p w14:paraId="57E94EFC" w14:textId="77777777" w:rsidR="00350BDD" w:rsidRDefault="00C4043E" w:rsidP="00350BDD">
      <w:pPr>
        <w:jc w:val="center"/>
      </w:pPr>
      <w:r>
        <w:t>(End of Clause)</w:t>
      </w:r>
    </w:p>
    <w:p w14:paraId="1AAF9834" w14:textId="3D11A828" w:rsidR="000A17D9" w:rsidRDefault="000A17D9" w:rsidP="000A17D9">
      <w:bookmarkStart w:id="74" w:name="_Toc256000064"/>
      <w:bookmarkStart w:id="75" w:name="_Toc346705740"/>
    </w:p>
    <w:p w14:paraId="696CDDF8" w14:textId="0F162534" w:rsidR="000A17D9" w:rsidRDefault="000A17D9" w:rsidP="000A17D9"/>
    <w:p w14:paraId="5F9DEFF7" w14:textId="017151F2" w:rsidR="000A17D9" w:rsidRDefault="000A17D9" w:rsidP="000A17D9"/>
    <w:p w14:paraId="736167AF" w14:textId="7485544B" w:rsidR="000A17D9" w:rsidRDefault="000A17D9" w:rsidP="000A17D9"/>
    <w:p w14:paraId="39FFA43A" w14:textId="123EC3E9" w:rsidR="000A17D9" w:rsidRDefault="000A17D9" w:rsidP="000A17D9"/>
    <w:p w14:paraId="0CEE7EA4" w14:textId="5AB34B90" w:rsidR="000A17D9" w:rsidRDefault="000A17D9" w:rsidP="000A17D9"/>
    <w:p w14:paraId="2B66CB93" w14:textId="7CC180D4" w:rsidR="000A17D9" w:rsidRDefault="000A17D9" w:rsidP="000A17D9"/>
    <w:p w14:paraId="2678399B" w14:textId="36D60349" w:rsidR="000A17D9" w:rsidRDefault="000A17D9" w:rsidP="000A17D9"/>
    <w:p w14:paraId="4B48CB7B" w14:textId="5938637C" w:rsidR="000A17D9" w:rsidRDefault="000A17D9" w:rsidP="000A17D9"/>
    <w:p w14:paraId="634D6C54" w14:textId="54C48351" w:rsidR="000A17D9" w:rsidRDefault="000A17D9" w:rsidP="000A17D9"/>
    <w:p w14:paraId="11EE99F6" w14:textId="5AC33415" w:rsidR="000A17D9" w:rsidRDefault="000A17D9" w:rsidP="000A17D9"/>
    <w:p w14:paraId="0DB1E365" w14:textId="68030D76" w:rsidR="000A17D9" w:rsidRDefault="000A17D9" w:rsidP="000A17D9"/>
    <w:p w14:paraId="582862C0" w14:textId="492FD3A9" w:rsidR="000A17D9" w:rsidRDefault="000A17D9" w:rsidP="000A17D9"/>
    <w:p w14:paraId="4AD7DCC6" w14:textId="1C2C205E" w:rsidR="000A17D9" w:rsidRDefault="000A17D9" w:rsidP="000A17D9"/>
    <w:p w14:paraId="63E27A08" w14:textId="77777777" w:rsidR="000A17D9" w:rsidRPr="000A17D9" w:rsidRDefault="000A17D9" w:rsidP="000A17D9"/>
    <w:p w14:paraId="57E94EFF" w14:textId="77777777" w:rsidR="00FC6735" w:rsidRDefault="00FC6735" w:rsidP="00350BDD">
      <w:pPr>
        <w:pStyle w:val="Heading1"/>
      </w:pPr>
    </w:p>
    <w:p w14:paraId="57E94F00" w14:textId="77777777" w:rsidR="00FC6735" w:rsidRDefault="00FC6735" w:rsidP="00350BDD">
      <w:pPr>
        <w:pStyle w:val="Heading1"/>
      </w:pPr>
    </w:p>
    <w:p w14:paraId="57E94F02" w14:textId="794B5D42" w:rsidR="00FC6735" w:rsidRDefault="00FC6735" w:rsidP="00350BDD">
      <w:pPr>
        <w:pStyle w:val="Heading1"/>
      </w:pPr>
    </w:p>
    <w:p w14:paraId="5B45B079" w14:textId="4A139967" w:rsidR="00531F64" w:rsidRDefault="00531F64" w:rsidP="00531F64"/>
    <w:p w14:paraId="6CF0D424" w14:textId="77777777" w:rsidR="00531F64" w:rsidRPr="00531F64" w:rsidRDefault="00531F64" w:rsidP="00531F64"/>
    <w:p w14:paraId="57E94F03" w14:textId="77777777" w:rsidR="00350BDD" w:rsidRPr="003749DD" w:rsidRDefault="00C4043E" w:rsidP="00350BDD">
      <w:pPr>
        <w:pStyle w:val="Heading1"/>
        <w:rPr>
          <w:rFonts w:ascii="Arial" w:hAnsi="Arial" w:cs="Arial"/>
          <w:color w:val="auto"/>
          <w:sz w:val="22"/>
          <w:szCs w:val="22"/>
        </w:rPr>
      </w:pPr>
      <w:r w:rsidRPr="003749DD">
        <w:rPr>
          <w:color w:val="auto"/>
        </w:rPr>
        <w:lastRenderedPageBreak/>
        <w:t>SECTION D – CONTRACT DOCUMENTS, EXHIBITS, OR ATTACHMENTS</w:t>
      </w:r>
      <w:bookmarkEnd w:id="74"/>
    </w:p>
    <w:bookmarkEnd w:id="75"/>
    <w:p w14:paraId="57E94F04" w14:textId="77777777" w:rsidR="00350BDD" w:rsidRPr="009A7266" w:rsidRDefault="00C4043E" w:rsidP="00350BDD">
      <w:pPr>
        <w:tabs>
          <w:tab w:val="left" w:pos="1620"/>
        </w:tabs>
        <w:rPr>
          <w:rFonts w:cstheme="minorHAnsi"/>
        </w:rPr>
      </w:pPr>
      <w:r w:rsidRPr="009A7266">
        <w:rPr>
          <w:rFonts w:cstheme="minorHAnsi"/>
        </w:rPr>
        <w:tab/>
      </w:r>
      <w:bookmarkStart w:id="76" w:name="TOC"/>
      <w:bookmarkStart w:id="77" w:name="VA_20_SECTION_20_B"/>
      <w:bookmarkStart w:id="78" w:name="VACI100"/>
      <w:bookmarkStart w:id="79" w:name="SOW"/>
      <w:bookmarkStart w:id="80" w:name="SCHEDULE"/>
      <w:bookmarkStart w:id="81" w:name="DELIVERY"/>
      <w:bookmarkStart w:id="82" w:name="VA_20_SECTION_20_C"/>
      <w:bookmarkStart w:id="83" w:name="BM522125"/>
      <w:bookmarkStart w:id="84" w:name="VA_20_SECTION_20_D"/>
      <w:bookmarkStart w:id="85" w:name="VA_20_SECTION_20_E"/>
      <w:bookmarkStart w:id="86" w:name="BM522122"/>
      <w:bookmarkStart w:id="87" w:name="BM522123"/>
      <w:bookmarkStart w:id="88" w:name="IL_2D_07_2D_08_2E_1"/>
      <w:bookmarkEnd w:id="76"/>
      <w:bookmarkEnd w:id="77"/>
      <w:bookmarkEnd w:id="78"/>
      <w:bookmarkEnd w:id="79"/>
      <w:bookmarkEnd w:id="80"/>
      <w:bookmarkEnd w:id="81"/>
      <w:bookmarkEnd w:id="82"/>
      <w:bookmarkEnd w:id="83"/>
      <w:bookmarkEnd w:id="84"/>
      <w:bookmarkEnd w:id="85"/>
      <w:bookmarkEnd w:id="86"/>
      <w:bookmarkEnd w:id="87"/>
      <w:bookmarkEnd w:id="88"/>
    </w:p>
    <w:p w14:paraId="57E94F05" w14:textId="77777777" w:rsidR="00350BDD" w:rsidRPr="009A7266" w:rsidRDefault="00C4043E" w:rsidP="00350BDD">
      <w:pPr>
        <w:rPr>
          <w:rFonts w:eastAsiaTheme="minorHAnsi" w:cstheme="minorHAnsi"/>
        </w:rPr>
      </w:pPr>
      <w:r w:rsidRPr="009A7266">
        <w:rPr>
          <w:rFonts w:eastAsiaTheme="minorHAnsi" w:cstheme="minorHAnsi"/>
        </w:rPr>
        <w:t>ATTACHMENT 1 – CONSTRUCTION WAGE RATES</w:t>
      </w:r>
    </w:p>
    <w:p w14:paraId="57E94F06" w14:textId="77777777" w:rsidR="00350BDD" w:rsidRPr="009A7266" w:rsidRDefault="00C4043E" w:rsidP="00350BDD">
      <w:pPr>
        <w:rPr>
          <w:rFonts w:eastAsiaTheme="minorHAnsi" w:cstheme="minorHAnsi"/>
        </w:rPr>
      </w:pPr>
      <w:r w:rsidRPr="009A7266">
        <w:rPr>
          <w:rFonts w:eastAsiaTheme="minorHAnsi" w:cstheme="minorHAnsi"/>
        </w:rPr>
        <w:t>ATTACHMENT 2 – PAST PERFORMANCE QUESTIONNAIRE</w:t>
      </w:r>
    </w:p>
    <w:p w14:paraId="57E94F07" w14:textId="77777777" w:rsidR="00350BDD" w:rsidRPr="009A7266" w:rsidRDefault="00C4043E" w:rsidP="00350BDD">
      <w:pPr>
        <w:rPr>
          <w:rFonts w:eastAsiaTheme="minorHAnsi" w:cstheme="minorHAnsi"/>
        </w:rPr>
      </w:pPr>
      <w:r w:rsidRPr="009A7266">
        <w:rPr>
          <w:rFonts w:eastAsiaTheme="minorHAnsi" w:cstheme="minorHAnsi"/>
        </w:rPr>
        <w:t>ATTACHMENT 3 – CONTRACTOR PRODUCTION REPORT</w:t>
      </w:r>
    </w:p>
    <w:p w14:paraId="57E94F08" w14:textId="77777777" w:rsidR="00350BDD" w:rsidRPr="009A7266" w:rsidRDefault="00C4043E" w:rsidP="00350BDD">
      <w:pPr>
        <w:rPr>
          <w:rFonts w:eastAsiaTheme="minorHAnsi" w:cstheme="minorHAnsi"/>
        </w:rPr>
      </w:pPr>
      <w:r w:rsidRPr="009A7266">
        <w:rPr>
          <w:rFonts w:eastAsiaTheme="minorHAnsi" w:cstheme="minorHAnsi"/>
        </w:rPr>
        <w:t>ATTACHMENT 4 – CONTRACTOR QUALITY CONTROL REPORT</w:t>
      </w:r>
    </w:p>
    <w:p w14:paraId="57E94F09" w14:textId="77777777" w:rsidR="00350BDD" w:rsidRPr="009A7266" w:rsidRDefault="00C4043E" w:rsidP="00350BDD">
      <w:pPr>
        <w:rPr>
          <w:rFonts w:eastAsiaTheme="minorHAnsi" w:cstheme="minorHAnsi"/>
        </w:rPr>
      </w:pPr>
      <w:r w:rsidRPr="009A7266">
        <w:rPr>
          <w:rFonts w:eastAsiaTheme="minorHAnsi" w:cstheme="minorHAnsi"/>
        </w:rPr>
        <w:t>ATTACHMENT 5 – CONTRACT DISCREPANCY REPORT</w:t>
      </w:r>
    </w:p>
    <w:p w14:paraId="57E94F0A" w14:textId="77777777" w:rsidR="00350BDD" w:rsidRPr="009A7266" w:rsidRDefault="00C4043E" w:rsidP="00350BDD">
      <w:pPr>
        <w:rPr>
          <w:rFonts w:eastAsiaTheme="minorHAnsi" w:cstheme="minorHAnsi"/>
        </w:rPr>
      </w:pPr>
      <w:r w:rsidRPr="009A7266">
        <w:rPr>
          <w:rFonts w:eastAsiaTheme="minorHAnsi" w:cstheme="minorHAnsi"/>
        </w:rPr>
        <w:t>ATTACHMENT 6 – ILLUSTRATIONS AND DRAWINGS</w:t>
      </w:r>
    </w:p>
    <w:p w14:paraId="57E94F0B" w14:textId="77777777" w:rsidR="00350BDD" w:rsidRPr="00A740A3" w:rsidRDefault="00350BDD" w:rsidP="00350BDD">
      <w:pPr>
        <w:pStyle w:val="NoSpacing"/>
        <w:rPr>
          <w:rFonts w:ascii="Arial" w:hAnsi="Arial" w:cs="Arial"/>
        </w:rPr>
      </w:pPr>
    </w:p>
    <w:p w14:paraId="57E94F0C" w14:textId="77777777" w:rsidR="00350BDD" w:rsidRDefault="00350BDD" w:rsidP="00350BDD">
      <w:pPr>
        <w:pStyle w:val="NoSpacing"/>
        <w:rPr>
          <w:rFonts w:ascii="Arial" w:hAnsi="Arial" w:cs="Arial"/>
        </w:rPr>
      </w:pPr>
    </w:p>
    <w:p w14:paraId="57E94F0D" w14:textId="77777777" w:rsidR="00AC6504" w:rsidRDefault="00AC6504" w:rsidP="00350BDD">
      <w:pPr>
        <w:pStyle w:val="NoSpacing"/>
        <w:rPr>
          <w:rFonts w:ascii="Arial" w:hAnsi="Arial" w:cs="Arial"/>
        </w:rPr>
      </w:pPr>
    </w:p>
    <w:p w14:paraId="57E94F0E" w14:textId="77777777" w:rsidR="00AC6504" w:rsidRDefault="00AC6504" w:rsidP="00350BDD">
      <w:pPr>
        <w:pStyle w:val="NoSpacing"/>
        <w:rPr>
          <w:rFonts w:ascii="Arial" w:hAnsi="Arial" w:cs="Arial"/>
        </w:rPr>
      </w:pPr>
    </w:p>
    <w:p w14:paraId="57E94F0F" w14:textId="77777777" w:rsidR="00AC6504" w:rsidRDefault="00AC6504" w:rsidP="00350BDD">
      <w:pPr>
        <w:pStyle w:val="NoSpacing"/>
        <w:rPr>
          <w:rFonts w:ascii="Arial" w:hAnsi="Arial" w:cs="Arial"/>
        </w:rPr>
      </w:pPr>
    </w:p>
    <w:p w14:paraId="57E94F10" w14:textId="77777777" w:rsidR="00AC6504" w:rsidRDefault="00AC6504" w:rsidP="00350BDD">
      <w:pPr>
        <w:pStyle w:val="NoSpacing"/>
        <w:rPr>
          <w:rFonts w:ascii="Arial" w:hAnsi="Arial" w:cs="Arial"/>
        </w:rPr>
      </w:pPr>
    </w:p>
    <w:p w14:paraId="57E94F11" w14:textId="77777777" w:rsidR="00AC6504" w:rsidRDefault="00AC6504" w:rsidP="00350BDD">
      <w:pPr>
        <w:pStyle w:val="NoSpacing"/>
        <w:rPr>
          <w:rFonts w:ascii="Arial" w:hAnsi="Arial" w:cs="Arial"/>
        </w:rPr>
      </w:pPr>
    </w:p>
    <w:p w14:paraId="57E94F12" w14:textId="77777777" w:rsidR="00AC6504" w:rsidRDefault="00AC6504" w:rsidP="00350BDD">
      <w:pPr>
        <w:pStyle w:val="NoSpacing"/>
        <w:rPr>
          <w:rFonts w:ascii="Arial" w:hAnsi="Arial" w:cs="Arial"/>
        </w:rPr>
      </w:pPr>
    </w:p>
    <w:p w14:paraId="57E94F13" w14:textId="77777777" w:rsidR="00AC6504" w:rsidRDefault="00AC6504" w:rsidP="00350BDD">
      <w:pPr>
        <w:pStyle w:val="NoSpacing"/>
        <w:rPr>
          <w:rFonts w:ascii="Arial" w:hAnsi="Arial" w:cs="Arial"/>
        </w:rPr>
      </w:pPr>
    </w:p>
    <w:p w14:paraId="57E94F14" w14:textId="77777777" w:rsidR="00AC6504" w:rsidRDefault="00AC6504" w:rsidP="00350BDD">
      <w:pPr>
        <w:pStyle w:val="NoSpacing"/>
        <w:rPr>
          <w:rFonts w:ascii="Arial" w:hAnsi="Arial" w:cs="Arial"/>
        </w:rPr>
      </w:pPr>
    </w:p>
    <w:p w14:paraId="57E94F15" w14:textId="77777777" w:rsidR="00AC6504" w:rsidRDefault="00AC6504" w:rsidP="00350BDD">
      <w:pPr>
        <w:pStyle w:val="NoSpacing"/>
        <w:rPr>
          <w:rFonts w:ascii="Arial" w:hAnsi="Arial" w:cs="Arial"/>
        </w:rPr>
      </w:pPr>
    </w:p>
    <w:p w14:paraId="57E94F16" w14:textId="77777777" w:rsidR="00AC6504" w:rsidRDefault="00AC6504" w:rsidP="00350BDD">
      <w:pPr>
        <w:pStyle w:val="NoSpacing"/>
        <w:rPr>
          <w:rFonts w:ascii="Arial" w:hAnsi="Arial" w:cs="Arial"/>
        </w:rPr>
      </w:pPr>
    </w:p>
    <w:p w14:paraId="57E94F17" w14:textId="77777777" w:rsidR="00AC6504" w:rsidRDefault="00AC6504" w:rsidP="00350BDD">
      <w:pPr>
        <w:pStyle w:val="NoSpacing"/>
        <w:rPr>
          <w:rFonts w:ascii="Arial" w:hAnsi="Arial" w:cs="Arial"/>
        </w:rPr>
      </w:pPr>
    </w:p>
    <w:p w14:paraId="57E94F18" w14:textId="77777777" w:rsidR="00AC6504" w:rsidRDefault="00AC6504" w:rsidP="00350BDD">
      <w:pPr>
        <w:pStyle w:val="NoSpacing"/>
        <w:rPr>
          <w:rFonts w:ascii="Arial" w:hAnsi="Arial" w:cs="Arial"/>
        </w:rPr>
      </w:pPr>
    </w:p>
    <w:p w14:paraId="57E94F19" w14:textId="37ED19E7" w:rsidR="00AC6504" w:rsidRDefault="00AC6504" w:rsidP="00350BDD">
      <w:pPr>
        <w:pStyle w:val="NoSpacing"/>
        <w:rPr>
          <w:rFonts w:ascii="Arial" w:hAnsi="Arial" w:cs="Arial"/>
        </w:rPr>
      </w:pPr>
    </w:p>
    <w:p w14:paraId="1E077B4D" w14:textId="30D133F0" w:rsidR="00531F64" w:rsidRDefault="00531F64" w:rsidP="00350BDD">
      <w:pPr>
        <w:pStyle w:val="NoSpacing"/>
        <w:rPr>
          <w:rFonts w:ascii="Arial" w:hAnsi="Arial" w:cs="Arial"/>
        </w:rPr>
      </w:pPr>
    </w:p>
    <w:p w14:paraId="64C23FBF" w14:textId="4A7E5C86" w:rsidR="00531F64" w:rsidRDefault="00531F64" w:rsidP="00350BDD">
      <w:pPr>
        <w:pStyle w:val="NoSpacing"/>
        <w:rPr>
          <w:rFonts w:ascii="Arial" w:hAnsi="Arial" w:cs="Arial"/>
        </w:rPr>
      </w:pPr>
    </w:p>
    <w:p w14:paraId="6CB06202" w14:textId="23994CDF" w:rsidR="00531F64" w:rsidRDefault="00531F64" w:rsidP="00350BDD">
      <w:pPr>
        <w:pStyle w:val="NoSpacing"/>
        <w:rPr>
          <w:rFonts w:ascii="Arial" w:hAnsi="Arial" w:cs="Arial"/>
        </w:rPr>
      </w:pPr>
    </w:p>
    <w:p w14:paraId="4B26D875" w14:textId="119213F4" w:rsidR="00531F64" w:rsidRDefault="00531F64" w:rsidP="00350BDD">
      <w:pPr>
        <w:pStyle w:val="NoSpacing"/>
        <w:rPr>
          <w:rFonts w:ascii="Arial" w:hAnsi="Arial" w:cs="Arial"/>
        </w:rPr>
      </w:pPr>
    </w:p>
    <w:p w14:paraId="2C14390E" w14:textId="61B287A6" w:rsidR="00531F64" w:rsidRDefault="00531F64" w:rsidP="00350BDD">
      <w:pPr>
        <w:pStyle w:val="NoSpacing"/>
        <w:rPr>
          <w:rFonts w:ascii="Arial" w:hAnsi="Arial" w:cs="Arial"/>
        </w:rPr>
      </w:pPr>
    </w:p>
    <w:p w14:paraId="190AD8ED" w14:textId="3105DED4" w:rsidR="00531F64" w:rsidRDefault="00531F64" w:rsidP="00350BDD">
      <w:pPr>
        <w:pStyle w:val="NoSpacing"/>
        <w:rPr>
          <w:rFonts w:ascii="Arial" w:hAnsi="Arial" w:cs="Arial"/>
        </w:rPr>
      </w:pPr>
    </w:p>
    <w:p w14:paraId="49424707" w14:textId="18627B1B" w:rsidR="00531F64" w:rsidRDefault="00531F64" w:rsidP="00350BDD">
      <w:pPr>
        <w:pStyle w:val="NoSpacing"/>
        <w:rPr>
          <w:rFonts w:ascii="Arial" w:hAnsi="Arial" w:cs="Arial"/>
        </w:rPr>
      </w:pPr>
    </w:p>
    <w:p w14:paraId="151975B5" w14:textId="054C815F" w:rsidR="00531F64" w:rsidRDefault="00531F64" w:rsidP="00350BDD">
      <w:pPr>
        <w:pStyle w:val="NoSpacing"/>
        <w:rPr>
          <w:rFonts w:ascii="Arial" w:hAnsi="Arial" w:cs="Arial"/>
        </w:rPr>
      </w:pPr>
    </w:p>
    <w:p w14:paraId="630BCA4A" w14:textId="68C06C36" w:rsidR="00531F64" w:rsidRDefault="00531F64" w:rsidP="00350BDD">
      <w:pPr>
        <w:pStyle w:val="NoSpacing"/>
        <w:rPr>
          <w:rFonts w:ascii="Arial" w:hAnsi="Arial" w:cs="Arial"/>
        </w:rPr>
      </w:pPr>
    </w:p>
    <w:p w14:paraId="390452EC" w14:textId="6C29026F" w:rsidR="00531F64" w:rsidRDefault="00531F64" w:rsidP="00350BDD">
      <w:pPr>
        <w:pStyle w:val="NoSpacing"/>
        <w:rPr>
          <w:rFonts w:ascii="Arial" w:hAnsi="Arial" w:cs="Arial"/>
        </w:rPr>
      </w:pPr>
    </w:p>
    <w:p w14:paraId="7C4F4F90" w14:textId="176A0F92" w:rsidR="00531F64" w:rsidRDefault="00531F64" w:rsidP="00350BDD">
      <w:pPr>
        <w:pStyle w:val="NoSpacing"/>
        <w:rPr>
          <w:rFonts w:ascii="Arial" w:hAnsi="Arial" w:cs="Arial"/>
        </w:rPr>
      </w:pPr>
    </w:p>
    <w:p w14:paraId="5AE40411" w14:textId="6D7FD90F" w:rsidR="00531F64" w:rsidRDefault="00531F64" w:rsidP="00350BDD">
      <w:pPr>
        <w:pStyle w:val="NoSpacing"/>
        <w:rPr>
          <w:rFonts w:ascii="Arial" w:hAnsi="Arial" w:cs="Arial"/>
        </w:rPr>
      </w:pPr>
    </w:p>
    <w:p w14:paraId="5CB710FB" w14:textId="1ACD2EC1" w:rsidR="00531F64" w:rsidRDefault="00531F64" w:rsidP="00350BDD">
      <w:pPr>
        <w:pStyle w:val="NoSpacing"/>
        <w:rPr>
          <w:rFonts w:ascii="Arial" w:hAnsi="Arial" w:cs="Arial"/>
        </w:rPr>
      </w:pPr>
    </w:p>
    <w:p w14:paraId="4C8772BC" w14:textId="2A7E79DB" w:rsidR="00531F64" w:rsidRDefault="00531F64" w:rsidP="00350BDD">
      <w:pPr>
        <w:pStyle w:val="NoSpacing"/>
        <w:rPr>
          <w:rFonts w:ascii="Arial" w:hAnsi="Arial" w:cs="Arial"/>
        </w:rPr>
      </w:pPr>
    </w:p>
    <w:p w14:paraId="5115905D" w14:textId="48A69400" w:rsidR="00531F64" w:rsidRDefault="00531F64" w:rsidP="00350BDD">
      <w:pPr>
        <w:pStyle w:val="NoSpacing"/>
        <w:rPr>
          <w:rFonts w:ascii="Arial" w:hAnsi="Arial" w:cs="Arial"/>
        </w:rPr>
      </w:pPr>
    </w:p>
    <w:p w14:paraId="3988AF99" w14:textId="6DC4ACE7" w:rsidR="00531F64" w:rsidRDefault="00531F64" w:rsidP="00350BDD">
      <w:pPr>
        <w:pStyle w:val="NoSpacing"/>
        <w:rPr>
          <w:rFonts w:ascii="Arial" w:hAnsi="Arial" w:cs="Arial"/>
        </w:rPr>
      </w:pPr>
    </w:p>
    <w:p w14:paraId="2D29FC60" w14:textId="77777777" w:rsidR="00531F64" w:rsidRDefault="00531F64" w:rsidP="00350BDD">
      <w:pPr>
        <w:pStyle w:val="NoSpacing"/>
        <w:rPr>
          <w:rFonts w:ascii="Arial" w:hAnsi="Arial" w:cs="Arial"/>
        </w:rPr>
      </w:pPr>
    </w:p>
    <w:p w14:paraId="57E94F1A" w14:textId="77777777" w:rsidR="00AC6504" w:rsidRDefault="00AC6504" w:rsidP="00350BDD">
      <w:pPr>
        <w:pStyle w:val="NoSpacing"/>
        <w:rPr>
          <w:rFonts w:ascii="Arial" w:hAnsi="Arial" w:cs="Arial"/>
        </w:rPr>
      </w:pPr>
    </w:p>
    <w:p w14:paraId="57E94F21" w14:textId="77777777" w:rsidR="00AC6504" w:rsidRPr="004D4538" w:rsidRDefault="00AC6504" w:rsidP="00AC6504">
      <w:pPr>
        <w:keepNext/>
        <w:keepLines/>
        <w:spacing w:before="200"/>
        <w:outlineLvl w:val="1"/>
        <w:rPr>
          <w:rFonts w:ascii="Arial" w:eastAsiaTheme="majorEastAsia" w:hAnsi="Arial" w:cs="Arial"/>
          <w:b/>
          <w:bCs/>
          <w:sz w:val="24"/>
          <w:szCs w:val="24"/>
        </w:rPr>
      </w:pPr>
      <w:r w:rsidRPr="004D4538">
        <w:rPr>
          <w:rFonts w:ascii="Arial" w:hAnsi="Arial" w:cs="Arial"/>
          <w:b/>
          <w:sz w:val="24"/>
          <w:szCs w:val="24"/>
        </w:rPr>
        <w:lastRenderedPageBreak/>
        <w:t>4.38</w:t>
      </w:r>
      <w:r w:rsidRPr="004D4538">
        <w:rPr>
          <w:rFonts w:ascii="Arial" w:eastAsiaTheme="majorEastAsia" w:hAnsi="Arial" w:cs="Arial"/>
          <w:b/>
          <w:bCs/>
          <w:sz w:val="24"/>
          <w:szCs w:val="24"/>
        </w:rPr>
        <w:t xml:space="preserve"> </w:t>
      </w:r>
      <w:r w:rsidR="003749DD" w:rsidRPr="004D4538">
        <w:rPr>
          <w:rFonts w:ascii="Arial" w:eastAsiaTheme="majorEastAsia" w:hAnsi="Arial" w:cs="Arial"/>
          <w:b/>
          <w:bCs/>
          <w:sz w:val="24"/>
          <w:szCs w:val="24"/>
        </w:rPr>
        <w:t xml:space="preserve"> </w:t>
      </w:r>
      <w:r w:rsidRPr="004D4538">
        <w:rPr>
          <w:rFonts w:ascii="Arial" w:eastAsiaTheme="majorEastAsia" w:hAnsi="Arial" w:cs="Arial"/>
          <w:b/>
          <w:bCs/>
          <w:sz w:val="24"/>
          <w:szCs w:val="24"/>
        </w:rPr>
        <w:t xml:space="preserve"> ATTACHMENT 1 – CONSTRUCTION WAGE RATES</w:t>
      </w:r>
    </w:p>
    <w:p w14:paraId="57E94F22" w14:textId="77777777" w:rsidR="00AC6504" w:rsidRDefault="00AC6504" w:rsidP="00350BDD">
      <w:pPr>
        <w:pStyle w:val="NoSpacing"/>
        <w:rPr>
          <w:rFonts w:ascii="Arial" w:hAnsi="Arial" w:cs="Arial"/>
        </w:rPr>
      </w:pPr>
    </w:p>
    <w:p w14:paraId="57E94F23" w14:textId="77777777" w:rsidR="00AC6504" w:rsidRPr="00A740A3" w:rsidRDefault="00AC6504" w:rsidP="00350BDD">
      <w:pPr>
        <w:pStyle w:val="NoSpacing"/>
        <w:rPr>
          <w:rFonts w:ascii="Arial" w:hAnsi="Arial" w:cs="Arial"/>
        </w:rPr>
      </w:pPr>
    </w:p>
    <w:p w14:paraId="5838875B" w14:textId="1AF1721B"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General Decisi</w:t>
      </w:r>
      <w:r>
        <w:rPr>
          <w:rFonts w:ascii="Courier New" w:eastAsia="Times New Roman" w:hAnsi="Courier New" w:cs="Courier New"/>
          <w:sz w:val="18"/>
          <w:szCs w:val="18"/>
        </w:rPr>
        <w:t xml:space="preserve">on Number: ME170025 06/16/2017 </w:t>
      </w:r>
      <w:r w:rsidRPr="00697AE1">
        <w:rPr>
          <w:rFonts w:ascii="Courier New" w:eastAsia="Times New Roman" w:hAnsi="Courier New" w:cs="Courier New"/>
          <w:sz w:val="18"/>
          <w:szCs w:val="18"/>
        </w:rPr>
        <w:t>ME25</w:t>
      </w:r>
    </w:p>
    <w:p w14:paraId="0BADA46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1F87A31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Superseded General Decision Number: ME20160025</w:t>
      </w:r>
    </w:p>
    <w:p w14:paraId="31883CE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5295A02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State: Maine</w:t>
      </w:r>
    </w:p>
    <w:p w14:paraId="512D7BB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58EEFD6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Construction Type: Building</w:t>
      </w:r>
    </w:p>
    <w:p w14:paraId="637B686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1060FC0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County: Kennebec County in Maine.</w:t>
      </w:r>
    </w:p>
    <w:p w14:paraId="73B2673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1E2FC4A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BUILDING CONSTRUCTION PROJECTS (does not include single family</w:t>
      </w:r>
    </w:p>
    <w:p w14:paraId="299778A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homes or apartments up to and including 4 stories).</w:t>
      </w:r>
    </w:p>
    <w:p w14:paraId="32FC9DE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2042445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Note: Under Executive Order (EO) 13658, an hourly minimum wage</w:t>
      </w:r>
    </w:p>
    <w:p w14:paraId="29458C6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of $10.20 for calendar year 2017 applies to all contracts</w:t>
      </w:r>
    </w:p>
    <w:p w14:paraId="6C277B5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subject to the Davis-Bacon Act for which the contract is</w:t>
      </w:r>
    </w:p>
    <w:p w14:paraId="41B2CBF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awarded (and any solicitation was issued) on or after January</w:t>
      </w:r>
    </w:p>
    <w:p w14:paraId="034767D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1, 2015. If this contract is covered by the EO, the contractor</w:t>
      </w:r>
    </w:p>
    <w:p w14:paraId="6566B9C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must pay all workers in any classification listed on this wage</w:t>
      </w:r>
    </w:p>
    <w:p w14:paraId="30F1127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determination at least $10.20 (or the applicable wage rate</w:t>
      </w:r>
    </w:p>
    <w:p w14:paraId="2B5EE2B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listed on this wage determination, if it is higher) for all</w:t>
      </w:r>
    </w:p>
    <w:p w14:paraId="722C146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hours spent performing on the contract in calendar year 2017.</w:t>
      </w:r>
    </w:p>
    <w:p w14:paraId="20181E7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The EO minimum wage rate will be adjusted annually. Additional</w:t>
      </w:r>
    </w:p>
    <w:p w14:paraId="5855B41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information on contractor requirements and worker protections</w:t>
      </w:r>
    </w:p>
    <w:p w14:paraId="6AEAAFA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under the EO is available at www.dol.gov/whd/govcontracts.</w:t>
      </w:r>
    </w:p>
    <w:p w14:paraId="486220B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778EE8F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408C6B0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Modification Number     Publication Date</w:t>
      </w:r>
    </w:p>
    <w:p w14:paraId="65F2CBF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0              01/06/2017</w:t>
      </w:r>
    </w:p>
    <w:p w14:paraId="2E8806E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1              01/20/2017</w:t>
      </w:r>
    </w:p>
    <w:p w14:paraId="337D473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2              06/02/2017</w:t>
      </w:r>
    </w:p>
    <w:p w14:paraId="6821385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3              06/16/2017</w:t>
      </w:r>
    </w:p>
    <w:p w14:paraId="5D7BEA2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75D3A87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ELEC1253-007 06/01/2017</w:t>
      </w:r>
    </w:p>
    <w:p w14:paraId="53F3FC6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52270DC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Rates          Fringes</w:t>
      </w:r>
    </w:p>
    <w:p w14:paraId="3F47752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3365994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ELECTRICIAN  </w:t>
      </w:r>
    </w:p>
    <w:p w14:paraId="5BB52EC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Electrician (Industrial </w:t>
      </w:r>
    </w:p>
    <w:p w14:paraId="50D04BC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Work Only)..................$ 28.80            14.91</w:t>
      </w:r>
    </w:p>
    <w:p w14:paraId="61F8EA9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Teledata Technician.........$ 23.56            13.51</w:t>
      </w:r>
    </w:p>
    <w:p w14:paraId="254B702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t>
      </w:r>
    </w:p>
    <w:p w14:paraId="5A1A59D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ELEV0004-004 01/01/2016</w:t>
      </w:r>
    </w:p>
    <w:p w14:paraId="3FF5667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4469E45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Rates          Fringes</w:t>
      </w:r>
    </w:p>
    <w:p w14:paraId="2D6A8F8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6C116D1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ELEVATOR MECHANIC................$ 54.53           29.985</w:t>
      </w:r>
    </w:p>
    <w:p w14:paraId="7393AC0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033C69A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a. PAID HOLIDAYS: New Year's Day, Memorial Day, Independence</w:t>
      </w:r>
    </w:p>
    <w:p w14:paraId="3FAF14E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Day, Labor Day, Veterans' Day, Thanksgiving Day, Christmas</w:t>
      </w:r>
    </w:p>
    <w:p w14:paraId="3AC1897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Day and the Friday after Thanksgiving.</w:t>
      </w:r>
    </w:p>
    <w:p w14:paraId="2DC420E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58301DD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b. VACATION: Employer contributes 8% of basic hourly rate for</w:t>
      </w:r>
    </w:p>
    <w:p w14:paraId="48F63AC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5 years or more of service; 6% of basic hourly rate for 6</w:t>
      </w:r>
    </w:p>
    <w:p w14:paraId="293953B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months to 5 years of service as vacation pay credit.</w:t>
      </w:r>
    </w:p>
    <w:p w14:paraId="174E27A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2C5492D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t>
      </w:r>
    </w:p>
    <w:p w14:paraId="4391A25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IRON0007-020 03/16/2016</w:t>
      </w:r>
    </w:p>
    <w:p w14:paraId="450D967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3552D35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Rates          Fringes</w:t>
      </w:r>
    </w:p>
    <w:p w14:paraId="45825E3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3566156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IRONWORKER, STRUCTURAL...........$ 23.68            21.14</w:t>
      </w:r>
    </w:p>
    <w:p w14:paraId="284F5EE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t>
      </w:r>
    </w:p>
    <w:p w14:paraId="07F8283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PLUM0716-004 08/15/2016</w:t>
      </w:r>
    </w:p>
    <w:p w14:paraId="562AD80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44AFA5B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Rates          Fringes</w:t>
      </w:r>
    </w:p>
    <w:p w14:paraId="2176524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533E2E2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PIPEFITTER (Excluding HVAC   </w:t>
      </w:r>
    </w:p>
    <w:p w14:paraId="137C696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Pipe Installation)...............$ 28.00            15.71</w:t>
      </w:r>
    </w:p>
    <w:p w14:paraId="26E45DD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t>
      </w:r>
    </w:p>
    <w:p w14:paraId="21F127F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SUME2011-020 03/23/2011</w:t>
      </w:r>
    </w:p>
    <w:p w14:paraId="3B9742A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34E4567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Rates          Fringes</w:t>
      </w:r>
    </w:p>
    <w:p w14:paraId="36D6A2C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632F439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BRICKLAYER.......................$ 26.03             5.14</w:t>
      </w:r>
    </w:p>
    <w:p w14:paraId="27410AD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054AA8A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CARPENTER, Includes   </w:t>
      </w:r>
    </w:p>
    <w:p w14:paraId="1C35363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Acoustical Ceiling   </w:t>
      </w:r>
    </w:p>
    <w:p w14:paraId="406D6EC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Installation, and Form Work......$ 16.42             6.07</w:t>
      </w:r>
    </w:p>
    <w:p w14:paraId="4140059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5022386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CEMENT MASON/CONCRETE FINISHER...$ 13.07             2.54</w:t>
      </w:r>
    </w:p>
    <w:p w14:paraId="4BDAD87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25AFB35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DRYWALL FINISHER/TAPER...........$ 19.78             0.00</w:t>
      </w:r>
    </w:p>
    <w:p w14:paraId="607FBD1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1F86D75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DRYWALL HANGER...................$ 17.80             1.74</w:t>
      </w:r>
    </w:p>
    <w:p w14:paraId="12FF8A8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7072552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ELECTRICIAN (Low Voltage   </w:t>
      </w:r>
    </w:p>
    <w:p w14:paraId="6D39998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Wiring and Installation of   </w:t>
      </w:r>
    </w:p>
    <w:p w14:paraId="55C39A4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Alarms)..........................$ 17.00             0.78</w:t>
      </w:r>
    </w:p>
    <w:p w14:paraId="4C032FB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314B9FE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ELECTRICIAN......................$ 22.25             7.19</w:t>
      </w:r>
    </w:p>
    <w:p w14:paraId="3D435CB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5C4941A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FLOOR LAYER:  Vinyl Flooring.....$ 16.38             0.00</w:t>
      </w:r>
    </w:p>
    <w:p w14:paraId="0168AE1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27EA621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HVAC MECHANIC:  HVAC UNIT   </w:t>
      </w:r>
    </w:p>
    <w:p w14:paraId="65C21B1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INSTALLATION.....................$ 28.81             1.38</w:t>
      </w:r>
    </w:p>
    <w:p w14:paraId="62964E0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3B3C770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INSULATOR - BATT.................$ 13.49             3.52</w:t>
      </w:r>
    </w:p>
    <w:p w14:paraId="19B0080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1130303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IRONWORKER, REINFORCING..........$ 12.67             2.29</w:t>
      </w:r>
    </w:p>
    <w:p w14:paraId="00B6484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6BFFC2A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LABORER:  Landscape..............$ 17.00             0.65</w:t>
      </w:r>
    </w:p>
    <w:p w14:paraId="4DDA777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5126525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LABORER:  Mortar Mixer...........$ 16.93             4.61</w:t>
      </w:r>
    </w:p>
    <w:p w14:paraId="4632D23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26B666D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LABORER: Common or General,   </w:t>
      </w:r>
    </w:p>
    <w:p w14:paraId="3E92F83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Including brick mason   </w:t>
      </w:r>
    </w:p>
    <w:p w14:paraId="2748B70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tending, cement mason tending   </w:t>
      </w:r>
    </w:p>
    <w:p w14:paraId="2BA2AD7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and formstripping................$ 12.95             2.48</w:t>
      </w:r>
    </w:p>
    <w:p w14:paraId="1AE45B0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458433D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OPERATOR:  Backhoe...............$ 14.62             3.23</w:t>
      </w:r>
    </w:p>
    <w:p w14:paraId="7BC5B05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6A0A253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OPERATOR:  Bulldozer.............$ 22.18            11.18</w:t>
      </w:r>
    </w:p>
    <w:p w14:paraId="22435AE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0D03C75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OPERATOR:  Crane.................$ 18.06             4.63</w:t>
      </w:r>
    </w:p>
    <w:p w14:paraId="6502D92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3952704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OPERATOR:  Excavator.............$ 17.18             4.46</w:t>
      </w:r>
    </w:p>
    <w:p w14:paraId="2AA976C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423FAD1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OPERATOR:  Loader................$ 14.90             0.93</w:t>
      </w:r>
    </w:p>
    <w:p w14:paraId="1FDFB5D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6450410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OPERATOR:  Roller................$ 12.65             0.00</w:t>
      </w:r>
    </w:p>
    <w:p w14:paraId="75DB019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6DD9784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PAINTER:  Brush and Roller.......$ 18.38             6.98</w:t>
      </w:r>
    </w:p>
    <w:p w14:paraId="4AE7A45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33987D2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PLUMBER, Includes HVAC Pipe   </w:t>
      </w:r>
    </w:p>
    <w:p w14:paraId="7C05984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lastRenderedPageBreak/>
        <w:t>Installation.....................$ 21.94             2.81</w:t>
      </w:r>
    </w:p>
    <w:p w14:paraId="7DAEEF1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3B16705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ROOFER, Includes Installation   </w:t>
      </w:r>
    </w:p>
    <w:p w14:paraId="66DF80C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of Metal Roofs...................$ 16.69             1.91</w:t>
      </w:r>
    </w:p>
    <w:p w14:paraId="275B683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78B9183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SHEET METAL WORKER, Includes   </w:t>
      </w:r>
    </w:p>
    <w:p w14:paraId="6FE2A57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HVAC Duct Installation...........$ 15.88             3.59</w:t>
      </w:r>
    </w:p>
    <w:p w14:paraId="64F3662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68A3CE5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SPRINKLER FITTER (Fire   </w:t>
      </w:r>
    </w:p>
    <w:p w14:paraId="6F300BC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Sprinklers)......................$ 15.00             0.00</w:t>
      </w:r>
    </w:p>
    <w:p w14:paraId="21412DF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5C8CE74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TRUCK DRIVER:  Dump Truck........$ 15.00             2.71</w:t>
      </w:r>
    </w:p>
    <w:p w14:paraId="2492198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t>
      </w:r>
    </w:p>
    <w:p w14:paraId="13EA8F3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2883E5E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WELDERS - Receive rate prescribed for craft performing</w:t>
      </w:r>
    </w:p>
    <w:p w14:paraId="6718857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operation to which welding is incidental.</w:t>
      </w:r>
    </w:p>
    <w:p w14:paraId="32C62F2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780BD91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t>
      </w:r>
    </w:p>
    <w:p w14:paraId="79940CB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3FB9904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Note: Executive Order (EO) 13706, Establishing Paid Sick Leave</w:t>
      </w:r>
    </w:p>
    <w:p w14:paraId="4CE15AC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for Federal Contractors applies to all contracts subject to the</w:t>
      </w:r>
    </w:p>
    <w:p w14:paraId="7C651DD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Davis-Bacon Act for which the contract is awarded (and any</w:t>
      </w:r>
    </w:p>
    <w:p w14:paraId="4E37E51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solicitation was issued) on or after January 1, 2017.  If this</w:t>
      </w:r>
    </w:p>
    <w:p w14:paraId="515C0DD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contract is covered by the EO, the contractor must provide</w:t>
      </w:r>
    </w:p>
    <w:p w14:paraId="538C390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employees with 1 hour of paid sick leave for every 30 hours</w:t>
      </w:r>
    </w:p>
    <w:p w14:paraId="4574199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they work, up to 56 hours of paid sick leave each year.</w:t>
      </w:r>
    </w:p>
    <w:p w14:paraId="1207304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Employees must be permitted to use paid sick leave for their</w:t>
      </w:r>
    </w:p>
    <w:p w14:paraId="38D37C3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own illness, injury or other health-related needs, including</w:t>
      </w:r>
    </w:p>
    <w:p w14:paraId="2450355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preventive care; to assist a family member (or person who is</w:t>
      </w:r>
    </w:p>
    <w:p w14:paraId="341A7C9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like family to the employee) who is ill, injured, or has other</w:t>
      </w:r>
    </w:p>
    <w:p w14:paraId="772B1CC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health-related needs, including preventive care; or for reasons</w:t>
      </w:r>
    </w:p>
    <w:p w14:paraId="4BFBC94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resulting from, or to assist a family member (or person who is</w:t>
      </w:r>
    </w:p>
    <w:p w14:paraId="15663BB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like family to the employee) who is a victim of, domestic</w:t>
      </w:r>
    </w:p>
    <w:p w14:paraId="0E0D531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violence, sexual assault, or stalking.  Additional information</w:t>
      </w:r>
    </w:p>
    <w:p w14:paraId="3039660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on contractor requirements and worker protections under the EO</w:t>
      </w:r>
    </w:p>
    <w:p w14:paraId="250B2D9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is available at www.dol.gov/whd/govcontracts.</w:t>
      </w:r>
    </w:p>
    <w:p w14:paraId="38E11C6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2F0A67E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Unlisted classifications needed for work not included within</w:t>
      </w:r>
    </w:p>
    <w:p w14:paraId="3D40679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the scope of the classifications listed may be added after</w:t>
      </w:r>
    </w:p>
    <w:p w14:paraId="6AD252C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award only as provided in the labor standards contract clauses</w:t>
      </w:r>
    </w:p>
    <w:p w14:paraId="21BDCCF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(29CFR 5.5 (a) (1) (ii)).</w:t>
      </w:r>
    </w:p>
    <w:p w14:paraId="096C2C1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15E54A5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18611A5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t>
      </w:r>
    </w:p>
    <w:p w14:paraId="603B1F7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5732FF1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5A7197B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The body of each wage determination lists the classification</w:t>
      </w:r>
    </w:p>
    <w:p w14:paraId="52D5DFF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and wage rates that have been found to be prevailing for the</w:t>
      </w:r>
    </w:p>
    <w:p w14:paraId="71FE893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cited type(s) of construction in the area covered by the wage</w:t>
      </w:r>
    </w:p>
    <w:p w14:paraId="4CE38F9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determination. The classifications are listed in alphabetical</w:t>
      </w:r>
    </w:p>
    <w:p w14:paraId="5108C17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order of "identifiers" that indicate whether the particular</w:t>
      </w:r>
    </w:p>
    <w:p w14:paraId="57F2C6C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rate is a union rate (current union negotiated rate for local),</w:t>
      </w:r>
    </w:p>
    <w:p w14:paraId="17BF896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a survey rate (weighted average rate) or a union average rate</w:t>
      </w:r>
    </w:p>
    <w:p w14:paraId="2A06B2C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(weighted union average rate).</w:t>
      </w:r>
    </w:p>
    <w:p w14:paraId="5E05098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024C6C3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Union Rate Identifiers</w:t>
      </w:r>
    </w:p>
    <w:p w14:paraId="48DF8B5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42F04B0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A four letter classification abbreviation identifier enclosed</w:t>
      </w:r>
    </w:p>
    <w:p w14:paraId="177B9A5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in dotted lines beginning with characters other than "SU" or</w:t>
      </w:r>
    </w:p>
    <w:p w14:paraId="7BDD086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"UAVG" denotes that the union classification and rate were</w:t>
      </w:r>
    </w:p>
    <w:p w14:paraId="6997F02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prevailing for that classification in the survey. Example:</w:t>
      </w:r>
    </w:p>
    <w:p w14:paraId="04E4933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PLUM0198-005 07/01/2014. PLUM is an abbreviation identifier of</w:t>
      </w:r>
    </w:p>
    <w:p w14:paraId="4FEF407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the union which prevailed in the survey for this</w:t>
      </w:r>
    </w:p>
    <w:p w14:paraId="2888557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classification, which in this example would be Plumbers. 0198</w:t>
      </w:r>
    </w:p>
    <w:p w14:paraId="1143A05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indicates the local union number or district council number</w:t>
      </w:r>
    </w:p>
    <w:p w14:paraId="6A6A982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lastRenderedPageBreak/>
        <w:t>where applicable, i.e., Plumbers Local 0198. The next number,</w:t>
      </w:r>
    </w:p>
    <w:p w14:paraId="165BB74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005 in the example, is an internal number used in processing</w:t>
      </w:r>
    </w:p>
    <w:p w14:paraId="579317F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the wage determination. 07/01/2014 is the effective date of the</w:t>
      </w:r>
    </w:p>
    <w:p w14:paraId="410ABA7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most current negotiated rate, which in this example is July 1,</w:t>
      </w:r>
    </w:p>
    <w:p w14:paraId="53A0445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2014.</w:t>
      </w:r>
    </w:p>
    <w:p w14:paraId="466B9B8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293A213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Union prevailing wage rates are updated to reflect all rate</w:t>
      </w:r>
    </w:p>
    <w:p w14:paraId="361859E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changes in the collective bargaining agreement (CBA) governing</w:t>
      </w:r>
    </w:p>
    <w:p w14:paraId="5F3CB0A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this classification and rate.</w:t>
      </w:r>
    </w:p>
    <w:p w14:paraId="3650EA8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594309C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Survey Rate Identifiers</w:t>
      </w:r>
    </w:p>
    <w:p w14:paraId="7BDBCA7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39F45FD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Classifications listed under the "SU" identifier indicate that</w:t>
      </w:r>
    </w:p>
    <w:p w14:paraId="6F0DEF7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no one rate prevailed for this classification in the survey and</w:t>
      </w:r>
    </w:p>
    <w:p w14:paraId="04A83D5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the published rate is derived by computing a weighted average</w:t>
      </w:r>
    </w:p>
    <w:p w14:paraId="4546D4F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rate based on all the rates reported in the survey for that</w:t>
      </w:r>
    </w:p>
    <w:p w14:paraId="4964690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classification.  As this weighted average rate includes all</w:t>
      </w:r>
    </w:p>
    <w:p w14:paraId="2C1D5FC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rates reported in the survey, it may include both union and</w:t>
      </w:r>
    </w:p>
    <w:p w14:paraId="7DF0E86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non-union rates. Example: SULA2012-007 5/13/2014. SU indicates</w:t>
      </w:r>
    </w:p>
    <w:p w14:paraId="1E119D3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the rates are survey rates based on a weighted average</w:t>
      </w:r>
    </w:p>
    <w:p w14:paraId="24C8944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calculation of rates and are not majority rates. LA indicates</w:t>
      </w:r>
    </w:p>
    <w:p w14:paraId="3DEC5C9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the State of Louisiana. 2012 is the year of survey on which</w:t>
      </w:r>
    </w:p>
    <w:p w14:paraId="2FA860E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these classifications and rates are based. The next number, 007</w:t>
      </w:r>
    </w:p>
    <w:p w14:paraId="6999334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in the example, is an internal number used in producing the</w:t>
      </w:r>
    </w:p>
    <w:p w14:paraId="355257E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wage determination. 5/13/2014 indicates the survey completion</w:t>
      </w:r>
    </w:p>
    <w:p w14:paraId="330342F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date for the classifications and rates under that identifier.</w:t>
      </w:r>
    </w:p>
    <w:p w14:paraId="1F2BBAF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6BB178E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Survey wage rates are not updated and remain in effect until a</w:t>
      </w:r>
    </w:p>
    <w:p w14:paraId="12779BC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new survey is conducted.</w:t>
      </w:r>
    </w:p>
    <w:p w14:paraId="119F9F6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33B3B75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Union Average Rate Identifiers</w:t>
      </w:r>
    </w:p>
    <w:p w14:paraId="108C8A6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7AA63B1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Classification(s) listed under the UAVG identifier indicate</w:t>
      </w:r>
    </w:p>
    <w:p w14:paraId="563547C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that no single majority rate prevailed for those</w:t>
      </w:r>
    </w:p>
    <w:p w14:paraId="5510861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classifications; however, 100% of the data reported for the</w:t>
      </w:r>
    </w:p>
    <w:p w14:paraId="75F4516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classifications was union data. EXAMPLE: UAVG-OH-0010</w:t>
      </w:r>
    </w:p>
    <w:p w14:paraId="38E2E53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08/29/2014. UAVG indicates that the rate is a weighted union</w:t>
      </w:r>
    </w:p>
    <w:p w14:paraId="737FFC8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average rate. OH indicates the state. The next number, 0010 in</w:t>
      </w:r>
    </w:p>
    <w:p w14:paraId="1008359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the example, is an internal number used in producing the wage</w:t>
      </w:r>
    </w:p>
    <w:p w14:paraId="25FDAF1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determination. 08/29/2014 indicates the survey completion date</w:t>
      </w:r>
    </w:p>
    <w:p w14:paraId="1031C94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for the classifications and rates under that identifier.</w:t>
      </w:r>
    </w:p>
    <w:p w14:paraId="6103D28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6AAF88A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A UAVG rate will be updated once a year, usually in January of</w:t>
      </w:r>
    </w:p>
    <w:p w14:paraId="6B1AA78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each year, to reflect a weighted average of the current</w:t>
      </w:r>
    </w:p>
    <w:p w14:paraId="789950E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negotiated/CBA rate of the union locals from which the rate is</w:t>
      </w:r>
    </w:p>
    <w:p w14:paraId="2CC1F27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based.</w:t>
      </w:r>
    </w:p>
    <w:p w14:paraId="277F371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5670425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t>
      </w:r>
    </w:p>
    <w:p w14:paraId="2BAEFD0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732D7FB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t>
      </w:r>
    </w:p>
    <w:p w14:paraId="338A1DB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54A4091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WAGE DETERMINATION APPEALS PROCESS</w:t>
      </w:r>
    </w:p>
    <w:p w14:paraId="33FEB0D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4CD32C5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1.) Has there been an initial decision in the matter? This can</w:t>
      </w:r>
    </w:p>
    <w:p w14:paraId="5C59696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be:</w:t>
      </w:r>
    </w:p>
    <w:p w14:paraId="6D2CDBF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6D00A81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an existing published wage determination</w:t>
      </w:r>
    </w:p>
    <w:p w14:paraId="4D3D6E4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a survey underlying a wage determination</w:t>
      </w:r>
    </w:p>
    <w:p w14:paraId="48BC26E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a Wage and Hour Division letter setting forth a position on</w:t>
      </w:r>
    </w:p>
    <w:p w14:paraId="752D63F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a wage determination matter</w:t>
      </w:r>
    </w:p>
    <w:p w14:paraId="6960610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a conformance (additional classification and rate) ruling</w:t>
      </w:r>
    </w:p>
    <w:p w14:paraId="31773E3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469A49F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On survey related matters, initial contact, including requests</w:t>
      </w:r>
    </w:p>
    <w:p w14:paraId="2814C3A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for summaries of surveys, should be with the Wage and Hour</w:t>
      </w:r>
    </w:p>
    <w:p w14:paraId="3FA3A51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Regional Office for the area in which the survey was conducted</w:t>
      </w:r>
    </w:p>
    <w:p w14:paraId="0401CDC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lastRenderedPageBreak/>
        <w:t>because those Regional Offices have responsibility for the</w:t>
      </w:r>
    </w:p>
    <w:p w14:paraId="54413F3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Davis-Bacon survey program. If the response from this initial</w:t>
      </w:r>
    </w:p>
    <w:p w14:paraId="6623D41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contact is not satisfactory, then the process described in 2.)</w:t>
      </w:r>
    </w:p>
    <w:p w14:paraId="078D24E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and 3.) should be followed.</w:t>
      </w:r>
    </w:p>
    <w:p w14:paraId="4CCE10A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1862BDB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With regard to any other matter not yet ripe for the formal</w:t>
      </w:r>
    </w:p>
    <w:p w14:paraId="1F154C3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process described here, initial contact should be with the</w:t>
      </w:r>
    </w:p>
    <w:p w14:paraId="0F1A4E1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Branch of Construction Wage Determinations.  Write to:</w:t>
      </w:r>
    </w:p>
    <w:p w14:paraId="7F32E6A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5EC873A1"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Branch of Construction Wage Determinations</w:t>
      </w:r>
    </w:p>
    <w:p w14:paraId="4B08E03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Wage and Hour Division</w:t>
      </w:r>
    </w:p>
    <w:p w14:paraId="2E8DCFE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U.S. Department of Labor</w:t>
      </w:r>
    </w:p>
    <w:p w14:paraId="116DC6C9"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200 Constitution Avenue, N.W.</w:t>
      </w:r>
    </w:p>
    <w:p w14:paraId="3B6FB5C8"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Washington, DC 20210</w:t>
      </w:r>
    </w:p>
    <w:p w14:paraId="479D8C4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021C4D3A"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2.) If the answer to the question in 1.) is yes, then an</w:t>
      </w:r>
    </w:p>
    <w:p w14:paraId="12CB691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interested party (those affected by the action) can request</w:t>
      </w:r>
    </w:p>
    <w:p w14:paraId="208B419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review and reconsideration from the Wage and Hour Administrator</w:t>
      </w:r>
    </w:p>
    <w:p w14:paraId="196125F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(See 29 CFR Part 1.8 and 29 CFR Part 7). Write to:</w:t>
      </w:r>
    </w:p>
    <w:p w14:paraId="3EFA26D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1DB18D4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Wage and Hour Administrator</w:t>
      </w:r>
    </w:p>
    <w:p w14:paraId="3F84CD7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U.S. Department of Labor</w:t>
      </w:r>
    </w:p>
    <w:p w14:paraId="64CAC8F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200 Constitution Avenue, N.W.</w:t>
      </w:r>
    </w:p>
    <w:p w14:paraId="528D505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Washington, DC 20210</w:t>
      </w:r>
    </w:p>
    <w:p w14:paraId="124F65C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0AFF82A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The request should be accompanied by a full statement of the</w:t>
      </w:r>
    </w:p>
    <w:p w14:paraId="0743AC2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interested party's position and by any information (wage</w:t>
      </w:r>
    </w:p>
    <w:p w14:paraId="4A2F9D65"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payment data, project description, area practice material,</w:t>
      </w:r>
    </w:p>
    <w:p w14:paraId="1FB60E00"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etc.) that the requestor considers relevant to the issue.</w:t>
      </w:r>
    </w:p>
    <w:p w14:paraId="2643D57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13610A4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3.) If the decision of the Administrator is not favorable, an</w:t>
      </w:r>
    </w:p>
    <w:p w14:paraId="0CD4FE2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interested party may appeal directly to the Administrative</w:t>
      </w:r>
    </w:p>
    <w:p w14:paraId="62279B6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Review Board (formerly the Wage Appeals Board).  Write to:</w:t>
      </w:r>
    </w:p>
    <w:p w14:paraId="24827C57"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3CE8E3FB"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Administrative Review Board</w:t>
      </w:r>
    </w:p>
    <w:p w14:paraId="4D7EEDD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U.S. Department of Labor</w:t>
      </w:r>
    </w:p>
    <w:p w14:paraId="19786E1D"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200 Constitution Avenue, N.W.</w:t>
      </w:r>
    </w:p>
    <w:p w14:paraId="3C2509CE"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Washington, DC 20210</w:t>
      </w:r>
    </w:p>
    <w:p w14:paraId="73F5F14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3D375CDC"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4.) All decisions by the Administrative Review Board are final.</w:t>
      </w:r>
    </w:p>
    <w:p w14:paraId="0FF232D3"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59948664"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w:t>
      </w:r>
    </w:p>
    <w:p w14:paraId="31F49DF2"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105C0ACF"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697AE1">
        <w:rPr>
          <w:rFonts w:ascii="Courier New" w:eastAsia="Times New Roman" w:hAnsi="Courier New" w:cs="Courier New"/>
          <w:sz w:val="18"/>
          <w:szCs w:val="18"/>
        </w:rPr>
        <w:t xml:space="preserve">          END OF GENERAL DECISION</w:t>
      </w:r>
    </w:p>
    <w:p w14:paraId="36175C06" w14:textId="77777777" w:rsidR="0099530D" w:rsidRPr="00697AE1" w:rsidRDefault="0099530D" w:rsidP="0099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322E31" w14:textId="77777777" w:rsidR="0099530D" w:rsidRPr="001763F5" w:rsidRDefault="0099530D" w:rsidP="0099530D">
      <w:pPr>
        <w:autoSpaceDE w:val="0"/>
        <w:autoSpaceDN w:val="0"/>
        <w:adjustRightInd w:val="0"/>
        <w:spacing w:after="0" w:line="240" w:lineRule="auto"/>
        <w:ind w:left="720"/>
        <w:jc w:val="both"/>
        <w:rPr>
          <w:rFonts w:ascii="Times New Roman" w:hAnsi="Times New Roman" w:cs="Times New Roman"/>
          <w:color w:val="000000"/>
          <w:sz w:val="23"/>
          <w:szCs w:val="23"/>
        </w:rPr>
      </w:pPr>
    </w:p>
    <w:p w14:paraId="57E95069" w14:textId="77777777" w:rsidR="00AC6504" w:rsidRPr="00AC6504" w:rsidRDefault="00AC6504" w:rsidP="00AC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7E9506A" w14:textId="77777777" w:rsidR="00AC6504" w:rsidRDefault="00AC6504" w:rsidP="00350BDD">
      <w:pPr>
        <w:keepNext/>
        <w:keepLines/>
        <w:spacing w:before="200"/>
        <w:outlineLvl w:val="1"/>
      </w:pPr>
    </w:p>
    <w:p w14:paraId="57E9506B" w14:textId="77777777" w:rsidR="00AC6504" w:rsidRPr="00BC00F0" w:rsidRDefault="00AC6504" w:rsidP="00350BDD">
      <w:pPr>
        <w:keepNext/>
        <w:keepLines/>
        <w:spacing w:before="200"/>
        <w:outlineLvl w:val="1"/>
        <w:rPr>
          <w:rFonts w:ascii="Arial" w:eastAsiaTheme="majorEastAsia" w:hAnsi="Arial" w:cs="Arial"/>
          <w:b/>
          <w:bCs/>
          <w:color w:val="4F81BD" w:themeColor="accent1"/>
        </w:rPr>
      </w:pPr>
    </w:p>
    <w:p w14:paraId="57E9506C" w14:textId="77777777" w:rsidR="00350BDD" w:rsidRDefault="00350BDD" w:rsidP="00350BDD"/>
    <w:p w14:paraId="57E9506D" w14:textId="77777777" w:rsidR="00AC6504" w:rsidRDefault="00AC6504" w:rsidP="00350BDD"/>
    <w:p w14:paraId="57E9506E" w14:textId="16AD9EDA" w:rsidR="00AC6504" w:rsidRDefault="00AC6504" w:rsidP="00350BDD"/>
    <w:p w14:paraId="1DB3C114" w14:textId="77777777" w:rsidR="005E0DE8" w:rsidRDefault="005E0DE8" w:rsidP="00350BDD"/>
    <w:p w14:paraId="57E9506F" w14:textId="77777777" w:rsidR="00350BDD" w:rsidRPr="004D4538" w:rsidRDefault="00C4043E" w:rsidP="00350BDD">
      <w:pPr>
        <w:keepNext/>
        <w:keepLines/>
        <w:spacing w:before="200"/>
        <w:outlineLvl w:val="1"/>
        <w:rPr>
          <w:rFonts w:ascii="Arial" w:eastAsiaTheme="majorEastAsia" w:hAnsi="Arial" w:cs="Arial"/>
          <w:b/>
          <w:bCs/>
          <w:sz w:val="24"/>
          <w:szCs w:val="24"/>
        </w:rPr>
      </w:pPr>
      <w:r w:rsidRPr="004D4538">
        <w:rPr>
          <w:rFonts w:ascii="Arial" w:hAnsi="Arial" w:cs="Arial"/>
          <w:b/>
          <w:sz w:val="24"/>
          <w:szCs w:val="24"/>
        </w:rPr>
        <w:lastRenderedPageBreak/>
        <w:t>4.39</w:t>
      </w:r>
      <w:r w:rsidRPr="004D4538">
        <w:rPr>
          <w:rFonts w:ascii="Arial" w:eastAsiaTheme="majorEastAsia" w:hAnsi="Arial" w:cs="Arial"/>
          <w:b/>
          <w:bCs/>
          <w:sz w:val="24"/>
          <w:szCs w:val="24"/>
        </w:rPr>
        <w:t xml:space="preserve"> </w:t>
      </w:r>
      <w:r w:rsidR="004D4538">
        <w:rPr>
          <w:rFonts w:ascii="Arial" w:eastAsiaTheme="majorEastAsia" w:hAnsi="Arial" w:cs="Arial"/>
          <w:b/>
          <w:bCs/>
          <w:sz w:val="24"/>
          <w:szCs w:val="24"/>
        </w:rPr>
        <w:t xml:space="preserve"> </w:t>
      </w:r>
      <w:r w:rsidRPr="004D4538">
        <w:rPr>
          <w:rFonts w:ascii="Arial" w:eastAsiaTheme="majorEastAsia" w:hAnsi="Arial" w:cs="Arial"/>
          <w:b/>
          <w:bCs/>
          <w:sz w:val="24"/>
          <w:szCs w:val="24"/>
        </w:rPr>
        <w:t xml:space="preserve"> ATTACHMENT 2 – PAST PERFORMANCE QUESTIONNAIRE </w:t>
      </w:r>
    </w:p>
    <w:p w14:paraId="57E95070"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b/>
        </w:rPr>
      </w:pPr>
      <w:r w:rsidRPr="0043660D">
        <w:rPr>
          <w:rFonts w:ascii="Arial" w:hAnsi="Arial" w:cs="Arial"/>
          <w:b/>
        </w:rPr>
        <w:t>INSTRUCTIONS</w:t>
      </w:r>
      <w:r w:rsidRPr="0043660D">
        <w:rPr>
          <w:rFonts w:ascii="Arial" w:hAnsi="Arial" w:cs="Arial"/>
        </w:rPr>
        <w:t xml:space="preserve">: </w:t>
      </w:r>
      <w:r w:rsidRPr="0043660D">
        <w:rPr>
          <w:rFonts w:ascii="Arial" w:hAnsi="Arial" w:cs="Arial"/>
          <w:b/>
        </w:rPr>
        <w:t>Offerors must identify previous federal, state, and local government and private contracts that they have completed and that are similar to the contract being evaluated. List at least three (3), but no more than five (5) contracts for evaluation</w:t>
      </w:r>
      <w:r>
        <w:rPr>
          <w:rFonts w:ascii="Arial" w:hAnsi="Arial" w:cs="Arial"/>
          <w:b/>
        </w:rPr>
        <w:t xml:space="preserve"> limited to the last five (3</w:t>
      </w:r>
      <w:r w:rsidRPr="0043660D">
        <w:rPr>
          <w:rFonts w:ascii="Arial" w:hAnsi="Arial" w:cs="Arial"/>
          <w:b/>
        </w:rPr>
        <w:t>) years. (One contract reference per form; Form may be duplicated)</w:t>
      </w:r>
    </w:p>
    <w:p w14:paraId="57E95071"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b/>
        </w:rPr>
      </w:pPr>
      <w:r w:rsidRPr="0043660D">
        <w:rPr>
          <w:rFonts w:ascii="Arial" w:hAnsi="Arial" w:cs="Arial"/>
          <w:b/>
        </w:rPr>
        <w:t>NOTE:  If you have performed any National Cemetery Administration contracts, list them first.</w:t>
      </w:r>
    </w:p>
    <w:p w14:paraId="57E95072"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b/>
          <w:u w:val="single"/>
        </w:rPr>
      </w:pPr>
      <w:r w:rsidRPr="0043660D">
        <w:rPr>
          <w:rFonts w:ascii="Arial" w:hAnsi="Arial" w:cs="Arial"/>
          <w:b/>
          <w:u w:val="single"/>
        </w:rPr>
        <w:t>Contractor (you) Information:</w:t>
      </w:r>
    </w:p>
    <w:p w14:paraId="57E95073"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Name: _____________________________________________________________________</w:t>
      </w:r>
    </w:p>
    <w:p w14:paraId="57E95074"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Address: ___________________________________________________________________</w:t>
      </w:r>
    </w:p>
    <w:p w14:paraId="57E95075"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Telephone Number: ___________________________________________________________</w:t>
      </w:r>
    </w:p>
    <w:p w14:paraId="57E95076"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E-mail: ______________________________________________________________________</w:t>
      </w:r>
    </w:p>
    <w:p w14:paraId="57E95077"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b/>
          <w:u w:val="single"/>
        </w:rPr>
      </w:pPr>
      <w:r w:rsidRPr="0043660D">
        <w:rPr>
          <w:rFonts w:ascii="Arial" w:hAnsi="Arial" w:cs="Arial"/>
          <w:b/>
          <w:u w:val="single"/>
        </w:rPr>
        <w:t>Contract Information:</w:t>
      </w:r>
    </w:p>
    <w:p w14:paraId="57E95078"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Name of company/agency you provided service for: ___________________________________</w:t>
      </w:r>
    </w:p>
    <w:p w14:paraId="57E95079"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Contract Number:  _____________________________________________________________</w:t>
      </w:r>
    </w:p>
    <w:p w14:paraId="57E9507A"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Type of Contract: _______________________________________________________________</w:t>
      </w:r>
    </w:p>
    <w:p w14:paraId="57E9507B"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Contract Dollar Value:  ___________________________________________________________</w:t>
      </w:r>
    </w:p>
    <w:p w14:paraId="57E9507C"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r w:rsidRPr="0043660D">
        <w:rPr>
          <w:rFonts w:ascii="Arial" w:hAnsi="Arial" w:cs="Arial"/>
        </w:rPr>
        <w:t>Date of Award:  _________________________________________________________________</w:t>
      </w:r>
    </w:p>
    <w:p w14:paraId="57E9507D"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Status: Completed, Yes____ No____ If not completed, projected completion date____________</w:t>
      </w:r>
      <w:r w:rsidRPr="0043660D">
        <w:rPr>
          <w:rFonts w:ascii="Arial" w:hAnsi="Arial" w:cs="Arial"/>
        </w:rPr>
        <w:br/>
        <w:t>If not completed, why?___________________________________________________________</w:t>
      </w:r>
    </w:p>
    <w:p w14:paraId="57E9507E"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Were you the Prime? ________ were you the Sub? _______</w:t>
      </w:r>
    </w:p>
    <w:p w14:paraId="57E9507F"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r w:rsidRPr="0043660D">
        <w:rPr>
          <w:rFonts w:ascii="Arial" w:hAnsi="Arial" w:cs="Arial"/>
          <w:b/>
          <w:u w:val="single"/>
        </w:rPr>
        <w:t>Point of Contact Information for the company/agency you serviced:</w:t>
      </w:r>
    </w:p>
    <w:p w14:paraId="57E95080"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Name of the Contract Person &amp; their position: ________________________________________</w:t>
      </w:r>
    </w:p>
    <w:p w14:paraId="57E95081"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Address: ______________________________________________________________________</w:t>
      </w:r>
    </w:p>
    <w:p w14:paraId="57E95082"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Telephone Number: _____________________________________________________________</w:t>
      </w:r>
    </w:p>
    <w:p w14:paraId="57E95083"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lastRenderedPageBreak/>
        <w:t>E-mail: ________________________________________________________________________</w:t>
      </w:r>
    </w:p>
    <w:p w14:paraId="57E95084"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85"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86"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b/>
          <w:u w:val="single"/>
        </w:rPr>
      </w:pPr>
      <w:r w:rsidRPr="0043660D">
        <w:rPr>
          <w:rFonts w:ascii="Arial" w:hAnsi="Arial" w:cs="Arial"/>
          <w:b/>
          <w:u w:val="single"/>
        </w:rPr>
        <w:t>Description of Supply/Service(s) provided, location &amp; relevancy of work:</w:t>
      </w:r>
    </w:p>
    <w:p w14:paraId="57E95087"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88"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89"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8A"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8B"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b/>
          <w:u w:val="single"/>
        </w:rPr>
      </w:pPr>
      <w:r w:rsidRPr="0043660D">
        <w:rPr>
          <w:rFonts w:ascii="Arial" w:hAnsi="Arial" w:cs="Arial"/>
          <w:b/>
          <w:u w:val="single"/>
        </w:rPr>
        <w:t>Complexity of Product/Service, if any:</w:t>
      </w:r>
    </w:p>
    <w:p w14:paraId="57E9508C"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8D"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8E"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8F"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90"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b/>
        </w:rPr>
      </w:pPr>
      <w:r w:rsidRPr="0043660D">
        <w:rPr>
          <w:rFonts w:ascii="Arial" w:hAnsi="Arial" w:cs="Arial"/>
          <w:b/>
          <w:u w:val="single"/>
        </w:rPr>
        <w:t>Percentage of Work completed by your company/by subcontractor:</w:t>
      </w:r>
    </w:p>
    <w:p w14:paraId="57E95091" w14:textId="77777777" w:rsidR="00350BDD" w:rsidRPr="0043660D" w:rsidRDefault="00C4043E"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43660D">
        <w:rPr>
          <w:rFonts w:ascii="Arial" w:hAnsi="Arial" w:cs="Arial"/>
        </w:rPr>
        <w:t>If you did less than 100% please explain the tasks you performed.</w:t>
      </w:r>
    </w:p>
    <w:p w14:paraId="57E95092"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93"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94"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95" w14:textId="77777777" w:rsidR="00350BD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b/>
          <w:u w:val="single"/>
        </w:rPr>
      </w:pPr>
    </w:p>
    <w:p w14:paraId="57E95096" w14:textId="77777777" w:rsidR="00350BD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b/>
          <w:u w:val="single"/>
        </w:rPr>
      </w:pPr>
    </w:p>
    <w:p w14:paraId="57E95097" w14:textId="77777777" w:rsidR="00350BD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b/>
          <w:u w:val="single"/>
        </w:rPr>
      </w:pPr>
    </w:p>
    <w:p w14:paraId="57E95098"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b/>
          <w:u w:val="single"/>
        </w:rPr>
      </w:pPr>
    </w:p>
    <w:p w14:paraId="57E95099" w14:textId="77777777" w:rsidR="00350BDD" w:rsidRPr="0043660D" w:rsidRDefault="00350BDD" w:rsidP="00350BDD">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Arial" w:hAnsi="Arial" w:cs="Arial"/>
          <w:u w:val="single"/>
        </w:rPr>
      </w:pPr>
    </w:p>
    <w:p w14:paraId="57E9509A" w14:textId="77777777" w:rsidR="00350BDD" w:rsidRPr="003550B7" w:rsidRDefault="00C4043E">
      <w:pPr>
        <w:tabs>
          <w:tab w:val="left" w:pos="-720"/>
          <w:tab w:val="left" w:pos="0"/>
          <w:tab w:val="left" w:pos="362"/>
          <w:tab w:val="left" w:pos="720"/>
          <w:tab w:val="left" w:pos="1440"/>
          <w:tab w:val="left" w:pos="2160"/>
          <w:tab w:val="left" w:pos="2880"/>
          <w:tab w:val="left" w:pos="3600"/>
          <w:tab w:val="left" w:pos="3979"/>
          <w:tab w:val="left" w:pos="4320"/>
          <w:tab w:val="left" w:pos="4680"/>
          <w:tab w:val="left" w:pos="5040"/>
          <w:tab w:val="left" w:pos="5760"/>
          <w:tab w:val="left" w:pos="6480"/>
          <w:tab w:val="left" w:pos="7200"/>
          <w:tab w:val="left" w:pos="7920"/>
          <w:tab w:val="left" w:pos="8640"/>
          <w:tab w:val="left" w:pos="9360"/>
        </w:tabs>
        <w:rPr>
          <w:rFonts w:ascii="Times New Roman" w:hAnsi="Times New Roman" w:cs="Times New Roman"/>
          <w:b/>
          <w:sz w:val="20"/>
          <w:szCs w:val="20"/>
        </w:rPr>
      </w:pPr>
      <w:r w:rsidRPr="0043660D">
        <w:rPr>
          <w:rFonts w:ascii="Arial" w:hAnsi="Arial" w:cs="Arial"/>
        </w:rPr>
        <w:t xml:space="preserve">                                                                 </w:t>
      </w:r>
      <w:r w:rsidRPr="0043660D">
        <w:rPr>
          <w:rFonts w:ascii="Arial" w:hAnsi="Arial" w:cs="Arial"/>
          <w:b/>
        </w:rPr>
        <w:t>(End of Section)</w:t>
      </w:r>
    </w:p>
    <w:tbl>
      <w:tblPr>
        <w:tblpPr w:leftFromText="180" w:rightFromText="180" w:vertAnchor="page" w:horzAnchor="margin" w:tblpY="1804"/>
        <w:tblW w:w="10377" w:type="dxa"/>
        <w:tblLayout w:type="fixed"/>
        <w:tblCellMar>
          <w:left w:w="30" w:type="dxa"/>
          <w:right w:w="30" w:type="dxa"/>
        </w:tblCellMar>
        <w:tblLook w:val="0000" w:firstRow="0" w:lastRow="0" w:firstColumn="0" w:lastColumn="0" w:noHBand="0" w:noVBand="0"/>
      </w:tblPr>
      <w:tblGrid>
        <w:gridCol w:w="982"/>
        <w:gridCol w:w="260"/>
        <w:gridCol w:w="589"/>
        <w:gridCol w:w="104"/>
        <w:gridCol w:w="1214"/>
        <w:gridCol w:w="346"/>
        <w:gridCol w:w="953"/>
        <w:gridCol w:w="354"/>
        <w:gridCol w:w="340"/>
        <w:gridCol w:w="173"/>
        <w:gridCol w:w="1039"/>
        <w:gridCol w:w="88"/>
        <w:gridCol w:w="190"/>
        <w:gridCol w:w="763"/>
        <w:gridCol w:w="11"/>
        <w:gridCol w:w="337"/>
        <w:gridCol w:w="520"/>
        <w:gridCol w:w="692"/>
        <w:gridCol w:w="434"/>
        <w:gridCol w:w="988"/>
      </w:tblGrid>
      <w:tr w:rsidR="00792FEA" w14:paraId="57E950A0" w14:textId="77777777" w:rsidTr="00101CFC">
        <w:trPr>
          <w:cantSplit/>
          <w:trHeight w:val="431"/>
        </w:trPr>
        <w:tc>
          <w:tcPr>
            <w:tcW w:w="7406" w:type="dxa"/>
            <w:gridSpan w:val="15"/>
            <w:tcBorders>
              <w:top w:val="single" w:sz="12" w:space="0" w:color="auto"/>
              <w:left w:val="single" w:sz="12" w:space="0" w:color="auto"/>
              <w:bottom w:val="single" w:sz="6" w:space="0" w:color="auto"/>
              <w:right w:val="single" w:sz="6" w:space="0" w:color="auto"/>
            </w:tcBorders>
            <w:vAlign w:val="center"/>
          </w:tcPr>
          <w:p w14:paraId="57E9509B" w14:textId="77777777" w:rsidR="00AC6504" w:rsidRPr="003749DD" w:rsidRDefault="00AC6504" w:rsidP="003749DD">
            <w:pPr>
              <w:keepNext/>
              <w:keepLines/>
              <w:spacing w:after="0" w:line="240" w:lineRule="auto"/>
              <w:outlineLvl w:val="1"/>
              <w:rPr>
                <w:rFonts w:ascii="Arial" w:eastAsiaTheme="majorEastAsia" w:hAnsi="Arial" w:cs="Arial"/>
                <w:b/>
                <w:bCs/>
              </w:rPr>
            </w:pPr>
            <w:bookmarkStart w:id="89" w:name="_Toc256000065"/>
            <w:r w:rsidRPr="003749DD">
              <w:rPr>
                <w:rFonts w:ascii="Arial" w:hAnsi="Arial" w:cs="Arial"/>
                <w:b/>
              </w:rPr>
              <w:lastRenderedPageBreak/>
              <w:t>4.40</w:t>
            </w:r>
            <w:r w:rsidRPr="003749DD">
              <w:rPr>
                <w:rFonts w:ascii="Arial" w:eastAsiaTheme="majorEastAsia" w:hAnsi="Arial" w:cs="Arial"/>
                <w:b/>
                <w:bCs/>
              </w:rPr>
              <w:t xml:space="preserve">  ATTACHMENT 3 – CONTRACTOR PRODUCTION REPORT</w:t>
            </w:r>
          </w:p>
          <w:p w14:paraId="57E9509C" w14:textId="77777777" w:rsidR="00350BDD" w:rsidRPr="003749DD" w:rsidRDefault="00C4043E" w:rsidP="003749DD">
            <w:pPr>
              <w:pStyle w:val="Heading1"/>
              <w:spacing w:before="0" w:after="0" w:line="240" w:lineRule="auto"/>
              <w:rPr>
                <w:rFonts w:ascii="Arial" w:hAnsi="Arial" w:cs="Arial"/>
                <w:color w:val="auto"/>
                <w:sz w:val="22"/>
                <w:szCs w:val="22"/>
              </w:rPr>
            </w:pPr>
            <w:r w:rsidRPr="003749DD">
              <w:rPr>
                <w:rFonts w:ascii="Arial" w:hAnsi="Arial" w:cs="Arial"/>
                <w:color w:val="auto"/>
                <w:sz w:val="22"/>
                <w:szCs w:val="22"/>
              </w:rPr>
              <w:t>CONTRACTOR PRODUCTION REPORT</w:t>
            </w:r>
            <w:bookmarkEnd w:id="89"/>
          </w:p>
          <w:p w14:paraId="57E9509D" w14:textId="77777777" w:rsidR="00350BDD" w:rsidRDefault="00C4043E" w:rsidP="00350BDD">
            <w:pPr>
              <w:jc w:val="center"/>
              <w:rPr>
                <w:b/>
                <w:snapToGrid w:val="0"/>
              </w:rPr>
            </w:pPr>
            <w:r>
              <w:rPr>
                <w:rFonts w:ascii="Antique Olv (W1)" w:hAnsi="Antique Olv (W1)"/>
                <w:snapToGrid w:val="0"/>
                <w:color w:val="000000"/>
                <w:sz w:val="12"/>
              </w:rPr>
              <w:t>(ATTACH ADDITIONAL SHEETS IF NECESSARY)</w:t>
            </w:r>
          </w:p>
        </w:tc>
        <w:tc>
          <w:tcPr>
            <w:tcW w:w="857" w:type="dxa"/>
            <w:gridSpan w:val="2"/>
            <w:tcBorders>
              <w:top w:val="single" w:sz="12" w:space="0" w:color="auto"/>
              <w:left w:val="single" w:sz="6" w:space="0" w:color="auto"/>
              <w:bottom w:val="single" w:sz="6" w:space="0" w:color="auto"/>
            </w:tcBorders>
            <w:vAlign w:val="center"/>
          </w:tcPr>
          <w:p w14:paraId="57E9509E"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DATE</w:t>
            </w:r>
          </w:p>
        </w:tc>
        <w:tc>
          <w:tcPr>
            <w:tcW w:w="2114" w:type="dxa"/>
            <w:gridSpan w:val="3"/>
            <w:tcBorders>
              <w:top w:val="single" w:sz="12" w:space="0" w:color="auto"/>
              <w:bottom w:val="single" w:sz="6" w:space="0" w:color="auto"/>
              <w:right w:val="single" w:sz="12" w:space="0" w:color="auto"/>
            </w:tcBorders>
            <w:vAlign w:val="center"/>
          </w:tcPr>
          <w:p w14:paraId="57E9509F" w14:textId="77777777" w:rsidR="00350BDD" w:rsidRDefault="00350BDD" w:rsidP="00350BDD">
            <w:pPr>
              <w:jc w:val="center"/>
              <w:rPr>
                <w:rFonts w:ascii="Antique Olv (W1)" w:hAnsi="Antique Olv (W1)"/>
                <w:snapToGrid w:val="0"/>
                <w:color w:val="000000"/>
                <w:sz w:val="16"/>
              </w:rPr>
            </w:pPr>
          </w:p>
        </w:tc>
      </w:tr>
      <w:tr w:rsidR="00792FEA" w14:paraId="57E950A6" w14:textId="77777777" w:rsidTr="00101CFC">
        <w:trPr>
          <w:cantSplit/>
          <w:trHeight w:val="151"/>
        </w:trPr>
        <w:tc>
          <w:tcPr>
            <w:tcW w:w="1831" w:type="dxa"/>
            <w:gridSpan w:val="3"/>
            <w:tcBorders>
              <w:top w:val="single" w:sz="6" w:space="0" w:color="auto"/>
              <w:left w:val="single" w:sz="12" w:space="0" w:color="auto"/>
            </w:tcBorders>
          </w:tcPr>
          <w:p w14:paraId="57E950A1"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CONTRACT NO:</w:t>
            </w:r>
          </w:p>
        </w:tc>
        <w:tc>
          <w:tcPr>
            <w:tcW w:w="1318" w:type="dxa"/>
            <w:gridSpan w:val="2"/>
            <w:tcBorders>
              <w:top w:val="single" w:sz="6" w:space="0" w:color="auto"/>
              <w:left w:val="single" w:sz="6" w:space="0" w:color="auto"/>
            </w:tcBorders>
          </w:tcPr>
          <w:p w14:paraId="57E950A2"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TITLE AND LOCATION</w:t>
            </w:r>
          </w:p>
        </w:tc>
        <w:tc>
          <w:tcPr>
            <w:tcW w:w="4257" w:type="dxa"/>
            <w:gridSpan w:val="10"/>
            <w:tcBorders>
              <w:top w:val="single" w:sz="6" w:space="0" w:color="auto"/>
              <w:right w:val="single" w:sz="6" w:space="0" w:color="auto"/>
            </w:tcBorders>
          </w:tcPr>
          <w:p w14:paraId="57E950A3" w14:textId="77777777" w:rsidR="00350BDD" w:rsidRDefault="00350BDD" w:rsidP="00350BDD">
            <w:pPr>
              <w:rPr>
                <w:rFonts w:ascii="Antique Olv (W1)" w:hAnsi="Antique Olv (W1)"/>
                <w:snapToGrid w:val="0"/>
                <w:color w:val="000000"/>
                <w:sz w:val="12"/>
              </w:rPr>
            </w:pPr>
          </w:p>
        </w:tc>
        <w:tc>
          <w:tcPr>
            <w:tcW w:w="857" w:type="dxa"/>
            <w:gridSpan w:val="2"/>
            <w:vMerge w:val="restart"/>
            <w:tcBorders>
              <w:top w:val="single" w:sz="6" w:space="0" w:color="auto"/>
              <w:left w:val="single" w:sz="6" w:space="0" w:color="auto"/>
              <w:bottom w:val="single" w:sz="6" w:space="0" w:color="auto"/>
            </w:tcBorders>
            <w:vAlign w:val="center"/>
          </w:tcPr>
          <w:p w14:paraId="57E950A4"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REPORT NO</w:t>
            </w:r>
          </w:p>
        </w:tc>
        <w:tc>
          <w:tcPr>
            <w:tcW w:w="2114" w:type="dxa"/>
            <w:gridSpan w:val="3"/>
            <w:vMerge w:val="restart"/>
            <w:tcBorders>
              <w:top w:val="single" w:sz="6" w:space="0" w:color="auto"/>
              <w:right w:val="single" w:sz="12" w:space="0" w:color="auto"/>
            </w:tcBorders>
            <w:vAlign w:val="center"/>
          </w:tcPr>
          <w:p w14:paraId="57E950A5" w14:textId="77777777" w:rsidR="00350BDD" w:rsidRDefault="00350BDD" w:rsidP="00350BDD">
            <w:pPr>
              <w:jc w:val="center"/>
              <w:rPr>
                <w:rFonts w:ascii="Antique Olv (W1)" w:hAnsi="Antique Olv (W1)"/>
                <w:snapToGrid w:val="0"/>
                <w:color w:val="000000"/>
                <w:sz w:val="16"/>
              </w:rPr>
            </w:pPr>
          </w:p>
        </w:tc>
      </w:tr>
      <w:tr w:rsidR="00792FEA" w14:paraId="57E950AB" w14:textId="77777777" w:rsidTr="00101CFC">
        <w:trPr>
          <w:cantSplit/>
          <w:trHeight w:val="218"/>
        </w:trPr>
        <w:tc>
          <w:tcPr>
            <w:tcW w:w="1831" w:type="dxa"/>
            <w:gridSpan w:val="3"/>
            <w:tcBorders>
              <w:left w:val="single" w:sz="12" w:space="0" w:color="auto"/>
              <w:bottom w:val="single" w:sz="6" w:space="0" w:color="auto"/>
              <w:right w:val="single" w:sz="6" w:space="0" w:color="auto"/>
            </w:tcBorders>
            <w:vAlign w:val="center"/>
          </w:tcPr>
          <w:p w14:paraId="57E950A7" w14:textId="77777777" w:rsidR="00350BDD" w:rsidRDefault="00350BDD" w:rsidP="00350BDD">
            <w:pPr>
              <w:jc w:val="center"/>
              <w:rPr>
                <w:rFonts w:ascii="Antique Olv (W1)" w:hAnsi="Antique Olv (W1)"/>
                <w:snapToGrid w:val="0"/>
                <w:color w:val="000000"/>
                <w:sz w:val="16"/>
              </w:rPr>
            </w:pPr>
          </w:p>
        </w:tc>
        <w:tc>
          <w:tcPr>
            <w:tcW w:w="5575" w:type="dxa"/>
            <w:gridSpan w:val="12"/>
            <w:tcBorders>
              <w:left w:val="single" w:sz="6" w:space="0" w:color="auto"/>
              <w:bottom w:val="single" w:sz="6" w:space="0" w:color="auto"/>
              <w:right w:val="single" w:sz="6" w:space="0" w:color="auto"/>
            </w:tcBorders>
            <w:vAlign w:val="center"/>
          </w:tcPr>
          <w:p w14:paraId="57E950A8" w14:textId="77777777" w:rsidR="00350BDD" w:rsidRDefault="00350BDD" w:rsidP="00350BDD">
            <w:pPr>
              <w:jc w:val="center"/>
              <w:rPr>
                <w:rFonts w:ascii="Antique Olv (W1)" w:hAnsi="Antique Olv (W1)"/>
                <w:snapToGrid w:val="0"/>
                <w:color w:val="000000"/>
                <w:sz w:val="12"/>
              </w:rPr>
            </w:pPr>
          </w:p>
        </w:tc>
        <w:tc>
          <w:tcPr>
            <w:tcW w:w="857" w:type="dxa"/>
            <w:gridSpan w:val="2"/>
            <w:vMerge/>
            <w:tcBorders>
              <w:top w:val="single" w:sz="6" w:space="0" w:color="auto"/>
              <w:left w:val="single" w:sz="6" w:space="0" w:color="auto"/>
            </w:tcBorders>
          </w:tcPr>
          <w:p w14:paraId="57E950A9" w14:textId="77777777" w:rsidR="00350BDD" w:rsidRDefault="00350BDD" w:rsidP="00350BDD">
            <w:pPr>
              <w:jc w:val="right"/>
              <w:rPr>
                <w:rFonts w:ascii="Antique Olv (W1)" w:hAnsi="Antique Olv (W1)"/>
                <w:snapToGrid w:val="0"/>
                <w:color w:val="000000"/>
                <w:sz w:val="12"/>
              </w:rPr>
            </w:pPr>
          </w:p>
        </w:tc>
        <w:tc>
          <w:tcPr>
            <w:tcW w:w="2114" w:type="dxa"/>
            <w:gridSpan w:val="3"/>
            <w:vMerge/>
            <w:tcBorders>
              <w:top w:val="single" w:sz="6" w:space="0" w:color="auto"/>
              <w:right w:val="single" w:sz="12" w:space="0" w:color="auto"/>
            </w:tcBorders>
          </w:tcPr>
          <w:p w14:paraId="57E950AA" w14:textId="77777777" w:rsidR="00350BDD" w:rsidRDefault="00350BDD" w:rsidP="00350BDD">
            <w:pPr>
              <w:jc w:val="right"/>
              <w:rPr>
                <w:rFonts w:ascii="Antique Olv (W1)" w:hAnsi="Antique Olv (W1)"/>
                <w:snapToGrid w:val="0"/>
                <w:color w:val="000000"/>
                <w:sz w:val="12"/>
              </w:rPr>
            </w:pPr>
          </w:p>
        </w:tc>
      </w:tr>
      <w:tr w:rsidR="00792FEA" w14:paraId="57E950B0" w14:textId="77777777" w:rsidTr="00101CFC">
        <w:trPr>
          <w:cantSplit/>
          <w:trHeight w:val="114"/>
        </w:trPr>
        <w:tc>
          <w:tcPr>
            <w:tcW w:w="982" w:type="dxa"/>
            <w:tcBorders>
              <w:top w:val="single" w:sz="6" w:space="0" w:color="auto"/>
              <w:left w:val="single" w:sz="12" w:space="0" w:color="auto"/>
            </w:tcBorders>
            <w:vAlign w:val="center"/>
          </w:tcPr>
          <w:p w14:paraId="57E950AC"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CONTRACTOR</w:t>
            </w:r>
          </w:p>
        </w:tc>
        <w:tc>
          <w:tcPr>
            <w:tcW w:w="4160" w:type="dxa"/>
            <w:gridSpan w:val="8"/>
            <w:tcBorders>
              <w:top w:val="single" w:sz="6" w:space="0" w:color="auto"/>
              <w:left w:val="nil"/>
              <w:right w:val="single" w:sz="6" w:space="0" w:color="auto"/>
            </w:tcBorders>
            <w:vAlign w:val="center"/>
          </w:tcPr>
          <w:p w14:paraId="57E950AD" w14:textId="77777777" w:rsidR="00350BDD" w:rsidRDefault="00350BDD" w:rsidP="00350BDD">
            <w:pPr>
              <w:rPr>
                <w:rFonts w:ascii="Antique Olv (W1)" w:hAnsi="Antique Olv (W1)"/>
                <w:snapToGrid w:val="0"/>
                <w:color w:val="000000"/>
                <w:sz w:val="12"/>
              </w:rPr>
            </w:pPr>
          </w:p>
        </w:tc>
        <w:tc>
          <w:tcPr>
            <w:tcW w:w="1212" w:type="dxa"/>
            <w:gridSpan w:val="2"/>
            <w:tcBorders>
              <w:top w:val="single" w:sz="6" w:space="0" w:color="auto"/>
              <w:left w:val="single" w:sz="6" w:space="0" w:color="auto"/>
            </w:tcBorders>
            <w:vAlign w:val="center"/>
          </w:tcPr>
          <w:p w14:paraId="57E950AE"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SUPERINTENDENT</w:t>
            </w:r>
          </w:p>
        </w:tc>
        <w:tc>
          <w:tcPr>
            <w:tcW w:w="4023" w:type="dxa"/>
            <w:gridSpan w:val="9"/>
            <w:tcBorders>
              <w:top w:val="single" w:sz="6" w:space="0" w:color="auto"/>
              <w:right w:val="single" w:sz="12" w:space="0" w:color="auto"/>
            </w:tcBorders>
            <w:vAlign w:val="center"/>
          </w:tcPr>
          <w:p w14:paraId="57E950AF" w14:textId="77777777" w:rsidR="00350BDD" w:rsidRDefault="00350BDD" w:rsidP="00350BDD">
            <w:pPr>
              <w:jc w:val="right"/>
              <w:rPr>
                <w:rFonts w:ascii="Antique Olv (W1)" w:hAnsi="Antique Olv (W1)"/>
                <w:snapToGrid w:val="0"/>
                <w:color w:val="000000"/>
                <w:sz w:val="12"/>
              </w:rPr>
            </w:pPr>
          </w:p>
        </w:tc>
      </w:tr>
      <w:tr w:rsidR="00792FEA" w14:paraId="57E950B3" w14:textId="77777777" w:rsidTr="00101CFC">
        <w:trPr>
          <w:cantSplit/>
          <w:trHeight w:val="218"/>
        </w:trPr>
        <w:tc>
          <w:tcPr>
            <w:tcW w:w="5142" w:type="dxa"/>
            <w:gridSpan w:val="9"/>
            <w:tcBorders>
              <w:left w:val="single" w:sz="12" w:space="0" w:color="auto"/>
              <w:bottom w:val="single" w:sz="6" w:space="0" w:color="auto"/>
              <w:right w:val="single" w:sz="6" w:space="0" w:color="auto"/>
            </w:tcBorders>
            <w:vAlign w:val="center"/>
          </w:tcPr>
          <w:p w14:paraId="57E950B1" w14:textId="77777777" w:rsidR="00350BDD" w:rsidRDefault="00350BDD" w:rsidP="00350BDD">
            <w:pPr>
              <w:jc w:val="center"/>
              <w:rPr>
                <w:rFonts w:ascii="Antique Olv (W1)" w:hAnsi="Antique Olv (W1)"/>
                <w:snapToGrid w:val="0"/>
                <w:color w:val="000000"/>
                <w:sz w:val="16"/>
              </w:rPr>
            </w:pPr>
          </w:p>
        </w:tc>
        <w:tc>
          <w:tcPr>
            <w:tcW w:w="5235" w:type="dxa"/>
            <w:gridSpan w:val="11"/>
            <w:tcBorders>
              <w:left w:val="single" w:sz="6" w:space="0" w:color="auto"/>
              <w:bottom w:val="single" w:sz="6" w:space="0" w:color="auto"/>
              <w:right w:val="single" w:sz="12" w:space="0" w:color="auto"/>
            </w:tcBorders>
            <w:vAlign w:val="center"/>
          </w:tcPr>
          <w:p w14:paraId="57E950B2" w14:textId="77777777" w:rsidR="00350BDD" w:rsidRDefault="00350BDD" w:rsidP="00350BDD">
            <w:pPr>
              <w:jc w:val="center"/>
              <w:rPr>
                <w:rFonts w:ascii="Antique Olv (W1)" w:hAnsi="Antique Olv (W1)"/>
                <w:snapToGrid w:val="0"/>
                <w:color w:val="000000"/>
                <w:sz w:val="16"/>
              </w:rPr>
            </w:pPr>
          </w:p>
        </w:tc>
      </w:tr>
      <w:tr w:rsidR="00792FEA" w14:paraId="57E950BA" w14:textId="77777777" w:rsidTr="00101CFC">
        <w:trPr>
          <w:cantSplit/>
          <w:trHeight w:val="184"/>
        </w:trPr>
        <w:tc>
          <w:tcPr>
            <w:tcW w:w="1242" w:type="dxa"/>
            <w:gridSpan w:val="2"/>
            <w:tcBorders>
              <w:top w:val="single" w:sz="6" w:space="0" w:color="auto"/>
              <w:left w:val="single" w:sz="12" w:space="0" w:color="auto"/>
            </w:tcBorders>
            <w:vAlign w:val="center"/>
          </w:tcPr>
          <w:p w14:paraId="57E950B4"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AM WEATHER</w:t>
            </w:r>
          </w:p>
        </w:tc>
        <w:tc>
          <w:tcPr>
            <w:tcW w:w="2253" w:type="dxa"/>
            <w:gridSpan w:val="4"/>
            <w:tcBorders>
              <w:top w:val="single" w:sz="6" w:space="0" w:color="auto"/>
              <w:right w:val="single" w:sz="6" w:space="0" w:color="auto"/>
            </w:tcBorders>
            <w:vAlign w:val="center"/>
          </w:tcPr>
          <w:p w14:paraId="57E950B5" w14:textId="77777777" w:rsidR="00350BDD" w:rsidRDefault="00350BDD" w:rsidP="00350BDD">
            <w:pPr>
              <w:rPr>
                <w:rFonts w:ascii="Antique Olv (W1)" w:hAnsi="Antique Olv (W1)"/>
                <w:snapToGrid w:val="0"/>
                <w:color w:val="000000"/>
                <w:sz w:val="12"/>
              </w:rPr>
            </w:pPr>
          </w:p>
        </w:tc>
        <w:tc>
          <w:tcPr>
            <w:tcW w:w="953" w:type="dxa"/>
            <w:tcBorders>
              <w:top w:val="single" w:sz="6" w:space="0" w:color="auto"/>
              <w:left w:val="single" w:sz="6" w:space="0" w:color="auto"/>
            </w:tcBorders>
            <w:vAlign w:val="center"/>
          </w:tcPr>
          <w:p w14:paraId="57E950B6"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PM WEATHER</w:t>
            </w:r>
          </w:p>
        </w:tc>
        <w:tc>
          <w:tcPr>
            <w:tcW w:w="2947" w:type="dxa"/>
            <w:gridSpan w:val="7"/>
            <w:tcBorders>
              <w:top w:val="single" w:sz="6" w:space="0" w:color="auto"/>
              <w:right w:val="single" w:sz="6" w:space="0" w:color="auto"/>
            </w:tcBorders>
            <w:vAlign w:val="center"/>
          </w:tcPr>
          <w:p w14:paraId="57E950B7" w14:textId="77777777" w:rsidR="00350BDD" w:rsidRDefault="00350BDD" w:rsidP="00350BDD">
            <w:pPr>
              <w:rPr>
                <w:rFonts w:ascii="Antique Olv (W1)" w:hAnsi="Antique Olv (W1)"/>
                <w:snapToGrid w:val="0"/>
                <w:color w:val="000000"/>
                <w:sz w:val="12"/>
              </w:rPr>
            </w:pPr>
          </w:p>
        </w:tc>
        <w:tc>
          <w:tcPr>
            <w:tcW w:w="1560" w:type="dxa"/>
            <w:gridSpan w:val="4"/>
            <w:tcBorders>
              <w:top w:val="single" w:sz="6" w:space="0" w:color="auto"/>
              <w:left w:val="single" w:sz="6" w:space="0" w:color="auto"/>
              <w:right w:val="single" w:sz="6" w:space="0" w:color="auto"/>
            </w:tcBorders>
            <w:vAlign w:val="center"/>
          </w:tcPr>
          <w:p w14:paraId="57E950B8"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t>MAX TEMP  (F)</w:t>
            </w:r>
          </w:p>
        </w:tc>
        <w:tc>
          <w:tcPr>
            <w:tcW w:w="1422" w:type="dxa"/>
            <w:gridSpan w:val="2"/>
            <w:tcBorders>
              <w:top w:val="single" w:sz="6" w:space="0" w:color="auto"/>
              <w:left w:val="single" w:sz="6" w:space="0" w:color="auto"/>
              <w:right w:val="single" w:sz="12" w:space="0" w:color="auto"/>
            </w:tcBorders>
            <w:vAlign w:val="center"/>
          </w:tcPr>
          <w:p w14:paraId="57E950B9"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t>MIN TEMP   (F)</w:t>
            </w:r>
          </w:p>
        </w:tc>
      </w:tr>
      <w:tr w:rsidR="00792FEA" w14:paraId="57E950BF" w14:textId="77777777" w:rsidTr="00101CFC">
        <w:trPr>
          <w:cantSplit/>
          <w:trHeight w:val="218"/>
        </w:trPr>
        <w:tc>
          <w:tcPr>
            <w:tcW w:w="3495" w:type="dxa"/>
            <w:gridSpan w:val="6"/>
            <w:tcBorders>
              <w:left w:val="single" w:sz="12" w:space="0" w:color="auto"/>
              <w:bottom w:val="single" w:sz="6" w:space="0" w:color="auto"/>
              <w:right w:val="single" w:sz="6" w:space="0" w:color="auto"/>
            </w:tcBorders>
            <w:vAlign w:val="center"/>
          </w:tcPr>
          <w:p w14:paraId="57E950BB" w14:textId="77777777" w:rsidR="00350BDD" w:rsidRDefault="00350BDD" w:rsidP="00350BDD">
            <w:pPr>
              <w:jc w:val="center"/>
              <w:rPr>
                <w:rFonts w:ascii="Antique Olv (W1)" w:hAnsi="Antique Olv (W1)"/>
                <w:snapToGrid w:val="0"/>
                <w:color w:val="000000"/>
                <w:sz w:val="12"/>
              </w:rPr>
            </w:pPr>
          </w:p>
        </w:tc>
        <w:tc>
          <w:tcPr>
            <w:tcW w:w="3900" w:type="dxa"/>
            <w:gridSpan w:val="8"/>
            <w:tcBorders>
              <w:left w:val="single" w:sz="6" w:space="0" w:color="auto"/>
              <w:bottom w:val="single" w:sz="6" w:space="0" w:color="auto"/>
              <w:right w:val="single" w:sz="6" w:space="0" w:color="auto"/>
            </w:tcBorders>
            <w:vAlign w:val="center"/>
          </w:tcPr>
          <w:p w14:paraId="57E950BC" w14:textId="77777777" w:rsidR="00350BDD" w:rsidRDefault="00350BDD" w:rsidP="00350BDD">
            <w:pPr>
              <w:jc w:val="center"/>
              <w:rPr>
                <w:rFonts w:ascii="Antique Olv (W1)" w:hAnsi="Antique Olv (W1)"/>
                <w:snapToGrid w:val="0"/>
                <w:color w:val="000000"/>
                <w:sz w:val="12"/>
              </w:rPr>
            </w:pPr>
          </w:p>
        </w:tc>
        <w:tc>
          <w:tcPr>
            <w:tcW w:w="1560" w:type="dxa"/>
            <w:gridSpan w:val="4"/>
            <w:tcBorders>
              <w:left w:val="single" w:sz="6" w:space="0" w:color="auto"/>
              <w:bottom w:val="single" w:sz="6" w:space="0" w:color="auto"/>
              <w:right w:val="single" w:sz="6" w:space="0" w:color="auto"/>
            </w:tcBorders>
            <w:vAlign w:val="center"/>
          </w:tcPr>
          <w:p w14:paraId="57E950BD" w14:textId="77777777" w:rsidR="00350BDD" w:rsidRDefault="00350BDD" w:rsidP="00350BDD">
            <w:pPr>
              <w:jc w:val="center"/>
              <w:rPr>
                <w:rFonts w:ascii="Antique Olv (W1)" w:hAnsi="Antique Olv (W1)"/>
                <w:snapToGrid w:val="0"/>
                <w:color w:val="000000"/>
                <w:sz w:val="12"/>
              </w:rPr>
            </w:pPr>
          </w:p>
        </w:tc>
        <w:tc>
          <w:tcPr>
            <w:tcW w:w="1422" w:type="dxa"/>
            <w:gridSpan w:val="2"/>
            <w:tcBorders>
              <w:left w:val="single" w:sz="6" w:space="0" w:color="auto"/>
              <w:bottom w:val="single" w:sz="6" w:space="0" w:color="auto"/>
              <w:right w:val="single" w:sz="12" w:space="0" w:color="auto"/>
            </w:tcBorders>
            <w:vAlign w:val="center"/>
          </w:tcPr>
          <w:p w14:paraId="57E950BE" w14:textId="77777777" w:rsidR="00350BDD" w:rsidRDefault="00350BDD" w:rsidP="00350BDD">
            <w:pPr>
              <w:jc w:val="center"/>
              <w:rPr>
                <w:rFonts w:ascii="Antique Olv (W1)" w:hAnsi="Antique Olv (W1)"/>
                <w:snapToGrid w:val="0"/>
                <w:color w:val="000000"/>
                <w:sz w:val="12"/>
              </w:rPr>
            </w:pPr>
          </w:p>
        </w:tc>
      </w:tr>
      <w:tr w:rsidR="00792FEA" w14:paraId="57E950C1" w14:textId="77777777" w:rsidTr="00101CFC">
        <w:trPr>
          <w:trHeight w:val="218"/>
        </w:trPr>
        <w:tc>
          <w:tcPr>
            <w:tcW w:w="10377" w:type="dxa"/>
            <w:gridSpan w:val="20"/>
            <w:tcBorders>
              <w:top w:val="single" w:sz="6" w:space="0" w:color="auto"/>
              <w:left w:val="single" w:sz="12" w:space="0" w:color="auto"/>
              <w:bottom w:val="single" w:sz="6" w:space="0" w:color="auto"/>
              <w:right w:val="single" w:sz="12" w:space="0" w:color="auto"/>
            </w:tcBorders>
            <w:vAlign w:val="center"/>
          </w:tcPr>
          <w:p w14:paraId="57E950C0" w14:textId="77777777" w:rsidR="00350BDD" w:rsidRPr="004D4538" w:rsidRDefault="00C4043E" w:rsidP="00350BDD">
            <w:pPr>
              <w:pStyle w:val="Heading2"/>
              <w:rPr>
                <w:rFonts w:ascii="Antique Olive" w:hAnsi="Antique Olive"/>
                <w:color w:val="auto"/>
              </w:rPr>
            </w:pPr>
            <w:bookmarkStart w:id="90" w:name="_Toc256000066"/>
            <w:r w:rsidRPr="004D4538">
              <w:rPr>
                <w:rFonts w:ascii="Antique Olive" w:hAnsi="Antique Olive"/>
                <w:color w:val="auto"/>
              </w:rPr>
              <w:t>WORK PERFORMED TODAY</w:t>
            </w:r>
            <w:bookmarkEnd w:id="90"/>
          </w:p>
        </w:tc>
      </w:tr>
      <w:tr w:rsidR="00792FEA" w14:paraId="57E950C9" w14:textId="77777777" w:rsidTr="00101CFC">
        <w:trPr>
          <w:cantSplit/>
          <w:trHeight w:val="373"/>
        </w:trPr>
        <w:tc>
          <w:tcPr>
            <w:tcW w:w="982" w:type="dxa"/>
            <w:tcBorders>
              <w:top w:val="single" w:sz="6" w:space="0" w:color="auto"/>
              <w:left w:val="single" w:sz="12" w:space="0" w:color="auto"/>
              <w:right w:val="single" w:sz="6" w:space="0" w:color="auto"/>
            </w:tcBorders>
            <w:vAlign w:val="center"/>
          </w:tcPr>
          <w:p w14:paraId="57E950C2"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 xml:space="preserve">Schedule </w:t>
            </w:r>
          </w:p>
          <w:p w14:paraId="57E950C3"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Activity No.</w:t>
            </w:r>
          </w:p>
        </w:tc>
        <w:tc>
          <w:tcPr>
            <w:tcW w:w="4160" w:type="dxa"/>
            <w:gridSpan w:val="8"/>
            <w:tcBorders>
              <w:top w:val="single" w:sz="6" w:space="0" w:color="auto"/>
              <w:left w:val="single" w:sz="6" w:space="0" w:color="auto"/>
            </w:tcBorders>
            <w:vAlign w:val="center"/>
          </w:tcPr>
          <w:p w14:paraId="57E950C4"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WORK LOCATION AND DESCRIPTION</w:t>
            </w:r>
          </w:p>
        </w:tc>
        <w:tc>
          <w:tcPr>
            <w:tcW w:w="1490" w:type="dxa"/>
            <w:gridSpan w:val="4"/>
            <w:tcBorders>
              <w:top w:val="single" w:sz="6" w:space="0" w:color="auto"/>
              <w:left w:val="single" w:sz="6" w:space="0" w:color="auto"/>
            </w:tcBorders>
            <w:vAlign w:val="center"/>
          </w:tcPr>
          <w:p w14:paraId="57E950C5"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EMPLOYER</w:t>
            </w:r>
          </w:p>
        </w:tc>
        <w:tc>
          <w:tcPr>
            <w:tcW w:w="774" w:type="dxa"/>
            <w:gridSpan w:val="2"/>
            <w:tcBorders>
              <w:top w:val="single" w:sz="6" w:space="0" w:color="auto"/>
              <w:left w:val="single" w:sz="6" w:space="0" w:color="auto"/>
              <w:right w:val="single" w:sz="6" w:space="0" w:color="auto"/>
            </w:tcBorders>
            <w:vAlign w:val="center"/>
          </w:tcPr>
          <w:p w14:paraId="57E950C6"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 xml:space="preserve">NUMBER </w:t>
            </w:r>
          </w:p>
        </w:tc>
        <w:tc>
          <w:tcPr>
            <w:tcW w:w="1983" w:type="dxa"/>
            <w:gridSpan w:val="4"/>
            <w:tcBorders>
              <w:top w:val="single" w:sz="6" w:space="0" w:color="auto"/>
              <w:left w:val="single" w:sz="6" w:space="0" w:color="auto"/>
              <w:right w:val="single" w:sz="6" w:space="0" w:color="auto"/>
            </w:tcBorders>
            <w:vAlign w:val="center"/>
          </w:tcPr>
          <w:p w14:paraId="57E950C7"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TRADE</w:t>
            </w:r>
          </w:p>
        </w:tc>
        <w:tc>
          <w:tcPr>
            <w:tcW w:w="988" w:type="dxa"/>
            <w:tcBorders>
              <w:top w:val="single" w:sz="6" w:space="0" w:color="auto"/>
              <w:left w:val="single" w:sz="6" w:space="0" w:color="auto"/>
              <w:bottom w:val="single" w:sz="6" w:space="0" w:color="auto"/>
              <w:right w:val="single" w:sz="12" w:space="0" w:color="auto"/>
            </w:tcBorders>
            <w:vAlign w:val="center"/>
          </w:tcPr>
          <w:p w14:paraId="57E950C8"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HRS</w:t>
            </w:r>
          </w:p>
        </w:tc>
      </w:tr>
      <w:tr w:rsidR="00792FEA" w14:paraId="57E950D0"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0CA" w14:textId="77777777" w:rsidR="00350BDD" w:rsidRDefault="00350BDD" w:rsidP="00350BDD">
            <w:pPr>
              <w:jc w:val="center"/>
              <w:rPr>
                <w:rFonts w:ascii="Antique Olive" w:hAnsi="Antique Olive"/>
                <w:snapToGrid w:val="0"/>
                <w:color w:val="000000"/>
                <w:sz w:val="12"/>
              </w:rPr>
            </w:pPr>
          </w:p>
        </w:tc>
        <w:tc>
          <w:tcPr>
            <w:tcW w:w="4160" w:type="dxa"/>
            <w:gridSpan w:val="8"/>
            <w:tcBorders>
              <w:top w:val="single" w:sz="6" w:space="0" w:color="auto"/>
              <w:left w:val="single" w:sz="6" w:space="0" w:color="auto"/>
              <w:bottom w:val="single" w:sz="6" w:space="0" w:color="auto"/>
              <w:right w:val="single" w:sz="6" w:space="0" w:color="auto"/>
            </w:tcBorders>
          </w:tcPr>
          <w:p w14:paraId="57E950CB" w14:textId="77777777" w:rsidR="00350BDD" w:rsidRDefault="00350BDD" w:rsidP="00350BDD">
            <w:pPr>
              <w:rPr>
                <w:rFonts w:ascii="Antique Olive" w:hAnsi="Antique Olive"/>
                <w:snapToGrid w:val="0"/>
                <w:color w:val="000000"/>
                <w:sz w:val="12"/>
              </w:rPr>
            </w:pPr>
          </w:p>
        </w:tc>
        <w:tc>
          <w:tcPr>
            <w:tcW w:w="1490" w:type="dxa"/>
            <w:gridSpan w:val="4"/>
            <w:tcBorders>
              <w:top w:val="single" w:sz="6" w:space="0" w:color="auto"/>
              <w:left w:val="single" w:sz="6" w:space="0" w:color="auto"/>
              <w:bottom w:val="single" w:sz="6" w:space="0" w:color="auto"/>
              <w:right w:val="single" w:sz="6" w:space="0" w:color="auto"/>
            </w:tcBorders>
          </w:tcPr>
          <w:p w14:paraId="57E950CC" w14:textId="77777777" w:rsidR="00350BDD" w:rsidRDefault="00350BDD" w:rsidP="00350BDD">
            <w:pPr>
              <w:jc w:val="center"/>
              <w:rPr>
                <w:rFonts w:ascii="Antique Olive" w:hAnsi="Antique Olive"/>
                <w:snapToGrid w:val="0"/>
                <w:color w:val="000000"/>
                <w:sz w:val="12"/>
              </w:rPr>
            </w:pPr>
          </w:p>
        </w:tc>
        <w:tc>
          <w:tcPr>
            <w:tcW w:w="774" w:type="dxa"/>
            <w:gridSpan w:val="2"/>
            <w:tcBorders>
              <w:top w:val="single" w:sz="6" w:space="0" w:color="auto"/>
              <w:left w:val="single" w:sz="6" w:space="0" w:color="auto"/>
              <w:bottom w:val="single" w:sz="6" w:space="0" w:color="auto"/>
              <w:right w:val="single" w:sz="6" w:space="0" w:color="auto"/>
            </w:tcBorders>
          </w:tcPr>
          <w:p w14:paraId="57E950CD" w14:textId="77777777" w:rsidR="00350BDD" w:rsidRDefault="00350BDD" w:rsidP="00350BDD">
            <w:pPr>
              <w:jc w:val="center"/>
              <w:rPr>
                <w:rFonts w:ascii="Antique Olive" w:hAnsi="Antique Olive"/>
                <w:snapToGrid w:val="0"/>
                <w:color w:val="000000"/>
                <w:sz w:val="12"/>
              </w:rPr>
            </w:pPr>
          </w:p>
        </w:tc>
        <w:tc>
          <w:tcPr>
            <w:tcW w:w="1983" w:type="dxa"/>
            <w:gridSpan w:val="4"/>
            <w:tcBorders>
              <w:top w:val="single" w:sz="6" w:space="0" w:color="auto"/>
              <w:left w:val="single" w:sz="6" w:space="0" w:color="auto"/>
              <w:bottom w:val="single" w:sz="6" w:space="0" w:color="auto"/>
              <w:right w:val="single" w:sz="6" w:space="0" w:color="auto"/>
            </w:tcBorders>
          </w:tcPr>
          <w:p w14:paraId="57E950CE"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0CF" w14:textId="77777777" w:rsidR="00350BDD" w:rsidRDefault="00350BDD" w:rsidP="00350BDD">
            <w:pPr>
              <w:jc w:val="right"/>
              <w:rPr>
                <w:rFonts w:ascii="Antique Olive" w:hAnsi="Antique Olive"/>
                <w:snapToGrid w:val="0"/>
                <w:color w:val="000000"/>
                <w:sz w:val="12"/>
              </w:rPr>
            </w:pPr>
          </w:p>
        </w:tc>
      </w:tr>
      <w:tr w:rsidR="00792FEA" w14:paraId="57E950D7"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0D1" w14:textId="77777777" w:rsidR="00350BDD" w:rsidRDefault="00350BDD" w:rsidP="00350BDD">
            <w:pPr>
              <w:jc w:val="center"/>
              <w:rPr>
                <w:rFonts w:ascii="Antique Olive" w:hAnsi="Antique Olive"/>
                <w:snapToGrid w:val="0"/>
                <w:color w:val="000000"/>
                <w:sz w:val="12"/>
              </w:rPr>
            </w:pPr>
          </w:p>
        </w:tc>
        <w:tc>
          <w:tcPr>
            <w:tcW w:w="4160" w:type="dxa"/>
            <w:gridSpan w:val="8"/>
            <w:tcBorders>
              <w:top w:val="single" w:sz="6" w:space="0" w:color="auto"/>
              <w:left w:val="single" w:sz="6" w:space="0" w:color="auto"/>
              <w:bottom w:val="single" w:sz="6" w:space="0" w:color="auto"/>
              <w:right w:val="single" w:sz="6" w:space="0" w:color="auto"/>
            </w:tcBorders>
          </w:tcPr>
          <w:p w14:paraId="57E950D2" w14:textId="77777777" w:rsidR="00350BDD" w:rsidRDefault="00350BDD" w:rsidP="00350BDD">
            <w:pPr>
              <w:rPr>
                <w:rFonts w:ascii="Antique Olive" w:hAnsi="Antique Olive"/>
                <w:snapToGrid w:val="0"/>
                <w:color w:val="000000"/>
                <w:sz w:val="12"/>
              </w:rPr>
            </w:pPr>
          </w:p>
        </w:tc>
        <w:tc>
          <w:tcPr>
            <w:tcW w:w="1490" w:type="dxa"/>
            <w:gridSpan w:val="4"/>
            <w:tcBorders>
              <w:top w:val="single" w:sz="6" w:space="0" w:color="auto"/>
              <w:left w:val="single" w:sz="6" w:space="0" w:color="auto"/>
              <w:bottom w:val="single" w:sz="6" w:space="0" w:color="auto"/>
              <w:right w:val="single" w:sz="6" w:space="0" w:color="auto"/>
            </w:tcBorders>
          </w:tcPr>
          <w:p w14:paraId="57E950D3" w14:textId="77777777" w:rsidR="00350BDD" w:rsidRDefault="00350BDD" w:rsidP="00350BDD">
            <w:pPr>
              <w:jc w:val="center"/>
              <w:rPr>
                <w:rFonts w:ascii="Antique Olive" w:hAnsi="Antique Olive"/>
                <w:snapToGrid w:val="0"/>
                <w:color w:val="000000"/>
                <w:sz w:val="12"/>
              </w:rPr>
            </w:pPr>
          </w:p>
        </w:tc>
        <w:tc>
          <w:tcPr>
            <w:tcW w:w="774" w:type="dxa"/>
            <w:gridSpan w:val="2"/>
            <w:tcBorders>
              <w:top w:val="single" w:sz="6" w:space="0" w:color="auto"/>
              <w:left w:val="single" w:sz="6" w:space="0" w:color="auto"/>
              <w:bottom w:val="single" w:sz="6" w:space="0" w:color="auto"/>
              <w:right w:val="single" w:sz="6" w:space="0" w:color="auto"/>
            </w:tcBorders>
          </w:tcPr>
          <w:p w14:paraId="57E950D4" w14:textId="77777777" w:rsidR="00350BDD" w:rsidRDefault="00350BDD" w:rsidP="00350BDD">
            <w:pPr>
              <w:jc w:val="center"/>
              <w:rPr>
                <w:rFonts w:ascii="Antique Olive" w:hAnsi="Antique Olive"/>
                <w:snapToGrid w:val="0"/>
                <w:color w:val="000000"/>
                <w:sz w:val="12"/>
              </w:rPr>
            </w:pPr>
          </w:p>
        </w:tc>
        <w:tc>
          <w:tcPr>
            <w:tcW w:w="1983" w:type="dxa"/>
            <w:gridSpan w:val="4"/>
            <w:tcBorders>
              <w:top w:val="single" w:sz="6" w:space="0" w:color="auto"/>
              <w:left w:val="single" w:sz="6" w:space="0" w:color="auto"/>
              <w:bottom w:val="single" w:sz="6" w:space="0" w:color="auto"/>
              <w:right w:val="single" w:sz="6" w:space="0" w:color="auto"/>
            </w:tcBorders>
          </w:tcPr>
          <w:p w14:paraId="57E950D5"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0D6" w14:textId="77777777" w:rsidR="00350BDD" w:rsidRDefault="00350BDD" w:rsidP="00350BDD">
            <w:pPr>
              <w:jc w:val="right"/>
              <w:rPr>
                <w:rFonts w:ascii="Antique Olive" w:hAnsi="Antique Olive"/>
                <w:snapToGrid w:val="0"/>
                <w:color w:val="000000"/>
                <w:sz w:val="12"/>
              </w:rPr>
            </w:pPr>
          </w:p>
        </w:tc>
      </w:tr>
      <w:tr w:rsidR="00792FEA" w14:paraId="57E950DE"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0D8" w14:textId="77777777" w:rsidR="00350BDD" w:rsidRDefault="00350BDD" w:rsidP="00350BDD">
            <w:pPr>
              <w:jc w:val="center"/>
              <w:rPr>
                <w:rFonts w:ascii="Antique Olive" w:hAnsi="Antique Olive"/>
                <w:snapToGrid w:val="0"/>
                <w:color w:val="000000"/>
                <w:sz w:val="12"/>
              </w:rPr>
            </w:pPr>
          </w:p>
        </w:tc>
        <w:tc>
          <w:tcPr>
            <w:tcW w:w="4160" w:type="dxa"/>
            <w:gridSpan w:val="8"/>
            <w:tcBorders>
              <w:top w:val="single" w:sz="6" w:space="0" w:color="auto"/>
              <w:left w:val="single" w:sz="6" w:space="0" w:color="auto"/>
              <w:bottom w:val="single" w:sz="6" w:space="0" w:color="auto"/>
              <w:right w:val="single" w:sz="6" w:space="0" w:color="auto"/>
            </w:tcBorders>
          </w:tcPr>
          <w:p w14:paraId="57E950D9" w14:textId="77777777" w:rsidR="00350BDD" w:rsidRDefault="00350BDD" w:rsidP="00350BDD">
            <w:pPr>
              <w:rPr>
                <w:rFonts w:ascii="Antique Olive" w:hAnsi="Antique Olive"/>
                <w:snapToGrid w:val="0"/>
                <w:color w:val="000000"/>
                <w:sz w:val="12"/>
              </w:rPr>
            </w:pPr>
          </w:p>
        </w:tc>
        <w:tc>
          <w:tcPr>
            <w:tcW w:w="1490" w:type="dxa"/>
            <w:gridSpan w:val="4"/>
            <w:tcBorders>
              <w:top w:val="single" w:sz="6" w:space="0" w:color="auto"/>
              <w:left w:val="single" w:sz="6" w:space="0" w:color="auto"/>
              <w:bottom w:val="single" w:sz="6" w:space="0" w:color="auto"/>
              <w:right w:val="single" w:sz="6" w:space="0" w:color="auto"/>
            </w:tcBorders>
          </w:tcPr>
          <w:p w14:paraId="57E950DA" w14:textId="77777777" w:rsidR="00350BDD" w:rsidRDefault="00350BDD" w:rsidP="00350BDD">
            <w:pPr>
              <w:jc w:val="center"/>
              <w:rPr>
                <w:rFonts w:ascii="Antique Olive" w:hAnsi="Antique Olive"/>
                <w:snapToGrid w:val="0"/>
                <w:color w:val="000000"/>
                <w:sz w:val="12"/>
              </w:rPr>
            </w:pPr>
          </w:p>
        </w:tc>
        <w:tc>
          <w:tcPr>
            <w:tcW w:w="774" w:type="dxa"/>
            <w:gridSpan w:val="2"/>
            <w:tcBorders>
              <w:top w:val="single" w:sz="6" w:space="0" w:color="auto"/>
              <w:left w:val="single" w:sz="6" w:space="0" w:color="auto"/>
              <w:bottom w:val="single" w:sz="6" w:space="0" w:color="auto"/>
              <w:right w:val="single" w:sz="6" w:space="0" w:color="auto"/>
            </w:tcBorders>
          </w:tcPr>
          <w:p w14:paraId="57E950DB" w14:textId="77777777" w:rsidR="00350BDD" w:rsidRDefault="00350BDD" w:rsidP="00350BDD">
            <w:pPr>
              <w:jc w:val="center"/>
              <w:rPr>
                <w:rFonts w:ascii="Antique Olive" w:hAnsi="Antique Olive"/>
                <w:snapToGrid w:val="0"/>
                <w:color w:val="000000"/>
                <w:sz w:val="12"/>
              </w:rPr>
            </w:pPr>
          </w:p>
        </w:tc>
        <w:tc>
          <w:tcPr>
            <w:tcW w:w="1983" w:type="dxa"/>
            <w:gridSpan w:val="4"/>
            <w:tcBorders>
              <w:top w:val="single" w:sz="6" w:space="0" w:color="auto"/>
              <w:left w:val="single" w:sz="6" w:space="0" w:color="auto"/>
              <w:bottom w:val="single" w:sz="6" w:space="0" w:color="auto"/>
              <w:right w:val="single" w:sz="6" w:space="0" w:color="auto"/>
            </w:tcBorders>
          </w:tcPr>
          <w:p w14:paraId="57E950DC"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0DD" w14:textId="77777777" w:rsidR="00350BDD" w:rsidRDefault="00350BDD" w:rsidP="00350BDD">
            <w:pPr>
              <w:jc w:val="right"/>
              <w:rPr>
                <w:rFonts w:ascii="Antique Olive" w:hAnsi="Antique Olive"/>
                <w:snapToGrid w:val="0"/>
                <w:color w:val="000000"/>
                <w:sz w:val="12"/>
              </w:rPr>
            </w:pPr>
          </w:p>
        </w:tc>
      </w:tr>
      <w:tr w:rsidR="00792FEA" w14:paraId="57E950E5"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0DF" w14:textId="77777777" w:rsidR="00350BDD" w:rsidRDefault="00350BDD" w:rsidP="00350BDD">
            <w:pPr>
              <w:jc w:val="center"/>
              <w:rPr>
                <w:rFonts w:ascii="Antique Olive" w:hAnsi="Antique Olive"/>
                <w:snapToGrid w:val="0"/>
                <w:color w:val="000000"/>
                <w:sz w:val="12"/>
              </w:rPr>
            </w:pPr>
          </w:p>
        </w:tc>
        <w:tc>
          <w:tcPr>
            <w:tcW w:w="4160" w:type="dxa"/>
            <w:gridSpan w:val="8"/>
            <w:tcBorders>
              <w:top w:val="single" w:sz="6" w:space="0" w:color="auto"/>
              <w:left w:val="single" w:sz="6" w:space="0" w:color="auto"/>
              <w:bottom w:val="single" w:sz="6" w:space="0" w:color="auto"/>
              <w:right w:val="single" w:sz="6" w:space="0" w:color="auto"/>
            </w:tcBorders>
          </w:tcPr>
          <w:p w14:paraId="57E950E0" w14:textId="77777777" w:rsidR="00350BDD" w:rsidRDefault="00350BDD" w:rsidP="00350BDD">
            <w:pPr>
              <w:rPr>
                <w:rFonts w:ascii="Antique Olive" w:hAnsi="Antique Olive"/>
                <w:snapToGrid w:val="0"/>
                <w:color w:val="000000"/>
                <w:sz w:val="12"/>
              </w:rPr>
            </w:pPr>
          </w:p>
        </w:tc>
        <w:tc>
          <w:tcPr>
            <w:tcW w:w="1490" w:type="dxa"/>
            <w:gridSpan w:val="4"/>
            <w:tcBorders>
              <w:top w:val="single" w:sz="6" w:space="0" w:color="auto"/>
              <w:left w:val="single" w:sz="6" w:space="0" w:color="auto"/>
              <w:bottom w:val="single" w:sz="6" w:space="0" w:color="auto"/>
              <w:right w:val="single" w:sz="6" w:space="0" w:color="auto"/>
            </w:tcBorders>
          </w:tcPr>
          <w:p w14:paraId="57E950E1" w14:textId="77777777" w:rsidR="00350BDD" w:rsidRDefault="00350BDD" w:rsidP="00350BDD">
            <w:pPr>
              <w:jc w:val="center"/>
              <w:rPr>
                <w:rFonts w:ascii="Antique Olive" w:hAnsi="Antique Olive"/>
                <w:snapToGrid w:val="0"/>
                <w:color w:val="000000"/>
                <w:sz w:val="12"/>
              </w:rPr>
            </w:pPr>
          </w:p>
        </w:tc>
        <w:tc>
          <w:tcPr>
            <w:tcW w:w="774" w:type="dxa"/>
            <w:gridSpan w:val="2"/>
            <w:tcBorders>
              <w:top w:val="single" w:sz="6" w:space="0" w:color="auto"/>
              <w:left w:val="single" w:sz="6" w:space="0" w:color="auto"/>
              <w:bottom w:val="single" w:sz="6" w:space="0" w:color="auto"/>
              <w:right w:val="single" w:sz="6" w:space="0" w:color="auto"/>
            </w:tcBorders>
          </w:tcPr>
          <w:p w14:paraId="57E950E2" w14:textId="77777777" w:rsidR="00350BDD" w:rsidRDefault="00350BDD" w:rsidP="00350BDD">
            <w:pPr>
              <w:jc w:val="center"/>
              <w:rPr>
                <w:rFonts w:ascii="Antique Olive" w:hAnsi="Antique Olive"/>
                <w:snapToGrid w:val="0"/>
                <w:color w:val="000000"/>
                <w:sz w:val="12"/>
              </w:rPr>
            </w:pPr>
          </w:p>
        </w:tc>
        <w:tc>
          <w:tcPr>
            <w:tcW w:w="1983" w:type="dxa"/>
            <w:gridSpan w:val="4"/>
            <w:tcBorders>
              <w:top w:val="single" w:sz="6" w:space="0" w:color="auto"/>
              <w:left w:val="single" w:sz="6" w:space="0" w:color="auto"/>
              <w:bottom w:val="single" w:sz="6" w:space="0" w:color="auto"/>
              <w:right w:val="single" w:sz="6" w:space="0" w:color="auto"/>
            </w:tcBorders>
          </w:tcPr>
          <w:p w14:paraId="57E950E3"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0E4" w14:textId="77777777" w:rsidR="00350BDD" w:rsidRDefault="00350BDD" w:rsidP="00350BDD">
            <w:pPr>
              <w:jc w:val="right"/>
              <w:rPr>
                <w:rFonts w:ascii="Antique Olive" w:hAnsi="Antique Olive"/>
                <w:snapToGrid w:val="0"/>
                <w:color w:val="000000"/>
                <w:sz w:val="12"/>
              </w:rPr>
            </w:pPr>
          </w:p>
        </w:tc>
      </w:tr>
      <w:tr w:rsidR="00792FEA" w14:paraId="57E950EC"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0E6" w14:textId="77777777" w:rsidR="00350BDD" w:rsidRDefault="00350BDD" w:rsidP="00350BDD">
            <w:pPr>
              <w:jc w:val="center"/>
              <w:rPr>
                <w:rFonts w:ascii="Antique Olive" w:hAnsi="Antique Olive"/>
                <w:snapToGrid w:val="0"/>
                <w:color w:val="000000"/>
                <w:sz w:val="12"/>
              </w:rPr>
            </w:pPr>
          </w:p>
        </w:tc>
        <w:tc>
          <w:tcPr>
            <w:tcW w:w="4160" w:type="dxa"/>
            <w:gridSpan w:val="8"/>
            <w:tcBorders>
              <w:top w:val="single" w:sz="6" w:space="0" w:color="auto"/>
              <w:left w:val="single" w:sz="6" w:space="0" w:color="auto"/>
              <w:bottom w:val="single" w:sz="6" w:space="0" w:color="auto"/>
              <w:right w:val="single" w:sz="6" w:space="0" w:color="auto"/>
            </w:tcBorders>
          </w:tcPr>
          <w:p w14:paraId="57E950E7" w14:textId="77777777" w:rsidR="00350BDD" w:rsidRDefault="00350BDD" w:rsidP="00350BDD">
            <w:pPr>
              <w:rPr>
                <w:rFonts w:ascii="Antique Olive" w:hAnsi="Antique Olive"/>
                <w:snapToGrid w:val="0"/>
                <w:color w:val="000000"/>
                <w:sz w:val="12"/>
              </w:rPr>
            </w:pPr>
          </w:p>
        </w:tc>
        <w:tc>
          <w:tcPr>
            <w:tcW w:w="1490" w:type="dxa"/>
            <w:gridSpan w:val="4"/>
            <w:tcBorders>
              <w:top w:val="single" w:sz="6" w:space="0" w:color="auto"/>
              <w:left w:val="single" w:sz="6" w:space="0" w:color="auto"/>
              <w:bottom w:val="single" w:sz="6" w:space="0" w:color="auto"/>
              <w:right w:val="single" w:sz="6" w:space="0" w:color="auto"/>
            </w:tcBorders>
          </w:tcPr>
          <w:p w14:paraId="57E950E8" w14:textId="77777777" w:rsidR="00350BDD" w:rsidRDefault="00350BDD" w:rsidP="00350BDD">
            <w:pPr>
              <w:jc w:val="center"/>
              <w:rPr>
                <w:rFonts w:ascii="Antique Olive" w:hAnsi="Antique Olive"/>
                <w:snapToGrid w:val="0"/>
                <w:color w:val="000000"/>
                <w:sz w:val="12"/>
              </w:rPr>
            </w:pPr>
          </w:p>
        </w:tc>
        <w:tc>
          <w:tcPr>
            <w:tcW w:w="774" w:type="dxa"/>
            <w:gridSpan w:val="2"/>
            <w:tcBorders>
              <w:top w:val="single" w:sz="6" w:space="0" w:color="auto"/>
              <w:left w:val="single" w:sz="6" w:space="0" w:color="auto"/>
              <w:bottom w:val="single" w:sz="6" w:space="0" w:color="auto"/>
              <w:right w:val="single" w:sz="6" w:space="0" w:color="auto"/>
            </w:tcBorders>
          </w:tcPr>
          <w:p w14:paraId="57E950E9" w14:textId="77777777" w:rsidR="00350BDD" w:rsidRDefault="00350BDD" w:rsidP="00350BDD">
            <w:pPr>
              <w:jc w:val="center"/>
              <w:rPr>
                <w:rFonts w:ascii="Antique Olive" w:hAnsi="Antique Olive"/>
                <w:snapToGrid w:val="0"/>
                <w:color w:val="000000"/>
                <w:sz w:val="12"/>
              </w:rPr>
            </w:pPr>
          </w:p>
        </w:tc>
        <w:tc>
          <w:tcPr>
            <w:tcW w:w="1983" w:type="dxa"/>
            <w:gridSpan w:val="4"/>
            <w:tcBorders>
              <w:top w:val="single" w:sz="6" w:space="0" w:color="auto"/>
              <w:left w:val="single" w:sz="6" w:space="0" w:color="auto"/>
              <w:bottom w:val="single" w:sz="6" w:space="0" w:color="auto"/>
              <w:right w:val="single" w:sz="6" w:space="0" w:color="auto"/>
            </w:tcBorders>
          </w:tcPr>
          <w:p w14:paraId="57E950EA"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0EB" w14:textId="77777777" w:rsidR="00350BDD" w:rsidRDefault="00350BDD" w:rsidP="00350BDD">
            <w:pPr>
              <w:jc w:val="right"/>
              <w:rPr>
                <w:rFonts w:ascii="Antique Olive" w:hAnsi="Antique Olive"/>
                <w:snapToGrid w:val="0"/>
                <w:color w:val="000000"/>
                <w:sz w:val="12"/>
              </w:rPr>
            </w:pPr>
          </w:p>
        </w:tc>
      </w:tr>
      <w:tr w:rsidR="00792FEA" w14:paraId="57E950F3"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0ED" w14:textId="77777777" w:rsidR="00350BDD" w:rsidRDefault="00350BDD" w:rsidP="00350BDD">
            <w:pPr>
              <w:jc w:val="center"/>
              <w:rPr>
                <w:rFonts w:ascii="Antique Olive" w:hAnsi="Antique Olive"/>
                <w:snapToGrid w:val="0"/>
                <w:color w:val="000000"/>
                <w:sz w:val="12"/>
              </w:rPr>
            </w:pPr>
          </w:p>
        </w:tc>
        <w:tc>
          <w:tcPr>
            <w:tcW w:w="4160" w:type="dxa"/>
            <w:gridSpan w:val="8"/>
            <w:tcBorders>
              <w:top w:val="single" w:sz="6" w:space="0" w:color="auto"/>
              <w:left w:val="single" w:sz="6" w:space="0" w:color="auto"/>
              <w:bottom w:val="single" w:sz="6" w:space="0" w:color="auto"/>
              <w:right w:val="single" w:sz="6" w:space="0" w:color="auto"/>
            </w:tcBorders>
          </w:tcPr>
          <w:p w14:paraId="57E950EE" w14:textId="77777777" w:rsidR="00350BDD" w:rsidRDefault="00350BDD" w:rsidP="00350BDD">
            <w:pPr>
              <w:rPr>
                <w:rFonts w:ascii="Antique Olive" w:hAnsi="Antique Olive"/>
                <w:snapToGrid w:val="0"/>
                <w:color w:val="000000"/>
                <w:sz w:val="12"/>
              </w:rPr>
            </w:pPr>
          </w:p>
        </w:tc>
        <w:tc>
          <w:tcPr>
            <w:tcW w:w="1490" w:type="dxa"/>
            <w:gridSpan w:val="4"/>
            <w:tcBorders>
              <w:top w:val="single" w:sz="6" w:space="0" w:color="auto"/>
              <w:left w:val="single" w:sz="6" w:space="0" w:color="auto"/>
              <w:bottom w:val="single" w:sz="6" w:space="0" w:color="auto"/>
              <w:right w:val="single" w:sz="6" w:space="0" w:color="auto"/>
            </w:tcBorders>
          </w:tcPr>
          <w:p w14:paraId="57E950EF" w14:textId="77777777" w:rsidR="00350BDD" w:rsidRDefault="00350BDD" w:rsidP="00350BDD">
            <w:pPr>
              <w:jc w:val="center"/>
              <w:rPr>
                <w:rFonts w:ascii="Antique Olive" w:hAnsi="Antique Olive"/>
                <w:snapToGrid w:val="0"/>
                <w:color w:val="000000"/>
                <w:sz w:val="12"/>
              </w:rPr>
            </w:pPr>
          </w:p>
        </w:tc>
        <w:tc>
          <w:tcPr>
            <w:tcW w:w="774" w:type="dxa"/>
            <w:gridSpan w:val="2"/>
            <w:tcBorders>
              <w:top w:val="single" w:sz="6" w:space="0" w:color="auto"/>
              <w:left w:val="single" w:sz="6" w:space="0" w:color="auto"/>
              <w:bottom w:val="single" w:sz="6" w:space="0" w:color="auto"/>
              <w:right w:val="single" w:sz="6" w:space="0" w:color="auto"/>
            </w:tcBorders>
          </w:tcPr>
          <w:p w14:paraId="57E950F0" w14:textId="77777777" w:rsidR="00350BDD" w:rsidRDefault="00350BDD" w:rsidP="00350BDD">
            <w:pPr>
              <w:jc w:val="center"/>
              <w:rPr>
                <w:rFonts w:ascii="Antique Olive" w:hAnsi="Antique Olive"/>
                <w:snapToGrid w:val="0"/>
                <w:color w:val="000000"/>
                <w:sz w:val="12"/>
              </w:rPr>
            </w:pPr>
          </w:p>
        </w:tc>
        <w:tc>
          <w:tcPr>
            <w:tcW w:w="1983" w:type="dxa"/>
            <w:gridSpan w:val="4"/>
            <w:tcBorders>
              <w:top w:val="single" w:sz="6" w:space="0" w:color="auto"/>
              <w:left w:val="single" w:sz="6" w:space="0" w:color="auto"/>
              <w:bottom w:val="single" w:sz="6" w:space="0" w:color="auto"/>
              <w:right w:val="single" w:sz="6" w:space="0" w:color="auto"/>
            </w:tcBorders>
          </w:tcPr>
          <w:p w14:paraId="57E950F1"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0F2" w14:textId="77777777" w:rsidR="00350BDD" w:rsidRDefault="00350BDD" w:rsidP="00350BDD">
            <w:pPr>
              <w:jc w:val="right"/>
              <w:rPr>
                <w:rFonts w:ascii="Antique Olive" w:hAnsi="Antique Olive"/>
                <w:snapToGrid w:val="0"/>
                <w:color w:val="000000"/>
                <w:sz w:val="12"/>
              </w:rPr>
            </w:pPr>
          </w:p>
        </w:tc>
      </w:tr>
      <w:tr w:rsidR="00792FEA" w14:paraId="57E950FA"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0F4" w14:textId="77777777" w:rsidR="00350BDD" w:rsidRDefault="00350BDD" w:rsidP="00350BDD">
            <w:pPr>
              <w:jc w:val="center"/>
              <w:rPr>
                <w:rFonts w:ascii="Antique Olive" w:hAnsi="Antique Olive"/>
                <w:snapToGrid w:val="0"/>
                <w:color w:val="000000"/>
                <w:sz w:val="12"/>
              </w:rPr>
            </w:pPr>
          </w:p>
        </w:tc>
        <w:tc>
          <w:tcPr>
            <w:tcW w:w="4160" w:type="dxa"/>
            <w:gridSpan w:val="8"/>
            <w:tcBorders>
              <w:top w:val="single" w:sz="6" w:space="0" w:color="auto"/>
              <w:left w:val="single" w:sz="6" w:space="0" w:color="auto"/>
              <w:bottom w:val="single" w:sz="6" w:space="0" w:color="auto"/>
              <w:right w:val="single" w:sz="6" w:space="0" w:color="auto"/>
            </w:tcBorders>
          </w:tcPr>
          <w:p w14:paraId="57E950F5" w14:textId="77777777" w:rsidR="00350BDD" w:rsidRDefault="00350BDD" w:rsidP="00350BDD">
            <w:pPr>
              <w:rPr>
                <w:rFonts w:ascii="Antique Olive" w:hAnsi="Antique Olive"/>
                <w:snapToGrid w:val="0"/>
                <w:color w:val="000000"/>
                <w:sz w:val="12"/>
              </w:rPr>
            </w:pPr>
          </w:p>
        </w:tc>
        <w:tc>
          <w:tcPr>
            <w:tcW w:w="1490" w:type="dxa"/>
            <w:gridSpan w:val="4"/>
            <w:tcBorders>
              <w:top w:val="single" w:sz="6" w:space="0" w:color="auto"/>
              <w:left w:val="single" w:sz="6" w:space="0" w:color="auto"/>
              <w:bottom w:val="single" w:sz="6" w:space="0" w:color="auto"/>
              <w:right w:val="single" w:sz="6" w:space="0" w:color="auto"/>
            </w:tcBorders>
          </w:tcPr>
          <w:p w14:paraId="57E950F6" w14:textId="77777777" w:rsidR="00350BDD" w:rsidRDefault="00350BDD" w:rsidP="00350BDD">
            <w:pPr>
              <w:jc w:val="center"/>
              <w:rPr>
                <w:rFonts w:ascii="Antique Olive" w:hAnsi="Antique Olive"/>
                <w:snapToGrid w:val="0"/>
                <w:color w:val="000000"/>
                <w:sz w:val="12"/>
              </w:rPr>
            </w:pPr>
          </w:p>
        </w:tc>
        <w:tc>
          <w:tcPr>
            <w:tcW w:w="774" w:type="dxa"/>
            <w:gridSpan w:val="2"/>
            <w:tcBorders>
              <w:top w:val="single" w:sz="6" w:space="0" w:color="auto"/>
              <w:left w:val="single" w:sz="6" w:space="0" w:color="auto"/>
              <w:bottom w:val="single" w:sz="6" w:space="0" w:color="auto"/>
              <w:right w:val="single" w:sz="6" w:space="0" w:color="auto"/>
            </w:tcBorders>
          </w:tcPr>
          <w:p w14:paraId="57E950F7" w14:textId="77777777" w:rsidR="00350BDD" w:rsidRDefault="00350BDD" w:rsidP="00350BDD">
            <w:pPr>
              <w:jc w:val="center"/>
              <w:rPr>
                <w:rFonts w:ascii="Antique Olive" w:hAnsi="Antique Olive"/>
                <w:snapToGrid w:val="0"/>
                <w:color w:val="000000"/>
                <w:sz w:val="12"/>
              </w:rPr>
            </w:pPr>
          </w:p>
        </w:tc>
        <w:tc>
          <w:tcPr>
            <w:tcW w:w="1983" w:type="dxa"/>
            <w:gridSpan w:val="4"/>
            <w:tcBorders>
              <w:top w:val="single" w:sz="6" w:space="0" w:color="auto"/>
              <w:left w:val="single" w:sz="6" w:space="0" w:color="auto"/>
              <w:bottom w:val="single" w:sz="6" w:space="0" w:color="auto"/>
              <w:right w:val="single" w:sz="6" w:space="0" w:color="auto"/>
            </w:tcBorders>
          </w:tcPr>
          <w:p w14:paraId="57E950F8"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0F9" w14:textId="77777777" w:rsidR="00350BDD" w:rsidRDefault="00350BDD" w:rsidP="00350BDD">
            <w:pPr>
              <w:jc w:val="right"/>
              <w:rPr>
                <w:rFonts w:ascii="Antique Olive" w:hAnsi="Antique Olive"/>
                <w:snapToGrid w:val="0"/>
                <w:color w:val="000000"/>
                <w:sz w:val="12"/>
              </w:rPr>
            </w:pPr>
          </w:p>
        </w:tc>
      </w:tr>
      <w:tr w:rsidR="00792FEA" w14:paraId="57E95101"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0FB" w14:textId="77777777" w:rsidR="00350BDD" w:rsidRDefault="00350BDD" w:rsidP="00350BDD">
            <w:pPr>
              <w:jc w:val="center"/>
              <w:rPr>
                <w:rFonts w:ascii="Antique Olive" w:hAnsi="Antique Olive"/>
                <w:snapToGrid w:val="0"/>
                <w:color w:val="000000"/>
                <w:sz w:val="12"/>
              </w:rPr>
            </w:pPr>
          </w:p>
        </w:tc>
        <w:tc>
          <w:tcPr>
            <w:tcW w:w="4160" w:type="dxa"/>
            <w:gridSpan w:val="8"/>
            <w:tcBorders>
              <w:top w:val="single" w:sz="6" w:space="0" w:color="auto"/>
              <w:left w:val="single" w:sz="6" w:space="0" w:color="auto"/>
              <w:bottom w:val="single" w:sz="6" w:space="0" w:color="auto"/>
              <w:right w:val="single" w:sz="6" w:space="0" w:color="auto"/>
            </w:tcBorders>
          </w:tcPr>
          <w:p w14:paraId="57E950FC" w14:textId="77777777" w:rsidR="00350BDD" w:rsidRDefault="00350BDD" w:rsidP="00350BDD">
            <w:pPr>
              <w:rPr>
                <w:rFonts w:ascii="Antique Olive" w:hAnsi="Antique Olive"/>
                <w:snapToGrid w:val="0"/>
                <w:color w:val="000000"/>
                <w:sz w:val="12"/>
              </w:rPr>
            </w:pPr>
          </w:p>
        </w:tc>
        <w:tc>
          <w:tcPr>
            <w:tcW w:w="1490" w:type="dxa"/>
            <w:gridSpan w:val="4"/>
            <w:tcBorders>
              <w:top w:val="single" w:sz="6" w:space="0" w:color="auto"/>
              <w:left w:val="single" w:sz="6" w:space="0" w:color="auto"/>
              <w:bottom w:val="single" w:sz="6" w:space="0" w:color="auto"/>
              <w:right w:val="single" w:sz="6" w:space="0" w:color="auto"/>
            </w:tcBorders>
          </w:tcPr>
          <w:p w14:paraId="57E950FD" w14:textId="77777777" w:rsidR="00350BDD" w:rsidRDefault="00350BDD" w:rsidP="00350BDD">
            <w:pPr>
              <w:jc w:val="center"/>
              <w:rPr>
                <w:rFonts w:ascii="Antique Olive" w:hAnsi="Antique Olive"/>
                <w:snapToGrid w:val="0"/>
                <w:color w:val="000000"/>
                <w:sz w:val="12"/>
              </w:rPr>
            </w:pPr>
          </w:p>
        </w:tc>
        <w:tc>
          <w:tcPr>
            <w:tcW w:w="774" w:type="dxa"/>
            <w:gridSpan w:val="2"/>
            <w:tcBorders>
              <w:top w:val="single" w:sz="6" w:space="0" w:color="auto"/>
              <w:left w:val="single" w:sz="6" w:space="0" w:color="auto"/>
              <w:bottom w:val="single" w:sz="6" w:space="0" w:color="auto"/>
              <w:right w:val="single" w:sz="6" w:space="0" w:color="auto"/>
            </w:tcBorders>
          </w:tcPr>
          <w:p w14:paraId="57E950FE" w14:textId="77777777" w:rsidR="00350BDD" w:rsidRDefault="00350BDD" w:rsidP="00350BDD">
            <w:pPr>
              <w:jc w:val="center"/>
              <w:rPr>
                <w:rFonts w:ascii="Antique Olive" w:hAnsi="Antique Olive"/>
                <w:snapToGrid w:val="0"/>
                <w:color w:val="000000"/>
                <w:sz w:val="12"/>
              </w:rPr>
            </w:pPr>
          </w:p>
        </w:tc>
        <w:tc>
          <w:tcPr>
            <w:tcW w:w="1983" w:type="dxa"/>
            <w:gridSpan w:val="4"/>
            <w:tcBorders>
              <w:top w:val="single" w:sz="6" w:space="0" w:color="auto"/>
              <w:left w:val="single" w:sz="6" w:space="0" w:color="auto"/>
              <w:bottom w:val="single" w:sz="6" w:space="0" w:color="auto"/>
              <w:right w:val="single" w:sz="6" w:space="0" w:color="auto"/>
            </w:tcBorders>
          </w:tcPr>
          <w:p w14:paraId="57E950FF"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100" w14:textId="77777777" w:rsidR="00350BDD" w:rsidRDefault="00350BDD" w:rsidP="00350BDD">
            <w:pPr>
              <w:jc w:val="right"/>
              <w:rPr>
                <w:rFonts w:ascii="Antique Olive" w:hAnsi="Antique Olive"/>
                <w:snapToGrid w:val="0"/>
                <w:color w:val="000000"/>
                <w:sz w:val="12"/>
              </w:rPr>
            </w:pPr>
          </w:p>
        </w:tc>
      </w:tr>
      <w:tr w:rsidR="00792FEA" w14:paraId="57E95109"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02" w14:textId="77777777" w:rsidR="00350BDD" w:rsidRDefault="00350BDD" w:rsidP="00350BDD">
            <w:pPr>
              <w:jc w:val="center"/>
              <w:rPr>
                <w:rFonts w:ascii="Antique Olive" w:hAnsi="Antique Olive"/>
                <w:snapToGrid w:val="0"/>
                <w:color w:val="000000"/>
                <w:sz w:val="12"/>
              </w:rPr>
            </w:pPr>
          </w:p>
        </w:tc>
        <w:tc>
          <w:tcPr>
            <w:tcW w:w="4160" w:type="dxa"/>
            <w:gridSpan w:val="8"/>
            <w:tcBorders>
              <w:top w:val="single" w:sz="6" w:space="0" w:color="auto"/>
              <w:left w:val="single" w:sz="6" w:space="0" w:color="auto"/>
              <w:bottom w:val="single" w:sz="6" w:space="0" w:color="auto"/>
              <w:right w:val="single" w:sz="6" w:space="0" w:color="auto"/>
            </w:tcBorders>
          </w:tcPr>
          <w:p w14:paraId="57E95103" w14:textId="77777777" w:rsidR="00350BDD" w:rsidRDefault="00C4043E" w:rsidP="00350BDD">
            <w:pPr>
              <w:rPr>
                <w:rFonts w:ascii="Antique Olive" w:hAnsi="Antique Olive"/>
                <w:snapToGrid w:val="0"/>
                <w:color w:val="000000"/>
                <w:sz w:val="12"/>
              </w:rPr>
            </w:pPr>
            <w:r>
              <w:rPr>
                <w:rFonts w:ascii="Antique Olive" w:hAnsi="Antique Olive"/>
                <w:snapToGrid w:val="0"/>
                <w:color w:val="000000"/>
                <w:sz w:val="12"/>
              </w:rPr>
              <w:t xml:space="preserve">                                                 CODE COMPLIANT</w:t>
            </w:r>
          </w:p>
          <w:p w14:paraId="57E95104" w14:textId="77777777" w:rsidR="00350BDD" w:rsidRDefault="00C4043E" w:rsidP="00350BDD">
            <w:pPr>
              <w:rPr>
                <w:rFonts w:ascii="Antique Olive" w:hAnsi="Antique Olive"/>
                <w:snapToGrid w:val="0"/>
                <w:color w:val="000000"/>
                <w:sz w:val="12"/>
              </w:rPr>
            </w:pPr>
            <w:r>
              <w:rPr>
                <w:rFonts w:ascii="Antique Olive" w:hAnsi="Antique Olive"/>
                <w:snapToGrid w:val="0"/>
                <w:color w:val="000000"/>
                <w:sz w:val="12"/>
              </w:rPr>
              <w:t xml:space="preserve">Is the installation of equipment and material code complaint? </w:t>
            </w:r>
          </w:p>
        </w:tc>
        <w:tc>
          <w:tcPr>
            <w:tcW w:w="1490" w:type="dxa"/>
            <w:gridSpan w:val="4"/>
            <w:tcBorders>
              <w:top w:val="single" w:sz="6" w:space="0" w:color="auto"/>
              <w:left w:val="single" w:sz="6" w:space="0" w:color="auto"/>
              <w:bottom w:val="single" w:sz="6" w:space="0" w:color="auto"/>
              <w:right w:val="single" w:sz="6" w:space="0" w:color="auto"/>
            </w:tcBorders>
          </w:tcPr>
          <w:p w14:paraId="57E95105" w14:textId="77777777" w:rsidR="00350BDD" w:rsidRDefault="00350BDD" w:rsidP="00350BDD">
            <w:pPr>
              <w:jc w:val="center"/>
              <w:rPr>
                <w:rFonts w:ascii="Antique Olive" w:hAnsi="Antique Olive"/>
                <w:snapToGrid w:val="0"/>
                <w:color w:val="000000"/>
                <w:sz w:val="12"/>
              </w:rPr>
            </w:pPr>
          </w:p>
        </w:tc>
        <w:tc>
          <w:tcPr>
            <w:tcW w:w="774" w:type="dxa"/>
            <w:gridSpan w:val="2"/>
            <w:tcBorders>
              <w:top w:val="single" w:sz="6" w:space="0" w:color="auto"/>
              <w:left w:val="single" w:sz="6" w:space="0" w:color="auto"/>
              <w:bottom w:val="single" w:sz="6" w:space="0" w:color="auto"/>
              <w:right w:val="single" w:sz="6" w:space="0" w:color="auto"/>
            </w:tcBorders>
          </w:tcPr>
          <w:p w14:paraId="57E95106" w14:textId="77777777" w:rsidR="00350BDD" w:rsidRDefault="00350BDD" w:rsidP="00350BDD">
            <w:pPr>
              <w:jc w:val="center"/>
              <w:rPr>
                <w:rFonts w:ascii="Antique Olive" w:hAnsi="Antique Olive"/>
                <w:snapToGrid w:val="0"/>
                <w:color w:val="000000"/>
                <w:sz w:val="12"/>
              </w:rPr>
            </w:pPr>
          </w:p>
        </w:tc>
        <w:tc>
          <w:tcPr>
            <w:tcW w:w="1983" w:type="dxa"/>
            <w:gridSpan w:val="4"/>
            <w:tcBorders>
              <w:top w:val="single" w:sz="6" w:space="0" w:color="auto"/>
              <w:left w:val="single" w:sz="6" w:space="0" w:color="auto"/>
              <w:bottom w:val="single" w:sz="6" w:space="0" w:color="auto"/>
              <w:right w:val="single" w:sz="6" w:space="0" w:color="auto"/>
            </w:tcBorders>
          </w:tcPr>
          <w:p w14:paraId="57E95107"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108" w14:textId="77777777" w:rsidR="00350BDD" w:rsidRDefault="00350BDD" w:rsidP="00350BDD">
            <w:pPr>
              <w:jc w:val="right"/>
              <w:rPr>
                <w:rFonts w:ascii="Antique Olive" w:hAnsi="Antique Olive"/>
                <w:snapToGrid w:val="0"/>
                <w:color w:val="000000"/>
                <w:sz w:val="12"/>
              </w:rPr>
            </w:pPr>
          </w:p>
        </w:tc>
      </w:tr>
      <w:tr w:rsidR="00792FEA" w14:paraId="57E95110"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0A" w14:textId="77777777" w:rsidR="00350BDD" w:rsidRDefault="00350BDD" w:rsidP="00350BDD">
            <w:pPr>
              <w:jc w:val="center"/>
              <w:rPr>
                <w:rFonts w:ascii="Antique Olive" w:hAnsi="Antique Olive"/>
                <w:snapToGrid w:val="0"/>
                <w:color w:val="000000"/>
                <w:sz w:val="12"/>
              </w:rPr>
            </w:pPr>
          </w:p>
        </w:tc>
        <w:tc>
          <w:tcPr>
            <w:tcW w:w="4160" w:type="dxa"/>
            <w:gridSpan w:val="8"/>
            <w:tcBorders>
              <w:top w:val="single" w:sz="6" w:space="0" w:color="auto"/>
              <w:left w:val="single" w:sz="6" w:space="0" w:color="auto"/>
              <w:bottom w:val="single" w:sz="6" w:space="0" w:color="auto"/>
              <w:right w:val="single" w:sz="6" w:space="0" w:color="auto"/>
            </w:tcBorders>
          </w:tcPr>
          <w:p w14:paraId="57E9510B" w14:textId="77777777" w:rsidR="00350BDD" w:rsidRDefault="00C4043E" w:rsidP="00350BDD">
            <w:pPr>
              <w:rPr>
                <w:rFonts w:ascii="Antique Olive" w:hAnsi="Antique Olive"/>
                <w:snapToGrid w:val="0"/>
                <w:color w:val="000000"/>
                <w:sz w:val="12"/>
              </w:rPr>
            </w:pPr>
            <w:r>
              <w:rPr>
                <w:rFonts w:ascii="Antique Olive" w:hAnsi="Antique Olive"/>
                <w:snapToGrid w:val="0"/>
                <w:color w:val="000000"/>
                <w:sz w:val="12"/>
              </w:rPr>
              <w:t xml:space="preserve">If it is code compliant what specific requirement (section, number) does it meet? </w:t>
            </w:r>
          </w:p>
        </w:tc>
        <w:tc>
          <w:tcPr>
            <w:tcW w:w="1490" w:type="dxa"/>
            <w:gridSpan w:val="4"/>
            <w:tcBorders>
              <w:top w:val="single" w:sz="6" w:space="0" w:color="auto"/>
              <w:left w:val="single" w:sz="6" w:space="0" w:color="auto"/>
              <w:bottom w:val="single" w:sz="6" w:space="0" w:color="auto"/>
              <w:right w:val="single" w:sz="6" w:space="0" w:color="auto"/>
            </w:tcBorders>
          </w:tcPr>
          <w:p w14:paraId="57E9510C" w14:textId="77777777" w:rsidR="00350BDD" w:rsidRDefault="00350BDD" w:rsidP="00350BDD">
            <w:pPr>
              <w:jc w:val="center"/>
              <w:rPr>
                <w:rFonts w:ascii="Antique Olive" w:hAnsi="Antique Olive"/>
                <w:snapToGrid w:val="0"/>
                <w:color w:val="000000"/>
                <w:sz w:val="12"/>
              </w:rPr>
            </w:pPr>
          </w:p>
        </w:tc>
        <w:tc>
          <w:tcPr>
            <w:tcW w:w="774" w:type="dxa"/>
            <w:gridSpan w:val="2"/>
            <w:tcBorders>
              <w:top w:val="single" w:sz="6" w:space="0" w:color="auto"/>
              <w:left w:val="single" w:sz="6" w:space="0" w:color="auto"/>
              <w:bottom w:val="single" w:sz="6" w:space="0" w:color="auto"/>
              <w:right w:val="single" w:sz="6" w:space="0" w:color="auto"/>
            </w:tcBorders>
          </w:tcPr>
          <w:p w14:paraId="57E9510D" w14:textId="77777777" w:rsidR="00350BDD" w:rsidRDefault="00350BDD" w:rsidP="00350BDD">
            <w:pPr>
              <w:jc w:val="center"/>
              <w:rPr>
                <w:rFonts w:ascii="Antique Olive" w:hAnsi="Antique Olive"/>
                <w:snapToGrid w:val="0"/>
                <w:color w:val="000000"/>
                <w:sz w:val="12"/>
              </w:rPr>
            </w:pPr>
          </w:p>
        </w:tc>
        <w:tc>
          <w:tcPr>
            <w:tcW w:w="1983" w:type="dxa"/>
            <w:gridSpan w:val="4"/>
            <w:tcBorders>
              <w:top w:val="single" w:sz="6" w:space="0" w:color="auto"/>
              <w:left w:val="single" w:sz="6" w:space="0" w:color="auto"/>
              <w:bottom w:val="single" w:sz="6" w:space="0" w:color="auto"/>
              <w:right w:val="single" w:sz="6" w:space="0" w:color="auto"/>
            </w:tcBorders>
          </w:tcPr>
          <w:p w14:paraId="57E9510E"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10F" w14:textId="77777777" w:rsidR="00350BDD" w:rsidRDefault="00350BDD" w:rsidP="00350BDD">
            <w:pPr>
              <w:jc w:val="right"/>
              <w:rPr>
                <w:rFonts w:ascii="Antique Olive" w:hAnsi="Antique Olive"/>
                <w:snapToGrid w:val="0"/>
                <w:color w:val="000000"/>
                <w:sz w:val="12"/>
              </w:rPr>
            </w:pPr>
          </w:p>
        </w:tc>
      </w:tr>
      <w:tr w:rsidR="00792FEA" w14:paraId="57E95117" w14:textId="77777777" w:rsidTr="00101CFC">
        <w:trPr>
          <w:cantSplit/>
          <w:trHeight w:val="218"/>
        </w:trPr>
        <w:tc>
          <w:tcPr>
            <w:tcW w:w="982" w:type="dxa"/>
            <w:tcBorders>
              <w:top w:val="single" w:sz="6" w:space="0" w:color="auto"/>
              <w:left w:val="single" w:sz="12" w:space="0" w:color="auto"/>
              <w:right w:val="single" w:sz="6" w:space="0" w:color="auto"/>
            </w:tcBorders>
          </w:tcPr>
          <w:p w14:paraId="57E95111" w14:textId="77777777" w:rsidR="00350BDD" w:rsidRDefault="00350BDD" w:rsidP="00350BDD">
            <w:pPr>
              <w:jc w:val="center"/>
              <w:rPr>
                <w:rFonts w:ascii="Antique Olive" w:hAnsi="Antique Olive"/>
                <w:snapToGrid w:val="0"/>
                <w:color w:val="000000"/>
                <w:sz w:val="12"/>
              </w:rPr>
            </w:pPr>
          </w:p>
        </w:tc>
        <w:tc>
          <w:tcPr>
            <w:tcW w:w="4160" w:type="dxa"/>
            <w:gridSpan w:val="8"/>
            <w:tcBorders>
              <w:top w:val="single" w:sz="6" w:space="0" w:color="auto"/>
              <w:left w:val="single" w:sz="6" w:space="0" w:color="auto"/>
              <w:right w:val="single" w:sz="6" w:space="0" w:color="auto"/>
            </w:tcBorders>
          </w:tcPr>
          <w:p w14:paraId="57E95112" w14:textId="77777777" w:rsidR="00350BDD" w:rsidRDefault="00350BDD" w:rsidP="00350BDD">
            <w:pPr>
              <w:rPr>
                <w:rFonts w:ascii="Antique Olive" w:hAnsi="Antique Olive"/>
                <w:snapToGrid w:val="0"/>
                <w:color w:val="000000"/>
                <w:sz w:val="12"/>
              </w:rPr>
            </w:pPr>
          </w:p>
        </w:tc>
        <w:tc>
          <w:tcPr>
            <w:tcW w:w="1490" w:type="dxa"/>
            <w:gridSpan w:val="4"/>
            <w:tcBorders>
              <w:top w:val="single" w:sz="6" w:space="0" w:color="auto"/>
              <w:left w:val="single" w:sz="6" w:space="0" w:color="auto"/>
              <w:right w:val="single" w:sz="6" w:space="0" w:color="auto"/>
            </w:tcBorders>
          </w:tcPr>
          <w:p w14:paraId="57E95113" w14:textId="77777777" w:rsidR="00350BDD" w:rsidRDefault="00350BDD" w:rsidP="00350BDD">
            <w:pPr>
              <w:jc w:val="center"/>
              <w:rPr>
                <w:rFonts w:ascii="Antique Olive" w:hAnsi="Antique Olive"/>
                <w:snapToGrid w:val="0"/>
                <w:color w:val="000000"/>
                <w:sz w:val="12"/>
              </w:rPr>
            </w:pPr>
          </w:p>
        </w:tc>
        <w:tc>
          <w:tcPr>
            <w:tcW w:w="774" w:type="dxa"/>
            <w:gridSpan w:val="2"/>
            <w:tcBorders>
              <w:top w:val="single" w:sz="6" w:space="0" w:color="auto"/>
              <w:left w:val="single" w:sz="6" w:space="0" w:color="auto"/>
              <w:right w:val="single" w:sz="6" w:space="0" w:color="auto"/>
            </w:tcBorders>
          </w:tcPr>
          <w:p w14:paraId="57E95114" w14:textId="77777777" w:rsidR="00350BDD" w:rsidRDefault="00350BDD" w:rsidP="00350BDD">
            <w:pPr>
              <w:jc w:val="center"/>
              <w:rPr>
                <w:rFonts w:ascii="Antique Olive" w:hAnsi="Antique Olive"/>
                <w:snapToGrid w:val="0"/>
                <w:color w:val="000000"/>
                <w:sz w:val="12"/>
              </w:rPr>
            </w:pPr>
          </w:p>
        </w:tc>
        <w:tc>
          <w:tcPr>
            <w:tcW w:w="1983" w:type="dxa"/>
            <w:gridSpan w:val="4"/>
            <w:tcBorders>
              <w:top w:val="single" w:sz="6" w:space="0" w:color="auto"/>
              <w:left w:val="single" w:sz="6" w:space="0" w:color="auto"/>
              <w:right w:val="single" w:sz="6" w:space="0" w:color="auto"/>
            </w:tcBorders>
          </w:tcPr>
          <w:p w14:paraId="57E95115"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right w:val="single" w:sz="12" w:space="0" w:color="auto"/>
            </w:tcBorders>
          </w:tcPr>
          <w:p w14:paraId="57E95116" w14:textId="77777777" w:rsidR="00350BDD" w:rsidRDefault="00350BDD" w:rsidP="00350BDD">
            <w:pPr>
              <w:jc w:val="right"/>
              <w:rPr>
                <w:rFonts w:ascii="Antique Olive" w:hAnsi="Antique Olive"/>
                <w:snapToGrid w:val="0"/>
                <w:color w:val="000000"/>
                <w:sz w:val="12"/>
              </w:rPr>
            </w:pPr>
          </w:p>
        </w:tc>
      </w:tr>
      <w:tr w:rsidR="00792FEA" w14:paraId="57E95121" w14:textId="77777777" w:rsidTr="00101CFC">
        <w:trPr>
          <w:cantSplit/>
          <w:trHeight w:val="422"/>
        </w:trPr>
        <w:tc>
          <w:tcPr>
            <w:tcW w:w="1831" w:type="dxa"/>
            <w:gridSpan w:val="3"/>
            <w:vMerge w:val="restart"/>
            <w:tcBorders>
              <w:top w:val="single" w:sz="12" w:space="0" w:color="auto"/>
              <w:left w:val="single" w:sz="12" w:space="0" w:color="auto"/>
              <w:bottom w:val="single" w:sz="6" w:space="0" w:color="auto"/>
              <w:right w:val="single" w:sz="6" w:space="0" w:color="auto"/>
            </w:tcBorders>
            <w:vAlign w:val="center"/>
          </w:tcPr>
          <w:p w14:paraId="57E95118" w14:textId="77777777" w:rsidR="00350BDD" w:rsidRPr="004D4538" w:rsidRDefault="00C4043E" w:rsidP="00350BDD">
            <w:pPr>
              <w:pStyle w:val="Heading2"/>
              <w:rPr>
                <w:color w:val="auto"/>
              </w:rPr>
            </w:pPr>
            <w:bookmarkStart w:id="91" w:name="_Toc256000067"/>
            <w:r w:rsidRPr="004D4538">
              <w:rPr>
                <w:color w:val="auto"/>
              </w:rPr>
              <w:t>JOB</w:t>
            </w:r>
            <w:bookmarkEnd w:id="91"/>
          </w:p>
          <w:p w14:paraId="57E95119" w14:textId="77777777" w:rsidR="00350BDD" w:rsidRDefault="00C4043E" w:rsidP="00350BDD">
            <w:pPr>
              <w:jc w:val="center"/>
              <w:rPr>
                <w:rFonts w:ascii="Antique Olv (W1)" w:hAnsi="Antique Olv (W1)"/>
                <w:snapToGrid w:val="0"/>
                <w:color w:val="000000"/>
                <w:sz w:val="16"/>
              </w:rPr>
            </w:pPr>
            <w:r>
              <w:rPr>
                <w:rFonts w:ascii="Antique Olv (W1)" w:hAnsi="Antique Olv (W1)"/>
                <w:b/>
                <w:snapToGrid w:val="0"/>
                <w:color w:val="000000"/>
                <w:sz w:val="16"/>
              </w:rPr>
              <w:t>SAFETY</w:t>
            </w:r>
          </w:p>
        </w:tc>
        <w:tc>
          <w:tcPr>
            <w:tcW w:w="3484" w:type="dxa"/>
            <w:gridSpan w:val="7"/>
            <w:tcBorders>
              <w:top w:val="single" w:sz="12" w:space="0" w:color="auto"/>
              <w:left w:val="single" w:sz="6" w:space="0" w:color="auto"/>
            </w:tcBorders>
            <w:vAlign w:val="center"/>
          </w:tcPr>
          <w:p w14:paraId="57E9511A"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WAS A JOB SAFETY MEETING HELD THIS DATE?</w:t>
            </w:r>
          </w:p>
          <w:p w14:paraId="57E9511B"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(If YES attach copy of the meeting minutes)</w:t>
            </w:r>
          </w:p>
        </w:tc>
        <w:tc>
          <w:tcPr>
            <w:tcW w:w="1127" w:type="dxa"/>
            <w:gridSpan w:val="2"/>
            <w:tcBorders>
              <w:top w:val="single" w:sz="12" w:space="0" w:color="auto"/>
            </w:tcBorders>
            <w:vAlign w:val="center"/>
          </w:tcPr>
          <w:p w14:paraId="57E9511C"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r>
              <w:rPr>
                <w:rFonts w:ascii="Antique Olv (W1)" w:hAnsi="Antique Olv (W1)"/>
                <w:snapToGrid w:val="0"/>
                <w:color w:val="000000"/>
                <w:sz w:val="12"/>
              </w:rPr>
              <w:t xml:space="preserve">  YES</w:t>
            </w:r>
          </w:p>
        </w:tc>
        <w:tc>
          <w:tcPr>
            <w:tcW w:w="964" w:type="dxa"/>
            <w:gridSpan w:val="3"/>
            <w:tcBorders>
              <w:top w:val="single" w:sz="12" w:space="0" w:color="auto"/>
              <w:bottom w:val="nil"/>
              <w:right w:val="single" w:sz="12" w:space="0" w:color="auto"/>
            </w:tcBorders>
            <w:vAlign w:val="center"/>
          </w:tcPr>
          <w:p w14:paraId="57E9511D"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r>
              <w:rPr>
                <w:rFonts w:ascii="Antique Olv (W1)" w:hAnsi="Antique Olv (W1)"/>
                <w:snapToGrid w:val="0"/>
                <w:color w:val="000000"/>
                <w:sz w:val="12"/>
              </w:rPr>
              <w:t xml:space="preserve">  NO</w:t>
            </w:r>
          </w:p>
        </w:tc>
        <w:tc>
          <w:tcPr>
            <w:tcW w:w="1983" w:type="dxa"/>
            <w:gridSpan w:val="4"/>
            <w:tcBorders>
              <w:top w:val="single" w:sz="6" w:space="0" w:color="auto"/>
              <w:left w:val="nil"/>
              <w:right w:val="single" w:sz="6" w:space="0" w:color="auto"/>
            </w:tcBorders>
            <w:vAlign w:val="center"/>
          </w:tcPr>
          <w:p w14:paraId="57E9511E"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TOTAL WORK HOURS ON JOB SITE,</w:t>
            </w:r>
          </w:p>
          <w:p w14:paraId="57E9511F"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THIS DATE, INCL CON'T SHEETS</w:t>
            </w:r>
          </w:p>
        </w:tc>
        <w:tc>
          <w:tcPr>
            <w:tcW w:w="988" w:type="dxa"/>
            <w:tcBorders>
              <w:top w:val="single" w:sz="6" w:space="0" w:color="auto"/>
              <w:left w:val="single" w:sz="6" w:space="0" w:color="auto"/>
              <w:right w:val="single" w:sz="12" w:space="0" w:color="auto"/>
            </w:tcBorders>
            <w:vAlign w:val="center"/>
          </w:tcPr>
          <w:p w14:paraId="57E95120" w14:textId="77777777" w:rsidR="00350BDD" w:rsidRDefault="00350BDD" w:rsidP="00350BDD">
            <w:pPr>
              <w:jc w:val="right"/>
              <w:rPr>
                <w:rFonts w:ascii="Antique Olv (W1)" w:hAnsi="Antique Olv (W1)"/>
                <w:snapToGrid w:val="0"/>
                <w:color w:val="000000"/>
                <w:sz w:val="12"/>
              </w:rPr>
            </w:pPr>
          </w:p>
        </w:tc>
      </w:tr>
      <w:tr w:rsidR="00792FEA" w14:paraId="57E9512A" w14:textId="77777777" w:rsidTr="00101CFC">
        <w:trPr>
          <w:cantSplit/>
          <w:trHeight w:val="346"/>
        </w:trPr>
        <w:tc>
          <w:tcPr>
            <w:tcW w:w="1831" w:type="dxa"/>
            <w:gridSpan w:val="3"/>
            <w:vMerge/>
            <w:tcBorders>
              <w:top w:val="single" w:sz="6" w:space="0" w:color="auto"/>
              <w:left w:val="single" w:sz="12" w:space="0" w:color="auto"/>
              <w:bottom w:val="single" w:sz="6" w:space="0" w:color="auto"/>
              <w:right w:val="single" w:sz="6" w:space="0" w:color="auto"/>
            </w:tcBorders>
          </w:tcPr>
          <w:p w14:paraId="57E95122" w14:textId="77777777" w:rsidR="00350BDD" w:rsidRDefault="00350BDD" w:rsidP="00350BDD">
            <w:pPr>
              <w:jc w:val="right"/>
              <w:rPr>
                <w:rFonts w:ascii="Antique Olv (W1)" w:hAnsi="Antique Olv (W1)"/>
                <w:snapToGrid w:val="0"/>
                <w:color w:val="000000"/>
                <w:sz w:val="16"/>
              </w:rPr>
            </w:pPr>
          </w:p>
        </w:tc>
        <w:tc>
          <w:tcPr>
            <w:tcW w:w="3484" w:type="dxa"/>
            <w:gridSpan w:val="7"/>
            <w:tcBorders>
              <w:left w:val="single" w:sz="6" w:space="0" w:color="auto"/>
            </w:tcBorders>
            <w:vAlign w:val="center"/>
          </w:tcPr>
          <w:p w14:paraId="57E95123"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WERE THERE ANY LOST TIME ACCIDENTS THIS DATE?</w:t>
            </w:r>
          </w:p>
          <w:p w14:paraId="57E95124"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(If YES attach copy of completed OSHA report)</w:t>
            </w:r>
          </w:p>
        </w:tc>
        <w:tc>
          <w:tcPr>
            <w:tcW w:w="1127" w:type="dxa"/>
            <w:gridSpan w:val="2"/>
            <w:vAlign w:val="center"/>
          </w:tcPr>
          <w:p w14:paraId="57E95125"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fldChar w:fldCharType="begin">
                <w:ffData>
                  <w:name w:val=""/>
                  <w:enabled/>
                  <w:calcOnExit w:val="0"/>
                  <w:checkBox>
                    <w:size w:val="16"/>
                    <w:default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r>
              <w:rPr>
                <w:rFonts w:ascii="Antique Olv (W1)" w:hAnsi="Antique Olv (W1)"/>
                <w:snapToGrid w:val="0"/>
                <w:color w:val="000000"/>
                <w:sz w:val="12"/>
              </w:rPr>
              <w:t xml:space="preserve">  YES</w:t>
            </w:r>
          </w:p>
        </w:tc>
        <w:tc>
          <w:tcPr>
            <w:tcW w:w="964" w:type="dxa"/>
            <w:gridSpan w:val="3"/>
            <w:tcBorders>
              <w:bottom w:val="nil"/>
              <w:right w:val="single" w:sz="12" w:space="0" w:color="auto"/>
            </w:tcBorders>
            <w:vAlign w:val="center"/>
          </w:tcPr>
          <w:p w14:paraId="57E95126"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fldChar w:fldCharType="begin">
                <w:ffData>
                  <w:name w:val=""/>
                  <w:enabled/>
                  <w:calcOnExit w:val="0"/>
                  <w:checkBox>
                    <w:size w:val="16"/>
                    <w:default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r>
              <w:rPr>
                <w:rFonts w:ascii="Antique Olv (W1)" w:hAnsi="Antique Olv (W1)"/>
                <w:snapToGrid w:val="0"/>
                <w:color w:val="000000"/>
                <w:sz w:val="12"/>
              </w:rPr>
              <w:t xml:space="preserve">  NO</w:t>
            </w:r>
          </w:p>
        </w:tc>
        <w:tc>
          <w:tcPr>
            <w:tcW w:w="1983" w:type="dxa"/>
            <w:gridSpan w:val="4"/>
            <w:vMerge w:val="restart"/>
            <w:tcBorders>
              <w:top w:val="single" w:sz="6" w:space="0" w:color="auto"/>
              <w:left w:val="nil"/>
              <w:right w:val="single" w:sz="6" w:space="0" w:color="auto"/>
            </w:tcBorders>
            <w:vAlign w:val="center"/>
          </w:tcPr>
          <w:p w14:paraId="57E95127"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CUMULATIVE TOTAL OF WORK</w:t>
            </w:r>
          </w:p>
          <w:p w14:paraId="57E95128"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HOURS FROM PREVIOUS REPORT</w:t>
            </w:r>
          </w:p>
        </w:tc>
        <w:tc>
          <w:tcPr>
            <w:tcW w:w="988" w:type="dxa"/>
            <w:vMerge w:val="restart"/>
            <w:tcBorders>
              <w:top w:val="single" w:sz="6" w:space="0" w:color="auto"/>
              <w:left w:val="single" w:sz="6" w:space="0" w:color="auto"/>
              <w:right w:val="single" w:sz="12" w:space="0" w:color="auto"/>
            </w:tcBorders>
            <w:vAlign w:val="center"/>
          </w:tcPr>
          <w:p w14:paraId="57E95129" w14:textId="77777777" w:rsidR="00350BDD" w:rsidRDefault="00350BDD" w:rsidP="00350BDD">
            <w:pPr>
              <w:jc w:val="right"/>
              <w:rPr>
                <w:rFonts w:ascii="Antique Olv (W1)" w:hAnsi="Antique Olv (W1)"/>
                <w:snapToGrid w:val="0"/>
                <w:color w:val="000000"/>
                <w:sz w:val="12"/>
              </w:rPr>
            </w:pPr>
          </w:p>
        </w:tc>
      </w:tr>
      <w:tr w:rsidR="00792FEA" w14:paraId="57E95131" w14:textId="77777777" w:rsidTr="00101CFC">
        <w:trPr>
          <w:cantSplit/>
          <w:trHeight w:val="359"/>
        </w:trPr>
        <w:tc>
          <w:tcPr>
            <w:tcW w:w="5315" w:type="dxa"/>
            <w:gridSpan w:val="10"/>
            <w:vMerge w:val="restart"/>
            <w:tcBorders>
              <w:left w:val="single" w:sz="12" w:space="0" w:color="auto"/>
            </w:tcBorders>
            <w:vAlign w:val="center"/>
          </w:tcPr>
          <w:p w14:paraId="57E9512B"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WAS CRANE/MANLIFT/TRENCHING/SCAFFOLD/HV ELEC/HIGH WORK/ HAZMAT WORK DONE?</w:t>
            </w:r>
          </w:p>
          <w:p w14:paraId="57E9512C"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(If YES attach statement or checklist showing inspection performed.)</w:t>
            </w:r>
          </w:p>
        </w:tc>
        <w:tc>
          <w:tcPr>
            <w:tcW w:w="1127" w:type="dxa"/>
            <w:gridSpan w:val="2"/>
            <w:vMerge w:val="restart"/>
            <w:vAlign w:val="center"/>
          </w:tcPr>
          <w:p w14:paraId="57E9512D"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fldChar w:fldCharType="begin">
                <w:ffData>
                  <w:name w:val=""/>
                  <w:enabled/>
                  <w:calcOnExit w:val="0"/>
                  <w:checkBox>
                    <w:size w:val="16"/>
                    <w:default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r>
              <w:rPr>
                <w:rFonts w:ascii="Antique Olv (W1)" w:hAnsi="Antique Olv (W1)"/>
                <w:snapToGrid w:val="0"/>
                <w:color w:val="000000"/>
                <w:sz w:val="12"/>
              </w:rPr>
              <w:t xml:space="preserve">  YES</w:t>
            </w:r>
          </w:p>
        </w:tc>
        <w:tc>
          <w:tcPr>
            <w:tcW w:w="964" w:type="dxa"/>
            <w:gridSpan w:val="3"/>
            <w:vMerge w:val="restart"/>
            <w:tcBorders>
              <w:right w:val="single" w:sz="12" w:space="0" w:color="auto"/>
            </w:tcBorders>
            <w:vAlign w:val="center"/>
          </w:tcPr>
          <w:p w14:paraId="57E9512E"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fldChar w:fldCharType="begin">
                <w:ffData>
                  <w:name w:val=""/>
                  <w:enabled/>
                  <w:calcOnExit w:val="0"/>
                  <w:checkBox>
                    <w:size w:val="16"/>
                    <w:default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r>
              <w:rPr>
                <w:rFonts w:ascii="Antique Olv (W1)" w:hAnsi="Antique Olv (W1)"/>
                <w:snapToGrid w:val="0"/>
                <w:color w:val="000000"/>
                <w:sz w:val="12"/>
              </w:rPr>
              <w:t xml:space="preserve">  NO</w:t>
            </w:r>
          </w:p>
        </w:tc>
        <w:tc>
          <w:tcPr>
            <w:tcW w:w="1983" w:type="dxa"/>
            <w:gridSpan w:val="4"/>
            <w:vMerge/>
            <w:tcBorders>
              <w:top w:val="single" w:sz="6" w:space="0" w:color="auto"/>
              <w:left w:val="nil"/>
              <w:bottom w:val="nil"/>
              <w:right w:val="single" w:sz="6" w:space="0" w:color="auto"/>
            </w:tcBorders>
          </w:tcPr>
          <w:p w14:paraId="57E9512F" w14:textId="77777777" w:rsidR="00350BDD" w:rsidRDefault="00350BDD" w:rsidP="00350BDD">
            <w:pPr>
              <w:rPr>
                <w:rFonts w:ascii="Antique Olv (W1)" w:hAnsi="Antique Olv (W1)"/>
                <w:snapToGrid w:val="0"/>
                <w:color w:val="000000"/>
                <w:sz w:val="12"/>
              </w:rPr>
            </w:pPr>
          </w:p>
        </w:tc>
        <w:tc>
          <w:tcPr>
            <w:tcW w:w="988" w:type="dxa"/>
            <w:vMerge/>
            <w:tcBorders>
              <w:top w:val="single" w:sz="6" w:space="0" w:color="auto"/>
              <w:left w:val="single" w:sz="6" w:space="0" w:color="auto"/>
              <w:bottom w:val="nil"/>
              <w:right w:val="single" w:sz="12" w:space="0" w:color="auto"/>
            </w:tcBorders>
          </w:tcPr>
          <w:p w14:paraId="57E95130" w14:textId="77777777" w:rsidR="00350BDD" w:rsidRDefault="00350BDD" w:rsidP="00350BDD">
            <w:pPr>
              <w:jc w:val="right"/>
              <w:rPr>
                <w:rFonts w:ascii="Antique Olv (W1)" w:hAnsi="Antique Olv (W1)"/>
                <w:snapToGrid w:val="0"/>
                <w:color w:val="000000"/>
                <w:sz w:val="12"/>
              </w:rPr>
            </w:pPr>
          </w:p>
        </w:tc>
      </w:tr>
      <w:tr w:rsidR="00792FEA" w14:paraId="57E95138" w14:textId="77777777" w:rsidTr="00101CFC">
        <w:trPr>
          <w:cantSplit/>
          <w:trHeight w:val="412"/>
        </w:trPr>
        <w:tc>
          <w:tcPr>
            <w:tcW w:w="5315" w:type="dxa"/>
            <w:gridSpan w:val="10"/>
            <w:vMerge/>
            <w:tcBorders>
              <w:left w:val="single" w:sz="12" w:space="0" w:color="auto"/>
            </w:tcBorders>
          </w:tcPr>
          <w:p w14:paraId="57E95132" w14:textId="77777777" w:rsidR="00350BDD" w:rsidRDefault="00350BDD" w:rsidP="00350BDD">
            <w:pPr>
              <w:rPr>
                <w:rFonts w:ascii="Antique Olv (W1)" w:hAnsi="Antique Olv (W1)"/>
                <w:snapToGrid w:val="0"/>
                <w:color w:val="000000"/>
                <w:sz w:val="16"/>
              </w:rPr>
            </w:pPr>
          </w:p>
        </w:tc>
        <w:tc>
          <w:tcPr>
            <w:tcW w:w="1127" w:type="dxa"/>
            <w:gridSpan w:val="2"/>
            <w:vMerge/>
          </w:tcPr>
          <w:p w14:paraId="57E95133" w14:textId="77777777" w:rsidR="00350BDD" w:rsidRDefault="00350BDD" w:rsidP="00350BDD">
            <w:pPr>
              <w:rPr>
                <w:rFonts w:ascii="Antique Olv (W1)" w:hAnsi="Antique Olv (W1)"/>
                <w:snapToGrid w:val="0"/>
                <w:color w:val="000000"/>
                <w:sz w:val="16"/>
              </w:rPr>
            </w:pPr>
          </w:p>
        </w:tc>
        <w:tc>
          <w:tcPr>
            <w:tcW w:w="964" w:type="dxa"/>
            <w:gridSpan w:val="3"/>
            <w:vMerge/>
            <w:tcBorders>
              <w:right w:val="single" w:sz="12" w:space="0" w:color="auto"/>
            </w:tcBorders>
          </w:tcPr>
          <w:p w14:paraId="57E95134" w14:textId="77777777" w:rsidR="00350BDD" w:rsidRDefault="00350BDD" w:rsidP="00350BDD">
            <w:pPr>
              <w:rPr>
                <w:rFonts w:ascii="Antique Olv (W1)" w:hAnsi="Antique Olv (W1)"/>
                <w:snapToGrid w:val="0"/>
                <w:color w:val="000000"/>
                <w:sz w:val="16"/>
              </w:rPr>
            </w:pPr>
          </w:p>
        </w:tc>
        <w:tc>
          <w:tcPr>
            <w:tcW w:w="1983" w:type="dxa"/>
            <w:gridSpan w:val="4"/>
            <w:vMerge w:val="restart"/>
            <w:tcBorders>
              <w:top w:val="single" w:sz="6" w:space="0" w:color="auto"/>
              <w:left w:val="nil"/>
              <w:right w:val="single" w:sz="6" w:space="0" w:color="auto"/>
            </w:tcBorders>
            <w:vAlign w:val="center"/>
          </w:tcPr>
          <w:p w14:paraId="57E95135" w14:textId="77777777" w:rsidR="00350BDD" w:rsidRDefault="00C4043E" w:rsidP="00350BDD">
            <w:pPr>
              <w:rPr>
                <w:rFonts w:ascii="Arial" w:hAnsi="Arial"/>
                <w:snapToGrid w:val="0"/>
                <w:color w:val="000000"/>
                <w:sz w:val="12"/>
              </w:rPr>
            </w:pPr>
            <w:r>
              <w:rPr>
                <w:rFonts w:ascii="Antique Olv (W1)" w:hAnsi="Antique Olv (W1)"/>
                <w:snapToGrid w:val="0"/>
                <w:color w:val="000000"/>
                <w:sz w:val="12"/>
              </w:rPr>
              <w:t>TOTAL WORK HOURS FROM</w:t>
            </w:r>
            <w:r>
              <w:rPr>
                <w:rFonts w:ascii="Arial" w:hAnsi="Arial"/>
                <w:snapToGrid w:val="0"/>
                <w:color w:val="000000"/>
                <w:sz w:val="12"/>
              </w:rPr>
              <w:t xml:space="preserve"> </w:t>
            </w:r>
          </w:p>
          <w:p w14:paraId="57E95136" w14:textId="77777777" w:rsidR="00350BDD" w:rsidRDefault="00C4043E" w:rsidP="00350BDD">
            <w:pPr>
              <w:rPr>
                <w:rFonts w:ascii="Antique Olv (W1)" w:hAnsi="Antique Olv (W1)"/>
                <w:snapToGrid w:val="0"/>
                <w:color w:val="000000"/>
                <w:sz w:val="12"/>
              </w:rPr>
            </w:pPr>
            <w:r>
              <w:rPr>
                <w:rFonts w:ascii="Arial" w:hAnsi="Arial"/>
                <w:snapToGrid w:val="0"/>
                <w:color w:val="000000"/>
                <w:sz w:val="12"/>
              </w:rPr>
              <w:lastRenderedPageBreak/>
              <w:t>START OF CONSTRUCTION</w:t>
            </w:r>
          </w:p>
        </w:tc>
        <w:tc>
          <w:tcPr>
            <w:tcW w:w="988" w:type="dxa"/>
            <w:vMerge w:val="restart"/>
            <w:tcBorders>
              <w:top w:val="single" w:sz="6" w:space="0" w:color="auto"/>
              <w:left w:val="single" w:sz="6" w:space="0" w:color="auto"/>
              <w:right w:val="single" w:sz="12" w:space="0" w:color="auto"/>
            </w:tcBorders>
            <w:vAlign w:val="center"/>
          </w:tcPr>
          <w:p w14:paraId="57E95137" w14:textId="77777777" w:rsidR="00350BDD" w:rsidRDefault="00350BDD" w:rsidP="00350BDD">
            <w:pPr>
              <w:jc w:val="right"/>
              <w:rPr>
                <w:rFonts w:ascii="Antique Olv (W1)" w:hAnsi="Antique Olv (W1)"/>
                <w:snapToGrid w:val="0"/>
                <w:color w:val="000000"/>
                <w:sz w:val="12"/>
              </w:rPr>
            </w:pPr>
          </w:p>
        </w:tc>
      </w:tr>
      <w:tr w:rsidR="00792FEA" w14:paraId="57E9513F" w14:textId="77777777" w:rsidTr="00101CFC">
        <w:trPr>
          <w:cantSplit/>
          <w:trHeight w:val="352"/>
        </w:trPr>
        <w:tc>
          <w:tcPr>
            <w:tcW w:w="5315" w:type="dxa"/>
            <w:gridSpan w:val="10"/>
            <w:tcBorders>
              <w:left w:val="single" w:sz="12" w:space="0" w:color="auto"/>
              <w:bottom w:val="nil"/>
            </w:tcBorders>
            <w:vAlign w:val="center"/>
          </w:tcPr>
          <w:p w14:paraId="57E95139"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lastRenderedPageBreak/>
              <w:t>WAS HAZARDOUS MATERIAL/WASTE RELEASED INTO THE ENVIRONMENT?</w:t>
            </w:r>
          </w:p>
          <w:p w14:paraId="57E9513A"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(If YES attach description of incident and proposed action.)</w:t>
            </w:r>
          </w:p>
        </w:tc>
        <w:tc>
          <w:tcPr>
            <w:tcW w:w="1127" w:type="dxa"/>
            <w:gridSpan w:val="2"/>
            <w:tcBorders>
              <w:bottom w:val="nil"/>
            </w:tcBorders>
            <w:vAlign w:val="center"/>
          </w:tcPr>
          <w:p w14:paraId="57E9513B"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fldChar w:fldCharType="begin">
                <w:ffData>
                  <w:name w:val=""/>
                  <w:enabled/>
                  <w:calcOnExit w:val="0"/>
                  <w:checkBox>
                    <w:size w:val="16"/>
                    <w:default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r>
              <w:rPr>
                <w:rFonts w:ascii="Antique Olv (W1)" w:hAnsi="Antique Olv (W1)"/>
                <w:snapToGrid w:val="0"/>
                <w:color w:val="000000"/>
                <w:sz w:val="12"/>
              </w:rPr>
              <w:t xml:space="preserve">  YES</w:t>
            </w:r>
          </w:p>
        </w:tc>
        <w:tc>
          <w:tcPr>
            <w:tcW w:w="964" w:type="dxa"/>
            <w:gridSpan w:val="3"/>
            <w:tcBorders>
              <w:bottom w:val="nil"/>
              <w:right w:val="single" w:sz="12" w:space="0" w:color="auto"/>
            </w:tcBorders>
            <w:vAlign w:val="center"/>
          </w:tcPr>
          <w:p w14:paraId="57E9513C"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fldChar w:fldCharType="begin">
                <w:ffData>
                  <w:name w:val=""/>
                  <w:enabled/>
                  <w:calcOnExit w:val="0"/>
                  <w:checkBox>
                    <w:size w:val="16"/>
                    <w:default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r>
              <w:rPr>
                <w:rFonts w:ascii="Antique Olv (W1)" w:hAnsi="Antique Olv (W1)"/>
                <w:snapToGrid w:val="0"/>
                <w:color w:val="000000"/>
                <w:sz w:val="12"/>
              </w:rPr>
              <w:t xml:space="preserve">  NO</w:t>
            </w:r>
          </w:p>
        </w:tc>
        <w:tc>
          <w:tcPr>
            <w:tcW w:w="1983" w:type="dxa"/>
            <w:gridSpan w:val="4"/>
            <w:vMerge/>
            <w:tcBorders>
              <w:top w:val="single" w:sz="6" w:space="0" w:color="auto"/>
              <w:left w:val="nil"/>
              <w:right w:val="single" w:sz="6" w:space="0" w:color="auto"/>
            </w:tcBorders>
          </w:tcPr>
          <w:p w14:paraId="57E9513D" w14:textId="77777777" w:rsidR="00350BDD" w:rsidRDefault="00350BDD" w:rsidP="00350BDD">
            <w:pPr>
              <w:jc w:val="right"/>
              <w:rPr>
                <w:rFonts w:ascii="Antique Olv (W1)" w:hAnsi="Antique Olv (W1)"/>
                <w:snapToGrid w:val="0"/>
                <w:color w:val="000000"/>
                <w:sz w:val="16"/>
              </w:rPr>
            </w:pPr>
          </w:p>
        </w:tc>
        <w:tc>
          <w:tcPr>
            <w:tcW w:w="988" w:type="dxa"/>
            <w:vMerge/>
            <w:tcBorders>
              <w:top w:val="single" w:sz="6" w:space="0" w:color="auto"/>
              <w:left w:val="single" w:sz="6" w:space="0" w:color="auto"/>
              <w:right w:val="single" w:sz="12" w:space="0" w:color="auto"/>
            </w:tcBorders>
          </w:tcPr>
          <w:p w14:paraId="57E9513E" w14:textId="77777777" w:rsidR="00350BDD" w:rsidRDefault="00350BDD" w:rsidP="00350BDD">
            <w:pPr>
              <w:jc w:val="right"/>
              <w:rPr>
                <w:rFonts w:ascii="Antique Olv (W1)" w:hAnsi="Antique Olv (W1)"/>
                <w:snapToGrid w:val="0"/>
                <w:color w:val="000000"/>
                <w:sz w:val="16"/>
              </w:rPr>
            </w:pPr>
          </w:p>
        </w:tc>
      </w:tr>
      <w:tr w:rsidR="00792FEA" w14:paraId="57E95145" w14:textId="77777777" w:rsidTr="00101CFC">
        <w:trPr>
          <w:cantSplit/>
          <w:trHeight w:val="323"/>
        </w:trPr>
        <w:tc>
          <w:tcPr>
            <w:tcW w:w="982" w:type="dxa"/>
            <w:tcBorders>
              <w:top w:val="single" w:sz="12" w:space="0" w:color="auto"/>
              <w:left w:val="single" w:sz="12" w:space="0" w:color="auto"/>
              <w:right w:val="single" w:sz="6" w:space="0" w:color="auto"/>
            </w:tcBorders>
            <w:vAlign w:val="center"/>
          </w:tcPr>
          <w:p w14:paraId="57E95140"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t>Schedule</w:t>
            </w:r>
          </w:p>
          <w:p w14:paraId="57E95141"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6424" w:type="dxa"/>
            <w:gridSpan w:val="14"/>
            <w:tcBorders>
              <w:top w:val="single" w:sz="12" w:space="0" w:color="auto"/>
              <w:left w:val="single" w:sz="6" w:space="0" w:color="auto"/>
              <w:bottom w:val="single" w:sz="6" w:space="0" w:color="auto"/>
            </w:tcBorders>
            <w:vAlign w:val="center"/>
          </w:tcPr>
          <w:p w14:paraId="57E95142"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LIST SAFETY ACTIONS TAKEN TODAY/SAFETY INSPECTIONS CONDUCTED</w:t>
            </w:r>
          </w:p>
        </w:tc>
        <w:tc>
          <w:tcPr>
            <w:tcW w:w="337" w:type="dxa"/>
            <w:tcBorders>
              <w:top w:val="single" w:sz="12" w:space="0" w:color="auto"/>
            </w:tcBorders>
            <w:vAlign w:val="center"/>
          </w:tcPr>
          <w:p w14:paraId="57E95143" w14:textId="77777777" w:rsidR="00350BDD" w:rsidRDefault="00C4043E" w:rsidP="00350BDD">
            <w:pPr>
              <w:jc w:val="center"/>
              <w:rPr>
                <w:rFonts w:ascii="Antique Olv (W1)" w:hAnsi="Antique Olv (W1)"/>
                <w:snapToGrid w:val="0"/>
                <w:color w:val="000000"/>
                <w:sz w:val="12"/>
              </w:rPr>
            </w:pPr>
            <w:r>
              <w:rPr>
                <w:rFonts w:ascii="Antique Olv (W1)" w:hAnsi="Antique Olv (W1)"/>
                <w:snapToGrid w:val="0"/>
                <w:color w:val="000000"/>
                <w:sz w:val="12"/>
              </w:rPr>
              <w:fldChar w:fldCharType="begin">
                <w:ffData>
                  <w:name w:val="Check1"/>
                  <w:enabled/>
                  <w:calcOnExit w:val="0"/>
                  <w:checkBox>
                    <w:size w:val="16"/>
                    <w:default w:val="0"/>
                  </w:checkBox>
                </w:ffData>
              </w:fldChar>
            </w:r>
            <w:bookmarkStart w:id="92" w:name="Check1"/>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bookmarkEnd w:id="92"/>
          </w:p>
        </w:tc>
        <w:tc>
          <w:tcPr>
            <w:tcW w:w="2634" w:type="dxa"/>
            <w:gridSpan w:val="4"/>
            <w:tcBorders>
              <w:top w:val="single" w:sz="12" w:space="0" w:color="auto"/>
              <w:right w:val="single" w:sz="12" w:space="0" w:color="auto"/>
            </w:tcBorders>
            <w:vAlign w:val="center"/>
          </w:tcPr>
          <w:p w14:paraId="57E95144" w14:textId="77777777" w:rsidR="00350BDD" w:rsidRDefault="00C4043E" w:rsidP="00350BDD">
            <w:pPr>
              <w:rPr>
                <w:rFonts w:ascii="Antique Olv (W1)" w:hAnsi="Antique Olv (W1)"/>
                <w:snapToGrid w:val="0"/>
                <w:color w:val="000000"/>
                <w:sz w:val="12"/>
              </w:rPr>
            </w:pPr>
            <w:r>
              <w:rPr>
                <w:rFonts w:ascii="Antique Olv (W1)" w:hAnsi="Antique Olv (W1)"/>
                <w:snapToGrid w:val="0"/>
                <w:color w:val="000000"/>
                <w:sz w:val="12"/>
              </w:rPr>
              <w:t>SAFETY REQUIREMENTS HAVE BEEN MET.</w:t>
            </w:r>
          </w:p>
        </w:tc>
      </w:tr>
      <w:tr w:rsidR="00792FEA" w14:paraId="57E95148"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46" w14:textId="77777777" w:rsidR="00350BDD" w:rsidRDefault="00350BDD" w:rsidP="00350BDD">
            <w:pPr>
              <w:jc w:val="center"/>
              <w:rPr>
                <w:rFonts w:ascii="Antique Olv (W1)" w:hAnsi="Antique Olv (W1)"/>
                <w:snapToGrid w:val="0"/>
                <w:color w:val="000000"/>
                <w:sz w:val="12"/>
              </w:rPr>
            </w:pPr>
          </w:p>
        </w:tc>
        <w:tc>
          <w:tcPr>
            <w:tcW w:w="9395" w:type="dxa"/>
            <w:gridSpan w:val="19"/>
            <w:tcBorders>
              <w:top w:val="single" w:sz="6" w:space="0" w:color="auto"/>
              <w:left w:val="single" w:sz="6" w:space="0" w:color="auto"/>
              <w:bottom w:val="single" w:sz="6" w:space="0" w:color="auto"/>
              <w:right w:val="single" w:sz="12" w:space="0" w:color="auto"/>
            </w:tcBorders>
          </w:tcPr>
          <w:p w14:paraId="57E95147" w14:textId="77777777" w:rsidR="00350BDD" w:rsidRDefault="00350BDD" w:rsidP="00350BDD">
            <w:pPr>
              <w:rPr>
                <w:rFonts w:ascii="Antique Olv (W1)" w:hAnsi="Antique Olv (W1)"/>
                <w:snapToGrid w:val="0"/>
                <w:color w:val="000000"/>
                <w:sz w:val="12"/>
              </w:rPr>
            </w:pPr>
          </w:p>
        </w:tc>
      </w:tr>
      <w:tr w:rsidR="00792FEA" w14:paraId="57E9514B"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49" w14:textId="77777777" w:rsidR="00350BDD" w:rsidRDefault="00350BDD" w:rsidP="00350BDD">
            <w:pPr>
              <w:jc w:val="center"/>
              <w:rPr>
                <w:rFonts w:ascii="Antique Olv (W1)" w:hAnsi="Antique Olv (W1)"/>
                <w:snapToGrid w:val="0"/>
                <w:color w:val="000000"/>
                <w:sz w:val="12"/>
              </w:rPr>
            </w:pPr>
          </w:p>
        </w:tc>
        <w:tc>
          <w:tcPr>
            <w:tcW w:w="9395" w:type="dxa"/>
            <w:gridSpan w:val="19"/>
            <w:tcBorders>
              <w:top w:val="single" w:sz="6" w:space="0" w:color="auto"/>
              <w:left w:val="single" w:sz="6" w:space="0" w:color="auto"/>
              <w:bottom w:val="single" w:sz="6" w:space="0" w:color="auto"/>
              <w:right w:val="single" w:sz="12" w:space="0" w:color="auto"/>
            </w:tcBorders>
          </w:tcPr>
          <w:p w14:paraId="57E9514A" w14:textId="77777777" w:rsidR="00350BDD" w:rsidRDefault="00350BDD" w:rsidP="00350BDD">
            <w:pPr>
              <w:rPr>
                <w:rFonts w:ascii="Antique Olv (W1)" w:hAnsi="Antique Olv (W1)"/>
                <w:snapToGrid w:val="0"/>
                <w:color w:val="000000"/>
                <w:sz w:val="12"/>
              </w:rPr>
            </w:pPr>
          </w:p>
        </w:tc>
      </w:tr>
      <w:tr w:rsidR="00792FEA" w14:paraId="57E9514E" w14:textId="77777777" w:rsidTr="00101CFC">
        <w:trPr>
          <w:cantSplit/>
          <w:trHeight w:val="232"/>
        </w:trPr>
        <w:tc>
          <w:tcPr>
            <w:tcW w:w="982" w:type="dxa"/>
            <w:tcBorders>
              <w:top w:val="single" w:sz="6" w:space="0" w:color="auto"/>
              <w:left w:val="single" w:sz="12" w:space="0" w:color="auto"/>
              <w:right w:val="single" w:sz="6" w:space="0" w:color="auto"/>
            </w:tcBorders>
          </w:tcPr>
          <w:p w14:paraId="57E9514C" w14:textId="77777777" w:rsidR="00350BDD" w:rsidRDefault="00350BDD" w:rsidP="00350BDD">
            <w:pPr>
              <w:jc w:val="center"/>
              <w:rPr>
                <w:rFonts w:ascii="Antique Olv (W1)" w:hAnsi="Antique Olv (W1)"/>
                <w:snapToGrid w:val="0"/>
                <w:color w:val="000000"/>
                <w:sz w:val="12"/>
              </w:rPr>
            </w:pPr>
          </w:p>
        </w:tc>
        <w:tc>
          <w:tcPr>
            <w:tcW w:w="9395" w:type="dxa"/>
            <w:gridSpan w:val="19"/>
            <w:tcBorders>
              <w:top w:val="single" w:sz="6" w:space="0" w:color="auto"/>
              <w:left w:val="single" w:sz="6" w:space="0" w:color="auto"/>
              <w:right w:val="single" w:sz="12" w:space="0" w:color="auto"/>
            </w:tcBorders>
          </w:tcPr>
          <w:p w14:paraId="57E9514D" w14:textId="77777777" w:rsidR="00350BDD" w:rsidRDefault="00350BDD" w:rsidP="00350BDD">
            <w:pPr>
              <w:rPr>
                <w:rFonts w:ascii="Antique Olv (W1)" w:hAnsi="Antique Olv (W1)"/>
                <w:snapToGrid w:val="0"/>
                <w:color w:val="000000"/>
                <w:sz w:val="12"/>
              </w:rPr>
            </w:pPr>
          </w:p>
        </w:tc>
      </w:tr>
      <w:tr w:rsidR="00792FEA" w14:paraId="57E95150" w14:textId="77777777" w:rsidTr="00101CFC">
        <w:trPr>
          <w:cantSplit/>
          <w:trHeight w:val="205"/>
        </w:trPr>
        <w:tc>
          <w:tcPr>
            <w:tcW w:w="10377" w:type="dxa"/>
            <w:gridSpan w:val="20"/>
            <w:tcBorders>
              <w:top w:val="single" w:sz="12" w:space="0" w:color="auto"/>
              <w:left w:val="single" w:sz="12" w:space="0" w:color="auto"/>
              <w:right w:val="single" w:sz="12" w:space="0" w:color="auto"/>
            </w:tcBorders>
          </w:tcPr>
          <w:p w14:paraId="57E9514F" w14:textId="77777777" w:rsidR="00350BDD" w:rsidRDefault="00C4043E" w:rsidP="00350BDD">
            <w:pPr>
              <w:rPr>
                <w:rFonts w:ascii="Antique Olive" w:hAnsi="Antique Olive"/>
                <w:snapToGrid w:val="0"/>
                <w:color w:val="000000"/>
                <w:sz w:val="12"/>
              </w:rPr>
            </w:pPr>
            <w:r>
              <w:rPr>
                <w:rFonts w:ascii="Antique Olive" w:hAnsi="Antique Olive"/>
                <w:snapToGrid w:val="0"/>
                <w:color w:val="000000"/>
                <w:sz w:val="12"/>
              </w:rPr>
              <w:t>EQUIPMENT/MATERIAL RECEIVED TODAY TO BE INCORPORATED IN JOB (INDICATE SCHEDULE ACTIVITY NUMBER)</w:t>
            </w:r>
          </w:p>
        </w:tc>
      </w:tr>
      <w:tr w:rsidR="00792FEA" w14:paraId="57E95155" w14:textId="77777777" w:rsidTr="00101CFC">
        <w:trPr>
          <w:cantSplit/>
          <w:trHeight w:val="326"/>
        </w:trPr>
        <w:tc>
          <w:tcPr>
            <w:tcW w:w="982" w:type="dxa"/>
            <w:tcBorders>
              <w:left w:val="single" w:sz="12" w:space="0" w:color="auto"/>
              <w:right w:val="single" w:sz="6" w:space="0" w:color="auto"/>
            </w:tcBorders>
            <w:vAlign w:val="center"/>
          </w:tcPr>
          <w:p w14:paraId="57E95151"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Schedule</w:t>
            </w:r>
          </w:p>
          <w:p w14:paraId="57E95152"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Activity No.</w:t>
            </w:r>
          </w:p>
        </w:tc>
        <w:tc>
          <w:tcPr>
            <w:tcW w:w="953" w:type="dxa"/>
            <w:gridSpan w:val="3"/>
            <w:tcBorders>
              <w:left w:val="single" w:sz="6" w:space="0" w:color="auto"/>
              <w:right w:val="single" w:sz="6" w:space="0" w:color="auto"/>
            </w:tcBorders>
            <w:vAlign w:val="center"/>
          </w:tcPr>
          <w:p w14:paraId="57E95153"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Submittal #</w:t>
            </w:r>
          </w:p>
        </w:tc>
        <w:tc>
          <w:tcPr>
            <w:tcW w:w="8442" w:type="dxa"/>
            <w:gridSpan w:val="16"/>
            <w:tcBorders>
              <w:left w:val="single" w:sz="6" w:space="0" w:color="auto"/>
              <w:bottom w:val="single" w:sz="6" w:space="0" w:color="auto"/>
              <w:right w:val="single" w:sz="12" w:space="0" w:color="auto"/>
            </w:tcBorders>
            <w:vAlign w:val="center"/>
          </w:tcPr>
          <w:p w14:paraId="57E95154" w14:textId="77777777" w:rsidR="00350BDD" w:rsidRDefault="00C4043E" w:rsidP="00350BDD">
            <w:pPr>
              <w:rPr>
                <w:rFonts w:ascii="Antique Olive" w:hAnsi="Antique Olive"/>
                <w:snapToGrid w:val="0"/>
                <w:color w:val="000000"/>
                <w:sz w:val="12"/>
              </w:rPr>
            </w:pPr>
            <w:r>
              <w:rPr>
                <w:rFonts w:ascii="Antique Olive" w:hAnsi="Antique Olive"/>
                <w:snapToGrid w:val="0"/>
                <w:color w:val="000000"/>
                <w:sz w:val="12"/>
              </w:rPr>
              <w:t>Description of Equipment/Material Received</w:t>
            </w:r>
          </w:p>
        </w:tc>
      </w:tr>
      <w:tr w:rsidR="00792FEA" w14:paraId="57E95159"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56" w14:textId="77777777" w:rsidR="00350BDD" w:rsidRDefault="00350BDD" w:rsidP="00350BDD">
            <w:pPr>
              <w:jc w:val="center"/>
              <w:rPr>
                <w:rFonts w:ascii="Antique Olive" w:hAnsi="Antique Olive"/>
                <w:snapToGrid w:val="0"/>
                <w:color w:val="000000"/>
                <w:sz w:val="12"/>
              </w:rPr>
            </w:pPr>
          </w:p>
        </w:tc>
        <w:tc>
          <w:tcPr>
            <w:tcW w:w="953" w:type="dxa"/>
            <w:gridSpan w:val="3"/>
            <w:tcBorders>
              <w:top w:val="single" w:sz="6" w:space="0" w:color="auto"/>
              <w:left w:val="single" w:sz="6" w:space="0" w:color="auto"/>
              <w:bottom w:val="single" w:sz="6" w:space="0" w:color="auto"/>
              <w:right w:val="single" w:sz="6" w:space="0" w:color="auto"/>
            </w:tcBorders>
          </w:tcPr>
          <w:p w14:paraId="57E95157" w14:textId="77777777" w:rsidR="00350BDD" w:rsidRDefault="00350BDD" w:rsidP="00350BDD">
            <w:pPr>
              <w:jc w:val="center"/>
              <w:rPr>
                <w:rFonts w:ascii="Antique Olive" w:hAnsi="Antique Olive"/>
                <w:snapToGrid w:val="0"/>
                <w:color w:val="000000"/>
                <w:sz w:val="12"/>
              </w:rPr>
            </w:pPr>
          </w:p>
        </w:tc>
        <w:tc>
          <w:tcPr>
            <w:tcW w:w="8442" w:type="dxa"/>
            <w:gridSpan w:val="16"/>
            <w:tcBorders>
              <w:top w:val="single" w:sz="6" w:space="0" w:color="auto"/>
              <w:left w:val="single" w:sz="6" w:space="0" w:color="auto"/>
              <w:bottom w:val="single" w:sz="6" w:space="0" w:color="auto"/>
              <w:right w:val="single" w:sz="12" w:space="0" w:color="auto"/>
            </w:tcBorders>
          </w:tcPr>
          <w:p w14:paraId="57E95158" w14:textId="77777777" w:rsidR="00350BDD" w:rsidRDefault="00350BDD" w:rsidP="00350BDD">
            <w:pPr>
              <w:rPr>
                <w:rFonts w:ascii="Antique Olive" w:hAnsi="Antique Olive"/>
                <w:snapToGrid w:val="0"/>
                <w:color w:val="000000"/>
                <w:sz w:val="12"/>
              </w:rPr>
            </w:pPr>
          </w:p>
        </w:tc>
      </w:tr>
      <w:tr w:rsidR="00792FEA" w14:paraId="57E9515D"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5A" w14:textId="77777777" w:rsidR="00350BDD" w:rsidRDefault="00350BDD" w:rsidP="00350BDD">
            <w:pPr>
              <w:jc w:val="center"/>
              <w:rPr>
                <w:rFonts w:ascii="Antique Olive" w:hAnsi="Antique Olive"/>
                <w:snapToGrid w:val="0"/>
                <w:color w:val="000000"/>
                <w:sz w:val="12"/>
              </w:rPr>
            </w:pPr>
          </w:p>
        </w:tc>
        <w:tc>
          <w:tcPr>
            <w:tcW w:w="953" w:type="dxa"/>
            <w:gridSpan w:val="3"/>
            <w:tcBorders>
              <w:top w:val="single" w:sz="6" w:space="0" w:color="auto"/>
              <w:left w:val="single" w:sz="6" w:space="0" w:color="auto"/>
              <w:bottom w:val="single" w:sz="6" w:space="0" w:color="auto"/>
              <w:right w:val="single" w:sz="6" w:space="0" w:color="auto"/>
            </w:tcBorders>
          </w:tcPr>
          <w:p w14:paraId="57E9515B" w14:textId="77777777" w:rsidR="00350BDD" w:rsidRDefault="00350BDD" w:rsidP="00350BDD">
            <w:pPr>
              <w:jc w:val="center"/>
              <w:rPr>
                <w:rFonts w:ascii="Antique Olive" w:hAnsi="Antique Olive"/>
                <w:snapToGrid w:val="0"/>
                <w:color w:val="000000"/>
                <w:sz w:val="12"/>
              </w:rPr>
            </w:pPr>
          </w:p>
        </w:tc>
        <w:tc>
          <w:tcPr>
            <w:tcW w:w="8442" w:type="dxa"/>
            <w:gridSpan w:val="16"/>
            <w:tcBorders>
              <w:top w:val="single" w:sz="6" w:space="0" w:color="auto"/>
              <w:left w:val="single" w:sz="6" w:space="0" w:color="auto"/>
              <w:bottom w:val="single" w:sz="6" w:space="0" w:color="auto"/>
              <w:right w:val="single" w:sz="12" w:space="0" w:color="auto"/>
            </w:tcBorders>
          </w:tcPr>
          <w:p w14:paraId="57E9515C" w14:textId="77777777" w:rsidR="00350BDD" w:rsidRDefault="00350BDD" w:rsidP="00350BDD">
            <w:pPr>
              <w:rPr>
                <w:rFonts w:ascii="Antique Olive" w:hAnsi="Antique Olive"/>
                <w:snapToGrid w:val="0"/>
                <w:color w:val="000000"/>
                <w:sz w:val="12"/>
              </w:rPr>
            </w:pPr>
          </w:p>
        </w:tc>
      </w:tr>
      <w:tr w:rsidR="00792FEA" w14:paraId="57E95161"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5E" w14:textId="77777777" w:rsidR="00350BDD" w:rsidRDefault="00350BDD" w:rsidP="00350BDD">
            <w:pPr>
              <w:jc w:val="center"/>
              <w:rPr>
                <w:rFonts w:ascii="Antique Olive" w:hAnsi="Antique Olive"/>
                <w:snapToGrid w:val="0"/>
                <w:color w:val="000000"/>
                <w:sz w:val="12"/>
              </w:rPr>
            </w:pPr>
          </w:p>
        </w:tc>
        <w:tc>
          <w:tcPr>
            <w:tcW w:w="953" w:type="dxa"/>
            <w:gridSpan w:val="3"/>
            <w:tcBorders>
              <w:top w:val="single" w:sz="6" w:space="0" w:color="auto"/>
              <w:left w:val="single" w:sz="6" w:space="0" w:color="auto"/>
              <w:bottom w:val="single" w:sz="6" w:space="0" w:color="auto"/>
              <w:right w:val="single" w:sz="6" w:space="0" w:color="auto"/>
            </w:tcBorders>
          </w:tcPr>
          <w:p w14:paraId="57E9515F" w14:textId="77777777" w:rsidR="00350BDD" w:rsidRDefault="00350BDD" w:rsidP="00350BDD">
            <w:pPr>
              <w:jc w:val="center"/>
              <w:rPr>
                <w:rFonts w:ascii="Antique Olive" w:hAnsi="Antique Olive"/>
                <w:snapToGrid w:val="0"/>
                <w:color w:val="000000"/>
                <w:sz w:val="12"/>
              </w:rPr>
            </w:pPr>
          </w:p>
        </w:tc>
        <w:tc>
          <w:tcPr>
            <w:tcW w:w="8442" w:type="dxa"/>
            <w:gridSpan w:val="16"/>
            <w:tcBorders>
              <w:top w:val="single" w:sz="6" w:space="0" w:color="auto"/>
              <w:left w:val="single" w:sz="6" w:space="0" w:color="auto"/>
              <w:bottom w:val="single" w:sz="6" w:space="0" w:color="auto"/>
              <w:right w:val="single" w:sz="12" w:space="0" w:color="auto"/>
            </w:tcBorders>
          </w:tcPr>
          <w:p w14:paraId="57E95160" w14:textId="77777777" w:rsidR="00350BDD" w:rsidRDefault="00350BDD" w:rsidP="00350BDD">
            <w:pPr>
              <w:rPr>
                <w:rFonts w:ascii="Antique Olive" w:hAnsi="Antique Olive"/>
                <w:snapToGrid w:val="0"/>
                <w:color w:val="000000"/>
                <w:sz w:val="12"/>
              </w:rPr>
            </w:pPr>
          </w:p>
        </w:tc>
      </w:tr>
      <w:tr w:rsidR="00792FEA" w14:paraId="57E95165"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62" w14:textId="77777777" w:rsidR="00350BDD" w:rsidRDefault="00350BDD" w:rsidP="00350BDD">
            <w:pPr>
              <w:jc w:val="center"/>
              <w:rPr>
                <w:rFonts w:ascii="Antique Olive" w:hAnsi="Antique Olive"/>
                <w:snapToGrid w:val="0"/>
                <w:color w:val="000000"/>
                <w:sz w:val="12"/>
              </w:rPr>
            </w:pPr>
          </w:p>
        </w:tc>
        <w:tc>
          <w:tcPr>
            <w:tcW w:w="953" w:type="dxa"/>
            <w:gridSpan w:val="3"/>
            <w:tcBorders>
              <w:top w:val="single" w:sz="6" w:space="0" w:color="auto"/>
              <w:left w:val="single" w:sz="6" w:space="0" w:color="auto"/>
              <w:bottom w:val="single" w:sz="6" w:space="0" w:color="auto"/>
              <w:right w:val="single" w:sz="6" w:space="0" w:color="auto"/>
            </w:tcBorders>
          </w:tcPr>
          <w:p w14:paraId="57E95163" w14:textId="77777777" w:rsidR="00350BDD" w:rsidRDefault="00350BDD" w:rsidP="00350BDD">
            <w:pPr>
              <w:jc w:val="center"/>
              <w:rPr>
                <w:rFonts w:ascii="Antique Olive" w:hAnsi="Antique Olive"/>
                <w:snapToGrid w:val="0"/>
                <w:color w:val="000000"/>
                <w:sz w:val="12"/>
              </w:rPr>
            </w:pPr>
          </w:p>
        </w:tc>
        <w:tc>
          <w:tcPr>
            <w:tcW w:w="8442" w:type="dxa"/>
            <w:gridSpan w:val="16"/>
            <w:tcBorders>
              <w:top w:val="single" w:sz="6" w:space="0" w:color="auto"/>
              <w:left w:val="single" w:sz="6" w:space="0" w:color="auto"/>
              <w:bottom w:val="single" w:sz="6" w:space="0" w:color="auto"/>
              <w:right w:val="single" w:sz="12" w:space="0" w:color="auto"/>
            </w:tcBorders>
          </w:tcPr>
          <w:p w14:paraId="57E95164" w14:textId="77777777" w:rsidR="00350BDD" w:rsidRDefault="00350BDD" w:rsidP="00350BDD">
            <w:pPr>
              <w:rPr>
                <w:rFonts w:ascii="Antique Olive" w:hAnsi="Antique Olive"/>
                <w:snapToGrid w:val="0"/>
                <w:color w:val="000000"/>
                <w:sz w:val="12"/>
              </w:rPr>
            </w:pPr>
          </w:p>
        </w:tc>
      </w:tr>
      <w:tr w:rsidR="00792FEA" w14:paraId="57E95169" w14:textId="77777777" w:rsidTr="00101CFC">
        <w:trPr>
          <w:cantSplit/>
          <w:trHeight w:val="232"/>
        </w:trPr>
        <w:tc>
          <w:tcPr>
            <w:tcW w:w="982" w:type="dxa"/>
            <w:tcBorders>
              <w:top w:val="single" w:sz="6" w:space="0" w:color="auto"/>
              <w:left w:val="single" w:sz="12" w:space="0" w:color="auto"/>
              <w:bottom w:val="single" w:sz="12" w:space="0" w:color="auto"/>
              <w:right w:val="single" w:sz="6" w:space="0" w:color="auto"/>
            </w:tcBorders>
          </w:tcPr>
          <w:p w14:paraId="57E95166" w14:textId="77777777" w:rsidR="00350BDD" w:rsidRDefault="00350BDD" w:rsidP="00350BDD">
            <w:pPr>
              <w:jc w:val="center"/>
              <w:rPr>
                <w:rFonts w:ascii="Antique Olive" w:hAnsi="Antique Olive"/>
                <w:snapToGrid w:val="0"/>
                <w:color w:val="000000"/>
                <w:sz w:val="12"/>
              </w:rPr>
            </w:pPr>
          </w:p>
        </w:tc>
        <w:tc>
          <w:tcPr>
            <w:tcW w:w="953" w:type="dxa"/>
            <w:gridSpan w:val="3"/>
            <w:tcBorders>
              <w:top w:val="single" w:sz="6" w:space="0" w:color="auto"/>
              <w:left w:val="single" w:sz="6" w:space="0" w:color="auto"/>
              <w:bottom w:val="single" w:sz="12" w:space="0" w:color="auto"/>
              <w:right w:val="single" w:sz="6" w:space="0" w:color="auto"/>
            </w:tcBorders>
          </w:tcPr>
          <w:p w14:paraId="57E95167" w14:textId="77777777" w:rsidR="00350BDD" w:rsidRDefault="00350BDD" w:rsidP="00350BDD">
            <w:pPr>
              <w:jc w:val="center"/>
              <w:rPr>
                <w:rFonts w:ascii="Antique Olive" w:hAnsi="Antique Olive"/>
                <w:snapToGrid w:val="0"/>
                <w:color w:val="000000"/>
                <w:sz w:val="12"/>
              </w:rPr>
            </w:pPr>
          </w:p>
        </w:tc>
        <w:tc>
          <w:tcPr>
            <w:tcW w:w="8442" w:type="dxa"/>
            <w:gridSpan w:val="16"/>
            <w:tcBorders>
              <w:top w:val="single" w:sz="6" w:space="0" w:color="auto"/>
              <w:left w:val="single" w:sz="6" w:space="0" w:color="auto"/>
              <w:bottom w:val="single" w:sz="12" w:space="0" w:color="auto"/>
              <w:right w:val="single" w:sz="12" w:space="0" w:color="auto"/>
            </w:tcBorders>
          </w:tcPr>
          <w:p w14:paraId="57E95168" w14:textId="77777777" w:rsidR="00350BDD" w:rsidRDefault="00350BDD" w:rsidP="00350BDD">
            <w:pPr>
              <w:rPr>
                <w:rFonts w:ascii="Antique Olive" w:hAnsi="Antique Olive"/>
                <w:snapToGrid w:val="0"/>
                <w:color w:val="000000"/>
                <w:sz w:val="12"/>
              </w:rPr>
            </w:pPr>
          </w:p>
        </w:tc>
      </w:tr>
      <w:tr w:rsidR="00792FEA" w14:paraId="57E9516B" w14:textId="77777777" w:rsidTr="00101CFC">
        <w:trPr>
          <w:cantSplit/>
          <w:trHeight w:val="240"/>
        </w:trPr>
        <w:tc>
          <w:tcPr>
            <w:tcW w:w="10377" w:type="dxa"/>
            <w:gridSpan w:val="20"/>
            <w:tcBorders>
              <w:top w:val="single" w:sz="12" w:space="0" w:color="auto"/>
              <w:left w:val="single" w:sz="12" w:space="0" w:color="auto"/>
              <w:right w:val="single" w:sz="12" w:space="0" w:color="auto"/>
            </w:tcBorders>
          </w:tcPr>
          <w:p w14:paraId="57E9516A" w14:textId="77777777" w:rsidR="00350BDD" w:rsidRDefault="00C4043E" w:rsidP="00350BDD">
            <w:pPr>
              <w:rPr>
                <w:rFonts w:ascii="Antique Olive" w:hAnsi="Antique Olive"/>
                <w:b/>
                <w:snapToGrid w:val="0"/>
                <w:color w:val="000000"/>
                <w:sz w:val="12"/>
              </w:rPr>
            </w:pPr>
            <w:r>
              <w:rPr>
                <w:rFonts w:ascii="Antique Olive" w:hAnsi="Antique Olive"/>
                <w:snapToGrid w:val="0"/>
                <w:color w:val="000000"/>
                <w:sz w:val="12"/>
              </w:rPr>
              <w:t>CONSTRUCTION AND PLANT EQUIPMENT ON JOB SITE TODAY.  INDICATE HOURS USED AND SCHEDULE ACTIVITY NUMBER.</w:t>
            </w:r>
          </w:p>
        </w:tc>
      </w:tr>
      <w:tr w:rsidR="00792FEA" w14:paraId="57E95171" w14:textId="77777777" w:rsidTr="00101CFC">
        <w:trPr>
          <w:cantSplit/>
          <w:trHeight w:val="297"/>
        </w:trPr>
        <w:tc>
          <w:tcPr>
            <w:tcW w:w="982" w:type="dxa"/>
            <w:tcBorders>
              <w:left w:val="single" w:sz="12" w:space="0" w:color="auto"/>
              <w:right w:val="single" w:sz="6" w:space="0" w:color="auto"/>
            </w:tcBorders>
            <w:vAlign w:val="center"/>
          </w:tcPr>
          <w:p w14:paraId="57E9516C"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Schedule</w:t>
            </w:r>
          </w:p>
          <w:p w14:paraId="57E9516D"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Activity No.</w:t>
            </w:r>
          </w:p>
        </w:tc>
        <w:tc>
          <w:tcPr>
            <w:tcW w:w="953" w:type="dxa"/>
            <w:gridSpan w:val="3"/>
            <w:tcBorders>
              <w:left w:val="single" w:sz="6" w:space="0" w:color="auto"/>
              <w:right w:val="single" w:sz="6" w:space="0" w:color="auto"/>
            </w:tcBorders>
            <w:vAlign w:val="center"/>
          </w:tcPr>
          <w:p w14:paraId="57E9516E"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Owner</w:t>
            </w:r>
          </w:p>
        </w:tc>
        <w:tc>
          <w:tcPr>
            <w:tcW w:w="7454" w:type="dxa"/>
            <w:gridSpan w:val="15"/>
            <w:tcBorders>
              <w:left w:val="single" w:sz="6" w:space="0" w:color="auto"/>
            </w:tcBorders>
            <w:vAlign w:val="center"/>
          </w:tcPr>
          <w:p w14:paraId="57E9516F" w14:textId="77777777" w:rsidR="00350BDD" w:rsidRDefault="00C4043E" w:rsidP="00350BDD">
            <w:pPr>
              <w:rPr>
                <w:rFonts w:ascii="Antique Olive" w:hAnsi="Antique Olive"/>
                <w:snapToGrid w:val="0"/>
                <w:color w:val="000000"/>
                <w:sz w:val="12"/>
              </w:rPr>
            </w:pPr>
            <w:r>
              <w:rPr>
                <w:rFonts w:ascii="Antique Olive" w:hAnsi="Antique Olive"/>
                <w:snapToGrid w:val="0"/>
                <w:color w:val="000000"/>
                <w:sz w:val="12"/>
              </w:rPr>
              <w:t>Description of Construction Equipment Used Today (incl Make and Model)</w:t>
            </w:r>
          </w:p>
        </w:tc>
        <w:tc>
          <w:tcPr>
            <w:tcW w:w="988" w:type="dxa"/>
            <w:tcBorders>
              <w:left w:val="single" w:sz="6" w:space="0" w:color="auto"/>
              <w:bottom w:val="single" w:sz="6" w:space="0" w:color="auto"/>
              <w:right w:val="single" w:sz="12" w:space="0" w:color="auto"/>
            </w:tcBorders>
            <w:vAlign w:val="center"/>
          </w:tcPr>
          <w:p w14:paraId="57E95170"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Hours Used</w:t>
            </w:r>
          </w:p>
        </w:tc>
      </w:tr>
      <w:tr w:rsidR="00792FEA" w14:paraId="57E95176" w14:textId="77777777" w:rsidTr="00101CFC">
        <w:trPr>
          <w:cantSplit/>
          <w:trHeight w:val="246"/>
        </w:trPr>
        <w:tc>
          <w:tcPr>
            <w:tcW w:w="982" w:type="dxa"/>
            <w:tcBorders>
              <w:top w:val="single" w:sz="6" w:space="0" w:color="auto"/>
              <w:left w:val="single" w:sz="12" w:space="0" w:color="auto"/>
              <w:bottom w:val="single" w:sz="6" w:space="0" w:color="auto"/>
              <w:right w:val="single" w:sz="6" w:space="0" w:color="auto"/>
            </w:tcBorders>
          </w:tcPr>
          <w:p w14:paraId="57E95172" w14:textId="77777777" w:rsidR="00350BDD" w:rsidRDefault="00350BDD" w:rsidP="00350BDD">
            <w:pPr>
              <w:jc w:val="center"/>
              <w:rPr>
                <w:rFonts w:ascii="Antique Olive" w:hAnsi="Antique Olive"/>
                <w:snapToGrid w:val="0"/>
                <w:color w:val="000000"/>
                <w:sz w:val="12"/>
              </w:rPr>
            </w:pPr>
          </w:p>
        </w:tc>
        <w:tc>
          <w:tcPr>
            <w:tcW w:w="953" w:type="dxa"/>
            <w:gridSpan w:val="3"/>
            <w:tcBorders>
              <w:top w:val="single" w:sz="6" w:space="0" w:color="auto"/>
              <w:left w:val="single" w:sz="6" w:space="0" w:color="auto"/>
              <w:bottom w:val="single" w:sz="6" w:space="0" w:color="auto"/>
              <w:right w:val="single" w:sz="6" w:space="0" w:color="auto"/>
            </w:tcBorders>
          </w:tcPr>
          <w:p w14:paraId="57E95173" w14:textId="77777777" w:rsidR="00350BDD" w:rsidRDefault="00350BDD" w:rsidP="00350BDD">
            <w:pPr>
              <w:jc w:val="center"/>
              <w:rPr>
                <w:rFonts w:ascii="Antique Olive" w:hAnsi="Antique Olive"/>
                <w:snapToGrid w:val="0"/>
                <w:color w:val="000000"/>
                <w:sz w:val="12"/>
              </w:rPr>
            </w:pPr>
          </w:p>
        </w:tc>
        <w:tc>
          <w:tcPr>
            <w:tcW w:w="7454" w:type="dxa"/>
            <w:gridSpan w:val="15"/>
            <w:tcBorders>
              <w:top w:val="single" w:sz="6" w:space="0" w:color="auto"/>
              <w:left w:val="single" w:sz="6" w:space="0" w:color="auto"/>
              <w:bottom w:val="single" w:sz="6" w:space="0" w:color="auto"/>
              <w:right w:val="single" w:sz="6" w:space="0" w:color="auto"/>
            </w:tcBorders>
          </w:tcPr>
          <w:p w14:paraId="57E95174"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175" w14:textId="77777777" w:rsidR="00350BDD" w:rsidRDefault="00350BDD" w:rsidP="00350BDD">
            <w:pPr>
              <w:jc w:val="right"/>
              <w:rPr>
                <w:rFonts w:ascii="Antique Olive" w:hAnsi="Antique Olive"/>
                <w:snapToGrid w:val="0"/>
                <w:color w:val="000000"/>
                <w:sz w:val="12"/>
              </w:rPr>
            </w:pPr>
          </w:p>
        </w:tc>
      </w:tr>
      <w:tr w:rsidR="00792FEA" w14:paraId="57E9517B"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77" w14:textId="77777777" w:rsidR="00350BDD" w:rsidRDefault="00350BDD" w:rsidP="00350BDD">
            <w:pPr>
              <w:jc w:val="center"/>
              <w:rPr>
                <w:rFonts w:ascii="Antique Olive" w:hAnsi="Antique Olive"/>
                <w:snapToGrid w:val="0"/>
                <w:color w:val="000000"/>
                <w:sz w:val="12"/>
              </w:rPr>
            </w:pPr>
          </w:p>
        </w:tc>
        <w:tc>
          <w:tcPr>
            <w:tcW w:w="953" w:type="dxa"/>
            <w:gridSpan w:val="3"/>
            <w:tcBorders>
              <w:top w:val="single" w:sz="6" w:space="0" w:color="auto"/>
              <w:left w:val="single" w:sz="6" w:space="0" w:color="auto"/>
              <w:bottom w:val="single" w:sz="6" w:space="0" w:color="auto"/>
              <w:right w:val="single" w:sz="6" w:space="0" w:color="auto"/>
            </w:tcBorders>
          </w:tcPr>
          <w:p w14:paraId="57E95178" w14:textId="77777777" w:rsidR="00350BDD" w:rsidRDefault="00350BDD" w:rsidP="00350BDD">
            <w:pPr>
              <w:jc w:val="center"/>
              <w:rPr>
                <w:rFonts w:ascii="Antique Olive" w:hAnsi="Antique Olive"/>
                <w:snapToGrid w:val="0"/>
                <w:color w:val="000000"/>
                <w:sz w:val="12"/>
              </w:rPr>
            </w:pPr>
          </w:p>
        </w:tc>
        <w:tc>
          <w:tcPr>
            <w:tcW w:w="7454" w:type="dxa"/>
            <w:gridSpan w:val="15"/>
            <w:tcBorders>
              <w:top w:val="single" w:sz="6" w:space="0" w:color="auto"/>
              <w:left w:val="single" w:sz="6" w:space="0" w:color="auto"/>
              <w:bottom w:val="single" w:sz="6" w:space="0" w:color="auto"/>
              <w:right w:val="single" w:sz="6" w:space="0" w:color="auto"/>
            </w:tcBorders>
          </w:tcPr>
          <w:p w14:paraId="57E95179"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17A" w14:textId="77777777" w:rsidR="00350BDD" w:rsidRDefault="00350BDD" w:rsidP="00350BDD">
            <w:pPr>
              <w:jc w:val="right"/>
              <w:rPr>
                <w:rFonts w:ascii="Antique Olive" w:hAnsi="Antique Olive"/>
                <w:snapToGrid w:val="0"/>
                <w:color w:val="000000"/>
                <w:sz w:val="12"/>
              </w:rPr>
            </w:pPr>
          </w:p>
        </w:tc>
      </w:tr>
      <w:tr w:rsidR="00792FEA" w14:paraId="57E95180"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7C" w14:textId="77777777" w:rsidR="00350BDD" w:rsidRDefault="00350BDD" w:rsidP="00350BDD">
            <w:pPr>
              <w:jc w:val="center"/>
              <w:rPr>
                <w:rFonts w:ascii="Antique Olive" w:hAnsi="Antique Olive"/>
                <w:snapToGrid w:val="0"/>
                <w:color w:val="000000"/>
                <w:sz w:val="12"/>
              </w:rPr>
            </w:pPr>
          </w:p>
        </w:tc>
        <w:tc>
          <w:tcPr>
            <w:tcW w:w="953" w:type="dxa"/>
            <w:gridSpan w:val="3"/>
            <w:tcBorders>
              <w:top w:val="single" w:sz="6" w:space="0" w:color="auto"/>
              <w:left w:val="single" w:sz="6" w:space="0" w:color="auto"/>
              <w:bottom w:val="single" w:sz="6" w:space="0" w:color="auto"/>
              <w:right w:val="single" w:sz="6" w:space="0" w:color="auto"/>
            </w:tcBorders>
          </w:tcPr>
          <w:p w14:paraId="57E9517D" w14:textId="77777777" w:rsidR="00350BDD" w:rsidRDefault="00350BDD" w:rsidP="00350BDD">
            <w:pPr>
              <w:jc w:val="center"/>
              <w:rPr>
                <w:rFonts w:ascii="Antique Olive" w:hAnsi="Antique Olive"/>
                <w:snapToGrid w:val="0"/>
                <w:color w:val="000000"/>
                <w:sz w:val="12"/>
              </w:rPr>
            </w:pPr>
          </w:p>
        </w:tc>
        <w:tc>
          <w:tcPr>
            <w:tcW w:w="7454" w:type="dxa"/>
            <w:gridSpan w:val="15"/>
            <w:tcBorders>
              <w:top w:val="single" w:sz="6" w:space="0" w:color="auto"/>
              <w:left w:val="single" w:sz="6" w:space="0" w:color="auto"/>
              <w:bottom w:val="single" w:sz="6" w:space="0" w:color="auto"/>
              <w:right w:val="single" w:sz="6" w:space="0" w:color="auto"/>
            </w:tcBorders>
          </w:tcPr>
          <w:p w14:paraId="57E9517E"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17F" w14:textId="77777777" w:rsidR="00350BDD" w:rsidRDefault="00350BDD" w:rsidP="00350BDD">
            <w:pPr>
              <w:jc w:val="right"/>
              <w:rPr>
                <w:rFonts w:ascii="Antique Olive" w:hAnsi="Antique Olive"/>
                <w:snapToGrid w:val="0"/>
                <w:color w:val="000000"/>
                <w:sz w:val="12"/>
              </w:rPr>
            </w:pPr>
          </w:p>
        </w:tc>
      </w:tr>
      <w:tr w:rsidR="00792FEA" w14:paraId="57E95185"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81" w14:textId="77777777" w:rsidR="00350BDD" w:rsidRDefault="00350BDD" w:rsidP="00350BDD">
            <w:pPr>
              <w:jc w:val="center"/>
              <w:rPr>
                <w:rFonts w:ascii="Antique Olive" w:hAnsi="Antique Olive"/>
                <w:snapToGrid w:val="0"/>
                <w:color w:val="000000"/>
                <w:sz w:val="12"/>
              </w:rPr>
            </w:pPr>
          </w:p>
        </w:tc>
        <w:tc>
          <w:tcPr>
            <w:tcW w:w="953" w:type="dxa"/>
            <w:gridSpan w:val="3"/>
            <w:tcBorders>
              <w:top w:val="single" w:sz="6" w:space="0" w:color="auto"/>
              <w:left w:val="single" w:sz="6" w:space="0" w:color="auto"/>
              <w:bottom w:val="single" w:sz="6" w:space="0" w:color="auto"/>
              <w:right w:val="single" w:sz="6" w:space="0" w:color="auto"/>
            </w:tcBorders>
          </w:tcPr>
          <w:p w14:paraId="57E95182" w14:textId="77777777" w:rsidR="00350BDD" w:rsidRDefault="00350BDD" w:rsidP="00350BDD">
            <w:pPr>
              <w:jc w:val="center"/>
              <w:rPr>
                <w:rFonts w:ascii="Antique Olive" w:hAnsi="Antique Olive"/>
                <w:snapToGrid w:val="0"/>
                <w:color w:val="000000"/>
                <w:sz w:val="12"/>
              </w:rPr>
            </w:pPr>
          </w:p>
        </w:tc>
        <w:tc>
          <w:tcPr>
            <w:tcW w:w="7454" w:type="dxa"/>
            <w:gridSpan w:val="15"/>
            <w:tcBorders>
              <w:top w:val="single" w:sz="6" w:space="0" w:color="auto"/>
              <w:left w:val="single" w:sz="6" w:space="0" w:color="auto"/>
              <w:bottom w:val="single" w:sz="6" w:space="0" w:color="auto"/>
              <w:right w:val="single" w:sz="6" w:space="0" w:color="auto"/>
            </w:tcBorders>
          </w:tcPr>
          <w:p w14:paraId="57E95183"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184" w14:textId="77777777" w:rsidR="00350BDD" w:rsidRDefault="00350BDD" w:rsidP="00350BDD">
            <w:pPr>
              <w:jc w:val="right"/>
              <w:rPr>
                <w:rFonts w:ascii="Antique Olive" w:hAnsi="Antique Olive"/>
                <w:snapToGrid w:val="0"/>
                <w:color w:val="000000"/>
                <w:sz w:val="12"/>
              </w:rPr>
            </w:pPr>
          </w:p>
        </w:tc>
      </w:tr>
      <w:tr w:rsidR="00792FEA" w14:paraId="57E9518A"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86" w14:textId="77777777" w:rsidR="00350BDD" w:rsidRDefault="00350BDD" w:rsidP="00350BDD">
            <w:pPr>
              <w:jc w:val="center"/>
              <w:rPr>
                <w:rFonts w:ascii="Antique Olive" w:hAnsi="Antique Olive"/>
                <w:snapToGrid w:val="0"/>
                <w:color w:val="000000"/>
                <w:sz w:val="12"/>
              </w:rPr>
            </w:pPr>
          </w:p>
        </w:tc>
        <w:tc>
          <w:tcPr>
            <w:tcW w:w="953" w:type="dxa"/>
            <w:gridSpan w:val="3"/>
            <w:tcBorders>
              <w:top w:val="single" w:sz="6" w:space="0" w:color="auto"/>
              <w:left w:val="single" w:sz="6" w:space="0" w:color="auto"/>
              <w:bottom w:val="single" w:sz="6" w:space="0" w:color="auto"/>
              <w:right w:val="single" w:sz="6" w:space="0" w:color="auto"/>
            </w:tcBorders>
          </w:tcPr>
          <w:p w14:paraId="57E95187" w14:textId="77777777" w:rsidR="00350BDD" w:rsidRDefault="00350BDD" w:rsidP="00350BDD">
            <w:pPr>
              <w:jc w:val="center"/>
              <w:rPr>
                <w:rFonts w:ascii="Antique Olive" w:hAnsi="Antique Olive"/>
                <w:snapToGrid w:val="0"/>
                <w:color w:val="000000"/>
                <w:sz w:val="12"/>
              </w:rPr>
            </w:pPr>
          </w:p>
        </w:tc>
        <w:tc>
          <w:tcPr>
            <w:tcW w:w="7454" w:type="dxa"/>
            <w:gridSpan w:val="15"/>
            <w:tcBorders>
              <w:top w:val="single" w:sz="6" w:space="0" w:color="auto"/>
              <w:left w:val="single" w:sz="6" w:space="0" w:color="auto"/>
              <w:bottom w:val="single" w:sz="6" w:space="0" w:color="auto"/>
              <w:right w:val="single" w:sz="6" w:space="0" w:color="auto"/>
            </w:tcBorders>
          </w:tcPr>
          <w:p w14:paraId="57E95188"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189" w14:textId="77777777" w:rsidR="00350BDD" w:rsidRDefault="00350BDD" w:rsidP="00350BDD">
            <w:pPr>
              <w:jc w:val="right"/>
              <w:rPr>
                <w:rFonts w:ascii="Antique Olive" w:hAnsi="Antique Olive"/>
                <w:snapToGrid w:val="0"/>
                <w:color w:val="000000"/>
                <w:sz w:val="12"/>
              </w:rPr>
            </w:pPr>
          </w:p>
        </w:tc>
      </w:tr>
      <w:tr w:rsidR="00792FEA" w14:paraId="57E9518F"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8B" w14:textId="77777777" w:rsidR="00350BDD" w:rsidRDefault="00350BDD" w:rsidP="00350BDD">
            <w:pPr>
              <w:jc w:val="center"/>
              <w:rPr>
                <w:rFonts w:ascii="Antique Olive" w:hAnsi="Antique Olive"/>
                <w:snapToGrid w:val="0"/>
                <w:color w:val="000000"/>
                <w:sz w:val="12"/>
              </w:rPr>
            </w:pPr>
          </w:p>
        </w:tc>
        <w:tc>
          <w:tcPr>
            <w:tcW w:w="953" w:type="dxa"/>
            <w:gridSpan w:val="3"/>
            <w:tcBorders>
              <w:top w:val="single" w:sz="6" w:space="0" w:color="auto"/>
              <w:left w:val="single" w:sz="6" w:space="0" w:color="auto"/>
              <w:bottom w:val="single" w:sz="6" w:space="0" w:color="auto"/>
              <w:right w:val="single" w:sz="6" w:space="0" w:color="auto"/>
            </w:tcBorders>
          </w:tcPr>
          <w:p w14:paraId="57E9518C" w14:textId="77777777" w:rsidR="00350BDD" w:rsidRDefault="00350BDD" w:rsidP="00350BDD">
            <w:pPr>
              <w:jc w:val="center"/>
              <w:rPr>
                <w:rFonts w:ascii="Antique Olive" w:hAnsi="Antique Olive"/>
                <w:snapToGrid w:val="0"/>
                <w:color w:val="000000"/>
                <w:sz w:val="12"/>
              </w:rPr>
            </w:pPr>
          </w:p>
        </w:tc>
        <w:tc>
          <w:tcPr>
            <w:tcW w:w="7454" w:type="dxa"/>
            <w:gridSpan w:val="15"/>
            <w:tcBorders>
              <w:top w:val="single" w:sz="6" w:space="0" w:color="auto"/>
              <w:left w:val="single" w:sz="6" w:space="0" w:color="auto"/>
              <w:bottom w:val="single" w:sz="6" w:space="0" w:color="auto"/>
              <w:right w:val="single" w:sz="6" w:space="0" w:color="auto"/>
            </w:tcBorders>
          </w:tcPr>
          <w:p w14:paraId="57E9518D" w14:textId="77777777" w:rsidR="00350BDD" w:rsidRDefault="00350BDD" w:rsidP="00350BDD">
            <w:pPr>
              <w:rPr>
                <w:rFonts w:ascii="Antique Olive" w:hAnsi="Antique Olive"/>
                <w:snapToGrid w:val="0"/>
                <w:color w:val="000000"/>
                <w:sz w:val="12"/>
              </w:rPr>
            </w:pPr>
          </w:p>
        </w:tc>
        <w:tc>
          <w:tcPr>
            <w:tcW w:w="988" w:type="dxa"/>
            <w:tcBorders>
              <w:top w:val="single" w:sz="6" w:space="0" w:color="auto"/>
              <w:left w:val="single" w:sz="6" w:space="0" w:color="auto"/>
              <w:bottom w:val="single" w:sz="6" w:space="0" w:color="auto"/>
              <w:right w:val="single" w:sz="12" w:space="0" w:color="auto"/>
            </w:tcBorders>
          </w:tcPr>
          <w:p w14:paraId="57E9518E" w14:textId="77777777" w:rsidR="00350BDD" w:rsidRDefault="00350BDD" w:rsidP="00350BDD">
            <w:pPr>
              <w:jc w:val="right"/>
              <w:rPr>
                <w:rFonts w:ascii="Antique Olive" w:hAnsi="Antique Olive"/>
                <w:snapToGrid w:val="0"/>
                <w:color w:val="000000"/>
                <w:sz w:val="12"/>
              </w:rPr>
            </w:pPr>
          </w:p>
        </w:tc>
      </w:tr>
      <w:tr w:rsidR="00792FEA" w14:paraId="57E95193" w14:textId="77777777" w:rsidTr="00101CFC">
        <w:trPr>
          <w:cantSplit/>
          <w:trHeight w:val="323"/>
        </w:trPr>
        <w:tc>
          <w:tcPr>
            <w:tcW w:w="982" w:type="dxa"/>
            <w:tcBorders>
              <w:top w:val="single" w:sz="12" w:space="0" w:color="auto"/>
              <w:left w:val="single" w:sz="12" w:space="0" w:color="auto"/>
              <w:right w:val="single" w:sz="6" w:space="0" w:color="auto"/>
            </w:tcBorders>
            <w:vAlign w:val="center"/>
          </w:tcPr>
          <w:p w14:paraId="57E95190"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Schedule</w:t>
            </w:r>
          </w:p>
          <w:p w14:paraId="57E95191"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Activity No.</w:t>
            </w:r>
          </w:p>
        </w:tc>
        <w:tc>
          <w:tcPr>
            <w:tcW w:w="9395" w:type="dxa"/>
            <w:gridSpan w:val="19"/>
            <w:tcBorders>
              <w:top w:val="single" w:sz="12" w:space="0" w:color="auto"/>
              <w:left w:val="single" w:sz="6" w:space="0" w:color="auto"/>
              <w:bottom w:val="single" w:sz="6" w:space="0" w:color="auto"/>
              <w:right w:val="single" w:sz="12" w:space="0" w:color="auto"/>
            </w:tcBorders>
            <w:vAlign w:val="center"/>
          </w:tcPr>
          <w:p w14:paraId="57E95192" w14:textId="77777777" w:rsidR="00350BDD" w:rsidRDefault="00C4043E" w:rsidP="00350BDD">
            <w:pPr>
              <w:rPr>
                <w:rFonts w:ascii="Antique Olive" w:hAnsi="Antique Olive"/>
                <w:snapToGrid w:val="0"/>
                <w:color w:val="000000"/>
                <w:sz w:val="12"/>
              </w:rPr>
            </w:pPr>
            <w:r>
              <w:rPr>
                <w:rFonts w:ascii="Antique Olive" w:hAnsi="Antique Olive"/>
                <w:snapToGrid w:val="0"/>
                <w:color w:val="000000"/>
                <w:sz w:val="12"/>
              </w:rPr>
              <w:t>REMARKS</w:t>
            </w:r>
          </w:p>
        </w:tc>
      </w:tr>
      <w:tr w:rsidR="00792FEA" w14:paraId="57E95196"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94" w14:textId="77777777" w:rsidR="00350BDD" w:rsidRDefault="00350BDD" w:rsidP="00350BDD">
            <w:pPr>
              <w:jc w:val="center"/>
              <w:rPr>
                <w:rFonts w:ascii="Antique Olive" w:hAnsi="Antique Olive"/>
                <w:snapToGrid w:val="0"/>
                <w:color w:val="000000"/>
                <w:sz w:val="12"/>
              </w:rPr>
            </w:pPr>
          </w:p>
        </w:tc>
        <w:tc>
          <w:tcPr>
            <w:tcW w:w="9395" w:type="dxa"/>
            <w:gridSpan w:val="19"/>
            <w:tcBorders>
              <w:top w:val="single" w:sz="6" w:space="0" w:color="auto"/>
              <w:left w:val="single" w:sz="6" w:space="0" w:color="auto"/>
              <w:bottom w:val="single" w:sz="6" w:space="0" w:color="auto"/>
              <w:right w:val="single" w:sz="12" w:space="0" w:color="auto"/>
            </w:tcBorders>
          </w:tcPr>
          <w:p w14:paraId="57E95195" w14:textId="77777777" w:rsidR="00350BDD" w:rsidRDefault="00350BDD" w:rsidP="00350BDD">
            <w:pPr>
              <w:rPr>
                <w:rFonts w:ascii="Antique Olive" w:hAnsi="Antique Olive"/>
                <w:snapToGrid w:val="0"/>
                <w:color w:val="000000"/>
                <w:sz w:val="12"/>
              </w:rPr>
            </w:pPr>
          </w:p>
        </w:tc>
      </w:tr>
      <w:tr w:rsidR="00792FEA" w14:paraId="57E95199"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97" w14:textId="77777777" w:rsidR="00350BDD" w:rsidRDefault="00350BDD" w:rsidP="00350BDD">
            <w:pPr>
              <w:jc w:val="center"/>
              <w:rPr>
                <w:rFonts w:ascii="Antique Olive" w:hAnsi="Antique Olive"/>
                <w:snapToGrid w:val="0"/>
                <w:color w:val="000000"/>
                <w:sz w:val="12"/>
              </w:rPr>
            </w:pPr>
          </w:p>
        </w:tc>
        <w:tc>
          <w:tcPr>
            <w:tcW w:w="9395" w:type="dxa"/>
            <w:gridSpan w:val="19"/>
            <w:tcBorders>
              <w:top w:val="single" w:sz="6" w:space="0" w:color="auto"/>
              <w:left w:val="single" w:sz="6" w:space="0" w:color="auto"/>
              <w:bottom w:val="single" w:sz="6" w:space="0" w:color="auto"/>
              <w:right w:val="single" w:sz="12" w:space="0" w:color="auto"/>
            </w:tcBorders>
          </w:tcPr>
          <w:p w14:paraId="57E95198" w14:textId="77777777" w:rsidR="00350BDD" w:rsidRDefault="00350BDD" w:rsidP="00350BDD">
            <w:pPr>
              <w:rPr>
                <w:rFonts w:ascii="Antique Olive" w:hAnsi="Antique Olive"/>
                <w:snapToGrid w:val="0"/>
                <w:color w:val="000000"/>
                <w:sz w:val="12"/>
              </w:rPr>
            </w:pPr>
          </w:p>
        </w:tc>
      </w:tr>
      <w:tr w:rsidR="00792FEA" w14:paraId="57E9519C"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9A" w14:textId="77777777" w:rsidR="00350BDD" w:rsidRDefault="00350BDD" w:rsidP="00350BDD">
            <w:pPr>
              <w:jc w:val="center"/>
              <w:rPr>
                <w:rFonts w:ascii="Antique Olive" w:hAnsi="Antique Olive"/>
                <w:snapToGrid w:val="0"/>
                <w:color w:val="000000"/>
                <w:sz w:val="12"/>
              </w:rPr>
            </w:pPr>
          </w:p>
        </w:tc>
        <w:tc>
          <w:tcPr>
            <w:tcW w:w="9395" w:type="dxa"/>
            <w:gridSpan w:val="19"/>
            <w:tcBorders>
              <w:top w:val="single" w:sz="6" w:space="0" w:color="auto"/>
              <w:left w:val="single" w:sz="6" w:space="0" w:color="auto"/>
              <w:bottom w:val="single" w:sz="6" w:space="0" w:color="auto"/>
              <w:right w:val="single" w:sz="12" w:space="0" w:color="auto"/>
            </w:tcBorders>
          </w:tcPr>
          <w:p w14:paraId="57E9519B" w14:textId="77777777" w:rsidR="00350BDD" w:rsidRDefault="00350BDD" w:rsidP="00350BDD">
            <w:pPr>
              <w:rPr>
                <w:rFonts w:ascii="Antique Olive" w:hAnsi="Antique Olive"/>
                <w:snapToGrid w:val="0"/>
                <w:color w:val="000000"/>
                <w:sz w:val="12"/>
              </w:rPr>
            </w:pPr>
          </w:p>
        </w:tc>
      </w:tr>
      <w:tr w:rsidR="00792FEA" w14:paraId="57E9519F" w14:textId="77777777" w:rsidTr="00101CFC">
        <w:trPr>
          <w:cantSplit/>
          <w:trHeight w:val="218"/>
        </w:trPr>
        <w:tc>
          <w:tcPr>
            <w:tcW w:w="982" w:type="dxa"/>
            <w:tcBorders>
              <w:top w:val="single" w:sz="6" w:space="0" w:color="auto"/>
              <w:left w:val="single" w:sz="12" w:space="0" w:color="auto"/>
              <w:bottom w:val="single" w:sz="6" w:space="0" w:color="auto"/>
              <w:right w:val="single" w:sz="6" w:space="0" w:color="auto"/>
            </w:tcBorders>
          </w:tcPr>
          <w:p w14:paraId="57E9519D" w14:textId="77777777" w:rsidR="00350BDD" w:rsidRDefault="00350BDD" w:rsidP="00350BDD">
            <w:pPr>
              <w:jc w:val="center"/>
              <w:rPr>
                <w:rFonts w:ascii="Antique Olive" w:hAnsi="Antique Olive"/>
                <w:snapToGrid w:val="0"/>
                <w:color w:val="000000"/>
                <w:sz w:val="12"/>
              </w:rPr>
            </w:pPr>
          </w:p>
        </w:tc>
        <w:tc>
          <w:tcPr>
            <w:tcW w:w="9395" w:type="dxa"/>
            <w:gridSpan w:val="19"/>
            <w:tcBorders>
              <w:top w:val="single" w:sz="6" w:space="0" w:color="auto"/>
              <w:left w:val="single" w:sz="6" w:space="0" w:color="auto"/>
              <w:bottom w:val="single" w:sz="6" w:space="0" w:color="auto"/>
              <w:right w:val="single" w:sz="12" w:space="0" w:color="auto"/>
            </w:tcBorders>
          </w:tcPr>
          <w:p w14:paraId="57E9519E" w14:textId="77777777" w:rsidR="00350BDD" w:rsidRDefault="00350BDD" w:rsidP="00350BDD">
            <w:pPr>
              <w:rPr>
                <w:rFonts w:ascii="Antique Olive" w:hAnsi="Antique Olive"/>
                <w:snapToGrid w:val="0"/>
                <w:color w:val="000000"/>
                <w:sz w:val="12"/>
              </w:rPr>
            </w:pPr>
          </w:p>
        </w:tc>
      </w:tr>
      <w:tr w:rsidR="00792FEA" w14:paraId="57E951B2" w14:textId="77777777" w:rsidTr="00101CFC">
        <w:trPr>
          <w:cantSplit/>
          <w:trHeight w:val="373"/>
        </w:trPr>
        <w:tc>
          <w:tcPr>
            <w:tcW w:w="10377" w:type="dxa"/>
            <w:gridSpan w:val="20"/>
            <w:tcBorders>
              <w:top w:val="single" w:sz="6" w:space="0" w:color="auto"/>
              <w:left w:val="single" w:sz="12" w:space="0" w:color="auto"/>
              <w:bottom w:val="nil"/>
              <w:right w:val="single" w:sz="12" w:space="0" w:color="auto"/>
            </w:tcBorders>
          </w:tcPr>
          <w:p w14:paraId="57E951A0" w14:textId="77777777" w:rsidR="00350BDD" w:rsidRDefault="00C4043E" w:rsidP="00350BDD">
            <w:pPr>
              <w:rPr>
                <w:rFonts w:ascii="Antique Olive" w:hAnsi="Antique Olive"/>
                <w:snapToGrid w:val="0"/>
                <w:color w:val="000000"/>
                <w:sz w:val="12"/>
              </w:rPr>
            </w:pPr>
            <w:r>
              <w:rPr>
                <w:rFonts w:ascii="Antique Olive" w:hAnsi="Antique Olive"/>
                <w:snapToGrid w:val="0"/>
                <w:color w:val="000000"/>
                <w:sz w:val="12"/>
              </w:rPr>
              <w:lastRenderedPageBreak/>
              <w:t xml:space="preserve">By signing this report the signee is in agreement that the installations and information in this report are accurate, </w:t>
            </w:r>
          </w:p>
          <w:p w14:paraId="57E951A1" w14:textId="77777777" w:rsidR="00101CFC" w:rsidRDefault="00101CFC" w:rsidP="00350BDD">
            <w:pPr>
              <w:rPr>
                <w:rFonts w:ascii="Antique Olive" w:hAnsi="Antique Olive"/>
                <w:snapToGrid w:val="0"/>
                <w:color w:val="000000"/>
                <w:sz w:val="12"/>
              </w:rPr>
            </w:pPr>
          </w:p>
          <w:p w14:paraId="57E951A2" w14:textId="77777777" w:rsidR="00101CFC" w:rsidRDefault="00101CFC" w:rsidP="00350BDD">
            <w:pPr>
              <w:rPr>
                <w:rFonts w:ascii="Antique Olive" w:hAnsi="Antique Olive"/>
                <w:snapToGrid w:val="0"/>
                <w:color w:val="000000"/>
                <w:sz w:val="12"/>
              </w:rPr>
            </w:pPr>
          </w:p>
          <w:p w14:paraId="57E951A3" w14:textId="77777777" w:rsidR="00101CFC" w:rsidRDefault="00101CFC" w:rsidP="00350BDD">
            <w:pPr>
              <w:rPr>
                <w:rFonts w:ascii="Antique Olive" w:hAnsi="Antique Olive"/>
                <w:snapToGrid w:val="0"/>
                <w:color w:val="000000"/>
                <w:sz w:val="12"/>
              </w:rPr>
            </w:pPr>
          </w:p>
          <w:p w14:paraId="57E951A4" w14:textId="77777777" w:rsidR="00101CFC" w:rsidRDefault="00101CFC" w:rsidP="00350BDD">
            <w:pPr>
              <w:rPr>
                <w:rFonts w:ascii="Antique Olive" w:hAnsi="Antique Olive"/>
                <w:snapToGrid w:val="0"/>
                <w:color w:val="000000"/>
                <w:sz w:val="12"/>
              </w:rPr>
            </w:pPr>
          </w:p>
          <w:p w14:paraId="57E951A5" w14:textId="77777777" w:rsidR="00101CFC" w:rsidRDefault="00101CFC" w:rsidP="00350BDD">
            <w:pPr>
              <w:rPr>
                <w:rFonts w:ascii="Antique Olive" w:hAnsi="Antique Olive"/>
                <w:snapToGrid w:val="0"/>
                <w:color w:val="000000"/>
                <w:sz w:val="12"/>
              </w:rPr>
            </w:pPr>
          </w:p>
          <w:p w14:paraId="57E951A6" w14:textId="77777777" w:rsidR="00101CFC" w:rsidRDefault="00101CFC" w:rsidP="00350BDD">
            <w:pPr>
              <w:rPr>
                <w:rFonts w:ascii="Antique Olive" w:hAnsi="Antique Olive"/>
                <w:snapToGrid w:val="0"/>
                <w:color w:val="000000"/>
                <w:sz w:val="12"/>
              </w:rPr>
            </w:pPr>
          </w:p>
          <w:p w14:paraId="57E951A7" w14:textId="77777777" w:rsidR="00101CFC" w:rsidRDefault="00101CFC" w:rsidP="00350BDD">
            <w:pPr>
              <w:rPr>
                <w:rFonts w:ascii="Antique Olive" w:hAnsi="Antique Olive"/>
                <w:snapToGrid w:val="0"/>
                <w:color w:val="000000"/>
                <w:sz w:val="12"/>
              </w:rPr>
            </w:pPr>
          </w:p>
          <w:p w14:paraId="57E951A8" w14:textId="77777777" w:rsidR="00101CFC" w:rsidRDefault="00101CFC" w:rsidP="00350BDD">
            <w:pPr>
              <w:rPr>
                <w:rFonts w:ascii="Antique Olive" w:hAnsi="Antique Olive"/>
                <w:snapToGrid w:val="0"/>
                <w:color w:val="000000"/>
                <w:sz w:val="12"/>
              </w:rPr>
            </w:pPr>
          </w:p>
          <w:p w14:paraId="57E951A9" w14:textId="77777777" w:rsidR="00101CFC" w:rsidRDefault="00101CFC" w:rsidP="00350BDD">
            <w:pPr>
              <w:rPr>
                <w:rFonts w:ascii="Antique Olive" w:hAnsi="Antique Olive"/>
                <w:snapToGrid w:val="0"/>
                <w:color w:val="000000"/>
                <w:sz w:val="12"/>
              </w:rPr>
            </w:pPr>
          </w:p>
          <w:p w14:paraId="57E951AA" w14:textId="77777777" w:rsidR="00101CFC" w:rsidRDefault="00101CFC" w:rsidP="00350BDD">
            <w:pPr>
              <w:rPr>
                <w:rFonts w:ascii="Antique Olive" w:hAnsi="Antique Olive"/>
                <w:snapToGrid w:val="0"/>
                <w:color w:val="000000"/>
                <w:sz w:val="12"/>
              </w:rPr>
            </w:pPr>
          </w:p>
          <w:p w14:paraId="57E951AB" w14:textId="77777777" w:rsidR="00101CFC" w:rsidRDefault="00101CFC" w:rsidP="00350BDD">
            <w:pPr>
              <w:rPr>
                <w:rFonts w:ascii="Antique Olive" w:hAnsi="Antique Olive"/>
                <w:snapToGrid w:val="0"/>
                <w:color w:val="000000"/>
                <w:sz w:val="12"/>
              </w:rPr>
            </w:pPr>
          </w:p>
          <w:p w14:paraId="57E951AC" w14:textId="77777777" w:rsidR="00101CFC" w:rsidRDefault="00101CFC" w:rsidP="00350BDD">
            <w:pPr>
              <w:rPr>
                <w:rFonts w:ascii="Antique Olive" w:hAnsi="Antique Olive"/>
                <w:snapToGrid w:val="0"/>
                <w:color w:val="000000"/>
                <w:sz w:val="12"/>
              </w:rPr>
            </w:pPr>
          </w:p>
          <w:p w14:paraId="57E951AD" w14:textId="77777777" w:rsidR="00101CFC" w:rsidRDefault="00101CFC" w:rsidP="00350BDD">
            <w:pPr>
              <w:rPr>
                <w:rFonts w:ascii="Antique Olive" w:hAnsi="Antique Olive"/>
                <w:snapToGrid w:val="0"/>
                <w:color w:val="000000"/>
                <w:sz w:val="12"/>
              </w:rPr>
            </w:pPr>
          </w:p>
          <w:p w14:paraId="57E951AE" w14:textId="77777777" w:rsidR="00101CFC" w:rsidRDefault="00101CFC" w:rsidP="00350BDD">
            <w:pPr>
              <w:rPr>
                <w:rFonts w:ascii="Antique Olive" w:hAnsi="Antique Olive"/>
                <w:snapToGrid w:val="0"/>
                <w:color w:val="000000"/>
                <w:sz w:val="12"/>
              </w:rPr>
            </w:pPr>
          </w:p>
          <w:p w14:paraId="57E951AF" w14:textId="77777777" w:rsidR="00350BDD" w:rsidRDefault="00C4043E" w:rsidP="00350BDD">
            <w:pPr>
              <w:rPr>
                <w:rFonts w:ascii="Antique Olive" w:hAnsi="Antique Olive"/>
                <w:snapToGrid w:val="0"/>
                <w:color w:val="000000"/>
                <w:sz w:val="12"/>
              </w:rPr>
            </w:pPr>
            <w:r>
              <w:rPr>
                <w:rFonts w:ascii="Antique Olive" w:hAnsi="Antique Olive"/>
                <w:snapToGrid w:val="0"/>
                <w:color w:val="000000"/>
                <w:sz w:val="12"/>
              </w:rPr>
              <w:t>have been inspected and are compliant with the contract documents, specific code requirements and Specification</w:t>
            </w:r>
          </w:p>
          <w:p w14:paraId="57E951B0" w14:textId="77777777" w:rsidR="00350BDD" w:rsidRDefault="00C4043E" w:rsidP="00350BDD">
            <w:pPr>
              <w:rPr>
                <w:rFonts w:ascii="Antique Olive" w:hAnsi="Antique Olive"/>
                <w:snapToGrid w:val="0"/>
                <w:color w:val="000000"/>
                <w:sz w:val="12"/>
              </w:rPr>
            </w:pPr>
            <w:r>
              <w:rPr>
                <w:rFonts w:ascii="Antique Olive" w:hAnsi="Antique Olive"/>
                <w:snapToGrid w:val="0"/>
                <w:color w:val="000000"/>
                <w:sz w:val="12"/>
              </w:rPr>
              <w:t>Section 01-40-01 1.5</w:t>
            </w:r>
          </w:p>
          <w:p w14:paraId="57E951B1" w14:textId="77777777" w:rsidR="00350BDD" w:rsidRDefault="00350BDD" w:rsidP="00350BDD">
            <w:pPr>
              <w:rPr>
                <w:rFonts w:ascii="Antique Olive" w:hAnsi="Antique Olive"/>
                <w:snapToGrid w:val="0"/>
                <w:color w:val="000000"/>
                <w:sz w:val="12"/>
              </w:rPr>
            </w:pPr>
          </w:p>
        </w:tc>
      </w:tr>
      <w:tr w:rsidR="00792FEA" w14:paraId="57E951B7" w14:textId="77777777" w:rsidTr="00101CFC">
        <w:trPr>
          <w:cantSplit/>
          <w:trHeight w:val="55"/>
        </w:trPr>
        <w:tc>
          <w:tcPr>
            <w:tcW w:w="4802" w:type="dxa"/>
            <w:gridSpan w:val="8"/>
            <w:tcBorders>
              <w:left w:val="single" w:sz="12" w:space="0" w:color="auto"/>
              <w:bottom w:val="single" w:sz="12" w:space="0" w:color="auto"/>
            </w:tcBorders>
          </w:tcPr>
          <w:p w14:paraId="57E951B3" w14:textId="77777777" w:rsidR="00350BDD" w:rsidRDefault="00350BDD" w:rsidP="00350BDD">
            <w:pPr>
              <w:jc w:val="right"/>
              <w:rPr>
                <w:rFonts w:ascii="Antique Olive" w:hAnsi="Antique Olive"/>
                <w:snapToGrid w:val="0"/>
                <w:color w:val="000000"/>
                <w:sz w:val="12"/>
              </w:rPr>
            </w:pPr>
          </w:p>
        </w:tc>
        <w:tc>
          <w:tcPr>
            <w:tcW w:w="2604" w:type="dxa"/>
            <w:gridSpan w:val="7"/>
            <w:tcBorders>
              <w:top w:val="single" w:sz="6" w:space="0" w:color="auto"/>
              <w:bottom w:val="single" w:sz="12" w:space="0" w:color="auto"/>
            </w:tcBorders>
          </w:tcPr>
          <w:p w14:paraId="57E951B4"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CONTRACTOR/SUPERINTENDENT</w:t>
            </w:r>
          </w:p>
        </w:tc>
        <w:tc>
          <w:tcPr>
            <w:tcW w:w="1983" w:type="dxa"/>
            <w:gridSpan w:val="4"/>
            <w:tcBorders>
              <w:top w:val="single" w:sz="6" w:space="0" w:color="auto"/>
              <w:bottom w:val="single" w:sz="12" w:space="0" w:color="auto"/>
            </w:tcBorders>
          </w:tcPr>
          <w:p w14:paraId="57E951B5" w14:textId="77777777" w:rsidR="00350BDD" w:rsidRDefault="00C4043E" w:rsidP="00350BDD">
            <w:pPr>
              <w:jc w:val="center"/>
              <w:rPr>
                <w:rFonts w:ascii="Antique Olive" w:hAnsi="Antique Olive"/>
                <w:snapToGrid w:val="0"/>
                <w:color w:val="000000"/>
                <w:sz w:val="12"/>
              </w:rPr>
            </w:pPr>
            <w:r>
              <w:rPr>
                <w:rFonts w:ascii="Antique Olive" w:hAnsi="Antique Olive"/>
                <w:snapToGrid w:val="0"/>
                <w:color w:val="000000"/>
                <w:sz w:val="12"/>
              </w:rPr>
              <w:t>DATE</w:t>
            </w:r>
          </w:p>
        </w:tc>
        <w:tc>
          <w:tcPr>
            <w:tcW w:w="988" w:type="dxa"/>
            <w:tcBorders>
              <w:bottom w:val="single" w:sz="12" w:space="0" w:color="auto"/>
              <w:right w:val="single" w:sz="12" w:space="0" w:color="auto"/>
            </w:tcBorders>
          </w:tcPr>
          <w:p w14:paraId="57E951B6" w14:textId="77777777" w:rsidR="00350BDD" w:rsidRDefault="00350BDD" w:rsidP="00350BDD">
            <w:pPr>
              <w:jc w:val="right"/>
              <w:rPr>
                <w:rFonts w:ascii="Antique Olive" w:hAnsi="Antique Olive"/>
                <w:snapToGrid w:val="0"/>
                <w:color w:val="000000"/>
                <w:sz w:val="12"/>
              </w:rPr>
            </w:pPr>
          </w:p>
        </w:tc>
      </w:tr>
    </w:tbl>
    <w:p w14:paraId="57E951B8" w14:textId="77777777" w:rsidR="00350BDD" w:rsidRDefault="00350BDD">
      <w:pPr>
        <w:rPr>
          <w:rFonts w:ascii="Antique Olive" w:hAnsi="Antique Olive"/>
          <w:sz w:val="4"/>
        </w:rPr>
      </w:pPr>
    </w:p>
    <w:p w14:paraId="57E951B9" w14:textId="77777777" w:rsidR="00350BDD" w:rsidRPr="00E800E4" w:rsidRDefault="00350BDD" w:rsidP="00350BDD">
      <w:pPr>
        <w:rPr>
          <w:rFonts w:ascii="Antique Olive" w:hAnsi="Antique Olive"/>
          <w:sz w:val="4"/>
        </w:rPr>
      </w:pPr>
    </w:p>
    <w:p w14:paraId="57E951BA" w14:textId="77777777" w:rsidR="00350BDD" w:rsidRPr="00E800E4" w:rsidRDefault="00350BDD" w:rsidP="00350BDD">
      <w:pPr>
        <w:rPr>
          <w:rFonts w:ascii="Antique Olive" w:hAnsi="Antique Olive"/>
          <w:sz w:val="4"/>
        </w:rPr>
      </w:pPr>
    </w:p>
    <w:p w14:paraId="57E951BB" w14:textId="77777777" w:rsidR="00350BDD" w:rsidRPr="006C7E9D" w:rsidRDefault="00350BDD" w:rsidP="00350BDD">
      <w:pPr>
        <w:rPr>
          <w:rFonts w:ascii="Arial" w:hAnsi="Arial" w:cs="Arial"/>
        </w:rPr>
      </w:pPr>
    </w:p>
    <w:p w14:paraId="57E951BC" w14:textId="77777777" w:rsidR="00350BDD" w:rsidRPr="00E800E4" w:rsidRDefault="00350BDD" w:rsidP="00350BDD">
      <w:pPr>
        <w:rPr>
          <w:rFonts w:ascii="Antique Olive" w:hAnsi="Antique Olive"/>
          <w:sz w:val="4"/>
        </w:rPr>
      </w:pPr>
    </w:p>
    <w:p w14:paraId="57E951BD" w14:textId="77777777" w:rsidR="00350BDD" w:rsidRPr="00E800E4" w:rsidRDefault="00350BDD" w:rsidP="00350BDD">
      <w:pPr>
        <w:rPr>
          <w:rFonts w:ascii="Antique Olive" w:hAnsi="Antique Olive"/>
          <w:sz w:val="4"/>
        </w:rPr>
      </w:pPr>
    </w:p>
    <w:p w14:paraId="57E951BE" w14:textId="77777777" w:rsidR="00350BDD" w:rsidRPr="00E800E4" w:rsidRDefault="00350BDD" w:rsidP="00350BDD">
      <w:pPr>
        <w:rPr>
          <w:rFonts w:ascii="Antique Olive" w:hAnsi="Antique Olive"/>
          <w:sz w:val="4"/>
        </w:rPr>
      </w:pPr>
    </w:p>
    <w:p w14:paraId="57E951BF" w14:textId="5D576A13" w:rsidR="00350BDD" w:rsidRDefault="00350BDD" w:rsidP="00350BDD">
      <w:pPr>
        <w:rPr>
          <w:rFonts w:ascii="Antique Olive" w:hAnsi="Antique Olive"/>
          <w:sz w:val="4"/>
        </w:rPr>
      </w:pPr>
    </w:p>
    <w:p w14:paraId="7D8D3A82" w14:textId="701CC2BC" w:rsidR="005E0DE8" w:rsidRDefault="005E0DE8" w:rsidP="00350BDD">
      <w:pPr>
        <w:rPr>
          <w:rFonts w:ascii="Antique Olive" w:hAnsi="Antique Olive"/>
          <w:sz w:val="4"/>
        </w:rPr>
      </w:pPr>
    </w:p>
    <w:p w14:paraId="1A679D23" w14:textId="3263B3F8" w:rsidR="005E0DE8" w:rsidRDefault="005E0DE8" w:rsidP="00350BDD">
      <w:pPr>
        <w:rPr>
          <w:rFonts w:ascii="Antique Olive" w:hAnsi="Antique Olive"/>
          <w:sz w:val="4"/>
        </w:rPr>
      </w:pPr>
    </w:p>
    <w:p w14:paraId="35FBF55B" w14:textId="21125CFC" w:rsidR="005E0DE8" w:rsidRDefault="005E0DE8" w:rsidP="00350BDD">
      <w:pPr>
        <w:rPr>
          <w:rFonts w:ascii="Antique Olive" w:hAnsi="Antique Olive"/>
          <w:sz w:val="4"/>
        </w:rPr>
      </w:pPr>
    </w:p>
    <w:p w14:paraId="5885F4DB" w14:textId="395920BD" w:rsidR="005E0DE8" w:rsidRDefault="005E0DE8" w:rsidP="00350BDD">
      <w:pPr>
        <w:rPr>
          <w:rFonts w:ascii="Antique Olive" w:hAnsi="Antique Olive"/>
          <w:sz w:val="4"/>
        </w:rPr>
      </w:pPr>
    </w:p>
    <w:p w14:paraId="2B49B6D9" w14:textId="77777777" w:rsidR="005E0DE8" w:rsidRPr="00E800E4" w:rsidRDefault="005E0DE8" w:rsidP="00350BDD">
      <w:pPr>
        <w:rPr>
          <w:rFonts w:ascii="Antique Olive" w:hAnsi="Antique Olive"/>
          <w:sz w:val="4"/>
        </w:rPr>
      </w:pPr>
    </w:p>
    <w:p w14:paraId="57E951C0" w14:textId="77777777" w:rsidR="00350BDD" w:rsidRPr="00E800E4" w:rsidRDefault="00350BDD" w:rsidP="00350BDD">
      <w:pPr>
        <w:rPr>
          <w:rFonts w:ascii="Antique Olive" w:hAnsi="Antique Olive"/>
          <w:sz w:val="4"/>
        </w:rPr>
      </w:pPr>
    </w:p>
    <w:tbl>
      <w:tblPr>
        <w:tblW w:w="10785" w:type="dxa"/>
        <w:tblLayout w:type="fixed"/>
        <w:tblCellMar>
          <w:left w:w="30" w:type="dxa"/>
          <w:right w:w="30" w:type="dxa"/>
        </w:tblCellMar>
        <w:tblLook w:val="04A0" w:firstRow="1" w:lastRow="0" w:firstColumn="1" w:lastColumn="0" w:noHBand="0" w:noVBand="1"/>
      </w:tblPr>
      <w:tblGrid>
        <w:gridCol w:w="601"/>
        <w:gridCol w:w="421"/>
        <w:gridCol w:w="630"/>
        <w:gridCol w:w="2758"/>
        <w:gridCol w:w="935"/>
        <w:gridCol w:w="41"/>
        <w:gridCol w:w="229"/>
        <w:gridCol w:w="731"/>
        <w:gridCol w:w="79"/>
        <w:gridCol w:w="911"/>
        <w:gridCol w:w="260"/>
        <w:gridCol w:w="270"/>
        <w:gridCol w:w="502"/>
        <w:gridCol w:w="578"/>
        <w:gridCol w:w="180"/>
        <w:gridCol w:w="454"/>
        <w:gridCol w:w="176"/>
        <w:gridCol w:w="1029"/>
      </w:tblGrid>
      <w:tr w:rsidR="00F43762" w14:paraId="57E951C5" w14:textId="77777777" w:rsidTr="00B518C6">
        <w:trPr>
          <w:cantSplit/>
          <w:trHeight w:val="159"/>
        </w:trPr>
        <w:tc>
          <w:tcPr>
            <w:tcW w:w="8362" w:type="dxa"/>
            <w:gridSpan w:val="13"/>
            <w:vMerge w:val="restart"/>
            <w:tcBorders>
              <w:top w:val="single" w:sz="12" w:space="0" w:color="auto"/>
              <w:left w:val="single" w:sz="12" w:space="0" w:color="auto"/>
              <w:bottom w:val="nil"/>
              <w:right w:val="single" w:sz="6" w:space="0" w:color="auto"/>
            </w:tcBorders>
            <w:hideMark/>
          </w:tcPr>
          <w:p w14:paraId="57E951C1" w14:textId="77777777" w:rsidR="00F43762" w:rsidRPr="003749DD" w:rsidRDefault="00F43762" w:rsidP="00F43762">
            <w:pPr>
              <w:keepNext/>
              <w:keepLines/>
              <w:spacing w:before="200"/>
              <w:outlineLvl w:val="1"/>
              <w:rPr>
                <w:rFonts w:ascii="Arial" w:eastAsiaTheme="majorEastAsia" w:hAnsi="Arial" w:cs="Arial"/>
                <w:b/>
                <w:bCs/>
              </w:rPr>
            </w:pPr>
            <w:bookmarkStart w:id="93" w:name="_Toc454200961"/>
            <w:bookmarkStart w:id="94" w:name="_Toc454201017"/>
            <w:r w:rsidRPr="003749DD">
              <w:rPr>
                <w:rFonts w:asciiTheme="majorHAnsi" w:eastAsiaTheme="majorEastAsia" w:hAnsiTheme="majorHAnsi" w:cstheme="majorBidi"/>
                <w:b/>
                <w:bCs/>
                <w:sz w:val="26"/>
                <w:szCs w:val="26"/>
              </w:rPr>
              <w:lastRenderedPageBreak/>
              <w:t xml:space="preserve">  </w:t>
            </w:r>
            <w:bookmarkEnd w:id="93"/>
            <w:bookmarkEnd w:id="94"/>
            <w:r w:rsidRPr="003749DD">
              <w:rPr>
                <w:b/>
              </w:rPr>
              <w:t>4.41</w:t>
            </w:r>
            <w:r w:rsidRPr="003749DD">
              <w:rPr>
                <w:rFonts w:ascii="Arial" w:eastAsiaTheme="majorEastAsia" w:hAnsi="Arial" w:cs="Arial"/>
                <w:b/>
                <w:bCs/>
              </w:rPr>
              <w:t xml:space="preserve">  ATTACHMENT 4 – CONTRACTOR QUALITY CONTROL REPORT</w:t>
            </w:r>
          </w:p>
          <w:p w14:paraId="57E951C2" w14:textId="77777777" w:rsidR="00F43762" w:rsidRDefault="00F43762" w:rsidP="00B518C6">
            <w:pPr>
              <w:jc w:val="center"/>
              <w:rPr>
                <w:b/>
                <w:snapToGrid w:val="0"/>
              </w:rPr>
            </w:pPr>
            <w:r>
              <w:rPr>
                <w:rFonts w:ascii="Antique Olv (W1)" w:hAnsi="Antique Olv (W1)"/>
                <w:snapToGrid w:val="0"/>
                <w:color w:val="000000"/>
                <w:sz w:val="12"/>
              </w:rPr>
              <w:t>(ATTACH ADDITIONAL SHEETS IF NECESSARY)</w:t>
            </w:r>
          </w:p>
        </w:tc>
        <w:tc>
          <w:tcPr>
            <w:tcW w:w="758" w:type="dxa"/>
            <w:gridSpan w:val="2"/>
            <w:tcBorders>
              <w:top w:val="single" w:sz="12" w:space="0" w:color="auto"/>
              <w:left w:val="single" w:sz="6" w:space="0" w:color="auto"/>
              <w:bottom w:val="single" w:sz="6" w:space="0" w:color="auto"/>
              <w:right w:val="nil"/>
            </w:tcBorders>
            <w:vAlign w:val="center"/>
            <w:hideMark/>
          </w:tcPr>
          <w:p w14:paraId="57E951C3" w14:textId="77777777" w:rsidR="00F43762" w:rsidRDefault="00F43762" w:rsidP="00B518C6">
            <w:pPr>
              <w:rPr>
                <w:rFonts w:ascii="Antique Olv (W1)" w:hAnsi="Antique Olv (W1)"/>
                <w:snapToGrid w:val="0"/>
                <w:color w:val="000000"/>
                <w:sz w:val="16"/>
              </w:rPr>
            </w:pPr>
            <w:r>
              <w:rPr>
                <w:rFonts w:ascii="Antique Olv (W1)" w:hAnsi="Antique Olv (W1)"/>
                <w:snapToGrid w:val="0"/>
                <w:color w:val="000000"/>
                <w:sz w:val="12"/>
              </w:rPr>
              <w:t>DATE</w:t>
            </w:r>
          </w:p>
        </w:tc>
        <w:tc>
          <w:tcPr>
            <w:tcW w:w="1658" w:type="dxa"/>
            <w:gridSpan w:val="3"/>
            <w:tcBorders>
              <w:top w:val="single" w:sz="12" w:space="0" w:color="auto"/>
              <w:left w:val="nil"/>
              <w:bottom w:val="single" w:sz="6" w:space="0" w:color="auto"/>
              <w:right w:val="single" w:sz="12" w:space="0" w:color="auto"/>
            </w:tcBorders>
            <w:vAlign w:val="center"/>
          </w:tcPr>
          <w:p w14:paraId="57E951C4" w14:textId="77777777" w:rsidR="00F43762" w:rsidRDefault="00F43762" w:rsidP="00B518C6">
            <w:pPr>
              <w:jc w:val="center"/>
              <w:rPr>
                <w:rFonts w:ascii="Antique Olv (W1)" w:hAnsi="Antique Olv (W1)"/>
                <w:snapToGrid w:val="0"/>
                <w:color w:val="000000"/>
                <w:sz w:val="16"/>
              </w:rPr>
            </w:pPr>
          </w:p>
        </w:tc>
      </w:tr>
      <w:tr w:rsidR="00F43762" w14:paraId="57E951C9" w14:textId="77777777" w:rsidTr="00B518C6">
        <w:trPr>
          <w:cantSplit/>
          <w:trHeight w:val="218"/>
        </w:trPr>
        <w:tc>
          <w:tcPr>
            <w:tcW w:w="12658" w:type="dxa"/>
            <w:gridSpan w:val="13"/>
            <w:vMerge/>
            <w:tcBorders>
              <w:top w:val="single" w:sz="12" w:space="0" w:color="auto"/>
              <w:left w:val="single" w:sz="12" w:space="0" w:color="auto"/>
              <w:bottom w:val="nil"/>
              <w:right w:val="single" w:sz="6" w:space="0" w:color="auto"/>
            </w:tcBorders>
            <w:vAlign w:val="center"/>
            <w:hideMark/>
          </w:tcPr>
          <w:p w14:paraId="57E951C6" w14:textId="77777777" w:rsidR="00F43762" w:rsidRDefault="00F43762" w:rsidP="00B518C6">
            <w:pPr>
              <w:spacing w:after="0" w:line="240" w:lineRule="auto"/>
              <w:rPr>
                <w:b/>
                <w:snapToGrid w:val="0"/>
              </w:rPr>
            </w:pPr>
          </w:p>
        </w:tc>
        <w:tc>
          <w:tcPr>
            <w:tcW w:w="758" w:type="dxa"/>
            <w:gridSpan w:val="2"/>
            <w:tcBorders>
              <w:top w:val="single" w:sz="6" w:space="0" w:color="auto"/>
              <w:left w:val="single" w:sz="6" w:space="0" w:color="auto"/>
              <w:bottom w:val="nil"/>
              <w:right w:val="nil"/>
            </w:tcBorders>
            <w:vAlign w:val="center"/>
            <w:hideMark/>
          </w:tcPr>
          <w:p w14:paraId="57E951C7" w14:textId="77777777" w:rsidR="00F43762" w:rsidRDefault="00F43762" w:rsidP="00B518C6">
            <w:pPr>
              <w:rPr>
                <w:rFonts w:ascii="Antique Olv (W1)" w:hAnsi="Antique Olv (W1)"/>
                <w:snapToGrid w:val="0"/>
                <w:color w:val="000000"/>
                <w:sz w:val="16"/>
              </w:rPr>
            </w:pPr>
            <w:r>
              <w:rPr>
                <w:rFonts w:ascii="Antique Olv (W1)" w:hAnsi="Antique Olv (W1)"/>
                <w:snapToGrid w:val="0"/>
                <w:color w:val="000000"/>
                <w:sz w:val="12"/>
              </w:rPr>
              <w:t xml:space="preserve">REPORT NO </w:t>
            </w:r>
          </w:p>
        </w:tc>
        <w:tc>
          <w:tcPr>
            <w:tcW w:w="1658" w:type="dxa"/>
            <w:gridSpan w:val="3"/>
            <w:tcBorders>
              <w:top w:val="single" w:sz="6" w:space="0" w:color="auto"/>
              <w:left w:val="nil"/>
              <w:bottom w:val="nil"/>
              <w:right w:val="single" w:sz="12" w:space="0" w:color="auto"/>
            </w:tcBorders>
            <w:vAlign w:val="center"/>
          </w:tcPr>
          <w:p w14:paraId="57E951C8" w14:textId="77777777" w:rsidR="00F43762" w:rsidRDefault="00F43762" w:rsidP="00B518C6">
            <w:pPr>
              <w:jc w:val="center"/>
              <w:rPr>
                <w:rFonts w:ascii="Antique Olv (W1)" w:hAnsi="Antique Olv (W1)"/>
                <w:snapToGrid w:val="0"/>
                <w:color w:val="000000"/>
                <w:sz w:val="16"/>
              </w:rPr>
            </w:pPr>
          </w:p>
        </w:tc>
      </w:tr>
      <w:tr w:rsidR="00F43762" w14:paraId="57E951CF" w14:textId="77777777" w:rsidTr="00B518C6">
        <w:trPr>
          <w:cantSplit/>
          <w:trHeight w:val="305"/>
        </w:trPr>
        <w:tc>
          <w:tcPr>
            <w:tcW w:w="600" w:type="dxa"/>
            <w:tcBorders>
              <w:top w:val="single" w:sz="6" w:space="0" w:color="auto"/>
              <w:left w:val="single" w:sz="12" w:space="0" w:color="auto"/>
              <w:bottom w:val="single" w:sz="12" w:space="0" w:color="auto"/>
              <w:right w:val="single" w:sz="6" w:space="0" w:color="auto"/>
            </w:tcBorders>
            <w:vAlign w:val="center"/>
            <w:hideMark/>
          </w:tcPr>
          <w:p w14:paraId="57E951CA"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PHASE</w:t>
            </w:r>
          </w:p>
        </w:tc>
        <w:tc>
          <w:tcPr>
            <w:tcW w:w="1050" w:type="dxa"/>
            <w:gridSpan w:val="2"/>
            <w:tcBorders>
              <w:top w:val="single" w:sz="6" w:space="0" w:color="auto"/>
              <w:left w:val="single" w:sz="6" w:space="0" w:color="auto"/>
              <w:bottom w:val="single" w:sz="12" w:space="0" w:color="auto"/>
              <w:right w:val="nil"/>
            </w:tcBorders>
            <w:vAlign w:val="center"/>
            <w:hideMark/>
          </w:tcPr>
          <w:p w14:paraId="57E951CB"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CONTRACT NO</w:t>
            </w:r>
          </w:p>
        </w:tc>
        <w:tc>
          <w:tcPr>
            <w:tcW w:w="2756" w:type="dxa"/>
            <w:tcBorders>
              <w:top w:val="single" w:sz="6" w:space="0" w:color="auto"/>
              <w:left w:val="nil"/>
              <w:bottom w:val="single" w:sz="12" w:space="0" w:color="auto"/>
              <w:right w:val="single" w:sz="6" w:space="0" w:color="auto"/>
            </w:tcBorders>
            <w:vAlign w:val="center"/>
          </w:tcPr>
          <w:p w14:paraId="57E951CC" w14:textId="77777777" w:rsidR="00F43762" w:rsidRDefault="00F43762" w:rsidP="00B518C6">
            <w:pPr>
              <w:rPr>
                <w:rFonts w:ascii="Antique Olv (W1)" w:hAnsi="Antique Olv (W1)"/>
                <w:snapToGrid w:val="0"/>
                <w:color w:val="000000"/>
                <w:sz w:val="12"/>
              </w:rPr>
            </w:pPr>
          </w:p>
        </w:tc>
        <w:tc>
          <w:tcPr>
            <w:tcW w:w="1204" w:type="dxa"/>
            <w:gridSpan w:val="3"/>
            <w:tcBorders>
              <w:top w:val="single" w:sz="6" w:space="0" w:color="auto"/>
              <w:left w:val="single" w:sz="6" w:space="0" w:color="auto"/>
              <w:bottom w:val="single" w:sz="12" w:space="0" w:color="auto"/>
              <w:right w:val="nil"/>
            </w:tcBorders>
            <w:vAlign w:val="center"/>
            <w:hideMark/>
          </w:tcPr>
          <w:p w14:paraId="57E951CD"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CONTRACT TITLE</w:t>
            </w:r>
          </w:p>
        </w:tc>
        <w:tc>
          <w:tcPr>
            <w:tcW w:w="5168" w:type="dxa"/>
            <w:gridSpan w:val="11"/>
            <w:tcBorders>
              <w:top w:val="single" w:sz="6" w:space="0" w:color="auto"/>
              <w:left w:val="nil"/>
              <w:bottom w:val="single" w:sz="12" w:space="0" w:color="auto"/>
              <w:right w:val="single" w:sz="12" w:space="0" w:color="auto"/>
            </w:tcBorders>
            <w:vAlign w:val="center"/>
          </w:tcPr>
          <w:p w14:paraId="57E951CE" w14:textId="77777777" w:rsidR="00F43762" w:rsidRDefault="00F43762" w:rsidP="00B518C6">
            <w:pPr>
              <w:rPr>
                <w:rFonts w:ascii="Antique Olv (W1)" w:hAnsi="Antique Olv (W1)"/>
                <w:snapToGrid w:val="0"/>
                <w:color w:val="000000"/>
                <w:sz w:val="12"/>
              </w:rPr>
            </w:pPr>
          </w:p>
        </w:tc>
      </w:tr>
      <w:tr w:rsidR="00F43762" w14:paraId="57E951D5" w14:textId="77777777" w:rsidTr="00B518C6">
        <w:trPr>
          <w:cantSplit/>
          <w:trHeight w:val="218"/>
        </w:trPr>
        <w:tc>
          <w:tcPr>
            <w:tcW w:w="600" w:type="dxa"/>
            <w:vMerge w:val="restart"/>
            <w:tcBorders>
              <w:top w:val="nil"/>
              <w:left w:val="single" w:sz="12" w:space="0" w:color="auto"/>
              <w:bottom w:val="single" w:sz="12" w:space="0" w:color="auto"/>
              <w:right w:val="single" w:sz="6" w:space="0" w:color="auto"/>
            </w:tcBorders>
            <w:textDirection w:val="btLr"/>
            <w:vAlign w:val="center"/>
            <w:hideMark/>
          </w:tcPr>
          <w:p w14:paraId="57E951D0" w14:textId="77777777" w:rsidR="00F43762" w:rsidRDefault="00F43762" w:rsidP="00B518C6">
            <w:pPr>
              <w:ind w:left="113" w:right="113"/>
              <w:jc w:val="center"/>
              <w:rPr>
                <w:rFonts w:ascii="Antique Olv (W1)" w:hAnsi="Antique Olv (W1)"/>
                <w:b/>
                <w:snapToGrid w:val="0"/>
                <w:color w:val="000000"/>
                <w:sz w:val="18"/>
              </w:rPr>
            </w:pPr>
            <w:r>
              <w:rPr>
                <w:rFonts w:ascii="Antique Olv (W1)" w:hAnsi="Antique Olv (W1)"/>
                <w:b/>
                <w:snapToGrid w:val="0"/>
                <w:color w:val="000000"/>
                <w:sz w:val="18"/>
              </w:rPr>
              <w:t>PREPARATORY</w:t>
            </w:r>
          </w:p>
        </w:tc>
        <w:tc>
          <w:tcPr>
            <w:tcW w:w="5741" w:type="dxa"/>
            <w:gridSpan w:val="7"/>
            <w:tcBorders>
              <w:top w:val="nil"/>
              <w:left w:val="single" w:sz="6" w:space="0" w:color="auto"/>
              <w:bottom w:val="nil"/>
              <w:right w:val="nil"/>
            </w:tcBorders>
            <w:vAlign w:val="center"/>
            <w:hideMark/>
          </w:tcPr>
          <w:p w14:paraId="57E951D1"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WAS PREPARATORY PHASE WORK PREFORMED TODAY?</w:t>
            </w:r>
          </w:p>
        </w:tc>
        <w:tc>
          <w:tcPr>
            <w:tcW w:w="989" w:type="dxa"/>
            <w:gridSpan w:val="2"/>
            <w:vAlign w:val="center"/>
            <w:hideMark/>
          </w:tcPr>
          <w:p w14:paraId="57E951D2"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YES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1032" w:type="dxa"/>
            <w:gridSpan w:val="3"/>
            <w:vAlign w:val="center"/>
            <w:hideMark/>
          </w:tcPr>
          <w:p w14:paraId="57E951D3"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NO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2416" w:type="dxa"/>
            <w:gridSpan w:val="5"/>
            <w:tcBorders>
              <w:top w:val="nil"/>
              <w:left w:val="nil"/>
              <w:bottom w:val="nil"/>
              <w:right w:val="single" w:sz="12" w:space="0" w:color="auto"/>
            </w:tcBorders>
            <w:vAlign w:val="center"/>
          </w:tcPr>
          <w:p w14:paraId="57E951D4" w14:textId="77777777" w:rsidR="00F43762" w:rsidRDefault="00F43762" w:rsidP="00B518C6">
            <w:pPr>
              <w:jc w:val="right"/>
              <w:rPr>
                <w:rFonts w:ascii="Antique Olv (W1)" w:hAnsi="Antique Olv (W1)"/>
                <w:snapToGrid w:val="0"/>
                <w:color w:val="000000"/>
                <w:sz w:val="12"/>
              </w:rPr>
            </w:pPr>
          </w:p>
        </w:tc>
      </w:tr>
      <w:tr w:rsidR="00F43762" w14:paraId="57E951D8" w14:textId="77777777" w:rsidTr="00B518C6">
        <w:trPr>
          <w:cantSplit/>
          <w:trHeight w:val="218"/>
        </w:trPr>
        <w:tc>
          <w:tcPr>
            <w:tcW w:w="300" w:type="dxa"/>
            <w:vMerge/>
            <w:tcBorders>
              <w:top w:val="nil"/>
              <w:left w:val="single" w:sz="12" w:space="0" w:color="auto"/>
              <w:bottom w:val="single" w:sz="12" w:space="0" w:color="auto"/>
              <w:right w:val="single" w:sz="6" w:space="0" w:color="auto"/>
            </w:tcBorders>
            <w:vAlign w:val="center"/>
            <w:hideMark/>
          </w:tcPr>
          <w:p w14:paraId="57E951D6" w14:textId="77777777" w:rsidR="00F43762" w:rsidRDefault="00F43762" w:rsidP="00B518C6">
            <w:pPr>
              <w:spacing w:after="0" w:line="240" w:lineRule="auto"/>
              <w:rPr>
                <w:rFonts w:ascii="Antique Olv (W1)" w:hAnsi="Antique Olv (W1)"/>
                <w:b/>
                <w:snapToGrid w:val="0"/>
                <w:color w:val="000000"/>
                <w:sz w:val="18"/>
              </w:rPr>
            </w:pPr>
          </w:p>
        </w:tc>
        <w:tc>
          <w:tcPr>
            <w:tcW w:w="10178" w:type="dxa"/>
            <w:gridSpan w:val="17"/>
            <w:tcBorders>
              <w:top w:val="nil"/>
              <w:left w:val="single" w:sz="6" w:space="0" w:color="auto"/>
              <w:bottom w:val="single" w:sz="6" w:space="0" w:color="auto"/>
              <w:right w:val="single" w:sz="12" w:space="0" w:color="auto"/>
            </w:tcBorders>
            <w:vAlign w:val="center"/>
            <w:hideMark/>
          </w:tcPr>
          <w:p w14:paraId="57E951D7"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IF YES, FILL OUT AND ATTACH SUPPLEMENTAL PREPARATORY PHASE CHECKLIST.</w:t>
            </w:r>
          </w:p>
        </w:tc>
      </w:tr>
      <w:tr w:rsidR="00F43762" w14:paraId="57E951DE" w14:textId="77777777" w:rsidTr="00B518C6">
        <w:trPr>
          <w:cantSplit/>
          <w:trHeight w:val="291"/>
        </w:trPr>
        <w:tc>
          <w:tcPr>
            <w:tcW w:w="300" w:type="dxa"/>
            <w:vMerge/>
            <w:tcBorders>
              <w:top w:val="nil"/>
              <w:left w:val="single" w:sz="12" w:space="0" w:color="auto"/>
              <w:bottom w:val="single" w:sz="12" w:space="0" w:color="auto"/>
              <w:right w:val="single" w:sz="6" w:space="0" w:color="auto"/>
            </w:tcBorders>
            <w:vAlign w:val="center"/>
            <w:hideMark/>
          </w:tcPr>
          <w:p w14:paraId="57E951D9"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vAlign w:val="center"/>
            <w:hideMark/>
          </w:tcPr>
          <w:p w14:paraId="57E951DA"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1DB"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7924" w:type="dxa"/>
            <w:gridSpan w:val="13"/>
            <w:tcBorders>
              <w:top w:val="single" w:sz="6" w:space="0" w:color="auto"/>
              <w:left w:val="nil"/>
              <w:bottom w:val="nil"/>
              <w:right w:val="single" w:sz="6" w:space="0" w:color="auto"/>
            </w:tcBorders>
            <w:vAlign w:val="center"/>
            <w:hideMark/>
          </w:tcPr>
          <w:p w14:paraId="57E951DC"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Definable Feature of Work</w:t>
            </w:r>
          </w:p>
        </w:tc>
        <w:tc>
          <w:tcPr>
            <w:tcW w:w="1204" w:type="dxa"/>
            <w:gridSpan w:val="2"/>
            <w:tcBorders>
              <w:top w:val="single" w:sz="6" w:space="0" w:color="auto"/>
              <w:left w:val="single" w:sz="6" w:space="0" w:color="auto"/>
              <w:bottom w:val="single" w:sz="6" w:space="0" w:color="auto"/>
              <w:right w:val="single" w:sz="12" w:space="0" w:color="auto"/>
            </w:tcBorders>
            <w:vAlign w:val="center"/>
            <w:hideMark/>
          </w:tcPr>
          <w:p w14:paraId="57E951DD"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Index #</w:t>
            </w:r>
          </w:p>
        </w:tc>
      </w:tr>
      <w:tr w:rsidR="00F43762" w14:paraId="57E951E3" w14:textId="77777777" w:rsidTr="00B518C6">
        <w:trPr>
          <w:cantSplit/>
          <w:trHeight w:val="218"/>
        </w:trPr>
        <w:tc>
          <w:tcPr>
            <w:tcW w:w="300" w:type="dxa"/>
            <w:vMerge/>
            <w:tcBorders>
              <w:top w:val="nil"/>
              <w:left w:val="single" w:sz="12" w:space="0" w:color="auto"/>
              <w:bottom w:val="single" w:sz="12" w:space="0" w:color="auto"/>
              <w:right w:val="single" w:sz="6" w:space="0" w:color="auto"/>
            </w:tcBorders>
            <w:vAlign w:val="center"/>
            <w:hideMark/>
          </w:tcPr>
          <w:p w14:paraId="57E951DF"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1E0"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6" w:space="0" w:color="auto"/>
              <w:right w:val="single" w:sz="6" w:space="0" w:color="auto"/>
            </w:tcBorders>
          </w:tcPr>
          <w:p w14:paraId="57E951E1"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6" w:space="0" w:color="auto"/>
              <w:right w:val="single" w:sz="12" w:space="0" w:color="auto"/>
            </w:tcBorders>
          </w:tcPr>
          <w:p w14:paraId="57E951E2" w14:textId="77777777" w:rsidR="00F43762" w:rsidRDefault="00F43762" w:rsidP="00B518C6">
            <w:pPr>
              <w:jc w:val="center"/>
              <w:rPr>
                <w:rFonts w:ascii="Antique Olv (W1)" w:hAnsi="Antique Olv (W1)"/>
                <w:snapToGrid w:val="0"/>
                <w:color w:val="000000"/>
                <w:sz w:val="12"/>
              </w:rPr>
            </w:pPr>
          </w:p>
        </w:tc>
      </w:tr>
      <w:tr w:rsidR="00F43762" w14:paraId="57E951E8" w14:textId="77777777" w:rsidTr="00B518C6">
        <w:trPr>
          <w:cantSplit/>
          <w:trHeight w:val="218"/>
        </w:trPr>
        <w:tc>
          <w:tcPr>
            <w:tcW w:w="300" w:type="dxa"/>
            <w:vMerge/>
            <w:tcBorders>
              <w:top w:val="nil"/>
              <w:left w:val="single" w:sz="12" w:space="0" w:color="auto"/>
              <w:bottom w:val="single" w:sz="12" w:space="0" w:color="auto"/>
              <w:right w:val="single" w:sz="6" w:space="0" w:color="auto"/>
            </w:tcBorders>
            <w:vAlign w:val="center"/>
            <w:hideMark/>
          </w:tcPr>
          <w:p w14:paraId="57E951E4"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1E5"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6" w:space="0" w:color="auto"/>
              <w:right w:val="single" w:sz="6" w:space="0" w:color="auto"/>
            </w:tcBorders>
          </w:tcPr>
          <w:p w14:paraId="57E951E6"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6" w:space="0" w:color="auto"/>
              <w:right w:val="single" w:sz="12" w:space="0" w:color="auto"/>
            </w:tcBorders>
          </w:tcPr>
          <w:p w14:paraId="57E951E7" w14:textId="77777777" w:rsidR="00F43762" w:rsidRDefault="00F43762" w:rsidP="00B518C6">
            <w:pPr>
              <w:jc w:val="center"/>
              <w:rPr>
                <w:rFonts w:ascii="Antique Olv (W1)" w:hAnsi="Antique Olv (W1)"/>
                <w:snapToGrid w:val="0"/>
                <w:color w:val="000000"/>
                <w:sz w:val="12"/>
              </w:rPr>
            </w:pPr>
          </w:p>
        </w:tc>
      </w:tr>
      <w:tr w:rsidR="00F43762" w14:paraId="57E951ED" w14:textId="77777777" w:rsidTr="00B518C6">
        <w:trPr>
          <w:cantSplit/>
          <w:trHeight w:val="218"/>
        </w:trPr>
        <w:tc>
          <w:tcPr>
            <w:tcW w:w="300" w:type="dxa"/>
            <w:vMerge/>
            <w:tcBorders>
              <w:top w:val="nil"/>
              <w:left w:val="single" w:sz="12" w:space="0" w:color="auto"/>
              <w:bottom w:val="single" w:sz="12" w:space="0" w:color="auto"/>
              <w:right w:val="single" w:sz="6" w:space="0" w:color="auto"/>
            </w:tcBorders>
            <w:vAlign w:val="center"/>
            <w:hideMark/>
          </w:tcPr>
          <w:p w14:paraId="57E951E9"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1EA"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6" w:space="0" w:color="auto"/>
              <w:right w:val="single" w:sz="6" w:space="0" w:color="auto"/>
            </w:tcBorders>
          </w:tcPr>
          <w:p w14:paraId="57E951EB"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6" w:space="0" w:color="auto"/>
              <w:right w:val="single" w:sz="12" w:space="0" w:color="auto"/>
            </w:tcBorders>
          </w:tcPr>
          <w:p w14:paraId="57E951EC" w14:textId="77777777" w:rsidR="00F43762" w:rsidRDefault="00F43762" w:rsidP="00B518C6">
            <w:pPr>
              <w:jc w:val="center"/>
              <w:rPr>
                <w:rFonts w:ascii="Antique Olv (W1)" w:hAnsi="Antique Olv (W1)"/>
                <w:snapToGrid w:val="0"/>
                <w:color w:val="000000"/>
                <w:sz w:val="12"/>
              </w:rPr>
            </w:pPr>
          </w:p>
        </w:tc>
      </w:tr>
      <w:tr w:rsidR="00F43762" w14:paraId="57E951F2" w14:textId="77777777" w:rsidTr="00B518C6">
        <w:trPr>
          <w:cantSplit/>
          <w:trHeight w:val="233"/>
        </w:trPr>
        <w:tc>
          <w:tcPr>
            <w:tcW w:w="300" w:type="dxa"/>
            <w:vMerge/>
            <w:tcBorders>
              <w:top w:val="nil"/>
              <w:left w:val="single" w:sz="12" w:space="0" w:color="auto"/>
              <w:bottom w:val="single" w:sz="12" w:space="0" w:color="auto"/>
              <w:right w:val="single" w:sz="6" w:space="0" w:color="auto"/>
            </w:tcBorders>
            <w:vAlign w:val="center"/>
            <w:hideMark/>
          </w:tcPr>
          <w:p w14:paraId="57E951EE"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12" w:space="0" w:color="auto"/>
              <w:right w:val="single" w:sz="6" w:space="0" w:color="auto"/>
            </w:tcBorders>
          </w:tcPr>
          <w:p w14:paraId="57E951EF"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12" w:space="0" w:color="auto"/>
              <w:right w:val="single" w:sz="6" w:space="0" w:color="auto"/>
            </w:tcBorders>
          </w:tcPr>
          <w:p w14:paraId="57E951F0"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12" w:space="0" w:color="auto"/>
              <w:right w:val="single" w:sz="12" w:space="0" w:color="auto"/>
            </w:tcBorders>
          </w:tcPr>
          <w:p w14:paraId="57E951F1" w14:textId="77777777" w:rsidR="00F43762" w:rsidRDefault="00F43762" w:rsidP="00B518C6">
            <w:pPr>
              <w:jc w:val="center"/>
              <w:rPr>
                <w:rFonts w:ascii="Antique Olv (W1)" w:hAnsi="Antique Olv (W1)"/>
                <w:snapToGrid w:val="0"/>
                <w:color w:val="000000"/>
                <w:sz w:val="12"/>
              </w:rPr>
            </w:pPr>
          </w:p>
        </w:tc>
      </w:tr>
      <w:tr w:rsidR="00F43762" w14:paraId="57E951F8" w14:textId="77777777" w:rsidTr="00B518C6">
        <w:trPr>
          <w:cantSplit/>
          <w:trHeight w:val="218"/>
        </w:trPr>
        <w:tc>
          <w:tcPr>
            <w:tcW w:w="600" w:type="dxa"/>
            <w:vMerge w:val="restart"/>
            <w:tcBorders>
              <w:top w:val="single" w:sz="12" w:space="0" w:color="auto"/>
              <w:left w:val="single" w:sz="12" w:space="0" w:color="auto"/>
              <w:bottom w:val="single" w:sz="12" w:space="0" w:color="auto"/>
              <w:right w:val="single" w:sz="6" w:space="0" w:color="auto"/>
            </w:tcBorders>
            <w:textDirection w:val="btLr"/>
            <w:vAlign w:val="center"/>
            <w:hideMark/>
          </w:tcPr>
          <w:p w14:paraId="57E951F3" w14:textId="77777777" w:rsidR="00F43762" w:rsidRDefault="00F43762" w:rsidP="00B518C6">
            <w:pPr>
              <w:ind w:left="113" w:right="113"/>
              <w:jc w:val="center"/>
              <w:rPr>
                <w:rFonts w:ascii="Antique Olv (W1)" w:hAnsi="Antique Olv (W1)"/>
                <w:b/>
                <w:snapToGrid w:val="0"/>
                <w:color w:val="000000"/>
                <w:sz w:val="18"/>
              </w:rPr>
            </w:pPr>
            <w:r>
              <w:rPr>
                <w:rFonts w:ascii="Antique Olv (W1)" w:hAnsi="Antique Olv (W1)"/>
                <w:b/>
                <w:snapToGrid w:val="0"/>
                <w:color w:val="000000"/>
                <w:sz w:val="18"/>
              </w:rPr>
              <w:t>INITIAL</w:t>
            </w:r>
          </w:p>
        </w:tc>
        <w:tc>
          <w:tcPr>
            <w:tcW w:w="5741" w:type="dxa"/>
            <w:gridSpan w:val="7"/>
            <w:tcBorders>
              <w:top w:val="single" w:sz="12" w:space="0" w:color="auto"/>
              <w:left w:val="single" w:sz="6" w:space="0" w:color="auto"/>
              <w:bottom w:val="nil"/>
              <w:right w:val="nil"/>
            </w:tcBorders>
            <w:vAlign w:val="center"/>
            <w:hideMark/>
          </w:tcPr>
          <w:p w14:paraId="57E951F4"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WAS INITIAL PHASE WORK PREFORMED TODAY?</w:t>
            </w:r>
          </w:p>
        </w:tc>
        <w:tc>
          <w:tcPr>
            <w:tcW w:w="989" w:type="dxa"/>
            <w:gridSpan w:val="2"/>
            <w:tcBorders>
              <w:top w:val="single" w:sz="12" w:space="0" w:color="auto"/>
              <w:left w:val="nil"/>
              <w:bottom w:val="nil"/>
              <w:right w:val="nil"/>
            </w:tcBorders>
            <w:vAlign w:val="center"/>
            <w:hideMark/>
          </w:tcPr>
          <w:p w14:paraId="57E951F5"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YES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1032" w:type="dxa"/>
            <w:gridSpan w:val="3"/>
            <w:tcBorders>
              <w:top w:val="single" w:sz="12" w:space="0" w:color="auto"/>
              <w:left w:val="nil"/>
              <w:bottom w:val="nil"/>
              <w:right w:val="nil"/>
            </w:tcBorders>
            <w:vAlign w:val="center"/>
            <w:hideMark/>
          </w:tcPr>
          <w:p w14:paraId="57E951F6"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NO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2416" w:type="dxa"/>
            <w:gridSpan w:val="5"/>
            <w:tcBorders>
              <w:top w:val="single" w:sz="12" w:space="0" w:color="auto"/>
              <w:left w:val="nil"/>
              <w:bottom w:val="nil"/>
              <w:right w:val="single" w:sz="12" w:space="0" w:color="auto"/>
            </w:tcBorders>
            <w:vAlign w:val="center"/>
          </w:tcPr>
          <w:p w14:paraId="57E951F7" w14:textId="77777777" w:rsidR="00F43762" w:rsidRDefault="00F43762" w:rsidP="00B518C6">
            <w:pPr>
              <w:jc w:val="right"/>
              <w:rPr>
                <w:rFonts w:ascii="Antique Olv (W1)" w:hAnsi="Antique Olv (W1)"/>
                <w:snapToGrid w:val="0"/>
                <w:color w:val="000000"/>
                <w:sz w:val="12"/>
              </w:rPr>
            </w:pPr>
          </w:p>
        </w:tc>
      </w:tr>
      <w:tr w:rsidR="00F43762" w14:paraId="57E951FB"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1F9" w14:textId="77777777" w:rsidR="00F43762" w:rsidRDefault="00F43762" w:rsidP="00B518C6">
            <w:pPr>
              <w:spacing w:after="0" w:line="240" w:lineRule="auto"/>
              <w:rPr>
                <w:rFonts w:ascii="Antique Olv (W1)" w:hAnsi="Antique Olv (W1)"/>
                <w:b/>
                <w:snapToGrid w:val="0"/>
                <w:color w:val="000000"/>
                <w:sz w:val="18"/>
              </w:rPr>
            </w:pPr>
          </w:p>
        </w:tc>
        <w:tc>
          <w:tcPr>
            <w:tcW w:w="10178" w:type="dxa"/>
            <w:gridSpan w:val="17"/>
            <w:tcBorders>
              <w:top w:val="nil"/>
              <w:left w:val="single" w:sz="6" w:space="0" w:color="auto"/>
              <w:bottom w:val="single" w:sz="6" w:space="0" w:color="auto"/>
              <w:right w:val="single" w:sz="12" w:space="0" w:color="auto"/>
            </w:tcBorders>
            <w:vAlign w:val="center"/>
            <w:hideMark/>
          </w:tcPr>
          <w:p w14:paraId="57E951FA"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IF YES, FILL OUT AND ATTACH SUPPLEMENTAL INITIAL PHASE CHECKLIST.</w:t>
            </w:r>
          </w:p>
        </w:tc>
      </w:tr>
      <w:tr w:rsidR="00F43762" w14:paraId="57E95201" w14:textId="77777777" w:rsidTr="00B518C6">
        <w:trPr>
          <w:cantSplit/>
          <w:trHeight w:val="282"/>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1FC"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vAlign w:val="center"/>
            <w:hideMark/>
          </w:tcPr>
          <w:p w14:paraId="57E951FD"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1FE"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7924" w:type="dxa"/>
            <w:gridSpan w:val="13"/>
            <w:tcBorders>
              <w:top w:val="single" w:sz="6" w:space="0" w:color="auto"/>
              <w:left w:val="nil"/>
              <w:bottom w:val="nil"/>
              <w:right w:val="single" w:sz="6" w:space="0" w:color="auto"/>
            </w:tcBorders>
            <w:vAlign w:val="center"/>
            <w:hideMark/>
          </w:tcPr>
          <w:p w14:paraId="57E951FF"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Definable Feature of Work</w:t>
            </w:r>
          </w:p>
        </w:tc>
        <w:tc>
          <w:tcPr>
            <w:tcW w:w="1204" w:type="dxa"/>
            <w:gridSpan w:val="2"/>
            <w:tcBorders>
              <w:top w:val="single" w:sz="6" w:space="0" w:color="auto"/>
              <w:left w:val="single" w:sz="6" w:space="0" w:color="auto"/>
              <w:bottom w:val="single" w:sz="6" w:space="0" w:color="auto"/>
              <w:right w:val="single" w:sz="12" w:space="0" w:color="auto"/>
            </w:tcBorders>
            <w:vAlign w:val="center"/>
            <w:hideMark/>
          </w:tcPr>
          <w:p w14:paraId="57E95200"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Index #</w:t>
            </w:r>
          </w:p>
        </w:tc>
      </w:tr>
      <w:tr w:rsidR="00F43762" w14:paraId="57E95206"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02"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03"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6" w:space="0" w:color="auto"/>
              <w:right w:val="single" w:sz="6" w:space="0" w:color="auto"/>
            </w:tcBorders>
          </w:tcPr>
          <w:p w14:paraId="57E95204"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6" w:space="0" w:color="auto"/>
              <w:right w:val="single" w:sz="12" w:space="0" w:color="auto"/>
            </w:tcBorders>
          </w:tcPr>
          <w:p w14:paraId="57E95205" w14:textId="77777777" w:rsidR="00F43762" w:rsidRDefault="00F43762" w:rsidP="00B518C6">
            <w:pPr>
              <w:jc w:val="right"/>
              <w:rPr>
                <w:rFonts w:ascii="Antique Olv (W1)" w:hAnsi="Antique Olv (W1)"/>
                <w:snapToGrid w:val="0"/>
                <w:color w:val="000000"/>
                <w:sz w:val="12"/>
              </w:rPr>
            </w:pPr>
          </w:p>
        </w:tc>
      </w:tr>
      <w:tr w:rsidR="00F43762" w14:paraId="57E9520B"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07"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08"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6" w:space="0" w:color="auto"/>
              <w:right w:val="single" w:sz="6" w:space="0" w:color="auto"/>
            </w:tcBorders>
          </w:tcPr>
          <w:p w14:paraId="57E95209"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6" w:space="0" w:color="auto"/>
              <w:right w:val="single" w:sz="12" w:space="0" w:color="auto"/>
            </w:tcBorders>
          </w:tcPr>
          <w:p w14:paraId="57E9520A" w14:textId="77777777" w:rsidR="00F43762" w:rsidRDefault="00F43762" w:rsidP="00B518C6">
            <w:pPr>
              <w:jc w:val="right"/>
              <w:rPr>
                <w:rFonts w:ascii="Antique Olv (W1)" w:hAnsi="Antique Olv (W1)"/>
                <w:snapToGrid w:val="0"/>
                <w:color w:val="000000"/>
                <w:sz w:val="12"/>
              </w:rPr>
            </w:pPr>
          </w:p>
        </w:tc>
      </w:tr>
      <w:tr w:rsidR="00F43762" w14:paraId="57E95210"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0C"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0D"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6" w:space="0" w:color="auto"/>
              <w:right w:val="single" w:sz="6" w:space="0" w:color="auto"/>
            </w:tcBorders>
          </w:tcPr>
          <w:p w14:paraId="57E9520E"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6" w:space="0" w:color="auto"/>
              <w:right w:val="single" w:sz="12" w:space="0" w:color="auto"/>
            </w:tcBorders>
          </w:tcPr>
          <w:p w14:paraId="57E9520F" w14:textId="77777777" w:rsidR="00F43762" w:rsidRDefault="00F43762" w:rsidP="00B518C6">
            <w:pPr>
              <w:jc w:val="right"/>
              <w:rPr>
                <w:rFonts w:ascii="Antique Olv (W1)" w:hAnsi="Antique Olv (W1)"/>
                <w:snapToGrid w:val="0"/>
                <w:color w:val="000000"/>
                <w:sz w:val="12"/>
              </w:rPr>
            </w:pPr>
          </w:p>
        </w:tc>
      </w:tr>
      <w:tr w:rsidR="00F43762" w14:paraId="57E95215" w14:textId="77777777" w:rsidTr="00B518C6">
        <w:trPr>
          <w:cantSplit/>
          <w:trHeight w:val="233"/>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11"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12" w:space="0" w:color="auto"/>
              <w:right w:val="single" w:sz="6" w:space="0" w:color="auto"/>
            </w:tcBorders>
          </w:tcPr>
          <w:p w14:paraId="57E95212"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12" w:space="0" w:color="auto"/>
              <w:right w:val="single" w:sz="6" w:space="0" w:color="auto"/>
            </w:tcBorders>
          </w:tcPr>
          <w:p w14:paraId="57E95213"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12" w:space="0" w:color="auto"/>
              <w:right w:val="single" w:sz="12" w:space="0" w:color="auto"/>
            </w:tcBorders>
          </w:tcPr>
          <w:p w14:paraId="57E95214" w14:textId="77777777" w:rsidR="00F43762" w:rsidRDefault="00F43762" w:rsidP="00B518C6">
            <w:pPr>
              <w:jc w:val="right"/>
              <w:rPr>
                <w:rFonts w:ascii="Antique Olv (W1)" w:hAnsi="Antique Olv (W1)"/>
                <w:snapToGrid w:val="0"/>
                <w:color w:val="000000"/>
                <w:sz w:val="12"/>
              </w:rPr>
            </w:pPr>
          </w:p>
        </w:tc>
      </w:tr>
      <w:tr w:rsidR="00F43762" w14:paraId="57E9521B" w14:textId="77777777" w:rsidTr="00B518C6">
        <w:trPr>
          <w:cantSplit/>
          <w:trHeight w:val="218"/>
        </w:trPr>
        <w:tc>
          <w:tcPr>
            <w:tcW w:w="600" w:type="dxa"/>
            <w:vMerge w:val="restart"/>
            <w:tcBorders>
              <w:top w:val="single" w:sz="12" w:space="0" w:color="auto"/>
              <w:left w:val="single" w:sz="12" w:space="0" w:color="auto"/>
              <w:bottom w:val="single" w:sz="12" w:space="0" w:color="auto"/>
              <w:right w:val="single" w:sz="6" w:space="0" w:color="auto"/>
            </w:tcBorders>
            <w:textDirection w:val="btLr"/>
            <w:vAlign w:val="center"/>
            <w:hideMark/>
          </w:tcPr>
          <w:p w14:paraId="57E95216" w14:textId="77777777" w:rsidR="00F43762" w:rsidRDefault="00F43762" w:rsidP="00B518C6">
            <w:pPr>
              <w:ind w:left="113" w:right="113"/>
              <w:jc w:val="center"/>
              <w:rPr>
                <w:rFonts w:ascii="Antique Olv (W1)" w:hAnsi="Antique Olv (W1)"/>
                <w:b/>
                <w:snapToGrid w:val="0"/>
                <w:color w:val="000000"/>
                <w:sz w:val="18"/>
              </w:rPr>
            </w:pPr>
            <w:r>
              <w:rPr>
                <w:rFonts w:ascii="Antique Olv (W1)" w:hAnsi="Antique Olv (W1)"/>
                <w:b/>
                <w:snapToGrid w:val="0"/>
                <w:color w:val="000000"/>
                <w:sz w:val="18"/>
              </w:rPr>
              <w:t>FOLLOW-UP</w:t>
            </w:r>
          </w:p>
        </w:tc>
        <w:tc>
          <w:tcPr>
            <w:tcW w:w="6990" w:type="dxa"/>
            <w:gridSpan w:val="10"/>
            <w:tcBorders>
              <w:top w:val="single" w:sz="12" w:space="0" w:color="auto"/>
              <w:left w:val="single" w:sz="6" w:space="0" w:color="auto"/>
              <w:bottom w:val="nil"/>
              <w:right w:val="nil"/>
            </w:tcBorders>
            <w:vAlign w:val="center"/>
            <w:hideMark/>
          </w:tcPr>
          <w:p w14:paraId="57E95217"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WORK COMPLIES WITH CONTRACT AS APPROVED DURING INITIAL PHASE?</w:t>
            </w:r>
          </w:p>
        </w:tc>
        <w:tc>
          <w:tcPr>
            <w:tcW w:w="1350" w:type="dxa"/>
            <w:gridSpan w:val="3"/>
            <w:tcBorders>
              <w:top w:val="single" w:sz="12" w:space="0" w:color="auto"/>
              <w:left w:val="nil"/>
              <w:bottom w:val="nil"/>
              <w:right w:val="nil"/>
            </w:tcBorders>
            <w:vAlign w:val="center"/>
            <w:hideMark/>
          </w:tcPr>
          <w:p w14:paraId="57E95218"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YES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634" w:type="dxa"/>
            <w:gridSpan w:val="2"/>
            <w:tcBorders>
              <w:top w:val="single" w:sz="12" w:space="0" w:color="auto"/>
              <w:left w:val="nil"/>
              <w:bottom w:val="nil"/>
              <w:right w:val="nil"/>
            </w:tcBorders>
            <w:vAlign w:val="center"/>
            <w:hideMark/>
          </w:tcPr>
          <w:p w14:paraId="57E95219"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NO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1204" w:type="dxa"/>
            <w:gridSpan w:val="2"/>
            <w:vMerge w:val="restart"/>
            <w:tcBorders>
              <w:top w:val="single" w:sz="12" w:space="0" w:color="auto"/>
              <w:left w:val="nil"/>
              <w:bottom w:val="single" w:sz="6" w:space="0" w:color="auto"/>
              <w:right w:val="single" w:sz="12" w:space="0" w:color="auto"/>
            </w:tcBorders>
            <w:vAlign w:val="center"/>
          </w:tcPr>
          <w:p w14:paraId="57E9521A" w14:textId="77777777" w:rsidR="00F43762" w:rsidRDefault="00F43762" w:rsidP="00B518C6">
            <w:pPr>
              <w:jc w:val="center"/>
              <w:rPr>
                <w:rFonts w:ascii="Antique Olv (W1)" w:hAnsi="Antique Olv (W1)"/>
                <w:snapToGrid w:val="0"/>
                <w:color w:val="000000"/>
                <w:sz w:val="12"/>
              </w:rPr>
            </w:pPr>
          </w:p>
        </w:tc>
      </w:tr>
      <w:tr w:rsidR="00F43762" w14:paraId="57E95221"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1C" w14:textId="77777777" w:rsidR="00F43762" w:rsidRDefault="00F43762" w:rsidP="00B518C6">
            <w:pPr>
              <w:spacing w:after="0" w:line="240" w:lineRule="auto"/>
              <w:rPr>
                <w:rFonts w:ascii="Antique Olv (W1)" w:hAnsi="Antique Olv (W1)"/>
                <w:b/>
                <w:snapToGrid w:val="0"/>
                <w:color w:val="000000"/>
                <w:sz w:val="18"/>
              </w:rPr>
            </w:pPr>
          </w:p>
        </w:tc>
        <w:tc>
          <w:tcPr>
            <w:tcW w:w="6990" w:type="dxa"/>
            <w:gridSpan w:val="10"/>
            <w:tcBorders>
              <w:top w:val="nil"/>
              <w:left w:val="single" w:sz="6" w:space="0" w:color="auto"/>
              <w:bottom w:val="single" w:sz="6" w:space="0" w:color="auto"/>
              <w:right w:val="nil"/>
            </w:tcBorders>
            <w:vAlign w:val="center"/>
            <w:hideMark/>
          </w:tcPr>
          <w:p w14:paraId="57E9521D"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WORK COMPLIES WITH SAFETY REQUIREMENTS?</w:t>
            </w:r>
          </w:p>
        </w:tc>
        <w:tc>
          <w:tcPr>
            <w:tcW w:w="1350" w:type="dxa"/>
            <w:gridSpan w:val="3"/>
            <w:tcBorders>
              <w:top w:val="nil"/>
              <w:left w:val="nil"/>
              <w:bottom w:val="single" w:sz="6" w:space="0" w:color="auto"/>
              <w:right w:val="nil"/>
            </w:tcBorders>
            <w:vAlign w:val="center"/>
            <w:hideMark/>
          </w:tcPr>
          <w:p w14:paraId="57E9521E"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YES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634" w:type="dxa"/>
            <w:gridSpan w:val="2"/>
            <w:tcBorders>
              <w:top w:val="nil"/>
              <w:left w:val="nil"/>
              <w:bottom w:val="single" w:sz="6" w:space="0" w:color="auto"/>
              <w:right w:val="nil"/>
            </w:tcBorders>
            <w:vAlign w:val="center"/>
            <w:hideMark/>
          </w:tcPr>
          <w:p w14:paraId="57E9521F"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NO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2232" w:type="dxa"/>
            <w:gridSpan w:val="2"/>
            <w:vMerge/>
            <w:tcBorders>
              <w:top w:val="single" w:sz="12" w:space="0" w:color="auto"/>
              <w:left w:val="nil"/>
              <w:bottom w:val="single" w:sz="6" w:space="0" w:color="auto"/>
              <w:right w:val="single" w:sz="12" w:space="0" w:color="auto"/>
            </w:tcBorders>
            <w:vAlign w:val="center"/>
            <w:hideMark/>
          </w:tcPr>
          <w:p w14:paraId="57E95220" w14:textId="77777777" w:rsidR="00F43762" w:rsidRDefault="00F43762" w:rsidP="00B518C6">
            <w:pPr>
              <w:spacing w:after="0" w:line="240" w:lineRule="auto"/>
              <w:rPr>
                <w:rFonts w:ascii="Antique Olv (W1)" w:hAnsi="Antique Olv (W1)"/>
                <w:snapToGrid w:val="0"/>
                <w:color w:val="000000"/>
                <w:sz w:val="12"/>
              </w:rPr>
            </w:pPr>
          </w:p>
        </w:tc>
      </w:tr>
      <w:tr w:rsidR="00F43762" w14:paraId="57E95227" w14:textId="77777777" w:rsidTr="00B518C6">
        <w:trPr>
          <w:cantSplit/>
          <w:trHeight w:val="359"/>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22"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7E95223"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224"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9128" w:type="dxa"/>
            <w:gridSpan w:val="15"/>
            <w:vMerge w:val="restart"/>
            <w:tcBorders>
              <w:top w:val="single" w:sz="6" w:space="0" w:color="auto"/>
              <w:left w:val="nil"/>
              <w:bottom w:val="single" w:sz="6" w:space="0" w:color="auto"/>
              <w:right w:val="single" w:sz="12" w:space="0" w:color="auto"/>
            </w:tcBorders>
            <w:vAlign w:val="center"/>
            <w:hideMark/>
          </w:tcPr>
          <w:p w14:paraId="57E95225"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Description of Work, Testing Performed &amp; By Whom, Definable Feature of Work, Specification</w:t>
            </w:r>
          </w:p>
          <w:p w14:paraId="57E95226"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Section, Location and List of Personnel Present</w:t>
            </w:r>
          </w:p>
        </w:tc>
      </w:tr>
      <w:tr w:rsidR="00F43762" w14:paraId="57E9522B" w14:textId="77777777" w:rsidTr="00B518C6">
        <w:trPr>
          <w:cantSplit/>
          <w:trHeight w:val="359"/>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28" w14:textId="77777777" w:rsidR="00F43762" w:rsidRDefault="00F43762" w:rsidP="00B518C6">
            <w:pPr>
              <w:spacing w:after="0" w:line="240" w:lineRule="auto"/>
              <w:rPr>
                <w:rFonts w:ascii="Antique Olv (W1)" w:hAnsi="Antique Olv (W1)"/>
                <w:b/>
                <w:snapToGrid w:val="0"/>
                <w:color w:val="000000"/>
                <w:sz w:val="18"/>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57E95229" w14:textId="77777777" w:rsidR="00F43762" w:rsidRDefault="00F43762" w:rsidP="00B518C6">
            <w:pPr>
              <w:spacing w:after="0" w:line="240" w:lineRule="auto"/>
              <w:rPr>
                <w:rFonts w:ascii="Antique Olv (W1)" w:hAnsi="Antique Olv (W1)"/>
                <w:snapToGrid w:val="0"/>
                <w:color w:val="000000"/>
                <w:sz w:val="12"/>
              </w:rPr>
            </w:pPr>
          </w:p>
        </w:tc>
        <w:tc>
          <w:tcPr>
            <w:tcW w:w="18698" w:type="dxa"/>
            <w:gridSpan w:val="15"/>
            <w:vMerge/>
            <w:tcBorders>
              <w:top w:val="single" w:sz="6" w:space="0" w:color="auto"/>
              <w:left w:val="nil"/>
              <w:bottom w:val="single" w:sz="6" w:space="0" w:color="auto"/>
              <w:right w:val="single" w:sz="12" w:space="0" w:color="auto"/>
            </w:tcBorders>
            <w:vAlign w:val="center"/>
            <w:hideMark/>
          </w:tcPr>
          <w:p w14:paraId="57E9522A" w14:textId="77777777" w:rsidR="00F43762" w:rsidRDefault="00F43762" w:rsidP="00B518C6">
            <w:pPr>
              <w:spacing w:after="0" w:line="240" w:lineRule="auto"/>
              <w:rPr>
                <w:rFonts w:ascii="Antique Olv (W1)" w:hAnsi="Antique Olv (W1)"/>
                <w:snapToGrid w:val="0"/>
                <w:color w:val="000000"/>
                <w:sz w:val="12"/>
              </w:rPr>
            </w:pPr>
          </w:p>
        </w:tc>
      </w:tr>
      <w:tr w:rsidR="00F43762" w14:paraId="57E9522F"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2C"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2D"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22E" w14:textId="77777777" w:rsidR="00F43762" w:rsidRDefault="00F43762" w:rsidP="00B518C6">
            <w:pPr>
              <w:rPr>
                <w:rFonts w:ascii="Antique Olv (W1)" w:hAnsi="Antique Olv (W1)"/>
                <w:snapToGrid w:val="0"/>
                <w:color w:val="000000"/>
                <w:sz w:val="12"/>
              </w:rPr>
            </w:pPr>
          </w:p>
        </w:tc>
      </w:tr>
      <w:tr w:rsidR="00F43762" w14:paraId="57E95233"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30"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31"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232" w14:textId="77777777" w:rsidR="00F43762" w:rsidRDefault="00F43762" w:rsidP="00B518C6">
            <w:pPr>
              <w:rPr>
                <w:rFonts w:ascii="Antique Olv (W1)" w:hAnsi="Antique Olv (W1)"/>
                <w:snapToGrid w:val="0"/>
                <w:color w:val="000000"/>
                <w:sz w:val="12"/>
              </w:rPr>
            </w:pPr>
          </w:p>
        </w:tc>
      </w:tr>
      <w:tr w:rsidR="00F43762" w14:paraId="57E95237"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34"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35"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236" w14:textId="77777777" w:rsidR="00F43762" w:rsidRDefault="00F43762" w:rsidP="00B518C6">
            <w:pPr>
              <w:rPr>
                <w:rFonts w:ascii="Antique Olv (W1)" w:hAnsi="Antique Olv (W1)"/>
                <w:snapToGrid w:val="0"/>
                <w:color w:val="000000"/>
                <w:sz w:val="12"/>
              </w:rPr>
            </w:pPr>
          </w:p>
        </w:tc>
      </w:tr>
      <w:tr w:rsidR="00F43762" w14:paraId="57E9523B"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38"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39"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23A" w14:textId="77777777" w:rsidR="00F43762" w:rsidRDefault="00F43762" w:rsidP="00B518C6">
            <w:pPr>
              <w:rPr>
                <w:rFonts w:ascii="Antique Olv (W1)" w:hAnsi="Antique Olv (W1)"/>
                <w:snapToGrid w:val="0"/>
                <w:color w:val="000000"/>
                <w:sz w:val="12"/>
              </w:rPr>
            </w:pPr>
          </w:p>
        </w:tc>
      </w:tr>
      <w:tr w:rsidR="00F43762" w14:paraId="57E9523F"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3C"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3D"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23E" w14:textId="77777777" w:rsidR="00F43762" w:rsidRDefault="00F43762" w:rsidP="00B518C6">
            <w:pPr>
              <w:rPr>
                <w:rFonts w:ascii="Antique Olv (W1)" w:hAnsi="Antique Olv (W1)"/>
                <w:snapToGrid w:val="0"/>
                <w:color w:val="000000"/>
                <w:sz w:val="12"/>
              </w:rPr>
            </w:pPr>
          </w:p>
        </w:tc>
      </w:tr>
      <w:tr w:rsidR="00F43762" w14:paraId="57E95243"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40"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41"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242" w14:textId="77777777" w:rsidR="00F43762" w:rsidRDefault="00F43762" w:rsidP="00B518C6">
            <w:pPr>
              <w:rPr>
                <w:rFonts w:ascii="Antique Olv (W1)" w:hAnsi="Antique Olv (W1)"/>
                <w:snapToGrid w:val="0"/>
                <w:color w:val="000000"/>
                <w:sz w:val="12"/>
              </w:rPr>
            </w:pPr>
          </w:p>
        </w:tc>
      </w:tr>
      <w:tr w:rsidR="00F43762" w14:paraId="57E95247"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44"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45"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246" w14:textId="77777777" w:rsidR="00F43762" w:rsidRDefault="00F43762" w:rsidP="00B518C6">
            <w:pPr>
              <w:rPr>
                <w:rFonts w:ascii="Antique Olv (W1)" w:hAnsi="Antique Olv (W1)"/>
                <w:snapToGrid w:val="0"/>
                <w:color w:val="000000"/>
                <w:sz w:val="12"/>
              </w:rPr>
            </w:pPr>
          </w:p>
        </w:tc>
      </w:tr>
      <w:tr w:rsidR="00F43762" w14:paraId="57E9524B"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48"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49"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24A" w14:textId="77777777" w:rsidR="00F43762" w:rsidRDefault="00F43762" w:rsidP="00B518C6">
            <w:pPr>
              <w:rPr>
                <w:rFonts w:ascii="Antique Olv (W1)" w:hAnsi="Antique Olv (W1)"/>
                <w:snapToGrid w:val="0"/>
                <w:color w:val="000000"/>
                <w:sz w:val="12"/>
              </w:rPr>
            </w:pPr>
          </w:p>
        </w:tc>
      </w:tr>
      <w:tr w:rsidR="00F43762" w14:paraId="57E9524F"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4C"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4D"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24E" w14:textId="77777777" w:rsidR="00F43762" w:rsidRDefault="00F43762" w:rsidP="00B518C6">
            <w:pPr>
              <w:rPr>
                <w:rFonts w:ascii="Antique Olv (W1)" w:hAnsi="Antique Olv (W1)"/>
                <w:snapToGrid w:val="0"/>
                <w:color w:val="000000"/>
                <w:sz w:val="12"/>
              </w:rPr>
            </w:pPr>
          </w:p>
        </w:tc>
      </w:tr>
      <w:tr w:rsidR="00F43762" w14:paraId="57E95253" w14:textId="77777777" w:rsidTr="00B518C6">
        <w:trPr>
          <w:cantSplit/>
          <w:trHeight w:val="233"/>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50"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12" w:space="0" w:color="auto"/>
              <w:right w:val="single" w:sz="6" w:space="0" w:color="auto"/>
            </w:tcBorders>
          </w:tcPr>
          <w:p w14:paraId="57E95251"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12" w:space="0" w:color="auto"/>
              <w:right w:val="single" w:sz="12" w:space="0" w:color="auto"/>
            </w:tcBorders>
          </w:tcPr>
          <w:p w14:paraId="57E95252" w14:textId="77777777" w:rsidR="00F43762" w:rsidRDefault="00F43762" w:rsidP="00B518C6">
            <w:pPr>
              <w:rPr>
                <w:rFonts w:ascii="Antique Olv (W1)" w:hAnsi="Antique Olv (W1)"/>
                <w:snapToGrid w:val="0"/>
                <w:color w:val="000000"/>
                <w:sz w:val="12"/>
              </w:rPr>
            </w:pPr>
          </w:p>
        </w:tc>
      </w:tr>
      <w:tr w:rsidR="00F43762" w14:paraId="57E95256" w14:textId="77777777" w:rsidTr="00B518C6">
        <w:trPr>
          <w:trHeight w:val="186"/>
        </w:trPr>
        <w:tc>
          <w:tcPr>
            <w:tcW w:w="5381" w:type="dxa"/>
            <w:gridSpan w:val="6"/>
            <w:tcBorders>
              <w:top w:val="single" w:sz="12" w:space="0" w:color="auto"/>
              <w:left w:val="single" w:sz="12" w:space="0" w:color="auto"/>
              <w:bottom w:val="nil"/>
              <w:right w:val="single" w:sz="6" w:space="0" w:color="auto"/>
            </w:tcBorders>
            <w:hideMark/>
          </w:tcPr>
          <w:p w14:paraId="57E95254"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lastRenderedPageBreak/>
              <w:t>REWORK ITEMS IDENTIFIED TODAY (NOT CORRECTED BY CLOSE OF BUSINESS)</w:t>
            </w:r>
          </w:p>
        </w:tc>
        <w:tc>
          <w:tcPr>
            <w:tcW w:w="5397" w:type="dxa"/>
            <w:gridSpan w:val="12"/>
            <w:tcBorders>
              <w:top w:val="single" w:sz="12" w:space="0" w:color="auto"/>
              <w:left w:val="single" w:sz="6" w:space="0" w:color="auto"/>
              <w:bottom w:val="nil"/>
              <w:right w:val="single" w:sz="12" w:space="0" w:color="auto"/>
            </w:tcBorders>
            <w:hideMark/>
          </w:tcPr>
          <w:p w14:paraId="57E95255"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REWORK ITEMS CORRECTED TODAY (FROM REWORK ITEMS LIST)</w:t>
            </w:r>
          </w:p>
        </w:tc>
      </w:tr>
      <w:tr w:rsidR="00F43762" w14:paraId="57E9525D" w14:textId="77777777" w:rsidTr="00B518C6">
        <w:trPr>
          <w:cantSplit/>
          <w:trHeight w:val="207"/>
        </w:trPr>
        <w:tc>
          <w:tcPr>
            <w:tcW w:w="1020" w:type="dxa"/>
            <w:gridSpan w:val="2"/>
            <w:tcBorders>
              <w:top w:val="nil"/>
              <w:left w:val="single" w:sz="12" w:space="0" w:color="auto"/>
              <w:bottom w:val="single" w:sz="6" w:space="0" w:color="auto"/>
              <w:right w:val="single" w:sz="6" w:space="0" w:color="auto"/>
            </w:tcBorders>
            <w:hideMark/>
          </w:tcPr>
          <w:p w14:paraId="57E95257"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258"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4361" w:type="dxa"/>
            <w:gridSpan w:val="4"/>
            <w:tcBorders>
              <w:top w:val="nil"/>
              <w:left w:val="nil"/>
              <w:bottom w:val="nil"/>
              <w:right w:val="single" w:sz="6" w:space="0" w:color="auto"/>
            </w:tcBorders>
            <w:vAlign w:val="center"/>
            <w:hideMark/>
          </w:tcPr>
          <w:p w14:paraId="57E95259"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Description</w:t>
            </w:r>
          </w:p>
        </w:tc>
        <w:tc>
          <w:tcPr>
            <w:tcW w:w="1039" w:type="dxa"/>
            <w:gridSpan w:val="3"/>
            <w:tcBorders>
              <w:top w:val="nil"/>
              <w:left w:val="single" w:sz="6" w:space="0" w:color="auto"/>
              <w:bottom w:val="nil"/>
              <w:right w:val="single" w:sz="6" w:space="0" w:color="auto"/>
            </w:tcBorders>
            <w:hideMark/>
          </w:tcPr>
          <w:p w14:paraId="57E9525A"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25B"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4358" w:type="dxa"/>
            <w:gridSpan w:val="9"/>
            <w:tcBorders>
              <w:top w:val="nil"/>
              <w:left w:val="single" w:sz="6" w:space="0" w:color="auto"/>
              <w:bottom w:val="single" w:sz="6" w:space="0" w:color="auto"/>
              <w:right w:val="single" w:sz="12" w:space="0" w:color="auto"/>
            </w:tcBorders>
            <w:vAlign w:val="center"/>
            <w:hideMark/>
          </w:tcPr>
          <w:p w14:paraId="57E9525C"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Description</w:t>
            </w:r>
          </w:p>
        </w:tc>
      </w:tr>
      <w:tr w:rsidR="00F43762" w14:paraId="57E95262"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25E" w14:textId="77777777" w:rsidR="00F43762" w:rsidRDefault="00F43762" w:rsidP="00B518C6">
            <w:pPr>
              <w:jc w:val="center"/>
              <w:rPr>
                <w:rFonts w:ascii="Antique Olv (W1)" w:hAnsi="Antique Olv (W1)"/>
                <w:snapToGrid w:val="0"/>
                <w:color w:val="000000"/>
                <w:sz w:val="12"/>
              </w:rPr>
            </w:pPr>
          </w:p>
        </w:tc>
        <w:tc>
          <w:tcPr>
            <w:tcW w:w="4361" w:type="dxa"/>
            <w:gridSpan w:val="4"/>
            <w:tcBorders>
              <w:top w:val="single" w:sz="6" w:space="0" w:color="auto"/>
              <w:left w:val="nil"/>
              <w:bottom w:val="single" w:sz="6" w:space="0" w:color="auto"/>
              <w:right w:val="single" w:sz="6" w:space="0" w:color="auto"/>
            </w:tcBorders>
          </w:tcPr>
          <w:p w14:paraId="57E9525F" w14:textId="77777777" w:rsidR="00F43762" w:rsidRDefault="00F43762" w:rsidP="00B518C6">
            <w:pPr>
              <w:rPr>
                <w:rFonts w:ascii="Antique Olv (W1)" w:hAnsi="Antique Olv (W1)"/>
                <w:snapToGrid w:val="0"/>
                <w:color w:val="000000"/>
                <w:sz w:val="12"/>
              </w:rPr>
            </w:pPr>
          </w:p>
        </w:tc>
        <w:tc>
          <w:tcPr>
            <w:tcW w:w="1039" w:type="dxa"/>
            <w:gridSpan w:val="3"/>
            <w:tcBorders>
              <w:top w:val="single" w:sz="6" w:space="0" w:color="auto"/>
              <w:left w:val="single" w:sz="6" w:space="0" w:color="auto"/>
              <w:bottom w:val="single" w:sz="6" w:space="0" w:color="auto"/>
              <w:right w:val="single" w:sz="6" w:space="0" w:color="auto"/>
            </w:tcBorders>
          </w:tcPr>
          <w:p w14:paraId="57E95260" w14:textId="77777777" w:rsidR="00F43762" w:rsidRDefault="00F43762" w:rsidP="00B518C6">
            <w:pPr>
              <w:jc w:val="center"/>
              <w:rPr>
                <w:rFonts w:ascii="Antique Olv (W1)" w:hAnsi="Antique Olv (W1)"/>
                <w:snapToGrid w:val="0"/>
                <w:color w:val="000000"/>
                <w:sz w:val="12"/>
              </w:rPr>
            </w:pPr>
          </w:p>
        </w:tc>
        <w:tc>
          <w:tcPr>
            <w:tcW w:w="4358" w:type="dxa"/>
            <w:gridSpan w:val="9"/>
            <w:tcBorders>
              <w:top w:val="single" w:sz="6" w:space="0" w:color="auto"/>
              <w:left w:val="single" w:sz="6" w:space="0" w:color="auto"/>
              <w:bottom w:val="single" w:sz="6" w:space="0" w:color="auto"/>
              <w:right w:val="single" w:sz="12" w:space="0" w:color="auto"/>
            </w:tcBorders>
          </w:tcPr>
          <w:p w14:paraId="57E95261" w14:textId="77777777" w:rsidR="00F43762" w:rsidRDefault="00F43762" w:rsidP="00B518C6">
            <w:pPr>
              <w:rPr>
                <w:rFonts w:ascii="Antique Olv (W1)" w:hAnsi="Antique Olv (W1)"/>
                <w:snapToGrid w:val="0"/>
                <w:color w:val="000000"/>
                <w:sz w:val="12"/>
              </w:rPr>
            </w:pPr>
          </w:p>
        </w:tc>
      </w:tr>
      <w:tr w:rsidR="00F43762" w14:paraId="57E95267"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263" w14:textId="77777777" w:rsidR="00F43762" w:rsidRDefault="00F43762" w:rsidP="00B518C6">
            <w:pPr>
              <w:jc w:val="center"/>
              <w:rPr>
                <w:rFonts w:ascii="Antique Olv (W1)" w:hAnsi="Antique Olv (W1)"/>
                <w:snapToGrid w:val="0"/>
                <w:color w:val="000000"/>
                <w:sz w:val="12"/>
              </w:rPr>
            </w:pPr>
          </w:p>
        </w:tc>
        <w:tc>
          <w:tcPr>
            <w:tcW w:w="4361" w:type="dxa"/>
            <w:gridSpan w:val="4"/>
            <w:tcBorders>
              <w:top w:val="single" w:sz="6" w:space="0" w:color="auto"/>
              <w:left w:val="nil"/>
              <w:bottom w:val="single" w:sz="6" w:space="0" w:color="auto"/>
              <w:right w:val="single" w:sz="6" w:space="0" w:color="auto"/>
            </w:tcBorders>
          </w:tcPr>
          <w:p w14:paraId="57E95264" w14:textId="77777777" w:rsidR="00F43762" w:rsidRDefault="00F43762" w:rsidP="00B518C6">
            <w:pPr>
              <w:rPr>
                <w:rFonts w:ascii="Antique Olv (W1)" w:hAnsi="Antique Olv (W1)"/>
                <w:snapToGrid w:val="0"/>
                <w:color w:val="000000"/>
                <w:sz w:val="12"/>
              </w:rPr>
            </w:pPr>
          </w:p>
        </w:tc>
        <w:tc>
          <w:tcPr>
            <w:tcW w:w="1039" w:type="dxa"/>
            <w:gridSpan w:val="3"/>
            <w:tcBorders>
              <w:top w:val="single" w:sz="6" w:space="0" w:color="auto"/>
              <w:left w:val="single" w:sz="6" w:space="0" w:color="auto"/>
              <w:bottom w:val="single" w:sz="6" w:space="0" w:color="auto"/>
              <w:right w:val="single" w:sz="6" w:space="0" w:color="auto"/>
            </w:tcBorders>
          </w:tcPr>
          <w:p w14:paraId="57E95265" w14:textId="77777777" w:rsidR="00F43762" w:rsidRDefault="00F43762" w:rsidP="00B518C6">
            <w:pPr>
              <w:jc w:val="center"/>
              <w:rPr>
                <w:rFonts w:ascii="Antique Olv (W1)" w:hAnsi="Antique Olv (W1)"/>
                <w:snapToGrid w:val="0"/>
                <w:color w:val="000000"/>
                <w:sz w:val="12"/>
              </w:rPr>
            </w:pPr>
          </w:p>
        </w:tc>
        <w:tc>
          <w:tcPr>
            <w:tcW w:w="4358" w:type="dxa"/>
            <w:gridSpan w:val="9"/>
            <w:tcBorders>
              <w:top w:val="single" w:sz="6" w:space="0" w:color="auto"/>
              <w:left w:val="single" w:sz="6" w:space="0" w:color="auto"/>
              <w:bottom w:val="single" w:sz="6" w:space="0" w:color="auto"/>
              <w:right w:val="single" w:sz="12" w:space="0" w:color="auto"/>
            </w:tcBorders>
          </w:tcPr>
          <w:p w14:paraId="57E95266" w14:textId="77777777" w:rsidR="00F43762" w:rsidRDefault="00F43762" w:rsidP="00B518C6">
            <w:pPr>
              <w:rPr>
                <w:rFonts w:ascii="Antique Olv (W1)" w:hAnsi="Antique Olv (W1)"/>
                <w:snapToGrid w:val="0"/>
                <w:color w:val="000000"/>
                <w:sz w:val="12"/>
              </w:rPr>
            </w:pPr>
          </w:p>
        </w:tc>
      </w:tr>
      <w:tr w:rsidR="00F43762" w14:paraId="57E9526C" w14:textId="77777777" w:rsidTr="00B518C6">
        <w:trPr>
          <w:cantSplit/>
          <w:trHeight w:val="262"/>
        </w:trPr>
        <w:tc>
          <w:tcPr>
            <w:tcW w:w="1020" w:type="dxa"/>
            <w:gridSpan w:val="2"/>
            <w:tcBorders>
              <w:top w:val="single" w:sz="6" w:space="0" w:color="auto"/>
              <w:left w:val="single" w:sz="12" w:space="0" w:color="auto"/>
              <w:bottom w:val="single" w:sz="12" w:space="0" w:color="auto"/>
              <w:right w:val="single" w:sz="6" w:space="0" w:color="auto"/>
            </w:tcBorders>
          </w:tcPr>
          <w:p w14:paraId="57E95268" w14:textId="77777777" w:rsidR="00F43762" w:rsidRDefault="00F43762" w:rsidP="00B518C6">
            <w:pPr>
              <w:jc w:val="center"/>
              <w:rPr>
                <w:rFonts w:ascii="Antique Olv (W1)" w:hAnsi="Antique Olv (W1)"/>
                <w:snapToGrid w:val="0"/>
                <w:color w:val="000000"/>
                <w:sz w:val="12"/>
              </w:rPr>
            </w:pPr>
          </w:p>
        </w:tc>
        <w:tc>
          <w:tcPr>
            <w:tcW w:w="4361" w:type="dxa"/>
            <w:gridSpan w:val="4"/>
            <w:tcBorders>
              <w:top w:val="single" w:sz="6" w:space="0" w:color="auto"/>
              <w:left w:val="nil"/>
              <w:bottom w:val="single" w:sz="12" w:space="0" w:color="auto"/>
              <w:right w:val="single" w:sz="6" w:space="0" w:color="auto"/>
            </w:tcBorders>
          </w:tcPr>
          <w:p w14:paraId="57E95269" w14:textId="77777777" w:rsidR="00F43762" w:rsidRDefault="00F43762" w:rsidP="00B518C6">
            <w:pPr>
              <w:rPr>
                <w:rFonts w:ascii="Antique Olv (W1)" w:hAnsi="Antique Olv (W1)"/>
                <w:snapToGrid w:val="0"/>
                <w:color w:val="000000"/>
                <w:sz w:val="12"/>
              </w:rPr>
            </w:pPr>
          </w:p>
        </w:tc>
        <w:tc>
          <w:tcPr>
            <w:tcW w:w="1039" w:type="dxa"/>
            <w:gridSpan w:val="3"/>
            <w:tcBorders>
              <w:top w:val="single" w:sz="6" w:space="0" w:color="auto"/>
              <w:left w:val="single" w:sz="6" w:space="0" w:color="auto"/>
              <w:bottom w:val="single" w:sz="12" w:space="0" w:color="auto"/>
              <w:right w:val="single" w:sz="6" w:space="0" w:color="auto"/>
            </w:tcBorders>
          </w:tcPr>
          <w:p w14:paraId="57E9526A" w14:textId="77777777" w:rsidR="00F43762" w:rsidRDefault="00F43762" w:rsidP="00B518C6">
            <w:pPr>
              <w:jc w:val="center"/>
              <w:rPr>
                <w:rFonts w:ascii="Antique Olv (W1)" w:hAnsi="Antique Olv (W1)"/>
                <w:snapToGrid w:val="0"/>
                <w:color w:val="000000"/>
                <w:sz w:val="12"/>
              </w:rPr>
            </w:pPr>
          </w:p>
        </w:tc>
        <w:tc>
          <w:tcPr>
            <w:tcW w:w="4358" w:type="dxa"/>
            <w:gridSpan w:val="9"/>
            <w:tcBorders>
              <w:top w:val="single" w:sz="6" w:space="0" w:color="auto"/>
              <w:left w:val="single" w:sz="6" w:space="0" w:color="auto"/>
              <w:bottom w:val="single" w:sz="12" w:space="0" w:color="auto"/>
              <w:right w:val="single" w:sz="12" w:space="0" w:color="auto"/>
            </w:tcBorders>
          </w:tcPr>
          <w:p w14:paraId="57E9526B" w14:textId="77777777" w:rsidR="00F43762" w:rsidRDefault="00F43762" w:rsidP="00B518C6">
            <w:pPr>
              <w:rPr>
                <w:rFonts w:ascii="Antique Olv (W1)" w:hAnsi="Antique Olv (W1)"/>
                <w:snapToGrid w:val="0"/>
                <w:color w:val="000000"/>
                <w:sz w:val="12"/>
              </w:rPr>
            </w:pPr>
          </w:p>
        </w:tc>
      </w:tr>
      <w:tr w:rsidR="00F43762" w14:paraId="57E9526E" w14:textId="77777777" w:rsidTr="00B518C6">
        <w:trPr>
          <w:cantSplit/>
          <w:trHeight w:val="204"/>
        </w:trPr>
        <w:tc>
          <w:tcPr>
            <w:tcW w:w="10778" w:type="dxa"/>
            <w:gridSpan w:val="18"/>
            <w:tcBorders>
              <w:top w:val="single" w:sz="12" w:space="0" w:color="auto"/>
              <w:left w:val="single" w:sz="12" w:space="0" w:color="auto"/>
              <w:bottom w:val="nil"/>
              <w:right w:val="single" w:sz="12" w:space="0" w:color="auto"/>
            </w:tcBorders>
            <w:hideMark/>
          </w:tcPr>
          <w:p w14:paraId="57E9526D"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 xml:space="preserve"> REMARKS (Also Explain Any Follow-Up Phase Checklist Item From Above That Was Answered "NO"), Manuf. Rep On-Site, etc.</w:t>
            </w:r>
          </w:p>
        </w:tc>
      </w:tr>
      <w:tr w:rsidR="00F43762" w14:paraId="57E95272" w14:textId="77777777" w:rsidTr="00B518C6">
        <w:trPr>
          <w:cantSplit/>
          <w:trHeight w:val="261"/>
        </w:trPr>
        <w:tc>
          <w:tcPr>
            <w:tcW w:w="1020" w:type="dxa"/>
            <w:gridSpan w:val="2"/>
            <w:tcBorders>
              <w:top w:val="nil"/>
              <w:left w:val="single" w:sz="12" w:space="0" w:color="auto"/>
              <w:bottom w:val="single" w:sz="6" w:space="0" w:color="auto"/>
              <w:right w:val="single" w:sz="6" w:space="0" w:color="auto"/>
            </w:tcBorders>
            <w:vAlign w:val="center"/>
            <w:hideMark/>
          </w:tcPr>
          <w:p w14:paraId="57E9526F"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270"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9758" w:type="dxa"/>
            <w:gridSpan w:val="16"/>
            <w:tcBorders>
              <w:top w:val="nil"/>
              <w:left w:val="nil"/>
              <w:bottom w:val="single" w:sz="6" w:space="0" w:color="auto"/>
              <w:right w:val="single" w:sz="12" w:space="0" w:color="auto"/>
            </w:tcBorders>
            <w:vAlign w:val="center"/>
            <w:hideMark/>
          </w:tcPr>
          <w:p w14:paraId="57E95271"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Description</w:t>
            </w:r>
          </w:p>
        </w:tc>
      </w:tr>
      <w:tr w:rsidR="00F43762" w14:paraId="57E95275"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273"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nil"/>
              <w:bottom w:val="single" w:sz="6" w:space="0" w:color="auto"/>
              <w:right w:val="single" w:sz="12" w:space="0" w:color="auto"/>
            </w:tcBorders>
          </w:tcPr>
          <w:p w14:paraId="57E95274" w14:textId="77777777" w:rsidR="00F43762" w:rsidRDefault="00F43762" w:rsidP="00B518C6">
            <w:pPr>
              <w:rPr>
                <w:rFonts w:ascii="Antique Olv (W1)" w:hAnsi="Antique Olv (W1)"/>
                <w:snapToGrid w:val="0"/>
                <w:color w:val="000000"/>
                <w:sz w:val="12"/>
              </w:rPr>
            </w:pPr>
          </w:p>
        </w:tc>
      </w:tr>
      <w:tr w:rsidR="00F43762" w14:paraId="57E95278"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276"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nil"/>
              <w:bottom w:val="single" w:sz="6" w:space="0" w:color="auto"/>
              <w:right w:val="single" w:sz="12" w:space="0" w:color="auto"/>
            </w:tcBorders>
          </w:tcPr>
          <w:p w14:paraId="57E95277" w14:textId="77777777" w:rsidR="00F43762" w:rsidRDefault="00F43762" w:rsidP="00B518C6">
            <w:pPr>
              <w:rPr>
                <w:rFonts w:ascii="Antique Olv (W1)" w:hAnsi="Antique Olv (W1)"/>
                <w:snapToGrid w:val="0"/>
                <w:color w:val="000000"/>
                <w:sz w:val="12"/>
              </w:rPr>
            </w:pPr>
          </w:p>
        </w:tc>
      </w:tr>
      <w:tr w:rsidR="00F43762" w14:paraId="57E9527B"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279"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nil"/>
              <w:bottom w:val="single" w:sz="6" w:space="0" w:color="auto"/>
              <w:right w:val="single" w:sz="12" w:space="0" w:color="auto"/>
            </w:tcBorders>
          </w:tcPr>
          <w:p w14:paraId="57E9527A" w14:textId="77777777" w:rsidR="00F43762" w:rsidRDefault="00F43762" w:rsidP="00B518C6">
            <w:pPr>
              <w:rPr>
                <w:rFonts w:ascii="Antique Olv (W1)" w:hAnsi="Antique Olv (W1)"/>
                <w:snapToGrid w:val="0"/>
                <w:color w:val="000000"/>
                <w:sz w:val="12"/>
              </w:rPr>
            </w:pPr>
          </w:p>
        </w:tc>
      </w:tr>
      <w:tr w:rsidR="00F43762" w14:paraId="57E9527E"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27C"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nil"/>
              <w:bottom w:val="single" w:sz="6" w:space="0" w:color="auto"/>
              <w:right w:val="single" w:sz="12" w:space="0" w:color="auto"/>
            </w:tcBorders>
          </w:tcPr>
          <w:p w14:paraId="57E9527D" w14:textId="77777777" w:rsidR="00F43762" w:rsidRDefault="00F43762" w:rsidP="00B518C6">
            <w:pPr>
              <w:rPr>
                <w:rFonts w:ascii="Antique Olv (W1)" w:hAnsi="Antique Olv (W1)"/>
                <w:snapToGrid w:val="0"/>
                <w:color w:val="000000"/>
                <w:sz w:val="12"/>
              </w:rPr>
            </w:pPr>
          </w:p>
        </w:tc>
      </w:tr>
      <w:tr w:rsidR="00F43762" w14:paraId="57E95281" w14:textId="77777777" w:rsidTr="00B518C6">
        <w:trPr>
          <w:cantSplit/>
          <w:trHeight w:val="218"/>
        </w:trPr>
        <w:tc>
          <w:tcPr>
            <w:tcW w:w="1020" w:type="dxa"/>
            <w:gridSpan w:val="2"/>
            <w:tcBorders>
              <w:top w:val="single" w:sz="6" w:space="0" w:color="auto"/>
              <w:left w:val="single" w:sz="12" w:space="0" w:color="auto"/>
              <w:bottom w:val="nil"/>
              <w:right w:val="single" w:sz="6" w:space="0" w:color="auto"/>
            </w:tcBorders>
          </w:tcPr>
          <w:p w14:paraId="57E9527F"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nil"/>
              <w:bottom w:val="nil"/>
              <w:right w:val="single" w:sz="12" w:space="0" w:color="auto"/>
            </w:tcBorders>
          </w:tcPr>
          <w:p w14:paraId="57E95280" w14:textId="77777777" w:rsidR="00F43762" w:rsidRDefault="00F43762" w:rsidP="00B518C6">
            <w:pPr>
              <w:rPr>
                <w:rFonts w:ascii="Antique Olv (W1)" w:hAnsi="Antique Olv (W1)"/>
                <w:snapToGrid w:val="0"/>
                <w:color w:val="000000"/>
                <w:sz w:val="12"/>
              </w:rPr>
            </w:pPr>
          </w:p>
        </w:tc>
      </w:tr>
      <w:tr w:rsidR="00F43762" w14:paraId="57E95288" w14:textId="77777777" w:rsidTr="00B518C6">
        <w:trPr>
          <w:cantSplit/>
          <w:trHeight w:val="464"/>
        </w:trPr>
        <w:tc>
          <w:tcPr>
            <w:tcW w:w="10778" w:type="dxa"/>
            <w:gridSpan w:val="18"/>
            <w:tcBorders>
              <w:top w:val="single" w:sz="6" w:space="0" w:color="auto"/>
              <w:left w:val="single" w:sz="12" w:space="0" w:color="auto"/>
              <w:bottom w:val="nil"/>
              <w:right w:val="single" w:sz="12" w:space="0" w:color="auto"/>
            </w:tcBorders>
          </w:tcPr>
          <w:p w14:paraId="57E95282" w14:textId="77777777" w:rsidR="00F43762" w:rsidRDefault="00F43762" w:rsidP="00B518C6">
            <w:pPr>
              <w:tabs>
                <w:tab w:val="left" w:pos="90"/>
              </w:tabs>
              <w:rPr>
                <w:sz w:val="8"/>
                <w:szCs w:val="24"/>
              </w:rPr>
            </w:pPr>
            <w:r>
              <w:rPr>
                <w:sz w:val="8"/>
                <w:szCs w:val="24"/>
              </w:rPr>
              <w:tab/>
            </w:r>
          </w:p>
          <w:p w14:paraId="57E95283" w14:textId="77777777" w:rsidR="00F43762" w:rsidRDefault="00F43762" w:rsidP="00B518C6">
            <w:pPr>
              <w:tabs>
                <w:tab w:val="left" w:pos="90"/>
              </w:tabs>
              <w:rPr>
                <w:sz w:val="12"/>
                <w:szCs w:val="24"/>
              </w:rPr>
            </w:pPr>
            <w:r>
              <w:rPr>
                <w:sz w:val="12"/>
                <w:szCs w:val="24"/>
              </w:rPr>
              <w:tab/>
              <w:t xml:space="preserve">On behalf of the contractor, I certify that this report is complete and correct and </w:t>
            </w:r>
          </w:p>
          <w:p w14:paraId="57E95284" w14:textId="77777777" w:rsidR="00F43762" w:rsidRDefault="00F43762" w:rsidP="00B518C6">
            <w:pPr>
              <w:tabs>
                <w:tab w:val="left" w:pos="90"/>
              </w:tabs>
              <w:rPr>
                <w:sz w:val="12"/>
                <w:szCs w:val="24"/>
              </w:rPr>
            </w:pPr>
            <w:r>
              <w:rPr>
                <w:sz w:val="12"/>
                <w:szCs w:val="24"/>
              </w:rPr>
              <w:tab/>
              <w:t>equipment and material used and work performed during this reporting period is in</w:t>
            </w:r>
          </w:p>
          <w:p w14:paraId="57E95285" w14:textId="77777777" w:rsidR="00F43762" w:rsidRDefault="00F43762" w:rsidP="00B518C6">
            <w:pPr>
              <w:tabs>
                <w:tab w:val="left" w:pos="90"/>
                <w:tab w:val="left" w:pos="5310"/>
                <w:tab w:val="left" w:pos="10620"/>
              </w:tabs>
              <w:rPr>
                <w:sz w:val="12"/>
                <w:szCs w:val="24"/>
              </w:rPr>
            </w:pPr>
            <w:r>
              <w:rPr>
                <w:sz w:val="12"/>
                <w:szCs w:val="24"/>
              </w:rPr>
              <w:tab/>
              <w:t>compliance with the contract drawings and specifications to the best of my knowledge</w:t>
            </w:r>
            <w:r>
              <w:rPr>
                <w:rFonts w:ascii="Antique Olv (W1)" w:hAnsi="Antique Olv (W1)"/>
                <w:snapToGrid w:val="0"/>
                <w:color w:val="000000"/>
                <w:sz w:val="12"/>
              </w:rPr>
              <w:tab/>
            </w:r>
            <w:r>
              <w:rPr>
                <w:rFonts w:ascii="Antique Olv (W1)" w:hAnsi="Antique Olv (W1)"/>
                <w:snapToGrid w:val="0"/>
                <w:color w:val="000000"/>
                <w:sz w:val="12"/>
                <w:u w:val="single"/>
              </w:rPr>
              <w:tab/>
            </w:r>
          </w:p>
          <w:p w14:paraId="57E95286" w14:textId="77777777" w:rsidR="00F43762" w:rsidRDefault="00F43762" w:rsidP="00B518C6">
            <w:pPr>
              <w:tabs>
                <w:tab w:val="left" w:pos="90"/>
                <w:tab w:val="left" w:pos="5310"/>
              </w:tabs>
              <w:rPr>
                <w:rFonts w:ascii="Antique Olv (W1)" w:hAnsi="Antique Olv (W1)"/>
                <w:snapToGrid w:val="0"/>
                <w:color w:val="000000"/>
                <w:sz w:val="12"/>
              </w:rPr>
            </w:pPr>
            <w:r>
              <w:rPr>
                <w:sz w:val="12"/>
                <w:szCs w:val="24"/>
              </w:rPr>
              <w:tab/>
              <w:t>except as noted in this report.</w:t>
            </w:r>
            <w:r>
              <w:rPr>
                <w:sz w:val="12"/>
                <w:szCs w:val="24"/>
              </w:rPr>
              <w:tab/>
            </w:r>
            <w:r>
              <w:rPr>
                <w:rFonts w:ascii="Antique Olv (W1)" w:hAnsi="Antique Olv (W1)"/>
                <w:snapToGrid w:val="0"/>
                <w:color w:val="000000"/>
                <w:sz w:val="12"/>
              </w:rPr>
              <w:t>AUTHORIZED QC MANAGER AT SITE</w:t>
            </w:r>
            <w:r>
              <w:rPr>
                <w:rFonts w:ascii="Antique Olv (W1)" w:hAnsi="Antique Olv (W1)"/>
                <w:snapToGrid w:val="0"/>
                <w:color w:val="000000"/>
                <w:sz w:val="12"/>
              </w:rPr>
              <w:tab/>
            </w:r>
            <w:r>
              <w:rPr>
                <w:rFonts w:ascii="Antique Olv (W1)" w:hAnsi="Antique Olv (W1)"/>
                <w:snapToGrid w:val="0"/>
                <w:color w:val="000000"/>
                <w:sz w:val="12"/>
              </w:rPr>
              <w:tab/>
            </w:r>
            <w:r>
              <w:rPr>
                <w:rFonts w:ascii="Antique Olv (W1)" w:hAnsi="Antique Olv (W1)"/>
                <w:snapToGrid w:val="0"/>
                <w:color w:val="000000"/>
                <w:sz w:val="12"/>
              </w:rPr>
              <w:tab/>
            </w:r>
            <w:r>
              <w:rPr>
                <w:rFonts w:ascii="Antique Olv (W1)" w:hAnsi="Antique Olv (W1)"/>
                <w:snapToGrid w:val="0"/>
                <w:color w:val="000000"/>
                <w:sz w:val="12"/>
              </w:rPr>
              <w:tab/>
              <w:t>DATE</w:t>
            </w:r>
          </w:p>
          <w:p w14:paraId="57E95287" w14:textId="77777777" w:rsidR="00F43762" w:rsidRDefault="00F43762" w:rsidP="00B518C6">
            <w:pPr>
              <w:tabs>
                <w:tab w:val="left" w:pos="90"/>
                <w:tab w:val="left" w:pos="5310"/>
              </w:tabs>
              <w:rPr>
                <w:rFonts w:ascii="Antique Olv (W1)" w:hAnsi="Antique Olv (W1)"/>
                <w:snapToGrid w:val="0"/>
                <w:color w:val="000000"/>
                <w:sz w:val="4"/>
              </w:rPr>
            </w:pPr>
          </w:p>
        </w:tc>
      </w:tr>
      <w:tr w:rsidR="00F43762" w14:paraId="57E9528C" w14:textId="77777777" w:rsidTr="00B518C6">
        <w:trPr>
          <w:cantSplit/>
          <w:trHeight w:val="249"/>
        </w:trPr>
        <w:tc>
          <w:tcPr>
            <w:tcW w:w="7330" w:type="dxa"/>
            <w:gridSpan w:val="10"/>
            <w:tcBorders>
              <w:top w:val="single" w:sz="12" w:space="0" w:color="auto"/>
              <w:left w:val="single" w:sz="12" w:space="0" w:color="auto"/>
              <w:bottom w:val="nil"/>
              <w:right w:val="nil"/>
            </w:tcBorders>
            <w:vAlign w:val="center"/>
            <w:hideMark/>
          </w:tcPr>
          <w:p w14:paraId="57E95289" w14:textId="77777777" w:rsidR="00F43762" w:rsidRDefault="00F43762" w:rsidP="00B518C6">
            <w:pPr>
              <w:jc w:val="center"/>
              <w:rPr>
                <w:sz w:val="12"/>
              </w:rPr>
            </w:pPr>
            <w:r>
              <w:t>GOVERNMENT QUALITY ASSURANCE REPORT</w:t>
            </w:r>
          </w:p>
        </w:tc>
        <w:tc>
          <w:tcPr>
            <w:tcW w:w="530" w:type="dxa"/>
            <w:gridSpan w:val="2"/>
            <w:tcBorders>
              <w:top w:val="single" w:sz="12" w:space="0" w:color="auto"/>
              <w:left w:val="nil"/>
              <w:bottom w:val="single" w:sz="6" w:space="0" w:color="auto"/>
              <w:right w:val="nil"/>
            </w:tcBorders>
            <w:vAlign w:val="center"/>
            <w:hideMark/>
          </w:tcPr>
          <w:p w14:paraId="57E9528A"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DATE</w:t>
            </w:r>
          </w:p>
        </w:tc>
        <w:tc>
          <w:tcPr>
            <w:tcW w:w="2918" w:type="dxa"/>
            <w:gridSpan w:val="6"/>
            <w:tcBorders>
              <w:top w:val="single" w:sz="12" w:space="0" w:color="auto"/>
              <w:left w:val="nil"/>
              <w:bottom w:val="single" w:sz="6" w:space="0" w:color="auto"/>
              <w:right w:val="single" w:sz="12" w:space="0" w:color="auto"/>
            </w:tcBorders>
            <w:vAlign w:val="center"/>
          </w:tcPr>
          <w:p w14:paraId="57E9528B" w14:textId="77777777" w:rsidR="00F43762" w:rsidRDefault="00F43762" w:rsidP="00B518C6">
            <w:pPr>
              <w:rPr>
                <w:rFonts w:ascii="Antique Olv (W1)" w:hAnsi="Antique Olv (W1)"/>
                <w:snapToGrid w:val="0"/>
                <w:color w:val="000000"/>
                <w:sz w:val="12"/>
              </w:rPr>
            </w:pPr>
          </w:p>
        </w:tc>
      </w:tr>
      <w:tr w:rsidR="00F43762" w14:paraId="57E9528E" w14:textId="77777777" w:rsidTr="00B518C6">
        <w:trPr>
          <w:cantSplit/>
          <w:trHeight w:val="174"/>
        </w:trPr>
        <w:tc>
          <w:tcPr>
            <w:tcW w:w="10778" w:type="dxa"/>
            <w:gridSpan w:val="18"/>
            <w:tcBorders>
              <w:top w:val="single" w:sz="6" w:space="0" w:color="auto"/>
              <w:left w:val="single" w:sz="12" w:space="0" w:color="auto"/>
              <w:bottom w:val="nil"/>
              <w:right w:val="single" w:sz="12" w:space="0" w:color="auto"/>
            </w:tcBorders>
            <w:hideMark/>
          </w:tcPr>
          <w:p w14:paraId="57E9528D"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QUALITY ASSURANCE REPRESENTATIVE'S REMARKS AND/OR EXCEPTIONS TO THE REPORT</w:t>
            </w:r>
          </w:p>
        </w:tc>
      </w:tr>
      <w:tr w:rsidR="00F43762" w14:paraId="57E95292" w14:textId="77777777" w:rsidTr="00B518C6">
        <w:trPr>
          <w:cantSplit/>
          <w:trHeight w:val="218"/>
        </w:trPr>
        <w:tc>
          <w:tcPr>
            <w:tcW w:w="1020" w:type="dxa"/>
            <w:gridSpan w:val="2"/>
            <w:tcBorders>
              <w:top w:val="nil"/>
              <w:left w:val="single" w:sz="12" w:space="0" w:color="auto"/>
              <w:bottom w:val="single" w:sz="6" w:space="0" w:color="auto"/>
              <w:right w:val="single" w:sz="6" w:space="0" w:color="auto"/>
            </w:tcBorders>
            <w:hideMark/>
          </w:tcPr>
          <w:p w14:paraId="57E9528F"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290"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9758" w:type="dxa"/>
            <w:gridSpan w:val="16"/>
            <w:tcBorders>
              <w:top w:val="nil"/>
              <w:left w:val="single" w:sz="6" w:space="0" w:color="auto"/>
              <w:bottom w:val="single" w:sz="6" w:space="0" w:color="auto"/>
              <w:right w:val="single" w:sz="12" w:space="0" w:color="auto"/>
            </w:tcBorders>
            <w:vAlign w:val="center"/>
            <w:hideMark/>
          </w:tcPr>
          <w:p w14:paraId="57E95291"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Description</w:t>
            </w:r>
          </w:p>
        </w:tc>
      </w:tr>
      <w:tr w:rsidR="00F43762" w14:paraId="57E95295"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293"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single" w:sz="6" w:space="0" w:color="auto"/>
              <w:bottom w:val="single" w:sz="6" w:space="0" w:color="auto"/>
              <w:right w:val="single" w:sz="12" w:space="0" w:color="auto"/>
            </w:tcBorders>
          </w:tcPr>
          <w:p w14:paraId="57E95294" w14:textId="77777777" w:rsidR="00F43762" w:rsidRDefault="00F43762" w:rsidP="00B518C6">
            <w:pPr>
              <w:jc w:val="right"/>
              <w:rPr>
                <w:rFonts w:ascii="Antique Olv (W1)" w:hAnsi="Antique Olv (W1)"/>
                <w:snapToGrid w:val="0"/>
                <w:color w:val="000000"/>
                <w:sz w:val="12"/>
              </w:rPr>
            </w:pPr>
          </w:p>
        </w:tc>
      </w:tr>
      <w:tr w:rsidR="00F43762" w14:paraId="57E95298"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296"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single" w:sz="6" w:space="0" w:color="auto"/>
              <w:bottom w:val="single" w:sz="6" w:space="0" w:color="auto"/>
              <w:right w:val="single" w:sz="12" w:space="0" w:color="auto"/>
            </w:tcBorders>
          </w:tcPr>
          <w:p w14:paraId="57E95297" w14:textId="77777777" w:rsidR="00F43762" w:rsidRDefault="00F43762" w:rsidP="00B518C6">
            <w:pPr>
              <w:jc w:val="right"/>
              <w:rPr>
                <w:rFonts w:ascii="Antique Olv (W1)" w:hAnsi="Antique Olv (W1)"/>
                <w:snapToGrid w:val="0"/>
                <w:color w:val="000000"/>
                <w:sz w:val="12"/>
              </w:rPr>
            </w:pPr>
          </w:p>
        </w:tc>
      </w:tr>
      <w:tr w:rsidR="00F43762" w14:paraId="57E9529B"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299"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single" w:sz="6" w:space="0" w:color="auto"/>
              <w:bottom w:val="single" w:sz="6" w:space="0" w:color="auto"/>
              <w:right w:val="single" w:sz="12" w:space="0" w:color="auto"/>
            </w:tcBorders>
          </w:tcPr>
          <w:p w14:paraId="57E9529A" w14:textId="77777777" w:rsidR="00F43762" w:rsidRDefault="00F43762" w:rsidP="00B518C6">
            <w:pPr>
              <w:jc w:val="right"/>
              <w:rPr>
                <w:rFonts w:ascii="Antique Olv (W1)" w:hAnsi="Antique Olv (W1)"/>
                <w:snapToGrid w:val="0"/>
                <w:color w:val="000000"/>
                <w:sz w:val="12"/>
              </w:rPr>
            </w:pPr>
          </w:p>
        </w:tc>
      </w:tr>
      <w:tr w:rsidR="00F43762" w14:paraId="57E9529E"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29C"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single" w:sz="6" w:space="0" w:color="auto"/>
              <w:bottom w:val="single" w:sz="6" w:space="0" w:color="auto"/>
              <w:right w:val="single" w:sz="12" w:space="0" w:color="auto"/>
            </w:tcBorders>
          </w:tcPr>
          <w:p w14:paraId="57E9529D" w14:textId="77777777" w:rsidR="00F43762" w:rsidRDefault="00F43762" w:rsidP="00B518C6">
            <w:pPr>
              <w:jc w:val="right"/>
              <w:rPr>
                <w:rFonts w:ascii="Antique Olv (W1)" w:hAnsi="Antique Olv (W1)"/>
                <w:snapToGrid w:val="0"/>
                <w:color w:val="000000"/>
                <w:sz w:val="12"/>
              </w:rPr>
            </w:pPr>
          </w:p>
        </w:tc>
      </w:tr>
      <w:tr w:rsidR="00F43762" w14:paraId="57E952A0" w14:textId="77777777" w:rsidTr="00B518C6">
        <w:trPr>
          <w:cantSplit/>
          <w:trHeight w:val="449"/>
        </w:trPr>
        <w:tc>
          <w:tcPr>
            <w:tcW w:w="10778" w:type="dxa"/>
            <w:gridSpan w:val="18"/>
            <w:tcBorders>
              <w:top w:val="nil"/>
              <w:left w:val="single" w:sz="12" w:space="0" w:color="auto"/>
              <w:bottom w:val="nil"/>
              <w:right w:val="single" w:sz="12" w:space="0" w:color="auto"/>
            </w:tcBorders>
          </w:tcPr>
          <w:p w14:paraId="57E9529F" w14:textId="77777777" w:rsidR="00F43762" w:rsidRDefault="00F43762" w:rsidP="00B518C6">
            <w:pPr>
              <w:jc w:val="right"/>
              <w:rPr>
                <w:rFonts w:ascii="Antique Olv (W1)" w:hAnsi="Antique Olv (W1)"/>
                <w:snapToGrid w:val="0"/>
                <w:color w:val="000000"/>
                <w:sz w:val="12"/>
              </w:rPr>
            </w:pPr>
          </w:p>
        </w:tc>
      </w:tr>
      <w:tr w:rsidR="00F43762" w14:paraId="57E952A4" w14:textId="77777777" w:rsidTr="00B518C6">
        <w:trPr>
          <w:cantSplit/>
          <w:trHeight w:val="233"/>
        </w:trPr>
        <w:tc>
          <w:tcPr>
            <w:tcW w:w="5340" w:type="dxa"/>
            <w:gridSpan w:val="5"/>
            <w:tcBorders>
              <w:top w:val="nil"/>
              <w:left w:val="single" w:sz="12" w:space="0" w:color="auto"/>
              <w:bottom w:val="single" w:sz="12" w:space="0" w:color="auto"/>
              <w:right w:val="nil"/>
            </w:tcBorders>
          </w:tcPr>
          <w:p w14:paraId="57E952A1" w14:textId="77777777" w:rsidR="00F43762" w:rsidRDefault="00F43762" w:rsidP="00B518C6">
            <w:pPr>
              <w:jc w:val="right"/>
              <w:rPr>
                <w:rFonts w:ascii="Antique Olv (W1)" w:hAnsi="Antique Olv (W1)"/>
                <w:snapToGrid w:val="0"/>
                <w:color w:val="000000"/>
                <w:sz w:val="12"/>
              </w:rPr>
            </w:pPr>
          </w:p>
        </w:tc>
        <w:tc>
          <w:tcPr>
            <w:tcW w:w="4410" w:type="dxa"/>
            <w:gridSpan w:val="12"/>
            <w:tcBorders>
              <w:top w:val="single" w:sz="6" w:space="0" w:color="auto"/>
              <w:left w:val="nil"/>
              <w:bottom w:val="single" w:sz="12" w:space="0" w:color="auto"/>
              <w:right w:val="nil"/>
            </w:tcBorders>
            <w:hideMark/>
          </w:tcPr>
          <w:p w14:paraId="57E952A2"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GOVERNMENT QUALITY ASSURANCE MANAGER</w:t>
            </w:r>
          </w:p>
        </w:tc>
        <w:tc>
          <w:tcPr>
            <w:tcW w:w="1028" w:type="dxa"/>
            <w:tcBorders>
              <w:top w:val="single" w:sz="6" w:space="0" w:color="auto"/>
              <w:left w:val="nil"/>
              <w:bottom w:val="single" w:sz="12" w:space="0" w:color="auto"/>
              <w:right w:val="single" w:sz="12" w:space="0" w:color="auto"/>
            </w:tcBorders>
            <w:hideMark/>
          </w:tcPr>
          <w:p w14:paraId="57E952A3"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DATE</w:t>
            </w:r>
          </w:p>
        </w:tc>
      </w:tr>
      <w:tr w:rsidR="00F43762" w14:paraId="57E952A9" w14:textId="77777777" w:rsidTr="00B518C6">
        <w:trPr>
          <w:cantSplit/>
          <w:trHeight w:val="233"/>
        </w:trPr>
        <w:tc>
          <w:tcPr>
            <w:tcW w:w="5340" w:type="dxa"/>
            <w:gridSpan w:val="5"/>
            <w:tcBorders>
              <w:top w:val="nil"/>
              <w:left w:val="single" w:sz="12" w:space="0" w:color="auto"/>
              <w:bottom w:val="single" w:sz="12" w:space="0" w:color="auto"/>
              <w:right w:val="nil"/>
            </w:tcBorders>
            <w:hideMark/>
          </w:tcPr>
          <w:p w14:paraId="57E952A5" w14:textId="77777777" w:rsidR="00F43762" w:rsidRDefault="00F43762" w:rsidP="00B518C6">
            <w:pPr>
              <w:jc w:val="right"/>
              <w:rPr>
                <w:rFonts w:ascii="Antique Olv (W1)" w:hAnsi="Antique Olv (W1)"/>
                <w:snapToGrid w:val="0"/>
                <w:color w:val="000000"/>
                <w:sz w:val="12"/>
              </w:rPr>
            </w:pPr>
            <w:r>
              <w:rPr>
                <w:rFonts w:ascii="Antique Olv (W1)" w:hAnsi="Antique Olv (W1)"/>
                <w:snapToGrid w:val="0"/>
                <w:color w:val="000000"/>
                <w:sz w:val="12"/>
              </w:rPr>
              <w:t>ATTACHMENT – E  CONTRACTOR QUALITY CONTROL REPORT</w:t>
            </w:r>
          </w:p>
          <w:p w14:paraId="57E952A6" w14:textId="77777777" w:rsidR="00F43762" w:rsidRDefault="00F43762" w:rsidP="00B518C6">
            <w:pPr>
              <w:jc w:val="right"/>
              <w:rPr>
                <w:rFonts w:ascii="Antique Olv (W1)" w:hAnsi="Antique Olv (W1)"/>
                <w:snapToGrid w:val="0"/>
                <w:color w:val="000000"/>
                <w:sz w:val="12"/>
              </w:rPr>
            </w:pPr>
            <w:r>
              <w:rPr>
                <w:rFonts w:ascii="Antique Olv (W1)" w:hAnsi="Antique Olv (W1)"/>
                <w:snapToGrid w:val="0"/>
                <w:color w:val="000000"/>
                <w:sz w:val="12"/>
              </w:rPr>
              <w:t>(ATTACH ADDITIONAL SHEETS IF NECESSARY)</w:t>
            </w:r>
          </w:p>
        </w:tc>
        <w:tc>
          <w:tcPr>
            <w:tcW w:w="4410" w:type="dxa"/>
            <w:gridSpan w:val="12"/>
            <w:tcBorders>
              <w:top w:val="single" w:sz="6" w:space="0" w:color="auto"/>
              <w:left w:val="nil"/>
              <w:bottom w:val="single" w:sz="12" w:space="0" w:color="auto"/>
              <w:right w:val="nil"/>
            </w:tcBorders>
            <w:hideMark/>
          </w:tcPr>
          <w:p w14:paraId="57E952A7"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DATE</w:t>
            </w:r>
          </w:p>
        </w:tc>
        <w:tc>
          <w:tcPr>
            <w:tcW w:w="1028" w:type="dxa"/>
            <w:tcBorders>
              <w:top w:val="single" w:sz="6" w:space="0" w:color="auto"/>
              <w:left w:val="nil"/>
              <w:bottom w:val="single" w:sz="12" w:space="0" w:color="auto"/>
              <w:right w:val="single" w:sz="12" w:space="0" w:color="auto"/>
            </w:tcBorders>
            <w:hideMark/>
          </w:tcPr>
          <w:p w14:paraId="57E952A8" w14:textId="77777777" w:rsidR="00F43762" w:rsidRDefault="00F43762" w:rsidP="00B518C6">
            <w:pPr>
              <w:spacing w:after="0"/>
              <w:rPr>
                <w:rFonts w:cs="Times New Roman"/>
              </w:rPr>
            </w:pPr>
          </w:p>
        </w:tc>
      </w:tr>
      <w:tr w:rsidR="00F43762" w14:paraId="57E952AD" w14:textId="77777777" w:rsidTr="00B518C6">
        <w:trPr>
          <w:cantSplit/>
          <w:trHeight w:val="233"/>
        </w:trPr>
        <w:tc>
          <w:tcPr>
            <w:tcW w:w="5340" w:type="dxa"/>
            <w:gridSpan w:val="5"/>
            <w:tcBorders>
              <w:top w:val="nil"/>
              <w:left w:val="single" w:sz="12" w:space="0" w:color="auto"/>
              <w:bottom w:val="single" w:sz="12" w:space="0" w:color="auto"/>
              <w:right w:val="nil"/>
            </w:tcBorders>
          </w:tcPr>
          <w:p w14:paraId="57E952AA" w14:textId="77777777" w:rsidR="00F43762" w:rsidRDefault="00F43762" w:rsidP="00B518C6">
            <w:pPr>
              <w:jc w:val="right"/>
              <w:rPr>
                <w:rFonts w:ascii="Antique Olv (W1)" w:hAnsi="Antique Olv (W1)"/>
                <w:snapToGrid w:val="0"/>
                <w:color w:val="000000"/>
                <w:sz w:val="12"/>
              </w:rPr>
            </w:pPr>
          </w:p>
        </w:tc>
        <w:tc>
          <w:tcPr>
            <w:tcW w:w="4410" w:type="dxa"/>
            <w:gridSpan w:val="12"/>
            <w:tcBorders>
              <w:top w:val="single" w:sz="6" w:space="0" w:color="auto"/>
              <w:left w:val="nil"/>
              <w:bottom w:val="single" w:sz="12" w:space="0" w:color="auto"/>
              <w:right w:val="nil"/>
            </w:tcBorders>
            <w:hideMark/>
          </w:tcPr>
          <w:p w14:paraId="57E952AB"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 xml:space="preserve">REPORT NO </w:t>
            </w:r>
          </w:p>
        </w:tc>
        <w:tc>
          <w:tcPr>
            <w:tcW w:w="1028" w:type="dxa"/>
            <w:tcBorders>
              <w:top w:val="single" w:sz="6" w:space="0" w:color="auto"/>
              <w:left w:val="nil"/>
              <w:bottom w:val="single" w:sz="12" w:space="0" w:color="auto"/>
              <w:right w:val="single" w:sz="12" w:space="0" w:color="auto"/>
            </w:tcBorders>
            <w:hideMark/>
          </w:tcPr>
          <w:p w14:paraId="57E952AC" w14:textId="77777777" w:rsidR="00F43762" w:rsidRDefault="00F43762" w:rsidP="00B518C6">
            <w:pPr>
              <w:spacing w:after="0"/>
              <w:rPr>
                <w:rFonts w:cs="Times New Roman"/>
              </w:rPr>
            </w:pPr>
          </w:p>
        </w:tc>
      </w:tr>
      <w:tr w:rsidR="00F43762" w14:paraId="57E952B3" w14:textId="77777777" w:rsidTr="00B518C6">
        <w:trPr>
          <w:cantSplit/>
          <w:trHeight w:val="305"/>
        </w:trPr>
        <w:tc>
          <w:tcPr>
            <w:tcW w:w="600" w:type="dxa"/>
            <w:tcBorders>
              <w:top w:val="single" w:sz="6" w:space="0" w:color="auto"/>
              <w:left w:val="single" w:sz="12" w:space="0" w:color="auto"/>
              <w:bottom w:val="single" w:sz="12" w:space="0" w:color="auto"/>
              <w:right w:val="single" w:sz="6" w:space="0" w:color="auto"/>
            </w:tcBorders>
            <w:vAlign w:val="center"/>
            <w:hideMark/>
          </w:tcPr>
          <w:p w14:paraId="57E952AE"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PHASE</w:t>
            </w:r>
          </w:p>
        </w:tc>
        <w:tc>
          <w:tcPr>
            <w:tcW w:w="1050" w:type="dxa"/>
            <w:gridSpan w:val="2"/>
            <w:tcBorders>
              <w:top w:val="single" w:sz="6" w:space="0" w:color="auto"/>
              <w:left w:val="single" w:sz="6" w:space="0" w:color="auto"/>
              <w:bottom w:val="single" w:sz="12" w:space="0" w:color="auto"/>
              <w:right w:val="nil"/>
            </w:tcBorders>
            <w:vAlign w:val="center"/>
            <w:hideMark/>
          </w:tcPr>
          <w:p w14:paraId="57E952AF"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CONTRACT NO</w:t>
            </w:r>
          </w:p>
        </w:tc>
        <w:tc>
          <w:tcPr>
            <w:tcW w:w="2756" w:type="dxa"/>
            <w:tcBorders>
              <w:top w:val="single" w:sz="6" w:space="0" w:color="auto"/>
              <w:left w:val="nil"/>
              <w:bottom w:val="single" w:sz="12" w:space="0" w:color="auto"/>
              <w:right w:val="single" w:sz="6" w:space="0" w:color="auto"/>
            </w:tcBorders>
            <w:vAlign w:val="center"/>
          </w:tcPr>
          <w:p w14:paraId="57E952B0" w14:textId="77777777" w:rsidR="00F43762" w:rsidRDefault="00F43762" w:rsidP="00B518C6">
            <w:pPr>
              <w:rPr>
                <w:rFonts w:ascii="Antique Olv (W1)" w:hAnsi="Antique Olv (W1)"/>
                <w:snapToGrid w:val="0"/>
                <w:color w:val="000000"/>
                <w:sz w:val="12"/>
              </w:rPr>
            </w:pPr>
          </w:p>
        </w:tc>
        <w:tc>
          <w:tcPr>
            <w:tcW w:w="1204" w:type="dxa"/>
            <w:gridSpan w:val="3"/>
            <w:tcBorders>
              <w:top w:val="single" w:sz="6" w:space="0" w:color="auto"/>
              <w:left w:val="single" w:sz="6" w:space="0" w:color="auto"/>
              <w:bottom w:val="single" w:sz="12" w:space="0" w:color="auto"/>
              <w:right w:val="nil"/>
            </w:tcBorders>
            <w:vAlign w:val="center"/>
            <w:hideMark/>
          </w:tcPr>
          <w:p w14:paraId="57E952B1"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CONTRACT TITLE</w:t>
            </w:r>
          </w:p>
        </w:tc>
        <w:tc>
          <w:tcPr>
            <w:tcW w:w="5168" w:type="dxa"/>
            <w:gridSpan w:val="11"/>
            <w:tcBorders>
              <w:top w:val="single" w:sz="6" w:space="0" w:color="auto"/>
              <w:left w:val="nil"/>
              <w:bottom w:val="single" w:sz="12" w:space="0" w:color="auto"/>
              <w:right w:val="single" w:sz="12" w:space="0" w:color="auto"/>
            </w:tcBorders>
            <w:vAlign w:val="center"/>
          </w:tcPr>
          <w:p w14:paraId="57E952B2" w14:textId="77777777" w:rsidR="00F43762" w:rsidRDefault="00F43762" w:rsidP="00B518C6">
            <w:pPr>
              <w:rPr>
                <w:rFonts w:ascii="Antique Olv (W1)" w:hAnsi="Antique Olv (W1)"/>
                <w:snapToGrid w:val="0"/>
                <w:color w:val="000000"/>
                <w:sz w:val="12"/>
              </w:rPr>
            </w:pPr>
          </w:p>
        </w:tc>
      </w:tr>
      <w:tr w:rsidR="00F43762" w14:paraId="57E952B9" w14:textId="77777777" w:rsidTr="00B518C6">
        <w:trPr>
          <w:cantSplit/>
          <w:trHeight w:val="218"/>
        </w:trPr>
        <w:tc>
          <w:tcPr>
            <w:tcW w:w="600" w:type="dxa"/>
            <w:vMerge w:val="restart"/>
            <w:tcBorders>
              <w:top w:val="nil"/>
              <w:left w:val="single" w:sz="12" w:space="0" w:color="auto"/>
              <w:bottom w:val="single" w:sz="12" w:space="0" w:color="auto"/>
              <w:right w:val="single" w:sz="6" w:space="0" w:color="auto"/>
            </w:tcBorders>
            <w:textDirection w:val="btLr"/>
            <w:vAlign w:val="center"/>
            <w:hideMark/>
          </w:tcPr>
          <w:p w14:paraId="57E952B4" w14:textId="77777777" w:rsidR="00F43762" w:rsidRDefault="00F43762" w:rsidP="00B518C6">
            <w:pPr>
              <w:ind w:left="113" w:right="113"/>
              <w:jc w:val="center"/>
              <w:rPr>
                <w:rFonts w:ascii="Antique Olv (W1)" w:hAnsi="Antique Olv (W1)"/>
                <w:b/>
                <w:snapToGrid w:val="0"/>
                <w:color w:val="000000"/>
                <w:sz w:val="18"/>
              </w:rPr>
            </w:pPr>
            <w:r>
              <w:rPr>
                <w:rFonts w:ascii="Antique Olv (W1)" w:hAnsi="Antique Olv (W1)"/>
                <w:b/>
                <w:snapToGrid w:val="0"/>
                <w:color w:val="000000"/>
                <w:sz w:val="18"/>
              </w:rPr>
              <w:t>PREPARATORY</w:t>
            </w:r>
          </w:p>
        </w:tc>
        <w:tc>
          <w:tcPr>
            <w:tcW w:w="5741" w:type="dxa"/>
            <w:gridSpan w:val="7"/>
            <w:tcBorders>
              <w:top w:val="nil"/>
              <w:left w:val="single" w:sz="6" w:space="0" w:color="auto"/>
              <w:bottom w:val="nil"/>
              <w:right w:val="nil"/>
            </w:tcBorders>
            <w:vAlign w:val="center"/>
            <w:hideMark/>
          </w:tcPr>
          <w:p w14:paraId="57E952B5"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WAS PREPARATORY PHASE WORK PREFORMED TODAY?</w:t>
            </w:r>
          </w:p>
        </w:tc>
        <w:tc>
          <w:tcPr>
            <w:tcW w:w="989" w:type="dxa"/>
            <w:gridSpan w:val="2"/>
            <w:vAlign w:val="center"/>
            <w:hideMark/>
          </w:tcPr>
          <w:p w14:paraId="57E952B6"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YES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1032" w:type="dxa"/>
            <w:gridSpan w:val="3"/>
            <w:vAlign w:val="center"/>
            <w:hideMark/>
          </w:tcPr>
          <w:p w14:paraId="57E952B7"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NO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2416" w:type="dxa"/>
            <w:gridSpan w:val="5"/>
            <w:tcBorders>
              <w:top w:val="nil"/>
              <w:left w:val="nil"/>
              <w:bottom w:val="nil"/>
              <w:right w:val="single" w:sz="12" w:space="0" w:color="auto"/>
            </w:tcBorders>
            <w:vAlign w:val="center"/>
          </w:tcPr>
          <w:p w14:paraId="57E952B8" w14:textId="77777777" w:rsidR="00F43762" w:rsidRDefault="00F43762" w:rsidP="00B518C6">
            <w:pPr>
              <w:jc w:val="right"/>
              <w:rPr>
                <w:rFonts w:ascii="Antique Olv (W1)" w:hAnsi="Antique Olv (W1)"/>
                <w:snapToGrid w:val="0"/>
                <w:color w:val="000000"/>
                <w:sz w:val="12"/>
              </w:rPr>
            </w:pPr>
          </w:p>
        </w:tc>
      </w:tr>
      <w:tr w:rsidR="00F43762" w14:paraId="57E952BC" w14:textId="77777777" w:rsidTr="00B518C6">
        <w:trPr>
          <w:cantSplit/>
          <w:trHeight w:val="218"/>
        </w:trPr>
        <w:tc>
          <w:tcPr>
            <w:tcW w:w="300" w:type="dxa"/>
            <w:vMerge/>
            <w:tcBorders>
              <w:top w:val="nil"/>
              <w:left w:val="single" w:sz="12" w:space="0" w:color="auto"/>
              <w:bottom w:val="single" w:sz="12" w:space="0" w:color="auto"/>
              <w:right w:val="single" w:sz="6" w:space="0" w:color="auto"/>
            </w:tcBorders>
            <w:vAlign w:val="center"/>
            <w:hideMark/>
          </w:tcPr>
          <w:p w14:paraId="57E952BA" w14:textId="77777777" w:rsidR="00F43762" w:rsidRDefault="00F43762" w:rsidP="00B518C6">
            <w:pPr>
              <w:spacing w:after="0" w:line="240" w:lineRule="auto"/>
              <w:rPr>
                <w:rFonts w:ascii="Antique Olv (W1)" w:hAnsi="Antique Olv (W1)"/>
                <w:b/>
                <w:snapToGrid w:val="0"/>
                <w:color w:val="000000"/>
                <w:sz w:val="18"/>
              </w:rPr>
            </w:pPr>
          </w:p>
        </w:tc>
        <w:tc>
          <w:tcPr>
            <w:tcW w:w="10178" w:type="dxa"/>
            <w:gridSpan w:val="17"/>
            <w:tcBorders>
              <w:top w:val="nil"/>
              <w:left w:val="single" w:sz="6" w:space="0" w:color="auto"/>
              <w:bottom w:val="single" w:sz="6" w:space="0" w:color="auto"/>
              <w:right w:val="single" w:sz="12" w:space="0" w:color="auto"/>
            </w:tcBorders>
            <w:vAlign w:val="center"/>
            <w:hideMark/>
          </w:tcPr>
          <w:p w14:paraId="57E952BB"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IF YES, FILL OUT AND ATTACH SUPPLEMENTAL PREPARATORY PHASE CHECKLIST.</w:t>
            </w:r>
          </w:p>
        </w:tc>
      </w:tr>
      <w:tr w:rsidR="00F43762" w14:paraId="57E952C2" w14:textId="77777777" w:rsidTr="00B518C6">
        <w:trPr>
          <w:cantSplit/>
          <w:trHeight w:val="291"/>
        </w:trPr>
        <w:tc>
          <w:tcPr>
            <w:tcW w:w="300" w:type="dxa"/>
            <w:vMerge/>
            <w:tcBorders>
              <w:top w:val="nil"/>
              <w:left w:val="single" w:sz="12" w:space="0" w:color="auto"/>
              <w:bottom w:val="single" w:sz="12" w:space="0" w:color="auto"/>
              <w:right w:val="single" w:sz="6" w:space="0" w:color="auto"/>
            </w:tcBorders>
            <w:vAlign w:val="center"/>
            <w:hideMark/>
          </w:tcPr>
          <w:p w14:paraId="57E952BD"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vAlign w:val="center"/>
            <w:hideMark/>
          </w:tcPr>
          <w:p w14:paraId="57E952BE"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2BF"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7924" w:type="dxa"/>
            <w:gridSpan w:val="13"/>
            <w:tcBorders>
              <w:top w:val="single" w:sz="6" w:space="0" w:color="auto"/>
              <w:left w:val="nil"/>
              <w:bottom w:val="nil"/>
              <w:right w:val="single" w:sz="6" w:space="0" w:color="auto"/>
            </w:tcBorders>
            <w:vAlign w:val="center"/>
            <w:hideMark/>
          </w:tcPr>
          <w:p w14:paraId="57E952C0"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Definable Feature of Work</w:t>
            </w:r>
          </w:p>
        </w:tc>
        <w:tc>
          <w:tcPr>
            <w:tcW w:w="1204" w:type="dxa"/>
            <w:gridSpan w:val="2"/>
            <w:tcBorders>
              <w:top w:val="single" w:sz="6" w:space="0" w:color="auto"/>
              <w:left w:val="single" w:sz="6" w:space="0" w:color="auto"/>
              <w:bottom w:val="single" w:sz="6" w:space="0" w:color="auto"/>
              <w:right w:val="single" w:sz="12" w:space="0" w:color="auto"/>
            </w:tcBorders>
            <w:vAlign w:val="center"/>
            <w:hideMark/>
          </w:tcPr>
          <w:p w14:paraId="57E952C1"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Index #</w:t>
            </w:r>
          </w:p>
        </w:tc>
      </w:tr>
      <w:tr w:rsidR="00F43762" w14:paraId="57E952C7" w14:textId="77777777" w:rsidTr="00B518C6">
        <w:trPr>
          <w:cantSplit/>
          <w:trHeight w:val="218"/>
        </w:trPr>
        <w:tc>
          <w:tcPr>
            <w:tcW w:w="300" w:type="dxa"/>
            <w:vMerge/>
            <w:tcBorders>
              <w:top w:val="nil"/>
              <w:left w:val="single" w:sz="12" w:space="0" w:color="auto"/>
              <w:bottom w:val="single" w:sz="12" w:space="0" w:color="auto"/>
              <w:right w:val="single" w:sz="6" w:space="0" w:color="auto"/>
            </w:tcBorders>
            <w:vAlign w:val="center"/>
            <w:hideMark/>
          </w:tcPr>
          <w:p w14:paraId="57E952C3"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C4"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6" w:space="0" w:color="auto"/>
              <w:right w:val="single" w:sz="6" w:space="0" w:color="auto"/>
            </w:tcBorders>
          </w:tcPr>
          <w:p w14:paraId="57E952C5"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6" w:space="0" w:color="auto"/>
              <w:right w:val="single" w:sz="12" w:space="0" w:color="auto"/>
            </w:tcBorders>
          </w:tcPr>
          <w:p w14:paraId="57E952C6" w14:textId="77777777" w:rsidR="00F43762" w:rsidRDefault="00F43762" w:rsidP="00B518C6">
            <w:pPr>
              <w:jc w:val="center"/>
              <w:rPr>
                <w:rFonts w:ascii="Antique Olv (W1)" w:hAnsi="Antique Olv (W1)"/>
                <w:snapToGrid w:val="0"/>
                <w:color w:val="000000"/>
                <w:sz w:val="12"/>
              </w:rPr>
            </w:pPr>
          </w:p>
        </w:tc>
      </w:tr>
      <w:tr w:rsidR="00F43762" w14:paraId="57E952CC" w14:textId="77777777" w:rsidTr="00B518C6">
        <w:trPr>
          <w:cantSplit/>
          <w:trHeight w:val="218"/>
        </w:trPr>
        <w:tc>
          <w:tcPr>
            <w:tcW w:w="300" w:type="dxa"/>
            <w:vMerge/>
            <w:tcBorders>
              <w:top w:val="nil"/>
              <w:left w:val="single" w:sz="12" w:space="0" w:color="auto"/>
              <w:bottom w:val="single" w:sz="12" w:space="0" w:color="auto"/>
              <w:right w:val="single" w:sz="6" w:space="0" w:color="auto"/>
            </w:tcBorders>
            <w:vAlign w:val="center"/>
            <w:hideMark/>
          </w:tcPr>
          <w:p w14:paraId="57E952C8"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C9"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6" w:space="0" w:color="auto"/>
              <w:right w:val="single" w:sz="6" w:space="0" w:color="auto"/>
            </w:tcBorders>
          </w:tcPr>
          <w:p w14:paraId="57E952CA"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6" w:space="0" w:color="auto"/>
              <w:right w:val="single" w:sz="12" w:space="0" w:color="auto"/>
            </w:tcBorders>
          </w:tcPr>
          <w:p w14:paraId="57E952CB" w14:textId="77777777" w:rsidR="00F43762" w:rsidRDefault="00F43762" w:rsidP="00B518C6">
            <w:pPr>
              <w:jc w:val="center"/>
              <w:rPr>
                <w:rFonts w:ascii="Antique Olv (W1)" w:hAnsi="Antique Olv (W1)"/>
                <w:snapToGrid w:val="0"/>
                <w:color w:val="000000"/>
                <w:sz w:val="12"/>
              </w:rPr>
            </w:pPr>
          </w:p>
        </w:tc>
      </w:tr>
      <w:tr w:rsidR="00F43762" w14:paraId="57E952D1" w14:textId="77777777" w:rsidTr="00B518C6">
        <w:trPr>
          <w:cantSplit/>
          <w:trHeight w:val="218"/>
        </w:trPr>
        <w:tc>
          <w:tcPr>
            <w:tcW w:w="300" w:type="dxa"/>
            <w:vMerge/>
            <w:tcBorders>
              <w:top w:val="nil"/>
              <w:left w:val="single" w:sz="12" w:space="0" w:color="auto"/>
              <w:bottom w:val="single" w:sz="12" w:space="0" w:color="auto"/>
              <w:right w:val="single" w:sz="6" w:space="0" w:color="auto"/>
            </w:tcBorders>
            <w:vAlign w:val="center"/>
            <w:hideMark/>
          </w:tcPr>
          <w:p w14:paraId="57E952CD"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CE"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6" w:space="0" w:color="auto"/>
              <w:right w:val="single" w:sz="6" w:space="0" w:color="auto"/>
            </w:tcBorders>
          </w:tcPr>
          <w:p w14:paraId="57E952CF"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6" w:space="0" w:color="auto"/>
              <w:right w:val="single" w:sz="12" w:space="0" w:color="auto"/>
            </w:tcBorders>
          </w:tcPr>
          <w:p w14:paraId="57E952D0" w14:textId="77777777" w:rsidR="00F43762" w:rsidRDefault="00F43762" w:rsidP="00B518C6">
            <w:pPr>
              <w:jc w:val="center"/>
              <w:rPr>
                <w:rFonts w:ascii="Antique Olv (W1)" w:hAnsi="Antique Olv (W1)"/>
                <w:snapToGrid w:val="0"/>
                <w:color w:val="000000"/>
                <w:sz w:val="12"/>
              </w:rPr>
            </w:pPr>
          </w:p>
        </w:tc>
      </w:tr>
      <w:tr w:rsidR="00F43762" w14:paraId="57E952D6" w14:textId="77777777" w:rsidTr="00B518C6">
        <w:trPr>
          <w:cantSplit/>
          <w:trHeight w:val="233"/>
        </w:trPr>
        <w:tc>
          <w:tcPr>
            <w:tcW w:w="300" w:type="dxa"/>
            <w:vMerge/>
            <w:tcBorders>
              <w:top w:val="nil"/>
              <w:left w:val="single" w:sz="12" w:space="0" w:color="auto"/>
              <w:bottom w:val="single" w:sz="12" w:space="0" w:color="auto"/>
              <w:right w:val="single" w:sz="6" w:space="0" w:color="auto"/>
            </w:tcBorders>
            <w:vAlign w:val="center"/>
            <w:hideMark/>
          </w:tcPr>
          <w:p w14:paraId="57E952D2"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12" w:space="0" w:color="auto"/>
              <w:right w:val="single" w:sz="6" w:space="0" w:color="auto"/>
            </w:tcBorders>
          </w:tcPr>
          <w:p w14:paraId="57E952D3"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12" w:space="0" w:color="auto"/>
              <w:right w:val="single" w:sz="6" w:space="0" w:color="auto"/>
            </w:tcBorders>
          </w:tcPr>
          <w:p w14:paraId="57E952D4"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12" w:space="0" w:color="auto"/>
              <w:right w:val="single" w:sz="12" w:space="0" w:color="auto"/>
            </w:tcBorders>
          </w:tcPr>
          <w:p w14:paraId="57E952D5" w14:textId="77777777" w:rsidR="00F43762" w:rsidRDefault="00F43762" w:rsidP="00B518C6">
            <w:pPr>
              <w:jc w:val="center"/>
              <w:rPr>
                <w:rFonts w:ascii="Antique Olv (W1)" w:hAnsi="Antique Olv (W1)"/>
                <w:snapToGrid w:val="0"/>
                <w:color w:val="000000"/>
                <w:sz w:val="12"/>
              </w:rPr>
            </w:pPr>
          </w:p>
        </w:tc>
      </w:tr>
      <w:tr w:rsidR="00F43762" w14:paraId="57E952DC" w14:textId="77777777" w:rsidTr="00B518C6">
        <w:trPr>
          <w:cantSplit/>
          <w:trHeight w:val="218"/>
        </w:trPr>
        <w:tc>
          <w:tcPr>
            <w:tcW w:w="600" w:type="dxa"/>
            <w:vMerge w:val="restart"/>
            <w:tcBorders>
              <w:top w:val="single" w:sz="12" w:space="0" w:color="auto"/>
              <w:left w:val="single" w:sz="12" w:space="0" w:color="auto"/>
              <w:bottom w:val="single" w:sz="12" w:space="0" w:color="auto"/>
              <w:right w:val="single" w:sz="6" w:space="0" w:color="auto"/>
            </w:tcBorders>
            <w:textDirection w:val="btLr"/>
            <w:vAlign w:val="center"/>
            <w:hideMark/>
          </w:tcPr>
          <w:p w14:paraId="57E952D7" w14:textId="77777777" w:rsidR="00F43762" w:rsidRDefault="00F43762" w:rsidP="00B518C6">
            <w:pPr>
              <w:ind w:left="113" w:right="113"/>
              <w:jc w:val="center"/>
              <w:rPr>
                <w:rFonts w:ascii="Antique Olv (W1)" w:hAnsi="Antique Olv (W1)"/>
                <w:b/>
                <w:snapToGrid w:val="0"/>
                <w:color w:val="000000"/>
                <w:sz w:val="18"/>
              </w:rPr>
            </w:pPr>
            <w:r>
              <w:rPr>
                <w:rFonts w:ascii="Antique Olv (W1)" w:hAnsi="Antique Olv (W1)"/>
                <w:b/>
                <w:snapToGrid w:val="0"/>
                <w:color w:val="000000"/>
                <w:sz w:val="18"/>
              </w:rPr>
              <w:t>INITIAL</w:t>
            </w:r>
          </w:p>
        </w:tc>
        <w:tc>
          <w:tcPr>
            <w:tcW w:w="5741" w:type="dxa"/>
            <w:gridSpan w:val="7"/>
            <w:tcBorders>
              <w:top w:val="single" w:sz="12" w:space="0" w:color="auto"/>
              <w:left w:val="single" w:sz="6" w:space="0" w:color="auto"/>
              <w:bottom w:val="nil"/>
              <w:right w:val="nil"/>
            </w:tcBorders>
            <w:vAlign w:val="center"/>
            <w:hideMark/>
          </w:tcPr>
          <w:p w14:paraId="57E952D8"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WAS INITIAL PHASE WORK PREFORMED TODAY?</w:t>
            </w:r>
          </w:p>
        </w:tc>
        <w:tc>
          <w:tcPr>
            <w:tcW w:w="989" w:type="dxa"/>
            <w:gridSpan w:val="2"/>
            <w:tcBorders>
              <w:top w:val="single" w:sz="12" w:space="0" w:color="auto"/>
              <w:left w:val="nil"/>
              <w:bottom w:val="nil"/>
              <w:right w:val="nil"/>
            </w:tcBorders>
            <w:vAlign w:val="center"/>
            <w:hideMark/>
          </w:tcPr>
          <w:p w14:paraId="57E952D9"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YES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1032" w:type="dxa"/>
            <w:gridSpan w:val="3"/>
            <w:tcBorders>
              <w:top w:val="single" w:sz="12" w:space="0" w:color="auto"/>
              <w:left w:val="nil"/>
              <w:bottom w:val="nil"/>
              <w:right w:val="nil"/>
            </w:tcBorders>
            <w:vAlign w:val="center"/>
            <w:hideMark/>
          </w:tcPr>
          <w:p w14:paraId="57E952DA"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NO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2416" w:type="dxa"/>
            <w:gridSpan w:val="5"/>
            <w:tcBorders>
              <w:top w:val="single" w:sz="12" w:space="0" w:color="auto"/>
              <w:left w:val="nil"/>
              <w:bottom w:val="nil"/>
              <w:right w:val="single" w:sz="12" w:space="0" w:color="auto"/>
            </w:tcBorders>
            <w:vAlign w:val="center"/>
          </w:tcPr>
          <w:p w14:paraId="57E952DB" w14:textId="77777777" w:rsidR="00F43762" w:rsidRDefault="00F43762" w:rsidP="00B518C6">
            <w:pPr>
              <w:jc w:val="right"/>
              <w:rPr>
                <w:rFonts w:ascii="Antique Olv (W1)" w:hAnsi="Antique Olv (W1)"/>
                <w:snapToGrid w:val="0"/>
                <w:color w:val="000000"/>
                <w:sz w:val="12"/>
              </w:rPr>
            </w:pPr>
          </w:p>
        </w:tc>
      </w:tr>
      <w:tr w:rsidR="00F43762" w14:paraId="57E952DF"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DD" w14:textId="77777777" w:rsidR="00F43762" w:rsidRDefault="00F43762" w:rsidP="00B518C6">
            <w:pPr>
              <w:spacing w:after="0" w:line="240" w:lineRule="auto"/>
              <w:rPr>
                <w:rFonts w:ascii="Antique Olv (W1)" w:hAnsi="Antique Olv (W1)"/>
                <w:b/>
                <w:snapToGrid w:val="0"/>
                <w:color w:val="000000"/>
                <w:sz w:val="18"/>
              </w:rPr>
            </w:pPr>
          </w:p>
        </w:tc>
        <w:tc>
          <w:tcPr>
            <w:tcW w:w="10178" w:type="dxa"/>
            <w:gridSpan w:val="17"/>
            <w:tcBorders>
              <w:top w:val="nil"/>
              <w:left w:val="single" w:sz="6" w:space="0" w:color="auto"/>
              <w:bottom w:val="single" w:sz="6" w:space="0" w:color="auto"/>
              <w:right w:val="single" w:sz="12" w:space="0" w:color="auto"/>
            </w:tcBorders>
            <w:vAlign w:val="center"/>
            <w:hideMark/>
          </w:tcPr>
          <w:p w14:paraId="57E952DE"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IF YES, FILL OUT AND ATTACH SUPPLEMENTAL INITIAL PHASE CHECKLIST.</w:t>
            </w:r>
          </w:p>
        </w:tc>
      </w:tr>
      <w:tr w:rsidR="00F43762" w14:paraId="57E952E5" w14:textId="77777777" w:rsidTr="00B518C6">
        <w:trPr>
          <w:cantSplit/>
          <w:trHeight w:val="282"/>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E0"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vAlign w:val="center"/>
            <w:hideMark/>
          </w:tcPr>
          <w:p w14:paraId="57E952E1"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2E2"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7924" w:type="dxa"/>
            <w:gridSpan w:val="13"/>
            <w:tcBorders>
              <w:top w:val="single" w:sz="6" w:space="0" w:color="auto"/>
              <w:left w:val="nil"/>
              <w:bottom w:val="nil"/>
              <w:right w:val="single" w:sz="6" w:space="0" w:color="auto"/>
            </w:tcBorders>
            <w:vAlign w:val="center"/>
            <w:hideMark/>
          </w:tcPr>
          <w:p w14:paraId="57E952E3"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Definable Feature of Work</w:t>
            </w:r>
          </w:p>
        </w:tc>
        <w:tc>
          <w:tcPr>
            <w:tcW w:w="1204" w:type="dxa"/>
            <w:gridSpan w:val="2"/>
            <w:tcBorders>
              <w:top w:val="single" w:sz="6" w:space="0" w:color="auto"/>
              <w:left w:val="single" w:sz="6" w:space="0" w:color="auto"/>
              <w:bottom w:val="single" w:sz="6" w:space="0" w:color="auto"/>
              <w:right w:val="single" w:sz="12" w:space="0" w:color="auto"/>
            </w:tcBorders>
            <w:vAlign w:val="center"/>
            <w:hideMark/>
          </w:tcPr>
          <w:p w14:paraId="57E952E4"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Index #</w:t>
            </w:r>
          </w:p>
        </w:tc>
      </w:tr>
      <w:tr w:rsidR="00F43762" w14:paraId="57E952EA"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E6"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E7"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6" w:space="0" w:color="auto"/>
              <w:right w:val="single" w:sz="6" w:space="0" w:color="auto"/>
            </w:tcBorders>
          </w:tcPr>
          <w:p w14:paraId="57E952E8"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6" w:space="0" w:color="auto"/>
              <w:right w:val="single" w:sz="12" w:space="0" w:color="auto"/>
            </w:tcBorders>
          </w:tcPr>
          <w:p w14:paraId="57E952E9" w14:textId="77777777" w:rsidR="00F43762" w:rsidRDefault="00F43762" w:rsidP="00B518C6">
            <w:pPr>
              <w:jc w:val="right"/>
              <w:rPr>
                <w:rFonts w:ascii="Antique Olv (W1)" w:hAnsi="Antique Olv (W1)"/>
                <w:snapToGrid w:val="0"/>
                <w:color w:val="000000"/>
                <w:sz w:val="12"/>
              </w:rPr>
            </w:pPr>
          </w:p>
        </w:tc>
      </w:tr>
      <w:tr w:rsidR="00F43762" w14:paraId="57E952EF"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EB"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EC"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6" w:space="0" w:color="auto"/>
              <w:right w:val="single" w:sz="6" w:space="0" w:color="auto"/>
            </w:tcBorders>
          </w:tcPr>
          <w:p w14:paraId="57E952ED"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6" w:space="0" w:color="auto"/>
              <w:right w:val="single" w:sz="12" w:space="0" w:color="auto"/>
            </w:tcBorders>
          </w:tcPr>
          <w:p w14:paraId="57E952EE" w14:textId="77777777" w:rsidR="00F43762" w:rsidRDefault="00F43762" w:rsidP="00B518C6">
            <w:pPr>
              <w:jc w:val="right"/>
              <w:rPr>
                <w:rFonts w:ascii="Antique Olv (W1)" w:hAnsi="Antique Olv (W1)"/>
                <w:snapToGrid w:val="0"/>
                <w:color w:val="000000"/>
                <w:sz w:val="12"/>
              </w:rPr>
            </w:pPr>
          </w:p>
        </w:tc>
      </w:tr>
      <w:tr w:rsidR="00F43762" w14:paraId="57E952F4"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F0"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2F1"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6" w:space="0" w:color="auto"/>
              <w:right w:val="single" w:sz="6" w:space="0" w:color="auto"/>
            </w:tcBorders>
          </w:tcPr>
          <w:p w14:paraId="57E952F2"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6" w:space="0" w:color="auto"/>
              <w:right w:val="single" w:sz="12" w:space="0" w:color="auto"/>
            </w:tcBorders>
          </w:tcPr>
          <w:p w14:paraId="57E952F3" w14:textId="77777777" w:rsidR="00F43762" w:rsidRDefault="00F43762" w:rsidP="00B518C6">
            <w:pPr>
              <w:jc w:val="right"/>
              <w:rPr>
                <w:rFonts w:ascii="Antique Olv (W1)" w:hAnsi="Antique Olv (W1)"/>
                <w:snapToGrid w:val="0"/>
                <w:color w:val="000000"/>
                <w:sz w:val="12"/>
              </w:rPr>
            </w:pPr>
          </w:p>
        </w:tc>
      </w:tr>
      <w:tr w:rsidR="00F43762" w14:paraId="57E952F9" w14:textId="77777777" w:rsidTr="00B518C6">
        <w:trPr>
          <w:cantSplit/>
          <w:trHeight w:val="233"/>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2F5"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12" w:space="0" w:color="auto"/>
              <w:right w:val="single" w:sz="6" w:space="0" w:color="auto"/>
            </w:tcBorders>
          </w:tcPr>
          <w:p w14:paraId="57E952F6" w14:textId="77777777" w:rsidR="00F43762" w:rsidRDefault="00F43762" w:rsidP="00B518C6">
            <w:pPr>
              <w:jc w:val="center"/>
              <w:rPr>
                <w:rFonts w:ascii="Antique Olv (W1)" w:hAnsi="Antique Olv (W1)"/>
                <w:snapToGrid w:val="0"/>
                <w:color w:val="000000"/>
                <w:sz w:val="12"/>
              </w:rPr>
            </w:pPr>
          </w:p>
        </w:tc>
        <w:tc>
          <w:tcPr>
            <w:tcW w:w="7924" w:type="dxa"/>
            <w:gridSpan w:val="13"/>
            <w:tcBorders>
              <w:top w:val="single" w:sz="6" w:space="0" w:color="auto"/>
              <w:left w:val="nil"/>
              <w:bottom w:val="single" w:sz="12" w:space="0" w:color="auto"/>
              <w:right w:val="single" w:sz="6" w:space="0" w:color="auto"/>
            </w:tcBorders>
          </w:tcPr>
          <w:p w14:paraId="57E952F7" w14:textId="77777777" w:rsidR="00F43762" w:rsidRDefault="00F43762" w:rsidP="00B518C6">
            <w:pPr>
              <w:rPr>
                <w:rFonts w:ascii="Antique Olv (W1)" w:hAnsi="Antique Olv (W1)"/>
                <w:snapToGrid w:val="0"/>
                <w:color w:val="000000"/>
                <w:sz w:val="12"/>
              </w:rPr>
            </w:pPr>
          </w:p>
        </w:tc>
        <w:tc>
          <w:tcPr>
            <w:tcW w:w="1204" w:type="dxa"/>
            <w:gridSpan w:val="2"/>
            <w:tcBorders>
              <w:top w:val="single" w:sz="6" w:space="0" w:color="auto"/>
              <w:left w:val="single" w:sz="6" w:space="0" w:color="auto"/>
              <w:bottom w:val="single" w:sz="12" w:space="0" w:color="auto"/>
              <w:right w:val="single" w:sz="12" w:space="0" w:color="auto"/>
            </w:tcBorders>
          </w:tcPr>
          <w:p w14:paraId="57E952F8" w14:textId="77777777" w:rsidR="00F43762" w:rsidRDefault="00F43762" w:rsidP="00B518C6">
            <w:pPr>
              <w:jc w:val="right"/>
              <w:rPr>
                <w:rFonts w:ascii="Antique Olv (W1)" w:hAnsi="Antique Olv (W1)"/>
                <w:snapToGrid w:val="0"/>
                <w:color w:val="000000"/>
                <w:sz w:val="12"/>
              </w:rPr>
            </w:pPr>
          </w:p>
        </w:tc>
      </w:tr>
      <w:tr w:rsidR="00F43762" w14:paraId="57E952FF" w14:textId="77777777" w:rsidTr="00B518C6">
        <w:trPr>
          <w:cantSplit/>
          <w:trHeight w:val="218"/>
        </w:trPr>
        <w:tc>
          <w:tcPr>
            <w:tcW w:w="600" w:type="dxa"/>
            <w:vMerge w:val="restart"/>
            <w:tcBorders>
              <w:top w:val="single" w:sz="12" w:space="0" w:color="auto"/>
              <w:left w:val="single" w:sz="12" w:space="0" w:color="auto"/>
              <w:bottom w:val="single" w:sz="12" w:space="0" w:color="auto"/>
              <w:right w:val="single" w:sz="6" w:space="0" w:color="auto"/>
            </w:tcBorders>
            <w:textDirection w:val="btLr"/>
            <w:vAlign w:val="center"/>
            <w:hideMark/>
          </w:tcPr>
          <w:p w14:paraId="57E952FA" w14:textId="77777777" w:rsidR="00F43762" w:rsidRDefault="00F43762" w:rsidP="00B518C6">
            <w:pPr>
              <w:ind w:left="113" w:right="113"/>
              <w:jc w:val="center"/>
              <w:rPr>
                <w:rFonts w:ascii="Antique Olv (W1)" w:hAnsi="Antique Olv (W1)"/>
                <w:b/>
                <w:snapToGrid w:val="0"/>
                <w:color w:val="000000"/>
                <w:sz w:val="18"/>
              </w:rPr>
            </w:pPr>
            <w:r>
              <w:rPr>
                <w:rFonts w:ascii="Antique Olv (W1)" w:hAnsi="Antique Olv (W1)"/>
                <w:b/>
                <w:snapToGrid w:val="0"/>
                <w:color w:val="000000"/>
                <w:sz w:val="18"/>
              </w:rPr>
              <w:t>FOLLOW-UP</w:t>
            </w:r>
          </w:p>
        </w:tc>
        <w:tc>
          <w:tcPr>
            <w:tcW w:w="6990" w:type="dxa"/>
            <w:gridSpan w:val="10"/>
            <w:tcBorders>
              <w:top w:val="single" w:sz="12" w:space="0" w:color="auto"/>
              <w:left w:val="single" w:sz="6" w:space="0" w:color="auto"/>
              <w:bottom w:val="nil"/>
              <w:right w:val="nil"/>
            </w:tcBorders>
            <w:vAlign w:val="center"/>
            <w:hideMark/>
          </w:tcPr>
          <w:p w14:paraId="57E952FB"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WORK COMPLIES WITH CONTRACT AS APPROVED DURING INITIAL PHASE?</w:t>
            </w:r>
          </w:p>
        </w:tc>
        <w:tc>
          <w:tcPr>
            <w:tcW w:w="1350" w:type="dxa"/>
            <w:gridSpan w:val="3"/>
            <w:tcBorders>
              <w:top w:val="single" w:sz="12" w:space="0" w:color="auto"/>
              <w:left w:val="nil"/>
              <w:bottom w:val="nil"/>
              <w:right w:val="nil"/>
            </w:tcBorders>
            <w:vAlign w:val="center"/>
            <w:hideMark/>
          </w:tcPr>
          <w:p w14:paraId="57E952FC"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YES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634" w:type="dxa"/>
            <w:gridSpan w:val="2"/>
            <w:tcBorders>
              <w:top w:val="single" w:sz="12" w:space="0" w:color="auto"/>
              <w:left w:val="nil"/>
              <w:bottom w:val="nil"/>
              <w:right w:val="nil"/>
            </w:tcBorders>
            <w:vAlign w:val="center"/>
            <w:hideMark/>
          </w:tcPr>
          <w:p w14:paraId="57E952FD"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NO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1204" w:type="dxa"/>
            <w:gridSpan w:val="2"/>
            <w:vMerge w:val="restart"/>
            <w:tcBorders>
              <w:top w:val="single" w:sz="12" w:space="0" w:color="auto"/>
              <w:left w:val="nil"/>
              <w:bottom w:val="single" w:sz="6" w:space="0" w:color="auto"/>
              <w:right w:val="single" w:sz="12" w:space="0" w:color="auto"/>
            </w:tcBorders>
            <w:vAlign w:val="center"/>
          </w:tcPr>
          <w:p w14:paraId="57E952FE" w14:textId="77777777" w:rsidR="00F43762" w:rsidRDefault="00F43762" w:rsidP="00B518C6">
            <w:pPr>
              <w:jc w:val="center"/>
              <w:rPr>
                <w:rFonts w:ascii="Antique Olv (W1)" w:hAnsi="Antique Olv (W1)"/>
                <w:snapToGrid w:val="0"/>
                <w:color w:val="000000"/>
                <w:sz w:val="12"/>
              </w:rPr>
            </w:pPr>
          </w:p>
        </w:tc>
      </w:tr>
      <w:tr w:rsidR="00F43762" w14:paraId="57E95305"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00" w14:textId="77777777" w:rsidR="00F43762" w:rsidRDefault="00F43762" w:rsidP="00B518C6">
            <w:pPr>
              <w:spacing w:after="0" w:line="240" w:lineRule="auto"/>
              <w:rPr>
                <w:rFonts w:ascii="Antique Olv (W1)" w:hAnsi="Antique Olv (W1)"/>
                <w:b/>
                <w:snapToGrid w:val="0"/>
                <w:color w:val="000000"/>
                <w:sz w:val="18"/>
              </w:rPr>
            </w:pPr>
          </w:p>
        </w:tc>
        <w:tc>
          <w:tcPr>
            <w:tcW w:w="6990" w:type="dxa"/>
            <w:gridSpan w:val="10"/>
            <w:tcBorders>
              <w:top w:val="nil"/>
              <w:left w:val="single" w:sz="6" w:space="0" w:color="auto"/>
              <w:bottom w:val="single" w:sz="6" w:space="0" w:color="auto"/>
              <w:right w:val="nil"/>
            </w:tcBorders>
            <w:vAlign w:val="center"/>
            <w:hideMark/>
          </w:tcPr>
          <w:p w14:paraId="57E95301"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WORK COMPLIES WITH SAFETY REQUIREMENTS?</w:t>
            </w:r>
          </w:p>
        </w:tc>
        <w:tc>
          <w:tcPr>
            <w:tcW w:w="1350" w:type="dxa"/>
            <w:gridSpan w:val="3"/>
            <w:tcBorders>
              <w:top w:val="nil"/>
              <w:left w:val="nil"/>
              <w:bottom w:val="single" w:sz="6" w:space="0" w:color="auto"/>
              <w:right w:val="nil"/>
            </w:tcBorders>
            <w:vAlign w:val="center"/>
            <w:hideMark/>
          </w:tcPr>
          <w:p w14:paraId="57E95302"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YES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634" w:type="dxa"/>
            <w:gridSpan w:val="2"/>
            <w:tcBorders>
              <w:top w:val="nil"/>
              <w:left w:val="nil"/>
              <w:bottom w:val="single" w:sz="6" w:space="0" w:color="auto"/>
              <w:right w:val="nil"/>
            </w:tcBorders>
            <w:vAlign w:val="center"/>
            <w:hideMark/>
          </w:tcPr>
          <w:p w14:paraId="57E95303"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 xml:space="preserve">NO    </w:t>
            </w:r>
            <w:r>
              <w:rPr>
                <w:rFonts w:ascii="Antique Olv (W1)" w:hAnsi="Antique Olv (W1)"/>
                <w:snapToGrid w:val="0"/>
                <w:color w:val="000000"/>
                <w:sz w:val="12"/>
              </w:rPr>
              <w:fldChar w:fldCharType="begin">
                <w:ffData>
                  <w:name w:val=""/>
                  <w:enabled/>
                  <w:calcOnExit w:val="0"/>
                  <w:checkBox>
                    <w:size w:val="16"/>
                    <w:default w:val="0"/>
                    <w:checked w:val="0"/>
                  </w:checkBox>
                </w:ffData>
              </w:fldChar>
            </w:r>
            <w:r>
              <w:rPr>
                <w:rFonts w:ascii="Antique Olv (W1)" w:hAnsi="Antique Olv (W1)"/>
                <w:snapToGrid w:val="0"/>
                <w:color w:val="000000"/>
                <w:sz w:val="12"/>
              </w:rPr>
              <w:instrText xml:space="preserve"> FORMCHECKBOX </w:instrText>
            </w:r>
            <w:r w:rsidR="00531F64">
              <w:rPr>
                <w:rFonts w:ascii="Antique Olv (W1)" w:hAnsi="Antique Olv (W1)"/>
                <w:snapToGrid w:val="0"/>
                <w:color w:val="000000"/>
                <w:sz w:val="12"/>
              </w:rPr>
            </w:r>
            <w:r w:rsidR="00531F64">
              <w:rPr>
                <w:rFonts w:ascii="Antique Olv (W1)" w:hAnsi="Antique Olv (W1)"/>
                <w:snapToGrid w:val="0"/>
                <w:color w:val="000000"/>
                <w:sz w:val="12"/>
              </w:rPr>
              <w:fldChar w:fldCharType="separate"/>
            </w:r>
            <w:r>
              <w:rPr>
                <w:rFonts w:ascii="Antique Olv (W1)" w:hAnsi="Antique Olv (W1)"/>
                <w:snapToGrid w:val="0"/>
                <w:color w:val="000000"/>
                <w:sz w:val="12"/>
              </w:rPr>
              <w:fldChar w:fldCharType="end"/>
            </w:r>
          </w:p>
        </w:tc>
        <w:tc>
          <w:tcPr>
            <w:tcW w:w="2232" w:type="dxa"/>
            <w:gridSpan w:val="2"/>
            <w:vMerge/>
            <w:tcBorders>
              <w:top w:val="single" w:sz="12" w:space="0" w:color="auto"/>
              <w:left w:val="nil"/>
              <w:bottom w:val="single" w:sz="6" w:space="0" w:color="auto"/>
              <w:right w:val="single" w:sz="12" w:space="0" w:color="auto"/>
            </w:tcBorders>
            <w:vAlign w:val="center"/>
            <w:hideMark/>
          </w:tcPr>
          <w:p w14:paraId="57E95304" w14:textId="77777777" w:rsidR="00F43762" w:rsidRDefault="00F43762" w:rsidP="00B518C6">
            <w:pPr>
              <w:spacing w:after="0" w:line="240" w:lineRule="auto"/>
              <w:rPr>
                <w:rFonts w:ascii="Antique Olv (W1)" w:hAnsi="Antique Olv (W1)"/>
                <w:snapToGrid w:val="0"/>
                <w:color w:val="000000"/>
                <w:sz w:val="12"/>
              </w:rPr>
            </w:pPr>
          </w:p>
        </w:tc>
      </w:tr>
      <w:tr w:rsidR="00F43762" w14:paraId="57E9530B" w14:textId="77777777" w:rsidTr="00B518C6">
        <w:trPr>
          <w:cantSplit/>
          <w:trHeight w:val="359"/>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06"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7E95307"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308"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9128" w:type="dxa"/>
            <w:gridSpan w:val="15"/>
            <w:vMerge w:val="restart"/>
            <w:tcBorders>
              <w:top w:val="single" w:sz="6" w:space="0" w:color="auto"/>
              <w:left w:val="nil"/>
              <w:bottom w:val="single" w:sz="6" w:space="0" w:color="auto"/>
              <w:right w:val="single" w:sz="12" w:space="0" w:color="auto"/>
            </w:tcBorders>
            <w:vAlign w:val="center"/>
            <w:hideMark/>
          </w:tcPr>
          <w:p w14:paraId="57E95309"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Description of Work, Testing Performed &amp; By Whom, Definable Feature of Work, Specification</w:t>
            </w:r>
          </w:p>
          <w:p w14:paraId="57E9530A"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Section, Location and List of Personnel Present</w:t>
            </w:r>
          </w:p>
        </w:tc>
      </w:tr>
      <w:tr w:rsidR="00F43762" w14:paraId="57E9530F" w14:textId="77777777" w:rsidTr="00B518C6">
        <w:trPr>
          <w:cantSplit/>
          <w:trHeight w:val="359"/>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0C" w14:textId="77777777" w:rsidR="00F43762" w:rsidRDefault="00F43762" w:rsidP="00B518C6">
            <w:pPr>
              <w:spacing w:after="0" w:line="240" w:lineRule="auto"/>
              <w:rPr>
                <w:rFonts w:ascii="Antique Olv (W1)" w:hAnsi="Antique Olv (W1)"/>
                <w:b/>
                <w:snapToGrid w:val="0"/>
                <w:color w:val="000000"/>
                <w:sz w:val="18"/>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57E9530D" w14:textId="77777777" w:rsidR="00F43762" w:rsidRDefault="00F43762" w:rsidP="00B518C6">
            <w:pPr>
              <w:spacing w:after="0" w:line="240" w:lineRule="auto"/>
              <w:rPr>
                <w:rFonts w:ascii="Antique Olv (W1)" w:hAnsi="Antique Olv (W1)"/>
                <w:snapToGrid w:val="0"/>
                <w:color w:val="000000"/>
                <w:sz w:val="12"/>
              </w:rPr>
            </w:pPr>
          </w:p>
        </w:tc>
        <w:tc>
          <w:tcPr>
            <w:tcW w:w="18698" w:type="dxa"/>
            <w:gridSpan w:val="15"/>
            <w:vMerge/>
            <w:tcBorders>
              <w:top w:val="single" w:sz="6" w:space="0" w:color="auto"/>
              <w:left w:val="nil"/>
              <w:bottom w:val="single" w:sz="6" w:space="0" w:color="auto"/>
              <w:right w:val="single" w:sz="12" w:space="0" w:color="auto"/>
            </w:tcBorders>
            <w:vAlign w:val="center"/>
            <w:hideMark/>
          </w:tcPr>
          <w:p w14:paraId="57E9530E" w14:textId="77777777" w:rsidR="00F43762" w:rsidRDefault="00F43762" w:rsidP="00B518C6">
            <w:pPr>
              <w:spacing w:after="0" w:line="240" w:lineRule="auto"/>
              <w:rPr>
                <w:rFonts w:ascii="Antique Olv (W1)" w:hAnsi="Antique Olv (W1)"/>
                <w:snapToGrid w:val="0"/>
                <w:color w:val="000000"/>
                <w:sz w:val="12"/>
              </w:rPr>
            </w:pPr>
          </w:p>
        </w:tc>
      </w:tr>
      <w:tr w:rsidR="00F43762" w14:paraId="57E95313"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10"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311"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312" w14:textId="77777777" w:rsidR="00F43762" w:rsidRDefault="00F43762" w:rsidP="00B518C6">
            <w:pPr>
              <w:rPr>
                <w:rFonts w:ascii="Antique Olv (W1)" w:hAnsi="Antique Olv (W1)"/>
                <w:snapToGrid w:val="0"/>
                <w:color w:val="000000"/>
                <w:sz w:val="12"/>
              </w:rPr>
            </w:pPr>
          </w:p>
        </w:tc>
      </w:tr>
      <w:tr w:rsidR="00F43762" w14:paraId="57E95317"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14"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315"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316" w14:textId="77777777" w:rsidR="00F43762" w:rsidRDefault="00F43762" w:rsidP="00B518C6">
            <w:pPr>
              <w:rPr>
                <w:rFonts w:ascii="Antique Olv (W1)" w:hAnsi="Antique Olv (W1)"/>
                <w:snapToGrid w:val="0"/>
                <w:color w:val="000000"/>
                <w:sz w:val="12"/>
              </w:rPr>
            </w:pPr>
          </w:p>
        </w:tc>
      </w:tr>
      <w:tr w:rsidR="00F43762" w14:paraId="57E9531B"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18"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319"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31A" w14:textId="77777777" w:rsidR="00F43762" w:rsidRDefault="00F43762" w:rsidP="00B518C6">
            <w:pPr>
              <w:rPr>
                <w:rFonts w:ascii="Antique Olv (W1)" w:hAnsi="Antique Olv (W1)"/>
                <w:snapToGrid w:val="0"/>
                <w:color w:val="000000"/>
                <w:sz w:val="12"/>
              </w:rPr>
            </w:pPr>
          </w:p>
        </w:tc>
      </w:tr>
      <w:tr w:rsidR="00F43762" w14:paraId="57E9531F"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1C"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31D"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31E" w14:textId="77777777" w:rsidR="00F43762" w:rsidRDefault="00F43762" w:rsidP="00B518C6">
            <w:pPr>
              <w:rPr>
                <w:rFonts w:ascii="Antique Olv (W1)" w:hAnsi="Antique Olv (W1)"/>
                <w:snapToGrid w:val="0"/>
                <w:color w:val="000000"/>
                <w:sz w:val="12"/>
              </w:rPr>
            </w:pPr>
          </w:p>
        </w:tc>
      </w:tr>
      <w:tr w:rsidR="00F43762" w14:paraId="57E95323"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20"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321"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322" w14:textId="77777777" w:rsidR="00F43762" w:rsidRDefault="00F43762" w:rsidP="00B518C6">
            <w:pPr>
              <w:rPr>
                <w:rFonts w:ascii="Antique Olv (W1)" w:hAnsi="Antique Olv (W1)"/>
                <w:snapToGrid w:val="0"/>
                <w:color w:val="000000"/>
                <w:sz w:val="12"/>
              </w:rPr>
            </w:pPr>
          </w:p>
        </w:tc>
      </w:tr>
      <w:tr w:rsidR="00F43762" w14:paraId="57E95327"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24"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325"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326" w14:textId="77777777" w:rsidR="00F43762" w:rsidRDefault="00F43762" w:rsidP="00B518C6">
            <w:pPr>
              <w:rPr>
                <w:rFonts w:ascii="Antique Olv (W1)" w:hAnsi="Antique Olv (W1)"/>
                <w:snapToGrid w:val="0"/>
                <w:color w:val="000000"/>
                <w:sz w:val="12"/>
              </w:rPr>
            </w:pPr>
          </w:p>
        </w:tc>
      </w:tr>
      <w:tr w:rsidR="00F43762" w14:paraId="57E9532B"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28"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329"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32A" w14:textId="77777777" w:rsidR="00F43762" w:rsidRDefault="00F43762" w:rsidP="00B518C6">
            <w:pPr>
              <w:rPr>
                <w:rFonts w:ascii="Antique Olv (W1)" w:hAnsi="Antique Olv (W1)"/>
                <w:snapToGrid w:val="0"/>
                <w:color w:val="000000"/>
                <w:sz w:val="12"/>
              </w:rPr>
            </w:pPr>
          </w:p>
        </w:tc>
      </w:tr>
      <w:tr w:rsidR="00F43762" w14:paraId="57E9532F"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2C"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32D"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32E" w14:textId="77777777" w:rsidR="00F43762" w:rsidRDefault="00F43762" w:rsidP="00B518C6">
            <w:pPr>
              <w:rPr>
                <w:rFonts w:ascii="Antique Olv (W1)" w:hAnsi="Antique Olv (W1)"/>
                <w:snapToGrid w:val="0"/>
                <w:color w:val="000000"/>
                <w:sz w:val="12"/>
              </w:rPr>
            </w:pPr>
          </w:p>
        </w:tc>
      </w:tr>
      <w:tr w:rsidR="00F43762" w14:paraId="57E95333"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30"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331"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332" w14:textId="77777777" w:rsidR="00F43762" w:rsidRDefault="00F43762" w:rsidP="00B518C6">
            <w:pPr>
              <w:rPr>
                <w:rFonts w:ascii="Antique Olv (W1)" w:hAnsi="Antique Olv (W1)"/>
                <w:snapToGrid w:val="0"/>
                <w:color w:val="000000"/>
                <w:sz w:val="12"/>
              </w:rPr>
            </w:pPr>
          </w:p>
        </w:tc>
      </w:tr>
      <w:tr w:rsidR="00F43762" w14:paraId="57E95337" w14:textId="77777777" w:rsidTr="00B518C6">
        <w:trPr>
          <w:cantSplit/>
          <w:trHeight w:val="218"/>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34"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6" w:space="0" w:color="auto"/>
              <w:right w:val="single" w:sz="6" w:space="0" w:color="auto"/>
            </w:tcBorders>
          </w:tcPr>
          <w:p w14:paraId="57E95335"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6" w:space="0" w:color="auto"/>
              <w:right w:val="single" w:sz="12" w:space="0" w:color="auto"/>
            </w:tcBorders>
          </w:tcPr>
          <w:p w14:paraId="57E95336" w14:textId="77777777" w:rsidR="00F43762" w:rsidRDefault="00F43762" w:rsidP="00B518C6">
            <w:pPr>
              <w:rPr>
                <w:rFonts w:ascii="Antique Olv (W1)" w:hAnsi="Antique Olv (W1)"/>
                <w:snapToGrid w:val="0"/>
                <w:color w:val="000000"/>
                <w:sz w:val="12"/>
              </w:rPr>
            </w:pPr>
          </w:p>
        </w:tc>
      </w:tr>
      <w:tr w:rsidR="00F43762" w14:paraId="57E9533B" w14:textId="77777777" w:rsidTr="00B518C6">
        <w:trPr>
          <w:cantSplit/>
          <w:trHeight w:val="233"/>
        </w:trPr>
        <w:tc>
          <w:tcPr>
            <w:tcW w:w="300" w:type="dxa"/>
            <w:vMerge/>
            <w:tcBorders>
              <w:top w:val="single" w:sz="12" w:space="0" w:color="auto"/>
              <w:left w:val="single" w:sz="12" w:space="0" w:color="auto"/>
              <w:bottom w:val="single" w:sz="12" w:space="0" w:color="auto"/>
              <w:right w:val="single" w:sz="6" w:space="0" w:color="auto"/>
            </w:tcBorders>
            <w:vAlign w:val="center"/>
            <w:hideMark/>
          </w:tcPr>
          <w:p w14:paraId="57E95338" w14:textId="77777777" w:rsidR="00F43762" w:rsidRDefault="00F43762" w:rsidP="00B518C6">
            <w:pPr>
              <w:spacing w:after="0" w:line="240" w:lineRule="auto"/>
              <w:rPr>
                <w:rFonts w:ascii="Antique Olv (W1)" w:hAnsi="Antique Olv (W1)"/>
                <w:b/>
                <w:snapToGrid w:val="0"/>
                <w:color w:val="000000"/>
                <w:sz w:val="18"/>
              </w:rPr>
            </w:pPr>
          </w:p>
        </w:tc>
        <w:tc>
          <w:tcPr>
            <w:tcW w:w="1050" w:type="dxa"/>
            <w:gridSpan w:val="2"/>
            <w:tcBorders>
              <w:top w:val="single" w:sz="6" w:space="0" w:color="auto"/>
              <w:left w:val="single" w:sz="6" w:space="0" w:color="auto"/>
              <w:bottom w:val="single" w:sz="12" w:space="0" w:color="auto"/>
              <w:right w:val="single" w:sz="6" w:space="0" w:color="auto"/>
            </w:tcBorders>
          </w:tcPr>
          <w:p w14:paraId="57E95339" w14:textId="77777777" w:rsidR="00F43762" w:rsidRDefault="00F43762" w:rsidP="00B518C6">
            <w:pPr>
              <w:jc w:val="center"/>
              <w:rPr>
                <w:rFonts w:ascii="Antique Olv (W1)" w:hAnsi="Antique Olv (W1)"/>
                <w:snapToGrid w:val="0"/>
                <w:color w:val="000000"/>
                <w:sz w:val="12"/>
              </w:rPr>
            </w:pPr>
          </w:p>
        </w:tc>
        <w:tc>
          <w:tcPr>
            <w:tcW w:w="9128" w:type="dxa"/>
            <w:gridSpan w:val="15"/>
            <w:tcBorders>
              <w:top w:val="single" w:sz="6" w:space="0" w:color="auto"/>
              <w:left w:val="nil"/>
              <w:bottom w:val="single" w:sz="12" w:space="0" w:color="auto"/>
              <w:right w:val="single" w:sz="12" w:space="0" w:color="auto"/>
            </w:tcBorders>
          </w:tcPr>
          <w:p w14:paraId="57E9533A" w14:textId="77777777" w:rsidR="00F43762" w:rsidRDefault="00F43762" w:rsidP="00B518C6">
            <w:pPr>
              <w:rPr>
                <w:rFonts w:ascii="Antique Olv (W1)" w:hAnsi="Antique Olv (W1)"/>
                <w:snapToGrid w:val="0"/>
                <w:color w:val="000000"/>
                <w:sz w:val="12"/>
              </w:rPr>
            </w:pPr>
          </w:p>
        </w:tc>
      </w:tr>
      <w:tr w:rsidR="00F43762" w14:paraId="57E9533E" w14:textId="77777777" w:rsidTr="00B518C6">
        <w:trPr>
          <w:trHeight w:val="186"/>
        </w:trPr>
        <w:tc>
          <w:tcPr>
            <w:tcW w:w="5381" w:type="dxa"/>
            <w:gridSpan w:val="6"/>
            <w:tcBorders>
              <w:top w:val="single" w:sz="12" w:space="0" w:color="auto"/>
              <w:left w:val="single" w:sz="12" w:space="0" w:color="auto"/>
              <w:bottom w:val="nil"/>
              <w:right w:val="single" w:sz="6" w:space="0" w:color="auto"/>
            </w:tcBorders>
            <w:hideMark/>
          </w:tcPr>
          <w:p w14:paraId="57E9533C"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REWORK ITEMS IDENTIFIED TODAY (NOT CORRECTED BY CLOSE OF BUSINESS)</w:t>
            </w:r>
          </w:p>
        </w:tc>
        <w:tc>
          <w:tcPr>
            <w:tcW w:w="5397" w:type="dxa"/>
            <w:gridSpan w:val="12"/>
            <w:tcBorders>
              <w:top w:val="single" w:sz="12" w:space="0" w:color="auto"/>
              <w:left w:val="single" w:sz="6" w:space="0" w:color="auto"/>
              <w:bottom w:val="nil"/>
              <w:right w:val="single" w:sz="12" w:space="0" w:color="auto"/>
            </w:tcBorders>
            <w:hideMark/>
          </w:tcPr>
          <w:p w14:paraId="57E9533D"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REWORK ITEMS CORRECTED TODAY (FROM REWORK ITEMS LIST)</w:t>
            </w:r>
          </w:p>
        </w:tc>
      </w:tr>
      <w:tr w:rsidR="00F43762" w14:paraId="57E95345" w14:textId="77777777" w:rsidTr="00B518C6">
        <w:trPr>
          <w:cantSplit/>
          <w:trHeight w:val="207"/>
        </w:trPr>
        <w:tc>
          <w:tcPr>
            <w:tcW w:w="1020" w:type="dxa"/>
            <w:gridSpan w:val="2"/>
            <w:tcBorders>
              <w:top w:val="nil"/>
              <w:left w:val="single" w:sz="12" w:space="0" w:color="auto"/>
              <w:bottom w:val="single" w:sz="6" w:space="0" w:color="auto"/>
              <w:right w:val="single" w:sz="6" w:space="0" w:color="auto"/>
            </w:tcBorders>
            <w:hideMark/>
          </w:tcPr>
          <w:p w14:paraId="57E9533F"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340"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4361" w:type="dxa"/>
            <w:gridSpan w:val="4"/>
            <w:tcBorders>
              <w:top w:val="nil"/>
              <w:left w:val="nil"/>
              <w:bottom w:val="nil"/>
              <w:right w:val="single" w:sz="6" w:space="0" w:color="auto"/>
            </w:tcBorders>
            <w:vAlign w:val="center"/>
            <w:hideMark/>
          </w:tcPr>
          <w:p w14:paraId="57E95341"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Description</w:t>
            </w:r>
          </w:p>
        </w:tc>
        <w:tc>
          <w:tcPr>
            <w:tcW w:w="1039" w:type="dxa"/>
            <w:gridSpan w:val="3"/>
            <w:tcBorders>
              <w:top w:val="nil"/>
              <w:left w:val="single" w:sz="6" w:space="0" w:color="auto"/>
              <w:bottom w:val="nil"/>
              <w:right w:val="single" w:sz="6" w:space="0" w:color="auto"/>
            </w:tcBorders>
            <w:hideMark/>
          </w:tcPr>
          <w:p w14:paraId="57E95342"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343"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4358" w:type="dxa"/>
            <w:gridSpan w:val="9"/>
            <w:tcBorders>
              <w:top w:val="nil"/>
              <w:left w:val="single" w:sz="6" w:space="0" w:color="auto"/>
              <w:bottom w:val="single" w:sz="6" w:space="0" w:color="auto"/>
              <w:right w:val="single" w:sz="12" w:space="0" w:color="auto"/>
            </w:tcBorders>
            <w:vAlign w:val="center"/>
            <w:hideMark/>
          </w:tcPr>
          <w:p w14:paraId="57E95344"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Description</w:t>
            </w:r>
          </w:p>
        </w:tc>
      </w:tr>
      <w:tr w:rsidR="00F43762" w14:paraId="57E9534A"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346" w14:textId="77777777" w:rsidR="00F43762" w:rsidRDefault="00F43762" w:rsidP="00B518C6">
            <w:pPr>
              <w:jc w:val="center"/>
              <w:rPr>
                <w:rFonts w:ascii="Antique Olv (W1)" w:hAnsi="Antique Olv (W1)"/>
                <w:snapToGrid w:val="0"/>
                <w:color w:val="000000"/>
                <w:sz w:val="12"/>
              </w:rPr>
            </w:pPr>
          </w:p>
        </w:tc>
        <w:tc>
          <w:tcPr>
            <w:tcW w:w="4361" w:type="dxa"/>
            <w:gridSpan w:val="4"/>
            <w:tcBorders>
              <w:top w:val="single" w:sz="6" w:space="0" w:color="auto"/>
              <w:left w:val="nil"/>
              <w:bottom w:val="single" w:sz="6" w:space="0" w:color="auto"/>
              <w:right w:val="single" w:sz="6" w:space="0" w:color="auto"/>
            </w:tcBorders>
          </w:tcPr>
          <w:p w14:paraId="57E95347" w14:textId="77777777" w:rsidR="00F43762" w:rsidRDefault="00F43762" w:rsidP="00B518C6">
            <w:pPr>
              <w:rPr>
                <w:rFonts w:ascii="Antique Olv (W1)" w:hAnsi="Antique Olv (W1)"/>
                <w:snapToGrid w:val="0"/>
                <w:color w:val="000000"/>
                <w:sz w:val="12"/>
              </w:rPr>
            </w:pPr>
          </w:p>
        </w:tc>
        <w:tc>
          <w:tcPr>
            <w:tcW w:w="1039" w:type="dxa"/>
            <w:gridSpan w:val="3"/>
            <w:tcBorders>
              <w:top w:val="single" w:sz="6" w:space="0" w:color="auto"/>
              <w:left w:val="single" w:sz="6" w:space="0" w:color="auto"/>
              <w:bottom w:val="single" w:sz="6" w:space="0" w:color="auto"/>
              <w:right w:val="single" w:sz="6" w:space="0" w:color="auto"/>
            </w:tcBorders>
          </w:tcPr>
          <w:p w14:paraId="57E95348" w14:textId="77777777" w:rsidR="00F43762" w:rsidRDefault="00F43762" w:rsidP="00B518C6">
            <w:pPr>
              <w:jc w:val="center"/>
              <w:rPr>
                <w:rFonts w:ascii="Antique Olv (W1)" w:hAnsi="Antique Olv (W1)"/>
                <w:snapToGrid w:val="0"/>
                <w:color w:val="000000"/>
                <w:sz w:val="12"/>
              </w:rPr>
            </w:pPr>
          </w:p>
        </w:tc>
        <w:tc>
          <w:tcPr>
            <w:tcW w:w="4358" w:type="dxa"/>
            <w:gridSpan w:val="9"/>
            <w:tcBorders>
              <w:top w:val="single" w:sz="6" w:space="0" w:color="auto"/>
              <w:left w:val="single" w:sz="6" w:space="0" w:color="auto"/>
              <w:bottom w:val="single" w:sz="6" w:space="0" w:color="auto"/>
              <w:right w:val="single" w:sz="12" w:space="0" w:color="auto"/>
            </w:tcBorders>
          </w:tcPr>
          <w:p w14:paraId="57E95349" w14:textId="77777777" w:rsidR="00F43762" w:rsidRDefault="00F43762" w:rsidP="00B518C6">
            <w:pPr>
              <w:rPr>
                <w:rFonts w:ascii="Antique Olv (W1)" w:hAnsi="Antique Olv (W1)"/>
                <w:snapToGrid w:val="0"/>
                <w:color w:val="000000"/>
                <w:sz w:val="12"/>
              </w:rPr>
            </w:pPr>
          </w:p>
        </w:tc>
      </w:tr>
      <w:tr w:rsidR="00F43762" w14:paraId="57E9534F"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34B" w14:textId="77777777" w:rsidR="00F43762" w:rsidRDefault="00F43762" w:rsidP="00B518C6">
            <w:pPr>
              <w:jc w:val="center"/>
              <w:rPr>
                <w:rFonts w:ascii="Antique Olv (W1)" w:hAnsi="Antique Olv (W1)"/>
                <w:snapToGrid w:val="0"/>
                <w:color w:val="000000"/>
                <w:sz w:val="12"/>
              </w:rPr>
            </w:pPr>
          </w:p>
        </w:tc>
        <w:tc>
          <w:tcPr>
            <w:tcW w:w="4361" w:type="dxa"/>
            <w:gridSpan w:val="4"/>
            <w:tcBorders>
              <w:top w:val="single" w:sz="6" w:space="0" w:color="auto"/>
              <w:left w:val="nil"/>
              <w:bottom w:val="single" w:sz="6" w:space="0" w:color="auto"/>
              <w:right w:val="single" w:sz="6" w:space="0" w:color="auto"/>
            </w:tcBorders>
          </w:tcPr>
          <w:p w14:paraId="57E9534C" w14:textId="77777777" w:rsidR="00F43762" w:rsidRDefault="00F43762" w:rsidP="00B518C6">
            <w:pPr>
              <w:rPr>
                <w:rFonts w:ascii="Antique Olv (W1)" w:hAnsi="Antique Olv (W1)"/>
                <w:snapToGrid w:val="0"/>
                <w:color w:val="000000"/>
                <w:sz w:val="12"/>
              </w:rPr>
            </w:pPr>
          </w:p>
        </w:tc>
        <w:tc>
          <w:tcPr>
            <w:tcW w:w="1039" w:type="dxa"/>
            <w:gridSpan w:val="3"/>
            <w:tcBorders>
              <w:top w:val="single" w:sz="6" w:space="0" w:color="auto"/>
              <w:left w:val="single" w:sz="6" w:space="0" w:color="auto"/>
              <w:bottom w:val="single" w:sz="6" w:space="0" w:color="auto"/>
              <w:right w:val="single" w:sz="6" w:space="0" w:color="auto"/>
            </w:tcBorders>
          </w:tcPr>
          <w:p w14:paraId="57E9534D" w14:textId="77777777" w:rsidR="00F43762" w:rsidRDefault="00F43762" w:rsidP="00B518C6">
            <w:pPr>
              <w:jc w:val="center"/>
              <w:rPr>
                <w:rFonts w:ascii="Antique Olv (W1)" w:hAnsi="Antique Olv (W1)"/>
                <w:snapToGrid w:val="0"/>
                <w:color w:val="000000"/>
                <w:sz w:val="12"/>
              </w:rPr>
            </w:pPr>
          </w:p>
        </w:tc>
        <w:tc>
          <w:tcPr>
            <w:tcW w:w="4358" w:type="dxa"/>
            <w:gridSpan w:val="9"/>
            <w:tcBorders>
              <w:top w:val="single" w:sz="6" w:space="0" w:color="auto"/>
              <w:left w:val="single" w:sz="6" w:space="0" w:color="auto"/>
              <w:bottom w:val="single" w:sz="6" w:space="0" w:color="auto"/>
              <w:right w:val="single" w:sz="12" w:space="0" w:color="auto"/>
            </w:tcBorders>
          </w:tcPr>
          <w:p w14:paraId="57E9534E" w14:textId="77777777" w:rsidR="00F43762" w:rsidRDefault="00F43762" w:rsidP="00B518C6">
            <w:pPr>
              <w:rPr>
                <w:rFonts w:ascii="Antique Olv (W1)" w:hAnsi="Antique Olv (W1)"/>
                <w:snapToGrid w:val="0"/>
                <w:color w:val="000000"/>
                <w:sz w:val="12"/>
              </w:rPr>
            </w:pPr>
          </w:p>
        </w:tc>
      </w:tr>
      <w:tr w:rsidR="00F43762" w14:paraId="57E95354" w14:textId="77777777" w:rsidTr="00B518C6">
        <w:trPr>
          <w:cantSplit/>
          <w:trHeight w:val="262"/>
        </w:trPr>
        <w:tc>
          <w:tcPr>
            <w:tcW w:w="1020" w:type="dxa"/>
            <w:gridSpan w:val="2"/>
            <w:tcBorders>
              <w:top w:val="single" w:sz="6" w:space="0" w:color="auto"/>
              <w:left w:val="single" w:sz="12" w:space="0" w:color="auto"/>
              <w:bottom w:val="single" w:sz="12" w:space="0" w:color="auto"/>
              <w:right w:val="single" w:sz="6" w:space="0" w:color="auto"/>
            </w:tcBorders>
          </w:tcPr>
          <w:p w14:paraId="57E95350" w14:textId="77777777" w:rsidR="00F43762" w:rsidRDefault="00F43762" w:rsidP="00B518C6">
            <w:pPr>
              <w:jc w:val="center"/>
              <w:rPr>
                <w:rFonts w:ascii="Antique Olv (W1)" w:hAnsi="Antique Olv (W1)"/>
                <w:snapToGrid w:val="0"/>
                <w:color w:val="000000"/>
                <w:sz w:val="12"/>
              </w:rPr>
            </w:pPr>
          </w:p>
        </w:tc>
        <w:tc>
          <w:tcPr>
            <w:tcW w:w="4361" w:type="dxa"/>
            <w:gridSpan w:val="4"/>
            <w:tcBorders>
              <w:top w:val="single" w:sz="6" w:space="0" w:color="auto"/>
              <w:left w:val="nil"/>
              <w:bottom w:val="single" w:sz="12" w:space="0" w:color="auto"/>
              <w:right w:val="single" w:sz="6" w:space="0" w:color="auto"/>
            </w:tcBorders>
          </w:tcPr>
          <w:p w14:paraId="57E95351" w14:textId="77777777" w:rsidR="00F43762" w:rsidRDefault="00F43762" w:rsidP="00B518C6">
            <w:pPr>
              <w:rPr>
                <w:rFonts w:ascii="Antique Olv (W1)" w:hAnsi="Antique Olv (W1)"/>
                <w:snapToGrid w:val="0"/>
                <w:color w:val="000000"/>
                <w:sz w:val="12"/>
              </w:rPr>
            </w:pPr>
          </w:p>
        </w:tc>
        <w:tc>
          <w:tcPr>
            <w:tcW w:w="1039" w:type="dxa"/>
            <w:gridSpan w:val="3"/>
            <w:tcBorders>
              <w:top w:val="single" w:sz="6" w:space="0" w:color="auto"/>
              <w:left w:val="single" w:sz="6" w:space="0" w:color="auto"/>
              <w:bottom w:val="single" w:sz="12" w:space="0" w:color="auto"/>
              <w:right w:val="single" w:sz="6" w:space="0" w:color="auto"/>
            </w:tcBorders>
          </w:tcPr>
          <w:p w14:paraId="57E95352" w14:textId="77777777" w:rsidR="00F43762" w:rsidRDefault="00F43762" w:rsidP="00B518C6">
            <w:pPr>
              <w:jc w:val="center"/>
              <w:rPr>
                <w:rFonts w:ascii="Antique Olv (W1)" w:hAnsi="Antique Olv (W1)"/>
                <w:snapToGrid w:val="0"/>
                <w:color w:val="000000"/>
                <w:sz w:val="12"/>
              </w:rPr>
            </w:pPr>
          </w:p>
        </w:tc>
        <w:tc>
          <w:tcPr>
            <w:tcW w:w="4358" w:type="dxa"/>
            <w:gridSpan w:val="9"/>
            <w:tcBorders>
              <w:top w:val="single" w:sz="6" w:space="0" w:color="auto"/>
              <w:left w:val="single" w:sz="6" w:space="0" w:color="auto"/>
              <w:bottom w:val="single" w:sz="12" w:space="0" w:color="auto"/>
              <w:right w:val="single" w:sz="12" w:space="0" w:color="auto"/>
            </w:tcBorders>
          </w:tcPr>
          <w:p w14:paraId="57E95353" w14:textId="77777777" w:rsidR="00F43762" w:rsidRDefault="00F43762" w:rsidP="00B518C6">
            <w:pPr>
              <w:rPr>
                <w:rFonts w:ascii="Antique Olv (W1)" w:hAnsi="Antique Olv (W1)"/>
                <w:snapToGrid w:val="0"/>
                <w:color w:val="000000"/>
                <w:sz w:val="12"/>
              </w:rPr>
            </w:pPr>
          </w:p>
        </w:tc>
      </w:tr>
      <w:tr w:rsidR="00F43762" w14:paraId="57E95356" w14:textId="77777777" w:rsidTr="00B518C6">
        <w:trPr>
          <w:cantSplit/>
          <w:trHeight w:val="204"/>
        </w:trPr>
        <w:tc>
          <w:tcPr>
            <w:tcW w:w="10778" w:type="dxa"/>
            <w:gridSpan w:val="18"/>
            <w:tcBorders>
              <w:top w:val="single" w:sz="12" w:space="0" w:color="auto"/>
              <w:left w:val="single" w:sz="12" w:space="0" w:color="auto"/>
              <w:bottom w:val="nil"/>
              <w:right w:val="single" w:sz="12" w:space="0" w:color="auto"/>
            </w:tcBorders>
            <w:hideMark/>
          </w:tcPr>
          <w:p w14:paraId="57E95355"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 xml:space="preserve"> REMARKS (Also Explain Any Follow-Up Phase Checklist Item From Above That Was Answered "NO"), Manuf. Rep On-Site, etc.</w:t>
            </w:r>
          </w:p>
        </w:tc>
      </w:tr>
      <w:tr w:rsidR="00F43762" w14:paraId="57E9535A" w14:textId="77777777" w:rsidTr="00B518C6">
        <w:trPr>
          <w:cantSplit/>
          <w:trHeight w:val="261"/>
        </w:trPr>
        <w:tc>
          <w:tcPr>
            <w:tcW w:w="1020" w:type="dxa"/>
            <w:gridSpan w:val="2"/>
            <w:tcBorders>
              <w:top w:val="nil"/>
              <w:left w:val="single" w:sz="12" w:space="0" w:color="auto"/>
              <w:bottom w:val="single" w:sz="6" w:space="0" w:color="auto"/>
              <w:right w:val="single" w:sz="6" w:space="0" w:color="auto"/>
            </w:tcBorders>
            <w:vAlign w:val="center"/>
            <w:hideMark/>
          </w:tcPr>
          <w:p w14:paraId="57E95357"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358"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9758" w:type="dxa"/>
            <w:gridSpan w:val="16"/>
            <w:tcBorders>
              <w:top w:val="nil"/>
              <w:left w:val="nil"/>
              <w:bottom w:val="single" w:sz="6" w:space="0" w:color="auto"/>
              <w:right w:val="single" w:sz="12" w:space="0" w:color="auto"/>
            </w:tcBorders>
            <w:vAlign w:val="center"/>
            <w:hideMark/>
          </w:tcPr>
          <w:p w14:paraId="57E95359"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Description</w:t>
            </w:r>
          </w:p>
        </w:tc>
      </w:tr>
      <w:tr w:rsidR="00F43762" w14:paraId="57E9535D"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35B"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nil"/>
              <w:bottom w:val="single" w:sz="6" w:space="0" w:color="auto"/>
              <w:right w:val="single" w:sz="12" w:space="0" w:color="auto"/>
            </w:tcBorders>
          </w:tcPr>
          <w:p w14:paraId="57E9535C" w14:textId="77777777" w:rsidR="00F43762" w:rsidRDefault="00F43762" w:rsidP="00B518C6">
            <w:pPr>
              <w:rPr>
                <w:rFonts w:ascii="Antique Olv (W1)" w:hAnsi="Antique Olv (W1)"/>
                <w:snapToGrid w:val="0"/>
                <w:color w:val="000000"/>
                <w:sz w:val="12"/>
              </w:rPr>
            </w:pPr>
          </w:p>
        </w:tc>
      </w:tr>
      <w:tr w:rsidR="00F43762" w14:paraId="57E95360"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35E"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nil"/>
              <w:bottom w:val="single" w:sz="6" w:space="0" w:color="auto"/>
              <w:right w:val="single" w:sz="12" w:space="0" w:color="auto"/>
            </w:tcBorders>
          </w:tcPr>
          <w:p w14:paraId="57E9535F" w14:textId="77777777" w:rsidR="00F43762" w:rsidRDefault="00F43762" w:rsidP="00B518C6">
            <w:pPr>
              <w:rPr>
                <w:rFonts w:ascii="Antique Olv (W1)" w:hAnsi="Antique Olv (W1)"/>
                <w:snapToGrid w:val="0"/>
                <w:color w:val="000000"/>
                <w:sz w:val="12"/>
              </w:rPr>
            </w:pPr>
          </w:p>
        </w:tc>
      </w:tr>
      <w:tr w:rsidR="00F43762" w14:paraId="57E95363"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361"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nil"/>
              <w:bottom w:val="single" w:sz="6" w:space="0" w:color="auto"/>
              <w:right w:val="single" w:sz="12" w:space="0" w:color="auto"/>
            </w:tcBorders>
          </w:tcPr>
          <w:p w14:paraId="57E95362" w14:textId="77777777" w:rsidR="00F43762" w:rsidRDefault="00F43762" w:rsidP="00B518C6">
            <w:pPr>
              <w:rPr>
                <w:rFonts w:ascii="Antique Olv (W1)" w:hAnsi="Antique Olv (W1)"/>
                <w:snapToGrid w:val="0"/>
                <w:color w:val="000000"/>
                <w:sz w:val="12"/>
              </w:rPr>
            </w:pPr>
          </w:p>
        </w:tc>
      </w:tr>
      <w:tr w:rsidR="00F43762" w14:paraId="57E95366"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364"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nil"/>
              <w:bottom w:val="single" w:sz="6" w:space="0" w:color="auto"/>
              <w:right w:val="single" w:sz="12" w:space="0" w:color="auto"/>
            </w:tcBorders>
          </w:tcPr>
          <w:p w14:paraId="57E95365" w14:textId="77777777" w:rsidR="00F43762" w:rsidRDefault="00F43762" w:rsidP="00B518C6">
            <w:pPr>
              <w:rPr>
                <w:rFonts w:ascii="Antique Olv (W1)" w:hAnsi="Antique Olv (W1)"/>
                <w:snapToGrid w:val="0"/>
                <w:color w:val="000000"/>
                <w:sz w:val="12"/>
              </w:rPr>
            </w:pPr>
          </w:p>
        </w:tc>
      </w:tr>
      <w:tr w:rsidR="00F43762" w14:paraId="57E95369" w14:textId="77777777" w:rsidTr="00B518C6">
        <w:trPr>
          <w:cantSplit/>
          <w:trHeight w:val="218"/>
        </w:trPr>
        <w:tc>
          <w:tcPr>
            <w:tcW w:w="1020" w:type="dxa"/>
            <w:gridSpan w:val="2"/>
            <w:tcBorders>
              <w:top w:val="single" w:sz="6" w:space="0" w:color="auto"/>
              <w:left w:val="single" w:sz="12" w:space="0" w:color="auto"/>
              <w:bottom w:val="nil"/>
              <w:right w:val="single" w:sz="6" w:space="0" w:color="auto"/>
            </w:tcBorders>
          </w:tcPr>
          <w:p w14:paraId="57E95367"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nil"/>
              <w:bottom w:val="nil"/>
              <w:right w:val="single" w:sz="12" w:space="0" w:color="auto"/>
            </w:tcBorders>
          </w:tcPr>
          <w:p w14:paraId="57E95368" w14:textId="77777777" w:rsidR="00F43762" w:rsidRDefault="00F43762" w:rsidP="00B518C6">
            <w:pPr>
              <w:rPr>
                <w:rFonts w:ascii="Antique Olv (W1)" w:hAnsi="Antique Olv (W1)"/>
                <w:snapToGrid w:val="0"/>
                <w:color w:val="000000"/>
                <w:sz w:val="12"/>
              </w:rPr>
            </w:pPr>
          </w:p>
        </w:tc>
      </w:tr>
      <w:tr w:rsidR="00F43762" w14:paraId="57E95370" w14:textId="77777777" w:rsidTr="00B518C6">
        <w:trPr>
          <w:cantSplit/>
          <w:trHeight w:val="464"/>
        </w:trPr>
        <w:tc>
          <w:tcPr>
            <w:tcW w:w="10778" w:type="dxa"/>
            <w:gridSpan w:val="18"/>
            <w:tcBorders>
              <w:top w:val="single" w:sz="6" w:space="0" w:color="auto"/>
              <w:left w:val="single" w:sz="12" w:space="0" w:color="auto"/>
              <w:bottom w:val="nil"/>
              <w:right w:val="single" w:sz="12" w:space="0" w:color="auto"/>
            </w:tcBorders>
          </w:tcPr>
          <w:p w14:paraId="57E9536A" w14:textId="77777777" w:rsidR="00F43762" w:rsidRDefault="00F43762" w:rsidP="00B518C6">
            <w:pPr>
              <w:tabs>
                <w:tab w:val="left" w:pos="90"/>
              </w:tabs>
              <w:rPr>
                <w:sz w:val="8"/>
                <w:szCs w:val="24"/>
              </w:rPr>
            </w:pPr>
            <w:r>
              <w:rPr>
                <w:sz w:val="8"/>
                <w:szCs w:val="24"/>
              </w:rPr>
              <w:tab/>
            </w:r>
          </w:p>
          <w:p w14:paraId="57E9536B" w14:textId="77777777" w:rsidR="00F43762" w:rsidRDefault="00F43762" w:rsidP="00B518C6">
            <w:pPr>
              <w:tabs>
                <w:tab w:val="left" w:pos="90"/>
              </w:tabs>
              <w:rPr>
                <w:sz w:val="12"/>
                <w:szCs w:val="24"/>
              </w:rPr>
            </w:pPr>
            <w:r>
              <w:rPr>
                <w:sz w:val="12"/>
                <w:szCs w:val="24"/>
              </w:rPr>
              <w:tab/>
              <w:t xml:space="preserve">On behalf of the contractor, I certify that this report is complete and correct and </w:t>
            </w:r>
          </w:p>
          <w:p w14:paraId="57E9536C" w14:textId="77777777" w:rsidR="00F43762" w:rsidRDefault="00F43762" w:rsidP="00B518C6">
            <w:pPr>
              <w:tabs>
                <w:tab w:val="left" w:pos="90"/>
              </w:tabs>
              <w:rPr>
                <w:sz w:val="12"/>
                <w:szCs w:val="24"/>
              </w:rPr>
            </w:pPr>
            <w:r>
              <w:rPr>
                <w:sz w:val="12"/>
                <w:szCs w:val="24"/>
              </w:rPr>
              <w:tab/>
              <w:t>equipment and material used and work performed during this reporting period is in</w:t>
            </w:r>
          </w:p>
          <w:p w14:paraId="57E9536D" w14:textId="77777777" w:rsidR="00F43762" w:rsidRDefault="00F43762" w:rsidP="00B518C6">
            <w:pPr>
              <w:tabs>
                <w:tab w:val="left" w:pos="90"/>
                <w:tab w:val="left" w:pos="5310"/>
                <w:tab w:val="left" w:pos="10620"/>
              </w:tabs>
              <w:rPr>
                <w:sz w:val="12"/>
                <w:szCs w:val="24"/>
              </w:rPr>
            </w:pPr>
            <w:r>
              <w:rPr>
                <w:sz w:val="12"/>
                <w:szCs w:val="24"/>
              </w:rPr>
              <w:tab/>
              <w:t>compliance with the contract drawings and specifications to the best of my knowledge</w:t>
            </w:r>
            <w:r>
              <w:rPr>
                <w:rFonts w:ascii="Antique Olv (W1)" w:hAnsi="Antique Olv (W1)"/>
                <w:snapToGrid w:val="0"/>
                <w:color w:val="000000"/>
                <w:sz w:val="12"/>
              </w:rPr>
              <w:tab/>
            </w:r>
            <w:r>
              <w:rPr>
                <w:rFonts w:ascii="Antique Olv (W1)" w:hAnsi="Antique Olv (W1)"/>
                <w:snapToGrid w:val="0"/>
                <w:color w:val="000000"/>
                <w:sz w:val="12"/>
                <w:u w:val="single"/>
              </w:rPr>
              <w:tab/>
            </w:r>
          </w:p>
          <w:p w14:paraId="57E9536E" w14:textId="77777777" w:rsidR="00F43762" w:rsidRDefault="00F43762" w:rsidP="00B518C6">
            <w:pPr>
              <w:tabs>
                <w:tab w:val="left" w:pos="90"/>
                <w:tab w:val="left" w:pos="5310"/>
              </w:tabs>
              <w:rPr>
                <w:rFonts w:ascii="Antique Olv (W1)" w:hAnsi="Antique Olv (W1)"/>
                <w:snapToGrid w:val="0"/>
                <w:color w:val="000000"/>
                <w:sz w:val="12"/>
              </w:rPr>
            </w:pPr>
            <w:r>
              <w:rPr>
                <w:sz w:val="12"/>
                <w:szCs w:val="24"/>
              </w:rPr>
              <w:tab/>
              <w:t>except as noted in this report.</w:t>
            </w:r>
            <w:r>
              <w:rPr>
                <w:sz w:val="12"/>
                <w:szCs w:val="24"/>
              </w:rPr>
              <w:tab/>
            </w:r>
            <w:r>
              <w:rPr>
                <w:rFonts w:ascii="Antique Olv (W1)" w:hAnsi="Antique Olv (W1)"/>
                <w:snapToGrid w:val="0"/>
                <w:color w:val="000000"/>
                <w:sz w:val="12"/>
              </w:rPr>
              <w:t>AUTHORIZED QC MANAGER AT SITE</w:t>
            </w:r>
            <w:r>
              <w:rPr>
                <w:rFonts w:ascii="Antique Olv (W1)" w:hAnsi="Antique Olv (W1)"/>
                <w:snapToGrid w:val="0"/>
                <w:color w:val="000000"/>
                <w:sz w:val="12"/>
              </w:rPr>
              <w:tab/>
            </w:r>
            <w:r>
              <w:rPr>
                <w:rFonts w:ascii="Antique Olv (W1)" w:hAnsi="Antique Olv (W1)"/>
                <w:snapToGrid w:val="0"/>
                <w:color w:val="000000"/>
                <w:sz w:val="12"/>
              </w:rPr>
              <w:tab/>
            </w:r>
            <w:r>
              <w:rPr>
                <w:rFonts w:ascii="Antique Olv (W1)" w:hAnsi="Antique Olv (W1)"/>
                <w:snapToGrid w:val="0"/>
                <w:color w:val="000000"/>
                <w:sz w:val="12"/>
              </w:rPr>
              <w:tab/>
            </w:r>
            <w:r>
              <w:rPr>
                <w:rFonts w:ascii="Antique Olv (W1)" w:hAnsi="Antique Olv (W1)"/>
                <w:snapToGrid w:val="0"/>
                <w:color w:val="000000"/>
                <w:sz w:val="12"/>
              </w:rPr>
              <w:tab/>
              <w:t>DATE</w:t>
            </w:r>
          </w:p>
          <w:p w14:paraId="57E9536F" w14:textId="77777777" w:rsidR="00F43762" w:rsidRDefault="00F43762" w:rsidP="00B518C6">
            <w:pPr>
              <w:tabs>
                <w:tab w:val="left" w:pos="90"/>
                <w:tab w:val="left" w:pos="5310"/>
              </w:tabs>
              <w:rPr>
                <w:rFonts w:ascii="Antique Olv (W1)" w:hAnsi="Antique Olv (W1)"/>
                <w:snapToGrid w:val="0"/>
                <w:color w:val="000000"/>
                <w:sz w:val="4"/>
              </w:rPr>
            </w:pPr>
          </w:p>
        </w:tc>
      </w:tr>
      <w:tr w:rsidR="00F43762" w14:paraId="57E95374" w14:textId="77777777" w:rsidTr="00B518C6">
        <w:trPr>
          <w:cantSplit/>
          <w:trHeight w:val="249"/>
        </w:trPr>
        <w:tc>
          <w:tcPr>
            <w:tcW w:w="7330" w:type="dxa"/>
            <w:gridSpan w:val="10"/>
            <w:tcBorders>
              <w:top w:val="single" w:sz="12" w:space="0" w:color="auto"/>
              <w:left w:val="single" w:sz="12" w:space="0" w:color="auto"/>
              <w:bottom w:val="nil"/>
              <w:right w:val="nil"/>
            </w:tcBorders>
            <w:vAlign w:val="center"/>
            <w:hideMark/>
          </w:tcPr>
          <w:p w14:paraId="57E95371" w14:textId="77777777" w:rsidR="00F43762" w:rsidRDefault="00F43762" w:rsidP="00B518C6">
            <w:pPr>
              <w:jc w:val="center"/>
              <w:rPr>
                <w:sz w:val="12"/>
              </w:rPr>
            </w:pPr>
            <w:r>
              <w:t>GOVERNMENT QUALITY ASSURANCE REPORT</w:t>
            </w:r>
          </w:p>
        </w:tc>
        <w:tc>
          <w:tcPr>
            <w:tcW w:w="530" w:type="dxa"/>
            <w:gridSpan w:val="2"/>
            <w:tcBorders>
              <w:top w:val="single" w:sz="12" w:space="0" w:color="auto"/>
              <w:left w:val="nil"/>
              <w:bottom w:val="single" w:sz="6" w:space="0" w:color="auto"/>
              <w:right w:val="nil"/>
            </w:tcBorders>
            <w:vAlign w:val="center"/>
            <w:hideMark/>
          </w:tcPr>
          <w:p w14:paraId="57E95372"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DATE</w:t>
            </w:r>
          </w:p>
        </w:tc>
        <w:tc>
          <w:tcPr>
            <w:tcW w:w="2918" w:type="dxa"/>
            <w:gridSpan w:val="6"/>
            <w:tcBorders>
              <w:top w:val="single" w:sz="12" w:space="0" w:color="auto"/>
              <w:left w:val="nil"/>
              <w:bottom w:val="single" w:sz="6" w:space="0" w:color="auto"/>
              <w:right w:val="single" w:sz="12" w:space="0" w:color="auto"/>
            </w:tcBorders>
            <w:vAlign w:val="center"/>
          </w:tcPr>
          <w:p w14:paraId="57E95373" w14:textId="77777777" w:rsidR="00F43762" w:rsidRDefault="00F43762" w:rsidP="00B518C6">
            <w:pPr>
              <w:rPr>
                <w:rFonts w:ascii="Antique Olv (W1)" w:hAnsi="Antique Olv (W1)"/>
                <w:snapToGrid w:val="0"/>
                <w:color w:val="000000"/>
                <w:sz w:val="12"/>
              </w:rPr>
            </w:pPr>
          </w:p>
        </w:tc>
      </w:tr>
      <w:tr w:rsidR="00F43762" w14:paraId="57E95376" w14:textId="77777777" w:rsidTr="00B518C6">
        <w:trPr>
          <w:cantSplit/>
          <w:trHeight w:val="174"/>
        </w:trPr>
        <w:tc>
          <w:tcPr>
            <w:tcW w:w="10778" w:type="dxa"/>
            <w:gridSpan w:val="18"/>
            <w:tcBorders>
              <w:top w:val="single" w:sz="6" w:space="0" w:color="auto"/>
              <w:left w:val="single" w:sz="12" w:space="0" w:color="auto"/>
              <w:bottom w:val="nil"/>
              <w:right w:val="single" w:sz="12" w:space="0" w:color="auto"/>
            </w:tcBorders>
            <w:hideMark/>
          </w:tcPr>
          <w:p w14:paraId="57E95375"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QUALITY ASSURANCE REPRESENTATIVE'S REMARKS AND/OR EXCEPTIONS TO THE REPORT</w:t>
            </w:r>
          </w:p>
        </w:tc>
      </w:tr>
      <w:tr w:rsidR="00F43762" w14:paraId="57E9537A" w14:textId="77777777" w:rsidTr="00B518C6">
        <w:trPr>
          <w:cantSplit/>
          <w:trHeight w:val="218"/>
        </w:trPr>
        <w:tc>
          <w:tcPr>
            <w:tcW w:w="1020" w:type="dxa"/>
            <w:gridSpan w:val="2"/>
            <w:tcBorders>
              <w:top w:val="nil"/>
              <w:left w:val="single" w:sz="12" w:space="0" w:color="auto"/>
              <w:bottom w:val="single" w:sz="6" w:space="0" w:color="auto"/>
              <w:right w:val="single" w:sz="6" w:space="0" w:color="auto"/>
            </w:tcBorders>
            <w:hideMark/>
          </w:tcPr>
          <w:p w14:paraId="57E95377"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Schedule</w:t>
            </w:r>
          </w:p>
          <w:p w14:paraId="57E95378"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Activity No.</w:t>
            </w:r>
          </w:p>
        </w:tc>
        <w:tc>
          <w:tcPr>
            <w:tcW w:w="9758" w:type="dxa"/>
            <w:gridSpan w:val="16"/>
            <w:tcBorders>
              <w:top w:val="nil"/>
              <w:left w:val="single" w:sz="6" w:space="0" w:color="auto"/>
              <w:bottom w:val="single" w:sz="6" w:space="0" w:color="auto"/>
              <w:right w:val="single" w:sz="12" w:space="0" w:color="auto"/>
            </w:tcBorders>
            <w:vAlign w:val="center"/>
            <w:hideMark/>
          </w:tcPr>
          <w:p w14:paraId="57E95379"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Description</w:t>
            </w:r>
          </w:p>
        </w:tc>
      </w:tr>
      <w:tr w:rsidR="00F43762" w14:paraId="57E9537D"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37B"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single" w:sz="6" w:space="0" w:color="auto"/>
              <w:bottom w:val="single" w:sz="6" w:space="0" w:color="auto"/>
              <w:right w:val="single" w:sz="12" w:space="0" w:color="auto"/>
            </w:tcBorders>
          </w:tcPr>
          <w:p w14:paraId="57E9537C" w14:textId="77777777" w:rsidR="00F43762" w:rsidRDefault="00F43762" w:rsidP="00B518C6">
            <w:pPr>
              <w:jc w:val="right"/>
              <w:rPr>
                <w:rFonts w:ascii="Antique Olv (W1)" w:hAnsi="Antique Olv (W1)"/>
                <w:snapToGrid w:val="0"/>
                <w:color w:val="000000"/>
                <w:sz w:val="12"/>
              </w:rPr>
            </w:pPr>
          </w:p>
        </w:tc>
      </w:tr>
      <w:tr w:rsidR="00F43762" w14:paraId="57E95380"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37E"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single" w:sz="6" w:space="0" w:color="auto"/>
              <w:bottom w:val="single" w:sz="6" w:space="0" w:color="auto"/>
              <w:right w:val="single" w:sz="12" w:space="0" w:color="auto"/>
            </w:tcBorders>
          </w:tcPr>
          <w:p w14:paraId="57E9537F" w14:textId="77777777" w:rsidR="00F43762" w:rsidRDefault="00F43762" w:rsidP="00B518C6">
            <w:pPr>
              <w:jc w:val="right"/>
              <w:rPr>
                <w:rFonts w:ascii="Antique Olv (W1)" w:hAnsi="Antique Olv (W1)"/>
                <w:snapToGrid w:val="0"/>
                <w:color w:val="000000"/>
                <w:sz w:val="12"/>
              </w:rPr>
            </w:pPr>
          </w:p>
        </w:tc>
      </w:tr>
      <w:tr w:rsidR="00F43762" w14:paraId="57E95383"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381"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single" w:sz="6" w:space="0" w:color="auto"/>
              <w:bottom w:val="single" w:sz="6" w:space="0" w:color="auto"/>
              <w:right w:val="single" w:sz="12" w:space="0" w:color="auto"/>
            </w:tcBorders>
          </w:tcPr>
          <w:p w14:paraId="57E95382" w14:textId="77777777" w:rsidR="00F43762" w:rsidRDefault="00F43762" w:rsidP="00B518C6">
            <w:pPr>
              <w:jc w:val="right"/>
              <w:rPr>
                <w:rFonts w:ascii="Antique Olv (W1)" w:hAnsi="Antique Olv (W1)"/>
                <w:snapToGrid w:val="0"/>
                <w:color w:val="000000"/>
                <w:sz w:val="12"/>
              </w:rPr>
            </w:pPr>
          </w:p>
        </w:tc>
      </w:tr>
      <w:tr w:rsidR="00F43762" w14:paraId="57E95386"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384"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single" w:sz="6" w:space="0" w:color="auto"/>
              <w:bottom w:val="single" w:sz="6" w:space="0" w:color="auto"/>
              <w:right w:val="single" w:sz="12" w:space="0" w:color="auto"/>
            </w:tcBorders>
          </w:tcPr>
          <w:p w14:paraId="57E95385" w14:textId="77777777" w:rsidR="00F43762" w:rsidRDefault="00F43762" w:rsidP="00B518C6">
            <w:pPr>
              <w:jc w:val="right"/>
              <w:rPr>
                <w:rFonts w:ascii="Antique Olv (W1)" w:hAnsi="Antique Olv (W1)"/>
                <w:snapToGrid w:val="0"/>
                <w:color w:val="000000"/>
                <w:sz w:val="12"/>
              </w:rPr>
            </w:pPr>
          </w:p>
        </w:tc>
      </w:tr>
      <w:tr w:rsidR="00F43762" w14:paraId="57E95389" w14:textId="77777777" w:rsidTr="00B518C6">
        <w:trPr>
          <w:cantSplit/>
          <w:trHeight w:val="218"/>
        </w:trPr>
        <w:tc>
          <w:tcPr>
            <w:tcW w:w="1020" w:type="dxa"/>
            <w:gridSpan w:val="2"/>
            <w:tcBorders>
              <w:top w:val="single" w:sz="6" w:space="0" w:color="auto"/>
              <w:left w:val="single" w:sz="12" w:space="0" w:color="auto"/>
              <w:bottom w:val="single" w:sz="6" w:space="0" w:color="auto"/>
              <w:right w:val="single" w:sz="6" w:space="0" w:color="auto"/>
            </w:tcBorders>
          </w:tcPr>
          <w:p w14:paraId="57E95387" w14:textId="77777777" w:rsidR="00F43762" w:rsidRDefault="00F43762" w:rsidP="00B518C6">
            <w:pPr>
              <w:jc w:val="center"/>
              <w:rPr>
                <w:rFonts w:ascii="Antique Olv (W1)" w:hAnsi="Antique Olv (W1)"/>
                <w:snapToGrid w:val="0"/>
                <w:color w:val="000000"/>
                <w:sz w:val="12"/>
              </w:rPr>
            </w:pPr>
          </w:p>
        </w:tc>
        <w:tc>
          <w:tcPr>
            <w:tcW w:w="9758" w:type="dxa"/>
            <w:gridSpan w:val="16"/>
            <w:tcBorders>
              <w:top w:val="single" w:sz="6" w:space="0" w:color="auto"/>
              <w:left w:val="single" w:sz="6" w:space="0" w:color="auto"/>
              <w:bottom w:val="single" w:sz="6" w:space="0" w:color="auto"/>
              <w:right w:val="single" w:sz="12" w:space="0" w:color="auto"/>
            </w:tcBorders>
          </w:tcPr>
          <w:p w14:paraId="57E95388" w14:textId="77777777" w:rsidR="00F43762" w:rsidRDefault="00F43762" w:rsidP="00B518C6">
            <w:pPr>
              <w:jc w:val="right"/>
              <w:rPr>
                <w:rFonts w:ascii="Antique Olv (W1)" w:hAnsi="Antique Olv (W1)"/>
                <w:snapToGrid w:val="0"/>
                <w:color w:val="000000"/>
                <w:sz w:val="12"/>
              </w:rPr>
            </w:pPr>
          </w:p>
        </w:tc>
      </w:tr>
      <w:tr w:rsidR="00F43762" w14:paraId="57E9538B" w14:textId="77777777" w:rsidTr="00B518C6">
        <w:trPr>
          <w:cantSplit/>
          <w:trHeight w:val="449"/>
        </w:trPr>
        <w:tc>
          <w:tcPr>
            <w:tcW w:w="10778" w:type="dxa"/>
            <w:gridSpan w:val="18"/>
            <w:tcBorders>
              <w:top w:val="nil"/>
              <w:left w:val="single" w:sz="12" w:space="0" w:color="auto"/>
              <w:bottom w:val="nil"/>
              <w:right w:val="single" w:sz="12" w:space="0" w:color="auto"/>
            </w:tcBorders>
          </w:tcPr>
          <w:p w14:paraId="57E9538A" w14:textId="77777777" w:rsidR="00F43762" w:rsidRDefault="00F43762" w:rsidP="00B518C6">
            <w:pPr>
              <w:jc w:val="right"/>
              <w:rPr>
                <w:rFonts w:ascii="Antique Olv (W1)" w:hAnsi="Antique Olv (W1)"/>
                <w:snapToGrid w:val="0"/>
                <w:color w:val="000000"/>
                <w:sz w:val="12"/>
              </w:rPr>
            </w:pPr>
          </w:p>
        </w:tc>
      </w:tr>
      <w:tr w:rsidR="00F43762" w14:paraId="57E9538F" w14:textId="77777777" w:rsidTr="00B518C6">
        <w:trPr>
          <w:cantSplit/>
          <w:trHeight w:val="233"/>
        </w:trPr>
        <w:tc>
          <w:tcPr>
            <w:tcW w:w="5340" w:type="dxa"/>
            <w:gridSpan w:val="5"/>
            <w:tcBorders>
              <w:top w:val="nil"/>
              <w:left w:val="single" w:sz="12" w:space="0" w:color="auto"/>
              <w:bottom w:val="single" w:sz="12" w:space="0" w:color="auto"/>
              <w:right w:val="nil"/>
            </w:tcBorders>
          </w:tcPr>
          <w:p w14:paraId="57E9538C" w14:textId="77777777" w:rsidR="00F43762" w:rsidRDefault="00F43762" w:rsidP="00B518C6">
            <w:pPr>
              <w:jc w:val="right"/>
              <w:rPr>
                <w:rFonts w:ascii="Antique Olv (W1)" w:hAnsi="Antique Olv (W1)"/>
                <w:snapToGrid w:val="0"/>
                <w:color w:val="000000"/>
                <w:sz w:val="12"/>
              </w:rPr>
            </w:pPr>
          </w:p>
        </w:tc>
        <w:tc>
          <w:tcPr>
            <w:tcW w:w="4410" w:type="dxa"/>
            <w:gridSpan w:val="12"/>
            <w:tcBorders>
              <w:top w:val="single" w:sz="6" w:space="0" w:color="auto"/>
              <w:left w:val="nil"/>
              <w:bottom w:val="single" w:sz="12" w:space="0" w:color="auto"/>
              <w:right w:val="nil"/>
            </w:tcBorders>
            <w:hideMark/>
          </w:tcPr>
          <w:p w14:paraId="57E9538D" w14:textId="77777777" w:rsidR="00F43762" w:rsidRDefault="00F43762" w:rsidP="00B518C6">
            <w:pPr>
              <w:rPr>
                <w:rFonts w:ascii="Antique Olv (W1)" w:hAnsi="Antique Olv (W1)"/>
                <w:snapToGrid w:val="0"/>
                <w:color w:val="000000"/>
                <w:sz w:val="12"/>
              </w:rPr>
            </w:pPr>
            <w:r>
              <w:rPr>
                <w:rFonts w:ascii="Antique Olv (W1)" w:hAnsi="Antique Olv (W1)"/>
                <w:snapToGrid w:val="0"/>
                <w:color w:val="000000"/>
                <w:sz w:val="12"/>
              </w:rPr>
              <w:t>GOVERNMENT QUALITY ASSURANCE MANAGER</w:t>
            </w:r>
          </w:p>
        </w:tc>
        <w:tc>
          <w:tcPr>
            <w:tcW w:w="1028" w:type="dxa"/>
            <w:tcBorders>
              <w:top w:val="single" w:sz="6" w:space="0" w:color="auto"/>
              <w:left w:val="nil"/>
              <w:bottom w:val="single" w:sz="12" w:space="0" w:color="auto"/>
              <w:right w:val="single" w:sz="12" w:space="0" w:color="auto"/>
            </w:tcBorders>
            <w:hideMark/>
          </w:tcPr>
          <w:p w14:paraId="57E9538E" w14:textId="77777777" w:rsidR="00F43762" w:rsidRDefault="00F43762" w:rsidP="00B518C6">
            <w:pPr>
              <w:jc w:val="center"/>
              <w:rPr>
                <w:rFonts w:ascii="Antique Olv (W1)" w:hAnsi="Antique Olv (W1)"/>
                <w:snapToGrid w:val="0"/>
                <w:color w:val="000000"/>
                <w:sz w:val="12"/>
              </w:rPr>
            </w:pPr>
            <w:r>
              <w:rPr>
                <w:rFonts w:ascii="Antique Olv (W1)" w:hAnsi="Antique Olv (W1)"/>
                <w:snapToGrid w:val="0"/>
                <w:color w:val="000000"/>
                <w:sz w:val="12"/>
              </w:rPr>
              <w:t>DATE</w:t>
            </w:r>
          </w:p>
        </w:tc>
      </w:tr>
    </w:tbl>
    <w:p w14:paraId="57E95390" w14:textId="77777777" w:rsidR="00350BDD" w:rsidRDefault="00350BDD" w:rsidP="00350BDD">
      <w:pPr>
        <w:rPr>
          <w:rFonts w:ascii="Antique Olive" w:hAnsi="Antique Olive"/>
          <w:sz w:val="4"/>
        </w:rPr>
      </w:pPr>
    </w:p>
    <w:p w14:paraId="57E95391" w14:textId="77777777" w:rsidR="00F43762" w:rsidRDefault="00F43762" w:rsidP="00350BDD">
      <w:pPr>
        <w:rPr>
          <w:rFonts w:ascii="Antique Olive" w:hAnsi="Antique Olive"/>
          <w:sz w:val="4"/>
        </w:rPr>
      </w:pPr>
    </w:p>
    <w:p w14:paraId="57E95392" w14:textId="77777777" w:rsidR="00F43762" w:rsidRDefault="00F43762" w:rsidP="00350BDD">
      <w:pPr>
        <w:rPr>
          <w:rFonts w:ascii="Antique Olive" w:hAnsi="Antique Olive"/>
          <w:sz w:val="4"/>
        </w:rPr>
      </w:pPr>
    </w:p>
    <w:p w14:paraId="57E95393" w14:textId="390A13FD" w:rsidR="00F43762" w:rsidRDefault="00F43762" w:rsidP="00350BDD">
      <w:pPr>
        <w:rPr>
          <w:rFonts w:ascii="Antique Olive" w:hAnsi="Antique Olive"/>
          <w:sz w:val="4"/>
        </w:rPr>
      </w:pPr>
    </w:p>
    <w:p w14:paraId="52ADA188" w14:textId="0A26BF92" w:rsidR="005E0DE8" w:rsidRDefault="005E0DE8" w:rsidP="00350BDD">
      <w:pPr>
        <w:rPr>
          <w:rFonts w:ascii="Antique Olive" w:hAnsi="Antique Olive"/>
          <w:sz w:val="4"/>
        </w:rPr>
      </w:pPr>
    </w:p>
    <w:p w14:paraId="0B8FEC21" w14:textId="77777777" w:rsidR="005E0DE8" w:rsidRDefault="005E0DE8" w:rsidP="00350BDD">
      <w:pPr>
        <w:rPr>
          <w:rFonts w:ascii="Antique Olive" w:hAnsi="Antique Olive"/>
          <w:sz w:val="4"/>
        </w:rPr>
      </w:pPr>
    </w:p>
    <w:p w14:paraId="57E95394" w14:textId="77777777" w:rsidR="00F43762" w:rsidRDefault="00F43762" w:rsidP="00350BDD">
      <w:pPr>
        <w:rPr>
          <w:rFonts w:ascii="Antique Olive" w:hAnsi="Antique Olive"/>
          <w:sz w:val="4"/>
        </w:rPr>
      </w:pPr>
    </w:p>
    <w:tbl>
      <w:tblPr>
        <w:tblW w:w="10861"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81"/>
        <w:gridCol w:w="1158"/>
        <w:gridCol w:w="902"/>
        <w:gridCol w:w="873"/>
        <w:gridCol w:w="217"/>
        <w:gridCol w:w="1214"/>
        <w:gridCol w:w="158"/>
        <w:gridCol w:w="499"/>
        <w:gridCol w:w="1460"/>
        <w:gridCol w:w="1599"/>
      </w:tblGrid>
      <w:tr w:rsidR="00960B89" w14:paraId="57E95397" w14:textId="77777777" w:rsidTr="00B518C6">
        <w:trPr>
          <w:trHeight w:val="557"/>
        </w:trPr>
        <w:tc>
          <w:tcPr>
            <w:tcW w:w="10861" w:type="dxa"/>
            <w:gridSpan w:val="10"/>
            <w:tcBorders>
              <w:top w:val="single" w:sz="8" w:space="0" w:color="auto"/>
              <w:left w:val="single" w:sz="8" w:space="0" w:color="auto"/>
              <w:bottom w:val="single" w:sz="8" w:space="0" w:color="auto"/>
              <w:right w:val="single" w:sz="8" w:space="0" w:color="auto"/>
            </w:tcBorders>
            <w:vAlign w:val="center"/>
            <w:hideMark/>
          </w:tcPr>
          <w:p w14:paraId="57E95395" w14:textId="77777777" w:rsidR="00960B89" w:rsidRPr="003749DD" w:rsidRDefault="00960B89" w:rsidP="00960B89">
            <w:pPr>
              <w:pStyle w:val="Heading2"/>
              <w:rPr>
                <w:rFonts w:ascii="Arial" w:hAnsi="Arial" w:cs="Arial"/>
                <w:color w:val="auto"/>
                <w:sz w:val="22"/>
                <w:szCs w:val="22"/>
              </w:rPr>
            </w:pPr>
            <w:r w:rsidRPr="003749DD">
              <w:rPr>
                <w:color w:val="auto"/>
              </w:rPr>
              <w:lastRenderedPageBreak/>
              <w:t>4.42</w:t>
            </w:r>
            <w:r w:rsidRPr="003749DD">
              <w:rPr>
                <w:rFonts w:ascii="Arial" w:hAnsi="Arial" w:cs="Arial"/>
                <w:color w:val="auto"/>
                <w:sz w:val="22"/>
                <w:szCs w:val="22"/>
              </w:rPr>
              <w:t xml:space="preserve">  </w:t>
            </w:r>
            <w:r w:rsidR="00CB6175">
              <w:rPr>
                <w:rFonts w:ascii="Arial" w:hAnsi="Arial" w:cs="Arial"/>
                <w:color w:val="auto"/>
                <w:sz w:val="22"/>
                <w:szCs w:val="22"/>
              </w:rPr>
              <w:t xml:space="preserve"> </w:t>
            </w:r>
            <w:r w:rsidRPr="003749DD">
              <w:rPr>
                <w:rFonts w:ascii="Arial" w:hAnsi="Arial" w:cs="Arial"/>
                <w:color w:val="auto"/>
                <w:sz w:val="22"/>
                <w:szCs w:val="22"/>
              </w:rPr>
              <w:t>ATTACHMENT 5 – CONTRACT DISCREPANCY REPORT</w:t>
            </w:r>
          </w:p>
          <w:p w14:paraId="57E95396" w14:textId="77777777" w:rsidR="00960B89" w:rsidRDefault="00960B89" w:rsidP="00B518C6">
            <w:pPr>
              <w:ind w:left="144"/>
              <w:jc w:val="center"/>
              <w:rPr>
                <w:rFonts w:ascii="Arial" w:hAnsi="Arial" w:cs="Arial"/>
                <w:b/>
                <w:sz w:val="20"/>
                <w:szCs w:val="20"/>
              </w:rPr>
            </w:pPr>
            <w:r>
              <w:rPr>
                <w:rFonts w:ascii="Arial" w:hAnsi="Arial" w:cs="Arial"/>
                <w:b/>
                <w:sz w:val="20"/>
                <w:szCs w:val="20"/>
              </w:rPr>
              <w:t>CONTRACT DISCREPANCY REPORT</w:t>
            </w:r>
          </w:p>
        </w:tc>
      </w:tr>
      <w:tr w:rsidR="00960B89" w14:paraId="57E9539C" w14:textId="77777777" w:rsidTr="00B518C6">
        <w:tc>
          <w:tcPr>
            <w:tcW w:w="5714" w:type="dxa"/>
            <w:gridSpan w:val="4"/>
            <w:tcBorders>
              <w:top w:val="single" w:sz="8" w:space="0" w:color="auto"/>
              <w:left w:val="single" w:sz="8" w:space="0" w:color="auto"/>
              <w:bottom w:val="single" w:sz="8" w:space="0" w:color="auto"/>
              <w:right w:val="single" w:sz="8" w:space="0" w:color="auto"/>
            </w:tcBorders>
          </w:tcPr>
          <w:p w14:paraId="57E95398" w14:textId="77777777" w:rsidR="00960B89" w:rsidRDefault="00960B89" w:rsidP="00B518C6">
            <w:pPr>
              <w:rPr>
                <w:rFonts w:ascii="Arial" w:hAnsi="Arial" w:cs="Arial"/>
                <w:sz w:val="20"/>
                <w:szCs w:val="20"/>
              </w:rPr>
            </w:pPr>
            <w:r>
              <w:rPr>
                <w:rFonts w:ascii="Arial" w:hAnsi="Arial" w:cs="Arial"/>
                <w:sz w:val="20"/>
                <w:szCs w:val="20"/>
              </w:rPr>
              <w:t>Contract Number:</w:t>
            </w:r>
          </w:p>
          <w:p w14:paraId="57E95399" w14:textId="77777777" w:rsidR="00960B89" w:rsidRDefault="00960B89" w:rsidP="00B518C6">
            <w:pPr>
              <w:ind w:left="144"/>
              <w:jc w:val="both"/>
              <w:rPr>
                <w:rFonts w:ascii="Arial" w:hAnsi="Arial" w:cs="Arial"/>
                <w:sz w:val="20"/>
                <w:szCs w:val="20"/>
              </w:rPr>
            </w:pPr>
          </w:p>
        </w:tc>
        <w:tc>
          <w:tcPr>
            <w:tcW w:w="5147" w:type="dxa"/>
            <w:gridSpan w:val="6"/>
            <w:tcBorders>
              <w:top w:val="single" w:sz="8" w:space="0" w:color="auto"/>
              <w:left w:val="single" w:sz="8" w:space="0" w:color="auto"/>
              <w:bottom w:val="single" w:sz="8" w:space="0" w:color="auto"/>
              <w:right w:val="single" w:sz="8" w:space="0" w:color="auto"/>
            </w:tcBorders>
          </w:tcPr>
          <w:p w14:paraId="57E9539A" w14:textId="77777777" w:rsidR="00960B89" w:rsidRDefault="00960B89" w:rsidP="00B518C6">
            <w:pPr>
              <w:rPr>
                <w:rFonts w:ascii="Arial" w:hAnsi="Arial" w:cs="Arial"/>
                <w:sz w:val="20"/>
                <w:szCs w:val="20"/>
              </w:rPr>
            </w:pPr>
            <w:r>
              <w:rPr>
                <w:rFonts w:ascii="Arial" w:hAnsi="Arial" w:cs="Arial"/>
                <w:sz w:val="20"/>
                <w:szCs w:val="20"/>
              </w:rPr>
              <w:t>Report No. for this Discrepancy:</w:t>
            </w:r>
          </w:p>
          <w:p w14:paraId="57E9539B" w14:textId="77777777" w:rsidR="00960B89" w:rsidRDefault="00960B89" w:rsidP="00B518C6">
            <w:pPr>
              <w:ind w:left="144"/>
              <w:jc w:val="both"/>
              <w:rPr>
                <w:rFonts w:ascii="Arial" w:hAnsi="Arial" w:cs="Arial"/>
                <w:sz w:val="20"/>
                <w:szCs w:val="20"/>
              </w:rPr>
            </w:pPr>
          </w:p>
        </w:tc>
      </w:tr>
      <w:tr w:rsidR="00960B89" w14:paraId="57E953A3" w14:textId="77777777" w:rsidTr="00B518C6">
        <w:trPr>
          <w:trHeight w:val="691"/>
        </w:trPr>
        <w:tc>
          <w:tcPr>
            <w:tcW w:w="5714" w:type="dxa"/>
            <w:gridSpan w:val="4"/>
            <w:tcBorders>
              <w:top w:val="single" w:sz="8" w:space="0" w:color="auto"/>
              <w:left w:val="single" w:sz="8" w:space="0" w:color="auto"/>
              <w:bottom w:val="single" w:sz="8" w:space="0" w:color="auto"/>
              <w:right w:val="single" w:sz="8" w:space="0" w:color="auto"/>
            </w:tcBorders>
          </w:tcPr>
          <w:p w14:paraId="57E9539D" w14:textId="77777777" w:rsidR="00960B89" w:rsidRDefault="00960B89" w:rsidP="00B518C6">
            <w:pPr>
              <w:rPr>
                <w:rFonts w:ascii="Arial" w:hAnsi="Arial" w:cs="Arial"/>
                <w:sz w:val="20"/>
                <w:szCs w:val="20"/>
              </w:rPr>
            </w:pPr>
            <w:r>
              <w:rPr>
                <w:rFonts w:ascii="Arial" w:hAnsi="Arial" w:cs="Arial"/>
                <w:sz w:val="20"/>
                <w:szCs w:val="20"/>
              </w:rPr>
              <w:t>To:  (Contractor/Manager’s Name)</w:t>
            </w:r>
          </w:p>
          <w:p w14:paraId="57E9539E" w14:textId="77777777" w:rsidR="00960B89" w:rsidRDefault="00960B89" w:rsidP="00B518C6">
            <w:pPr>
              <w:rPr>
                <w:rFonts w:ascii="Arial" w:hAnsi="Arial" w:cs="Arial"/>
                <w:sz w:val="20"/>
                <w:szCs w:val="20"/>
              </w:rPr>
            </w:pPr>
          </w:p>
          <w:p w14:paraId="57E9539F" w14:textId="77777777" w:rsidR="00960B89" w:rsidRDefault="00960B89" w:rsidP="00B518C6">
            <w:pPr>
              <w:ind w:left="144"/>
              <w:jc w:val="both"/>
              <w:rPr>
                <w:rFonts w:ascii="Arial" w:hAnsi="Arial" w:cs="Arial"/>
                <w:sz w:val="20"/>
                <w:szCs w:val="20"/>
              </w:rPr>
            </w:pPr>
          </w:p>
        </w:tc>
        <w:tc>
          <w:tcPr>
            <w:tcW w:w="5147" w:type="dxa"/>
            <w:gridSpan w:val="6"/>
            <w:tcBorders>
              <w:top w:val="single" w:sz="8" w:space="0" w:color="auto"/>
              <w:left w:val="single" w:sz="8" w:space="0" w:color="auto"/>
              <w:bottom w:val="single" w:sz="8" w:space="0" w:color="auto"/>
              <w:right w:val="single" w:sz="8" w:space="0" w:color="auto"/>
            </w:tcBorders>
          </w:tcPr>
          <w:p w14:paraId="57E953A0" w14:textId="77777777" w:rsidR="00960B89" w:rsidRDefault="00960B89" w:rsidP="00B518C6">
            <w:pPr>
              <w:rPr>
                <w:rFonts w:ascii="Arial" w:hAnsi="Arial" w:cs="Arial"/>
                <w:sz w:val="20"/>
                <w:szCs w:val="20"/>
              </w:rPr>
            </w:pPr>
            <w:r>
              <w:rPr>
                <w:rFonts w:ascii="Arial" w:hAnsi="Arial" w:cs="Arial"/>
                <w:sz w:val="20"/>
                <w:szCs w:val="20"/>
              </w:rPr>
              <w:t>From: (Name of COR)</w:t>
            </w:r>
          </w:p>
          <w:p w14:paraId="57E953A1" w14:textId="77777777" w:rsidR="00960B89" w:rsidRDefault="00960B89" w:rsidP="00B518C6">
            <w:pPr>
              <w:rPr>
                <w:rFonts w:ascii="Arial" w:hAnsi="Arial" w:cs="Arial"/>
                <w:sz w:val="20"/>
                <w:szCs w:val="20"/>
              </w:rPr>
            </w:pPr>
          </w:p>
          <w:p w14:paraId="57E953A2" w14:textId="77777777" w:rsidR="00960B89" w:rsidRDefault="00960B89" w:rsidP="00B518C6">
            <w:pPr>
              <w:ind w:left="144"/>
              <w:jc w:val="both"/>
              <w:rPr>
                <w:rFonts w:ascii="Arial" w:hAnsi="Arial" w:cs="Arial"/>
                <w:sz w:val="20"/>
                <w:szCs w:val="20"/>
              </w:rPr>
            </w:pPr>
          </w:p>
        </w:tc>
      </w:tr>
      <w:tr w:rsidR="00960B89" w14:paraId="57E953A5" w14:textId="77777777" w:rsidTr="00B518C6">
        <w:tc>
          <w:tcPr>
            <w:tcW w:w="10861" w:type="dxa"/>
            <w:gridSpan w:val="10"/>
            <w:tcBorders>
              <w:top w:val="single" w:sz="8" w:space="0" w:color="auto"/>
              <w:left w:val="single" w:sz="8" w:space="0" w:color="auto"/>
              <w:bottom w:val="single" w:sz="8" w:space="0" w:color="auto"/>
              <w:right w:val="single" w:sz="8" w:space="0" w:color="auto"/>
            </w:tcBorders>
            <w:hideMark/>
          </w:tcPr>
          <w:p w14:paraId="57E953A4" w14:textId="77777777" w:rsidR="00960B89" w:rsidRDefault="00960B89" w:rsidP="00B518C6">
            <w:pPr>
              <w:ind w:left="144"/>
              <w:jc w:val="both"/>
              <w:rPr>
                <w:rFonts w:ascii="Arial" w:hAnsi="Arial" w:cs="Arial"/>
                <w:sz w:val="20"/>
                <w:szCs w:val="20"/>
              </w:rPr>
            </w:pPr>
            <w:r>
              <w:rPr>
                <w:rFonts w:ascii="Arial" w:hAnsi="Arial" w:cs="Arial"/>
                <w:sz w:val="20"/>
                <w:szCs w:val="20"/>
              </w:rPr>
              <w:t>5.  Dates</w:t>
            </w:r>
          </w:p>
        </w:tc>
      </w:tr>
      <w:tr w:rsidR="00960B89" w14:paraId="57E953AC" w14:textId="77777777" w:rsidTr="00B518C6">
        <w:tc>
          <w:tcPr>
            <w:tcW w:w="3939" w:type="dxa"/>
            <w:gridSpan w:val="2"/>
            <w:tcBorders>
              <w:top w:val="single" w:sz="8" w:space="0" w:color="auto"/>
              <w:left w:val="single" w:sz="8" w:space="0" w:color="auto"/>
              <w:bottom w:val="single" w:sz="8" w:space="0" w:color="auto"/>
              <w:right w:val="single" w:sz="8" w:space="0" w:color="auto"/>
            </w:tcBorders>
          </w:tcPr>
          <w:p w14:paraId="57E953A6" w14:textId="77777777" w:rsidR="00960B89" w:rsidRDefault="00960B89" w:rsidP="00B518C6">
            <w:pPr>
              <w:rPr>
                <w:rFonts w:ascii="Arial" w:hAnsi="Arial" w:cs="Arial"/>
                <w:sz w:val="20"/>
                <w:szCs w:val="20"/>
              </w:rPr>
            </w:pPr>
            <w:r>
              <w:rPr>
                <w:rFonts w:ascii="Arial" w:hAnsi="Arial" w:cs="Arial"/>
                <w:sz w:val="20"/>
                <w:szCs w:val="20"/>
              </w:rPr>
              <w:t>5a.  Prepared:</w:t>
            </w:r>
            <w:r>
              <w:rPr>
                <w:rFonts w:ascii="Arial" w:hAnsi="Arial" w:cs="Arial"/>
                <w:sz w:val="20"/>
                <w:szCs w:val="20"/>
              </w:rPr>
              <w:tab/>
            </w:r>
          </w:p>
          <w:p w14:paraId="57E953A7" w14:textId="77777777" w:rsidR="00960B89" w:rsidRDefault="00960B89" w:rsidP="00B518C6">
            <w:pPr>
              <w:ind w:left="144"/>
              <w:jc w:val="both"/>
              <w:rPr>
                <w:rFonts w:ascii="Arial" w:hAnsi="Arial" w:cs="Arial"/>
                <w:sz w:val="20"/>
                <w:szCs w:val="20"/>
              </w:rPr>
            </w:pPr>
          </w:p>
        </w:tc>
        <w:tc>
          <w:tcPr>
            <w:tcW w:w="3364" w:type="dxa"/>
            <w:gridSpan w:val="5"/>
            <w:tcBorders>
              <w:top w:val="single" w:sz="8" w:space="0" w:color="auto"/>
              <w:left w:val="single" w:sz="8" w:space="0" w:color="auto"/>
              <w:bottom w:val="single" w:sz="8" w:space="0" w:color="auto"/>
              <w:right w:val="single" w:sz="8" w:space="0" w:color="auto"/>
            </w:tcBorders>
          </w:tcPr>
          <w:p w14:paraId="57E953A8" w14:textId="77777777" w:rsidR="00960B89" w:rsidRDefault="00960B89" w:rsidP="00B518C6">
            <w:pPr>
              <w:rPr>
                <w:rFonts w:ascii="Arial" w:hAnsi="Arial" w:cs="Arial"/>
                <w:sz w:val="20"/>
                <w:szCs w:val="20"/>
              </w:rPr>
            </w:pPr>
            <w:r>
              <w:rPr>
                <w:rFonts w:ascii="Arial" w:hAnsi="Arial" w:cs="Arial"/>
                <w:sz w:val="20"/>
                <w:szCs w:val="20"/>
              </w:rPr>
              <w:t>5b.  Returned by Contractor:</w:t>
            </w:r>
          </w:p>
          <w:p w14:paraId="57E953A9" w14:textId="77777777" w:rsidR="00960B89" w:rsidRDefault="00960B89" w:rsidP="00B518C6">
            <w:pPr>
              <w:ind w:left="144"/>
              <w:jc w:val="both"/>
              <w:rPr>
                <w:rFonts w:ascii="Arial" w:hAnsi="Arial" w:cs="Arial"/>
                <w:sz w:val="20"/>
                <w:szCs w:val="20"/>
              </w:rPr>
            </w:pPr>
          </w:p>
        </w:tc>
        <w:tc>
          <w:tcPr>
            <w:tcW w:w="3558" w:type="dxa"/>
            <w:gridSpan w:val="3"/>
            <w:tcBorders>
              <w:top w:val="single" w:sz="8" w:space="0" w:color="auto"/>
              <w:left w:val="single" w:sz="8" w:space="0" w:color="auto"/>
              <w:bottom w:val="single" w:sz="8" w:space="0" w:color="auto"/>
              <w:right w:val="single" w:sz="8" w:space="0" w:color="auto"/>
            </w:tcBorders>
          </w:tcPr>
          <w:p w14:paraId="57E953AA" w14:textId="77777777" w:rsidR="00960B89" w:rsidRDefault="00960B89" w:rsidP="00B518C6">
            <w:pPr>
              <w:rPr>
                <w:rFonts w:ascii="Arial" w:hAnsi="Arial" w:cs="Arial"/>
                <w:sz w:val="20"/>
                <w:szCs w:val="20"/>
              </w:rPr>
            </w:pPr>
            <w:r>
              <w:rPr>
                <w:rFonts w:ascii="Arial" w:hAnsi="Arial" w:cs="Arial"/>
                <w:sz w:val="20"/>
                <w:szCs w:val="20"/>
              </w:rPr>
              <w:t>5c.  Action Complete:</w:t>
            </w:r>
          </w:p>
          <w:p w14:paraId="57E953AB" w14:textId="77777777" w:rsidR="00960B89" w:rsidRDefault="00960B89" w:rsidP="00B518C6">
            <w:pPr>
              <w:ind w:left="144"/>
              <w:jc w:val="both"/>
              <w:rPr>
                <w:rFonts w:ascii="Arial" w:hAnsi="Arial" w:cs="Arial"/>
                <w:sz w:val="20"/>
                <w:szCs w:val="20"/>
              </w:rPr>
            </w:pPr>
          </w:p>
        </w:tc>
      </w:tr>
      <w:tr w:rsidR="00960B89" w14:paraId="57E953B3" w14:textId="77777777" w:rsidTr="00B518C6">
        <w:tc>
          <w:tcPr>
            <w:tcW w:w="10861" w:type="dxa"/>
            <w:gridSpan w:val="10"/>
            <w:tcBorders>
              <w:top w:val="single" w:sz="8" w:space="0" w:color="auto"/>
              <w:left w:val="single" w:sz="8" w:space="0" w:color="auto"/>
              <w:bottom w:val="single" w:sz="8" w:space="0" w:color="auto"/>
              <w:right w:val="single" w:sz="8" w:space="0" w:color="auto"/>
            </w:tcBorders>
            <w:hideMark/>
          </w:tcPr>
          <w:p w14:paraId="57E953AD" w14:textId="77777777" w:rsidR="00960B89" w:rsidRDefault="00960B89" w:rsidP="00B518C6">
            <w:pPr>
              <w:rPr>
                <w:rFonts w:ascii="Arial" w:hAnsi="Arial" w:cs="Arial"/>
                <w:sz w:val="20"/>
                <w:szCs w:val="20"/>
              </w:rPr>
            </w:pPr>
            <w:r>
              <w:rPr>
                <w:rFonts w:ascii="Arial" w:hAnsi="Arial" w:cs="Arial"/>
                <w:sz w:val="20"/>
                <w:szCs w:val="20"/>
              </w:rPr>
              <w:t>Discrepancy or Problem: (Describe in detail. Include reference to PWS Directive; attach additional sheet if necessary.)</w:t>
            </w:r>
          </w:p>
          <w:p w14:paraId="57E953AE" w14:textId="77777777" w:rsidR="00960B89" w:rsidRDefault="00960B89" w:rsidP="00B518C6">
            <w:pPr>
              <w:rPr>
                <w:rFonts w:ascii="Arial" w:hAnsi="Arial" w:cs="Arial"/>
                <w:sz w:val="20"/>
                <w:szCs w:val="20"/>
              </w:rPr>
            </w:pPr>
            <w:r>
              <w:rPr>
                <w:rFonts w:ascii="Arial" w:hAnsi="Arial" w:cs="Arial"/>
                <w:sz w:val="20"/>
                <w:szCs w:val="20"/>
              </w:rPr>
              <w:t>_______________________________________________________________________________________</w:t>
            </w:r>
          </w:p>
          <w:p w14:paraId="57E953AF" w14:textId="77777777" w:rsidR="00960B89" w:rsidRDefault="00960B89" w:rsidP="00B518C6">
            <w:pPr>
              <w:rPr>
                <w:rFonts w:ascii="Arial" w:hAnsi="Arial" w:cs="Arial"/>
                <w:sz w:val="20"/>
                <w:szCs w:val="20"/>
              </w:rPr>
            </w:pPr>
            <w:r>
              <w:rPr>
                <w:rFonts w:ascii="Arial" w:hAnsi="Arial" w:cs="Arial"/>
                <w:sz w:val="20"/>
                <w:szCs w:val="20"/>
              </w:rPr>
              <w:t>_______________________________________________________________________________________</w:t>
            </w:r>
          </w:p>
          <w:p w14:paraId="57E953B0" w14:textId="77777777" w:rsidR="00960B89" w:rsidRDefault="00960B89" w:rsidP="00B518C6">
            <w:pPr>
              <w:rPr>
                <w:rFonts w:ascii="Arial" w:hAnsi="Arial" w:cs="Arial"/>
                <w:sz w:val="20"/>
                <w:szCs w:val="20"/>
              </w:rPr>
            </w:pPr>
            <w:r>
              <w:rPr>
                <w:rFonts w:ascii="Arial" w:hAnsi="Arial" w:cs="Arial"/>
                <w:sz w:val="20"/>
                <w:szCs w:val="20"/>
              </w:rPr>
              <w:t>_______________________________________________________________________________________</w:t>
            </w:r>
          </w:p>
          <w:p w14:paraId="57E953B1" w14:textId="77777777" w:rsidR="00960B89" w:rsidRDefault="00960B89" w:rsidP="00B518C6">
            <w:pPr>
              <w:rPr>
                <w:rFonts w:ascii="Arial" w:hAnsi="Arial" w:cs="Arial"/>
                <w:sz w:val="20"/>
                <w:szCs w:val="20"/>
              </w:rPr>
            </w:pPr>
            <w:r>
              <w:rPr>
                <w:rFonts w:ascii="Arial" w:hAnsi="Arial" w:cs="Arial"/>
                <w:sz w:val="20"/>
                <w:szCs w:val="20"/>
              </w:rPr>
              <w:t>_______________________________________________________________________________________</w:t>
            </w:r>
          </w:p>
          <w:p w14:paraId="57E953B2" w14:textId="77777777" w:rsidR="00960B89" w:rsidRDefault="00960B89" w:rsidP="00B518C6">
            <w:pPr>
              <w:ind w:left="144"/>
              <w:jc w:val="both"/>
              <w:rPr>
                <w:rFonts w:ascii="Arial" w:hAnsi="Arial" w:cs="Arial"/>
                <w:sz w:val="20"/>
                <w:szCs w:val="20"/>
              </w:rPr>
            </w:pPr>
            <w:r>
              <w:rPr>
                <w:rFonts w:ascii="Arial" w:hAnsi="Arial" w:cs="Arial"/>
                <w:sz w:val="20"/>
                <w:szCs w:val="20"/>
              </w:rPr>
              <w:t>_______________________________________________________________________________________</w:t>
            </w:r>
          </w:p>
        </w:tc>
      </w:tr>
      <w:tr w:rsidR="00960B89" w14:paraId="57E953B7" w14:textId="77777777" w:rsidTr="00B518C6">
        <w:tc>
          <w:tcPr>
            <w:tcW w:w="10861" w:type="dxa"/>
            <w:gridSpan w:val="10"/>
            <w:tcBorders>
              <w:top w:val="single" w:sz="8" w:space="0" w:color="auto"/>
              <w:left w:val="single" w:sz="8" w:space="0" w:color="auto"/>
              <w:bottom w:val="single" w:sz="8" w:space="0" w:color="auto"/>
              <w:right w:val="single" w:sz="8" w:space="0" w:color="auto"/>
            </w:tcBorders>
          </w:tcPr>
          <w:p w14:paraId="57E953B4" w14:textId="77777777" w:rsidR="00960B89" w:rsidRDefault="00960B89" w:rsidP="00B518C6">
            <w:pPr>
              <w:rPr>
                <w:rFonts w:ascii="Arial" w:hAnsi="Arial" w:cs="Arial"/>
                <w:sz w:val="20"/>
                <w:szCs w:val="20"/>
              </w:rPr>
            </w:pPr>
            <w:r>
              <w:rPr>
                <w:rFonts w:ascii="Arial" w:hAnsi="Arial" w:cs="Arial"/>
                <w:sz w:val="20"/>
                <w:szCs w:val="20"/>
              </w:rPr>
              <w:t>Signature of Contracting Officer or COR:</w:t>
            </w:r>
          </w:p>
          <w:p w14:paraId="57E953B5" w14:textId="77777777" w:rsidR="00960B89" w:rsidRDefault="00960B89" w:rsidP="00B518C6">
            <w:pPr>
              <w:rPr>
                <w:rFonts w:ascii="Arial" w:hAnsi="Arial" w:cs="Arial"/>
                <w:sz w:val="20"/>
                <w:szCs w:val="20"/>
              </w:rPr>
            </w:pPr>
          </w:p>
          <w:p w14:paraId="57E953B6" w14:textId="77777777" w:rsidR="00960B89" w:rsidRDefault="00960B89" w:rsidP="00B518C6">
            <w:pPr>
              <w:ind w:left="144"/>
              <w:jc w:val="both"/>
              <w:rPr>
                <w:rFonts w:ascii="Arial" w:hAnsi="Arial" w:cs="Arial"/>
                <w:sz w:val="20"/>
                <w:szCs w:val="20"/>
              </w:rPr>
            </w:pPr>
          </w:p>
        </w:tc>
      </w:tr>
      <w:tr w:rsidR="00960B89" w14:paraId="57E953BE" w14:textId="77777777" w:rsidTr="00B518C6">
        <w:tc>
          <w:tcPr>
            <w:tcW w:w="5931" w:type="dxa"/>
            <w:gridSpan w:val="5"/>
            <w:tcBorders>
              <w:top w:val="single" w:sz="8" w:space="0" w:color="auto"/>
              <w:left w:val="single" w:sz="8" w:space="0" w:color="auto"/>
              <w:bottom w:val="single" w:sz="8" w:space="0" w:color="auto"/>
              <w:right w:val="single" w:sz="8" w:space="0" w:color="auto"/>
            </w:tcBorders>
          </w:tcPr>
          <w:p w14:paraId="57E953B8" w14:textId="77777777" w:rsidR="00960B89" w:rsidRDefault="00960B89" w:rsidP="00B518C6">
            <w:pPr>
              <w:rPr>
                <w:rFonts w:ascii="Arial" w:hAnsi="Arial" w:cs="Arial"/>
                <w:sz w:val="20"/>
                <w:szCs w:val="20"/>
              </w:rPr>
            </w:pPr>
            <w:r>
              <w:rPr>
                <w:rFonts w:ascii="Arial" w:hAnsi="Arial" w:cs="Arial"/>
                <w:sz w:val="20"/>
                <w:szCs w:val="20"/>
              </w:rPr>
              <w:t>8a.  To: (Contracting Officer and/or COR)</w:t>
            </w:r>
          </w:p>
          <w:p w14:paraId="57E953B9" w14:textId="77777777" w:rsidR="00960B89" w:rsidRDefault="00960B89" w:rsidP="00B518C6">
            <w:pPr>
              <w:rPr>
                <w:rFonts w:ascii="Arial" w:hAnsi="Arial" w:cs="Arial"/>
                <w:sz w:val="20"/>
                <w:szCs w:val="20"/>
              </w:rPr>
            </w:pPr>
          </w:p>
          <w:p w14:paraId="57E953BA" w14:textId="77777777" w:rsidR="00960B89" w:rsidRDefault="00960B89" w:rsidP="00B518C6">
            <w:pPr>
              <w:ind w:left="144"/>
              <w:jc w:val="both"/>
              <w:rPr>
                <w:rFonts w:ascii="Arial" w:hAnsi="Arial" w:cs="Arial"/>
                <w:sz w:val="20"/>
                <w:szCs w:val="20"/>
              </w:rPr>
            </w:pPr>
          </w:p>
        </w:tc>
        <w:tc>
          <w:tcPr>
            <w:tcW w:w="4930" w:type="dxa"/>
            <w:gridSpan w:val="5"/>
            <w:tcBorders>
              <w:top w:val="single" w:sz="8" w:space="0" w:color="auto"/>
              <w:left w:val="single" w:sz="8" w:space="0" w:color="auto"/>
              <w:bottom w:val="single" w:sz="8" w:space="0" w:color="auto"/>
              <w:right w:val="single" w:sz="8" w:space="0" w:color="auto"/>
            </w:tcBorders>
          </w:tcPr>
          <w:p w14:paraId="57E953BB" w14:textId="77777777" w:rsidR="00960B89" w:rsidRDefault="00960B89" w:rsidP="00B518C6">
            <w:pPr>
              <w:rPr>
                <w:rFonts w:ascii="Arial" w:hAnsi="Arial" w:cs="Arial"/>
                <w:sz w:val="20"/>
                <w:szCs w:val="20"/>
              </w:rPr>
            </w:pPr>
            <w:r>
              <w:rPr>
                <w:rFonts w:ascii="Arial" w:hAnsi="Arial" w:cs="Arial"/>
                <w:sz w:val="20"/>
                <w:szCs w:val="20"/>
              </w:rPr>
              <w:t>8b.   From: (Contractor)</w:t>
            </w:r>
          </w:p>
          <w:p w14:paraId="57E953BC" w14:textId="77777777" w:rsidR="00960B89" w:rsidRDefault="00960B89" w:rsidP="00B518C6">
            <w:pPr>
              <w:rPr>
                <w:rFonts w:ascii="Arial" w:hAnsi="Arial" w:cs="Arial"/>
                <w:sz w:val="20"/>
                <w:szCs w:val="20"/>
              </w:rPr>
            </w:pPr>
          </w:p>
          <w:p w14:paraId="57E953BD" w14:textId="77777777" w:rsidR="00960B89" w:rsidRDefault="00960B89" w:rsidP="00B518C6">
            <w:pPr>
              <w:ind w:left="144"/>
              <w:jc w:val="both"/>
              <w:rPr>
                <w:rFonts w:ascii="Arial" w:hAnsi="Arial" w:cs="Arial"/>
                <w:sz w:val="20"/>
                <w:szCs w:val="20"/>
              </w:rPr>
            </w:pPr>
          </w:p>
        </w:tc>
      </w:tr>
      <w:tr w:rsidR="00960B89" w14:paraId="57E953C4" w14:textId="77777777" w:rsidTr="00B518C6">
        <w:tc>
          <w:tcPr>
            <w:tcW w:w="10861" w:type="dxa"/>
            <w:gridSpan w:val="10"/>
            <w:tcBorders>
              <w:top w:val="single" w:sz="8" w:space="0" w:color="auto"/>
              <w:left w:val="single" w:sz="8" w:space="0" w:color="auto"/>
              <w:bottom w:val="single" w:sz="8" w:space="0" w:color="auto"/>
              <w:right w:val="single" w:sz="8" w:space="0" w:color="auto"/>
            </w:tcBorders>
            <w:hideMark/>
          </w:tcPr>
          <w:p w14:paraId="57E953BF" w14:textId="77777777" w:rsidR="00960B89" w:rsidRDefault="00960B89" w:rsidP="00B518C6">
            <w:pPr>
              <w:rPr>
                <w:rFonts w:ascii="Arial" w:hAnsi="Arial" w:cs="Arial"/>
                <w:sz w:val="20"/>
                <w:szCs w:val="20"/>
              </w:rPr>
            </w:pPr>
            <w:r>
              <w:rPr>
                <w:rFonts w:ascii="Arial" w:hAnsi="Arial" w:cs="Arial"/>
                <w:sz w:val="20"/>
                <w:szCs w:val="20"/>
              </w:rPr>
              <w:t>9.  Contractor Response as to Cause, Corrective Action and Actions to Prevent Recurrence: (attach additional sheet if necessary.)</w:t>
            </w:r>
          </w:p>
          <w:p w14:paraId="57E953C0" w14:textId="77777777" w:rsidR="00960B89" w:rsidRDefault="00960B89" w:rsidP="00B518C6">
            <w:pPr>
              <w:rPr>
                <w:rFonts w:ascii="Arial" w:hAnsi="Arial" w:cs="Arial"/>
                <w:sz w:val="20"/>
                <w:szCs w:val="20"/>
              </w:rPr>
            </w:pPr>
            <w:r>
              <w:rPr>
                <w:rFonts w:ascii="Arial" w:hAnsi="Arial" w:cs="Arial"/>
                <w:sz w:val="20"/>
                <w:szCs w:val="20"/>
              </w:rPr>
              <w:t>_______________________________________________________________________________________</w:t>
            </w:r>
          </w:p>
          <w:p w14:paraId="57E953C1" w14:textId="77777777" w:rsidR="00960B89" w:rsidRDefault="00960B89" w:rsidP="00B518C6">
            <w:pPr>
              <w:rPr>
                <w:rFonts w:ascii="Arial" w:hAnsi="Arial" w:cs="Arial"/>
                <w:sz w:val="20"/>
                <w:szCs w:val="20"/>
              </w:rPr>
            </w:pPr>
            <w:r>
              <w:rPr>
                <w:rFonts w:ascii="Arial" w:hAnsi="Arial" w:cs="Arial"/>
                <w:sz w:val="20"/>
                <w:szCs w:val="20"/>
              </w:rPr>
              <w:t>_______________________________________________________________________________________</w:t>
            </w:r>
          </w:p>
          <w:p w14:paraId="57E953C2" w14:textId="77777777" w:rsidR="00960B89" w:rsidRDefault="00960B89" w:rsidP="00B518C6">
            <w:pPr>
              <w:rPr>
                <w:rFonts w:ascii="Arial" w:hAnsi="Arial" w:cs="Arial"/>
                <w:sz w:val="20"/>
                <w:szCs w:val="20"/>
              </w:rPr>
            </w:pPr>
            <w:r>
              <w:rPr>
                <w:rFonts w:ascii="Arial" w:hAnsi="Arial" w:cs="Arial"/>
                <w:sz w:val="20"/>
                <w:szCs w:val="20"/>
              </w:rPr>
              <w:t>_______________________________________________________________________________________</w:t>
            </w:r>
          </w:p>
          <w:p w14:paraId="57E953C3" w14:textId="77777777" w:rsidR="00960B89" w:rsidRDefault="00960B89" w:rsidP="00B518C6">
            <w:pPr>
              <w:ind w:left="144"/>
              <w:jc w:val="both"/>
              <w:rPr>
                <w:rFonts w:ascii="Arial" w:hAnsi="Arial" w:cs="Arial"/>
                <w:sz w:val="20"/>
                <w:szCs w:val="20"/>
              </w:rPr>
            </w:pPr>
            <w:r>
              <w:rPr>
                <w:rFonts w:ascii="Arial" w:hAnsi="Arial" w:cs="Arial"/>
                <w:sz w:val="20"/>
                <w:szCs w:val="20"/>
              </w:rPr>
              <w:t>_______________________________________________________________________________________</w:t>
            </w:r>
          </w:p>
        </w:tc>
      </w:tr>
      <w:tr w:rsidR="00960B89" w14:paraId="57E953CA" w14:textId="77777777" w:rsidTr="00B518C6">
        <w:tc>
          <w:tcPr>
            <w:tcW w:w="7802" w:type="dxa"/>
            <w:gridSpan w:val="8"/>
            <w:tcBorders>
              <w:top w:val="single" w:sz="8" w:space="0" w:color="auto"/>
              <w:left w:val="single" w:sz="8" w:space="0" w:color="auto"/>
              <w:bottom w:val="single" w:sz="8" w:space="0" w:color="auto"/>
              <w:right w:val="single" w:sz="8" w:space="0" w:color="auto"/>
            </w:tcBorders>
          </w:tcPr>
          <w:p w14:paraId="57E953C5" w14:textId="77777777" w:rsidR="00960B89" w:rsidRDefault="00960B89" w:rsidP="00B518C6">
            <w:pPr>
              <w:rPr>
                <w:rFonts w:ascii="Arial" w:hAnsi="Arial" w:cs="Arial"/>
                <w:sz w:val="20"/>
                <w:szCs w:val="20"/>
              </w:rPr>
            </w:pPr>
            <w:r>
              <w:rPr>
                <w:rFonts w:ascii="Arial" w:hAnsi="Arial" w:cs="Arial"/>
                <w:sz w:val="20"/>
                <w:szCs w:val="20"/>
              </w:rPr>
              <w:lastRenderedPageBreak/>
              <w:t>10a.  Signature of Contractor Representative:</w:t>
            </w:r>
          </w:p>
          <w:p w14:paraId="57E953C6" w14:textId="77777777" w:rsidR="00960B89" w:rsidRDefault="00960B89" w:rsidP="00B518C6">
            <w:pPr>
              <w:rPr>
                <w:rFonts w:ascii="Arial" w:hAnsi="Arial" w:cs="Arial"/>
                <w:sz w:val="20"/>
                <w:szCs w:val="20"/>
              </w:rPr>
            </w:pPr>
          </w:p>
          <w:p w14:paraId="57E953C7" w14:textId="77777777" w:rsidR="00960B89" w:rsidRDefault="00960B89" w:rsidP="00B518C6">
            <w:pPr>
              <w:ind w:left="144"/>
              <w:jc w:val="both"/>
              <w:rPr>
                <w:rFonts w:ascii="Arial" w:hAnsi="Arial" w:cs="Arial"/>
                <w:sz w:val="20"/>
                <w:szCs w:val="20"/>
              </w:rPr>
            </w:pPr>
          </w:p>
        </w:tc>
        <w:tc>
          <w:tcPr>
            <w:tcW w:w="3059" w:type="dxa"/>
            <w:gridSpan w:val="2"/>
            <w:tcBorders>
              <w:top w:val="single" w:sz="8" w:space="0" w:color="auto"/>
              <w:left w:val="single" w:sz="8" w:space="0" w:color="auto"/>
              <w:bottom w:val="single" w:sz="8" w:space="0" w:color="auto"/>
              <w:right w:val="single" w:sz="8" w:space="0" w:color="auto"/>
            </w:tcBorders>
          </w:tcPr>
          <w:p w14:paraId="57E953C8" w14:textId="77777777" w:rsidR="00960B89" w:rsidRDefault="00960B89" w:rsidP="00B518C6">
            <w:pPr>
              <w:rPr>
                <w:rFonts w:ascii="Arial" w:hAnsi="Arial" w:cs="Arial"/>
                <w:sz w:val="20"/>
                <w:szCs w:val="20"/>
              </w:rPr>
            </w:pPr>
            <w:r>
              <w:rPr>
                <w:rFonts w:ascii="Arial" w:hAnsi="Arial" w:cs="Arial"/>
                <w:sz w:val="20"/>
                <w:szCs w:val="20"/>
              </w:rPr>
              <w:t>10b.  Date:</w:t>
            </w:r>
          </w:p>
          <w:p w14:paraId="57E953C9" w14:textId="77777777" w:rsidR="00960B89" w:rsidRDefault="00960B89" w:rsidP="00B518C6">
            <w:pPr>
              <w:ind w:left="144"/>
              <w:jc w:val="both"/>
              <w:rPr>
                <w:rFonts w:ascii="Arial" w:hAnsi="Arial" w:cs="Arial"/>
                <w:sz w:val="20"/>
                <w:szCs w:val="20"/>
              </w:rPr>
            </w:pPr>
          </w:p>
        </w:tc>
      </w:tr>
      <w:tr w:rsidR="00960B89" w14:paraId="57E953CF" w14:textId="77777777" w:rsidTr="00B518C6">
        <w:tc>
          <w:tcPr>
            <w:tcW w:w="10861" w:type="dxa"/>
            <w:gridSpan w:val="10"/>
            <w:tcBorders>
              <w:top w:val="single" w:sz="8" w:space="0" w:color="auto"/>
              <w:left w:val="single" w:sz="8" w:space="0" w:color="auto"/>
              <w:bottom w:val="single" w:sz="8" w:space="0" w:color="auto"/>
              <w:right w:val="single" w:sz="8" w:space="0" w:color="auto"/>
            </w:tcBorders>
            <w:hideMark/>
          </w:tcPr>
          <w:p w14:paraId="57E953CB" w14:textId="77777777" w:rsidR="00960B89" w:rsidRDefault="00960B89" w:rsidP="00B518C6">
            <w:pPr>
              <w:rPr>
                <w:rFonts w:ascii="Arial" w:hAnsi="Arial" w:cs="Arial"/>
                <w:sz w:val="20"/>
                <w:szCs w:val="20"/>
              </w:rPr>
            </w:pPr>
            <w:r>
              <w:rPr>
                <w:rFonts w:ascii="Arial" w:hAnsi="Arial" w:cs="Arial"/>
                <w:sz w:val="20"/>
                <w:szCs w:val="20"/>
              </w:rPr>
              <w:t>11.  Government Evaluation: (Acceptance, partial acceptance, reflection; attach additional sheet if necessary.)</w:t>
            </w:r>
          </w:p>
          <w:p w14:paraId="57E953CC" w14:textId="77777777" w:rsidR="00960B89" w:rsidRDefault="00960B89" w:rsidP="00B518C6">
            <w:pPr>
              <w:rPr>
                <w:rFonts w:ascii="Arial" w:hAnsi="Arial" w:cs="Arial"/>
                <w:sz w:val="20"/>
                <w:szCs w:val="20"/>
              </w:rPr>
            </w:pPr>
            <w:r>
              <w:rPr>
                <w:rFonts w:ascii="Arial" w:hAnsi="Arial" w:cs="Arial"/>
                <w:sz w:val="20"/>
                <w:szCs w:val="20"/>
              </w:rPr>
              <w:t>_______________________________________________________________________________________</w:t>
            </w:r>
          </w:p>
          <w:p w14:paraId="57E953CD" w14:textId="77777777" w:rsidR="00960B89" w:rsidRDefault="00960B89" w:rsidP="00B518C6">
            <w:pPr>
              <w:rPr>
                <w:rFonts w:ascii="Arial" w:hAnsi="Arial" w:cs="Arial"/>
                <w:sz w:val="20"/>
                <w:szCs w:val="20"/>
              </w:rPr>
            </w:pPr>
            <w:r>
              <w:rPr>
                <w:rFonts w:ascii="Arial" w:hAnsi="Arial" w:cs="Arial"/>
                <w:sz w:val="20"/>
                <w:szCs w:val="20"/>
              </w:rPr>
              <w:t>_______________________________________________________________________________________</w:t>
            </w:r>
          </w:p>
          <w:p w14:paraId="57E953CE" w14:textId="77777777" w:rsidR="00960B89" w:rsidRDefault="00960B89" w:rsidP="00B518C6">
            <w:pPr>
              <w:ind w:left="144"/>
              <w:jc w:val="both"/>
              <w:rPr>
                <w:rFonts w:ascii="Arial" w:hAnsi="Arial" w:cs="Arial"/>
                <w:sz w:val="20"/>
                <w:szCs w:val="20"/>
              </w:rPr>
            </w:pPr>
            <w:r>
              <w:rPr>
                <w:rFonts w:ascii="Arial" w:hAnsi="Arial" w:cs="Arial"/>
                <w:sz w:val="20"/>
                <w:szCs w:val="20"/>
              </w:rPr>
              <w:t>_______________________________________________________________________________________</w:t>
            </w:r>
          </w:p>
        </w:tc>
      </w:tr>
      <w:tr w:rsidR="00960B89" w14:paraId="57E953D4" w14:textId="77777777" w:rsidTr="00B518C6">
        <w:tc>
          <w:tcPr>
            <w:tcW w:w="10861" w:type="dxa"/>
            <w:gridSpan w:val="10"/>
            <w:tcBorders>
              <w:top w:val="single" w:sz="8" w:space="0" w:color="auto"/>
              <w:left w:val="single" w:sz="8" w:space="0" w:color="auto"/>
              <w:bottom w:val="single" w:sz="8" w:space="0" w:color="auto"/>
              <w:right w:val="single" w:sz="8" w:space="0" w:color="auto"/>
            </w:tcBorders>
            <w:hideMark/>
          </w:tcPr>
          <w:p w14:paraId="57E953D0" w14:textId="77777777" w:rsidR="00960B89" w:rsidRDefault="00960B89" w:rsidP="00B518C6">
            <w:pPr>
              <w:rPr>
                <w:rFonts w:ascii="Arial" w:hAnsi="Arial" w:cs="Arial"/>
                <w:sz w:val="20"/>
                <w:szCs w:val="20"/>
              </w:rPr>
            </w:pPr>
            <w:r>
              <w:rPr>
                <w:rFonts w:ascii="Arial" w:hAnsi="Arial" w:cs="Arial"/>
                <w:sz w:val="20"/>
                <w:szCs w:val="20"/>
              </w:rPr>
              <w:t>12.  Government Actions:  (Reduced payment, cure notice, show cause, other)</w:t>
            </w:r>
          </w:p>
          <w:p w14:paraId="57E953D1" w14:textId="77777777" w:rsidR="00960B89" w:rsidRDefault="00960B89" w:rsidP="00B518C6">
            <w:pPr>
              <w:rPr>
                <w:rFonts w:ascii="Arial" w:hAnsi="Arial" w:cs="Arial"/>
                <w:sz w:val="20"/>
                <w:szCs w:val="20"/>
              </w:rPr>
            </w:pPr>
            <w:r>
              <w:rPr>
                <w:rFonts w:ascii="Arial" w:hAnsi="Arial" w:cs="Arial"/>
                <w:sz w:val="20"/>
                <w:szCs w:val="20"/>
              </w:rPr>
              <w:t>_______________________________________________________________________________________</w:t>
            </w:r>
          </w:p>
          <w:p w14:paraId="57E953D2" w14:textId="77777777" w:rsidR="00960B89" w:rsidRDefault="00960B89" w:rsidP="00B518C6">
            <w:pPr>
              <w:rPr>
                <w:rFonts w:ascii="Arial" w:hAnsi="Arial" w:cs="Arial"/>
                <w:sz w:val="20"/>
                <w:szCs w:val="20"/>
              </w:rPr>
            </w:pPr>
            <w:r>
              <w:rPr>
                <w:rFonts w:ascii="Arial" w:hAnsi="Arial" w:cs="Arial"/>
                <w:sz w:val="20"/>
                <w:szCs w:val="20"/>
              </w:rPr>
              <w:t>_______________________________________________________________________________________</w:t>
            </w:r>
          </w:p>
          <w:p w14:paraId="57E953D3" w14:textId="77777777" w:rsidR="00960B89" w:rsidRDefault="00960B89" w:rsidP="00B518C6">
            <w:pPr>
              <w:ind w:left="144"/>
              <w:jc w:val="both"/>
              <w:rPr>
                <w:rFonts w:ascii="Arial" w:hAnsi="Arial" w:cs="Arial"/>
                <w:sz w:val="20"/>
                <w:szCs w:val="20"/>
              </w:rPr>
            </w:pPr>
            <w:r>
              <w:rPr>
                <w:rFonts w:ascii="Arial" w:hAnsi="Arial" w:cs="Arial"/>
                <w:sz w:val="20"/>
                <w:szCs w:val="20"/>
              </w:rPr>
              <w:t>_______________________________________________________________________________________</w:t>
            </w:r>
          </w:p>
        </w:tc>
      </w:tr>
      <w:tr w:rsidR="00960B89" w14:paraId="57E953D6" w14:textId="77777777" w:rsidTr="00B518C6">
        <w:trPr>
          <w:trHeight w:val="332"/>
        </w:trPr>
        <w:tc>
          <w:tcPr>
            <w:tcW w:w="10861" w:type="dxa"/>
            <w:gridSpan w:val="10"/>
            <w:tcBorders>
              <w:top w:val="single" w:sz="8" w:space="0" w:color="auto"/>
              <w:left w:val="single" w:sz="8" w:space="0" w:color="auto"/>
              <w:bottom w:val="single" w:sz="8" w:space="0" w:color="auto"/>
              <w:right w:val="single" w:sz="8" w:space="0" w:color="auto"/>
            </w:tcBorders>
            <w:vAlign w:val="center"/>
            <w:hideMark/>
          </w:tcPr>
          <w:p w14:paraId="57E953D5" w14:textId="77777777" w:rsidR="00960B89" w:rsidRDefault="00960B89" w:rsidP="00B518C6">
            <w:pPr>
              <w:ind w:left="144"/>
              <w:jc w:val="both"/>
              <w:rPr>
                <w:rFonts w:ascii="Arial" w:hAnsi="Arial" w:cs="Arial"/>
                <w:sz w:val="20"/>
                <w:szCs w:val="20"/>
              </w:rPr>
            </w:pPr>
            <w:r>
              <w:rPr>
                <w:rFonts w:ascii="Arial" w:hAnsi="Arial" w:cs="Arial"/>
                <w:sz w:val="20"/>
                <w:szCs w:val="20"/>
              </w:rPr>
              <w:t>13.  Close Out</w:t>
            </w:r>
          </w:p>
        </w:tc>
      </w:tr>
      <w:tr w:rsidR="00960B89" w14:paraId="57E953DC" w14:textId="77777777" w:rsidTr="00B518C6">
        <w:trPr>
          <w:trHeight w:val="530"/>
        </w:trPr>
        <w:tc>
          <w:tcPr>
            <w:tcW w:w="2781" w:type="dxa"/>
            <w:tcBorders>
              <w:top w:val="single" w:sz="8" w:space="0" w:color="auto"/>
              <w:left w:val="single" w:sz="8" w:space="0" w:color="auto"/>
              <w:bottom w:val="single" w:sz="8" w:space="0" w:color="auto"/>
              <w:right w:val="single" w:sz="8" w:space="0" w:color="auto"/>
            </w:tcBorders>
          </w:tcPr>
          <w:p w14:paraId="57E953D7" w14:textId="77777777" w:rsidR="00960B89" w:rsidRDefault="00960B89" w:rsidP="00B518C6">
            <w:pPr>
              <w:ind w:left="144"/>
              <w:jc w:val="both"/>
              <w:rPr>
                <w:rFonts w:ascii="Arial" w:hAnsi="Arial" w:cs="Arial"/>
                <w:sz w:val="20"/>
                <w:szCs w:val="20"/>
              </w:rPr>
            </w:pPr>
          </w:p>
        </w:tc>
        <w:tc>
          <w:tcPr>
            <w:tcW w:w="2060" w:type="dxa"/>
            <w:gridSpan w:val="2"/>
            <w:tcBorders>
              <w:top w:val="single" w:sz="8" w:space="0" w:color="auto"/>
              <w:left w:val="single" w:sz="8" w:space="0" w:color="auto"/>
              <w:bottom w:val="single" w:sz="8" w:space="0" w:color="auto"/>
              <w:right w:val="single" w:sz="8" w:space="0" w:color="auto"/>
            </w:tcBorders>
            <w:vAlign w:val="center"/>
            <w:hideMark/>
          </w:tcPr>
          <w:p w14:paraId="57E953D8" w14:textId="77777777" w:rsidR="00960B89" w:rsidRDefault="00960B89" w:rsidP="00B518C6">
            <w:pPr>
              <w:ind w:left="144"/>
              <w:jc w:val="both"/>
              <w:rPr>
                <w:rFonts w:ascii="Arial" w:hAnsi="Arial" w:cs="Arial"/>
                <w:sz w:val="20"/>
                <w:szCs w:val="20"/>
              </w:rPr>
            </w:pPr>
            <w:r>
              <w:rPr>
                <w:rFonts w:ascii="Arial" w:hAnsi="Arial" w:cs="Arial"/>
                <w:sz w:val="20"/>
                <w:szCs w:val="20"/>
              </w:rPr>
              <w:t>Name</w:t>
            </w:r>
          </w:p>
        </w:tc>
        <w:tc>
          <w:tcPr>
            <w:tcW w:w="2304" w:type="dxa"/>
            <w:gridSpan w:val="3"/>
            <w:tcBorders>
              <w:top w:val="single" w:sz="8" w:space="0" w:color="auto"/>
              <w:left w:val="single" w:sz="8" w:space="0" w:color="auto"/>
              <w:bottom w:val="single" w:sz="8" w:space="0" w:color="auto"/>
              <w:right w:val="single" w:sz="8" w:space="0" w:color="auto"/>
            </w:tcBorders>
            <w:vAlign w:val="center"/>
            <w:hideMark/>
          </w:tcPr>
          <w:p w14:paraId="57E953D9" w14:textId="77777777" w:rsidR="00960B89" w:rsidRDefault="00960B89" w:rsidP="00B518C6">
            <w:pPr>
              <w:ind w:left="144"/>
              <w:jc w:val="both"/>
              <w:rPr>
                <w:rFonts w:ascii="Arial" w:hAnsi="Arial" w:cs="Arial"/>
                <w:sz w:val="20"/>
                <w:szCs w:val="20"/>
              </w:rPr>
            </w:pPr>
            <w:r>
              <w:rPr>
                <w:rFonts w:ascii="Arial" w:hAnsi="Arial" w:cs="Arial"/>
                <w:sz w:val="20"/>
                <w:szCs w:val="20"/>
              </w:rPr>
              <w:t>Title</w:t>
            </w:r>
          </w:p>
        </w:tc>
        <w:tc>
          <w:tcPr>
            <w:tcW w:w="2117" w:type="dxa"/>
            <w:gridSpan w:val="3"/>
            <w:tcBorders>
              <w:top w:val="single" w:sz="8" w:space="0" w:color="auto"/>
              <w:left w:val="single" w:sz="8" w:space="0" w:color="auto"/>
              <w:bottom w:val="single" w:sz="8" w:space="0" w:color="auto"/>
              <w:right w:val="single" w:sz="8" w:space="0" w:color="auto"/>
            </w:tcBorders>
            <w:vAlign w:val="center"/>
            <w:hideMark/>
          </w:tcPr>
          <w:p w14:paraId="57E953DA" w14:textId="77777777" w:rsidR="00960B89" w:rsidRDefault="00960B89" w:rsidP="00B518C6">
            <w:pPr>
              <w:ind w:left="144"/>
              <w:jc w:val="both"/>
              <w:rPr>
                <w:rFonts w:ascii="Arial" w:hAnsi="Arial" w:cs="Arial"/>
                <w:sz w:val="20"/>
                <w:szCs w:val="20"/>
              </w:rPr>
            </w:pPr>
            <w:r>
              <w:rPr>
                <w:rFonts w:ascii="Arial" w:hAnsi="Arial" w:cs="Arial"/>
                <w:sz w:val="20"/>
                <w:szCs w:val="20"/>
              </w:rPr>
              <w:t>Signature</w:t>
            </w:r>
          </w:p>
        </w:tc>
        <w:tc>
          <w:tcPr>
            <w:tcW w:w="1599" w:type="dxa"/>
            <w:tcBorders>
              <w:top w:val="single" w:sz="8" w:space="0" w:color="auto"/>
              <w:left w:val="single" w:sz="8" w:space="0" w:color="auto"/>
              <w:bottom w:val="single" w:sz="8" w:space="0" w:color="auto"/>
              <w:right w:val="single" w:sz="8" w:space="0" w:color="auto"/>
            </w:tcBorders>
            <w:vAlign w:val="center"/>
            <w:hideMark/>
          </w:tcPr>
          <w:p w14:paraId="57E953DB" w14:textId="77777777" w:rsidR="00960B89" w:rsidRDefault="00960B89" w:rsidP="00B518C6">
            <w:pPr>
              <w:ind w:left="144"/>
              <w:jc w:val="both"/>
              <w:rPr>
                <w:rFonts w:ascii="Arial" w:hAnsi="Arial" w:cs="Arial"/>
                <w:sz w:val="20"/>
                <w:szCs w:val="20"/>
              </w:rPr>
            </w:pPr>
            <w:r>
              <w:rPr>
                <w:rFonts w:ascii="Arial" w:hAnsi="Arial" w:cs="Arial"/>
                <w:sz w:val="20"/>
                <w:szCs w:val="20"/>
              </w:rPr>
              <w:t>Date</w:t>
            </w:r>
          </w:p>
        </w:tc>
      </w:tr>
      <w:tr w:rsidR="00960B89" w14:paraId="57E953E3" w14:textId="77777777" w:rsidTr="00B518C6">
        <w:trPr>
          <w:trHeight w:val="404"/>
        </w:trPr>
        <w:tc>
          <w:tcPr>
            <w:tcW w:w="2781" w:type="dxa"/>
            <w:tcBorders>
              <w:top w:val="single" w:sz="8" w:space="0" w:color="auto"/>
              <w:left w:val="single" w:sz="8" w:space="0" w:color="auto"/>
              <w:bottom w:val="single" w:sz="8" w:space="0" w:color="auto"/>
              <w:right w:val="single" w:sz="8" w:space="0" w:color="auto"/>
            </w:tcBorders>
            <w:vAlign w:val="center"/>
            <w:hideMark/>
          </w:tcPr>
          <w:p w14:paraId="57E953DD" w14:textId="77777777" w:rsidR="00960B89" w:rsidRDefault="00960B89" w:rsidP="00B518C6">
            <w:pPr>
              <w:rPr>
                <w:rFonts w:ascii="Arial" w:hAnsi="Arial" w:cs="Arial"/>
                <w:sz w:val="20"/>
                <w:szCs w:val="20"/>
              </w:rPr>
            </w:pPr>
            <w:r>
              <w:rPr>
                <w:rFonts w:ascii="Arial" w:hAnsi="Arial" w:cs="Arial"/>
                <w:sz w:val="20"/>
                <w:szCs w:val="20"/>
              </w:rPr>
              <w:t>Contractor</w:t>
            </w:r>
          </w:p>
          <w:p w14:paraId="57E953DE" w14:textId="77777777" w:rsidR="00960B89" w:rsidRDefault="00960B89" w:rsidP="00B518C6">
            <w:pPr>
              <w:ind w:left="144"/>
              <w:jc w:val="both"/>
              <w:rPr>
                <w:rFonts w:ascii="Arial" w:hAnsi="Arial" w:cs="Arial"/>
                <w:sz w:val="20"/>
                <w:szCs w:val="20"/>
              </w:rPr>
            </w:pPr>
            <w:r>
              <w:rPr>
                <w:rFonts w:ascii="Arial" w:hAnsi="Arial" w:cs="Arial"/>
                <w:sz w:val="20"/>
                <w:szCs w:val="20"/>
              </w:rPr>
              <w:t>Notified</w:t>
            </w:r>
          </w:p>
        </w:tc>
        <w:tc>
          <w:tcPr>
            <w:tcW w:w="2060" w:type="dxa"/>
            <w:gridSpan w:val="2"/>
            <w:tcBorders>
              <w:top w:val="single" w:sz="8" w:space="0" w:color="auto"/>
              <w:left w:val="single" w:sz="8" w:space="0" w:color="auto"/>
              <w:bottom w:val="single" w:sz="8" w:space="0" w:color="auto"/>
              <w:right w:val="single" w:sz="8" w:space="0" w:color="auto"/>
            </w:tcBorders>
          </w:tcPr>
          <w:p w14:paraId="57E953DF" w14:textId="77777777" w:rsidR="00960B89" w:rsidRDefault="00960B89" w:rsidP="00B518C6">
            <w:pPr>
              <w:ind w:left="144"/>
              <w:jc w:val="both"/>
              <w:rPr>
                <w:rFonts w:ascii="Arial" w:hAnsi="Arial" w:cs="Arial"/>
                <w:sz w:val="20"/>
                <w:szCs w:val="20"/>
              </w:rPr>
            </w:pPr>
          </w:p>
        </w:tc>
        <w:tc>
          <w:tcPr>
            <w:tcW w:w="2304" w:type="dxa"/>
            <w:gridSpan w:val="3"/>
            <w:tcBorders>
              <w:top w:val="single" w:sz="8" w:space="0" w:color="auto"/>
              <w:left w:val="single" w:sz="8" w:space="0" w:color="auto"/>
              <w:bottom w:val="single" w:sz="8" w:space="0" w:color="auto"/>
              <w:right w:val="single" w:sz="8" w:space="0" w:color="auto"/>
            </w:tcBorders>
          </w:tcPr>
          <w:p w14:paraId="57E953E0" w14:textId="77777777" w:rsidR="00960B89" w:rsidRDefault="00960B89" w:rsidP="00B518C6">
            <w:pPr>
              <w:ind w:left="144"/>
              <w:jc w:val="both"/>
              <w:rPr>
                <w:rFonts w:ascii="Arial" w:hAnsi="Arial" w:cs="Arial"/>
                <w:sz w:val="20"/>
                <w:szCs w:val="20"/>
              </w:rPr>
            </w:pPr>
          </w:p>
        </w:tc>
        <w:tc>
          <w:tcPr>
            <w:tcW w:w="2117" w:type="dxa"/>
            <w:gridSpan w:val="3"/>
            <w:tcBorders>
              <w:top w:val="single" w:sz="8" w:space="0" w:color="auto"/>
              <w:left w:val="single" w:sz="8" w:space="0" w:color="auto"/>
              <w:bottom w:val="single" w:sz="8" w:space="0" w:color="auto"/>
              <w:right w:val="single" w:sz="8" w:space="0" w:color="auto"/>
            </w:tcBorders>
          </w:tcPr>
          <w:p w14:paraId="57E953E1" w14:textId="77777777" w:rsidR="00960B89" w:rsidRDefault="00960B89" w:rsidP="00B518C6">
            <w:pPr>
              <w:ind w:left="144"/>
              <w:jc w:val="both"/>
              <w:rPr>
                <w:rFonts w:ascii="Arial" w:hAnsi="Arial" w:cs="Arial"/>
                <w:sz w:val="20"/>
                <w:szCs w:val="20"/>
              </w:rPr>
            </w:pPr>
          </w:p>
        </w:tc>
        <w:tc>
          <w:tcPr>
            <w:tcW w:w="1599" w:type="dxa"/>
            <w:tcBorders>
              <w:top w:val="single" w:sz="8" w:space="0" w:color="auto"/>
              <w:left w:val="single" w:sz="8" w:space="0" w:color="auto"/>
              <w:bottom w:val="single" w:sz="8" w:space="0" w:color="auto"/>
              <w:right w:val="single" w:sz="8" w:space="0" w:color="auto"/>
            </w:tcBorders>
          </w:tcPr>
          <w:p w14:paraId="57E953E2" w14:textId="77777777" w:rsidR="00960B89" w:rsidRDefault="00960B89" w:rsidP="00B518C6">
            <w:pPr>
              <w:ind w:left="144"/>
              <w:jc w:val="both"/>
              <w:rPr>
                <w:rFonts w:ascii="Arial" w:hAnsi="Arial" w:cs="Arial"/>
                <w:sz w:val="20"/>
                <w:szCs w:val="20"/>
              </w:rPr>
            </w:pPr>
          </w:p>
        </w:tc>
      </w:tr>
      <w:tr w:rsidR="00960B89" w14:paraId="57E953E9" w14:textId="77777777" w:rsidTr="00B518C6">
        <w:trPr>
          <w:trHeight w:val="467"/>
        </w:trPr>
        <w:tc>
          <w:tcPr>
            <w:tcW w:w="2781" w:type="dxa"/>
            <w:tcBorders>
              <w:top w:val="single" w:sz="8" w:space="0" w:color="auto"/>
              <w:left w:val="single" w:sz="8" w:space="0" w:color="auto"/>
              <w:bottom w:val="single" w:sz="8" w:space="0" w:color="auto"/>
              <w:right w:val="single" w:sz="8" w:space="0" w:color="auto"/>
            </w:tcBorders>
            <w:vAlign w:val="center"/>
            <w:hideMark/>
          </w:tcPr>
          <w:p w14:paraId="57E953E4" w14:textId="77777777" w:rsidR="00960B89" w:rsidRDefault="00960B89" w:rsidP="00B518C6">
            <w:pPr>
              <w:ind w:left="144"/>
              <w:jc w:val="both"/>
              <w:rPr>
                <w:rFonts w:ascii="Arial" w:hAnsi="Arial" w:cs="Arial"/>
                <w:sz w:val="20"/>
                <w:szCs w:val="20"/>
              </w:rPr>
            </w:pPr>
            <w:r>
              <w:rPr>
                <w:rFonts w:ascii="Arial" w:hAnsi="Arial" w:cs="Arial"/>
                <w:sz w:val="20"/>
                <w:szCs w:val="20"/>
              </w:rPr>
              <w:t>b.  COR</w:t>
            </w:r>
          </w:p>
        </w:tc>
        <w:tc>
          <w:tcPr>
            <w:tcW w:w="2060" w:type="dxa"/>
            <w:gridSpan w:val="2"/>
            <w:tcBorders>
              <w:top w:val="single" w:sz="8" w:space="0" w:color="auto"/>
              <w:left w:val="single" w:sz="8" w:space="0" w:color="auto"/>
              <w:bottom w:val="single" w:sz="8" w:space="0" w:color="auto"/>
              <w:right w:val="single" w:sz="8" w:space="0" w:color="auto"/>
            </w:tcBorders>
          </w:tcPr>
          <w:p w14:paraId="57E953E5" w14:textId="77777777" w:rsidR="00960B89" w:rsidRDefault="00960B89" w:rsidP="00B518C6">
            <w:pPr>
              <w:ind w:left="144"/>
              <w:jc w:val="both"/>
              <w:rPr>
                <w:rFonts w:ascii="Arial" w:hAnsi="Arial" w:cs="Arial"/>
                <w:sz w:val="20"/>
                <w:szCs w:val="20"/>
              </w:rPr>
            </w:pPr>
          </w:p>
        </w:tc>
        <w:tc>
          <w:tcPr>
            <w:tcW w:w="2304" w:type="dxa"/>
            <w:gridSpan w:val="3"/>
            <w:tcBorders>
              <w:top w:val="single" w:sz="8" w:space="0" w:color="auto"/>
              <w:left w:val="single" w:sz="8" w:space="0" w:color="auto"/>
              <w:bottom w:val="single" w:sz="8" w:space="0" w:color="auto"/>
              <w:right w:val="single" w:sz="8" w:space="0" w:color="auto"/>
            </w:tcBorders>
          </w:tcPr>
          <w:p w14:paraId="57E953E6" w14:textId="77777777" w:rsidR="00960B89" w:rsidRDefault="00960B89" w:rsidP="00B518C6">
            <w:pPr>
              <w:ind w:left="144"/>
              <w:jc w:val="both"/>
              <w:rPr>
                <w:rFonts w:ascii="Arial" w:hAnsi="Arial" w:cs="Arial"/>
                <w:sz w:val="20"/>
                <w:szCs w:val="20"/>
              </w:rPr>
            </w:pPr>
          </w:p>
        </w:tc>
        <w:tc>
          <w:tcPr>
            <w:tcW w:w="2117" w:type="dxa"/>
            <w:gridSpan w:val="3"/>
            <w:tcBorders>
              <w:top w:val="single" w:sz="8" w:space="0" w:color="auto"/>
              <w:left w:val="single" w:sz="8" w:space="0" w:color="auto"/>
              <w:bottom w:val="single" w:sz="8" w:space="0" w:color="auto"/>
              <w:right w:val="single" w:sz="8" w:space="0" w:color="auto"/>
            </w:tcBorders>
          </w:tcPr>
          <w:p w14:paraId="57E953E7" w14:textId="77777777" w:rsidR="00960B89" w:rsidRDefault="00960B89" w:rsidP="00B518C6">
            <w:pPr>
              <w:ind w:left="144"/>
              <w:jc w:val="both"/>
              <w:rPr>
                <w:rFonts w:ascii="Arial" w:hAnsi="Arial" w:cs="Arial"/>
                <w:sz w:val="20"/>
                <w:szCs w:val="20"/>
              </w:rPr>
            </w:pPr>
          </w:p>
        </w:tc>
        <w:tc>
          <w:tcPr>
            <w:tcW w:w="1599" w:type="dxa"/>
            <w:tcBorders>
              <w:top w:val="single" w:sz="8" w:space="0" w:color="auto"/>
              <w:left w:val="single" w:sz="8" w:space="0" w:color="auto"/>
              <w:bottom w:val="single" w:sz="8" w:space="0" w:color="auto"/>
              <w:right w:val="single" w:sz="8" w:space="0" w:color="auto"/>
            </w:tcBorders>
          </w:tcPr>
          <w:p w14:paraId="57E953E8" w14:textId="77777777" w:rsidR="00960B89" w:rsidRDefault="00960B89" w:rsidP="00B518C6">
            <w:pPr>
              <w:ind w:left="144"/>
              <w:jc w:val="both"/>
              <w:rPr>
                <w:rFonts w:ascii="Arial" w:hAnsi="Arial" w:cs="Arial"/>
                <w:sz w:val="20"/>
                <w:szCs w:val="20"/>
              </w:rPr>
            </w:pPr>
          </w:p>
        </w:tc>
      </w:tr>
      <w:tr w:rsidR="00960B89" w14:paraId="57E953EF" w14:textId="77777777" w:rsidTr="00B518C6">
        <w:trPr>
          <w:trHeight w:val="539"/>
        </w:trPr>
        <w:tc>
          <w:tcPr>
            <w:tcW w:w="2781" w:type="dxa"/>
            <w:tcBorders>
              <w:top w:val="single" w:sz="8" w:space="0" w:color="auto"/>
              <w:left w:val="single" w:sz="8" w:space="0" w:color="auto"/>
              <w:bottom w:val="single" w:sz="8" w:space="0" w:color="auto"/>
              <w:right w:val="single" w:sz="8" w:space="0" w:color="auto"/>
            </w:tcBorders>
            <w:vAlign w:val="center"/>
            <w:hideMark/>
          </w:tcPr>
          <w:p w14:paraId="57E953EA" w14:textId="77777777" w:rsidR="00960B89" w:rsidRDefault="00960B89" w:rsidP="00B518C6">
            <w:pPr>
              <w:ind w:left="144"/>
              <w:jc w:val="both"/>
              <w:rPr>
                <w:rFonts w:ascii="Arial" w:hAnsi="Arial" w:cs="Arial"/>
                <w:sz w:val="20"/>
                <w:szCs w:val="20"/>
              </w:rPr>
            </w:pPr>
            <w:r>
              <w:rPr>
                <w:rFonts w:ascii="Arial" w:hAnsi="Arial" w:cs="Arial"/>
                <w:sz w:val="20"/>
                <w:szCs w:val="20"/>
              </w:rPr>
              <w:t>c.  CO</w:t>
            </w:r>
          </w:p>
        </w:tc>
        <w:tc>
          <w:tcPr>
            <w:tcW w:w="2060" w:type="dxa"/>
            <w:gridSpan w:val="2"/>
            <w:tcBorders>
              <w:top w:val="single" w:sz="8" w:space="0" w:color="auto"/>
              <w:left w:val="single" w:sz="8" w:space="0" w:color="auto"/>
              <w:bottom w:val="single" w:sz="8" w:space="0" w:color="auto"/>
              <w:right w:val="single" w:sz="8" w:space="0" w:color="auto"/>
            </w:tcBorders>
          </w:tcPr>
          <w:p w14:paraId="57E953EB" w14:textId="77777777" w:rsidR="00960B89" w:rsidRDefault="00960B89" w:rsidP="00B518C6">
            <w:pPr>
              <w:ind w:left="144"/>
              <w:jc w:val="both"/>
              <w:rPr>
                <w:rFonts w:ascii="Arial" w:hAnsi="Arial" w:cs="Arial"/>
                <w:sz w:val="20"/>
                <w:szCs w:val="20"/>
              </w:rPr>
            </w:pPr>
          </w:p>
        </w:tc>
        <w:tc>
          <w:tcPr>
            <w:tcW w:w="2304" w:type="dxa"/>
            <w:gridSpan w:val="3"/>
            <w:tcBorders>
              <w:top w:val="single" w:sz="8" w:space="0" w:color="auto"/>
              <w:left w:val="single" w:sz="8" w:space="0" w:color="auto"/>
              <w:bottom w:val="single" w:sz="8" w:space="0" w:color="auto"/>
              <w:right w:val="single" w:sz="8" w:space="0" w:color="auto"/>
            </w:tcBorders>
          </w:tcPr>
          <w:p w14:paraId="57E953EC" w14:textId="77777777" w:rsidR="00960B89" w:rsidRDefault="00960B89" w:rsidP="00B518C6">
            <w:pPr>
              <w:ind w:left="144"/>
              <w:jc w:val="both"/>
              <w:rPr>
                <w:rFonts w:ascii="Arial" w:hAnsi="Arial" w:cs="Arial"/>
                <w:sz w:val="20"/>
                <w:szCs w:val="20"/>
              </w:rPr>
            </w:pPr>
          </w:p>
        </w:tc>
        <w:tc>
          <w:tcPr>
            <w:tcW w:w="2117" w:type="dxa"/>
            <w:gridSpan w:val="3"/>
            <w:tcBorders>
              <w:top w:val="single" w:sz="8" w:space="0" w:color="auto"/>
              <w:left w:val="single" w:sz="8" w:space="0" w:color="auto"/>
              <w:bottom w:val="single" w:sz="8" w:space="0" w:color="auto"/>
              <w:right w:val="single" w:sz="8" w:space="0" w:color="auto"/>
            </w:tcBorders>
          </w:tcPr>
          <w:p w14:paraId="57E953ED" w14:textId="77777777" w:rsidR="00960B89" w:rsidRDefault="00960B89" w:rsidP="00B518C6">
            <w:pPr>
              <w:ind w:left="144"/>
              <w:jc w:val="both"/>
              <w:rPr>
                <w:rFonts w:ascii="Arial" w:hAnsi="Arial" w:cs="Arial"/>
                <w:sz w:val="20"/>
                <w:szCs w:val="20"/>
              </w:rPr>
            </w:pPr>
          </w:p>
        </w:tc>
        <w:tc>
          <w:tcPr>
            <w:tcW w:w="1599" w:type="dxa"/>
            <w:tcBorders>
              <w:top w:val="single" w:sz="8" w:space="0" w:color="auto"/>
              <w:left w:val="single" w:sz="8" w:space="0" w:color="auto"/>
              <w:bottom w:val="single" w:sz="8" w:space="0" w:color="auto"/>
              <w:right w:val="single" w:sz="8" w:space="0" w:color="auto"/>
            </w:tcBorders>
          </w:tcPr>
          <w:p w14:paraId="57E953EE" w14:textId="77777777" w:rsidR="00960B89" w:rsidRDefault="00960B89" w:rsidP="00B518C6">
            <w:pPr>
              <w:ind w:left="144"/>
              <w:jc w:val="both"/>
              <w:rPr>
                <w:rFonts w:ascii="Arial" w:hAnsi="Arial" w:cs="Arial"/>
                <w:sz w:val="20"/>
                <w:szCs w:val="20"/>
              </w:rPr>
            </w:pPr>
          </w:p>
        </w:tc>
      </w:tr>
    </w:tbl>
    <w:p w14:paraId="57E953F0" w14:textId="77777777" w:rsidR="00350BDD" w:rsidRPr="00E800E4" w:rsidRDefault="00350BDD" w:rsidP="00350BDD">
      <w:pPr>
        <w:rPr>
          <w:rFonts w:ascii="Antique Olive" w:hAnsi="Antique Olive"/>
          <w:sz w:val="4"/>
        </w:rPr>
      </w:pPr>
    </w:p>
    <w:p w14:paraId="57E953F1" w14:textId="77777777" w:rsidR="00350BDD" w:rsidRDefault="00350BDD" w:rsidP="00350BDD">
      <w:pPr>
        <w:rPr>
          <w:rFonts w:ascii="Antique Olive" w:hAnsi="Antique Olive"/>
          <w:sz w:val="4"/>
        </w:rPr>
      </w:pPr>
    </w:p>
    <w:p w14:paraId="57E953F2" w14:textId="77777777" w:rsidR="00350BDD" w:rsidRDefault="00350BDD" w:rsidP="00350BDD">
      <w:pPr>
        <w:rPr>
          <w:rFonts w:ascii="Antique Olive" w:hAnsi="Antique Olive"/>
          <w:sz w:val="4"/>
        </w:rPr>
      </w:pPr>
    </w:p>
    <w:p w14:paraId="57E953F3" w14:textId="77777777" w:rsidR="00350BDD" w:rsidRDefault="00350BDD" w:rsidP="00350BDD">
      <w:pPr>
        <w:rPr>
          <w:rFonts w:ascii="Antique Olive" w:hAnsi="Antique Olive"/>
          <w:sz w:val="4"/>
        </w:rPr>
      </w:pPr>
    </w:p>
    <w:p w14:paraId="57E953F4" w14:textId="77777777" w:rsidR="00350BDD" w:rsidRPr="00E800E4" w:rsidRDefault="00350BDD" w:rsidP="00350BDD">
      <w:pPr>
        <w:rPr>
          <w:rFonts w:ascii="Antique Olive" w:hAnsi="Antique Olive"/>
          <w:sz w:val="4"/>
        </w:rPr>
      </w:pPr>
    </w:p>
    <w:p w14:paraId="57E953F5" w14:textId="77777777" w:rsidR="00101CFC" w:rsidRDefault="00101CFC" w:rsidP="00101CFC">
      <w:pPr>
        <w:keepNext/>
        <w:keepLines/>
        <w:spacing w:before="200"/>
        <w:outlineLvl w:val="1"/>
        <w:rPr>
          <w:rFonts w:ascii="Arial" w:eastAsiaTheme="majorEastAsia" w:hAnsi="Arial" w:cs="Arial"/>
          <w:b/>
          <w:bCs/>
          <w:color w:val="4F81BD" w:themeColor="accent1"/>
        </w:rPr>
      </w:pPr>
    </w:p>
    <w:p w14:paraId="57E953F6" w14:textId="77777777" w:rsidR="00101CFC" w:rsidRDefault="00101CFC" w:rsidP="00101CFC">
      <w:pPr>
        <w:keepNext/>
        <w:keepLines/>
        <w:spacing w:before="200"/>
        <w:outlineLvl w:val="1"/>
        <w:rPr>
          <w:rFonts w:ascii="Arial" w:eastAsiaTheme="majorEastAsia" w:hAnsi="Arial" w:cs="Arial"/>
          <w:b/>
          <w:bCs/>
          <w:color w:val="4F81BD" w:themeColor="accent1"/>
        </w:rPr>
      </w:pPr>
    </w:p>
    <w:p w14:paraId="57E953F9" w14:textId="77777777" w:rsidR="00101CFC" w:rsidRDefault="00101CFC">
      <w:pPr>
        <w:ind w:left="360"/>
      </w:pPr>
    </w:p>
    <w:sectPr w:rsidR="00101CFC">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953FF" w14:textId="77777777" w:rsidR="00531F64" w:rsidRDefault="00531F64">
      <w:pPr>
        <w:spacing w:after="0" w:line="240" w:lineRule="auto"/>
      </w:pPr>
      <w:r>
        <w:separator/>
      </w:r>
    </w:p>
  </w:endnote>
  <w:endnote w:type="continuationSeparator" w:id="0">
    <w:p w14:paraId="57E95400" w14:textId="77777777" w:rsidR="00531F64" w:rsidRDefault="0053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elior-Italic">
    <w:panose1 w:val="00000000000000000000"/>
    <w:charset w:val="00"/>
    <w:family w:val="roman"/>
    <w:notTrueType/>
    <w:pitch w:val="default"/>
  </w:font>
  <w:font w:name="Antique Olv (W1)">
    <w:altName w:val="Times New Roman"/>
    <w:panose1 w:val="00000000000000000000"/>
    <w:charset w:val="00"/>
    <w:family w:val="roman"/>
    <w:notTrueType/>
    <w:pitch w:val="default"/>
  </w:font>
  <w:font w:name="Antique Olive">
    <w:altName w:val="Malgun Gothic"/>
    <w:panose1 w:val="020B0603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07" w14:textId="46E0632E" w:rsidR="00531F64" w:rsidRDefault="00531F64">
    <w:pPr>
      <w:pStyle w:val="Header"/>
      <w:jc w:val="right"/>
    </w:pPr>
    <w:r>
      <w:t xml:space="preserve">Page </w:t>
    </w:r>
    <w:r>
      <w:fldChar w:fldCharType="begin"/>
    </w:r>
    <w:r>
      <w:instrText xml:space="preserve"> PAGE   \* MERGEFORMAT </w:instrText>
    </w:r>
    <w:r>
      <w:fldChar w:fldCharType="separate"/>
    </w:r>
    <w:r w:rsidR="00EB1FC0">
      <w:rPr>
        <w:noProof/>
      </w:rPr>
      <w:t>2</w:t>
    </w:r>
    <w:r>
      <w:fldChar w:fldCharType="end"/>
    </w:r>
    <w:r>
      <w:t xml:space="preserve"> of </w:t>
    </w:r>
    <w:fldSimple w:instr=" NUMPAGES   \* MERGEFORMAT ">
      <w:r w:rsidR="00EB1FC0">
        <w:rPr>
          <w:noProof/>
        </w:rPr>
        <w:t>85</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1F" w14:textId="77777777" w:rsidR="00531F64" w:rsidRDefault="00531F64">
    <w:pPr>
      <w:pStyle w:val="Footer"/>
    </w:pPr>
  </w:p>
  <w:p w14:paraId="57E95420" w14:textId="59C01817" w:rsidR="00531F64" w:rsidRDefault="00531F6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85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0A" w14:textId="77777777" w:rsidR="00531F64" w:rsidRDefault="00531F64">
    <w:pPr>
      <w:pStyle w:val="Footer"/>
    </w:pPr>
  </w:p>
  <w:p w14:paraId="57E9540B" w14:textId="36C26791" w:rsidR="00531F64" w:rsidRDefault="00531F6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85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0C" w14:textId="77777777" w:rsidR="00531F64" w:rsidRDefault="00531F64">
    <w:pPr>
      <w:pStyle w:val="Footer"/>
    </w:pPr>
  </w:p>
  <w:p w14:paraId="57E9540D" w14:textId="1C1260ED" w:rsidR="00531F64" w:rsidRDefault="00531F64">
    <w:pPr>
      <w:pStyle w:val="Header"/>
      <w:jc w:val="right"/>
    </w:pPr>
    <w:r>
      <w:t xml:space="preserve">Page </w:t>
    </w:r>
    <w:r>
      <w:fldChar w:fldCharType="begin"/>
    </w:r>
    <w:r>
      <w:instrText xml:space="preserve"> PAGE   \* MERGEFORMAT </w:instrText>
    </w:r>
    <w:r>
      <w:fldChar w:fldCharType="separate"/>
    </w:r>
    <w:r w:rsidR="00EB1FC0">
      <w:rPr>
        <w:noProof/>
      </w:rPr>
      <w:t>5</w:t>
    </w:r>
    <w:r>
      <w:fldChar w:fldCharType="end"/>
    </w:r>
    <w:r>
      <w:t xml:space="preserve"> of </w:t>
    </w:r>
    <w:fldSimple w:instr=" NUMPAGES   \* MERGEFORMAT ">
      <w:r w:rsidR="00EB1FC0">
        <w:rPr>
          <w:noProof/>
        </w:rPr>
        <w:t>85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0F" w14:textId="77777777" w:rsidR="00531F64" w:rsidRDefault="00531F64">
    <w:pPr>
      <w:pStyle w:val="Footer"/>
    </w:pPr>
  </w:p>
  <w:p w14:paraId="57E95410" w14:textId="03C8DE0D" w:rsidR="00531F64" w:rsidRDefault="00531F6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85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11" w14:textId="00768B6C" w:rsidR="00531F64" w:rsidRDefault="00531F6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85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12" w14:textId="0686836B" w:rsidR="00531F64" w:rsidRDefault="00531F64">
    <w:pPr>
      <w:pStyle w:val="Header"/>
      <w:jc w:val="right"/>
    </w:pPr>
    <w:r>
      <w:t xml:space="preserve">Page </w:t>
    </w:r>
    <w:r>
      <w:fldChar w:fldCharType="begin"/>
    </w:r>
    <w:r>
      <w:instrText xml:space="preserve"> PAGE   \* MERGEFORMAT </w:instrText>
    </w:r>
    <w:r>
      <w:fldChar w:fldCharType="separate"/>
    </w:r>
    <w:r w:rsidR="00EB1FC0">
      <w:rPr>
        <w:noProof/>
      </w:rPr>
      <w:t>6</w:t>
    </w:r>
    <w:r>
      <w:fldChar w:fldCharType="end"/>
    </w:r>
    <w:r>
      <w:t xml:space="preserve"> of </w:t>
    </w:r>
    <w:fldSimple w:instr=" NUMPAGES   \* MERGEFORMAT ">
      <w:r w:rsidR="00EB1FC0">
        <w:rPr>
          <w:noProof/>
        </w:rPr>
        <w:t>85</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13" w14:textId="5A73C9AD" w:rsidR="00531F64" w:rsidRDefault="00531F6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85</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1A" w14:textId="77777777" w:rsidR="00531F64" w:rsidRDefault="00531F64">
    <w:pPr>
      <w:pStyle w:val="Footer"/>
    </w:pPr>
  </w:p>
  <w:p w14:paraId="57E9541B" w14:textId="323C619C" w:rsidR="00531F64" w:rsidRDefault="00531F6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85</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1C" w14:textId="77777777" w:rsidR="00531F64" w:rsidRDefault="00531F64">
    <w:pPr>
      <w:pStyle w:val="Footer"/>
    </w:pPr>
  </w:p>
  <w:p w14:paraId="57E9541D" w14:textId="71661AED" w:rsidR="00531F64" w:rsidRDefault="00531F64">
    <w:pPr>
      <w:pStyle w:val="Header"/>
      <w:jc w:val="right"/>
    </w:pPr>
    <w:r>
      <w:t xml:space="preserve">Page </w:t>
    </w:r>
    <w:r>
      <w:fldChar w:fldCharType="begin"/>
    </w:r>
    <w:r>
      <w:instrText xml:space="preserve"> PAGE   \* MERGEFORMAT </w:instrText>
    </w:r>
    <w:r>
      <w:fldChar w:fldCharType="separate"/>
    </w:r>
    <w:r w:rsidR="00EB1FC0">
      <w:rPr>
        <w:noProof/>
      </w:rPr>
      <w:t>21</w:t>
    </w:r>
    <w:r>
      <w:fldChar w:fldCharType="end"/>
    </w:r>
    <w:r>
      <w:t xml:space="preserve"> of </w:t>
    </w:r>
    <w:fldSimple w:instr=" NUMPAGES   \* MERGEFORMAT ">
      <w:r w:rsidR="00EB1FC0">
        <w:rPr>
          <w:noProof/>
        </w:rPr>
        <w:t>85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953FD" w14:textId="77777777" w:rsidR="00531F64" w:rsidRDefault="00531F64">
      <w:pPr>
        <w:spacing w:after="0" w:line="240" w:lineRule="auto"/>
      </w:pPr>
      <w:r>
        <w:separator/>
      </w:r>
    </w:p>
  </w:footnote>
  <w:footnote w:type="continuationSeparator" w:id="0">
    <w:p w14:paraId="57E953FE" w14:textId="77777777" w:rsidR="00531F64" w:rsidRDefault="00531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08" w14:textId="77777777" w:rsidR="00531F64" w:rsidRDefault="00531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09" w14:textId="77777777" w:rsidR="00531F64" w:rsidRDefault="00531F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0E" w14:textId="77777777" w:rsidR="00531F64" w:rsidRDefault="00531F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16" w14:textId="77777777" w:rsidR="00531F64" w:rsidRDefault="00531F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18" w14:textId="77777777" w:rsidR="00531F64" w:rsidRDefault="00531F64"/>
  <w:p w14:paraId="57E95419" w14:textId="77777777" w:rsidR="00531F64" w:rsidRDefault="00531F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41E" w14:textId="77777777" w:rsidR="00531F64" w:rsidRDefault="00531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420"/>
    <w:multiLevelType w:val="hybridMultilevel"/>
    <w:tmpl w:val="C444F0C4"/>
    <w:lvl w:ilvl="0" w:tplc="333AC9E6">
      <w:start w:val="1"/>
      <w:numFmt w:val="lowerRoman"/>
      <w:lvlText w:val="(%1)"/>
      <w:lvlJc w:val="left"/>
      <w:pPr>
        <w:ind w:left="720" w:hanging="360"/>
      </w:pPr>
      <w:rPr>
        <w:rFonts w:ascii="Arial" w:hAnsi="Arial" w:cs="Arial" w:hint="default"/>
        <w:b w:val="0"/>
        <w:bCs w:val="0"/>
        <w:i w:val="0"/>
        <w:iCs w:val="0"/>
        <w:color w:val="auto"/>
        <w:sz w:val="22"/>
        <w:szCs w:val="22"/>
        <w:u w:val="none"/>
      </w:rPr>
    </w:lvl>
    <w:lvl w:ilvl="1" w:tplc="2CD2BA04">
      <w:start w:val="1"/>
      <w:numFmt w:val="decimal"/>
      <w:lvlText w:val="%2."/>
      <w:lvlJc w:val="left"/>
      <w:pPr>
        <w:ind w:left="1440" w:hanging="360"/>
      </w:pPr>
      <w:rPr>
        <w:b/>
      </w:rPr>
    </w:lvl>
    <w:lvl w:ilvl="2" w:tplc="9AE605DC">
      <w:start w:val="1"/>
      <w:numFmt w:val="lowerLetter"/>
      <w:lvlText w:val="%3."/>
      <w:lvlJc w:val="left"/>
      <w:pPr>
        <w:ind w:left="2340" w:hanging="360"/>
      </w:pPr>
      <w:rPr>
        <w:rFonts w:hint="default"/>
      </w:rPr>
    </w:lvl>
    <w:lvl w:ilvl="3" w:tplc="093CABB6">
      <w:start w:val="1"/>
      <w:numFmt w:val="lowerRoman"/>
      <w:lvlText w:val="(%4)"/>
      <w:lvlJc w:val="left"/>
      <w:pPr>
        <w:ind w:left="3240" w:hanging="720"/>
      </w:pPr>
      <w:rPr>
        <w:rFonts w:hint="default"/>
      </w:rPr>
    </w:lvl>
    <w:lvl w:ilvl="4" w:tplc="E58A945E" w:tentative="1">
      <w:start w:val="1"/>
      <w:numFmt w:val="lowerLetter"/>
      <w:lvlText w:val="%5."/>
      <w:lvlJc w:val="left"/>
      <w:pPr>
        <w:ind w:left="3600" w:hanging="360"/>
      </w:pPr>
    </w:lvl>
    <w:lvl w:ilvl="5" w:tplc="5792FFBE" w:tentative="1">
      <w:start w:val="1"/>
      <w:numFmt w:val="lowerRoman"/>
      <w:lvlText w:val="%6."/>
      <w:lvlJc w:val="right"/>
      <w:pPr>
        <w:ind w:left="4320" w:hanging="180"/>
      </w:pPr>
    </w:lvl>
    <w:lvl w:ilvl="6" w:tplc="C5A4D3B6" w:tentative="1">
      <w:start w:val="1"/>
      <w:numFmt w:val="decimal"/>
      <w:lvlText w:val="%7."/>
      <w:lvlJc w:val="left"/>
      <w:pPr>
        <w:ind w:left="5040" w:hanging="360"/>
      </w:pPr>
    </w:lvl>
    <w:lvl w:ilvl="7" w:tplc="88C433B2" w:tentative="1">
      <w:start w:val="1"/>
      <w:numFmt w:val="lowerLetter"/>
      <w:lvlText w:val="%8."/>
      <w:lvlJc w:val="left"/>
      <w:pPr>
        <w:ind w:left="5760" w:hanging="360"/>
      </w:pPr>
    </w:lvl>
    <w:lvl w:ilvl="8" w:tplc="B88ED8F2" w:tentative="1">
      <w:start w:val="1"/>
      <w:numFmt w:val="lowerRoman"/>
      <w:lvlText w:val="%9."/>
      <w:lvlJc w:val="right"/>
      <w:pPr>
        <w:ind w:left="6480" w:hanging="180"/>
      </w:pPr>
    </w:lvl>
  </w:abstractNum>
  <w:abstractNum w:abstractNumId="1" w15:restartNumberingAfterBreak="0">
    <w:nsid w:val="12C300E1"/>
    <w:multiLevelType w:val="hybridMultilevel"/>
    <w:tmpl w:val="91223C0E"/>
    <w:lvl w:ilvl="0" w:tplc="48A69102">
      <w:start w:val="1"/>
      <w:numFmt w:val="upperLetter"/>
      <w:lvlText w:val="%1."/>
      <w:lvlJc w:val="left"/>
      <w:pPr>
        <w:ind w:left="720" w:hanging="360"/>
      </w:pPr>
      <w:rPr>
        <w:b/>
      </w:rPr>
    </w:lvl>
    <w:lvl w:ilvl="1" w:tplc="998868D8">
      <w:start w:val="1"/>
      <w:numFmt w:val="lowerLetter"/>
      <w:lvlText w:val="%2."/>
      <w:lvlJc w:val="left"/>
      <w:pPr>
        <w:ind w:left="1440" w:hanging="360"/>
      </w:pPr>
      <w:rPr>
        <w:b w:val="0"/>
      </w:rPr>
    </w:lvl>
    <w:lvl w:ilvl="2" w:tplc="8F809936">
      <w:start w:val="1"/>
      <w:numFmt w:val="lowerRoman"/>
      <w:lvlText w:val="%3."/>
      <w:lvlJc w:val="right"/>
      <w:pPr>
        <w:ind w:left="2160" w:hanging="180"/>
      </w:pPr>
    </w:lvl>
    <w:lvl w:ilvl="3" w:tplc="427E3C0C">
      <w:start w:val="1"/>
      <w:numFmt w:val="decimal"/>
      <w:lvlText w:val="%4."/>
      <w:lvlJc w:val="left"/>
      <w:pPr>
        <w:ind w:left="2880" w:hanging="360"/>
      </w:pPr>
    </w:lvl>
    <w:lvl w:ilvl="4" w:tplc="E670D1E2">
      <w:start w:val="1"/>
      <w:numFmt w:val="lowerLetter"/>
      <w:lvlText w:val="%5."/>
      <w:lvlJc w:val="left"/>
      <w:pPr>
        <w:ind w:left="3600" w:hanging="360"/>
      </w:pPr>
    </w:lvl>
    <w:lvl w:ilvl="5" w:tplc="69101352">
      <w:start w:val="1"/>
      <w:numFmt w:val="lowerRoman"/>
      <w:lvlText w:val="%6."/>
      <w:lvlJc w:val="right"/>
      <w:pPr>
        <w:ind w:left="4320" w:hanging="180"/>
      </w:pPr>
    </w:lvl>
    <w:lvl w:ilvl="6" w:tplc="83D61B4E">
      <w:start w:val="1"/>
      <w:numFmt w:val="decimal"/>
      <w:lvlText w:val="%7."/>
      <w:lvlJc w:val="left"/>
      <w:pPr>
        <w:ind w:left="5040" w:hanging="360"/>
      </w:pPr>
    </w:lvl>
    <w:lvl w:ilvl="7" w:tplc="C4045E3C">
      <w:start w:val="1"/>
      <w:numFmt w:val="lowerLetter"/>
      <w:lvlText w:val="%8."/>
      <w:lvlJc w:val="left"/>
      <w:pPr>
        <w:ind w:left="5760" w:hanging="360"/>
      </w:pPr>
    </w:lvl>
    <w:lvl w:ilvl="8" w:tplc="C2A863A8">
      <w:start w:val="1"/>
      <w:numFmt w:val="lowerRoman"/>
      <w:lvlText w:val="%9."/>
      <w:lvlJc w:val="right"/>
      <w:pPr>
        <w:ind w:left="6480" w:hanging="180"/>
      </w:pPr>
    </w:lvl>
  </w:abstractNum>
  <w:abstractNum w:abstractNumId="2" w15:restartNumberingAfterBreak="0">
    <w:nsid w:val="269C693D"/>
    <w:multiLevelType w:val="hybridMultilevel"/>
    <w:tmpl w:val="A10E1D84"/>
    <w:lvl w:ilvl="0" w:tplc="2E827EEC">
      <w:start w:val="1"/>
      <w:numFmt w:val="decimal"/>
      <w:lvlText w:val="%1."/>
      <w:lvlJc w:val="left"/>
      <w:pPr>
        <w:ind w:left="720" w:hanging="360"/>
      </w:pPr>
      <w:rPr>
        <w:rFonts w:hint="default"/>
        <w:b/>
      </w:rPr>
    </w:lvl>
    <w:lvl w:ilvl="1" w:tplc="A866BDFA" w:tentative="1">
      <w:start w:val="1"/>
      <w:numFmt w:val="lowerLetter"/>
      <w:lvlText w:val="%2."/>
      <w:lvlJc w:val="left"/>
      <w:pPr>
        <w:ind w:left="1440" w:hanging="360"/>
      </w:pPr>
    </w:lvl>
    <w:lvl w:ilvl="2" w:tplc="B76658F8" w:tentative="1">
      <w:start w:val="1"/>
      <w:numFmt w:val="lowerRoman"/>
      <w:lvlText w:val="%3."/>
      <w:lvlJc w:val="right"/>
      <w:pPr>
        <w:ind w:left="2160" w:hanging="180"/>
      </w:pPr>
    </w:lvl>
    <w:lvl w:ilvl="3" w:tplc="7D8264B0" w:tentative="1">
      <w:start w:val="1"/>
      <w:numFmt w:val="decimal"/>
      <w:lvlText w:val="%4."/>
      <w:lvlJc w:val="left"/>
      <w:pPr>
        <w:ind w:left="2880" w:hanging="360"/>
      </w:pPr>
    </w:lvl>
    <w:lvl w:ilvl="4" w:tplc="1708D386" w:tentative="1">
      <w:start w:val="1"/>
      <w:numFmt w:val="lowerLetter"/>
      <w:lvlText w:val="%5."/>
      <w:lvlJc w:val="left"/>
      <w:pPr>
        <w:ind w:left="3600" w:hanging="360"/>
      </w:pPr>
    </w:lvl>
    <w:lvl w:ilvl="5" w:tplc="3F04D30E" w:tentative="1">
      <w:start w:val="1"/>
      <w:numFmt w:val="lowerRoman"/>
      <w:lvlText w:val="%6."/>
      <w:lvlJc w:val="right"/>
      <w:pPr>
        <w:ind w:left="4320" w:hanging="180"/>
      </w:pPr>
    </w:lvl>
    <w:lvl w:ilvl="6" w:tplc="51A21366" w:tentative="1">
      <w:start w:val="1"/>
      <w:numFmt w:val="decimal"/>
      <w:lvlText w:val="%7."/>
      <w:lvlJc w:val="left"/>
      <w:pPr>
        <w:ind w:left="5040" w:hanging="360"/>
      </w:pPr>
    </w:lvl>
    <w:lvl w:ilvl="7" w:tplc="72129122" w:tentative="1">
      <w:start w:val="1"/>
      <w:numFmt w:val="lowerLetter"/>
      <w:lvlText w:val="%8."/>
      <w:lvlJc w:val="left"/>
      <w:pPr>
        <w:ind w:left="5760" w:hanging="360"/>
      </w:pPr>
    </w:lvl>
    <w:lvl w:ilvl="8" w:tplc="4D16D474" w:tentative="1">
      <w:start w:val="1"/>
      <w:numFmt w:val="lowerRoman"/>
      <w:lvlText w:val="%9."/>
      <w:lvlJc w:val="right"/>
      <w:pPr>
        <w:ind w:left="6480" w:hanging="180"/>
      </w:pPr>
    </w:lvl>
  </w:abstractNum>
  <w:abstractNum w:abstractNumId="3" w15:restartNumberingAfterBreak="0">
    <w:nsid w:val="2AF538B2"/>
    <w:multiLevelType w:val="hybridMultilevel"/>
    <w:tmpl w:val="97D8BF2E"/>
    <w:lvl w:ilvl="0" w:tplc="94388D7C">
      <w:start w:val="1"/>
      <w:numFmt w:val="bullet"/>
      <w:lvlText w:val="o"/>
      <w:lvlJc w:val="left"/>
      <w:pPr>
        <w:ind w:left="1440" w:hanging="360"/>
      </w:pPr>
      <w:rPr>
        <w:rFonts w:ascii="Courier New" w:hAnsi="Courier New" w:cs="Courier New" w:hint="default"/>
      </w:rPr>
    </w:lvl>
    <w:lvl w:ilvl="1" w:tplc="47446C1E">
      <w:start w:val="1"/>
      <w:numFmt w:val="bullet"/>
      <w:lvlText w:val="o"/>
      <w:lvlJc w:val="left"/>
      <w:pPr>
        <w:ind w:left="2160" w:hanging="360"/>
      </w:pPr>
      <w:rPr>
        <w:rFonts w:ascii="Courier New" w:hAnsi="Courier New" w:cs="Courier New" w:hint="default"/>
      </w:rPr>
    </w:lvl>
    <w:lvl w:ilvl="2" w:tplc="52D421CC">
      <w:start w:val="1"/>
      <w:numFmt w:val="bullet"/>
      <w:lvlText w:val=""/>
      <w:lvlJc w:val="left"/>
      <w:pPr>
        <w:ind w:left="2880" w:hanging="360"/>
      </w:pPr>
      <w:rPr>
        <w:rFonts w:ascii="Wingdings" w:hAnsi="Wingdings" w:hint="default"/>
      </w:rPr>
    </w:lvl>
    <w:lvl w:ilvl="3" w:tplc="E12C1B08">
      <w:start w:val="1"/>
      <w:numFmt w:val="bullet"/>
      <w:lvlText w:val=""/>
      <w:lvlJc w:val="left"/>
      <w:pPr>
        <w:ind w:left="3600" w:hanging="360"/>
      </w:pPr>
      <w:rPr>
        <w:rFonts w:ascii="Symbol" w:hAnsi="Symbol" w:hint="default"/>
      </w:rPr>
    </w:lvl>
    <w:lvl w:ilvl="4" w:tplc="613CD834">
      <w:start w:val="1"/>
      <w:numFmt w:val="bullet"/>
      <w:lvlText w:val="o"/>
      <w:lvlJc w:val="left"/>
      <w:pPr>
        <w:ind w:left="4320" w:hanging="360"/>
      </w:pPr>
      <w:rPr>
        <w:rFonts w:ascii="Courier New" w:hAnsi="Courier New" w:cs="Courier New" w:hint="default"/>
      </w:rPr>
    </w:lvl>
    <w:lvl w:ilvl="5" w:tplc="E91EB0A4">
      <w:start w:val="1"/>
      <w:numFmt w:val="bullet"/>
      <w:lvlText w:val=""/>
      <w:lvlJc w:val="left"/>
      <w:pPr>
        <w:ind w:left="5040" w:hanging="360"/>
      </w:pPr>
      <w:rPr>
        <w:rFonts w:ascii="Wingdings" w:hAnsi="Wingdings" w:hint="default"/>
      </w:rPr>
    </w:lvl>
    <w:lvl w:ilvl="6" w:tplc="14266880">
      <w:start w:val="1"/>
      <w:numFmt w:val="bullet"/>
      <w:lvlText w:val=""/>
      <w:lvlJc w:val="left"/>
      <w:pPr>
        <w:ind w:left="5760" w:hanging="360"/>
      </w:pPr>
      <w:rPr>
        <w:rFonts w:ascii="Symbol" w:hAnsi="Symbol" w:hint="default"/>
      </w:rPr>
    </w:lvl>
    <w:lvl w:ilvl="7" w:tplc="8A7E9E10">
      <w:start w:val="1"/>
      <w:numFmt w:val="bullet"/>
      <w:lvlText w:val="o"/>
      <w:lvlJc w:val="left"/>
      <w:pPr>
        <w:ind w:left="6480" w:hanging="360"/>
      </w:pPr>
      <w:rPr>
        <w:rFonts w:ascii="Courier New" w:hAnsi="Courier New" w:cs="Courier New" w:hint="default"/>
      </w:rPr>
    </w:lvl>
    <w:lvl w:ilvl="8" w:tplc="5618542E">
      <w:start w:val="1"/>
      <w:numFmt w:val="bullet"/>
      <w:lvlText w:val=""/>
      <w:lvlJc w:val="left"/>
      <w:pPr>
        <w:ind w:left="7200" w:hanging="360"/>
      </w:pPr>
      <w:rPr>
        <w:rFonts w:ascii="Wingdings" w:hAnsi="Wingdings" w:hint="default"/>
      </w:rPr>
    </w:lvl>
  </w:abstractNum>
  <w:abstractNum w:abstractNumId="4" w15:restartNumberingAfterBreak="0">
    <w:nsid w:val="366629DA"/>
    <w:multiLevelType w:val="hybridMultilevel"/>
    <w:tmpl w:val="AAD653BA"/>
    <w:lvl w:ilvl="0" w:tplc="DE5AC322">
      <w:start w:val="1"/>
      <w:numFmt w:val="bullet"/>
      <w:lvlText w:val=""/>
      <w:lvlJc w:val="left"/>
      <w:pPr>
        <w:ind w:left="1080" w:hanging="360"/>
      </w:pPr>
      <w:rPr>
        <w:rFonts w:ascii="Symbol" w:hAnsi="Symbol" w:hint="default"/>
      </w:rPr>
    </w:lvl>
    <w:lvl w:ilvl="1" w:tplc="A7641A3C">
      <w:start w:val="1"/>
      <w:numFmt w:val="lowerLetter"/>
      <w:lvlText w:val="%2."/>
      <w:lvlJc w:val="left"/>
      <w:pPr>
        <w:ind w:left="1800" w:hanging="360"/>
      </w:pPr>
    </w:lvl>
    <w:lvl w:ilvl="2" w:tplc="B860C93E">
      <w:start w:val="1"/>
      <w:numFmt w:val="lowerRoman"/>
      <w:lvlText w:val="%3."/>
      <w:lvlJc w:val="right"/>
      <w:pPr>
        <w:ind w:left="2520" w:hanging="180"/>
      </w:pPr>
    </w:lvl>
    <w:lvl w:ilvl="3" w:tplc="DDB63550">
      <w:start w:val="1"/>
      <w:numFmt w:val="decimal"/>
      <w:lvlText w:val="%4."/>
      <w:lvlJc w:val="left"/>
      <w:pPr>
        <w:ind w:left="3240" w:hanging="360"/>
      </w:pPr>
    </w:lvl>
    <w:lvl w:ilvl="4" w:tplc="AD3C896A">
      <w:start w:val="1"/>
      <w:numFmt w:val="lowerLetter"/>
      <w:lvlText w:val="%5."/>
      <w:lvlJc w:val="left"/>
      <w:pPr>
        <w:ind w:left="3960" w:hanging="360"/>
      </w:pPr>
    </w:lvl>
    <w:lvl w:ilvl="5" w:tplc="4A3C597A">
      <w:start w:val="1"/>
      <w:numFmt w:val="lowerRoman"/>
      <w:lvlText w:val="%6."/>
      <w:lvlJc w:val="right"/>
      <w:pPr>
        <w:ind w:left="4680" w:hanging="180"/>
      </w:pPr>
    </w:lvl>
    <w:lvl w:ilvl="6" w:tplc="01BE12C0">
      <w:start w:val="1"/>
      <w:numFmt w:val="decimal"/>
      <w:lvlText w:val="%7."/>
      <w:lvlJc w:val="left"/>
      <w:pPr>
        <w:ind w:left="5400" w:hanging="360"/>
      </w:pPr>
    </w:lvl>
    <w:lvl w:ilvl="7" w:tplc="AF166E8E">
      <w:start w:val="1"/>
      <w:numFmt w:val="lowerLetter"/>
      <w:lvlText w:val="%8."/>
      <w:lvlJc w:val="left"/>
      <w:pPr>
        <w:ind w:left="6120" w:hanging="360"/>
      </w:pPr>
    </w:lvl>
    <w:lvl w:ilvl="8" w:tplc="C77459AA">
      <w:start w:val="1"/>
      <w:numFmt w:val="lowerRoman"/>
      <w:lvlText w:val="%9."/>
      <w:lvlJc w:val="right"/>
      <w:pPr>
        <w:ind w:left="6840" w:hanging="180"/>
      </w:pPr>
    </w:lvl>
  </w:abstractNum>
  <w:abstractNum w:abstractNumId="5" w15:restartNumberingAfterBreak="0">
    <w:nsid w:val="3C4E2AA0"/>
    <w:multiLevelType w:val="hybridMultilevel"/>
    <w:tmpl w:val="C8B2FA88"/>
    <w:lvl w:ilvl="0" w:tplc="00A06E1E">
      <w:start w:val="1"/>
      <w:numFmt w:val="upperLetter"/>
      <w:pStyle w:val="ARTICLEB"/>
      <w:lvlText w:val="%1."/>
      <w:lvlJc w:val="left"/>
      <w:pPr>
        <w:ind w:left="1440" w:hanging="360"/>
      </w:pPr>
      <w:rPr>
        <w:b/>
      </w:rPr>
    </w:lvl>
    <w:lvl w:ilvl="1" w:tplc="DBE47A40">
      <w:start w:val="1"/>
      <w:numFmt w:val="lowerLetter"/>
      <w:pStyle w:val="ARTICLEB0"/>
      <w:lvlText w:val="%2."/>
      <w:lvlJc w:val="left"/>
      <w:pPr>
        <w:ind w:left="2160" w:hanging="360"/>
      </w:pPr>
    </w:lvl>
    <w:lvl w:ilvl="2" w:tplc="6E46CD3A">
      <w:start w:val="1"/>
      <w:numFmt w:val="lowerRoman"/>
      <w:lvlText w:val="%3."/>
      <w:lvlJc w:val="right"/>
      <w:pPr>
        <w:ind w:left="2880" w:hanging="180"/>
      </w:pPr>
    </w:lvl>
    <w:lvl w:ilvl="3" w:tplc="C44AED60">
      <w:start w:val="1"/>
      <w:numFmt w:val="decimal"/>
      <w:lvlText w:val="%4."/>
      <w:lvlJc w:val="left"/>
      <w:pPr>
        <w:ind w:left="3600" w:hanging="360"/>
      </w:pPr>
    </w:lvl>
    <w:lvl w:ilvl="4" w:tplc="3BA4802C">
      <w:start w:val="1"/>
      <w:numFmt w:val="lowerLetter"/>
      <w:pStyle w:val="Level3"/>
      <w:lvlText w:val="%5."/>
      <w:lvlJc w:val="left"/>
      <w:pPr>
        <w:ind w:left="4320" w:hanging="360"/>
      </w:pPr>
    </w:lvl>
    <w:lvl w:ilvl="5" w:tplc="AD50769A">
      <w:start w:val="1"/>
      <w:numFmt w:val="lowerRoman"/>
      <w:pStyle w:val="Level4"/>
      <w:lvlText w:val="%6."/>
      <w:lvlJc w:val="right"/>
      <w:pPr>
        <w:ind w:left="5040" w:hanging="180"/>
      </w:pPr>
    </w:lvl>
    <w:lvl w:ilvl="6" w:tplc="8312C13A">
      <w:start w:val="1"/>
      <w:numFmt w:val="decimal"/>
      <w:lvlText w:val="%7."/>
      <w:lvlJc w:val="left"/>
      <w:pPr>
        <w:ind w:left="5760" w:hanging="360"/>
      </w:pPr>
    </w:lvl>
    <w:lvl w:ilvl="7" w:tplc="72B65146">
      <w:start w:val="1"/>
      <w:numFmt w:val="lowerLetter"/>
      <w:lvlText w:val="%8."/>
      <w:lvlJc w:val="left"/>
      <w:pPr>
        <w:ind w:left="6480" w:hanging="360"/>
      </w:pPr>
    </w:lvl>
    <w:lvl w:ilvl="8" w:tplc="57E8D300">
      <w:start w:val="1"/>
      <w:numFmt w:val="lowerRoman"/>
      <w:lvlText w:val="%9."/>
      <w:lvlJc w:val="right"/>
      <w:pPr>
        <w:ind w:left="7200" w:hanging="180"/>
      </w:pPr>
    </w:lvl>
  </w:abstractNum>
  <w:abstractNum w:abstractNumId="6" w15:restartNumberingAfterBreak="0">
    <w:nsid w:val="40344667"/>
    <w:multiLevelType w:val="hybridMultilevel"/>
    <w:tmpl w:val="003E9CB0"/>
    <w:lvl w:ilvl="0" w:tplc="1F6E017A">
      <w:start w:val="1"/>
      <w:numFmt w:val="decimal"/>
      <w:lvlText w:val="%1."/>
      <w:lvlJc w:val="left"/>
      <w:pPr>
        <w:ind w:left="360" w:hanging="360"/>
      </w:pPr>
      <w:rPr>
        <w:rFonts w:hint="default"/>
        <w:b/>
      </w:rPr>
    </w:lvl>
    <w:lvl w:ilvl="1" w:tplc="0C7A1FAE">
      <w:start w:val="1"/>
      <w:numFmt w:val="lowerLetter"/>
      <w:lvlText w:val="%2."/>
      <w:lvlJc w:val="left"/>
      <w:pPr>
        <w:ind w:left="1080" w:hanging="360"/>
      </w:pPr>
    </w:lvl>
    <w:lvl w:ilvl="2" w:tplc="98382DD8">
      <w:start w:val="1"/>
      <w:numFmt w:val="lowerRoman"/>
      <w:lvlText w:val="%3."/>
      <w:lvlJc w:val="right"/>
      <w:pPr>
        <w:ind w:left="1800" w:hanging="180"/>
      </w:pPr>
    </w:lvl>
    <w:lvl w:ilvl="3" w:tplc="2D0C74A6" w:tentative="1">
      <w:start w:val="1"/>
      <w:numFmt w:val="decimal"/>
      <w:lvlText w:val="%4."/>
      <w:lvlJc w:val="left"/>
      <w:pPr>
        <w:ind w:left="2520" w:hanging="360"/>
      </w:pPr>
    </w:lvl>
    <w:lvl w:ilvl="4" w:tplc="70D073DC" w:tentative="1">
      <w:start w:val="1"/>
      <w:numFmt w:val="lowerLetter"/>
      <w:lvlText w:val="%5."/>
      <w:lvlJc w:val="left"/>
      <w:pPr>
        <w:ind w:left="3240" w:hanging="360"/>
      </w:pPr>
    </w:lvl>
    <w:lvl w:ilvl="5" w:tplc="2A880962" w:tentative="1">
      <w:start w:val="1"/>
      <w:numFmt w:val="lowerRoman"/>
      <w:lvlText w:val="%6."/>
      <w:lvlJc w:val="right"/>
      <w:pPr>
        <w:ind w:left="3960" w:hanging="180"/>
      </w:pPr>
    </w:lvl>
    <w:lvl w:ilvl="6" w:tplc="2FFE86FC" w:tentative="1">
      <w:start w:val="1"/>
      <w:numFmt w:val="decimal"/>
      <w:lvlText w:val="%7."/>
      <w:lvlJc w:val="left"/>
      <w:pPr>
        <w:ind w:left="4680" w:hanging="360"/>
      </w:pPr>
    </w:lvl>
    <w:lvl w:ilvl="7" w:tplc="DE564746" w:tentative="1">
      <w:start w:val="1"/>
      <w:numFmt w:val="lowerLetter"/>
      <w:lvlText w:val="%8."/>
      <w:lvlJc w:val="left"/>
      <w:pPr>
        <w:ind w:left="5400" w:hanging="360"/>
      </w:pPr>
    </w:lvl>
    <w:lvl w:ilvl="8" w:tplc="C8641C56" w:tentative="1">
      <w:start w:val="1"/>
      <w:numFmt w:val="lowerRoman"/>
      <w:lvlText w:val="%9."/>
      <w:lvlJc w:val="right"/>
      <w:pPr>
        <w:ind w:left="6120" w:hanging="180"/>
      </w:pPr>
    </w:lvl>
  </w:abstractNum>
  <w:abstractNum w:abstractNumId="7" w15:restartNumberingAfterBreak="0">
    <w:nsid w:val="49E50CB4"/>
    <w:multiLevelType w:val="hybridMultilevel"/>
    <w:tmpl w:val="2BEAFD56"/>
    <w:lvl w:ilvl="0" w:tplc="AEB618D0">
      <w:start w:val="1"/>
      <w:numFmt w:val="decimal"/>
      <w:lvlText w:val="%1."/>
      <w:lvlJc w:val="left"/>
      <w:pPr>
        <w:ind w:left="990" w:hanging="360"/>
      </w:pPr>
    </w:lvl>
    <w:lvl w:ilvl="1" w:tplc="5936CBF8">
      <w:start w:val="1"/>
      <w:numFmt w:val="lowerLetter"/>
      <w:lvlText w:val="%2."/>
      <w:lvlJc w:val="left"/>
      <w:pPr>
        <w:ind w:left="1710" w:hanging="360"/>
      </w:pPr>
    </w:lvl>
    <w:lvl w:ilvl="2" w:tplc="A0C2CDAE" w:tentative="1">
      <w:start w:val="1"/>
      <w:numFmt w:val="lowerRoman"/>
      <w:lvlText w:val="%3."/>
      <w:lvlJc w:val="right"/>
      <w:pPr>
        <w:ind w:left="2430" w:hanging="180"/>
      </w:pPr>
    </w:lvl>
    <w:lvl w:ilvl="3" w:tplc="302EBD82" w:tentative="1">
      <w:start w:val="1"/>
      <w:numFmt w:val="decimal"/>
      <w:lvlText w:val="%4."/>
      <w:lvlJc w:val="left"/>
      <w:pPr>
        <w:ind w:left="3150" w:hanging="360"/>
      </w:pPr>
    </w:lvl>
    <w:lvl w:ilvl="4" w:tplc="D140204E" w:tentative="1">
      <w:start w:val="1"/>
      <w:numFmt w:val="lowerLetter"/>
      <w:lvlText w:val="%5."/>
      <w:lvlJc w:val="left"/>
      <w:pPr>
        <w:ind w:left="3870" w:hanging="360"/>
      </w:pPr>
    </w:lvl>
    <w:lvl w:ilvl="5" w:tplc="BD90D3FC" w:tentative="1">
      <w:start w:val="1"/>
      <w:numFmt w:val="lowerRoman"/>
      <w:lvlText w:val="%6."/>
      <w:lvlJc w:val="right"/>
      <w:pPr>
        <w:ind w:left="4590" w:hanging="180"/>
      </w:pPr>
    </w:lvl>
    <w:lvl w:ilvl="6" w:tplc="F288FD9A" w:tentative="1">
      <w:start w:val="1"/>
      <w:numFmt w:val="decimal"/>
      <w:lvlText w:val="%7."/>
      <w:lvlJc w:val="left"/>
      <w:pPr>
        <w:ind w:left="5310" w:hanging="360"/>
      </w:pPr>
    </w:lvl>
    <w:lvl w:ilvl="7" w:tplc="B2B8F1FE" w:tentative="1">
      <w:start w:val="1"/>
      <w:numFmt w:val="lowerLetter"/>
      <w:lvlText w:val="%8."/>
      <w:lvlJc w:val="left"/>
      <w:pPr>
        <w:ind w:left="6030" w:hanging="360"/>
      </w:pPr>
    </w:lvl>
    <w:lvl w:ilvl="8" w:tplc="3650F79E" w:tentative="1">
      <w:start w:val="1"/>
      <w:numFmt w:val="lowerRoman"/>
      <w:lvlText w:val="%9."/>
      <w:lvlJc w:val="right"/>
      <w:pPr>
        <w:ind w:left="6750" w:hanging="180"/>
      </w:pPr>
    </w:lvl>
  </w:abstractNum>
  <w:abstractNum w:abstractNumId="8" w15:restartNumberingAfterBreak="0">
    <w:nsid w:val="4B054153"/>
    <w:multiLevelType w:val="hybridMultilevel"/>
    <w:tmpl w:val="C444F0C4"/>
    <w:lvl w:ilvl="0" w:tplc="EF346296">
      <w:start w:val="1"/>
      <w:numFmt w:val="lowerRoman"/>
      <w:lvlText w:val="(%1)"/>
      <w:lvlJc w:val="left"/>
      <w:pPr>
        <w:ind w:left="720" w:hanging="360"/>
      </w:pPr>
      <w:rPr>
        <w:rFonts w:ascii="Arial" w:hAnsi="Arial" w:cs="Arial" w:hint="default"/>
        <w:b w:val="0"/>
        <w:bCs w:val="0"/>
        <w:i w:val="0"/>
        <w:iCs w:val="0"/>
        <w:strike w:val="0"/>
        <w:dstrike w:val="0"/>
        <w:color w:val="auto"/>
        <w:sz w:val="22"/>
        <w:szCs w:val="22"/>
        <w:u w:val="none"/>
        <w:effect w:val="none"/>
      </w:rPr>
    </w:lvl>
    <w:lvl w:ilvl="1" w:tplc="91F00B84">
      <w:start w:val="1"/>
      <w:numFmt w:val="decimal"/>
      <w:lvlText w:val="%2."/>
      <w:lvlJc w:val="left"/>
      <w:pPr>
        <w:ind w:left="1440" w:hanging="360"/>
      </w:pPr>
      <w:rPr>
        <w:b/>
      </w:rPr>
    </w:lvl>
    <w:lvl w:ilvl="2" w:tplc="340040DE">
      <w:start w:val="1"/>
      <w:numFmt w:val="lowerLetter"/>
      <w:lvlText w:val="%3."/>
      <w:lvlJc w:val="left"/>
      <w:pPr>
        <w:ind w:left="2340" w:hanging="360"/>
      </w:pPr>
    </w:lvl>
    <w:lvl w:ilvl="3" w:tplc="E624A5AE">
      <w:start w:val="1"/>
      <w:numFmt w:val="lowerRoman"/>
      <w:lvlText w:val="(%4)"/>
      <w:lvlJc w:val="left"/>
      <w:pPr>
        <w:ind w:left="3240" w:hanging="720"/>
      </w:pPr>
    </w:lvl>
    <w:lvl w:ilvl="4" w:tplc="91504560">
      <w:start w:val="1"/>
      <w:numFmt w:val="lowerLetter"/>
      <w:lvlText w:val="%5."/>
      <w:lvlJc w:val="left"/>
      <w:pPr>
        <w:ind w:left="3600" w:hanging="360"/>
      </w:pPr>
    </w:lvl>
    <w:lvl w:ilvl="5" w:tplc="EF2E6D4A">
      <w:start w:val="1"/>
      <w:numFmt w:val="lowerRoman"/>
      <w:lvlText w:val="%6."/>
      <w:lvlJc w:val="right"/>
      <w:pPr>
        <w:ind w:left="4320" w:hanging="180"/>
      </w:pPr>
    </w:lvl>
    <w:lvl w:ilvl="6" w:tplc="296449C0">
      <w:start w:val="1"/>
      <w:numFmt w:val="decimal"/>
      <w:lvlText w:val="%7."/>
      <w:lvlJc w:val="left"/>
      <w:pPr>
        <w:ind w:left="5040" w:hanging="360"/>
      </w:pPr>
    </w:lvl>
    <w:lvl w:ilvl="7" w:tplc="9B2ECA72">
      <w:start w:val="1"/>
      <w:numFmt w:val="lowerLetter"/>
      <w:lvlText w:val="%8."/>
      <w:lvlJc w:val="left"/>
      <w:pPr>
        <w:ind w:left="5760" w:hanging="360"/>
      </w:pPr>
    </w:lvl>
    <w:lvl w:ilvl="8" w:tplc="13EA5C00">
      <w:start w:val="1"/>
      <w:numFmt w:val="lowerRoman"/>
      <w:lvlText w:val="%9."/>
      <w:lvlJc w:val="right"/>
      <w:pPr>
        <w:ind w:left="6480" w:hanging="180"/>
      </w:pPr>
    </w:lvl>
  </w:abstractNum>
  <w:abstractNum w:abstractNumId="9" w15:restartNumberingAfterBreak="0">
    <w:nsid w:val="4BE257F3"/>
    <w:multiLevelType w:val="hybridMultilevel"/>
    <w:tmpl w:val="D5EA2D02"/>
    <w:lvl w:ilvl="0" w:tplc="C0EC921C">
      <w:start w:val="1"/>
      <w:numFmt w:val="decimal"/>
      <w:lvlText w:val="%1."/>
      <w:lvlJc w:val="left"/>
      <w:pPr>
        <w:ind w:left="720" w:hanging="360"/>
      </w:pPr>
    </w:lvl>
    <w:lvl w:ilvl="1" w:tplc="AB8A3FE8">
      <w:start w:val="1"/>
      <w:numFmt w:val="lowerLetter"/>
      <w:lvlText w:val="%2."/>
      <w:lvlJc w:val="left"/>
      <w:pPr>
        <w:ind w:left="1440" w:hanging="360"/>
      </w:pPr>
    </w:lvl>
    <w:lvl w:ilvl="2" w:tplc="399EC53E" w:tentative="1">
      <w:start w:val="1"/>
      <w:numFmt w:val="lowerRoman"/>
      <w:lvlText w:val="%3."/>
      <w:lvlJc w:val="right"/>
      <w:pPr>
        <w:ind w:left="2160" w:hanging="180"/>
      </w:pPr>
    </w:lvl>
    <w:lvl w:ilvl="3" w:tplc="984E52D4" w:tentative="1">
      <w:start w:val="1"/>
      <w:numFmt w:val="decimal"/>
      <w:lvlText w:val="%4."/>
      <w:lvlJc w:val="left"/>
      <w:pPr>
        <w:ind w:left="2880" w:hanging="360"/>
      </w:pPr>
    </w:lvl>
    <w:lvl w:ilvl="4" w:tplc="11E87302" w:tentative="1">
      <w:start w:val="1"/>
      <w:numFmt w:val="lowerLetter"/>
      <w:lvlText w:val="%5."/>
      <w:lvlJc w:val="left"/>
      <w:pPr>
        <w:ind w:left="3600" w:hanging="360"/>
      </w:pPr>
    </w:lvl>
    <w:lvl w:ilvl="5" w:tplc="8B50F5AC" w:tentative="1">
      <w:start w:val="1"/>
      <w:numFmt w:val="lowerRoman"/>
      <w:lvlText w:val="%6."/>
      <w:lvlJc w:val="right"/>
      <w:pPr>
        <w:ind w:left="4320" w:hanging="180"/>
      </w:pPr>
    </w:lvl>
    <w:lvl w:ilvl="6" w:tplc="616CFBD0" w:tentative="1">
      <w:start w:val="1"/>
      <w:numFmt w:val="decimal"/>
      <w:lvlText w:val="%7."/>
      <w:lvlJc w:val="left"/>
      <w:pPr>
        <w:ind w:left="5040" w:hanging="360"/>
      </w:pPr>
    </w:lvl>
    <w:lvl w:ilvl="7" w:tplc="F8B256B0" w:tentative="1">
      <w:start w:val="1"/>
      <w:numFmt w:val="lowerLetter"/>
      <w:lvlText w:val="%8."/>
      <w:lvlJc w:val="left"/>
      <w:pPr>
        <w:ind w:left="5760" w:hanging="360"/>
      </w:pPr>
    </w:lvl>
    <w:lvl w:ilvl="8" w:tplc="FF7CC09A" w:tentative="1">
      <w:start w:val="1"/>
      <w:numFmt w:val="lowerRoman"/>
      <w:lvlText w:val="%9."/>
      <w:lvlJc w:val="right"/>
      <w:pPr>
        <w:ind w:left="6480" w:hanging="180"/>
      </w:pPr>
    </w:lvl>
  </w:abstractNum>
  <w:abstractNum w:abstractNumId="10" w15:restartNumberingAfterBreak="0">
    <w:nsid w:val="4E206F79"/>
    <w:multiLevelType w:val="hybridMultilevel"/>
    <w:tmpl w:val="C444F0C4"/>
    <w:lvl w:ilvl="0" w:tplc="DE7CBA1E">
      <w:start w:val="1"/>
      <w:numFmt w:val="lowerRoman"/>
      <w:lvlText w:val="(%1)"/>
      <w:lvlJc w:val="left"/>
      <w:pPr>
        <w:ind w:left="720" w:hanging="360"/>
      </w:pPr>
      <w:rPr>
        <w:rFonts w:ascii="Arial" w:hAnsi="Arial" w:cs="Arial" w:hint="default"/>
        <w:b w:val="0"/>
        <w:bCs w:val="0"/>
        <w:i w:val="0"/>
        <w:iCs w:val="0"/>
        <w:strike w:val="0"/>
        <w:dstrike w:val="0"/>
        <w:color w:val="auto"/>
        <w:sz w:val="22"/>
        <w:szCs w:val="22"/>
        <w:u w:val="none"/>
        <w:effect w:val="none"/>
      </w:rPr>
    </w:lvl>
    <w:lvl w:ilvl="1" w:tplc="9F42266E">
      <w:start w:val="1"/>
      <w:numFmt w:val="decimal"/>
      <w:lvlText w:val="%2."/>
      <w:lvlJc w:val="left"/>
      <w:pPr>
        <w:ind w:left="1440" w:hanging="360"/>
      </w:pPr>
      <w:rPr>
        <w:b/>
      </w:rPr>
    </w:lvl>
    <w:lvl w:ilvl="2" w:tplc="B170990A">
      <w:start w:val="1"/>
      <w:numFmt w:val="lowerLetter"/>
      <w:lvlText w:val="%3."/>
      <w:lvlJc w:val="left"/>
      <w:pPr>
        <w:ind w:left="2340" w:hanging="360"/>
      </w:pPr>
    </w:lvl>
    <w:lvl w:ilvl="3" w:tplc="C44C0FCE">
      <w:start w:val="1"/>
      <w:numFmt w:val="lowerRoman"/>
      <w:lvlText w:val="(%4)"/>
      <w:lvlJc w:val="left"/>
      <w:pPr>
        <w:ind w:left="3240" w:hanging="720"/>
      </w:pPr>
    </w:lvl>
    <w:lvl w:ilvl="4" w:tplc="A5C4F16C">
      <w:start w:val="1"/>
      <w:numFmt w:val="lowerLetter"/>
      <w:lvlText w:val="%5."/>
      <w:lvlJc w:val="left"/>
      <w:pPr>
        <w:ind w:left="3600" w:hanging="360"/>
      </w:pPr>
    </w:lvl>
    <w:lvl w:ilvl="5" w:tplc="807CB7F4">
      <w:start w:val="1"/>
      <w:numFmt w:val="lowerRoman"/>
      <w:lvlText w:val="%6."/>
      <w:lvlJc w:val="right"/>
      <w:pPr>
        <w:ind w:left="4320" w:hanging="180"/>
      </w:pPr>
    </w:lvl>
    <w:lvl w:ilvl="6" w:tplc="89249F14">
      <w:start w:val="1"/>
      <w:numFmt w:val="decimal"/>
      <w:lvlText w:val="%7."/>
      <w:lvlJc w:val="left"/>
      <w:pPr>
        <w:ind w:left="5040" w:hanging="360"/>
      </w:pPr>
    </w:lvl>
    <w:lvl w:ilvl="7" w:tplc="2E32B05A">
      <w:start w:val="1"/>
      <w:numFmt w:val="lowerLetter"/>
      <w:lvlText w:val="%8."/>
      <w:lvlJc w:val="left"/>
      <w:pPr>
        <w:ind w:left="5760" w:hanging="360"/>
      </w:pPr>
    </w:lvl>
    <w:lvl w:ilvl="8" w:tplc="F39C354C">
      <w:start w:val="1"/>
      <w:numFmt w:val="lowerRoman"/>
      <w:lvlText w:val="%9."/>
      <w:lvlJc w:val="right"/>
      <w:pPr>
        <w:ind w:left="6480" w:hanging="180"/>
      </w:pPr>
    </w:lvl>
  </w:abstractNum>
  <w:abstractNum w:abstractNumId="11" w15:restartNumberingAfterBreak="0">
    <w:nsid w:val="5809093F"/>
    <w:multiLevelType w:val="hybridMultilevel"/>
    <w:tmpl w:val="112C2488"/>
    <w:lvl w:ilvl="0" w:tplc="41F84138">
      <w:start w:val="1"/>
      <w:numFmt w:val="decimal"/>
      <w:lvlText w:val="%1."/>
      <w:lvlJc w:val="left"/>
      <w:pPr>
        <w:ind w:left="720" w:hanging="360"/>
      </w:pPr>
      <w:rPr>
        <w:b/>
      </w:rPr>
    </w:lvl>
    <w:lvl w:ilvl="1" w:tplc="8B8631BE">
      <w:start w:val="1"/>
      <w:numFmt w:val="lowerLetter"/>
      <w:lvlText w:val="%2."/>
      <w:lvlJc w:val="left"/>
      <w:pPr>
        <w:ind w:left="1440" w:hanging="360"/>
      </w:pPr>
    </w:lvl>
    <w:lvl w:ilvl="2" w:tplc="D17891A2">
      <w:start w:val="1"/>
      <w:numFmt w:val="lowerRoman"/>
      <w:lvlText w:val="%3."/>
      <w:lvlJc w:val="right"/>
      <w:pPr>
        <w:ind w:left="2160" w:hanging="180"/>
      </w:pPr>
    </w:lvl>
    <w:lvl w:ilvl="3" w:tplc="7700DD62">
      <w:start w:val="1"/>
      <w:numFmt w:val="decimal"/>
      <w:lvlText w:val="%4."/>
      <w:lvlJc w:val="left"/>
      <w:pPr>
        <w:ind w:left="2880" w:hanging="360"/>
      </w:pPr>
    </w:lvl>
    <w:lvl w:ilvl="4" w:tplc="749AB0D0">
      <w:start w:val="1"/>
      <w:numFmt w:val="lowerLetter"/>
      <w:lvlText w:val="%5."/>
      <w:lvlJc w:val="left"/>
      <w:pPr>
        <w:ind w:left="3600" w:hanging="360"/>
      </w:pPr>
    </w:lvl>
    <w:lvl w:ilvl="5" w:tplc="95406062">
      <w:start w:val="1"/>
      <w:numFmt w:val="lowerRoman"/>
      <w:lvlText w:val="%6."/>
      <w:lvlJc w:val="right"/>
      <w:pPr>
        <w:ind w:left="4320" w:hanging="180"/>
      </w:pPr>
    </w:lvl>
    <w:lvl w:ilvl="6" w:tplc="05EEB4A8">
      <w:start w:val="1"/>
      <w:numFmt w:val="decimal"/>
      <w:lvlText w:val="%7."/>
      <w:lvlJc w:val="left"/>
      <w:pPr>
        <w:ind w:left="5040" w:hanging="360"/>
      </w:pPr>
    </w:lvl>
    <w:lvl w:ilvl="7" w:tplc="27DA1B1A">
      <w:start w:val="1"/>
      <w:numFmt w:val="lowerLetter"/>
      <w:lvlText w:val="%8."/>
      <w:lvlJc w:val="left"/>
      <w:pPr>
        <w:ind w:left="5760" w:hanging="360"/>
      </w:pPr>
    </w:lvl>
    <w:lvl w:ilvl="8" w:tplc="0AF83B86">
      <w:start w:val="1"/>
      <w:numFmt w:val="lowerRoman"/>
      <w:lvlText w:val="%9."/>
      <w:lvlJc w:val="right"/>
      <w:pPr>
        <w:ind w:left="6480" w:hanging="180"/>
      </w:pPr>
    </w:lvl>
  </w:abstractNum>
  <w:abstractNum w:abstractNumId="12" w15:restartNumberingAfterBreak="0">
    <w:nsid w:val="591D66B7"/>
    <w:multiLevelType w:val="hybridMultilevel"/>
    <w:tmpl w:val="26D62F56"/>
    <w:lvl w:ilvl="0" w:tplc="94B67DE4">
      <w:start w:val="1"/>
      <w:numFmt w:val="lowerLetter"/>
      <w:lvlText w:val="%1)"/>
      <w:lvlJc w:val="left"/>
      <w:pPr>
        <w:ind w:left="720" w:hanging="360"/>
      </w:pPr>
      <w:rPr>
        <w:rFonts w:hint="default"/>
      </w:rPr>
    </w:lvl>
    <w:lvl w:ilvl="1" w:tplc="053AC370" w:tentative="1">
      <w:start w:val="1"/>
      <w:numFmt w:val="lowerLetter"/>
      <w:lvlText w:val="%2."/>
      <w:lvlJc w:val="left"/>
      <w:pPr>
        <w:ind w:left="1440" w:hanging="360"/>
      </w:pPr>
    </w:lvl>
    <w:lvl w:ilvl="2" w:tplc="26B8BFC2" w:tentative="1">
      <w:start w:val="1"/>
      <w:numFmt w:val="lowerRoman"/>
      <w:lvlText w:val="%3."/>
      <w:lvlJc w:val="right"/>
      <w:pPr>
        <w:ind w:left="2160" w:hanging="180"/>
      </w:pPr>
    </w:lvl>
    <w:lvl w:ilvl="3" w:tplc="F462F338" w:tentative="1">
      <w:start w:val="1"/>
      <w:numFmt w:val="decimal"/>
      <w:lvlText w:val="%4."/>
      <w:lvlJc w:val="left"/>
      <w:pPr>
        <w:ind w:left="2880" w:hanging="360"/>
      </w:pPr>
    </w:lvl>
    <w:lvl w:ilvl="4" w:tplc="463CDF80" w:tentative="1">
      <w:start w:val="1"/>
      <w:numFmt w:val="lowerLetter"/>
      <w:lvlText w:val="%5."/>
      <w:lvlJc w:val="left"/>
      <w:pPr>
        <w:ind w:left="3600" w:hanging="360"/>
      </w:pPr>
    </w:lvl>
    <w:lvl w:ilvl="5" w:tplc="D3E6C428" w:tentative="1">
      <w:start w:val="1"/>
      <w:numFmt w:val="lowerRoman"/>
      <w:lvlText w:val="%6."/>
      <w:lvlJc w:val="right"/>
      <w:pPr>
        <w:ind w:left="4320" w:hanging="180"/>
      </w:pPr>
    </w:lvl>
    <w:lvl w:ilvl="6" w:tplc="ED88344E" w:tentative="1">
      <w:start w:val="1"/>
      <w:numFmt w:val="decimal"/>
      <w:lvlText w:val="%7."/>
      <w:lvlJc w:val="left"/>
      <w:pPr>
        <w:ind w:left="5040" w:hanging="360"/>
      </w:pPr>
    </w:lvl>
    <w:lvl w:ilvl="7" w:tplc="0CEC2F3E" w:tentative="1">
      <w:start w:val="1"/>
      <w:numFmt w:val="lowerLetter"/>
      <w:lvlText w:val="%8."/>
      <w:lvlJc w:val="left"/>
      <w:pPr>
        <w:ind w:left="5760" w:hanging="360"/>
      </w:pPr>
    </w:lvl>
    <w:lvl w:ilvl="8" w:tplc="CA92F1DE" w:tentative="1">
      <w:start w:val="1"/>
      <w:numFmt w:val="lowerRoman"/>
      <w:lvlText w:val="%9."/>
      <w:lvlJc w:val="right"/>
      <w:pPr>
        <w:ind w:left="6480" w:hanging="180"/>
      </w:pPr>
    </w:lvl>
  </w:abstractNum>
  <w:abstractNum w:abstractNumId="13" w15:restartNumberingAfterBreak="0">
    <w:nsid w:val="5BB87AC4"/>
    <w:multiLevelType w:val="hybridMultilevel"/>
    <w:tmpl w:val="C444F0C4"/>
    <w:lvl w:ilvl="0" w:tplc="3F064322">
      <w:start w:val="1"/>
      <w:numFmt w:val="lowerRoman"/>
      <w:lvlText w:val="(%1)"/>
      <w:lvlJc w:val="left"/>
      <w:pPr>
        <w:ind w:left="720" w:hanging="360"/>
      </w:pPr>
      <w:rPr>
        <w:rFonts w:ascii="Arial" w:hAnsi="Arial" w:cs="Arial" w:hint="default"/>
        <w:b w:val="0"/>
        <w:bCs w:val="0"/>
        <w:i w:val="0"/>
        <w:iCs w:val="0"/>
        <w:strike w:val="0"/>
        <w:dstrike w:val="0"/>
        <w:color w:val="auto"/>
        <w:sz w:val="22"/>
        <w:szCs w:val="22"/>
        <w:u w:val="none"/>
        <w:effect w:val="none"/>
      </w:rPr>
    </w:lvl>
    <w:lvl w:ilvl="1" w:tplc="05C24D84">
      <w:start w:val="1"/>
      <w:numFmt w:val="decimal"/>
      <w:lvlText w:val="%2."/>
      <w:lvlJc w:val="left"/>
      <w:pPr>
        <w:ind w:left="1440" w:hanging="360"/>
      </w:pPr>
      <w:rPr>
        <w:b/>
      </w:rPr>
    </w:lvl>
    <w:lvl w:ilvl="2" w:tplc="550AFCE4">
      <w:start w:val="1"/>
      <w:numFmt w:val="lowerLetter"/>
      <w:lvlText w:val="%3."/>
      <w:lvlJc w:val="left"/>
      <w:pPr>
        <w:ind w:left="2340" w:hanging="360"/>
      </w:pPr>
    </w:lvl>
    <w:lvl w:ilvl="3" w:tplc="644C0F4E">
      <w:start w:val="1"/>
      <w:numFmt w:val="lowerRoman"/>
      <w:lvlText w:val="(%4)"/>
      <w:lvlJc w:val="left"/>
      <w:pPr>
        <w:ind w:left="3240" w:hanging="720"/>
      </w:pPr>
    </w:lvl>
    <w:lvl w:ilvl="4" w:tplc="630655D0">
      <w:start w:val="1"/>
      <w:numFmt w:val="lowerLetter"/>
      <w:lvlText w:val="%5."/>
      <w:lvlJc w:val="left"/>
      <w:pPr>
        <w:ind w:left="3600" w:hanging="360"/>
      </w:pPr>
    </w:lvl>
    <w:lvl w:ilvl="5" w:tplc="9E547D62">
      <w:start w:val="1"/>
      <w:numFmt w:val="lowerRoman"/>
      <w:lvlText w:val="%6."/>
      <w:lvlJc w:val="right"/>
      <w:pPr>
        <w:ind w:left="4320" w:hanging="180"/>
      </w:pPr>
    </w:lvl>
    <w:lvl w:ilvl="6" w:tplc="BE288D84">
      <w:start w:val="1"/>
      <w:numFmt w:val="decimal"/>
      <w:lvlText w:val="%7."/>
      <w:lvlJc w:val="left"/>
      <w:pPr>
        <w:ind w:left="5040" w:hanging="360"/>
      </w:pPr>
    </w:lvl>
    <w:lvl w:ilvl="7" w:tplc="8974B75E">
      <w:start w:val="1"/>
      <w:numFmt w:val="lowerLetter"/>
      <w:lvlText w:val="%8."/>
      <w:lvlJc w:val="left"/>
      <w:pPr>
        <w:ind w:left="5760" w:hanging="360"/>
      </w:pPr>
    </w:lvl>
    <w:lvl w:ilvl="8" w:tplc="44E45E28">
      <w:start w:val="1"/>
      <w:numFmt w:val="lowerRoman"/>
      <w:lvlText w:val="%9."/>
      <w:lvlJc w:val="right"/>
      <w:pPr>
        <w:ind w:left="6480" w:hanging="180"/>
      </w:pPr>
    </w:lvl>
  </w:abstractNum>
  <w:abstractNum w:abstractNumId="14" w15:restartNumberingAfterBreak="0">
    <w:nsid w:val="5CFA3277"/>
    <w:multiLevelType w:val="hybridMultilevel"/>
    <w:tmpl w:val="8C6A538A"/>
    <w:lvl w:ilvl="0" w:tplc="C4FCA466">
      <w:start w:val="1"/>
      <w:numFmt w:val="decimal"/>
      <w:lvlText w:val="%1."/>
      <w:lvlJc w:val="left"/>
      <w:pPr>
        <w:ind w:left="720" w:hanging="360"/>
      </w:pPr>
      <w:rPr>
        <w:b/>
      </w:rPr>
    </w:lvl>
    <w:lvl w:ilvl="1" w:tplc="845C61CC">
      <w:start w:val="1"/>
      <w:numFmt w:val="lowerLetter"/>
      <w:lvlText w:val="%2."/>
      <w:lvlJc w:val="left"/>
      <w:pPr>
        <w:ind w:left="1440" w:hanging="360"/>
      </w:pPr>
    </w:lvl>
    <w:lvl w:ilvl="2" w:tplc="321819C0">
      <w:start w:val="1"/>
      <w:numFmt w:val="lowerRoman"/>
      <w:lvlText w:val="%3."/>
      <w:lvlJc w:val="right"/>
      <w:pPr>
        <w:ind w:left="2160" w:hanging="180"/>
      </w:pPr>
    </w:lvl>
    <w:lvl w:ilvl="3" w:tplc="56323DA6">
      <w:start w:val="1"/>
      <w:numFmt w:val="decimal"/>
      <w:lvlText w:val="%4."/>
      <w:lvlJc w:val="left"/>
      <w:pPr>
        <w:ind w:left="2880" w:hanging="360"/>
      </w:pPr>
    </w:lvl>
    <w:lvl w:ilvl="4" w:tplc="6E042080">
      <w:start w:val="1"/>
      <w:numFmt w:val="lowerLetter"/>
      <w:lvlText w:val="%5."/>
      <w:lvlJc w:val="left"/>
      <w:pPr>
        <w:ind w:left="3600" w:hanging="360"/>
      </w:pPr>
    </w:lvl>
    <w:lvl w:ilvl="5" w:tplc="36C466EC">
      <w:start w:val="1"/>
      <w:numFmt w:val="lowerRoman"/>
      <w:lvlText w:val="%6."/>
      <w:lvlJc w:val="right"/>
      <w:pPr>
        <w:ind w:left="4320" w:hanging="180"/>
      </w:pPr>
    </w:lvl>
    <w:lvl w:ilvl="6" w:tplc="EB886DB8">
      <w:start w:val="1"/>
      <w:numFmt w:val="decimal"/>
      <w:lvlText w:val="%7."/>
      <w:lvlJc w:val="left"/>
      <w:pPr>
        <w:ind w:left="5040" w:hanging="360"/>
      </w:pPr>
    </w:lvl>
    <w:lvl w:ilvl="7" w:tplc="87B6C4AA">
      <w:start w:val="1"/>
      <w:numFmt w:val="lowerLetter"/>
      <w:lvlText w:val="%8."/>
      <w:lvlJc w:val="left"/>
      <w:pPr>
        <w:ind w:left="5760" w:hanging="360"/>
      </w:pPr>
    </w:lvl>
    <w:lvl w:ilvl="8" w:tplc="453A25C4">
      <w:start w:val="1"/>
      <w:numFmt w:val="lowerRoman"/>
      <w:lvlText w:val="%9."/>
      <w:lvlJc w:val="right"/>
      <w:pPr>
        <w:ind w:left="6480" w:hanging="180"/>
      </w:pPr>
    </w:lvl>
  </w:abstractNum>
  <w:abstractNum w:abstractNumId="15" w15:restartNumberingAfterBreak="0">
    <w:nsid w:val="5F7263D1"/>
    <w:multiLevelType w:val="hybridMultilevel"/>
    <w:tmpl w:val="C444F0C4"/>
    <w:lvl w:ilvl="0" w:tplc="1D2EDDB2">
      <w:start w:val="1"/>
      <w:numFmt w:val="lowerRoman"/>
      <w:lvlText w:val="(%1)"/>
      <w:lvlJc w:val="left"/>
      <w:pPr>
        <w:ind w:left="720" w:hanging="360"/>
      </w:pPr>
      <w:rPr>
        <w:rFonts w:ascii="Arial" w:hAnsi="Arial" w:cs="Arial" w:hint="default"/>
        <w:b w:val="0"/>
        <w:bCs w:val="0"/>
        <w:i w:val="0"/>
        <w:iCs w:val="0"/>
        <w:strike w:val="0"/>
        <w:dstrike w:val="0"/>
        <w:color w:val="auto"/>
        <w:sz w:val="22"/>
        <w:szCs w:val="22"/>
        <w:u w:val="none"/>
        <w:effect w:val="none"/>
      </w:rPr>
    </w:lvl>
    <w:lvl w:ilvl="1" w:tplc="7DDAA992">
      <w:start w:val="1"/>
      <w:numFmt w:val="decimal"/>
      <w:lvlText w:val="%2."/>
      <w:lvlJc w:val="left"/>
      <w:pPr>
        <w:ind w:left="1440" w:hanging="360"/>
      </w:pPr>
      <w:rPr>
        <w:b/>
      </w:rPr>
    </w:lvl>
    <w:lvl w:ilvl="2" w:tplc="C406C20A">
      <w:start w:val="1"/>
      <w:numFmt w:val="lowerLetter"/>
      <w:lvlText w:val="%3."/>
      <w:lvlJc w:val="left"/>
      <w:pPr>
        <w:ind w:left="2340" w:hanging="360"/>
      </w:pPr>
    </w:lvl>
    <w:lvl w:ilvl="3" w:tplc="6CCAF2AC">
      <w:start w:val="1"/>
      <w:numFmt w:val="lowerRoman"/>
      <w:lvlText w:val="(%4)"/>
      <w:lvlJc w:val="left"/>
      <w:pPr>
        <w:ind w:left="3240" w:hanging="720"/>
      </w:pPr>
    </w:lvl>
    <w:lvl w:ilvl="4" w:tplc="33883106">
      <w:start w:val="1"/>
      <w:numFmt w:val="lowerLetter"/>
      <w:lvlText w:val="%5."/>
      <w:lvlJc w:val="left"/>
      <w:pPr>
        <w:ind w:left="3600" w:hanging="360"/>
      </w:pPr>
    </w:lvl>
    <w:lvl w:ilvl="5" w:tplc="357E8242">
      <w:start w:val="1"/>
      <w:numFmt w:val="lowerRoman"/>
      <w:lvlText w:val="%6."/>
      <w:lvlJc w:val="right"/>
      <w:pPr>
        <w:ind w:left="4320" w:hanging="180"/>
      </w:pPr>
    </w:lvl>
    <w:lvl w:ilvl="6" w:tplc="C50AB7D8">
      <w:start w:val="1"/>
      <w:numFmt w:val="decimal"/>
      <w:lvlText w:val="%7."/>
      <w:lvlJc w:val="left"/>
      <w:pPr>
        <w:ind w:left="5040" w:hanging="360"/>
      </w:pPr>
    </w:lvl>
    <w:lvl w:ilvl="7" w:tplc="84B8F7CE">
      <w:start w:val="1"/>
      <w:numFmt w:val="lowerLetter"/>
      <w:lvlText w:val="%8."/>
      <w:lvlJc w:val="left"/>
      <w:pPr>
        <w:ind w:left="5760" w:hanging="360"/>
      </w:pPr>
    </w:lvl>
    <w:lvl w:ilvl="8" w:tplc="3892C450">
      <w:start w:val="1"/>
      <w:numFmt w:val="lowerRoman"/>
      <w:lvlText w:val="%9."/>
      <w:lvlJc w:val="right"/>
      <w:pPr>
        <w:ind w:left="6480" w:hanging="180"/>
      </w:pPr>
    </w:lvl>
  </w:abstractNum>
  <w:abstractNum w:abstractNumId="16" w15:restartNumberingAfterBreak="0">
    <w:nsid w:val="61FD71E3"/>
    <w:multiLevelType w:val="hybridMultilevel"/>
    <w:tmpl w:val="7AD245B6"/>
    <w:lvl w:ilvl="0" w:tplc="02303966">
      <w:start w:val="1"/>
      <w:numFmt w:val="lowerLetter"/>
      <w:lvlText w:val="%1)"/>
      <w:lvlJc w:val="left"/>
      <w:pPr>
        <w:ind w:left="720" w:hanging="360"/>
      </w:pPr>
      <w:rPr>
        <w:rFonts w:hint="default"/>
        <w:b w:val="0"/>
        <w:bCs w:val="0"/>
        <w:i w:val="0"/>
        <w:iCs w:val="0"/>
        <w:color w:val="auto"/>
        <w:sz w:val="22"/>
        <w:szCs w:val="22"/>
        <w:u w:val="none"/>
      </w:rPr>
    </w:lvl>
    <w:lvl w:ilvl="1" w:tplc="5FA22BB0">
      <w:start w:val="1"/>
      <w:numFmt w:val="decimal"/>
      <w:lvlText w:val="%2."/>
      <w:lvlJc w:val="left"/>
      <w:pPr>
        <w:ind w:left="1440" w:hanging="360"/>
      </w:pPr>
      <w:rPr>
        <w:b/>
      </w:rPr>
    </w:lvl>
    <w:lvl w:ilvl="2" w:tplc="6F56D538">
      <w:start w:val="1"/>
      <w:numFmt w:val="lowerLetter"/>
      <w:lvlText w:val="%3."/>
      <w:lvlJc w:val="left"/>
      <w:pPr>
        <w:ind w:left="2340" w:hanging="360"/>
      </w:pPr>
      <w:rPr>
        <w:rFonts w:hint="default"/>
      </w:rPr>
    </w:lvl>
    <w:lvl w:ilvl="3" w:tplc="437C5574">
      <w:start w:val="1"/>
      <w:numFmt w:val="lowerRoman"/>
      <w:lvlText w:val="(%4)"/>
      <w:lvlJc w:val="left"/>
      <w:pPr>
        <w:ind w:left="3240" w:hanging="720"/>
      </w:pPr>
      <w:rPr>
        <w:rFonts w:hint="default"/>
      </w:rPr>
    </w:lvl>
    <w:lvl w:ilvl="4" w:tplc="B710628C">
      <w:start w:val="1"/>
      <w:numFmt w:val="lowerLetter"/>
      <w:lvlText w:val="%5)"/>
      <w:lvlJc w:val="left"/>
      <w:pPr>
        <w:ind w:left="3600" w:hanging="360"/>
      </w:pPr>
      <w:rPr>
        <w:rFonts w:hint="default"/>
      </w:rPr>
    </w:lvl>
    <w:lvl w:ilvl="5" w:tplc="F9CA5608" w:tentative="1">
      <w:start w:val="1"/>
      <w:numFmt w:val="lowerRoman"/>
      <w:lvlText w:val="%6."/>
      <w:lvlJc w:val="right"/>
      <w:pPr>
        <w:ind w:left="4320" w:hanging="180"/>
      </w:pPr>
    </w:lvl>
    <w:lvl w:ilvl="6" w:tplc="F0D82B58" w:tentative="1">
      <w:start w:val="1"/>
      <w:numFmt w:val="decimal"/>
      <w:lvlText w:val="%7."/>
      <w:lvlJc w:val="left"/>
      <w:pPr>
        <w:ind w:left="5040" w:hanging="360"/>
      </w:pPr>
    </w:lvl>
    <w:lvl w:ilvl="7" w:tplc="4B94FDA4" w:tentative="1">
      <w:start w:val="1"/>
      <w:numFmt w:val="lowerLetter"/>
      <w:lvlText w:val="%8."/>
      <w:lvlJc w:val="left"/>
      <w:pPr>
        <w:ind w:left="5760" w:hanging="360"/>
      </w:pPr>
    </w:lvl>
    <w:lvl w:ilvl="8" w:tplc="0FBE4CAE" w:tentative="1">
      <w:start w:val="1"/>
      <w:numFmt w:val="lowerRoman"/>
      <w:lvlText w:val="%9."/>
      <w:lvlJc w:val="right"/>
      <w:pPr>
        <w:ind w:left="6480" w:hanging="180"/>
      </w:pPr>
    </w:lvl>
  </w:abstractNum>
  <w:abstractNum w:abstractNumId="17" w15:restartNumberingAfterBreak="0">
    <w:nsid w:val="654970D6"/>
    <w:multiLevelType w:val="hybridMultilevel"/>
    <w:tmpl w:val="19BEF4A2"/>
    <w:lvl w:ilvl="0" w:tplc="A4B8910C">
      <w:start w:val="1"/>
      <w:numFmt w:val="decimal"/>
      <w:lvlText w:val="%1."/>
      <w:lvlJc w:val="left"/>
      <w:pPr>
        <w:ind w:left="720" w:hanging="360"/>
      </w:pPr>
      <w:rPr>
        <w:b w:val="0"/>
      </w:rPr>
    </w:lvl>
    <w:lvl w:ilvl="1" w:tplc="EBE2C6E2">
      <w:start w:val="1"/>
      <w:numFmt w:val="lowerLetter"/>
      <w:lvlText w:val="%2."/>
      <w:lvlJc w:val="left"/>
      <w:pPr>
        <w:ind w:left="1440" w:hanging="360"/>
      </w:pPr>
    </w:lvl>
    <w:lvl w:ilvl="2" w:tplc="4F80636E" w:tentative="1">
      <w:start w:val="1"/>
      <w:numFmt w:val="lowerRoman"/>
      <w:lvlText w:val="%3."/>
      <w:lvlJc w:val="right"/>
      <w:pPr>
        <w:ind w:left="2160" w:hanging="180"/>
      </w:pPr>
    </w:lvl>
    <w:lvl w:ilvl="3" w:tplc="DBA4BF6E" w:tentative="1">
      <w:start w:val="1"/>
      <w:numFmt w:val="decimal"/>
      <w:lvlText w:val="%4."/>
      <w:lvlJc w:val="left"/>
      <w:pPr>
        <w:ind w:left="2880" w:hanging="360"/>
      </w:pPr>
    </w:lvl>
    <w:lvl w:ilvl="4" w:tplc="98104706" w:tentative="1">
      <w:start w:val="1"/>
      <w:numFmt w:val="lowerLetter"/>
      <w:lvlText w:val="%5."/>
      <w:lvlJc w:val="left"/>
      <w:pPr>
        <w:ind w:left="3600" w:hanging="360"/>
      </w:pPr>
    </w:lvl>
    <w:lvl w:ilvl="5" w:tplc="236C34E2" w:tentative="1">
      <w:start w:val="1"/>
      <w:numFmt w:val="lowerRoman"/>
      <w:lvlText w:val="%6."/>
      <w:lvlJc w:val="right"/>
      <w:pPr>
        <w:ind w:left="4320" w:hanging="180"/>
      </w:pPr>
    </w:lvl>
    <w:lvl w:ilvl="6" w:tplc="12F47B9C" w:tentative="1">
      <w:start w:val="1"/>
      <w:numFmt w:val="decimal"/>
      <w:lvlText w:val="%7."/>
      <w:lvlJc w:val="left"/>
      <w:pPr>
        <w:ind w:left="5040" w:hanging="360"/>
      </w:pPr>
    </w:lvl>
    <w:lvl w:ilvl="7" w:tplc="73121D8A" w:tentative="1">
      <w:start w:val="1"/>
      <w:numFmt w:val="lowerLetter"/>
      <w:lvlText w:val="%8."/>
      <w:lvlJc w:val="left"/>
      <w:pPr>
        <w:ind w:left="5760" w:hanging="360"/>
      </w:pPr>
    </w:lvl>
    <w:lvl w:ilvl="8" w:tplc="85C41518" w:tentative="1">
      <w:start w:val="1"/>
      <w:numFmt w:val="lowerRoman"/>
      <w:lvlText w:val="%9."/>
      <w:lvlJc w:val="right"/>
      <w:pPr>
        <w:ind w:left="6480" w:hanging="180"/>
      </w:pPr>
    </w:lvl>
  </w:abstractNum>
  <w:abstractNum w:abstractNumId="18" w15:restartNumberingAfterBreak="0">
    <w:nsid w:val="6AC67610"/>
    <w:multiLevelType w:val="hybridMultilevel"/>
    <w:tmpl w:val="158ABB24"/>
    <w:lvl w:ilvl="0" w:tplc="0E04F852">
      <w:start w:val="1"/>
      <w:numFmt w:val="decimal"/>
      <w:lvlText w:val="%1."/>
      <w:lvlJc w:val="left"/>
      <w:pPr>
        <w:ind w:left="720" w:hanging="360"/>
      </w:pPr>
      <w:rPr>
        <w:b w:val="0"/>
      </w:rPr>
    </w:lvl>
    <w:lvl w:ilvl="1" w:tplc="2A6E3550" w:tentative="1">
      <w:start w:val="1"/>
      <w:numFmt w:val="lowerLetter"/>
      <w:lvlText w:val="%2."/>
      <w:lvlJc w:val="left"/>
      <w:pPr>
        <w:ind w:left="1440" w:hanging="360"/>
      </w:pPr>
    </w:lvl>
    <w:lvl w:ilvl="2" w:tplc="CC78A31C" w:tentative="1">
      <w:start w:val="1"/>
      <w:numFmt w:val="lowerRoman"/>
      <w:lvlText w:val="%3."/>
      <w:lvlJc w:val="right"/>
      <w:pPr>
        <w:ind w:left="2160" w:hanging="180"/>
      </w:pPr>
    </w:lvl>
    <w:lvl w:ilvl="3" w:tplc="0A025712" w:tentative="1">
      <w:start w:val="1"/>
      <w:numFmt w:val="decimal"/>
      <w:lvlText w:val="%4."/>
      <w:lvlJc w:val="left"/>
      <w:pPr>
        <w:ind w:left="2880" w:hanging="360"/>
      </w:pPr>
    </w:lvl>
    <w:lvl w:ilvl="4" w:tplc="E81AAE7E" w:tentative="1">
      <w:start w:val="1"/>
      <w:numFmt w:val="lowerLetter"/>
      <w:lvlText w:val="%5."/>
      <w:lvlJc w:val="left"/>
      <w:pPr>
        <w:ind w:left="3600" w:hanging="360"/>
      </w:pPr>
    </w:lvl>
    <w:lvl w:ilvl="5" w:tplc="BF440A30" w:tentative="1">
      <w:start w:val="1"/>
      <w:numFmt w:val="lowerRoman"/>
      <w:lvlText w:val="%6."/>
      <w:lvlJc w:val="right"/>
      <w:pPr>
        <w:ind w:left="4320" w:hanging="180"/>
      </w:pPr>
    </w:lvl>
    <w:lvl w:ilvl="6" w:tplc="48542654" w:tentative="1">
      <w:start w:val="1"/>
      <w:numFmt w:val="decimal"/>
      <w:lvlText w:val="%7."/>
      <w:lvlJc w:val="left"/>
      <w:pPr>
        <w:ind w:left="5040" w:hanging="360"/>
      </w:pPr>
    </w:lvl>
    <w:lvl w:ilvl="7" w:tplc="A7ACEF62" w:tentative="1">
      <w:start w:val="1"/>
      <w:numFmt w:val="lowerLetter"/>
      <w:lvlText w:val="%8."/>
      <w:lvlJc w:val="left"/>
      <w:pPr>
        <w:ind w:left="5760" w:hanging="360"/>
      </w:pPr>
    </w:lvl>
    <w:lvl w:ilvl="8" w:tplc="0DD29B42" w:tentative="1">
      <w:start w:val="1"/>
      <w:numFmt w:val="lowerRoman"/>
      <w:lvlText w:val="%9."/>
      <w:lvlJc w:val="right"/>
      <w:pPr>
        <w:ind w:left="6480" w:hanging="180"/>
      </w:pPr>
    </w:lvl>
  </w:abstractNum>
  <w:abstractNum w:abstractNumId="19" w15:restartNumberingAfterBreak="0">
    <w:nsid w:val="6C427AA5"/>
    <w:multiLevelType w:val="hybridMultilevel"/>
    <w:tmpl w:val="D70A507A"/>
    <w:lvl w:ilvl="0" w:tplc="43DA6974">
      <w:start w:val="1"/>
      <w:numFmt w:val="lowerRoman"/>
      <w:lvlText w:val="%1."/>
      <w:lvlJc w:val="right"/>
      <w:pPr>
        <w:ind w:left="720" w:hanging="360"/>
      </w:pPr>
      <w:rPr>
        <w:b/>
      </w:rPr>
    </w:lvl>
    <w:lvl w:ilvl="1" w:tplc="DEAE3436">
      <w:start w:val="1"/>
      <w:numFmt w:val="lowerLetter"/>
      <w:lvlText w:val="%2."/>
      <w:lvlJc w:val="left"/>
      <w:pPr>
        <w:ind w:left="1440" w:hanging="360"/>
      </w:pPr>
    </w:lvl>
    <w:lvl w:ilvl="2" w:tplc="528C4D32">
      <w:start w:val="1"/>
      <w:numFmt w:val="lowerRoman"/>
      <w:lvlText w:val="%3."/>
      <w:lvlJc w:val="right"/>
      <w:pPr>
        <w:ind w:left="2160" w:hanging="180"/>
      </w:pPr>
    </w:lvl>
    <w:lvl w:ilvl="3" w:tplc="CA769404">
      <w:start w:val="1"/>
      <w:numFmt w:val="decimal"/>
      <w:lvlText w:val="%4."/>
      <w:lvlJc w:val="left"/>
      <w:pPr>
        <w:ind w:left="2880" w:hanging="360"/>
      </w:pPr>
    </w:lvl>
    <w:lvl w:ilvl="4" w:tplc="D39ED994">
      <w:start w:val="1"/>
      <w:numFmt w:val="lowerLetter"/>
      <w:lvlText w:val="%5."/>
      <w:lvlJc w:val="left"/>
      <w:pPr>
        <w:ind w:left="3600" w:hanging="360"/>
      </w:pPr>
    </w:lvl>
    <w:lvl w:ilvl="5" w:tplc="A5FAEB4E">
      <w:start w:val="1"/>
      <w:numFmt w:val="lowerRoman"/>
      <w:lvlText w:val="%6."/>
      <w:lvlJc w:val="right"/>
      <w:pPr>
        <w:ind w:left="4320" w:hanging="180"/>
      </w:pPr>
    </w:lvl>
    <w:lvl w:ilvl="6" w:tplc="9B7E9C10">
      <w:start w:val="1"/>
      <w:numFmt w:val="decimal"/>
      <w:lvlText w:val="%7."/>
      <w:lvlJc w:val="left"/>
      <w:pPr>
        <w:ind w:left="5040" w:hanging="360"/>
      </w:pPr>
    </w:lvl>
    <w:lvl w:ilvl="7" w:tplc="A4327ECA">
      <w:start w:val="1"/>
      <w:numFmt w:val="lowerLetter"/>
      <w:lvlText w:val="%8."/>
      <w:lvlJc w:val="left"/>
      <w:pPr>
        <w:ind w:left="5760" w:hanging="360"/>
      </w:pPr>
    </w:lvl>
    <w:lvl w:ilvl="8" w:tplc="A59012E2">
      <w:start w:val="1"/>
      <w:numFmt w:val="lowerRoman"/>
      <w:lvlText w:val="%9."/>
      <w:lvlJc w:val="right"/>
      <w:pPr>
        <w:ind w:left="6480" w:hanging="180"/>
      </w:pPr>
    </w:lvl>
  </w:abstractNum>
  <w:abstractNum w:abstractNumId="20" w15:restartNumberingAfterBreak="0">
    <w:nsid w:val="77386B73"/>
    <w:multiLevelType w:val="hybridMultilevel"/>
    <w:tmpl w:val="75942B56"/>
    <w:lvl w:ilvl="0" w:tplc="EE7248A8">
      <w:start w:val="1"/>
      <w:numFmt w:val="decimal"/>
      <w:lvlText w:val="%1."/>
      <w:lvlJc w:val="left"/>
      <w:pPr>
        <w:ind w:left="720" w:hanging="360"/>
      </w:pPr>
      <w:rPr>
        <w:rFonts w:hint="default"/>
        <w:b/>
      </w:rPr>
    </w:lvl>
    <w:lvl w:ilvl="1" w:tplc="A75A9DEE" w:tentative="1">
      <w:start w:val="1"/>
      <w:numFmt w:val="lowerLetter"/>
      <w:lvlText w:val="%2."/>
      <w:lvlJc w:val="left"/>
      <w:pPr>
        <w:ind w:left="1440" w:hanging="360"/>
      </w:pPr>
    </w:lvl>
    <w:lvl w:ilvl="2" w:tplc="3FDE9F04" w:tentative="1">
      <w:start w:val="1"/>
      <w:numFmt w:val="lowerRoman"/>
      <w:lvlText w:val="%3."/>
      <w:lvlJc w:val="right"/>
      <w:pPr>
        <w:ind w:left="2160" w:hanging="180"/>
      </w:pPr>
    </w:lvl>
    <w:lvl w:ilvl="3" w:tplc="E4F8A10C" w:tentative="1">
      <w:start w:val="1"/>
      <w:numFmt w:val="decimal"/>
      <w:lvlText w:val="%4."/>
      <w:lvlJc w:val="left"/>
      <w:pPr>
        <w:ind w:left="2880" w:hanging="360"/>
      </w:pPr>
    </w:lvl>
    <w:lvl w:ilvl="4" w:tplc="EA0EB4B2" w:tentative="1">
      <w:start w:val="1"/>
      <w:numFmt w:val="lowerLetter"/>
      <w:lvlText w:val="%5."/>
      <w:lvlJc w:val="left"/>
      <w:pPr>
        <w:ind w:left="3600" w:hanging="360"/>
      </w:pPr>
    </w:lvl>
    <w:lvl w:ilvl="5" w:tplc="B1B87BF0" w:tentative="1">
      <w:start w:val="1"/>
      <w:numFmt w:val="lowerRoman"/>
      <w:lvlText w:val="%6."/>
      <w:lvlJc w:val="right"/>
      <w:pPr>
        <w:ind w:left="4320" w:hanging="180"/>
      </w:pPr>
    </w:lvl>
    <w:lvl w:ilvl="6" w:tplc="116CB2D6" w:tentative="1">
      <w:start w:val="1"/>
      <w:numFmt w:val="decimal"/>
      <w:lvlText w:val="%7."/>
      <w:lvlJc w:val="left"/>
      <w:pPr>
        <w:ind w:left="5040" w:hanging="360"/>
      </w:pPr>
    </w:lvl>
    <w:lvl w:ilvl="7" w:tplc="5C4AEEE4" w:tentative="1">
      <w:start w:val="1"/>
      <w:numFmt w:val="lowerLetter"/>
      <w:lvlText w:val="%8."/>
      <w:lvlJc w:val="left"/>
      <w:pPr>
        <w:ind w:left="5760" w:hanging="360"/>
      </w:pPr>
    </w:lvl>
    <w:lvl w:ilvl="8" w:tplc="473C52CE" w:tentative="1">
      <w:start w:val="1"/>
      <w:numFmt w:val="lowerRoman"/>
      <w:lvlText w:val="%9."/>
      <w:lvlJc w:val="right"/>
      <w:pPr>
        <w:ind w:left="6480" w:hanging="180"/>
      </w:pPr>
    </w:lvl>
  </w:abstractNum>
  <w:abstractNum w:abstractNumId="21" w15:restartNumberingAfterBreak="0">
    <w:nsid w:val="7DA32348"/>
    <w:multiLevelType w:val="hybridMultilevel"/>
    <w:tmpl w:val="1FCE6D90"/>
    <w:lvl w:ilvl="0" w:tplc="2C6ECC2C">
      <w:start w:val="1"/>
      <w:numFmt w:val="decimal"/>
      <w:lvlText w:val="%1."/>
      <w:lvlJc w:val="left"/>
      <w:pPr>
        <w:ind w:left="720" w:hanging="360"/>
      </w:pPr>
    </w:lvl>
    <w:lvl w:ilvl="1" w:tplc="275E8DBE">
      <w:start w:val="1"/>
      <w:numFmt w:val="lowerLetter"/>
      <w:lvlText w:val="%2."/>
      <w:lvlJc w:val="left"/>
      <w:pPr>
        <w:ind w:left="1440" w:hanging="360"/>
      </w:pPr>
    </w:lvl>
    <w:lvl w:ilvl="2" w:tplc="4EB6F204" w:tentative="1">
      <w:start w:val="1"/>
      <w:numFmt w:val="lowerRoman"/>
      <w:lvlText w:val="%3."/>
      <w:lvlJc w:val="right"/>
      <w:pPr>
        <w:ind w:left="2160" w:hanging="180"/>
      </w:pPr>
    </w:lvl>
    <w:lvl w:ilvl="3" w:tplc="3E1E7AA8" w:tentative="1">
      <w:start w:val="1"/>
      <w:numFmt w:val="decimal"/>
      <w:lvlText w:val="%4."/>
      <w:lvlJc w:val="left"/>
      <w:pPr>
        <w:ind w:left="2880" w:hanging="360"/>
      </w:pPr>
    </w:lvl>
    <w:lvl w:ilvl="4" w:tplc="0AD88530" w:tentative="1">
      <w:start w:val="1"/>
      <w:numFmt w:val="lowerLetter"/>
      <w:lvlText w:val="%5."/>
      <w:lvlJc w:val="left"/>
      <w:pPr>
        <w:ind w:left="3600" w:hanging="360"/>
      </w:pPr>
    </w:lvl>
    <w:lvl w:ilvl="5" w:tplc="1E2A71C8" w:tentative="1">
      <w:start w:val="1"/>
      <w:numFmt w:val="lowerRoman"/>
      <w:lvlText w:val="%6."/>
      <w:lvlJc w:val="right"/>
      <w:pPr>
        <w:ind w:left="4320" w:hanging="180"/>
      </w:pPr>
    </w:lvl>
    <w:lvl w:ilvl="6" w:tplc="75C6B5E0" w:tentative="1">
      <w:start w:val="1"/>
      <w:numFmt w:val="decimal"/>
      <w:lvlText w:val="%7."/>
      <w:lvlJc w:val="left"/>
      <w:pPr>
        <w:ind w:left="5040" w:hanging="360"/>
      </w:pPr>
    </w:lvl>
    <w:lvl w:ilvl="7" w:tplc="F2903C5A" w:tentative="1">
      <w:start w:val="1"/>
      <w:numFmt w:val="lowerLetter"/>
      <w:lvlText w:val="%8."/>
      <w:lvlJc w:val="left"/>
      <w:pPr>
        <w:ind w:left="5760" w:hanging="360"/>
      </w:pPr>
    </w:lvl>
    <w:lvl w:ilvl="8" w:tplc="C306671A"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0"/>
  </w:num>
  <w:num w:numId="17">
    <w:abstractNumId w:val="13"/>
  </w:num>
  <w:num w:numId="18">
    <w:abstractNumId w:val="8"/>
  </w:num>
  <w:num w:numId="19">
    <w:abstractNumId w:val="15"/>
  </w:num>
  <w:num w:numId="20">
    <w:abstractNumId w:val="0"/>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92FEA"/>
    <w:rsid w:val="0001283C"/>
    <w:rsid w:val="000A17D9"/>
    <w:rsid w:val="00101CFC"/>
    <w:rsid w:val="001405C0"/>
    <w:rsid w:val="00150D44"/>
    <w:rsid w:val="00215D3F"/>
    <w:rsid w:val="00227240"/>
    <w:rsid w:val="00237AA5"/>
    <w:rsid w:val="0028757F"/>
    <w:rsid w:val="002A0FB3"/>
    <w:rsid w:val="002A7714"/>
    <w:rsid w:val="00350BDD"/>
    <w:rsid w:val="003749DD"/>
    <w:rsid w:val="004D4538"/>
    <w:rsid w:val="004E5608"/>
    <w:rsid w:val="00531F64"/>
    <w:rsid w:val="005C7871"/>
    <w:rsid w:val="005E0DE8"/>
    <w:rsid w:val="005E4A9A"/>
    <w:rsid w:val="006A7494"/>
    <w:rsid w:val="007549A6"/>
    <w:rsid w:val="00762E26"/>
    <w:rsid w:val="00771ED2"/>
    <w:rsid w:val="00783949"/>
    <w:rsid w:val="00792FEA"/>
    <w:rsid w:val="007B3E70"/>
    <w:rsid w:val="00825856"/>
    <w:rsid w:val="008263AC"/>
    <w:rsid w:val="00856859"/>
    <w:rsid w:val="008756BA"/>
    <w:rsid w:val="00875D80"/>
    <w:rsid w:val="00883B45"/>
    <w:rsid w:val="008C10F0"/>
    <w:rsid w:val="008E6271"/>
    <w:rsid w:val="00924A19"/>
    <w:rsid w:val="00943EAE"/>
    <w:rsid w:val="00960B89"/>
    <w:rsid w:val="0099530D"/>
    <w:rsid w:val="009A7266"/>
    <w:rsid w:val="009B1D70"/>
    <w:rsid w:val="009D3997"/>
    <w:rsid w:val="00A15B6B"/>
    <w:rsid w:val="00AC6504"/>
    <w:rsid w:val="00B5100B"/>
    <w:rsid w:val="00B518C6"/>
    <w:rsid w:val="00BA2FCC"/>
    <w:rsid w:val="00C03326"/>
    <w:rsid w:val="00C37255"/>
    <w:rsid w:val="00C4043E"/>
    <w:rsid w:val="00CB6175"/>
    <w:rsid w:val="00CD2821"/>
    <w:rsid w:val="00D33ED5"/>
    <w:rsid w:val="00D36478"/>
    <w:rsid w:val="00D57C33"/>
    <w:rsid w:val="00D871B8"/>
    <w:rsid w:val="00DD30CF"/>
    <w:rsid w:val="00E37C8E"/>
    <w:rsid w:val="00EB1FC0"/>
    <w:rsid w:val="00EE0A86"/>
    <w:rsid w:val="00EF0EEE"/>
    <w:rsid w:val="00F43762"/>
    <w:rsid w:val="00F93AC2"/>
    <w:rsid w:val="00FA1190"/>
    <w:rsid w:val="00FA427B"/>
    <w:rsid w:val="00FC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122" type="connector" idref="#_x0000_s1092"/>
        <o:r id="V:Rule123" type="connector" idref="#_x0000_s1077"/>
        <o:r id="V:Rule124" type="connector" idref="#_x0000_s1046"/>
        <o:r id="V:Rule125" type="connector" idref="#_x0000_s1042"/>
        <o:r id="V:Rule126" type="connector" idref="#_x0000_s1371"/>
        <o:r id="V:Rule127" type="connector" idref="#_x0000_s1377"/>
        <o:r id="V:Rule128" type="connector" idref="#_x0000_s1114"/>
        <o:r id="V:Rule129" type="connector" idref="#_x0000_s1067"/>
        <o:r id="V:Rule130" type="connector" idref="#_x0000_s1074"/>
        <o:r id="V:Rule131" type="connector" idref="#_x0000_s1089"/>
        <o:r id="V:Rule132" type="connector" idref="#_x0000_s1342"/>
        <o:r id="V:Rule133" type="connector" idref="#_x0000_s1120"/>
        <o:r id="V:Rule134" type="connector" idref="#_x0000_s1081"/>
        <o:r id="V:Rule135" type="connector" idref="#_x0000_s1146"/>
        <o:r id="V:Rule136" type="connector" idref="#_x0000_s1132"/>
        <o:r id="V:Rule137" type="connector" idref="#_x0000_s1300"/>
        <o:r id="V:Rule138" type="connector" idref="#_x0000_s1314"/>
        <o:r id="V:Rule139" type="connector" idref="#_x0000_s1298"/>
        <o:r id="V:Rule140" type="connector" idref="#_x0000_s1143"/>
        <o:r id="V:Rule141" type="connector" idref="#_x0000_s1345"/>
        <o:r id="V:Rule142" type="connector" idref="#_x0000_s1040"/>
        <o:r id="V:Rule143" type="connector" idref="#_x0000_s1108"/>
        <o:r id="V:Rule144" type="connector" idref="#_x0000_s1069"/>
        <o:r id="V:Rule145" type="connector" idref="#_x0000_s1116"/>
        <o:r id="V:Rule146" type="connector" idref="#_x0000_s1094"/>
        <o:r id="V:Rule147" type="connector" idref="#_x0000_s1076"/>
        <o:r id="V:Rule148" type="connector" idref="#_x0000_s1304"/>
        <o:r id="V:Rule149" type="connector" idref="#_x0000_s1134"/>
        <o:r id="V:Rule150" type="connector" idref="#_x0000_s1296"/>
        <o:r id="V:Rule151" type="connector" idref="#_x0000_s1308"/>
        <o:r id="V:Rule152" type="connector" idref="#_x0000_s1128"/>
        <o:r id="V:Rule153" type="connector" idref="#_x0000_s1056"/>
        <o:r id="V:Rule154" type="connector" idref="#_x0000_s1138"/>
        <o:r id="V:Rule155" type="connector" idref="#_x0000_s1361"/>
        <o:r id="V:Rule156" type="connector" idref="#_x0000_s1063"/>
        <o:r id="V:Rule157" type="connector" idref="#_x0000_s1332"/>
        <o:r id="V:Rule158" type="connector" idref="#_x0000_s1044"/>
        <o:r id="V:Rule159" type="connector" idref="#_x0000_s1098"/>
        <o:r id="V:Rule160" type="connector" idref="#_x0000_s1379"/>
        <o:r id="V:Rule161" type="connector" idref="#_x0000_s1124"/>
        <o:r id="V:Rule162" type="connector" idref="#_x0000_s1122"/>
        <o:r id="V:Rule163" type="connector" idref="#_x0000_s1281"/>
        <o:r id="V:Rule164" type="connector" idref="#_x0000_s1065"/>
        <o:r id="V:Rule165" type="connector" idref="#_x0000_s1141"/>
        <o:r id="V:Rule166" type="connector" idref="#_x0000_s1310"/>
        <o:r id="V:Rule167" type="connector" idref="#_x0000_s1096"/>
        <o:r id="V:Rule168" type="connector" idref="#_x0000_s1091"/>
        <o:r id="V:Rule169" type="connector" idref="#_x0000_s1100"/>
        <o:r id="V:Rule170" type="connector" idref="#_x0000_s1283"/>
        <o:r id="V:Rule171" type="connector" idref="#_x0000_s1285"/>
        <o:r id="V:Rule172" type="connector" idref="#_x0000_s1294"/>
        <o:r id="V:Rule173" type="connector" idref="#_x0000_s1350"/>
        <o:r id="V:Rule174" type="connector" idref="#_x0000_s1050"/>
        <o:r id="V:Rule175" type="connector" idref="#_x0000_s1334"/>
        <o:r id="V:Rule176" type="connector" idref="#_x0000_s1312"/>
        <o:r id="V:Rule177" type="connector" idref="#_x0000_s1318"/>
        <o:r id="V:Rule178" type="connector" idref="#_x0000_s1368"/>
        <o:r id="V:Rule179" type="connector" idref="#_x0000_s1140"/>
        <o:r id="V:Rule180" type="connector" idref="#_x0000_s1054"/>
        <o:r id="V:Rule181" type="connector" idref="#_x0000_s1364"/>
        <o:r id="V:Rule182" type="connector" idref="#_x0000_s1083"/>
        <o:r id="V:Rule183" type="connector" idref="#_x0000_s1087"/>
        <o:r id="V:Rule184" type="connector" idref="#_x0000_s1348"/>
        <o:r id="V:Rule185" type="connector" idref="#_x0000_s1325"/>
        <o:r id="V:Rule186" type="connector" idref="#_x0000_s1347"/>
        <o:r id="V:Rule187" type="connector" idref="#_x0000_s1383"/>
        <o:r id="V:Rule188" type="connector" idref="#_x0000_s1038"/>
        <o:r id="V:Rule189" type="connector" idref="#_x0000_s1346"/>
        <o:r id="V:Rule190" type="connector" idref="#_x0000_s1059"/>
        <o:r id="V:Rule191" type="connector" idref="#_x0000_s1036"/>
        <o:r id="V:Rule192" type="connector" idref="#_x0000_s1354"/>
        <o:r id="V:Rule193" type="connector" idref="#_x0000_s1340"/>
        <o:r id="V:Rule194" type="connector" idref="#_x0000_s1085"/>
        <o:r id="V:Rule195" type="connector" idref="#_x0000_s1145"/>
        <o:r id="V:Rule196" type="connector" idref="#_x0000_s1359"/>
        <o:r id="V:Rule197" type="connector" idref="#_x0000_s1112"/>
        <o:r id="V:Rule198" type="connector" idref="#_x0000_s1070"/>
        <o:r id="V:Rule199" type="connector" idref="#_x0000_s1328"/>
        <o:r id="V:Rule200" type="connector" idref="#_x0000_s1330"/>
        <o:r id="V:Rule201" type="connector" idref="#_x0000_s1375"/>
        <o:r id="V:Rule202" type="connector" idref="#_x0000_s1320"/>
        <o:r id="V:Rule203" type="connector" idref="#_x0000_s1292"/>
        <o:r id="V:Rule204" type="connector" idref="#_x0000_s1344"/>
        <o:r id="V:Rule205" type="connector" idref="#_x0000_s1102"/>
        <o:r id="V:Rule206" type="connector" idref="#_x0000_s1290"/>
        <o:r id="V:Rule207" type="connector" idref="#_x0000_s1079"/>
        <o:r id="V:Rule208" type="connector" idref="#_x0000_s1335"/>
        <o:r id="V:Rule209" type="connector" idref="#_x0000_s1306"/>
        <o:r id="V:Rule210" type="connector" idref="#_x0000_s1130"/>
        <o:r id="V:Rule211" type="connector" idref="#_x0000_s1030"/>
        <o:r id="V:Rule212" type="connector" idref="#_x0000_s1366"/>
        <o:r id="V:Rule213" type="connector" idref="#_x0000_s1126"/>
        <o:r id="V:Rule214" type="connector" idref="#_x0000_s1316"/>
        <o:r id="V:Rule215" type="connector" idref="#_x0000_s1048"/>
        <o:r id="V:Rule216" type="connector" idref="#_x0000_s1104"/>
        <o:r id="V:Rule217" type="connector" idref="#_x0000_s1369"/>
        <o:r id="V:Rule218" type="connector" idref="#_x0000_s1026"/>
        <o:r id="V:Rule219" type="connector" idref="#_x0000_s1061"/>
        <o:r id="V:Rule220" type="connector" idref="#_x0000_s1358"/>
        <o:r id="V:Rule221" type="connector" idref="#_x0000_s1288"/>
        <o:r id="V:Rule222" type="connector" idref="#_x0000_s1356"/>
        <o:r id="V:Rule223" type="connector" idref="#_x0000_s1118"/>
        <o:r id="V:Rule224" type="connector" idref="#_x0000_s1052"/>
        <o:r id="V:Rule225" type="connector" idref="#_x0000_s1028"/>
        <o:r id="V:Rule226" type="connector" idref="#_x0000_s1381"/>
        <o:r id="V:Rule227" type="connector" idref="#_x0000_s1352"/>
        <o:r id="V:Rule228" type="connector" idref="#_x0000_s1326"/>
        <o:r id="V:Rule229" type="connector" idref="#_x0000_s1338"/>
        <o:r id="V:Rule230" type="connector" idref="#_x0000_s1072"/>
        <o:r id="V:Rule231" type="connector" idref="#_x0000_s1323"/>
        <o:r id="V:Rule232" type="connector" idref="#_x0000_s1034"/>
        <o:r id="V:Rule233" type="connector" idref="#_x0000_s1302"/>
        <o:r id="V:Rule234" type="connector" idref="#_x0000_s1110"/>
        <o:r id="V:Rule235" type="connector" idref="#_x0000_s1329"/>
        <o:r id="V:Rule236" type="connector" idref="#_x0000_s1279"/>
        <o:r id="V:Rule237" type="connector" idref="#_x0000_s1032"/>
        <o:r id="V:Rule238" type="connector" idref="#_x0000_s1136"/>
        <o:r id="V:Rule239" type="connector" idref="#_x0000_s1336"/>
        <o:r id="V:Rule240" type="connector" idref="#_x0000_s1106"/>
        <o:r id="V:Rule241" type="connector" idref="#_x0000_s1362"/>
        <o:r id="V:Rule242" type="connector" idref="#_x0000_s1373"/>
      </o:rules>
    </o:shapelayout>
  </w:shapeDefaults>
  <w:decimalSymbol w:val="."/>
  <w:listSeparator w:val=","/>
  <w14:docId w14:val="57E94749"/>
  <w15:docId w15:val="{05207F11-2B8A-49B8-9992-216488F9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99"/>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0E0CE4"/>
    <w:rPr>
      <w:color w:val="0000FF"/>
      <w:u w:val="single"/>
    </w:rPr>
  </w:style>
  <w:style w:type="table" w:styleId="TableGrid">
    <w:name w:val="Table Grid"/>
    <w:basedOn w:val="TableNormal"/>
    <w:uiPriority w:val="59"/>
    <w:rsid w:val="000E0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3">
    <w:name w:val="Body Text 3"/>
    <w:basedOn w:val="Normal"/>
    <w:link w:val="BodyText3Char"/>
    <w:rsid w:val="008F6B64"/>
    <w:pPr>
      <w:spacing w:after="0" w:line="240" w:lineRule="auto"/>
    </w:pPr>
    <w:rPr>
      <w:rFonts w:ascii="Times New Roman" w:eastAsia="Times New Roman" w:hAnsi="Times New Roman"/>
      <w:color w:val="FF0000"/>
      <w:szCs w:val="20"/>
    </w:rPr>
  </w:style>
  <w:style w:type="character" w:customStyle="1" w:styleId="BodyText3Char">
    <w:name w:val="Body Text 3 Char"/>
    <w:link w:val="BodyText3"/>
    <w:rsid w:val="008F6B64"/>
    <w:rPr>
      <w:rFonts w:ascii="Times New Roman" w:eastAsia="Times New Roman" w:hAnsi="Times New Roman" w:cs="Times New Roman"/>
      <w:color w:val="FF0000"/>
      <w:szCs w:val="20"/>
    </w:rPr>
  </w:style>
  <w:style w:type="paragraph" w:styleId="E-mailSignature">
    <w:name w:val="E-mail Signature"/>
    <w:basedOn w:val="Normal"/>
    <w:link w:val="E-mailSignatureChar"/>
    <w:uiPriority w:val="99"/>
    <w:unhideWhenUsed/>
    <w:rsid w:val="008F6B64"/>
    <w:pPr>
      <w:spacing w:after="0" w:line="240" w:lineRule="auto"/>
    </w:pPr>
    <w:rPr>
      <w:rFonts w:eastAsia="Times New Roman"/>
    </w:rPr>
  </w:style>
  <w:style w:type="character" w:customStyle="1" w:styleId="E-mailSignatureChar">
    <w:name w:val="E-mail Signature Char"/>
    <w:link w:val="E-mailSignature"/>
    <w:uiPriority w:val="99"/>
    <w:rsid w:val="008F6B64"/>
    <w:rPr>
      <w:rFonts w:ascii="Calibri" w:eastAsia="Times New Roman" w:hAnsi="Calibri" w:cs="Times New Roman"/>
    </w:rPr>
  </w:style>
  <w:style w:type="paragraph" w:styleId="BodyText">
    <w:name w:val="Body Text"/>
    <w:basedOn w:val="Normal"/>
    <w:link w:val="BodyTextChar"/>
    <w:uiPriority w:val="99"/>
    <w:unhideWhenUsed/>
    <w:rsid w:val="00CB0BAE"/>
    <w:pPr>
      <w:spacing w:after="120"/>
    </w:pPr>
  </w:style>
  <w:style w:type="character" w:customStyle="1" w:styleId="BodyTextChar">
    <w:name w:val="Body Text Char"/>
    <w:basedOn w:val="DefaultParagraphFont"/>
    <w:link w:val="BodyText"/>
    <w:uiPriority w:val="99"/>
    <w:rsid w:val="00CB0BAE"/>
  </w:style>
  <w:style w:type="paragraph" w:customStyle="1" w:styleId="Level2">
    <w:name w:val="Level2"/>
    <w:basedOn w:val="Normal"/>
    <w:qFormat/>
    <w:rsid w:val="00CB0BAE"/>
    <w:pPr>
      <w:tabs>
        <w:tab w:val="left" w:pos="1080"/>
      </w:tabs>
      <w:suppressAutoHyphens/>
      <w:overflowPunct w:val="0"/>
      <w:autoSpaceDE w:val="0"/>
      <w:autoSpaceDN w:val="0"/>
      <w:adjustRightInd w:val="0"/>
      <w:spacing w:after="0" w:line="360" w:lineRule="auto"/>
      <w:ind w:left="1080" w:hanging="360"/>
      <w:textAlignment w:val="baseline"/>
    </w:pPr>
    <w:rPr>
      <w:rFonts w:ascii="Courier New" w:eastAsia="Times New Roman" w:hAnsi="Courier New"/>
      <w:sz w:val="20"/>
      <w:szCs w:val="20"/>
    </w:rPr>
  </w:style>
  <w:style w:type="character" w:styleId="PageNumber">
    <w:name w:val="page number"/>
    <w:basedOn w:val="DefaultParagraphFont"/>
    <w:uiPriority w:val="99"/>
    <w:semiHidden/>
    <w:unhideWhenUsed/>
    <w:rsid w:val="002C52A7"/>
  </w:style>
  <w:style w:type="paragraph" w:customStyle="1" w:styleId="Level1">
    <w:name w:val="Level1"/>
    <w:basedOn w:val="Normal"/>
    <w:qFormat/>
    <w:rsid w:val="00470953"/>
    <w:pPr>
      <w:tabs>
        <w:tab w:val="left" w:pos="720"/>
      </w:tabs>
      <w:suppressAutoHyphens/>
      <w:overflowPunct w:val="0"/>
      <w:autoSpaceDE w:val="0"/>
      <w:autoSpaceDN w:val="0"/>
      <w:adjustRightInd w:val="0"/>
      <w:spacing w:after="0" w:line="360" w:lineRule="auto"/>
      <w:ind w:left="720" w:hanging="360"/>
    </w:pPr>
    <w:rPr>
      <w:rFonts w:ascii="Courier New" w:eastAsia="Times New Roman" w:hAnsi="Courier New"/>
      <w:sz w:val="20"/>
      <w:szCs w:val="20"/>
    </w:rPr>
  </w:style>
  <w:style w:type="paragraph" w:styleId="HTMLPreformatted">
    <w:name w:val="HTML Preformatted"/>
    <w:basedOn w:val="Normal"/>
    <w:link w:val="HTMLPreformattedChar"/>
    <w:uiPriority w:val="99"/>
    <w:unhideWhenUsed/>
    <w:rsid w:val="009E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9E094E"/>
    <w:rPr>
      <w:rFonts w:ascii="Courier New" w:eastAsia="Times New Roman" w:hAnsi="Courier New" w:cs="Courier New"/>
      <w:sz w:val="20"/>
      <w:szCs w:val="20"/>
    </w:rPr>
  </w:style>
  <w:style w:type="paragraph" w:customStyle="1" w:styleId="ARTICLEB">
    <w:name w:val="ARTICLEB"/>
    <w:basedOn w:val="Heading1"/>
    <w:next w:val="Normal"/>
    <w:qFormat/>
    <w:rsid w:val="005A7586"/>
    <w:pPr>
      <w:numPr>
        <w:numId w:val="2"/>
      </w:numPr>
      <w:tabs>
        <w:tab w:val="num" w:pos="360"/>
        <w:tab w:val="left" w:pos="1080"/>
      </w:tabs>
      <w:spacing w:before="240" w:after="240" w:line="360" w:lineRule="auto"/>
      <w:ind w:left="0" w:firstLine="0"/>
    </w:pPr>
    <w:rPr>
      <w:rFonts w:ascii="Courier New" w:eastAsia="Times New Roman" w:hAnsi="Courier New" w:cs="Times New Roman"/>
      <w:caps/>
      <w:color w:val="365F91"/>
      <w:sz w:val="20"/>
    </w:rPr>
  </w:style>
  <w:style w:type="paragraph" w:customStyle="1" w:styleId="ARTICLEB0">
    <w:name w:val="ARTICLEB."/>
    <w:basedOn w:val="Heading2"/>
    <w:qFormat/>
    <w:rsid w:val="005A7586"/>
    <w:pPr>
      <w:numPr>
        <w:ilvl w:val="1"/>
        <w:numId w:val="2"/>
      </w:numPr>
      <w:tabs>
        <w:tab w:val="num" w:pos="360"/>
      </w:tabs>
      <w:spacing w:before="0" w:line="360" w:lineRule="auto"/>
      <w:ind w:left="0" w:firstLine="0"/>
    </w:pPr>
    <w:rPr>
      <w:rFonts w:ascii="Courier New" w:eastAsia="Times New Roman" w:hAnsi="Courier New" w:cs="Times New Roman"/>
      <w:caps/>
      <w:color w:val="auto"/>
      <w:sz w:val="20"/>
    </w:rPr>
  </w:style>
  <w:style w:type="paragraph" w:customStyle="1" w:styleId="Level3">
    <w:name w:val="Level3"/>
    <w:basedOn w:val="Normal"/>
    <w:qFormat/>
    <w:rsid w:val="005A7586"/>
    <w:pPr>
      <w:numPr>
        <w:ilvl w:val="4"/>
        <w:numId w:val="2"/>
      </w:numPr>
      <w:spacing w:line="360" w:lineRule="auto"/>
    </w:pPr>
    <w:rPr>
      <w:rFonts w:ascii="Courier New" w:eastAsia="Times New Roman" w:hAnsi="Courier New" w:cs="Times New Roman"/>
    </w:rPr>
  </w:style>
  <w:style w:type="paragraph" w:customStyle="1" w:styleId="Level4">
    <w:name w:val="Level4"/>
    <w:basedOn w:val="Normal"/>
    <w:qFormat/>
    <w:rsid w:val="005A7586"/>
    <w:pPr>
      <w:numPr>
        <w:ilvl w:val="5"/>
        <w:numId w:val="2"/>
      </w:numPr>
      <w:spacing w:line="360" w:lineRule="auto"/>
      <w:contextualSpacing/>
    </w:pPr>
    <w:rPr>
      <w:rFonts w:ascii="Courier New" w:eastAsia="Times New Roman" w:hAnsi="Courier New" w:cs="Times New Roman"/>
    </w:rPr>
  </w:style>
  <w:style w:type="paragraph" w:customStyle="1" w:styleId="TableParagraph">
    <w:name w:val="Table Paragraph"/>
    <w:basedOn w:val="Normal"/>
    <w:uiPriority w:val="1"/>
    <w:qFormat/>
  </w:style>
  <w:style w:type="paragraph" w:customStyle="1" w:styleId="pcellbody">
    <w:name w:val="pcellbody"/>
    <w:basedOn w:val="Normal"/>
    <w:rsid w:val="00CC37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3733"/>
    <w:rPr>
      <w:i/>
      <w:iCs/>
    </w:rPr>
  </w:style>
  <w:style w:type="paragraph" w:styleId="NormalWeb">
    <w:name w:val="Normal (Web)"/>
    <w:basedOn w:val="Normal"/>
    <w:uiPriority w:val="99"/>
    <w:semiHidden/>
    <w:unhideWhenUsed/>
    <w:rsid w:val="000D730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semiHidden/>
    <w:rPr>
      <w:sz w:val="16"/>
    </w:rPr>
  </w:style>
  <w:style w:type="paragraph" w:customStyle="1" w:styleId="Default">
    <w:name w:val="Default"/>
    <w:rsid w:val="00350BD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99"/>
    <w:rsid w:val="00215D3F"/>
    <w:rPr>
      <w:rFonts w:eastAsiaTheme="minorEastAsia"/>
    </w:rPr>
  </w:style>
  <w:style w:type="paragraph" w:styleId="BlockText">
    <w:name w:val="Block Text"/>
    <w:basedOn w:val="Normal"/>
    <w:unhideWhenUsed/>
    <w:rsid w:val="00215D3F"/>
    <w:pPr>
      <w:widowControl w:val="0"/>
      <w:tabs>
        <w:tab w:val="left" w:pos="204"/>
      </w:tabs>
      <w:snapToGrid w:val="0"/>
      <w:spacing w:after="0" w:line="240" w:lineRule="auto"/>
      <w:ind w:left="144" w:right="144"/>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83079">
      <w:bodyDiv w:val="1"/>
      <w:marLeft w:val="0"/>
      <w:marRight w:val="0"/>
      <w:marTop w:val="0"/>
      <w:marBottom w:val="0"/>
      <w:divBdr>
        <w:top w:val="none" w:sz="0" w:space="0" w:color="auto"/>
        <w:left w:val="none" w:sz="0" w:space="0" w:color="auto"/>
        <w:bottom w:val="none" w:sz="0" w:space="0" w:color="auto"/>
        <w:right w:val="none" w:sz="0" w:space="0" w:color="auto"/>
      </w:divBdr>
    </w:div>
    <w:div w:id="17198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henry.dukes@va.gov" TargetMode="External"/><Relationship Id="rId26" Type="http://schemas.openxmlformats.org/officeDocument/2006/relationships/hyperlink" Target="https://assist.dla.mil/online/start/" TargetMode="External"/><Relationship Id="rId39" Type="http://schemas.openxmlformats.org/officeDocument/2006/relationships/hyperlink" Target="https://www.acquisition.gov/" TargetMode="External"/><Relationship Id="rId3" Type="http://schemas.openxmlformats.org/officeDocument/2006/relationships/styles" Target="styles.xml"/><Relationship Id="rId21" Type="http://schemas.openxmlformats.org/officeDocument/2006/relationships/hyperlink" Target="http://www.vip.vetbiz.gov" TargetMode="External"/><Relationship Id="rId34" Type="http://schemas.openxmlformats.org/officeDocument/2006/relationships/hyperlink" Target="https://www.vendorportal.ecms.va.gov" TargetMode="External"/><Relationship Id="rId42" Type="http://schemas.openxmlformats.org/officeDocument/2006/relationships/hyperlink" Target="https://www.vip.vetbiz.gov"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ohn.Spruyt@va.gov" TargetMode="External"/><Relationship Id="rId25" Type="http://schemas.openxmlformats.org/officeDocument/2006/relationships/hyperlink" Target="mailto:John.Spruyt@va.gov" TargetMode="External"/><Relationship Id="rId33" Type="http://schemas.openxmlformats.org/officeDocument/2006/relationships/hyperlink" Target="https://www.acquisition.gov/sites/default/files/current/far/html/Subpart%2019_5.html" TargetMode="External"/><Relationship Id="rId38" Type="http://schemas.openxmlformats.org/officeDocument/2006/relationships/hyperlink" Target="http://www.vip.vetbiz.gov" TargetMode="Externa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tungsten-network.com/customer-campaiAIRS/" TargetMode="External"/><Relationship Id="rId20" Type="http://schemas.openxmlformats.org/officeDocument/2006/relationships/hyperlink" Target="http://www.sam.gov" TargetMode="External"/><Relationship Id="rId29" Type="http://schemas.openxmlformats.org/officeDocument/2006/relationships/hyperlink" Target="https://assist.dla.mil/wizard/index.cfm" TargetMode="External"/><Relationship Id="rId41" Type="http://schemas.openxmlformats.org/officeDocument/2006/relationships/hyperlink" Target="http://www.sba.gov/content/table-small-business-size-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s://www.acquisition.gov" TargetMode="External"/><Relationship Id="rId37" Type="http://schemas.openxmlformats.org/officeDocument/2006/relationships/hyperlink" Target="mailto:henry.dukes@va.gov" TargetMode="External"/><Relationship Id="rId40" Type="http://schemas.openxmlformats.org/officeDocument/2006/relationships/hyperlink" Target="https://www.acquisition.gov" TargetMode="Externa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yperlink" Target="http://assistdocs.com" TargetMode="External"/><Relationship Id="rId36" Type="http://schemas.openxmlformats.org/officeDocument/2006/relationships/hyperlink" Target="mailto:VA.Acquisition.Systems@va.gov"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am.gov" TargetMode="External"/><Relationship Id="rId31" Type="http://schemas.openxmlformats.org/officeDocument/2006/relationships/hyperlink" Target="file:///C:\Users\cemDukesH\AppData\Local\Microsoft\Windows\Temporary%20Internet%20Files\Content.Outlook\GO74GZ8V\www.sam.gov"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http://quicksearch.dla.mil/" TargetMode="External"/><Relationship Id="rId30" Type="http://schemas.openxmlformats.org/officeDocument/2006/relationships/hyperlink" Target="file:///C:\Users\cemDukesH\AppData\Local\Microsoft\Windows\Temporary%20Internet%20Files\Content.Outlook\GO74GZ8V\www.sam.gov" TargetMode="External"/><Relationship Id="rId35" Type="http://schemas.openxmlformats.org/officeDocument/2006/relationships/hyperlink" Target="https://www.vendorportal.ecms.va.gov" TargetMode="External"/><Relationship Id="rId43" Type="http://schemas.openxmlformats.org/officeDocument/2006/relationships/header" Target="header4.xml"/><Relationship Id="rId48" Type="http://schemas.openxmlformats.org/officeDocument/2006/relationships/footer" Target="footer10.xml"/><Relationship Id="rId8" Type="http://schemas.openxmlformats.org/officeDocument/2006/relationships/hyperlink" Target="mailto:henry.duke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2A1E-BBB6-443C-ABB4-9ACE94B7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85</Pages>
  <Words>29108</Words>
  <Characters>165919</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194638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Dukes, Henry C.</dc:creator>
  <cp:lastModifiedBy>Dukes, Henry C.</cp:lastModifiedBy>
  <cp:revision>16</cp:revision>
  <cp:lastPrinted>2017-08-08T20:29:00Z</cp:lastPrinted>
  <dcterms:created xsi:type="dcterms:W3CDTF">2017-03-06T23:43:00Z</dcterms:created>
  <dcterms:modified xsi:type="dcterms:W3CDTF">2017-08-08T21:49:00Z</dcterms:modified>
  <cp:contentStatus/>
</cp:coreProperties>
</file>