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2C4A" w14:textId="77777777" w:rsidR="00485284" w:rsidRDefault="00437602">
      <w:pPr>
        <w:pageBreakBefore/>
        <w:sectPr w:rsidR="00485284">
          <w:type w:val="continuous"/>
          <w:pgSz w:w="12240" w:h="15840"/>
          <w:pgMar w:top="1080" w:right="1440" w:bottom="1080" w:left="1440" w:header="360" w:footer="360" w:gutter="0"/>
          <w:cols w:space="720"/>
        </w:sectPr>
      </w:pPr>
      <w:r>
        <w:pict w14:anchorId="62152CE3">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62152CE5" w14:textId="77777777" w:rsidR="00485284" w:rsidRDefault="00437602">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62152CE6" w14:textId="77777777" w:rsidR="00485284" w:rsidRDefault="00437602">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62152CE7"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62152CE8"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62152CE9"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62152CEA"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62152CEB"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62152CEC"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62152CED"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62152CEE" w14:textId="77777777" w:rsidR="00485284" w:rsidRDefault="00437602">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62152CEF" w14:textId="77777777" w:rsidR="00485284" w:rsidRDefault="00437602">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62152CF0" w14:textId="77777777" w:rsidR="00485284" w:rsidRDefault="00437602">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62152CF1" w14:textId="77777777" w:rsidR="00485284" w:rsidRDefault="00437602">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62152CF2" w14:textId="77777777" w:rsidR="00485284" w:rsidRDefault="00437602">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62152CF3" w14:textId="77777777" w:rsidR="00485284" w:rsidRDefault="00437602">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62152CF4" w14:textId="77777777" w:rsidR="00485284" w:rsidRDefault="00437602">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62152CF5" w14:textId="77777777" w:rsidR="00485284" w:rsidRDefault="00437602">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62152CF6" w14:textId="77777777" w:rsidR="00485284" w:rsidRDefault="00437602">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62152CF7" w14:textId="77777777" w:rsidR="00485284" w:rsidRDefault="00437602">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62152CF8" w14:textId="77777777" w:rsidR="00485284" w:rsidRDefault="00437602">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62152CF9" w14:textId="77777777" w:rsidR="00485284" w:rsidRDefault="00437602">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62152CFA" w14:textId="77777777" w:rsidR="00485284" w:rsidRDefault="0043760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62152CFB" w14:textId="77777777" w:rsidR="00485284" w:rsidRDefault="00437602">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62152CFC" w14:textId="77777777" w:rsidR="00485284" w:rsidRDefault="00437602">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62152CFD" w14:textId="77777777" w:rsidR="00485284" w:rsidRDefault="00437602">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62152CFE" w14:textId="77777777" w:rsidR="00485284" w:rsidRDefault="00437602">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62152CFF" w14:textId="77777777" w:rsidR="00485284" w:rsidRDefault="0043760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62152D00" w14:textId="77777777" w:rsidR="00485284" w:rsidRDefault="00437602">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62152D01" w14:textId="77777777" w:rsidR="00485284" w:rsidRDefault="00437602">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62152D02" w14:textId="77777777" w:rsidR="00485284" w:rsidRDefault="00437602">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62152D03" w14:textId="77777777" w:rsidR="00485284" w:rsidRDefault="00437602">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62152D04" w14:textId="77777777" w:rsidR="00485284" w:rsidRDefault="0043760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62152D05" w14:textId="77777777" w:rsidR="00485284" w:rsidRDefault="00437602">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62152D06" w14:textId="77777777" w:rsidR="00485284" w:rsidRDefault="0043760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62152D07" w14:textId="77777777" w:rsidR="00485284" w:rsidRDefault="00437602">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62152D08" w14:textId="77777777" w:rsidR="00485284" w:rsidRDefault="00437602">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62152D09" w14:textId="77777777" w:rsidR="00485284" w:rsidRDefault="00437602">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62152D0A" w14:textId="77777777" w:rsidR="00485284" w:rsidRDefault="00437602">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62152D0B" w14:textId="77777777" w:rsidR="00485284" w:rsidRDefault="00437602">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62152D0C" w14:textId="77777777" w:rsidR="00485284" w:rsidRDefault="00437602">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62152D0D" w14:textId="77777777" w:rsidR="00485284" w:rsidRDefault="00437602">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62152D0E" w14:textId="77777777" w:rsidR="00485284" w:rsidRDefault="00437602">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62152D0F"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63</w:t>
                    </w:r>
                  </w:p>
                </w:txbxContent>
              </v:textbox>
            </v:shape>
            <v:shape id="_x0000_s1100" type="#_x0000_t202" style="position:absolute;left:3902;top:2470;width:5628;height:204;mso-position-horizontal-relative:page;mso-position-vertical-relative:page" filled="f" stroked="f">
              <v:textbox inset="0,0,0,0">
                <w:txbxContent>
                  <w:p w14:paraId="62152D10"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553-17-3-2063-0036 ANALOG TO IP CCTV UPGRADE</w:t>
                    </w:r>
                  </w:p>
                </w:txbxContent>
              </v:textbox>
            </v:shape>
            <v:shape id="_x0000_s1101" type="#_x0000_t202" style="position:absolute;left:3902;top:2662;width:5628;height:204;mso-position-horizontal-relative:page;mso-position-vertical-relative:page" filled="f" stroked="f">
              <v:textbox inset="0,0,0,0">
                <w:txbxContent>
                  <w:p w14:paraId="62152D11" w14:textId="77777777" w:rsidR="00485284" w:rsidRDefault="00485284">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62152D12" w14:textId="77777777" w:rsidR="00485284" w:rsidRDefault="00485284">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62152D13" w14:textId="77777777" w:rsidR="00485284" w:rsidRDefault="00485284">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62152D14"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46240</w:t>
                    </w:r>
                  </w:p>
                </w:txbxContent>
              </v:textbox>
            </v:shape>
            <v:shape id="_x0000_s1105" type="#_x0000_t202" style="position:absolute;left:3902;top:4438;width:2383;height:204;mso-position-horizontal-relative:page;mso-position-vertical-relative:page" filled="f" stroked="f">
              <v:textbox inset="0,0,0,0">
                <w:txbxContent>
                  <w:p w14:paraId="62152D15"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VA250-17-R-1019</w:t>
                    </w:r>
                  </w:p>
                </w:txbxContent>
              </v:textbox>
            </v:shape>
            <v:shape id="_x0000_s1106" type="#_x0000_t202" style="position:absolute;left:3902;top:4918;width:992;height:204;mso-position-horizontal-relative:page;mso-position-vertical-relative:page" filled="f" stroked="f">
              <v:textbox inset="0,0,0,0">
                <w:txbxContent>
                  <w:p w14:paraId="62152D16"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09-22-2017</w:t>
                    </w:r>
                  </w:p>
                </w:txbxContent>
              </v:textbox>
            </v:shape>
            <v:shape id="_x0000_s1107" type="#_x0000_t202" style="position:absolute;left:3902;top:5398;width:343;height:204;mso-position-horizontal-relative:page;mso-position-vertical-relative:page" filled="f" stroked="f">
              <v:textbox inset="0,0,0,0">
                <w:txbxContent>
                  <w:p w14:paraId="62152D17"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108" type="#_x0000_t202" style="position:absolute;left:3902;top:5878;width:158;height:204;mso-position-horizontal-relative:page;mso-position-vertical-relative:page" filled="f" stroked="f">
              <v:textbox inset="0,0,0,0">
                <w:txbxContent>
                  <w:p w14:paraId="62152D18"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62152D19" w14:textId="77777777" w:rsidR="00485284" w:rsidRDefault="00485284">
                    <w:pPr>
                      <w:spacing w:after="0" w:line="240" w:lineRule="auto"/>
                      <w:rPr>
                        <w:rFonts w:ascii="Courier New" w:hAnsi="Courier New" w:cs="Courier New"/>
                        <w:sz w:val="15"/>
                        <w:szCs w:val="15"/>
                      </w:rPr>
                    </w:pPr>
                  </w:p>
                </w:txbxContent>
              </v:textbox>
            </v:shape>
            <v:shape id="_x0000_s1110" type="#_x0000_t202" style="position:absolute;left:3902;top:6838;width:621;height:204;mso-position-horizontal-relative:page;mso-position-vertical-relative:page" filled="f" stroked="f">
              <v:textbox inset="0,0,0,0">
                <w:txbxContent>
                  <w:p w14:paraId="62152D1A"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334290</w:t>
                    </w:r>
                  </w:p>
                </w:txbxContent>
              </v:textbox>
            </v:shape>
            <v:shape id="_x0000_s1111" type="#_x0000_t202" style="position:absolute;left:3902;top:7246;width:3774;height:204;mso-position-horizontal-relative:page;mso-position-vertical-relative:page" filled="f" stroked="f">
              <v:textbox inset="0,0,0,0">
                <w:txbxContent>
                  <w:p w14:paraId="62152D1B"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62152D1C"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 xml:space="preserve">Network </w:t>
                    </w:r>
                    <w:r>
                      <w:rPr>
                        <w:rFonts w:ascii="Courier New" w:hAnsi="Courier New" w:cs="Courier New"/>
                        <w:sz w:val="15"/>
                        <w:szCs w:val="15"/>
                      </w:rPr>
                      <w:t>Contracting Office 10</w:t>
                    </w:r>
                  </w:p>
                </w:txbxContent>
              </v:textbox>
            </v:shape>
            <v:shape id="_x0000_s1113" type="#_x0000_t202" style="position:absolute;left:3902;top:7630;width:3774;height:204;mso-position-horizontal-relative:page;mso-position-vertical-relative:page" filled="f" stroked="f">
              <v:textbox inset="0,0,0,0">
                <w:txbxContent>
                  <w:p w14:paraId="62152D1D"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8888 Keystone Crossing</w:t>
                    </w:r>
                  </w:p>
                </w:txbxContent>
              </v:textbox>
            </v:shape>
            <v:shape id="_x0000_s1114" type="#_x0000_t202" style="position:absolute;left:3902;top:7822;width:3774;height:204;mso-position-horizontal-relative:page;mso-position-vertical-relative:page" filled="f" stroked="f">
              <v:textbox inset="0,0,0,0">
                <w:txbxContent>
                  <w:p w14:paraId="62152D1E"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Suite 1100</w:t>
                    </w:r>
                  </w:p>
                </w:txbxContent>
              </v:textbox>
            </v:shape>
            <v:shape id="_x0000_s1115" type="#_x0000_t202" style="position:absolute;left:3902;top:8014;width:3774;height:204;mso-position-horizontal-relative:page;mso-position-vertical-relative:page" filled="f" stroked="f">
              <v:textbox inset="0,0,0,0">
                <w:txbxContent>
                  <w:p w14:paraId="62152D1F" w14:textId="77777777" w:rsidR="00485284" w:rsidRDefault="00437602">
                    <w:pPr>
                      <w:spacing w:after="0" w:line="240" w:lineRule="auto"/>
                      <w:rPr>
                        <w:rFonts w:ascii="Courier New" w:hAnsi="Courier New" w:cs="Courier New"/>
                        <w:sz w:val="15"/>
                        <w:szCs w:val="15"/>
                      </w:rPr>
                    </w:pPr>
                    <w:r>
                      <w:rPr>
                        <w:rFonts w:ascii="Courier New" w:hAnsi="Courier New" w:cs="Courier New"/>
                        <w:sz w:val="15"/>
                        <w:szCs w:val="15"/>
                      </w:rPr>
                      <w:t>Indianapolis IN  46240</w:t>
                    </w:r>
                  </w:p>
                </w:txbxContent>
              </v:textbox>
            </v:shape>
            <v:shape id="_x0000_s1116" type="#_x0000_t202" style="position:absolute;left:3902;top:8758;width:4701;height:204;mso-position-horizontal-relative:page;mso-position-vertical-relative:page" filled="f" stroked="f">
              <v:textbox inset="0,0,0,0">
                <w:txbxContent>
                  <w:p w14:paraId="62152D20" w14:textId="77777777" w:rsidR="00485284" w:rsidRDefault="00485284">
                    <w:pPr>
                      <w:spacing w:after="0" w:line="240" w:lineRule="auto"/>
                      <w:rPr>
                        <w:rFonts w:ascii="Courier New" w:hAnsi="Courier New" w:cs="Courier New"/>
                        <w:sz w:val="15"/>
                        <w:szCs w:val="15"/>
                      </w:rPr>
                    </w:pPr>
                  </w:p>
                </w:txbxContent>
              </v:textbox>
            </v:shape>
            <v:shape id="_x0000_s1117" type="#_x0000_t202" style="position:absolute;left:3902;top:8950;width:4701;height:204;mso-position-horizontal-relative:page;mso-position-vertical-relative:page" filled="f" stroked="f">
              <v:textbox inset="0,0,0,0">
                <w:txbxContent>
                  <w:p w14:paraId="62152D21" w14:textId="77777777" w:rsidR="00485284" w:rsidRDefault="00485284">
                    <w:pPr>
                      <w:spacing w:after="0" w:line="240" w:lineRule="auto"/>
                      <w:rPr>
                        <w:rFonts w:ascii="Courier New" w:hAnsi="Courier New" w:cs="Courier New"/>
                        <w:sz w:val="15"/>
                        <w:szCs w:val="15"/>
                      </w:rPr>
                    </w:pPr>
                  </w:p>
                </w:txbxContent>
              </v:textbox>
            </v:shape>
            <v:shape id="_x0000_s1118" type="#_x0000_t202" style="position:absolute;left:3902;top:9142;width:4701;height:204;mso-position-horizontal-relative:page;mso-position-vertical-relative:page" filled="f" stroked="f">
              <v:textbox inset="0,0,0,0">
                <w:txbxContent>
                  <w:p w14:paraId="62152D22" w14:textId="77777777" w:rsidR="00485284" w:rsidRDefault="00485284">
                    <w:pPr>
                      <w:spacing w:after="0" w:line="240" w:lineRule="auto"/>
                      <w:rPr>
                        <w:rFonts w:ascii="Courier New" w:hAnsi="Courier New" w:cs="Courier New"/>
                        <w:sz w:val="15"/>
                        <w:szCs w:val="15"/>
                      </w:rPr>
                    </w:pPr>
                  </w:p>
                </w:txbxContent>
              </v:textbox>
            </v:shape>
            <v:shape id="_x0000_s1119" type="#_x0000_t202" style="position:absolute;left:3902;top:9334;width:4701;height:204;mso-position-horizontal-relative:page;mso-position-vertical-relative:page" filled="f" stroked="f">
              <v:textbox inset="0,0,0,0">
                <w:txbxContent>
                  <w:p w14:paraId="62152D23" w14:textId="77777777" w:rsidR="00485284" w:rsidRDefault="00485284">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62152D24" w14:textId="77777777" w:rsidR="00485284" w:rsidRDefault="00485284">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62152D25" w14:textId="77777777" w:rsidR="00485284" w:rsidRDefault="00485284">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62152D26" w14:textId="77777777" w:rsidR="00485284" w:rsidRDefault="00485284">
                    <w:pPr>
                      <w:spacing w:after="0" w:line="240" w:lineRule="auto"/>
                      <w:rPr>
                        <w:rFonts w:ascii="Courier New" w:hAnsi="Courier New" w:cs="Courier New"/>
                        <w:sz w:val="15"/>
                        <w:szCs w:val="15"/>
                      </w:rPr>
                    </w:pPr>
                  </w:p>
                </w:txbxContent>
              </v:textbox>
            </v:shape>
            <v:shape id="_x0000_s1123" type="#_x0000_t202" style="position:absolute;left:3902;top:10534;width:4701;height:204;mso-position-horizontal-relative:page;mso-position-vertical-relative:page" filled="f" stroked="f">
              <v:textbox inset="0,0,0,0">
                <w:txbxContent>
                  <w:p w14:paraId="62152D27" w14:textId="77777777" w:rsidR="00485284" w:rsidRDefault="00485284">
                    <w:pPr>
                      <w:spacing w:after="0" w:line="240" w:lineRule="auto"/>
                      <w:rPr>
                        <w:rFonts w:ascii="Courier New" w:hAnsi="Courier New" w:cs="Courier New"/>
                        <w:sz w:val="15"/>
                        <w:szCs w:val="15"/>
                      </w:rPr>
                    </w:pPr>
                  </w:p>
                </w:txbxContent>
              </v:textbox>
            </v:shape>
            <v:shape id="_x0000_s1124" type="#_x0000_t202" style="position:absolute;left:3902;top:10726;width:4701;height:204;mso-position-horizontal-relative:page;mso-position-vertical-relative:page" filled="f" stroked="f">
              <v:textbox inset="0,0,0,0">
                <w:txbxContent>
                  <w:p w14:paraId="62152D28" w14:textId="77777777" w:rsidR="00485284" w:rsidRDefault="00485284">
                    <w:pPr>
                      <w:spacing w:after="0" w:line="240" w:lineRule="auto"/>
                      <w:rPr>
                        <w:rFonts w:ascii="Courier New" w:hAnsi="Courier New" w:cs="Courier New"/>
                        <w:sz w:val="15"/>
                        <w:szCs w:val="15"/>
                      </w:rPr>
                    </w:pPr>
                  </w:p>
                </w:txbxContent>
              </v:textbox>
            </v:shape>
            <v:shape id="_x0000_s1125" type="#_x0000_t202" style="position:absolute;left:3902;top:10918;width:4701;height:204;mso-position-horizontal-relative:page;mso-position-vertical-relative:page" filled="f" stroked="f">
              <v:textbox inset="0,0,0,0">
                <w:txbxContent>
                  <w:p w14:paraId="62152D29" w14:textId="77777777" w:rsidR="00485284" w:rsidRDefault="00485284">
                    <w:pPr>
                      <w:spacing w:after="0" w:line="240" w:lineRule="auto"/>
                      <w:rPr>
                        <w:rFonts w:ascii="Courier New" w:hAnsi="Courier New" w:cs="Courier New"/>
                        <w:sz w:val="15"/>
                        <w:szCs w:val="15"/>
                      </w:rPr>
                    </w:pPr>
                  </w:p>
                </w:txbxContent>
              </v:textbox>
            </v:shape>
            <v:shape id="_x0000_s1126" type="#_x0000_t202" style="position:absolute;left:3902;top:11110;width:4238;height:204;mso-position-horizontal-relative:page;mso-position-vertical-relative:page" filled="f" stroked="f">
              <v:textbox inset="0,0,0,0">
                <w:txbxContent>
                  <w:p w14:paraId="62152D2A" w14:textId="77777777" w:rsidR="00485284" w:rsidRDefault="00485284">
                    <w:pPr>
                      <w:spacing w:after="0" w:line="240" w:lineRule="auto"/>
                      <w:rPr>
                        <w:rFonts w:ascii="Courier New" w:hAnsi="Courier New" w:cs="Courier New"/>
                        <w:sz w:val="15"/>
                        <w:szCs w:val="15"/>
                      </w:rPr>
                    </w:pPr>
                  </w:p>
                </w:txbxContent>
              </v:textbox>
            </v:shape>
            <v:shape id="_x0000_s1127" type="#_x0000_t202" style="position:absolute;left:3902;top:11446;width:992;height:204;mso-position-horizontal-relative:page;mso-position-vertical-relative:page" filled="f" stroked="f">
              <v:textbox inset="0,0,0,0">
                <w:txbxContent>
                  <w:p w14:paraId="62152D2B" w14:textId="77777777" w:rsidR="00485284" w:rsidRDefault="00485284">
                    <w:pPr>
                      <w:spacing w:after="0" w:line="240" w:lineRule="auto"/>
                      <w:rPr>
                        <w:rFonts w:ascii="Courier New" w:hAnsi="Courier New" w:cs="Courier New"/>
                        <w:sz w:val="15"/>
                        <w:szCs w:val="15"/>
                      </w:rPr>
                    </w:pPr>
                  </w:p>
                </w:txbxContent>
              </v:textbox>
            </v:shape>
            <v:shape id="_x0000_s1128" type="#_x0000_t202" style="position:absolute;left:3902;top:11926;width:2383;height:204;mso-position-horizontal-relative:page;mso-position-vertical-relative:page" filled="f" stroked="f">
              <v:textbox inset="0,0,0,0">
                <w:txbxContent>
                  <w:p w14:paraId="62152D2C" w14:textId="77777777" w:rsidR="00485284" w:rsidRDefault="00485284">
                    <w:pPr>
                      <w:spacing w:after="0" w:line="240" w:lineRule="auto"/>
                      <w:rPr>
                        <w:rFonts w:ascii="Courier New" w:hAnsi="Courier New" w:cs="Courier New"/>
                        <w:sz w:val="15"/>
                        <w:szCs w:val="15"/>
                      </w:rPr>
                    </w:pPr>
                  </w:p>
                </w:txbxContent>
              </v:textbox>
            </v:shape>
            <v:shape id="_x0000_s1129" type="#_x0000_t202" style="position:absolute;left:3902;top:12742;width:5628;height:204;mso-position-horizontal-relative:page;mso-position-vertical-relative:page" filled="f" stroked="f">
              <v:textbox inset="0,0,0,0">
                <w:txbxContent>
                  <w:p w14:paraId="62152D2D" w14:textId="77777777" w:rsidR="00485284" w:rsidRDefault="00485284">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62152D2E" w14:textId="77777777" w:rsidR="00485284" w:rsidRDefault="00485284">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62152D2F" w14:textId="77777777" w:rsidR="00485284" w:rsidRDefault="00485284">
                    <w:pPr>
                      <w:spacing w:after="0" w:line="240" w:lineRule="auto"/>
                      <w:rPr>
                        <w:rFonts w:ascii="Courier New" w:hAnsi="Courier New" w:cs="Courier New"/>
                        <w:sz w:val="15"/>
                        <w:szCs w:val="15"/>
                      </w:rPr>
                    </w:pPr>
                  </w:p>
                </w:txbxContent>
              </v:textbox>
            </v:shape>
            <v:shape id="_x0000_s1132" type="#_x0000_t202" style="position:absolute;left:3902;top:14182;width:5628;height:204;mso-position-horizontal-relative:page;mso-position-vertical-relative:page" filled="f" stroked="f">
              <v:textbox inset="0,0,0,0">
                <w:txbxContent>
                  <w:p w14:paraId="62152D30" w14:textId="77777777" w:rsidR="00485284" w:rsidRDefault="00485284">
                    <w:pPr>
                      <w:spacing w:after="0" w:line="240" w:lineRule="auto"/>
                      <w:rPr>
                        <w:rFonts w:ascii="Courier New" w:hAnsi="Courier New" w:cs="Courier New"/>
                        <w:sz w:val="15"/>
                        <w:szCs w:val="15"/>
                      </w:rPr>
                    </w:pPr>
                  </w:p>
                </w:txbxContent>
              </v:textbox>
            </v:shape>
            <w10:wrap anchorx="page" anchory="page"/>
          </v:group>
        </w:pict>
      </w:r>
    </w:p>
    <w:p w14:paraId="62152C4B" w14:textId="77777777" w:rsidR="00BC7BA8" w:rsidRDefault="00437602" w:rsidP="0052442A">
      <w:pPr>
        <w:pageBreakBefore/>
        <w:autoSpaceDE w:val="0"/>
        <w:autoSpaceDN w:val="0"/>
        <w:adjustRightInd w:val="0"/>
      </w:pPr>
    </w:p>
    <w:p w14:paraId="62152C4D" w14:textId="19932E0C" w:rsidR="0086535E" w:rsidRPr="0086535E" w:rsidRDefault="00437602" w:rsidP="0052442A">
      <w:pPr>
        <w:autoSpaceDE w:val="0"/>
        <w:autoSpaceDN w:val="0"/>
        <w:adjustRightInd w:val="0"/>
      </w:pPr>
      <w:r w:rsidRPr="0086535E">
        <w:t xml:space="preserve">This is a combined synopsis/solicitation for commercial items prepared in accordance with the format in FAR Subpart 12.6, as supplemented with additional information included in this notice.  This announcement constitutes the only solicitation; </w:t>
      </w:r>
      <w:r w:rsidRPr="001A36D7">
        <w:t>proposals</w:t>
      </w:r>
      <w:r w:rsidRPr="0086535E">
        <w:t xml:space="preserve"> a</w:t>
      </w:r>
      <w:r w:rsidRPr="0086535E">
        <w:t>re being requested and a written so</w:t>
      </w:r>
      <w:r w:rsidRPr="0086535E">
        <w:t>licitation will not be issued.</w:t>
      </w:r>
    </w:p>
    <w:p w14:paraId="62152C4E" w14:textId="73D0FC21" w:rsidR="0086535E" w:rsidRDefault="00437602" w:rsidP="0052442A">
      <w:pPr>
        <w:autoSpaceDE w:val="0"/>
        <w:autoSpaceDN w:val="0"/>
        <w:adjustRightInd w:val="0"/>
      </w:pPr>
      <w:r w:rsidRPr="0086535E">
        <w:t xml:space="preserve">This solicitation </w:t>
      </w:r>
      <w:r>
        <w:t>RFP-VA250-17-</w:t>
      </w:r>
      <w:r>
        <w:t>R</w:t>
      </w:r>
      <w:r>
        <w:t>-101</w:t>
      </w:r>
      <w:r>
        <w:t>9</w:t>
      </w:r>
      <w:r w:rsidRPr="0086535E">
        <w:t xml:space="preserve"> is issued as a </w:t>
      </w:r>
      <w:r w:rsidRPr="005F1582">
        <w:t xml:space="preserve">request for </w:t>
      </w:r>
      <w:r>
        <w:t>proposal</w:t>
      </w:r>
      <w:r w:rsidRPr="0086535E">
        <w:t>.  This solicitation document and incorporated provisions and clauses are those in effect through Federal Acquisitio</w:t>
      </w:r>
      <w:r w:rsidRPr="0086535E">
        <w:t xml:space="preserve">n Circular (FAC) </w:t>
      </w:r>
      <w:r w:rsidRPr="001A36D7">
        <w:t xml:space="preserve">2005-95/ </w:t>
      </w:r>
      <w:r>
        <w:t>01-19</w:t>
      </w:r>
      <w:r w:rsidRPr="001A36D7">
        <w:t>-2017</w:t>
      </w:r>
      <w:r w:rsidRPr="001A36D7">
        <w:t>.</w:t>
      </w:r>
      <w:r w:rsidRPr="0086535E">
        <w:t xml:space="preserve">  </w:t>
      </w:r>
      <w:r w:rsidRPr="0086535E">
        <w:t xml:space="preserve">The North American Industry Classification System (NAICS) number is </w:t>
      </w:r>
      <w:r>
        <w:t>334</w:t>
      </w:r>
      <w:r>
        <w:t>290</w:t>
      </w:r>
      <w:r w:rsidRPr="001A36D7">
        <w:t xml:space="preserve"> </w:t>
      </w:r>
      <w:r w:rsidRPr="0086535E">
        <w:t xml:space="preserve">and the business size standard is </w:t>
      </w:r>
      <w:r>
        <w:t>7</w:t>
      </w:r>
      <w:r>
        <w:t>50</w:t>
      </w:r>
      <w:r>
        <w:t xml:space="preserve"> Employees.</w:t>
      </w:r>
      <w:r>
        <w:t xml:space="preserve">    </w:t>
      </w:r>
      <w:r>
        <w:t>TH</w:t>
      </w:r>
      <w:r>
        <w:t>E PROPOSED CONTRACT LISTED HERE IS SET-ASIDE 100% FOR SDVO</w:t>
      </w:r>
      <w:r>
        <w:t>SB</w:t>
      </w:r>
      <w:r>
        <w:t xml:space="preserve"> BUSINESSES.  FOB Destinatio</w:t>
      </w:r>
      <w:r>
        <w:t>n</w:t>
      </w:r>
      <w:r>
        <w:t xml:space="preserve">.  No other socioeconomic </w:t>
      </w:r>
      <w:r w:rsidR="00C95CEA">
        <w:t xml:space="preserve">categories </w:t>
      </w:r>
      <w:r>
        <w:t xml:space="preserve">will be considered </w:t>
      </w:r>
      <w:proofErr w:type="gramStart"/>
      <w:r>
        <w:t>at this time</w:t>
      </w:r>
      <w:proofErr w:type="gramEnd"/>
      <w:r>
        <w:t>.</w:t>
      </w:r>
    </w:p>
    <w:p w14:paraId="62152C50" w14:textId="77777777" w:rsidR="00510F38" w:rsidRDefault="00437602" w:rsidP="00510F38">
      <w:pPr>
        <w:ind w:left="360"/>
      </w:pPr>
    </w:p>
    <w:p w14:paraId="62152C51" w14:textId="77777777" w:rsidR="00510F38" w:rsidRDefault="00437602" w:rsidP="00C95CEA">
      <w:pPr>
        <w:pStyle w:val="Heading1"/>
        <w:jc w:val="center"/>
      </w:pPr>
      <w:r>
        <w:t>STATEMENT OF WORK</w:t>
      </w:r>
    </w:p>
    <w:p w14:paraId="62152C53" w14:textId="6B1E96CE" w:rsidR="00510F38" w:rsidRDefault="00C95CEA" w:rsidP="00C95CEA">
      <w:pPr>
        <w:tabs>
          <w:tab w:val="left" w:pos="405"/>
        </w:tabs>
        <w:rPr>
          <w:rFonts w:ascii="Arial" w:hAnsi="Arial"/>
        </w:rPr>
      </w:pPr>
      <w:r>
        <w:rPr>
          <w:rFonts w:ascii="Arial" w:hAnsi="Arial"/>
          <w:b/>
        </w:rPr>
        <w:tab/>
      </w:r>
    </w:p>
    <w:p w14:paraId="62152C55" w14:textId="6AFBF294" w:rsidR="00510F38" w:rsidRDefault="00437602" w:rsidP="00C95CEA">
      <w:pPr>
        <w:ind w:left="720" w:hanging="720"/>
        <w:rPr>
          <w:rFonts w:ascii="Arial" w:hAnsi="Arial"/>
        </w:rPr>
      </w:pPr>
      <w:r>
        <w:rPr>
          <w:rFonts w:ascii="Arial" w:hAnsi="Arial"/>
          <w:b/>
        </w:rPr>
        <w:t>1.</w:t>
      </w:r>
      <w:r>
        <w:rPr>
          <w:rFonts w:ascii="Arial" w:hAnsi="Arial"/>
          <w:b/>
        </w:rPr>
        <w:tab/>
        <w:t>SCOPE: -</w:t>
      </w:r>
      <w:r>
        <w:rPr>
          <w:rFonts w:ascii="Arial" w:hAnsi="Arial"/>
        </w:rPr>
        <w:t xml:space="preserve"> The John D Dingell VAMC, Detroit, MI requires the upgrade of the current closed circuit television (CCTV) System from Analog to an Internet Protocol (IP) based system. </w:t>
      </w:r>
    </w:p>
    <w:p w14:paraId="62152C57" w14:textId="627F9C22" w:rsidR="00510F38" w:rsidRPr="00C95CEA" w:rsidRDefault="00437602" w:rsidP="00C95CEA">
      <w:pPr>
        <w:ind w:left="720" w:hanging="720"/>
        <w:rPr>
          <w:rFonts w:ascii="Arial" w:hAnsi="Arial"/>
        </w:rPr>
      </w:pPr>
      <w:r>
        <w:rPr>
          <w:rFonts w:ascii="Arial" w:hAnsi="Arial"/>
          <w:b/>
        </w:rPr>
        <w:t>2.</w:t>
      </w:r>
      <w:r>
        <w:rPr>
          <w:rFonts w:ascii="Arial" w:hAnsi="Arial"/>
          <w:b/>
        </w:rPr>
        <w:tab/>
        <w:t xml:space="preserve">SPECIFIC TASKS: - </w:t>
      </w:r>
      <w:r>
        <w:rPr>
          <w:rFonts w:ascii="Arial" w:hAnsi="Arial"/>
        </w:rPr>
        <w:t>The Contractor shall furnish all labor, supervision, tools, mate</w:t>
      </w:r>
      <w:r>
        <w:rPr>
          <w:rFonts w:ascii="Arial" w:hAnsi="Arial"/>
        </w:rPr>
        <w:t>rial, equipment, transportation, and management necessary to complete upgrade from analog system to IP Based system.</w:t>
      </w:r>
    </w:p>
    <w:p w14:paraId="62152C59" w14:textId="1F5BF09C" w:rsidR="00510F38" w:rsidRDefault="00437602" w:rsidP="00510F38">
      <w:pPr>
        <w:rPr>
          <w:rFonts w:ascii="Arial" w:hAnsi="Arial"/>
        </w:rPr>
      </w:pPr>
      <w:r>
        <w:rPr>
          <w:rFonts w:ascii="Arial" w:hAnsi="Arial"/>
          <w:b/>
        </w:rPr>
        <w:t xml:space="preserve">3 </w:t>
      </w:r>
      <w:r>
        <w:rPr>
          <w:rFonts w:ascii="Arial" w:hAnsi="Arial"/>
          <w:b/>
        </w:rPr>
        <w:tab/>
        <w:t>Required Components:</w:t>
      </w:r>
      <w:r>
        <w:rPr>
          <w:rFonts w:ascii="Arial" w:hAnsi="Arial"/>
        </w:rPr>
        <w:t xml:space="preserve"> </w:t>
      </w:r>
    </w:p>
    <w:p w14:paraId="62152C5B" w14:textId="1B6F6B27" w:rsidR="00510F38" w:rsidRPr="00C95CEA" w:rsidRDefault="00437602" w:rsidP="00C95CEA">
      <w:pPr>
        <w:pStyle w:val="BodyTextIndent3"/>
        <w:numPr>
          <w:ilvl w:val="0"/>
          <w:numId w:val="1"/>
        </w:numPr>
        <w:rPr>
          <w:rFonts w:ascii="Arial" w:hAnsi="Arial"/>
        </w:rPr>
      </w:pPr>
      <w:r>
        <w:rPr>
          <w:rFonts w:ascii="Arial" w:hAnsi="Arial"/>
        </w:rPr>
        <w:t>The major components of the current Closed Circuit Television System (some approximates)</w:t>
      </w:r>
      <w:r w:rsidRPr="004716B4">
        <w:rPr>
          <w:rFonts w:ascii="Arial" w:hAnsi="Arial"/>
        </w:rPr>
        <w:t>:</w:t>
      </w:r>
    </w:p>
    <w:p w14:paraId="62152C5C" w14:textId="77777777" w:rsidR="00510F38" w:rsidRDefault="00437602" w:rsidP="00510F38">
      <w:pPr>
        <w:numPr>
          <w:ilvl w:val="0"/>
          <w:numId w:val="2"/>
        </w:numPr>
        <w:rPr>
          <w:rFonts w:ascii="Arial" w:hAnsi="Arial"/>
        </w:rPr>
      </w:pPr>
      <w:r>
        <w:rPr>
          <w:rFonts w:ascii="Arial" w:hAnsi="Arial"/>
        </w:rPr>
        <w:t>2</w:t>
      </w:r>
      <w:r>
        <w:rPr>
          <w:rFonts w:ascii="Arial" w:hAnsi="Arial"/>
        </w:rPr>
        <w:t>70 Fixed Cameras</w:t>
      </w:r>
    </w:p>
    <w:p w14:paraId="62152C5D" w14:textId="77777777" w:rsidR="00510F38" w:rsidRDefault="00437602" w:rsidP="00510F38">
      <w:pPr>
        <w:numPr>
          <w:ilvl w:val="0"/>
          <w:numId w:val="3"/>
        </w:numPr>
        <w:rPr>
          <w:rFonts w:ascii="Arial" w:hAnsi="Arial"/>
        </w:rPr>
      </w:pPr>
      <w:r>
        <w:rPr>
          <w:rFonts w:ascii="Arial" w:hAnsi="Arial"/>
        </w:rPr>
        <w:t>100</w:t>
      </w:r>
      <w:r>
        <w:rPr>
          <w:rFonts w:ascii="Arial" w:hAnsi="Arial"/>
        </w:rPr>
        <w:t xml:space="preserve"> exterior</w:t>
      </w:r>
      <w:r>
        <w:rPr>
          <w:rFonts w:ascii="Arial" w:hAnsi="Arial"/>
        </w:rPr>
        <w:tab/>
      </w:r>
    </w:p>
    <w:p w14:paraId="62152C5E" w14:textId="77777777" w:rsidR="00510F38" w:rsidRDefault="00437602" w:rsidP="00510F38">
      <w:pPr>
        <w:numPr>
          <w:ilvl w:val="0"/>
          <w:numId w:val="3"/>
        </w:numPr>
        <w:rPr>
          <w:rFonts w:ascii="Arial" w:hAnsi="Arial"/>
        </w:rPr>
      </w:pPr>
      <w:r>
        <w:rPr>
          <w:rFonts w:ascii="Arial" w:hAnsi="Arial"/>
        </w:rPr>
        <w:t>170 Interior</w:t>
      </w:r>
    </w:p>
    <w:p w14:paraId="62152C5F" w14:textId="77777777" w:rsidR="00510F38" w:rsidRDefault="00437602" w:rsidP="00510F38">
      <w:pPr>
        <w:numPr>
          <w:ilvl w:val="0"/>
          <w:numId w:val="3"/>
        </w:numPr>
        <w:rPr>
          <w:rFonts w:ascii="Arial" w:hAnsi="Arial"/>
        </w:rPr>
      </w:pPr>
      <w:r>
        <w:rPr>
          <w:rFonts w:ascii="Arial" w:hAnsi="Arial"/>
        </w:rPr>
        <w:t>25 Pan-Tilt-Zoom (PTZ)</w:t>
      </w:r>
    </w:p>
    <w:p w14:paraId="62152C60" w14:textId="77777777" w:rsidR="00510F38" w:rsidRDefault="00437602" w:rsidP="00510F38">
      <w:pPr>
        <w:numPr>
          <w:ilvl w:val="0"/>
          <w:numId w:val="2"/>
        </w:numPr>
        <w:rPr>
          <w:rFonts w:ascii="Arial" w:hAnsi="Arial"/>
        </w:rPr>
      </w:pPr>
      <w:r>
        <w:rPr>
          <w:rFonts w:ascii="Arial" w:hAnsi="Arial"/>
        </w:rPr>
        <w:t>Fifteen (15) Digital Video Recorders</w:t>
      </w:r>
    </w:p>
    <w:p w14:paraId="62152C61" w14:textId="77777777" w:rsidR="00510F38" w:rsidRDefault="00437602" w:rsidP="00510F38">
      <w:pPr>
        <w:numPr>
          <w:ilvl w:val="0"/>
          <w:numId w:val="2"/>
        </w:numPr>
        <w:rPr>
          <w:rFonts w:ascii="Arial" w:hAnsi="Arial"/>
        </w:rPr>
      </w:pPr>
      <w:r>
        <w:rPr>
          <w:rFonts w:ascii="Arial" w:hAnsi="Arial"/>
        </w:rPr>
        <w:t>Two (2) Network Video Recorders</w:t>
      </w:r>
    </w:p>
    <w:p w14:paraId="62152C62" w14:textId="77777777" w:rsidR="00510F38" w:rsidRDefault="00437602" w:rsidP="00510F38">
      <w:pPr>
        <w:numPr>
          <w:ilvl w:val="0"/>
          <w:numId w:val="2"/>
        </w:numPr>
        <w:rPr>
          <w:rFonts w:ascii="Arial" w:hAnsi="Arial"/>
        </w:rPr>
      </w:pPr>
      <w:r>
        <w:rPr>
          <w:rFonts w:ascii="Arial" w:hAnsi="Arial"/>
        </w:rPr>
        <w:t>One (1) Nucleus</w:t>
      </w:r>
    </w:p>
    <w:p w14:paraId="62152C63" w14:textId="77777777" w:rsidR="00510F38" w:rsidRDefault="00437602" w:rsidP="00510F38">
      <w:pPr>
        <w:numPr>
          <w:ilvl w:val="0"/>
          <w:numId w:val="2"/>
        </w:numPr>
        <w:rPr>
          <w:rFonts w:ascii="Arial" w:hAnsi="Arial"/>
        </w:rPr>
      </w:pPr>
      <w:r>
        <w:rPr>
          <w:rFonts w:ascii="Arial" w:hAnsi="Arial"/>
        </w:rPr>
        <w:t>Eight (8) work stations</w:t>
      </w:r>
    </w:p>
    <w:p w14:paraId="62152C64" w14:textId="77777777" w:rsidR="00510F38" w:rsidRDefault="00437602" w:rsidP="00510F38">
      <w:pPr>
        <w:numPr>
          <w:ilvl w:val="0"/>
          <w:numId w:val="2"/>
        </w:numPr>
        <w:rPr>
          <w:rFonts w:ascii="Arial" w:hAnsi="Arial"/>
        </w:rPr>
      </w:pPr>
      <w:proofErr w:type="gramStart"/>
      <w:r>
        <w:rPr>
          <w:rFonts w:ascii="Arial" w:hAnsi="Arial"/>
        </w:rPr>
        <w:t>Fifty five</w:t>
      </w:r>
      <w:proofErr w:type="gramEnd"/>
      <w:r>
        <w:rPr>
          <w:rFonts w:ascii="Arial" w:hAnsi="Arial"/>
        </w:rPr>
        <w:t xml:space="preserve"> (55) Video Receivers &amp; Transmitters</w:t>
      </w:r>
    </w:p>
    <w:p w14:paraId="62152C65" w14:textId="77777777" w:rsidR="00510F38" w:rsidRDefault="00437602" w:rsidP="00510F38">
      <w:pPr>
        <w:numPr>
          <w:ilvl w:val="0"/>
          <w:numId w:val="2"/>
        </w:numPr>
        <w:rPr>
          <w:rFonts w:ascii="Arial" w:hAnsi="Arial"/>
        </w:rPr>
      </w:pPr>
      <w:r>
        <w:rPr>
          <w:rFonts w:ascii="Arial" w:hAnsi="Arial"/>
        </w:rPr>
        <w:t>46” Security Systems Administrator viewing monitor</w:t>
      </w:r>
    </w:p>
    <w:p w14:paraId="62152C66" w14:textId="77777777" w:rsidR="00510F38" w:rsidRDefault="00437602" w:rsidP="00510F38">
      <w:pPr>
        <w:rPr>
          <w:rFonts w:ascii="Arial" w:hAnsi="Arial"/>
        </w:rPr>
      </w:pPr>
    </w:p>
    <w:p w14:paraId="62152C68" w14:textId="0A021C3C" w:rsidR="00510F38" w:rsidRPr="00C95CEA" w:rsidRDefault="00437602" w:rsidP="00510F38">
      <w:pPr>
        <w:rPr>
          <w:rFonts w:ascii="Arial" w:hAnsi="Arial"/>
          <w:b/>
        </w:rPr>
      </w:pPr>
      <w:r w:rsidRPr="00C95CEA">
        <w:rPr>
          <w:rFonts w:ascii="Arial" w:hAnsi="Arial"/>
          <w:b/>
        </w:rPr>
        <w:t>S</w:t>
      </w:r>
      <w:r w:rsidRPr="00C95CEA">
        <w:rPr>
          <w:rFonts w:ascii="Arial" w:hAnsi="Arial"/>
          <w:b/>
        </w:rPr>
        <w:t>ite visits can be scheduled on the following dates:</w:t>
      </w:r>
      <w:r w:rsidRPr="00C95CEA">
        <w:rPr>
          <w:rFonts w:ascii="Arial" w:hAnsi="Arial"/>
          <w:b/>
        </w:rPr>
        <w:t xml:space="preserve"> </w:t>
      </w:r>
    </w:p>
    <w:p w14:paraId="62152C69" w14:textId="4E9C115A" w:rsidR="00510F38" w:rsidRPr="00C95CEA" w:rsidRDefault="00437602" w:rsidP="00510F38">
      <w:pPr>
        <w:rPr>
          <w:rFonts w:ascii="Arial" w:hAnsi="Arial"/>
          <w:b/>
        </w:rPr>
      </w:pPr>
      <w:r w:rsidRPr="00C95CEA">
        <w:rPr>
          <w:rFonts w:ascii="Arial" w:hAnsi="Arial"/>
          <w:b/>
        </w:rPr>
        <w:t>September 8</w:t>
      </w:r>
      <w:r w:rsidRPr="00C95CEA">
        <w:rPr>
          <w:rFonts w:ascii="Arial" w:hAnsi="Arial"/>
          <w:b/>
          <w:vertAlign w:val="superscript"/>
        </w:rPr>
        <w:t>th</w:t>
      </w:r>
      <w:r w:rsidRPr="00C95CEA">
        <w:rPr>
          <w:rFonts w:ascii="Arial" w:hAnsi="Arial"/>
          <w:b/>
        </w:rPr>
        <w:t>, 11</w:t>
      </w:r>
      <w:r w:rsidRPr="00C95CEA">
        <w:rPr>
          <w:rFonts w:ascii="Arial" w:hAnsi="Arial"/>
          <w:b/>
          <w:vertAlign w:val="superscript"/>
        </w:rPr>
        <w:t>th</w:t>
      </w:r>
      <w:r w:rsidRPr="00C95CEA">
        <w:rPr>
          <w:rFonts w:ascii="Arial" w:hAnsi="Arial"/>
          <w:b/>
        </w:rPr>
        <w:t>, 12</w:t>
      </w:r>
      <w:r w:rsidRPr="00C95CEA">
        <w:rPr>
          <w:rFonts w:ascii="Arial" w:hAnsi="Arial"/>
          <w:b/>
          <w:vertAlign w:val="superscript"/>
        </w:rPr>
        <w:t>th</w:t>
      </w:r>
      <w:r w:rsidRPr="00C95CEA">
        <w:rPr>
          <w:rFonts w:ascii="Arial" w:hAnsi="Arial"/>
          <w:b/>
        </w:rPr>
        <w:t xml:space="preserve"> and 13, 2017 – 8am to 3pm </w:t>
      </w:r>
    </w:p>
    <w:p w14:paraId="62152C6E" w14:textId="7BE72367" w:rsidR="00510F38" w:rsidRDefault="00437602" w:rsidP="00C95CEA">
      <w:pPr>
        <w:rPr>
          <w:rFonts w:ascii="Arial" w:hAnsi="Arial"/>
        </w:rPr>
      </w:pPr>
      <w:r>
        <w:rPr>
          <w:rFonts w:ascii="Arial" w:hAnsi="Arial"/>
        </w:rPr>
        <w:t>Any interested contractor must schedule their site visit as soon as possible through the Contracting Officer soliciting this requirement.  Pleas</w:t>
      </w:r>
      <w:r>
        <w:rPr>
          <w:rFonts w:ascii="Arial" w:hAnsi="Arial"/>
        </w:rPr>
        <w:t>e take advantage of these dates to verify the above equipment, site conditions, and physical locations other than the main facility involved in this upgrade.  Instructions, check-in location, and point of contact will only be provided to those requesting a</w:t>
      </w:r>
      <w:r>
        <w:rPr>
          <w:rFonts w:ascii="Arial" w:hAnsi="Arial"/>
        </w:rPr>
        <w:t xml:space="preserve"> site visit.</w:t>
      </w:r>
    </w:p>
    <w:p w14:paraId="62152C70" w14:textId="475A181F" w:rsidR="00510F38" w:rsidRDefault="00437602" w:rsidP="00510F38">
      <w:pPr>
        <w:pStyle w:val="BodyTextIndent3"/>
        <w:numPr>
          <w:ilvl w:val="0"/>
          <w:numId w:val="4"/>
        </w:numPr>
      </w:pPr>
      <w:r w:rsidRPr="00C26D13">
        <w:rPr>
          <w:rFonts w:ascii="Arial" w:hAnsi="Arial" w:cs="Arial"/>
        </w:rPr>
        <w:t>T</w:t>
      </w:r>
      <w:r>
        <w:rPr>
          <w:rFonts w:ascii="Arial" w:hAnsi="Arial" w:cs="Arial"/>
        </w:rPr>
        <w:t>he CCTV system cameras are located throughout the campus in building’s #100 (Medical Center), #101 (South Parking Structure), #102 (North Parking Structures), and #103 (Energy Center). The centralized recording area, nucleus and three works</w:t>
      </w:r>
      <w:r>
        <w:rPr>
          <w:rFonts w:ascii="Arial" w:hAnsi="Arial" w:cs="Arial"/>
        </w:rPr>
        <w:t>tations located in LL825. Two (2) DVRs located in the field (B2 North &amp; A-7 Mental Health) that are tied into the system. Also, there is networked equipment at the Pontiac CBOC. (Sixteen cameras &amp; one DVR)</w:t>
      </w:r>
      <w:r>
        <w:t xml:space="preserve">. </w:t>
      </w:r>
    </w:p>
    <w:p w14:paraId="62152C72" w14:textId="3C1B3285" w:rsidR="00510F38" w:rsidRPr="00C95CEA" w:rsidRDefault="00437602" w:rsidP="00510F38">
      <w:pPr>
        <w:pStyle w:val="BodyTextIndent3"/>
        <w:numPr>
          <w:ilvl w:val="0"/>
          <w:numId w:val="4"/>
        </w:numPr>
        <w:rPr>
          <w:rFonts w:ascii="Arial" w:hAnsi="Arial" w:cs="Arial"/>
        </w:rPr>
      </w:pPr>
      <w:r>
        <w:rPr>
          <w:rFonts w:ascii="Arial" w:hAnsi="Arial" w:cs="Arial"/>
        </w:rPr>
        <w:t xml:space="preserve">Requirements for replacement/upgrade project- </w:t>
      </w:r>
    </w:p>
    <w:p w14:paraId="62152C73" w14:textId="77777777" w:rsidR="00510F38" w:rsidRDefault="00437602" w:rsidP="00510F38">
      <w:pPr>
        <w:pStyle w:val="BodyTextIndent3"/>
        <w:numPr>
          <w:ilvl w:val="1"/>
          <w:numId w:val="4"/>
        </w:numPr>
        <w:rPr>
          <w:rFonts w:ascii="Arial" w:hAnsi="Arial" w:cs="Arial"/>
        </w:rPr>
      </w:pPr>
      <w:r w:rsidRPr="00E6503A">
        <w:rPr>
          <w:rFonts w:ascii="Arial" w:hAnsi="Arial" w:cs="Arial"/>
          <w:b/>
        </w:rPr>
        <w:t>C</w:t>
      </w:r>
      <w:r w:rsidRPr="00E6503A">
        <w:rPr>
          <w:rFonts w:ascii="Arial" w:hAnsi="Arial" w:cs="Arial"/>
          <w:b/>
        </w:rPr>
        <w:t>ameras</w:t>
      </w:r>
      <w:r>
        <w:rPr>
          <w:rFonts w:ascii="Arial" w:hAnsi="Arial" w:cs="Arial"/>
        </w:rPr>
        <w:t xml:space="preserve">- Two megapixel, minimum, vandal resistant dome, varifocal lens. </w:t>
      </w:r>
      <w:r w:rsidRPr="00E6503A">
        <w:rPr>
          <w:rFonts w:ascii="Arial" w:hAnsi="Arial" w:cs="Arial"/>
        </w:rPr>
        <w:t>All cameras will</w:t>
      </w:r>
      <w:r>
        <w:rPr>
          <w:rFonts w:ascii="Arial" w:hAnsi="Arial" w:cs="Arial"/>
        </w:rPr>
        <w:t xml:space="preserve"> be replaced with same as </w:t>
      </w:r>
      <w:r w:rsidRPr="00E6503A">
        <w:rPr>
          <w:rFonts w:ascii="Arial" w:hAnsi="Arial" w:cs="Arial"/>
        </w:rPr>
        <w:t>cameras</w:t>
      </w:r>
      <w:r>
        <w:rPr>
          <w:rFonts w:ascii="Arial" w:hAnsi="Arial" w:cs="Arial"/>
        </w:rPr>
        <w:t xml:space="preserve"> currently in place</w:t>
      </w:r>
      <w:r w:rsidRPr="00E6503A">
        <w:rPr>
          <w:rFonts w:ascii="Arial" w:hAnsi="Arial" w:cs="Arial"/>
        </w:rPr>
        <w:t xml:space="preserve">. </w:t>
      </w:r>
      <w:r>
        <w:rPr>
          <w:rFonts w:ascii="Arial" w:hAnsi="Arial" w:cs="Arial"/>
        </w:rPr>
        <w:t>(</w:t>
      </w:r>
      <w:r w:rsidRPr="00E6503A">
        <w:rPr>
          <w:rFonts w:ascii="Arial" w:hAnsi="Arial" w:cs="Arial"/>
        </w:rPr>
        <w:t>Fixed for fixed- PTZ for PTZ</w:t>
      </w:r>
      <w:r>
        <w:rPr>
          <w:rFonts w:ascii="Arial" w:hAnsi="Arial" w:cs="Arial"/>
        </w:rPr>
        <w:t>)</w:t>
      </w:r>
      <w:r w:rsidRPr="00E6503A">
        <w:rPr>
          <w:rFonts w:ascii="Arial" w:hAnsi="Arial" w:cs="Arial"/>
        </w:rPr>
        <w:t>.</w:t>
      </w:r>
    </w:p>
    <w:p w14:paraId="62152C74" w14:textId="77777777" w:rsidR="00510F38" w:rsidRDefault="00437602" w:rsidP="00510F38">
      <w:pPr>
        <w:pStyle w:val="BodyTextIndent3"/>
        <w:numPr>
          <w:ilvl w:val="1"/>
          <w:numId w:val="4"/>
        </w:numPr>
        <w:rPr>
          <w:rFonts w:ascii="Arial" w:hAnsi="Arial" w:cs="Arial"/>
        </w:rPr>
      </w:pPr>
      <w:r w:rsidRPr="00E6503A">
        <w:rPr>
          <w:rFonts w:ascii="Arial" w:hAnsi="Arial" w:cs="Arial"/>
          <w:b/>
        </w:rPr>
        <w:t>Storage requirements</w:t>
      </w:r>
      <w:r>
        <w:rPr>
          <w:rFonts w:ascii="Arial" w:hAnsi="Arial" w:cs="Arial"/>
        </w:rPr>
        <w:t xml:space="preserve">- Network Video Recorders (NVR) with centralized storage of </w:t>
      </w:r>
      <w:proofErr w:type="gramStart"/>
      <w:r>
        <w:rPr>
          <w:rFonts w:ascii="Arial" w:hAnsi="Arial" w:cs="Arial"/>
        </w:rPr>
        <w:t>100 day</w:t>
      </w:r>
      <w:proofErr w:type="gramEnd"/>
      <w:r>
        <w:rPr>
          <w:rFonts w:ascii="Arial" w:hAnsi="Arial" w:cs="Arial"/>
        </w:rPr>
        <w:t xml:space="preserve"> minimum. H.264, Medium/High activity level, 24 hr. per day recording, 15 IPS.</w:t>
      </w:r>
    </w:p>
    <w:p w14:paraId="62152C75" w14:textId="77777777" w:rsidR="00510F38" w:rsidRDefault="00437602" w:rsidP="00510F38">
      <w:pPr>
        <w:pStyle w:val="BodyTextIndent3"/>
        <w:ind w:left="1800"/>
        <w:rPr>
          <w:rFonts w:ascii="Arial" w:hAnsi="Arial" w:cs="Arial"/>
        </w:rPr>
      </w:pPr>
      <w:r>
        <w:rPr>
          <w:rFonts w:ascii="Arial" w:hAnsi="Arial" w:cs="Arial"/>
        </w:rPr>
        <w:t xml:space="preserve">No more than twenty-four (24) cameras per Network Video Recorder </w:t>
      </w:r>
    </w:p>
    <w:p w14:paraId="62152C76" w14:textId="77777777" w:rsidR="00510F38" w:rsidRPr="006306ED" w:rsidRDefault="00437602" w:rsidP="00510F38">
      <w:pPr>
        <w:pStyle w:val="BodyTextIndent3"/>
        <w:numPr>
          <w:ilvl w:val="1"/>
          <w:numId w:val="4"/>
        </w:numPr>
        <w:rPr>
          <w:rFonts w:ascii="Arial" w:hAnsi="Arial" w:cs="Arial"/>
          <w:b/>
        </w:rPr>
      </w:pPr>
      <w:r w:rsidRPr="00E6503A">
        <w:rPr>
          <w:rFonts w:ascii="Arial" w:hAnsi="Arial" w:cs="Arial"/>
          <w:b/>
        </w:rPr>
        <w:t>Workstations</w:t>
      </w:r>
      <w:r>
        <w:rPr>
          <w:rFonts w:ascii="Arial" w:hAnsi="Arial" w:cs="Arial"/>
          <w:b/>
        </w:rPr>
        <w:t xml:space="preserve">/Nucleus- </w:t>
      </w:r>
      <w:r>
        <w:rPr>
          <w:rFonts w:ascii="Arial" w:hAnsi="Arial" w:cs="Arial"/>
        </w:rPr>
        <w:t xml:space="preserve">Preloaded PCs with system management software. </w:t>
      </w:r>
    </w:p>
    <w:p w14:paraId="62152C77" w14:textId="77777777" w:rsidR="00510F38" w:rsidRPr="006306ED" w:rsidRDefault="00437602" w:rsidP="00510F38">
      <w:pPr>
        <w:pStyle w:val="BodyTextIndent3"/>
        <w:numPr>
          <w:ilvl w:val="1"/>
          <w:numId w:val="4"/>
        </w:numPr>
        <w:rPr>
          <w:rFonts w:ascii="Arial" w:hAnsi="Arial" w:cs="Arial"/>
          <w:b/>
        </w:rPr>
      </w:pPr>
      <w:r>
        <w:rPr>
          <w:rFonts w:ascii="Arial" w:hAnsi="Arial" w:cs="Arial"/>
          <w:b/>
        </w:rPr>
        <w:t xml:space="preserve">Training- </w:t>
      </w:r>
      <w:r>
        <w:rPr>
          <w:rFonts w:ascii="Arial" w:hAnsi="Arial" w:cs="Arial"/>
        </w:rPr>
        <w:t>Provide necessary traini</w:t>
      </w:r>
      <w:r>
        <w:rPr>
          <w:rFonts w:ascii="Arial" w:hAnsi="Arial" w:cs="Arial"/>
        </w:rPr>
        <w:t>ng class in operation of system for system Administrator as well as end users.</w:t>
      </w:r>
    </w:p>
    <w:p w14:paraId="62152C78" w14:textId="77777777" w:rsidR="00510F38" w:rsidRDefault="00437602" w:rsidP="00510F38">
      <w:pPr>
        <w:pStyle w:val="BodyTextIndent3"/>
        <w:numPr>
          <w:ilvl w:val="1"/>
          <w:numId w:val="4"/>
        </w:numPr>
        <w:rPr>
          <w:rFonts w:ascii="Arial" w:hAnsi="Arial" w:cs="Arial"/>
        </w:rPr>
      </w:pPr>
      <w:r>
        <w:rPr>
          <w:rFonts w:ascii="Arial" w:hAnsi="Arial" w:cs="Arial"/>
          <w:b/>
        </w:rPr>
        <w:t>Warranty</w:t>
      </w:r>
      <w:r w:rsidRPr="006306ED">
        <w:rPr>
          <w:rFonts w:ascii="Arial" w:hAnsi="Arial" w:cs="Arial"/>
        </w:rPr>
        <w:t xml:space="preserve">- </w:t>
      </w:r>
      <w:r>
        <w:rPr>
          <w:rFonts w:ascii="Arial" w:hAnsi="Arial" w:cs="Arial"/>
        </w:rPr>
        <w:t xml:space="preserve">Provide </w:t>
      </w:r>
      <w:r w:rsidRPr="006306ED">
        <w:rPr>
          <w:rFonts w:ascii="Arial" w:hAnsi="Arial" w:cs="Arial"/>
        </w:rPr>
        <w:t xml:space="preserve">warranty </w:t>
      </w:r>
      <w:r>
        <w:rPr>
          <w:rFonts w:ascii="Arial" w:hAnsi="Arial" w:cs="Arial"/>
        </w:rPr>
        <w:t xml:space="preserve">information </w:t>
      </w:r>
      <w:r w:rsidRPr="006306ED">
        <w:rPr>
          <w:rFonts w:ascii="Arial" w:hAnsi="Arial" w:cs="Arial"/>
        </w:rPr>
        <w:t>on all hardware</w:t>
      </w:r>
      <w:r>
        <w:rPr>
          <w:rFonts w:ascii="Arial" w:hAnsi="Arial" w:cs="Arial"/>
        </w:rPr>
        <w:t>, equipment and initial install of system.</w:t>
      </w:r>
    </w:p>
    <w:p w14:paraId="62152C7A" w14:textId="5C34C1DF" w:rsidR="00510F38" w:rsidRPr="00C95CEA" w:rsidRDefault="00437602" w:rsidP="00C95CEA">
      <w:pPr>
        <w:pStyle w:val="BodyTextIndent3"/>
        <w:numPr>
          <w:ilvl w:val="1"/>
          <w:numId w:val="4"/>
        </w:numPr>
        <w:rPr>
          <w:rFonts w:ascii="Arial" w:hAnsi="Arial" w:cs="Arial"/>
          <w:b/>
        </w:rPr>
      </w:pPr>
      <w:r w:rsidRPr="006306ED">
        <w:rPr>
          <w:rFonts w:ascii="Arial" w:hAnsi="Arial" w:cs="Arial"/>
          <w:b/>
        </w:rPr>
        <w:t>Drawings-</w:t>
      </w:r>
      <w:r>
        <w:rPr>
          <w:rFonts w:ascii="Arial" w:hAnsi="Arial" w:cs="Arial"/>
          <w:b/>
        </w:rPr>
        <w:t xml:space="preserve"> </w:t>
      </w:r>
      <w:r>
        <w:rPr>
          <w:rFonts w:ascii="Arial" w:hAnsi="Arial" w:cs="Arial"/>
        </w:rPr>
        <w:t>Upon completion of project C</w:t>
      </w:r>
      <w:r>
        <w:rPr>
          <w:rFonts w:ascii="Arial" w:hAnsi="Arial" w:cs="Arial"/>
        </w:rPr>
        <w:t xml:space="preserve">ontractor will provide As Built </w:t>
      </w:r>
      <w:r>
        <w:rPr>
          <w:rFonts w:ascii="Arial" w:hAnsi="Arial" w:cs="Arial"/>
        </w:rPr>
        <w:t>drawings (</w:t>
      </w:r>
      <w:r>
        <w:rPr>
          <w:rFonts w:ascii="Arial" w:hAnsi="Arial" w:cs="Arial"/>
        </w:rPr>
        <w:t>Auto CAD) on system network and infrastructure.</w:t>
      </w:r>
    </w:p>
    <w:p w14:paraId="62152C7C" w14:textId="00CE8CBE" w:rsidR="00510F38" w:rsidRPr="00C95CEA" w:rsidRDefault="00437602" w:rsidP="00510F38">
      <w:pPr>
        <w:rPr>
          <w:rFonts w:ascii="Arial" w:hAnsi="Arial"/>
          <w:b/>
        </w:rPr>
      </w:pPr>
      <w:r>
        <w:rPr>
          <w:rFonts w:ascii="Arial" w:hAnsi="Arial"/>
          <w:b/>
        </w:rPr>
        <w:t>5</w:t>
      </w:r>
      <w:r>
        <w:rPr>
          <w:rFonts w:ascii="Arial" w:hAnsi="Arial"/>
          <w:b/>
        </w:rPr>
        <w:t>.</w:t>
      </w:r>
      <w:r>
        <w:rPr>
          <w:rFonts w:ascii="Arial" w:hAnsi="Arial"/>
          <w:b/>
        </w:rPr>
        <w:tab/>
        <w:t>HOURS OF WORK:</w:t>
      </w:r>
    </w:p>
    <w:p w14:paraId="62152C7E" w14:textId="2B11E2FD" w:rsidR="00510F38" w:rsidRPr="00C95CEA" w:rsidRDefault="00437602" w:rsidP="00510F38">
      <w:pPr>
        <w:numPr>
          <w:ilvl w:val="0"/>
          <w:numId w:val="5"/>
        </w:numPr>
        <w:rPr>
          <w:rFonts w:ascii="Arial" w:hAnsi="Arial"/>
        </w:rPr>
      </w:pPr>
      <w:r>
        <w:rPr>
          <w:rFonts w:ascii="Arial" w:hAnsi="Arial"/>
        </w:rPr>
        <w:t>The contractor shall perform installation and testing of equipment Monday through Friday between the hours of 7:00 am and 4:00 PM, except on Federal Holidays listed below.  Approval to per</w:t>
      </w:r>
      <w:r>
        <w:rPr>
          <w:rFonts w:ascii="Arial" w:hAnsi="Arial"/>
        </w:rPr>
        <w:t xml:space="preserve">form install or testing of equipment other than specified times must be approved by the COR. </w:t>
      </w:r>
    </w:p>
    <w:p w14:paraId="62152C7F" w14:textId="77777777" w:rsidR="00510F38" w:rsidRPr="00EF2709" w:rsidRDefault="00437602" w:rsidP="00C95CEA">
      <w:pPr>
        <w:spacing w:after="0"/>
        <w:ind w:left="1440"/>
        <w:rPr>
          <w:rFonts w:ascii="Arial" w:hAnsi="Arial"/>
        </w:rPr>
      </w:pPr>
      <w:r w:rsidRPr="00EF2709">
        <w:rPr>
          <w:rFonts w:ascii="Arial" w:hAnsi="Arial"/>
        </w:rPr>
        <w:t>Federal Holidays are as follows:</w:t>
      </w:r>
    </w:p>
    <w:p w14:paraId="62152C80" w14:textId="77777777" w:rsidR="00510F38" w:rsidRDefault="00437602" w:rsidP="00C95CEA">
      <w:pPr>
        <w:spacing w:after="0"/>
        <w:ind w:left="1440" w:hanging="720"/>
        <w:rPr>
          <w:rFonts w:ascii="Arial" w:hAnsi="Arial"/>
        </w:rPr>
      </w:pPr>
    </w:p>
    <w:p w14:paraId="62152C81" w14:textId="77777777" w:rsidR="00510F38" w:rsidRDefault="00437602" w:rsidP="00C95CEA">
      <w:pPr>
        <w:spacing w:after="0"/>
        <w:ind w:left="2880"/>
        <w:rPr>
          <w:rFonts w:ascii="Arial" w:hAnsi="Arial"/>
        </w:rPr>
      </w:pPr>
      <w:r>
        <w:rPr>
          <w:rFonts w:ascii="Arial" w:hAnsi="Arial"/>
        </w:rPr>
        <w:t>New Years Day</w:t>
      </w:r>
    </w:p>
    <w:p w14:paraId="62152C82" w14:textId="77777777" w:rsidR="00510F38" w:rsidRDefault="00437602" w:rsidP="00C95CEA">
      <w:pPr>
        <w:spacing w:after="0"/>
        <w:ind w:left="2880"/>
        <w:rPr>
          <w:rFonts w:ascii="Arial" w:hAnsi="Arial"/>
        </w:rPr>
      </w:pPr>
      <w:r>
        <w:rPr>
          <w:rFonts w:ascii="Arial" w:hAnsi="Arial"/>
        </w:rPr>
        <w:t>Martin Luther King Jr.’s Birthday</w:t>
      </w:r>
    </w:p>
    <w:p w14:paraId="62152C83" w14:textId="77777777" w:rsidR="00510F38" w:rsidRDefault="00437602" w:rsidP="00C95CEA">
      <w:pPr>
        <w:spacing w:after="0"/>
        <w:ind w:left="2880"/>
        <w:rPr>
          <w:rFonts w:ascii="Arial" w:hAnsi="Arial"/>
        </w:rPr>
      </w:pPr>
      <w:r>
        <w:rPr>
          <w:rFonts w:ascii="Arial" w:hAnsi="Arial"/>
        </w:rPr>
        <w:t>Washington’s Birthday (President’s day)</w:t>
      </w:r>
    </w:p>
    <w:p w14:paraId="62152C84" w14:textId="77777777" w:rsidR="00510F38" w:rsidRDefault="00437602" w:rsidP="00C95CEA">
      <w:pPr>
        <w:spacing w:after="0"/>
        <w:ind w:left="2880"/>
        <w:rPr>
          <w:rFonts w:ascii="Arial" w:hAnsi="Arial"/>
        </w:rPr>
      </w:pPr>
      <w:r>
        <w:rPr>
          <w:rFonts w:ascii="Arial" w:hAnsi="Arial"/>
        </w:rPr>
        <w:t>Memorial Day</w:t>
      </w:r>
    </w:p>
    <w:p w14:paraId="62152C85" w14:textId="77777777" w:rsidR="00510F38" w:rsidRDefault="00437602" w:rsidP="00C95CEA">
      <w:pPr>
        <w:spacing w:after="0"/>
        <w:ind w:left="2880"/>
        <w:rPr>
          <w:rFonts w:ascii="Arial" w:hAnsi="Arial"/>
        </w:rPr>
      </w:pPr>
      <w:r>
        <w:rPr>
          <w:rFonts w:ascii="Arial" w:hAnsi="Arial"/>
        </w:rPr>
        <w:t xml:space="preserve">Fourth of July </w:t>
      </w:r>
      <w:r>
        <w:rPr>
          <w:rFonts w:ascii="Arial" w:hAnsi="Arial"/>
        </w:rPr>
        <w:t>(Independence Day)</w:t>
      </w:r>
    </w:p>
    <w:p w14:paraId="62152C86" w14:textId="77777777" w:rsidR="00510F38" w:rsidRDefault="00437602" w:rsidP="00C95CEA">
      <w:pPr>
        <w:spacing w:after="0"/>
        <w:ind w:left="2880"/>
        <w:rPr>
          <w:rFonts w:ascii="Arial" w:hAnsi="Arial"/>
        </w:rPr>
      </w:pPr>
      <w:r>
        <w:rPr>
          <w:rFonts w:ascii="Arial" w:hAnsi="Arial"/>
        </w:rPr>
        <w:t>Labor Day</w:t>
      </w:r>
    </w:p>
    <w:p w14:paraId="62152C87" w14:textId="77777777" w:rsidR="00510F38" w:rsidRDefault="00437602" w:rsidP="00C95CEA">
      <w:pPr>
        <w:spacing w:after="0"/>
        <w:ind w:left="2880"/>
        <w:rPr>
          <w:rFonts w:ascii="Arial" w:hAnsi="Arial"/>
        </w:rPr>
      </w:pPr>
      <w:r>
        <w:rPr>
          <w:rFonts w:ascii="Arial" w:hAnsi="Arial"/>
        </w:rPr>
        <w:t>Columbus Day</w:t>
      </w:r>
    </w:p>
    <w:p w14:paraId="62152C88" w14:textId="77777777" w:rsidR="00510F38" w:rsidRDefault="00437602" w:rsidP="00C95CEA">
      <w:pPr>
        <w:spacing w:after="0"/>
        <w:ind w:left="2880"/>
        <w:rPr>
          <w:rFonts w:ascii="Arial" w:hAnsi="Arial"/>
        </w:rPr>
      </w:pPr>
      <w:r>
        <w:rPr>
          <w:rFonts w:ascii="Arial" w:hAnsi="Arial"/>
        </w:rPr>
        <w:t>Veterans Day</w:t>
      </w:r>
    </w:p>
    <w:p w14:paraId="62152C89" w14:textId="77777777" w:rsidR="00510F38" w:rsidRDefault="00437602" w:rsidP="00C95CEA">
      <w:pPr>
        <w:spacing w:after="0"/>
        <w:ind w:left="2880"/>
        <w:rPr>
          <w:rFonts w:ascii="Arial" w:hAnsi="Arial"/>
        </w:rPr>
      </w:pPr>
      <w:r>
        <w:rPr>
          <w:rFonts w:ascii="Arial" w:hAnsi="Arial"/>
        </w:rPr>
        <w:t>Thanksgiving Day</w:t>
      </w:r>
    </w:p>
    <w:p w14:paraId="62152C8B" w14:textId="7D19195C" w:rsidR="00510F38" w:rsidRDefault="00437602" w:rsidP="00C95CEA">
      <w:pPr>
        <w:spacing w:after="0"/>
        <w:ind w:left="2880"/>
        <w:rPr>
          <w:rFonts w:ascii="Arial" w:hAnsi="Arial"/>
        </w:rPr>
      </w:pPr>
      <w:r>
        <w:rPr>
          <w:rFonts w:ascii="Arial" w:hAnsi="Arial"/>
        </w:rPr>
        <w:t>Christmas Day</w:t>
      </w:r>
    </w:p>
    <w:p w14:paraId="62152C8C" w14:textId="77777777" w:rsidR="00510F38" w:rsidRDefault="00437602" w:rsidP="00510F38">
      <w:pPr>
        <w:ind w:left="1440"/>
        <w:rPr>
          <w:rFonts w:ascii="Arial" w:hAnsi="Arial"/>
        </w:rPr>
      </w:pPr>
    </w:p>
    <w:p w14:paraId="62152C8E" w14:textId="7F772C44" w:rsidR="00510F38" w:rsidRPr="00C95CEA" w:rsidRDefault="00437602" w:rsidP="00510F38">
      <w:pPr>
        <w:rPr>
          <w:rFonts w:ascii="Arial" w:hAnsi="Arial"/>
          <w:b/>
        </w:rPr>
      </w:pPr>
      <w:r>
        <w:rPr>
          <w:rFonts w:ascii="Arial" w:hAnsi="Arial"/>
          <w:b/>
        </w:rPr>
        <w:t>6.</w:t>
      </w:r>
      <w:r>
        <w:rPr>
          <w:rFonts w:ascii="Arial" w:hAnsi="Arial"/>
          <w:b/>
        </w:rPr>
        <w:tab/>
        <w:t>SECURITY REQUIREMENTS:</w:t>
      </w:r>
    </w:p>
    <w:p w14:paraId="62152C90" w14:textId="383FF37E" w:rsidR="00510F38" w:rsidRDefault="00437602" w:rsidP="00C95CEA">
      <w:pPr>
        <w:ind w:left="1440" w:hanging="720"/>
        <w:rPr>
          <w:rFonts w:ascii="Arial" w:hAnsi="Arial"/>
        </w:rPr>
      </w:pPr>
      <w:r>
        <w:rPr>
          <w:rFonts w:ascii="Arial" w:hAnsi="Arial"/>
        </w:rPr>
        <w:t>a.</w:t>
      </w:r>
      <w:r>
        <w:rPr>
          <w:rFonts w:ascii="Arial" w:hAnsi="Arial"/>
        </w:rPr>
        <w:tab/>
        <w:t xml:space="preserve">No later than three days prior to the start of install, the contractor shall furnish the Contracting Officers Representative (COR) with a </w:t>
      </w:r>
      <w:r>
        <w:rPr>
          <w:rFonts w:ascii="Arial" w:hAnsi="Arial"/>
        </w:rPr>
        <w:t xml:space="preserve">list of employees who will work </w:t>
      </w:r>
      <w:r>
        <w:rPr>
          <w:rFonts w:ascii="Arial" w:hAnsi="Arial"/>
        </w:rPr>
        <w:t>on-site under this contract.</w:t>
      </w:r>
    </w:p>
    <w:p w14:paraId="62152C92" w14:textId="601AF51D" w:rsidR="00510F38" w:rsidRDefault="00437602" w:rsidP="00510F38">
      <w:pPr>
        <w:ind w:left="1440" w:hanging="720"/>
        <w:rPr>
          <w:rFonts w:ascii="Arial" w:hAnsi="Arial"/>
        </w:rPr>
      </w:pPr>
      <w:r>
        <w:rPr>
          <w:rFonts w:ascii="Arial" w:hAnsi="Arial"/>
        </w:rPr>
        <w:t>b.</w:t>
      </w:r>
      <w:r>
        <w:rPr>
          <w:rFonts w:ascii="Arial" w:hAnsi="Arial"/>
        </w:rPr>
        <w:tab/>
        <w:t xml:space="preserve">The COR will furnish VA ID Badges for each employee working under the contract and badges shall be worn </w:t>
      </w:r>
      <w:proofErr w:type="gramStart"/>
      <w:r>
        <w:rPr>
          <w:rFonts w:ascii="Arial" w:hAnsi="Arial"/>
        </w:rPr>
        <w:t>at all times</w:t>
      </w:r>
      <w:proofErr w:type="gramEnd"/>
      <w:r>
        <w:rPr>
          <w:rFonts w:ascii="Arial" w:hAnsi="Arial"/>
        </w:rPr>
        <w:t xml:space="preserve"> while on VA property.  The contractor shall report lost ID badges within o</w:t>
      </w:r>
      <w:r>
        <w:rPr>
          <w:rFonts w:ascii="Arial" w:hAnsi="Arial"/>
        </w:rPr>
        <w:t>ne working day of loss to the VA Police Office.</w:t>
      </w:r>
    </w:p>
    <w:p w14:paraId="62152C94" w14:textId="31B5225D" w:rsidR="00510F38" w:rsidRDefault="00437602" w:rsidP="00510F38">
      <w:pPr>
        <w:ind w:left="1440" w:hanging="720"/>
        <w:rPr>
          <w:rFonts w:ascii="Arial" w:hAnsi="Arial"/>
        </w:rPr>
      </w:pPr>
      <w:r>
        <w:rPr>
          <w:rFonts w:ascii="Arial" w:hAnsi="Arial"/>
        </w:rPr>
        <w:t>c.</w:t>
      </w:r>
      <w:r>
        <w:rPr>
          <w:rFonts w:ascii="Arial" w:hAnsi="Arial"/>
        </w:rPr>
        <w:tab/>
      </w:r>
      <w:proofErr w:type="gramStart"/>
      <w:r>
        <w:rPr>
          <w:rFonts w:ascii="Arial" w:hAnsi="Arial"/>
        </w:rPr>
        <w:t>At the conclusion of</w:t>
      </w:r>
      <w:proofErr w:type="gramEnd"/>
      <w:r>
        <w:rPr>
          <w:rFonts w:ascii="Arial" w:hAnsi="Arial"/>
        </w:rPr>
        <w:t xml:space="preserve"> this contract, or termination of any employees work contract, the contractor shall return the ID badges to the VA Police Office.</w:t>
      </w:r>
    </w:p>
    <w:p w14:paraId="62152C96" w14:textId="715B1D25" w:rsidR="00510F38" w:rsidRPr="00C95CEA" w:rsidRDefault="00437602" w:rsidP="00510F38">
      <w:pPr>
        <w:rPr>
          <w:rFonts w:ascii="Arial" w:hAnsi="Arial"/>
          <w:b/>
        </w:rPr>
      </w:pPr>
      <w:r>
        <w:rPr>
          <w:rFonts w:ascii="Arial" w:hAnsi="Arial"/>
          <w:b/>
        </w:rPr>
        <w:t>7.</w:t>
      </w:r>
      <w:r>
        <w:rPr>
          <w:rFonts w:ascii="Arial" w:hAnsi="Arial"/>
          <w:b/>
        </w:rPr>
        <w:tab/>
        <w:t>SAFETY:</w:t>
      </w:r>
    </w:p>
    <w:p w14:paraId="62152C98" w14:textId="0435476E" w:rsidR="00510F38" w:rsidRDefault="00437602" w:rsidP="00C95CEA">
      <w:pPr>
        <w:ind w:left="720"/>
        <w:rPr>
          <w:rFonts w:ascii="Arial" w:hAnsi="Arial"/>
        </w:rPr>
      </w:pPr>
      <w:r>
        <w:rPr>
          <w:rFonts w:ascii="Arial" w:hAnsi="Arial"/>
        </w:rPr>
        <w:t>a.</w:t>
      </w:r>
      <w:r>
        <w:rPr>
          <w:rFonts w:ascii="Arial" w:hAnsi="Arial"/>
        </w:rPr>
        <w:tab/>
        <w:t>Compliance with Fire Prevention and Sa</w:t>
      </w:r>
      <w:r>
        <w:rPr>
          <w:rFonts w:ascii="Arial" w:hAnsi="Arial"/>
        </w:rPr>
        <w:t>fety Regulations</w:t>
      </w:r>
    </w:p>
    <w:p w14:paraId="62152C9A" w14:textId="79B6B743" w:rsidR="00510F38" w:rsidRDefault="00437602" w:rsidP="00510F38">
      <w:pPr>
        <w:ind w:left="2160" w:hanging="720"/>
        <w:rPr>
          <w:rFonts w:ascii="Arial" w:hAnsi="Arial"/>
        </w:rPr>
      </w:pPr>
      <w:r>
        <w:rPr>
          <w:rFonts w:ascii="Arial" w:hAnsi="Arial"/>
        </w:rPr>
        <w:t>1)</w:t>
      </w:r>
      <w:r>
        <w:rPr>
          <w:rFonts w:ascii="Arial" w:hAnsi="Arial"/>
        </w:rPr>
        <w:tab/>
        <w:t xml:space="preserve">The contractor shall, in the performance of this contract, comply with all VA Safety regulations, policies and procedures; as well as with recognized commercial safety practices and procedures.  VA Safety regulations, policies and </w:t>
      </w:r>
      <w:r>
        <w:rPr>
          <w:rFonts w:ascii="Arial" w:hAnsi="Arial"/>
        </w:rPr>
        <w:t>procedures will be provided to the contractor awarded this contract.</w:t>
      </w:r>
    </w:p>
    <w:p w14:paraId="62152C9C" w14:textId="2C126F7F" w:rsidR="00510F38" w:rsidRPr="00C95CEA" w:rsidRDefault="00437602" w:rsidP="00C95CEA">
      <w:pPr>
        <w:ind w:left="2160" w:hanging="720"/>
        <w:rPr>
          <w:rFonts w:ascii="Arial" w:hAnsi="Arial"/>
        </w:rPr>
      </w:pPr>
      <w:r>
        <w:rPr>
          <w:rFonts w:ascii="Arial" w:hAnsi="Arial"/>
        </w:rPr>
        <w:t>2)</w:t>
      </w:r>
      <w:r>
        <w:rPr>
          <w:rFonts w:ascii="Arial" w:hAnsi="Arial"/>
        </w:rPr>
        <w:tab/>
        <w:t>The contractor shall provide all necessary equipment, tools and supplies to perform the work, and at no time will the contractor be permitted to use government equipment. Contractor w</w:t>
      </w:r>
      <w:r>
        <w:rPr>
          <w:rFonts w:ascii="Arial" w:hAnsi="Arial"/>
        </w:rPr>
        <w:t>ill be allowed to store their equipment and tools on site between visits to avoid transporting items back to their office.  VAMC will provide access to a man-lift to the contractor for the inspection and repair of pole mounted CCTV cameras in the parking s</w:t>
      </w:r>
      <w:r>
        <w:rPr>
          <w:rFonts w:ascii="Arial" w:hAnsi="Arial"/>
        </w:rPr>
        <w:t>tructures.</w:t>
      </w:r>
    </w:p>
    <w:p w14:paraId="62152C9D" w14:textId="77777777" w:rsidR="0070483A" w:rsidRDefault="00437602" w:rsidP="0052442A">
      <w:pPr>
        <w:autoSpaceDE w:val="0"/>
        <w:autoSpaceDN w:val="0"/>
        <w:adjustRightInd w:val="0"/>
      </w:pPr>
    </w:p>
    <w:p w14:paraId="62152C9F" w14:textId="62883DB7" w:rsidR="009838AF" w:rsidRDefault="00437602" w:rsidP="0052442A">
      <w:pPr>
        <w:autoSpaceDE w:val="0"/>
        <w:autoSpaceDN w:val="0"/>
        <w:adjustRightInd w:val="0"/>
      </w:pPr>
      <w:r>
        <w:t>Please provide warranty information on all items:  what is covered and period of coverage.</w:t>
      </w:r>
      <w:r>
        <w:t xml:space="preserve">  </w:t>
      </w:r>
      <w:r w:rsidR="00C95CEA">
        <w:t>Include</w:t>
      </w:r>
      <w:r>
        <w:t xml:space="preserve"> information on equipment</w:t>
      </w:r>
      <w:r w:rsidR="00C95CEA">
        <w:t xml:space="preserve">, </w:t>
      </w:r>
      <w:r>
        <w:t>components</w:t>
      </w:r>
      <w:r w:rsidR="00C95CEA">
        <w:t xml:space="preserve"> and install if applicable</w:t>
      </w:r>
      <w:r>
        <w:t>.</w:t>
      </w:r>
    </w:p>
    <w:p w14:paraId="62152CA1" w14:textId="7B3FE356" w:rsidR="005F1582" w:rsidRDefault="00437602" w:rsidP="0052442A">
      <w:pPr>
        <w:autoSpaceDE w:val="0"/>
        <w:autoSpaceDN w:val="0"/>
        <w:adjustRightInd w:val="0"/>
      </w:pPr>
      <w:r w:rsidRPr="0086535E">
        <w:t xml:space="preserve">Offerors must comply with all instructions contained in provision </w:t>
      </w:r>
      <w:r w:rsidRPr="00607B5E">
        <w:rPr>
          <w:b/>
        </w:rPr>
        <w:t>52.212-1, Instructi</w:t>
      </w:r>
      <w:r w:rsidRPr="00607B5E">
        <w:rPr>
          <w:b/>
        </w:rPr>
        <w:t>ons to Offerors-Commercial</w:t>
      </w:r>
      <w:r w:rsidRPr="0086535E">
        <w:t xml:space="preserve">, applies to this acquisition.  </w:t>
      </w:r>
      <w:r w:rsidRPr="005F1582">
        <w:t xml:space="preserve">The following additional provisions apply: </w:t>
      </w:r>
    </w:p>
    <w:p w14:paraId="62152CA3" w14:textId="3AD7967D" w:rsidR="0080359D" w:rsidRDefault="00437602" w:rsidP="0052442A">
      <w:pPr>
        <w:autoSpaceDE w:val="0"/>
        <w:autoSpaceDN w:val="0"/>
        <w:adjustRightInd w:val="0"/>
        <w:rPr>
          <w:b/>
        </w:rPr>
      </w:pPr>
      <w:r>
        <w:rPr>
          <w:b/>
        </w:rPr>
        <w:t>52.203-17 Whistleblower Rights and Requirement to Inform Employees of Whistlbower Rights (APR 2014)</w:t>
      </w:r>
    </w:p>
    <w:p w14:paraId="62152CA5" w14:textId="7A4B95D8" w:rsidR="00A0606B" w:rsidRPr="00C95CEA" w:rsidRDefault="00437602" w:rsidP="0052442A">
      <w:pPr>
        <w:autoSpaceDE w:val="0"/>
        <w:autoSpaceDN w:val="0"/>
        <w:adjustRightInd w:val="0"/>
        <w:rPr>
          <w:b/>
        </w:rPr>
      </w:pPr>
      <w:r>
        <w:rPr>
          <w:b/>
        </w:rPr>
        <w:t>52.204-4 Printed or copied Couble-Sided on Postconsu</w:t>
      </w:r>
      <w:r>
        <w:rPr>
          <w:b/>
        </w:rPr>
        <w:t>mer Fiber Content Paper (May 2011)</w:t>
      </w:r>
    </w:p>
    <w:p w14:paraId="62152CA7" w14:textId="6648AFA6" w:rsidR="0069147A" w:rsidRPr="00C95CEA" w:rsidRDefault="00437602" w:rsidP="0052442A">
      <w:pPr>
        <w:autoSpaceDE w:val="0"/>
        <w:autoSpaceDN w:val="0"/>
        <w:adjustRightInd w:val="0"/>
        <w:rPr>
          <w:b/>
        </w:rPr>
      </w:pPr>
      <w:r w:rsidRPr="00CB178A">
        <w:rPr>
          <w:b/>
        </w:rPr>
        <w:t xml:space="preserve">52.212-4, Contract Terms and Conditions-Commercial Items.  </w:t>
      </w:r>
    </w:p>
    <w:p w14:paraId="62152CA9" w14:textId="3728CA7F" w:rsidR="00CB178A" w:rsidRPr="00C95CEA" w:rsidRDefault="00437602" w:rsidP="0052442A">
      <w:pPr>
        <w:autoSpaceDE w:val="0"/>
        <w:autoSpaceDN w:val="0"/>
        <w:adjustRightInd w:val="0"/>
        <w:rPr>
          <w:b/>
        </w:rPr>
      </w:pPr>
      <w:r w:rsidRPr="00CB178A">
        <w:rPr>
          <w:b/>
        </w:rPr>
        <w:t>52.212-5, Contract Terms and Conditions Required to Implement Statutes or Executive Orders-Commercial Items</w:t>
      </w:r>
      <w:r>
        <w:rPr>
          <w:b/>
        </w:rPr>
        <w:t>.</w:t>
      </w:r>
    </w:p>
    <w:p w14:paraId="62152CAB" w14:textId="5F3CE4A0" w:rsidR="00765B64" w:rsidRDefault="00437602" w:rsidP="00765B64">
      <w:pPr>
        <w:autoSpaceDE w:val="0"/>
        <w:autoSpaceDN w:val="0"/>
        <w:adjustRightInd w:val="0"/>
      </w:pPr>
      <w:r w:rsidRPr="00607B5E">
        <w:rPr>
          <w:b/>
        </w:rPr>
        <w:t>52.216-1 Type of Contact (APR 1984</w:t>
      </w:r>
      <w:proofErr w:type="gramStart"/>
      <w:r w:rsidRPr="00607B5E">
        <w:rPr>
          <w:b/>
        </w:rPr>
        <w:t xml:space="preserve">)  </w:t>
      </w:r>
      <w:r>
        <w:t>The</w:t>
      </w:r>
      <w:proofErr w:type="gramEnd"/>
      <w:r>
        <w:t xml:space="preserve"> </w:t>
      </w:r>
      <w:r>
        <w:t>government contemplates award of a firm-fixed price contract resulting from the solicitation.</w:t>
      </w:r>
    </w:p>
    <w:p w14:paraId="62152CAD" w14:textId="5A9DB3C8" w:rsidR="00765B64" w:rsidRDefault="00437602" w:rsidP="00765B64">
      <w:pPr>
        <w:autoSpaceDE w:val="0"/>
        <w:autoSpaceDN w:val="0"/>
        <w:adjustRightInd w:val="0"/>
      </w:pPr>
      <w:r w:rsidRPr="00607B5E">
        <w:rPr>
          <w:b/>
        </w:rPr>
        <w:t>52.233-2 Service of Protest (SEP 2006)</w:t>
      </w:r>
      <w:r>
        <w:t xml:space="preserve"> Protests, as defined in section 33.101 of the Federal Acquisition Regulation, that are filed directly with an agency, and </w:t>
      </w:r>
      <w:r>
        <w:t>copies of any protests that are filed with the Governement Accountability Office (GAO), shall be served on the Contracting Officer (addressed as follows) by obtaining written and dated acknowledgement of receipt from:</w:t>
      </w:r>
    </w:p>
    <w:p w14:paraId="62152CAF" w14:textId="2FADDC91" w:rsidR="00765B64" w:rsidRDefault="00437602" w:rsidP="00C95CEA">
      <w:pPr>
        <w:autoSpaceDE w:val="0"/>
        <w:autoSpaceDN w:val="0"/>
        <w:adjustRightInd w:val="0"/>
        <w:spacing w:after="0"/>
      </w:pPr>
      <w:r>
        <w:t>Hand-Carried Address:</w:t>
      </w:r>
    </w:p>
    <w:p w14:paraId="3BF36085" w14:textId="77777777" w:rsidR="00C95CEA" w:rsidRDefault="00C95CEA" w:rsidP="00C95CEA">
      <w:pPr>
        <w:autoSpaceDE w:val="0"/>
        <w:autoSpaceDN w:val="0"/>
        <w:adjustRightInd w:val="0"/>
        <w:spacing w:after="0"/>
      </w:pPr>
    </w:p>
    <w:p w14:paraId="62152CB0" w14:textId="77777777" w:rsidR="00765B64" w:rsidRDefault="00437602" w:rsidP="00C95CEA">
      <w:pPr>
        <w:autoSpaceDE w:val="0"/>
        <w:autoSpaceDN w:val="0"/>
        <w:adjustRightInd w:val="0"/>
        <w:spacing w:after="0"/>
      </w:pPr>
      <w:r>
        <w:t xml:space="preserve">Department of </w:t>
      </w:r>
      <w:r>
        <w:t>Veterans Affairs</w:t>
      </w:r>
    </w:p>
    <w:p w14:paraId="62152CB1" w14:textId="77777777" w:rsidR="00765B64" w:rsidRDefault="00437602" w:rsidP="00C95CEA">
      <w:pPr>
        <w:autoSpaceDE w:val="0"/>
        <w:autoSpaceDN w:val="0"/>
        <w:adjustRightInd w:val="0"/>
        <w:spacing w:after="0"/>
      </w:pPr>
      <w:r>
        <w:t>8888 Keystone Crossing, Suite 1100</w:t>
      </w:r>
    </w:p>
    <w:p w14:paraId="62152CB3" w14:textId="2D96B658" w:rsidR="00765B64" w:rsidRDefault="00437602" w:rsidP="00C95CEA">
      <w:pPr>
        <w:autoSpaceDE w:val="0"/>
        <w:autoSpaceDN w:val="0"/>
        <w:adjustRightInd w:val="0"/>
        <w:spacing w:after="0"/>
      </w:pPr>
      <w:r>
        <w:t>Indianapolis, IN 46240</w:t>
      </w:r>
    </w:p>
    <w:p w14:paraId="09DE2ACF" w14:textId="77777777" w:rsidR="00C95CEA" w:rsidRDefault="00C95CEA" w:rsidP="00C95CEA">
      <w:pPr>
        <w:autoSpaceDE w:val="0"/>
        <w:autoSpaceDN w:val="0"/>
        <w:adjustRightInd w:val="0"/>
        <w:spacing w:after="0"/>
      </w:pPr>
    </w:p>
    <w:p w14:paraId="62152CB5" w14:textId="2D06A6E8" w:rsidR="00765B64" w:rsidRDefault="00437602" w:rsidP="00C95CEA">
      <w:pPr>
        <w:autoSpaceDE w:val="0"/>
        <w:autoSpaceDN w:val="0"/>
        <w:adjustRightInd w:val="0"/>
        <w:spacing w:after="0"/>
      </w:pPr>
      <w:r>
        <w:t>Mailing Address:</w:t>
      </w:r>
    </w:p>
    <w:p w14:paraId="733DD57D" w14:textId="77777777" w:rsidR="00C95CEA" w:rsidRDefault="00C95CEA" w:rsidP="00C95CEA">
      <w:pPr>
        <w:autoSpaceDE w:val="0"/>
        <w:autoSpaceDN w:val="0"/>
        <w:adjustRightInd w:val="0"/>
        <w:spacing w:after="0"/>
      </w:pPr>
    </w:p>
    <w:p w14:paraId="62152CB6" w14:textId="77777777" w:rsidR="00765B64" w:rsidRDefault="00437602" w:rsidP="00C95CEA">
      <w:pPr>
        <w:autoSpaceDE w:val="0"/>
        <w:autoSpaceDN w:val="0"/>
        <w:adjustRightInd w:val="0"/>
        <w:spacing w:after="0"/>
      </w:pPr>
      <w:r>
        <w:t>Department of Veterans Affairs</w:t>
      </w:r>
    </w:p>
    <w:p w14:paraId="62152CB7" w14:textId="77777777" w:rsidR="00765B64" w:rsidRDefault="00437602" w:rsidP="00C95CEA">
      <w:pPr>
        <w:autoSpaceDE w:val="0"/>
        <w:autoSpaceDN w:val="0"/>
        <w:adjustRightInd w:val="0"/>
        <w:spacing w:after="0"/>
      </w:pPr>
      <w:r>
        <w:t>8888 Keystone Crossing, Suite 1100</w:t>
      </w:r>
    </w:p>
    <w:p w14:paraId="62152CB9" w14:textId="51CB63CA" w:rsidR="00765B64" w:rsidRDefault="00437602" w:rsidP="00C95CEA">
      <w:pPr>
        <w:autoSpaceDE w:val="0"/>
        <w:autoSpaceDN w:val="0"/>
        <w:adjustRightInd w:val="0"/>
        <w:spacing w:after="0"/>
      </w:pPr>
      <w:r>
        <w:t>Indianapolis, IN 46240</w:t>
      </w:r>
    </w:p>
    <w:p w14:paraId="62152CBA" w14:textId="77777777" w:rsidR="00765B64" w:rsidRDefault="00437602" w:rsidP="00765B64">
      <w:pPr>
        <w:autoSpaceDE w:val="0"/>
        <w:autoSpaceDN w:val="0"/>
        <w:adjustRightInd w:val="0"/>
      </w:pPr>
    </w:p>
    <w:p w14:paraId="62152CBC" w14:textId="3B359BDA" w:rsidR="00765B64" w:rsidRDefault="00437602" w:rsidP="00765B64">
      <w:pPr>
        <w:autoSpaceDE w:val="0"/>
        <w:autoSpaceDN w:val="0"/>
        <w:adjustRightInd w:val="0"/>
      </w:pPr>
      <w:r>
        <w:rPr>
          <w:b/>
        </w:rPr>
        <w:t xml:space="preserve">VAAR 852.233-70 </w:t>
      </w:r>
      <w:r>
        <w:t xml:space="preserve">Protest Content/Alternative Dispute Resolution (JAN </w:t>
      </w:r>
      <w:r>
        <w:t>2008)</w:t>
      </w:r>
    </w:p>
    <w:p w14:paraId="62152CBD" w14:textId="77777777" w:rsidR="00765B64" w:rsidRPr="00907F3D" w:rsidRDefault="00437602" w:rsidP="00765B64">
      <w:r w:rsidRPr="00907F3D">
        <w:t xml:space="preserve">  (a) Any protest filed by an interested party shall:</w:t>
      </w:r>
    </w:p>
    <w:p w14:paraId="62152CBE" w14:textId="77777777" w:rsidR="00765B64" w:rsidRPr="00907F3D" w:rsidRDefault="00437602" w:rsidP="00765B64">
      <w:r w:rsidRPr="00907F3D">
        <w:t xml:space="preserve">    (1) Include the name, address, fax number, and telephone number of the protester;</w:t>
      </w:r>
    </w:p>
    <w:p w14:paraId="62152CBF" w14:textId="77777777" w:rsidR="00765B64" w:rsidRPr="00907F3D" w:rsidRDefault="00437602" w:rsidP="00765B64">
      <w:r w:rsidRPr="00907F3D">
        <w:t xml:space="preserve">    (2) Identify the solicitation and/or contract number;</w:t>
      </w:r>
    </w:p>
    <w:p w14:paraId="62152CC0" w14:textId="77777777" w:rsidR="00765B64" w:rsidRPr="00907F3D" w:rsidRDefault="00437602" w:rsidP="00765B64">
      <w:r w:rsidRPr="00907F3D">
        <w:t xml:space="preserve">    (3) Include an original signed by the protester</w:t>
      </w:r>
      <w:r w:rsidRPr="00907F3D">
        <w:t xml:space="preserve"> or the protester's representative and at least one copy;</w:t>
      </w:r>
    </w:p>
    <w:p w14:paraId="62152CC1" w14:textId="77777777" w:rsidR="00765B64" w:rsidRPr="00907F3D" w:rsidRDefault="00437602" w:rsidP="00765B64">
      <w:r w:rsidRPr="00907F3D">
        <w:t xml:space="preserve">    (4) Set forth a detailed statement of the legal and factual grounds of the protest, including a description of resulting prejudice to the protester, and provide copies of relevant documents;</w:t>
      </w:r>
    </w:p>
    <w:p w14:paraId="62152CC2" w14:textId="77777777" w:rsidR="00765B64" w:rsidRPr="00907F3D" w:rsidRDefault="00437602" w:rsidP="00765B64">
      <w:r w:rsidRPr="00907F3D">
        <w:t xml:space="preserve">   </w:t>
      </w:r>
      <w:r w:rsidRPr="00907F3D">
        <w:t xml:space="preserve"> (5) Specifically request a ruling of the individual upon whom the protest is served;</w:t>
      </w:r>
    </w:p>
    <w:p w14:paraId="62152CC3" w14:textId="77777777" w:rsidR="00765B64" w:rsidRPr="00907F3D" w:rsidRDefault="00437602" w:rsidP="00765B64">
      <w:r w:rsidRPr="00907F3D">
        <w:t xml:space="preserve">    (6) State the form of relief requested; and</w:t>
      </w:r>
    </w:p>
    <w:p w14:paraId="62152CC5" w14:textId="516A1DDF" w:rsidR="00765B64" w:rsidRPr="00907F3D" w:rsidRDefault="00437602" w:rsidP="00C95CEA">
      <w:r w:rsidRPr="00907F3D">
        <w:t xml:space="preserve">    (7) Provide all information establishing the timeliness of the protest.</w:t>
      </w:r>
    </w:p>
    <w:p w14:paraId="62152CC7" w14:textId="174E3F60" w:rsidR="00765B64" w:rsidRPr="00907F3D" w:rsidRDefault="00437602" w:rsidP="00765B64">
      <w:r w:rsidRPr="00907F3D">
        <w:t xml:space="preserve">  (b) Failure to comply with the above may re</w:t>
      </w:r>
      <w:r w:rsidRPr="00907F3D">
        <w:t>sult in dismissal of the protest without further consideration.</w:t>
      </w:r>
    </w:p>
    <w:p w14:paraId="62152CC9" w14:textId="2F03E09F" w:rsidR="00765B64" w:rsidRDefault="00437602" w:rsidP="00C95CEA">
      <w:r w:rsidRPr="00907F3D">
        <w:t xml:space="preserve">  (c) Bidders/offerors and contracting officers are encouraged to use alternative dispute resolution (ADR) procedures to resolve protests at any stage in the protest process. If ADR is used, </w:t>
      </w:r>
      <w:r w:rsidRPr="00907F3D">
        <w:t>the Department of Veterans Affairs will not furnish any documentation in an ADR proceeding beyond what is allowed by the Federal Acquisition Regulation.</w:t>
      </w:r>
    </w:p>
    <w:p w14:paraId="62152CCB" w14:textId="4299AFBA" w:rsidR="00765B64" w:rsidRDefault="00437602" w:rsidP="00765B64">
      <w:pPr>
        <w:autoSpaceDE w:val="0"/>
        <w:autoSpaceDN w:val="0"/>
        <w:adjustRightInd w:val="0"/>
      </w:pPr>
      <w:r>
        <w:rPr>
          <w:b/>
        </w:rPr>
        <w:t xml:space="preserve">VAAR 852.233-71 </w:t>
      </w:r>
      <w:r>
        <w:t>Alternat Protest Procedure (JAN 1998)</w:t>
      </w:r>
    </w:p>
    <w:p w14:paraId="62152CCC" w14:textId="77777777" w:rsidR="00765B64" w:rsidRPr="00493BA4" w:rsidRDefault="00437602" w:rsidP="00765B64">
      <w:pPr>
        <w:pStyle w:val="indent"/>
        <w:shd w:val="clear" w:color="auto" w:fill="FFFFFF"/>
        <w:spacing w:before="0" w:beforeAutospacing="0" w:after="0" w:afterAutospacing="0"/>
        <w:rPr>
          <w:color w:val="000000"/>
        </w:rPr>
      </w:pPr>
      <w:r w:rsidRPr="00493BA4">
        <w:rPr>
          <w:color w:val="000000"/>
        </w:rPr>
        <w:t xml:space="preserve">As an alternative to filing a protest with the </w:t>
      </w:r>
      <w:r w:rsidRPr="00493BA4">
        <w:rPr>
          <w:color w:val="000000"/>
        </w:rPr>
        <w:t>contracting officer, an interested party may file a protest with the Deputy Assistant Secretary for Acquisition and Materiel Management, Acquisition Administration Team, Department of Veterans Affairs, 810 Vermont Avenue, NW, Washington, DC 20420, or for s</w:t>
      </w:r>
      <w:r w:rsidRPr="00493BA4">
        <w:rPr>
          <w:color w:val="000000"/>
        </w:rPr>
        <w:t>olicitations issued by the Office of Construction and Facilities Management, the Director, Office of Construction and Facilities Management, 810 Vermont Avenue, NW, Washington, DC 20420.  The protest will not be considered if the interested party has a pro</w:t>
      </w:r>
      <w:r w:rsidRPr="00493BA4">
        <w:rPr>
          <w:color w:val="000000"/>
        </w:rPr>
        <w:t>test on the same or similar issues pending with the contracting officer.</w:t>
      </w:r>
    </w:p>
    <w:p w14:paraId="62152CCD" w14:textId="77777777" w:rsidR="00765B64" w:rsidRPr="00493BA4" w:rsidRDefault="00437602" w:rsidP="00765B64">
      <w:pPr>
        <w:pStyle w:val="indent"/>
        <w:shd w:val="clear" w:color="auto" w:fill="FFFFFF"/>
        <w:spacing w:after="0" w:afterAutospacing="0"/>
        <w:rPr>
          <w:color w:val="000000"/>
        </w:rPr>
      </w:pPr>
      <w:r w:rsidRPr="00493BA4">
        <w:rPr>
          <w:b/>
          <w:color w:val="000000"/>
          <w:highlight w:val="yellow"/>
          <w:u w:val="single"/>
        </w:rPr>
        <w:t>PLEASE NOTE</w:t>
      </w:r>
      <w:r w:rsidRPr="00493BA4">
        <w:rPr>
          <w:color w:val="000000"/>
          <w:highlight w:val="yellow"/>
        </w:rPr>
        <w:t>: The correct mailing information for filing alternate protests is as follows:  Deputy Assistant Secretary for Acquisition and Logistics, Risk Management Team, Department o</w:t>
      </w:r>
      <w:r w:rsidRPr="00493BA4">
        <w:rPr>
          <w:color w:val="000000"/>
          <w:highlight w:val="yellow"/>
        </w:rPr>
        <w:t>f Veterans Affairs, 810 Vermont Avenue, NW, Washington, DC 20420, or for solicitations issued by the Office of Construction and Facilities Management:  Director</w:t>
      </w:r>
      <w:r w:rsidRPr="00493BA4">
        <w:rPr>
          <w:highlight w:val="yellow"/>
        </w:rPr>
        <w:t>, Office of Construction and Facilities Management, 811 Vermont Avenue, NW, Washington, DC 20420</w:t>
      </w:r>
      <w:r w:rsidRPr="00493BA4">
        <w:rPr>
          <w:highlight w:val="yellow"/>
        </w:rPr>
        <w:t>.</w:t>
      </w:r>
      <w:r w:rsidRPr="00493BA4">
        <w:t> </w:t>
      </w:r>
    </w:p>
    <w:p w14:paraId="62152CCE" w14:textId="77777777" w:rsidR="00765B64" w:rsidRDefault="00437602" w:rsidP="00765B64">
      <w:pPr>
        <w:autoSpaceDE w:val="0"/>
        <w:autoSpaceDN w:val="0"/>
        <w:adjustRightInd w:val="0"/>
        <w:rPr>
          <w:b/>
        </w:rPr>
      </w:pPr>
    </w:p>
    <w:p w14:paraId="62152CD0" w14:textId="29A67676" w:rsidR="00765B64" w:rsidRDefault="00437602" w:rsidP="00765B64">
      <w:pPr>
        <w:autoSpaceDE w:val="0"/>
        <w:autoSpaceDN w:val="0"/>
        <w:adjustRightInd w:val="0"/>
        <w:rPr>
          <w:b/>
        </w:rPr>
      </w:pPr>
      <w:r>
        <w:rPr>
          <w:b/>
        </w:rPr>
        <w:t>VAAR 852.270-1 Representatives of Contracting Officers (JAN 2008)</w:t>
      </w:r>
    </w:p>
    <w:p w14:paraId="62152CD1" w14:textId="77777777" w:rsidR="00765B64" w:rsidRPr="00765B64" w:rsidRDefault="00437602" w:rsidP="00765B64">
      <w:r w:rsidRPr="002D703B">
        <w:t xml:space="preserve">The contracting officer reserves the right to designate representatives to act for him/her in furnishing technical guidance and advice or generally monitor the work to be performed </w:t>
      </w:r>
      <w:r w:rsidRPr="002D703B">
        <w:t>under this contract. Such designation will be in writing and will define the scope and limitation of the designee's authority. A copy of the designation shall be furnished to the contractor.</w:t>
      </w:r>
    </w:p>
    <w:p w14:paraId="62152CD4" w14:textId="5E7ACE56" w:rsidR="00765B64" w:rsidRDefault="00437602" w:rsidP="00765B64">
      <w:pPr>
        <w:autoSpaceDE w:val="0"/>
        <w:autoSpaceDN w:val="0"/>
        <w:adjustRightInd w:val="0"/>
      </w:pPr>
      <w:r w:rsidRPr="00381180">
        <w:rPr>
          <w:b/>
        </w:rPr>
        <w:t>52.212-2, Evaluation-Commercial Items</w:t>
      </w:r>
      <w:r w:rsidRPr="0086535E">
        <w:t>, the Government will award</w:t>
      </w:r>
      <w:r w:rsidRPr="0086535E">
        <w:t xml:space="preserve"> a </w:t>
      </w:r>
      <w:r w:rsidRPr="00ED7DB5">
        <w:t>contract resulting from this solicitation to the responsible offeror whose offer conforms to the solicitation and is determined to be the most advantageous to the government, technical, price and past performance considered.  To be technically acceptabl</w:t>
      </w:r>
      <w:r w:rsidRPr="00ED7DB5">
        <w:t>e the offeror shall meet or exceed the Government's specifications.</w:t>
      </w:r>
    </w:p>
    <w:p w14:paraId="62152CD6" w14:textId="1B745D1B" w:rsidR="00765B64" w:rsidRDefault="00437602" w:rsidP="00765B64">
      <w:pPr>
        <w:autoSpaceDE w:val="0"/>
        <w:autoSpaceDN w:val="0"/>
        <w:adjustRightInd w:val="0"/>
      </w:pPr>
      <w:r>
        <w:t>Offers will be evaluated in accordance with the following factors:</w:t>
      </w:r>
    </w:p>
    <w:p w14:paraId="62152CD8" w14:textId="1D6A94F5" w:rsidR="00765B64" w:rsidRDefault="00437602" w:rsidP="00765B64">
      <w:pPr>
        <w:autoSpaceDE w:val="0"/>
        <w:autoSpaceDN w:val="0"/>
        <w:adjustRightInd w:val="0"/>
      </w:pPr>
      <w:r>
        <w:t>Factor 1:  Technical Capability, Offeror shall demonstrate understanding of the requirements of the Statement of Work (</w:t>
      </w:r>
      <w:r>
        <w:t xml:space="preserve">SOW), and produce an offer that will meet </w:t>
      </w:r>
      <w:proofErr w:type="gramStart"/>
      <w:r>
        <w:t>those objective</w:t>
      </w:r>
      <w:proofErr w:type="gramEnd"/>
      <w:r>
        <w:t>.</w:t>
      </w:r>
    </w:p>
    <w:p w14:paraId="62152CDA" w14:textId="49B2AE22" w:rsidR="00765B64" w:rsidRDefault="00437602" w:rsidP="00765B64">
      <w:pPr>
        <w:autoSpaceDE w:val="0"/>
        <w:autoSpaceDN w:val="0"/>
        <w:adjustRightInd w:val="0"/>
      </w:pPr>
      <w:r>
        <w:t>Factor 2:  Past Performance.  Please provide three references for past</w:t>
      </w:r>
      <w:r>
        <w:t xml:space="preserve"> award actions for this same equ</w:t>
      </w:r>
      <w:r>
        <w:t>ipment.  Include point of contact name, phone number and email address.</w:t>
      </w:r>
    </w:p>
    <w:p w14:paraId="62152CDB" w14:textId="77777777" w:rsidR="00765B64" w:rsidRPr="00765B64" w:rsidRDefault="00437602" w:rsidP="00765B64">
      <w:pPr>
        <w:autoSpaceDE w:val="0"/>
        <w:autoSpaceDN w:val="0"/>
        <w:adjustRightInd w:val="0"/>
      </w:pPr>
      <w:r>
        <w:t>Factor 3:  Price, pr</w:t>
      </w:r>
      <w:r>
        <w:t>ice analysis will be used to determine that the prices are fair and reasonable in accordance with FAR 15.404-1(b)(2).</w:t>
      </w:r>
    </w:p>
    <w:p w14:paraId="62152CDE" w14:textId="523004C2" w:rsidR="00765B64" w:rsidRDefault="00437602" w:rsidP="00765B64">
      <w:pPr>
        <w:autoSpaceDE w:val="0"/>
        <w:autoSpaceDN w:val="0"/>
        <w:adjustRightInd w:val="0"/>
      </w:pPr>
      <w:r>
        <w:t>All factors are listed in descending order of importance.  Technical Capability and Past Performance, when combined, are significantly mo</w:t>
      </w:r>
      <w:r>
        <w:t>re important than Price.</w:t>
      </w:r>
    </w:p>
    <w:p w14:paraId="62152CE0" w14:textId="6CCC1768" w:rsidR="00765B64" w:rsidRDefault="00437602" w:rsidP="0052442A">
      <w:pPr>
        <w:autoSpaceDE w:val="0"/>
        <w:autoSpaceDN w:val="0"/>
        <w:adjustRightInd w:val="0"/>
      </w:pPr>
      <w:r w:rsidRPr="00381180">
        <w:rPr>
          <w:b/>
        </w:rPr>
        <w:t>52.212-3, Offeror Representations and Certifications-Commercial Items</w:t>
      </w:r>
      <w:r w:rsidRPr="0086535E">
        <w:t xml:space="preserve">, a completed copy of this provision shall be submitted with the offer unless </w:t>
      </w:r>
      <w:r>
        <w:t>SAM</w:t>
      </w:r>
      <w:r w:rsidRPr="0086535E">
        <w:t xml:space="preserve"> registered which must be noted in </w:t>
      </w:r>
      <w:r>
        <w:t xml:space="preserve">the </w:t>
      </w:r>
      <w:r w:rsidRPr="00381180">
        <w:t>proposal.</w:t>
      </w:r>
    </w:p>
    <w:p w14:paraId="0F59A71B" w14:textId="77777777" w:rsidR="00C95CEA" w:rsidRDefault="00C95CEA" w:rsidP="0052442A">
      <w:pPr>
        <w:autoSpaceDE w:val="0"/>
        <w:autoSpaceDN w:val="0"/>
        <w:adjustRightInd w:val="0"/>
      </w:pPr>
    </w:p>
    <w:p w14:paraId="62152CE1" w14:textId="6B3238C3" w:rsidR="00C67E1A" w:rsidRPr="00CB178A" w:rsidRDefault="00437602" w:rsidP="0052442A">
      <w:pPr>
        <w:autoSpaceDE w:val="0"/>
        <w:autoSpaceDN w:val="0"/>
        <w:adjustRightInd w:val="0"/>
      </w:pPr>
      <w:r w:rsidRPr="00CB178A">
        <w:t>Proposals</w:t>
      </w:r>
      <w:r w:rsidRPr="00CB178A">
        <w:t xml:space="preserve"> are to be received a</w:t>
      </w:r>
      <w:r w:rsidRPr="00CB178A">
        <w:t xml:space="preserve">t </w:t>
      </w:r>
      <w:r w:rsidRPr="00CB178A">
        <w:t>Network Contracting Office 10 (NCO10)</w:t>
      </w:r>
      <w:r w:rsidRPr="00CB178A">
        <w:t xml:space="preserve">, </w:t>
      </w:r>
      <w:r>
        <w:t>8888 Keystone Crossing, Su</w:t>
      </w:r>
      <w:r w:rsidR="00C95CEA">
        <w:t>i</w:t>
      </w:r>
      <w:r>
        <w:t>t</w:t>
      </w:r>
      <w:bookmarkStart w:id="0" w:name="_GoBack"/>
      <w:bookmarkEnd w:id="0"/>
      <w:r>
        <w:t>e 1100, Indianapolis, IN 46240</w:t>
      </w:r>
      <w:r w:rsidRPr="00CB178A">
        <w:t xml:space="preserve">, ATTN: </w:t>
      </w:r>
      <w:r>
        <w:t>Calynda C Baines</w:t>
      </w:r>
      <w:r>
        <w:t>.  H</w:t>
      </w:r>
      <w:r>
        <w:t xml:space="preserve">and carried, </w:t>
      </w:r>
      <w:r w:rsidRPr="00CB178A">
        <w:t>Fed-x/UPS</w:t>
      </w:r>
      <w:r>
        <w:t>, or emailed</w:t>
      </w:r>
      <w:r w:rsidRPr="00CB178A">
        <w:t xml:space="preserve"> offers will be </w:t>
      </w:r>
      <w:r>
        <w:t>accepted</w:t>
      </w:r>
      <w:r w:rsidRPr="00CB178A">
        <w:t xml:space="preserve"> </w:t>
      </w:r>
      <w:r w:rsidRPr="00CB178A">
        <w:rPr>
          <w:b/>
        </w:rPr>
        <w:t xml:space="preserve">no later than </w:t>
      </w:r>
      <w:r w:rsidRPr="00CB178A">
        <w:rPr>
          <w:b/>
        </w:rPr>
        <w:t>3</w:t>
      </w:r>
      <w:r w:rsidRPr="00CB178A">
        <w:rPr>
          <w:b/>
        </w:rPr>
        <w:t xml:space="preserve">:00 P.M. </w:t>
      </w:r>
      <w:r>
        <w:rPr>
          <w:b/>
        </w:rPr>
        <w:t>Eastern Standard Time</w:t>
      </w:r>
      <w:r w:rsidRPr="00CB178A">
        <w:rPr>
          <w:b/>
        </w:rPr>
        <w:t xml:space="preserve"> on </w:t>
      </w:r>
      <w:r>
        <w:rPr>
          <w:b/>
        </w:rPr>
        <w:t>22</w:t>
      </w:r>
      <w:r w:rsidRPr="00CB178A">
        <w:rPr>
          <w:b/>
        </w:rPr>
        <w:t xml:space="preserve"> </w:t>
      </w:r>
      <w:r>
        <w:rPr>
          <w:b/>
        </w:rPr>
        <w:t>September</w:t>
      </w:r>
      <w:r w:rsidRPr="00CB178A">
        <w:rPr>
          <w:b/>
        </w:rPr>
        <w:t xml:space="preserve"> 20</w:t>
      </w:r>
      <w:r w:rsidRPr="00CB178A">
        <w:rPr>
          <w:b/>
        </w:rPr>
        <w:t>17</w:t>
      </w:r>
      <w:r w:rsidRPr="00CB178A">
        <w:rPr>
          <w:b/>
        </w:rPr>
        <w:t xml:space="preserve">. </w:t>
      </w:r>
      <w:r w:rsidRPr="00CB178A">
        <w:t xml:space="preserve"> </w:t>
      </w:r>
      <w:r>
        <w:t xml:space="preserve">No late quotes will be considered.  </w:t>
      </w:r>
      <w:r w:rsidRPr="00CB178A">
        <w:t>Contact</w:t>
      </w:r>
      <w:r w:rsidRPr="00CB178A">
        <w:t xml:space="preserve">: </w:t>
      </w:r>
      <w:r>
        <w:t>Calynda C Baines</w:t>
      </w:r>
      <w:r w:rsidRPr="00CB178A">
        <w:t xml:space="preserve">, </w:t>
      </w:r>
      <w:r w:rsidRPr="00CB178A">
        <w:t>Contract</w:t>
      </w:r>
      <w:r w:rsidRPr="00CB178A">
        <w:t>ing Officer</w:t>
      </w:r>
      <w:r w:rsidRPr="00CB178A">
        <w:t>, v</w:t>
      </w:r>
      <w:r w:rsidRPr="00CB178A">
        <w:t xml:space="preserve">ia e-mail at </w:t>
      </w:r>
      <w:hyperlink r:id="rId7" w:history="1">
        <w:r w:rsidRPr="006C2CE9">
          <w:rPr>
            <w:rStyle w:val="Hyperlink"/>
          </w:rPr>
          <w:t>calynda.baines3@va.gov</w:t>
        </w:r>
      </w:hyperlink>
      <w:r w:rsidRPr="00CB178A">
        <w:t xml:space="preserve">  or </w:t>
      </w:r>
      <w:r w:rsidRPr="00CB178A">
        <w:t xml:space="preserve">FAX </w:t>
      </w:r>
      <w:r>
        <w:t>317</w:t>
      </w:r>
      <w:r w:rsidRPr="00CB178A">
        <w:t>-</w:t>
      </w:r>
      <w:r>
        <w:t>988</w:t>
      </w:r>
      <w:r w:rsidRPr="00CB178A">
        <w:t>-</w:t>
      </w:r>
      <w:r>
        <w:t>5519</w:t>
      </w:r>
      <w:r w:rsidRPr="00CB178A">
        <w:t>.</w:t>
      </w:r>
      <w:r w:rsidRPr="00CB178A">
        <w:t xml:space="preserve"> </w:t>
      </w:r>
      <w:r w:rsidRPr="00CB178A">
        <w:t xml:space="preserve">No telephone </w:t>
      </w:r>
      <w:r w:rsidRPr="00CB178A">
        <w:t>inquiries</w:t>
      </w:r>
      <w:r w:rsidRPr="00CB178A">
        <w:t xml:space="preserve"> will be accepted.  Only written </w:t>
      </w:r>
      <w:r w:rsidRPr="00CB178A">
        <w:t>inquires</w:t>
      </w:r>
      <w:r w:rsidRPr="00CB178A">
        <w:t xml:space="preserve"> rec</w:t>
      </w:r>
      <w:r w:rsidRPr="00CB178A">
        <w:t xml:space="preserve">eived directly from the </w:t>
      </w:r>
      <w:r w:rsidRPr="00CB178A">
        <w:t>offero</w:t>
      </w:r>
      <w:r w:rsidRPr="00CB178A">
        <w:t xml:space="preserve">r are acceptable. </w:t>
      </w:r>
    </w:p>
    <w:sectPr w:rsidR="00C67E1A" w:rsidRPr="00CB178A">
      <w:footerReference w:type="default" r:id="rId8"/>
      <w:type w:val="continuous"/>
      <w:pgSz w:w="12240" w:h="15840"/>
      <w:pgMar w:top="1080" w:right="1440" w:bottom="108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CE9" w14:textId="77777777" w:rsidR="00000000" w:rsidRDefault="00437602">
      <w:pPr>
        <w:spacing w:after="0" w:line="240" w:lineRule="auto"/>
      </w:pPr>
      <w:r>
        <w:separator/>
      </w:r>
    </w:p>
  </w:endnote>
  <w:endnote w:type="continuationSeparator" w:id="0">
    <w:p w14:paraId="62152CEB" w14:textId="77777777" w:rsidR="00000000" w:rsidRDefault="0043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2CE4" w14:textId="216B5FEC" w:rsidR="00485284" w:rsidRDefault="00437602">
    <w:pPr>
      <w:pStyle w:val="Header"/>
      <w:jc w:val="right"/>
    </w:pPr>
    <w:r>
      <w:t xml:space="preserve">Page </w:t>
    </w:r>
    <w:r>
      <w:fldChar w:fldCharType="begin"/>
    </w:r>
    <w:r>
      <w:instrText xml:space="preserve"> PAGE   \* MERGEFORMAT </w:instrText>
    </w:r>
    <w:r>
      <w:fldChar w:fldCharType="separate"/>
    </w:r>
    <w:r>
      <w:rPr>
        <w:noProof/>
      </w:rPr>
      <w:t>7</w:t>
    </w:r>
    <w:r>
      <w:fldChar w:fldCharType="end"/>
    </w:r>
    <w:r>
      <w:t xml:space="preserve"> of </w:t>
    </w:r>
    <w:r>
      <w:fldChar w:fldCharType="begin"/>
    </w:r>
    <w:r>
      <w:instrText xml:space="preserve"> NUMPAGES   \* MERGEFORMAT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2CE5" w14:textId="77777777" w:rsidR="00000000" w:rsidRDefault="00437602">
      <w:pPr>
        <w:spacing w:after="0" w:line="240" w:lineRule="auto"/>
      </w:pPr>
      <w:r>
        <w:separator/>
      </w:r>
    </w:p>
  </w:footnote>
  <w:footnote w:type="continuationSeparator" w:id="0">
    <w:p w14:paraId="62152CE7" w14:textId="77777777" w:rsidR="00000000" w:rsidRDefault="0043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801"/>
    <w:multiLevelType w:val="hybridMultilevel"/>
    <w:tmpl w:val="F4C84CB8"/>
    <w:lvl w:ilvl="0" w:tplc="6374C078">
      <w:start w:val="1"/>
      <w:numFmt w:val="lowerLetter"/>
      <w:lvlText w:val="%1."/>
      <w:lvlJc w:val="left"/>
      <w:pPr>
        <w:ind w:left="1440" w:hanging="720"/>
      </w:pPr>
      <w:rPr>
        <w:rFonts w:hint="default"/>
      </w:rPr>
    </w:lvl>
    <w:lvl w:ilvl="1" w:tplc="76E6E190" w:tentative="1">
      <w:start w:val="1"/>
      <w:numFmt w:val="lowerLetter"/>
      <w:lvlText w:val="%2."/>
      <w:lvlJc w:val="left"/>
      <w:pPr>
        <w:ind w:left="1800" w:hanging="360"/>
      </w:pPr>
    </w:lvl>
    <w:lvl w:ilvl="2" w:tplc="DAA8040A" w:tentative="1">
      <w:start w:val="1"/>
      <w:numFmt w:val="lowerRoman"/>
      <w:lvlText w:val="%3."/>
      <w:lvlJc w:val="right"/>
      <w:pPr>
        <w:ind w:left="2520" w:hanging="180"/>
      </w:pPr>
    </w:lvl>
    <w:lvl w:ilvl="3" w:tplc="776E4432" w:tentative="1">
      <w:start w:val="1"/>
      <w:numFmt w:val="decimal"/>
      <w:lvlText w:val="%4."/>
      <w:lvlJc w:val="left"/>
      <w:pPr>
        <w:ind w:left="3240" w:hanging="360"/>
      </w:pPr>
    </w:lvl>
    <w:lvl w:ilvl="4" w:tplc="988A7984" w:tentative="1">
      <w:start w:val="1"/>
      <w:numFmt w:val="lowerLetter"/>
      <w:lvlText w:val="%5."/>
      <w:lvlJc w:val="left"/>
      <w:pPr>
        <w:ind w:left="3960" w:hanging="360"/>
      </w:pPr>
    </w:lvl>
    <w:lvl w:ilvl="5" w:tplc="3D08E3AC" w:tentative="1">
      <w:start w:val="1"/>
      <w:numFmt w:val="lowerRoman"/>
      <w:lvlText w:val="%6."/>
      <w:lvlJc w:val="right"/>
      <w:pPr>
        <w:ind w:left="4680" w:hanging="180"/>
      </w:pPr>
    </w:lvl>
    <w:lvl w:ilvl="6" w:tplc="E2E63D02" w:tentative="1">
      <w:start w:val="1"/>
      <w:numFmt w:val="decimal"/>
      <w:lvlText w:val="%7."/>
      <w:lvlJc w:val="left"/>
      <w:pPr>
        <w:ind w:left="5400" w:hanging="360"/>
      </w:pPr>
    </w:lvl>
    <w:lvl w:ilvl="7" w:tplc="EE50F16A" w:tentative="1">
      <w:start w:val="1"/>
      <w:numFmt w:val="lowerLetter"/>
      <w:lvlText w:val="%8."/>
      <w:lvlJc w:val="left"/>
      <w:pPr>
        <w:ind w:left="6120" w:hanging="360"/>
      </w:pPr>
    </w:lvl>
    <w:lvl w:ilvl="8" w:tplc="06D69FC6" w:tentative="1">
      <w:start w:val="1"/>
      <w:numFmt w:val="lowerRoman"/>
      <w:lvlText w:val="%9."/>
      <w:lvlJc w:val="right"/>
      <w:pPr>
        <w:ind w:left="6840" w:hanging="180"/>
      </w:pPr>
    </w:lvl>
  </w:abstractNum>
  <w:abstractNum w:abstractNumId="1" w15:restartNumberingAfterBreak="0">
    <w:nsid w:val="30562095"/>
    <w:multiLevelType w:val="hybridMultilevel"/>
    <w:tmpl w:val="6458161C"/>
    <w:lvl w:ilvl="0" w:tplc="7EC0FAEA">
      <w:start w:val="1"/>
      <w:numFmt w:val="bullet"/>
      <w:lvlText w:val="o"/>
      <w:lvlJc w:val="left"/>
      <w:pPr>
        <w:ind w:left="3240" w:hanging="360"/>
      </w:pPr>
      <w:rPr>
        <w:rFonts w:ascii="Courier New" w:hAnsi="Courier New" w:cs="Courier New" w:hint="default"/>
      </w:rPr>
    </w:lvl>
    <w:lvl w:ilvl="1" w:tplc="76AC37AA" w:tentative="1">
      <w:start w:val="1"/>
      <w:numFmt w:val="bullet"/>
      <w:lvlText w:val="o"/>
      <w:lvlJc w:val="left"/>
      <w:pPr>
        <w:ind w:left="3960" w:hanging="360"/>
      </w:pPr>
      <w:rPr>
        <w:rFonts w:ascii="Courier New" w:hAnsi="Courier New" w:cs="Courier New" w:hint="default"/>
      </w:rPr>
    </w:lvl>
    <w:lvl w:ilvl="2" w:tplc="D12ACDB4" w:tentative="1">
      <w:start w:val="1"/>
      <w:numFmt w:val="bullet"/>
      <w:lvlText w:val=""/>
      <w:lvlJc w:val="left"/>
      <w:pPr>
        <w:ind w:left="4680" w:hanging="360"/>
      </w:pPr>
      <w:rPr>
        <w:rFonts w:ascii="Wingdings" w:hAnsi="Wingdings" w:hint="default"/>
      </w:rPr>
    </w:lvl>
    <w:lvl w:ilvl="3" w:tplc="1E7A9732" w:tentative="1">
      <w:start w:val="1"/>
      <w:numFmt w:val="bullet"/>
      <w:lvlText w:val=""/>
      <w:lvlJc w:val="left"/>
      <w:pPr>
        <w:ind w:left="5400" w:hanging="360"/>
      </w:pPr>
      <w:rPr>
        <w:rFonts w:ascii="Symbol" w:hAnsi="Symbol" w:hint="default"/>
      </w:rPr>
    </w:lvl>
    <w:lvl w:ilvl="4" w:tplc="D1926DD4" w:tentative="1">
      <w:start w:val="1"/>
      <w:numFmt w:val="bullet"/>
      <w:lvlText w:val="o"/>
      <w:lvlJc w:val="left"/>
      <w:pPr>
        <w:ind w:left="6120" w:hanging="360"/>
      </w:pPr>
      <w:rPr>
        <w:rFonts w:ascii="Courier New" w:hAnsi="Courier New" w:cs="Courier New" w:hint="default"/>
      </w:rPr>
    </w:lvl>
    <w:lvl w:ilvl="5" w:tplc="D4682842" w:tentative="1">
      <w:start w:val="1"/>
      <w:numFmt w:val="bullet"/>
      <w:lvlText w:val=""/>
      <w:lvlJc w:val="left"/>
      <w:pPr>
        <w:ind w:left="6840" w:hanging="360"/>
      </w:pPr>
      <w:rPr>
        <w:rFonts w:ascii="Wingdings" w:hAnsi="Wingdings" w:hint="default"/>
      </w:rPr>
    </w:lvl>
    <w:lvl w:ilvl="6" w:tplc="B7E20ECE" w:tentative="1">
      <w:start w:val="1"/>
      <w:numFmt w:val="bullet"/>
      <w:lvlText w:val=""/>
      <w:lvlJc w:val="left"/>
      <w:pPr>
        <w:ind w:left="7560" w:hanging="360"/>
      </w:pPr>
      <w:rPr>
        <w:rFonts w:ascii="Symbol" w:hAnsi="Symbol" w:hint="default"/>
      </w:rPr>
    </w:lvl>
    <w:lvl w:ilvl="7" w:tplc="33B8750E" w:tentative="1">
      <w:start w:val="1"/>
      <w:numFmt w:val="bullet"/>
      <w:lvlText w:val="o"/>
      <w:lvlJc w:val="left"/>
      <w:pPr>
        <w:ind w:left="8280" w:hanging="360"/>
      </w:pPr>
      <w:rPr>
        <w:rFonts w:ascii="Courier New" w:hAnsi="Courier New" w:cs="Courier New" w:hint="default"/>
      </w:rPr>
    </w:lvl>
    <w:lvl w:ilvl="8" w:tplc="27345FFA" w:tentative="1">
      <w:start w:val="1"/>
      <w:numFmt w:val="bullet"/>
      <w:lvlText w:val=""/>
      <w:lvlJc w:val="left"/>
      <w:pPr>
        <w:ind w:left="9000" w:hanging="360"/>
      </w:pPr>
      <w:rPr>
        <w:rFonts w:ascii="Wingdings" w:hAnsi="Wingdings" w:hint="default"/>
      </w:rPr>
    </w:lvl>
  </w:abstractNum>
  <w:abstractNum w:abstractNumId="2" w15:restartNumberingAfterBreak="0">
    <w:nsid w:val="510A31BB"/>
    <w:multiLevelType w:val="hybridMultilevel"/>
    <w:tmpl w:val="215E5AE0"/>
    <w:lvl w:ilvl="0" w:tplc="F90495E4">
      <w:start w:val="1"/>
      <w:numFmt w:val="lowerLetter"/>
      <w:lvlText w:val="%1."/>
      <w:lvlJc w:val="left"/>
      <w:pPr>
        <w:ind w:left="1440" w:hanging="720"/>
      </w:pPr>
      <w:rPr>
        <w:rFonts w:hint="default"/>
      </w:rPr>
    </w:lvl>
    <w:lvl w:ilvl="1" w:tplc="E4787D4E" w:tentative="1">
      <w:start w:val="1"/>
      <w:numFmt w:val="lowerLetter"/>
      <w:lvlText w:val="%2."/>
      <w:lvlJc w:val="left"/>
      <w:pPr>
        <w:ind w:left="1800" w:hanging="360"/>
      </w:pPr>
    </w:lvl>
    <w:lvl w:ilvl="2" w:tplc="97CCD2F4" w:tentative="1">
      <w:start w:val="1"/>
      <w:numFmt w:val="lowerRoman"/>
      <w:lvlText w:val="%3."/>
      <w:lvlJc w:val="right"/>
      <w:pPr>
        <w:ind w:left="2520" w:hanging="180"/>
      </w:pPr>
    </w:lvl>
    <w:lvl w:ilvl="3" w:tplc="5380BFAA" w:tentative="1">
      <w:start w:val="1"/>
      <w:numFmt w:val="decimal"/>
      <w:lvlText w:val="%4."/>
      <w:lvlJc w:val="left"/>
      <w:pPr>
        <w:ind w:left="3240" w:hanging="360"/>
      </w:pPr>
    </w:lvl>
    <w:lvl w:ilvl="4" w:tplc="644E6A38" w:tentative="1">
      <w:start w:val="1"/>
      <w:numFmt w:val="lowerLetter"/>
      <w:lvlText w:val="%5."/>
      <w:lvlJc w:val="left"/>
      <w:pPr>
        <w:ind w:left="3960" w:hanging="360"/>
      </w:pPr>
    </w:lvl>
    <w:lvl w:ilvl="5" w:tplc="6BFAECAE" w:tentative="1">
      <w:start w:val="1"/>
      <w:numFmt w:val="lowerRoman"/>
      <w:lvlText w:val="%6."/>
      <w:lvlJc w:val="right"/>
      <w:pPr>
        <w:ind w:left="4680" w:hanging="180"/>
      </w:pPr>
    </w:lvl>
    <w:lvl w:ilvl="6" w:tplc="7C844B98" w:tentative="1">
      <w:start w:val="1"/>
      <w:numFmt w:val="decimal"/>
      <w:lvlText w:val="%7."/>
      <w:lvlJc w:val="left"/>
      <w:pPr>
        <w:ind w:left="5400" w:hanging="360"/>
      </w:pPr>
    </w:lvl>
    <w:lvl w:ilvl="7" w:tplc="5B2E538A" w:tentative="1">
      <w:start w:val="1"/>
      <w:numFmt w:val="lowerLetter"/>
      <w:lvlText w:val="%8."/>
      <w:lvlJc w:val="left"/>
      <w:pPr>
        <w:ind w:left="6120" w:hanging="360"/>
      </w:pPr>
    </w:lvl>
    <w:lvl w:ilvl="8" w:tplc="3A9E2F7E" w:tentative="1">
      <w:start w:val="1"/>
      <w:numFmt w:val="lowerRoman"/>
      <w:lvlText w:val="%9."/>
      <w:lvlJc w:val="right"/>
      <w:pPr>
        <w:ind w:left="6840" w:hanging="180"/>
      </w:pPr>
    </w:lvl>
  </w:abstractNum>
  <w:abstractNum w:abstractNumId="3" w15:restartNumberingAfterBreak="0">
    <w:nsid w:val="62BF02B5"/>
    <w:multiLevelType w:val="hybridMultilevel"/>
    <w:tmpl w:val="2646AE4C"/>
    <w:lvl w:ilvl="0" w:tplc="0F1850FE">
      <w:start w:val="1"/>
      <w:numFmt w:val="bullet"/>
      <w:lvlText w:val=""/>
      <w:lvlJc w:val="left"/>
      <w:pPr>
        <w:ind w:left="2880" w:hanging="360"/>
      </w:pPr>
      <w:rPr>
        <w:rFonts w:ascii="Symbol" w:hAnsi="Symbol" w:hint="default"/>
      </w:rPr>
    </w:lvl>
    <w:lvl w:ilvl="1" w:tplc="A38CB434" w:tentative="1">
      <w:start w:val="1"/>
      <w:numFmt w:val="bullet"/>
      <w:lvlText w:val="o"/>
      <w:lvlJc w:val="left"/>
      <w:pPr>
        <w:ind w:left="3600" w:hanging="360"/>
      </w:pPr>
      <w:rPr>
        <w:rFonts w:ascii="Courier New" w:hAnsi="Courier New" w:cs="Courier New" w:hint="default"/>
      </w:rPr>
    </w:lvl>
    <w:lvl w:ilvl="2" w:tplc="BC84B5E2" w:tentative="1">
      <w:start w:val="1"/>
      <w:numFmt w:val="bullet"/>
      <w:lvlText w:val=""/>
      <w:lvlJc w:val="left"/>
      <w:pPr>
        <w:ind w:left="4320" w:hanging="360"/>
      </w:pPr>
      <w:rPr>
        <w:rFonts w:ascii="Wingdings" w:hAnsi="Wingdings" w:hint="default"/>
      </w:rPr>
    </w:lvl>
    <w:lvl w:ilvl="3" w:tplc="3412095A" w:tentative="1">
      <w:start w:val="1"/>
      <w:numFmt w:val="bullet"/>
      <w:lvlText w:val=""/>
      <w:lvlJc w:val="left"/>
      <w:pPr>
        <w:ind w:left="5040" w:hanging="360"/>
      </w:pPr>
      <w:rPr>
        <w:rFonts w:ascii="Symbol" w:hAnsi="Symbol" w:hint="default"/>
      </w:rPr>
    </w:lvl>
    <w:lvl w:ilvl="4" w:tplc="26AAD228" w:tentative="1">
      <w:start w:val="1"/>
      <w:numFmt w:val="bullet"/>
      <w:lvlText w:val="o"/>
      <w:lvlJc w:val="left"/>
      <w:pPr>
        <w:ind w:left="5760" w:hanging="360"/>
      </w:pPr>
      <w:rPr>
        <w:rFonts w:ascii="Courier New" w:hAnsi="Courier New" w:cs="Courier New" w:hint="default"/>
      </w:rPr>
    </w:lvl>
    <w:lvl w:ilvl="5" w:tplc="E5DA9C7C" w:tentative="1">
      <w:start w:val="1"/>
      <w:numFmt w:val="bullet"/>
      <w:lvlText w:val=""/>
      <w:lvlJc w:val="left"/>
      <w:pPr>
        <w:ind w:left="6480" w:hanging="360"/>
      </w:pPr>
      <w:rPr>
        <w:rFonts w:ascii="Wingdings" w:hAnsi="Wingdings" w:hint="default"/>
      </w:rPr>
    </w:lvl>
    <w:lvl w:ilvl="6" w:tplc="D944C21C" w:tentative="1">
      <w:start w:val="1"/>
      <w:numFmt w:val="bullet"/>
      <w:lvlText w:val=""/>
      <w:lvlJc w:val="left"/>
      <w:pPr>
        <w:ind w:left="7200" w:hanging="360"/>
      </w:pPr>
      <w:rPr>
        <w:rFonts w:ascii="Symbol" w:hAnsi="Symbol" w:hint="default"/>
      </w:rPr>
    </w:lvl>
    <w:lvl w:ilvl="7" w:tplc="34146AD8" w:tentative="1">
      <w:start w:val="1"/>
      <w:numFmt w:val="bullet"/>
      <w:lvlText w:val="o"/>
      <w:lvlJc w:val="left"/>
      <w:pPr>
        <w:ind w:left="7920" w:hanging="360"/>
      </w:pPr>
      <w:rPr>
        <w:rFonts w:ascii="Courier New" w:hAnsi="Courier New" w:cs="Courier New" w:hint="default"/>
      </w:rPr>
    </w:lvl>
    <w:lvl w:ilvl="8" w:tplc="5A4EFCD8" w:tentative="1">
      <w:start w:val="1"/>
      <w:numFmt w:val="bullet"/>
      <w:lvlText w:val=""/>
      <w:lvlJc w:val="left"/>
      <w:pPr>
        <w:ind w:left="8640" w:hanging="360"/>
      </w:pPr>
      <w:rPr>
        <w:rFonts w:ascii="Wingdings" w:hAnsi="Wingdings" w:hint="default"/>
      </w:rPr>
    </w:lvl>
  </w:abstractNum>
  <w:abstractNum w:abstractNumId="4" w15:restartNumberingAfterBreak="0">
    <w:nsid w:val="6F90419C"/>
    <w:multiLevelType w:val="hybridMultilevel"/>
    <w:tmpl w:val="DA2421CE"/>
    <w:lvl w:ilvl="0" w:tplc="663223F8">
      <w:start w:val="2"/>
      <w:numFmt w:val="lowerLetter"/>
      <w:lvlText w:val="%1."/>
      <w:lvlJc w:val="left"/>
      <w:pPr>
        <w:tabs>
          <w:tab w:val="num" w:pos="1440"/>
        </w:tabs>
        <w:ind w:left="1440" w:hanging="720"/>
      </w:pPr>
      <w:rPr>
        <w:rFonts w:hint="default"/>
      </w:rPr>
    </w:lvl>
    <w:lvl w:ilvl="1" w:tplc="6CB85C84">
      <w:start w:val="1"/>
      <w:numFmt w:val="lowerLetter"/>
      <w:lvlText w:val="%2."/>
      <w:lvlJc w:val="left"/>
      <w:pPr>
        <w:tabs>
          <w:tab w:val="num" w:pos="1800"/>
        </w:tabs>
        <w:ind w:left="1800" w:hanging="360"/>
      </w:pPr>
      <w:rPr>
        <w:b w:val="0"/>
      </w:rPr>
    </w:lvl>
    <w:lvl w:ilvl="2" w:tplc="9406525E" w:tentative="1">
      <w:start w:val="1"/>
      <w:numFmt w:val="lowerRoman"/>
      <w:lvlText w:val="%3."/>
      <w:lvlJc w:val="right"/>
      <w:pPr>
        <w:tabs>
          <w:tab w:val="num" w:pos="2520"/>
        </w:tabs>
        <w:ind w:left="2520" w:hanging="180"/>
      </w:pPr>
    </w:lvl>
    <w:lvl w:ilvl="3" w:tplc="6C849714" w:tentative="1">
      <w:start w:val="1"/>
      <w:numFmt w:val="decimal"/>
      <w:lvlText w:val="%4."/>
      <w:lvlJc w:val="left"/>
      <w:pPr>
        <w:tabs>
          <w:tab w:val="num" w:pos="3240"/>
        </w:tabs>
        <w:ind w:left="3240" w:hanging="360"/>
      </w:pPr>
    </w:lvl>
    <w:lvl w:ilvl="4" w:tplc="59A0AE8A" w:tentative="1">
      <w:start w:val="1"/>
      <w:numFmt w:val="lowerLetter"/>
      <w:lvlText w:val="%5."/>
      <w:lvlJc w:val="left"/>
      <w:pPr>
        <w:tabs>
          <w:tab w:val="num" w:pos="3960"/>
        </w:tabs>
        <w:ind w:left="3960" w:hanging="360"/>
      </w:pPr>
    </w:lvl>
    <w:lvl w:ilvl="5" w:tplc="98D6EF32" w:tentative="1">
      <w:start w:val="1"/>
      <w:numFmt w:val="lowerRoman"/>
      <w:lvlText w:val="%6."/>
      <w:lvlJc w:val="right"/>
      <w:pPr>
        <w:tabs>
          <w:tab w:val="num" w:pos="4680"/>
        </w:tabs>
        <w:ind w:left="4680" w:hanging="180"/>
      </w:pPr>
    </w:lvl>
    <w:lvl w:ilvl="6" w:tplc="0BE487AC" w:tentative="1">
      <w:start w:val="1"/>
      <w:numFmt w:val="decimal"/>
      <w:lvlText w:val="%7."/>
      <w:lvlJc w:val="left"/>
      <w:pPr>
        <w:tabs>
          <w:tab w:val="num" w:pos="5400"/>
        </w:tabs>
        <w:ind w:left="5400" w:hanging="360"/>
      </w:pPr>
    </w:lvl>
    <w:lvl w:ilvl="7" w:tplc="6EFC47C4" w:tentative="1">
      <w:start w:val="1"/>
      <w:numFmt w:val="lowerLetter"/>
      <w:lvlText w:val="%8."/>
      <w:lvlJc w:val="left"/>
      <w:pPr>
        <w:tabs>
          <w:tab w:val="num" w:pos="6120"/>
        </w:tabs>
        <w:ind w:left="6120" w:hanging="360"/>
      </w:pPr>
    </w:lvl>
    <w:lvl w:ilvl="8" w:tplc="96965FBC"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5284"/>
    <w:rsid w:val="00437602"/>
    <w:rsid w:val="00485284"/>
    <w:rsid w:val="006E39DF"/>
    <w:rsid w:val="00C9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62152C4A"/>
  <w15:docId w15:val="{7D03C05A-1D52-47B7-ABE4-590188368AE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rsid w:val="007C6E03"/>
    <w:rPr>
      <w:color w:val="0000FF"/>
      <w:u w:val="single"/>
    </w:rPr>
  </w:style>
  <w:style w:type="paragraph" w:styleId="BodyTextIndent3">
    <w:name w:val="Body Text Indent 3"/>
    <w:basedOn w:val="Normal"/>
    <w:link w:val="BodyTextIndent3Char"/>
    <w:rsid w:val="005F1582"/>
    <w:pPr>
      <w:ind w:left="720"/>
    </w:pPr>
    <w:rPr>
      <w:szCs w:val="20"/>
    </w:rPr>
  </w:style>
  <w:style w:type="character" w:customStyle="1" w:styleId="BodyTextIndent3Char">
    <w:name w:val="Body Text Indent 3 Char"/>
    <w:link w:val="BodyTextIndent3"/>
    <w:rsid w:val="005F1582"/>
    <w:rPr>
      <w:sz w:val="24"/>
    </w:rPr>
  </w:style>
  <w:style w:type="paragraph" w:customStyle="1" w:styleId="indent">
    <w:name w:val="indent"/>
    <w:basedOn w:val="Normal"/>
    <w:rsid w:val="00607B5E"/>
    <w:pPr>
      <w:spacing w:before="100" w:beforeAutospacing="1" w:after="100" w:afterAutospacing="1"/>
    </w:pPr>
  </w:style>
  <w:style w:type="paragraph" w:styleId="BodyText">
    <w:name w:val="Body Text"/>
    <w:basedOn w:val="Normal"/>
    <w:link w:val="BodyTextChar"/>
    <w:rsid w:val="00381180"/>
    <w:pPr>
      <w:spacing w:after="120"/>
    </w:pPr>
  </w:style>
  <w:style w:type="character" w:customStyle="1" w:styleId="BodyTextChar">
    <w:name w:val="Body Text Char"/>
    <w:link w:val="BodyText"/>
    <w:rsid w:val="00381180"/>
    <w:rPr>
      <w:sz w:val="24"/>
      <w:szCs w:val="24"/>
    </w:rPr>
  </w:style>
  <w:style w:type="character" w:customStyle="1" w:styleId="Mention1">
    <w:name w:val="Mention1"/>
    <w:uiPriority w:val="99"/>
    <w:semiHidden/>
    <w:unhideWhenUsed/>
    <w:rsid w:val="00A87A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lynda.baines3@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Baines, Calynda C</dc:creator>
  <cp:lastModifiedBy>Baines, Calynda C</cp:lastModifiedBy>
  <cp:revision>4</cp:revision>
  <cp:lastPrinted>2017-09-05T16:04:00Z</cp:lastPrinted>
  <dcterms:created xsi:type="dcterms:W3CDTF">2017-09-05T15:58:00Z</dcterms:created>
  <dcterms:modified xsi:type="dcterms:W3CDTF">2017-09-05T16:04:00Z</dcterms:modified>
</cp:coreProperties>
</file>