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B2B9A" w14:textId="77777777" w:rsidR="00C96AB3" w:rsidRDefault="00BD1782">
      <w:pPr>
        <w:pageBreakBefore/>
        <w:sectPr w:rsidR="00C96AB3">
          <w:type w:val="continuous"/>
          <w:pgSz w:w="12240" w:h="15840"/>
          <w:pgMar w:top="1080" w:right="1440" w:bottom="1080" w:left="1440" w:header="360" w:footer="360" w:gutter="0"/>
          <w:cols w:space="720"/>
        </w:sectPr>
      </w:pPr>
      <w:r>
        <w:fldChar w:fldCharType="begin"/>
      </w:r>
      <w:r>
        <w:instrText>TC "SECTION A" \l 1</w:instrText>
      </w:r>
      <w:r>
        <w:fldChar w:fldCharType="end"/>
      </w:r>
      <w:r>
        <w:fldChar w:fldCharType="begin"/>
      </w:r>
      <w:r>
        <w:instrText>TC "A.1  SF 1449  SOLICITATION/CONTRACT/ORDER FOR COMMERCIAL ITEMS" \l 2</w:instrText>
      </w:r>
      <w:r>
        <w:fldChar w:fldCharType="end"/>
      </w:r>
      <w:r w:rsidR="00747367">
        <w:pict w14:anchorId="3F1B2F0F">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3F1B2F32" w14:textId="77777777" w:rsidR="00C96AB3" w:rsidRDefault="00BD1782">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3F1B2F33" w14:textId="77777777" w:rsidR="00C96AB3" w:rsidRDefault="00BD1782">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3F1B2F34" w14:textId="77777777" w:rsidR="00C96AB3" w:rsidRDefault="00BD1782">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3F1B2F35" w14:textId="77777777" w:rsidR="00C96AB3" w:rsidRDefault="00BD1782">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3F1B2F36" w14:textId="77777777" w:rsidR="00C96AB3" w:rsidRDefault="00BD1782">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3F1B2F37" w14:textId="77777777" w:rsidR="00C96AB3" w:rsidRDefault="00BD1782">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3F1B2F38" w14:textId="77777777" w:rsidR="00C96AB3" w:rsidRDefault="00BD1782">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3F1B2F39" w14:textId="77777777" w:rsidR="00C96AB3" w:rsidRDefault="00BD1782">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3F1B2F3A" w14:textId="77777777" w:rsidR="00C96AB3" w:rsidRDefault="00BD1782">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3F1B2F3B" w14:textId="77777777" w:rsidR="00C96AB3" w:rsidRDefault="00BD1782">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3F1B2F3C" w14:textId="77777777" w:rsidR="00C96AB3" w:rsidRDefault="00BD1782">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3F1B2F3D" w14:textId="77777777" w:rsidR="00C96AB3" w:rsidRDefault="00BD1782">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3F1B2F3E" w14:textId="77777777" w:rsidR="00C96AB3" w:rsidRDefault="00BD1782">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3F1B2F3F" w14:textId="77777777" w:rsidR="00C96AB3" w:rsidRDefault="00BD1782">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3F1B2F40" w14:textId="77777777" w:rsidR="00C96AB3" w:rsidRDefault="00BD1782">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3F1B2F41" w14:textId="77777777" w:rsidR="00C96AB3" w:rsidRDefault="00BD1782">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3F1B2F42" w14:textId="77777777" w:rsidR="00C96AB3" w:rsidRDefault="00BD1782">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3F1B2F43" w14:textId="77777777" w:rsidR="00C96AB3" w:rsidRDefault="00BD1782">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3F1B2F44" w14:textId="77777777" w:rsidR="00C96AB3" w:rsidRDefault="00BD1782">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3F1B2F45" w14:textId="77777777" w:rsidR="00C96AB3" w:rsidRDefault="00BD1782">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3F1B2F46" w14:textId="77777777" w:rsidR="00C96AB3" w:rsidRDefault="00BD1782">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3F1B2F47" w14:textId="77777777" w:rsidR="00C96AB3" w:rsidRDefault="00BD1782">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3F1B2F48" w14:textId="77777777" w:rsidR="00C96AB3" w:rsidRDefault="00BD1782">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3F1B2F49" w14:textId="77777777" w:rsidR="00C96AB3" w:rsidRDefault="00BD1782">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3F1B2F4A" w14:textId="77777777" w:rsidR="00C96AB3" w:rsidRDefault="00BD1782">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3F1B2F4B" w14:textId="77777777" w:rsidR="00C96AB3" w:rsidRDefault="00BD1782">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3F1B2F4C" w14:textId="77777777" w:rsidR="00C96AB3" w:rsidRDefault="00BD1782">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3F1B2F4D" w14:textId="77777777" w:rsidR="00C96AB3" w:rsidRDefault="00BD1782">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3F1B2F4E" w14:textId="77777777" w:rsidR="00C96AB3" w:rsidRDefault="00BD1782">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3F1B2F4F" w14:textId="77777777" w:rsidR="00C96AB3" w:rsidRDefault="00BD1782">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3F1B2F50" w14:textId="77777777" w:rsidR="00C96AB3" w:rsidRDefault="00BD1782">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3F1B2F51" w14:textId="77777777" w:rsidR="00C96AB3" w:rsidRDefault="00BD1782">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3F1B2F52" w14:textId="77777777" w:rsidR="00C96AB3" w:rsidRDefault="00BD1782">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3F1B2F53" w14:textId="77777777" w:rsidR="00C96AB3" w:rsidRDefault="00BD1782">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3F1B2F54" w14:textId="77777777" w:rsidR="00C96AB3" w:rsidRDefault="00BD1782">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3F1B2F55" w14:textId="77777777" w:rsidR="00C96AB3" w:rsidRDefault="00BD1782">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3F1B2F56" w14:textId="77777777" w:rsidR="00C96AB3" w:rsidRDefault="00BD1782">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3F1B2F57" w14:textId="77777777" w:rsidR="00C96AB3" w:rsidRDefault="00BD1782">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3F1B2F58" w14:textId="77777777" w:rsidR="00C96AB3" w:rsidRDefault="00BD1782">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3F1B2F59" w14:textId="77777777" w:rsidR="00C96AB3" w:rsidRDefault="00BD1782">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3F1B2F5A" w14:textId="77777777" w:rsidR="00C96AB3" w:rsidRDefault="00BD1782">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3F1B2F5B" w14:textId="77777777" w:rsidR="00C96AB3" w:rsidRDefault="00BD1782">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3F1B2F5C" w14:textId="77777777" w:rsidR="00C96AB3" w:rsidRDefault="00BD1782">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3F1B2F5D" w14:textId="77777777" w:rsidR="00C96AB3" w:rsidRDefault="00BD1782">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3F1B2F5E" w14:textId="77777777" w:rsidR="00C96AB3" w:rsidRDefault="00BD1782">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3F1B2F5F" w14:textId="77777777" w:rsidR="00C96AB3" w:rsidRDefault="00BD1782">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3F1B2F60" w14:textId="77777777" w:rsidR="00C96AB3" w:rsidRDefault="00BD1782">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3F1B2F61" w14:textId="77777777" w:rsidR="00C96AB3" w:rsidRDefault="00BD1782">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3F1B2F62" w14:textId="77777777" w:rsidR="00C96AB3" w:rsidRDefault="00BD1782">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3F1B2F63" w14:textId="77777777" w:rsidR="00C96AB3" w:rsidRDefault="00BD1782">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3F1B2F64" w14:textId="77777777" w:rsidR="00C96AB3" w:rsidRDefault="00BD1782">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3F1B2F65" w14:textId="77777777" w:rsidR="00C96AB3" w:rsidRDefault="00BD1782">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3F1B2F66" w14:textId="77777777" w:rsidR="00C96AB3" w:rsidRDefault="00BD1782">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3F1B2F67" w14:textId="77777777" w:rsidR="00C96AB3" w:rsidRDefault="00BD1782">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3F1B2F68" w14:textId="77777777" w:rsidR="00C96AB3" w:rsidRDefault="00BD1782">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3F1B2F69" w14:textId="77777777" w:rsidR="00C96AB3" w:rsidRDefault="00BD1782">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3F1B2F6A" w14:textId="77777777" w:rsidR="00C96AB3" w:rsidRDefault="00BD1782">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3F1B2F6B" w14:textId="77777777" w:rsidR="00C96AB3" w:rsidRDefault="00BD1782">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3F1B2F6C" w14:textId="77777777" w:rsidR="00C96AB3" w:rsidRDefault="00BD1782">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3F1B2F6D" w14:textId="77777777" w:rsidR="00C96AB3" w:rsidRDefault="00BD1782">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3F1B2F6E" w14:textId="77777777" w:rsidR="00C96AB3" w:rsidRDefault="00BD1782">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3F1B2F6F" w14:textId="77777777" w:rsidR="00C96AB3" w:rsidRDefault="00BD1782">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3F1B2F70" w14:textId="77777777" w:rsidR="00C96AB3" w:rsidRDefault="00BD1782">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3F1B2F71" w14:textId="77777777" w:rsidR="00C96AB3" w:rsidRDefault="00BD1782">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3F1B2F72" w14:textId="77777777" w:rsidR="00C96AB3" w:rsidRDefault="00BD1782">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3F1B2F73" w14:textId="77777777" w:rsidR="00C96AB3" w:rsidRDefault="00BD1782">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3F1B2F74" w14:textId="77777777" w:rsidR="00C96AB3" w:rsidRDefault="00BD1782">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3F1B2F75" w14:textId="77777777" w:rsidR="00C96AB3" w:rsidRDefault="00BD1782">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3F1B2F76" w14:textId="77777777" w:rsidR="00C96AB3" w:rsidRDefault="00BD1782">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3F1B2F77" w14:textId="77777777" w:rsidR="00C96AB3" w:rsidRDefault="00BD1782">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3F1B2F78" w14:textId="77777777" w:rsidR="00C96AB3" w:rsidRDefault="00BD1782">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3F1B2F79" w14:textId="77777777" w:rsidR="00C96AB3" w:rsidRDefault="00BD1782">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3F1B2F7A" w14:textId="77777777" w:rsidR="00C96AB3" w:rsidRDefault="00BD1782">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3F1B2F7B" w14:textId="77777777" w:rsidR="00C96AB3" w:rsidRDefault="00BD1782">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3F1B2F7C" w14:textId="77777777" w:rsidR="00C96AB3" w:rsidRDefault="00BD1782">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3F1B2F7D" w14:textId="77777777" w:rsidR="00C96AB3" w:rsidRDefault="00BD1782">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3F1B2F7E" w14:textId="77777777" w:rsidR="00C96AB3" w:rsidRDefault="00BD1782">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3F1B2F7F" w14:textId="77777777" w:rsidR="00C96AB3" w:rsidRDefault="00BD1782">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3F1B2F80" w14:textId="77777777" w:rsidR="00C96AB3" w:rsidRDefault="00BD1782">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3F1B2F81" w14:textId="77777777" w:rsidR="00C96AB3" w:rsidRDefault="00BD1782">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3F1B2F82" w14:textId="77777777" w:rsidR="00C96AB3" w:rsidRDefault="00BD1782">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3F1B2F83" w14:textId="77777777" w:rsidR="00C96AB3" w:rsidRDefault="00BD1782">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3F1B2F84" w14:textId="77777777" w:rsidR="00C96AB3" w:rsidRDefault="00BD1782">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3F1B2F85" w14:textId="77777777" w:rsidR="00C96AB3" w:rsidRDefault="00BD1782">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3F1B2F86" w14:textId="77777777" w:rsidR="00C96AB3" w:rsidRDefault="00BD1782">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3F1B2F87" w14:textId="77777777" w:rsidR="00C96AB3" w:rsidRDefault="00BD1782">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3F1B2F88" w14:textId="77777777" w:rsidR="00C96AB3" w:rsidRDefault="00BD1782">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3F1B2F89" w14:textId="77777777" w:rsidR="00C96AB3" w:rsidRDefault="00BD1782">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3F1B2F8A" w14:textId="77777777" w:rsidR="00C96AB3" w:rsidRDefault="00BD1782">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3F1B2F8B" w14:textId="77777777" w:rsidR="00C96AB3" w:rsidRDefault="00BD1782">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3F1B2F8C" w14:textId="77777777" w:rsidR="00C96AB3" w:rsidRDefault="00BD1782">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3F1B2F8D" w14:textId="77777777" w:rsidR="00C96AB3" w:rsidRDefault="00BD1782">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3F1B2F8E" w14:textId="77777777" w:rsidR="00C96AB3" w:rsidRDefault="00BD1782">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3F1B2F8F" w14:textId="77777777" w:rsidR="00C96AB3" w:rsidRDefault="00BD1782">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3F1B2F90" w14:textId="77777777" w:rsidR="00C96AB3" w:rsidRDefault="00BD1782">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3F1B2F91" w14:textId="77777777" w:rsidR="00C96AB3" w:rsidRDefault="00BD1782">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3F1B2F92" w14:textId="77777777" w:rsidR="00C96AB3" w:rsidRDefault="00BD1782">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3F1B2F93" w14:textId="77777777" w:rsidR="00C96AB3" w:rsidRDefault="00BD1782">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3F1B2F94" w14:textId="77777777" w:rsidR="00C96AB3" w:rsidRDefault="00BD1782">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3F1B2F95" w14:textId="77777777" w:rsidR="00C96AB3" w:rsidRDefault="00BD1782">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3F1B2F96" w14:textId="77777777" w:rsidR="00C96AB3" w:rsidRDefault="00BD1782">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3F1B2F97" w14:textId="77777777" w:rsidR="00C96AB3" w:rsidRDefault="00BD1782">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3F1B2F98" w14:textId="77777777" w:rsidR="00C96AB3" w:rsidRDefault="00BD1782">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3F1B2F99" w14:textId="77777777" w:rsidR="00C96AB3" w:rsidRDefault="00BD1782">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3F1B2F9A" w14:textId="4A05C267" w:rsidR="00C96AB3" w:rsidRDefault="00BD1782">
                    <w:pPr>
                      <w:spacing w:after="0" w:line="240" w:lineRule="auto"/>
                      <w:jc w:val="center"/>
                      <w:rPr>
                        <w:rFonts w:ascii="Courier New" w:hAnsi="Courier New" w:cs="Courier New"/>
                        <w:sz w:val="15"/>
                        <w:szCs w:val="15"/>
                      </w:rPr>
                    </w:pPr>
                    <w:r>
                      <w:rPr>
                        <w:rFonts w:ascii="Courier New" w:hAnsi="Courier New" w:cs="Courier New"/>
                        <w:sz w:val="15"/>
                        <w:szCs w:val="15"/>
                      </w:rPr>
                      <w:t>45</w:t>
                    </w:r>
                  </w:p>
                </w:txbxContent>
              </v:textbox>
            </v:shape>
            <v:shape id="_x0000_s1270" type="#_x0000_t202" style="position:absolute;left:2755;top:15195;width:5628;height:204;mso-position-horizontal-relative:page;mso-position-vertical-relative:page" filled="f" stroked="f">
              <v:textbox inset="0,0,0,0">
                <w:txbxContent>
                  <w:p w14:paraId="3F1B2F9B" w14:textId="77777777" w:rsidR="00C96AB3" w:rsidRDefault="00C96AB3">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3F1B2F9C"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578-17-3-944-1242</w:t>
                    </w:r>
                  </w:p>
                </w:txbxContent>
              </v:textbox>
            </v:shape>
            <v:shape id="_x0000_s1272" type="#_x0000_t202" style="position:absolute;left:7843;top:891;width:2383;height:204;mso-position-horizontal-relative:page;mso-position-vertical-relative:page" filled="f" stroked="f">
              <v:textbox inset="0,0,0,0">
                <w:txbxContent>
                  <w:p w14:paraId="3F1B2F9D" w14:textId="77777777" w:rsidR="00C96AB3" w:rsidRDefault="00C96AB3">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3F1B2F9E" w14:textId="77777777" w:rsidR="00C96AB3" w:rsidRDefault="00C96AB3">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3F1B2F9F" w14:textId="77777777" w:rsidR="00C96AB3" w:rsidRDefault="00C96AB3">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3F1B2FA0" w14:textId="77777777" w:rsidR="00C96AB3" w:rsidRDefault="00C96AB3">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3F1B2FA1" w14:textId="77777777" w:rsidR="00C96AB3" w:rsidRDefault="00C96AB3">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3F1B2FA2" w14:textId="77777777" w:rsidR="00C96AB3" w:rsidRDefault="00C96AB3">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3F1B2FA3"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VA69D-17-Q-1656</w:t>
                    </w:r>
                  </w:p>
                </w:txbxContent>
              </v:textbox>
            </v:shape>
            <v:shape id="_x0000_s1279" type="#_x0000_t202" style="position:absolute;left:10339;top:1467;width:992;height:204;mso-position-horizontal-relative:page;mso-position-vertical-relative:page" filled="f" stroked="f">
              <v:textbox inset="0,0,0,0">
                <w:txbxContent>
                  <w:p w14:paraId="3F1B2FA4"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09-06-2017</w:t>
                    </w:r>
                  </w:p>
                </w:txbxContent>
              </v:textbox>
            </v:shape>
            <v:shape id="_x0000_s1280" type="#_x0000_t202" style="position:absolute;left:3235;top:1899;width:3774;height:204;mso-position-horizontal-relative:page;mso-position-vertical-relative:page" filled="f" stroked="f">
              <v:textbox inset="0,0,0,0">
                <w:txbxContent>
                  <w:p w14:paraId="3F1B2FA5"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McMillin, Ryan</w:t>
                    </w:r>
                  </w:p>
                </w:txbxContent>
              </v:textbox>
            </v:shape>
            <v:shape id="_x0000_s1281" type="#_x0000_t202" style="position:absolute;left:7795;top:1899;width:2383;height:204;mso-position-horizontal-relative:page;mso-position-vertical-relative:page" filled="f" stroked="f">
              <v:textbox inset="0,0,0,0">
                <w:txbxContent>
                  <w:p w14:paraId="3F1B2FA6"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414-844-4839</w:t>
                    </w:r>
                  </w:p>
                </w:txbxContent>
              </v:textbox>
            </v:shape>
            <v:shape id="_x0000_s1282" type="#_x0000_t202" style="position:absolute;left:10627;top:1851;width:992;height:204;mso-position-horizontal-relative:page;mso-position-vertical-relative:page" filled="f" stroked="f">
              <v:textbox inset="0,0,0,0">
                <w:txbxContent>
                  <w:p w14:paraId="3F1B2FA7"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09-15-2017</w:t>
                    </w:r>
                  </w:p>
                </w:txbxContent>
              </v:textbox>
            </v:shape>
            <v:shape id="_x0000_s1283" type="#_x0000_t202" style="position:absolute;left:10627;top:2019;width:1456;height:204;mso-position-horizontal-relative:page;mso-position-vertical-relative:page" filled="f" stroked="f">
              <v:textbox inset="0,0,0,0">
                <w:txbxContent>
                  <w:p w14:paraId="3F1B2FA8"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1600</w:t>
                    </w:r>
                  </w:p>
                </w:txbxContent>
              </v:textbox>
            </v:shape>
            <v:shape id="_x0000_s1284" type="#_x0000_t202" style="position:absolute;left:5011;top:2235;width:1178;height:204;mso-position-horizontal-relative:page;mso-position-vertical-relative:page" filled="f" stroked="f">
              <v:textbox inset="0,0,0,0">
                <w:txbxContent>
                  <w:p w14:paraId="3F1B2FA9"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285" type="#_x0000_t202" style="position:absolute;left:595;top:2403;width:3774;height:204;mso-position-horizontal-relative:page;mso-position-vertical-relative:page" filled="f" stroked="f">
              <v:textbox inset="0,0,0,0">
                <w:txbxContent>
                  <w:p w14:paraId="3F1B2FAA"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3F1B2FAB"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287" type="#_x0000_t202" style="position:absolute;left:595;top:2739;width:3774;height:204;mso-position-horizontal-relative:page;mso-position-vertical-relative:page" filled="f" stroked="f">
              <v:textbox inset="0,0,0,0">
                <w:txbxContent>
                  <w:p w14:paraId="3F1B2FAC"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288" type="#_x0000_t202" style="position:absolute;left:595;top:2907;width:3774;height:204;mso-position-horizontal-relative:page;mso-position-vertical-relative:page" filled="f" stroked="f">
              <v:textbox inset="0,0,0,0">
                <w:txbxContent>
                  <w:p w14:paraId="3F1B2FAD" w14:textId="77777777" w:rsidR="00C96AB3" w:rsidRDefault="00C96AB3">
                    <w:pPr>
                      <w:spacing w:after="0" w:line="240" w:lineRule="auto"/>
                      <w:rPr>
                        <w:rFonts w:ascii="Courier New" w:hAnsi="Courier New" w:cs="Courier New"/>
                        <w:sz w:val="15"/>
                        <w:szCs w:val="15"/>
                      </w:rPr>
                    </w:pPr>
                  </w:p>
                </w:txbxContent>
              </v:textbox>
            </v:shape>
            <v:shape id="_x0000_s1289" type="#_x0000_t202" style="position:absolute;left:595;top:3075;width:5072;height:204;mso-position-horizontal-relative:page;mso-position-vertical-relative:page" filled="f" stroked="f">
              <v:textbox inset="0,0,0,0">
                <w:txbxContent>
                  <w:p w14:paraId="3F1B2FAE"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 xml:space="preserve"> WI 53214-1476</w:t>
                    </w:r>
                  </w:p>
                </w:txbxContent>
              </v:textbox>
            </v:shape>
            <v:shape id="_x0000_s1290" type="#_x0000_t202" style="position:absolute;left:595;top:3243;width:3774;height:204;mso-position-horizontal-relative:page;mso-position-vertical-relative:page" filled="f" stroked="f">
              <v:textbox inset="0,0,0,0">
                <w:txbxContent>
                  <w:p w14:paraId="3F1B2FAF" w14:textId="77777777" w:rsidR="00C96AB3" w:rsidRDefault="00C96AB3">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3F1B2FB0" w14:textId="77777777" w:rsidR="00C96AB3" w:rsidRDefault="00C96AB3">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3F1B2FB1" w14:textId="77777777" w:rsidR="00C96AB3" w:rsidRDefault="00C96AB3">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3F1B2FB2" w14:textId="77777777" w:rsidR="00C96AB3" w:rsidRDefault="00BD178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3F1B2FB3"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3F1B2FB4" w14:textId="77777777" w:rsidR="00C96AB3" w:rsidRDefault="00BD178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6" type="#_x0000_t202" style="position:absolute;left:6259;top:2739;width:158;height:204;mso-position-horizontal-relative:page;mso-position-vertical-relative:page" filled="f" stroked="f">
              <v:textbox inset="0,0,0,0">
                <w:txbxContent>
                  <w:p w14:paraId="3F1B2FB5" w14:textId="77777777" w:rsidR="00C96AB3" w:rsidRDefault="00C96AB3">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3F1B2FB6" w14:textId="77777777" w:rsidR="00C96AB3" w:rsidRDefault="00C96AB3">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3F1B2FB7" w14:textId="77777777" w:rsidR="00C96AB3" w:rsidRDefault="00C96AB3">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3F1B2FB8" w14:textId="77777777" w:rsidR="00C96AB3" w:rsidRDefault="00C96AB3">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3F1B2FB9" w14:textId="77777777" w:rsidR="00C96AB3" w:rsidRDefault="00C96AB3">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3F1B2FBA" w14:textId="77777777" w:rsidR="00C96AB3" w:rsidRDefault="00C96AB3">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3F1B2FBB"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518210</w:t>
                    </w:r>
                  </w:p>
                </w:txbxContent>
              </v:textbox>
            </v:shape>
            <v:shape id="_x0000_s1303" type="#_x0000_t202" style="position:absolute;left:10195;top:3291;width:2383;height:204;mso-position-horizontal-relative:page;mso-position-vertical-relative:page" filled="f" stroked="f">
              <v:textbox inset="0,0,0,0">
                <w:txbxContent>
                  <w:p w14:paraId="3F1B2FBC"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$32.5 Million</w:t>
                    </w:r>
                  </w:p>
                </w:txbxContent>
              </v:textbox>
            </v:shape>
            <v:shape id="_x0000_s1304" type="#_x0000_t202" style="position:absolute;left:3235;top:3891;width:1919;height:204;mso-position-horizontal-relative:page;mso-position-vertical-relative:page" filled="f" stroked="f">
              <v:textbox inset="0,0,0,0">
                <w:txbxContent>
                  <w:p w14:paraId="3F1B2FBD" w14:textId="77777777" w:rsidR="00C96AB3" w:rsidRDefault="00C96AB3">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3F1B2FBE" w14:textId="77777777" w:rsidR="00C96AB3" w:rsidRDefault="00BD178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3F1B2FBF" w14:textId="77777777" w:rsidR="00C96AB3" w:rsidRDefault="00C96AB3">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3F1B2FC0" w14:textId="77777777" w:rsidR="00C96AB3" w:rsidRDefault="00BD1782">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3F1B2FC1" w14:textId="77777777" w:rsidR="00C96AB3" w:rsidRDefault="00BD178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3F1B2FC2" w14:textId="77777777" w:rsidR="00C96AB3" w:rsidRDefault="00C96AB3">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3F1B2FC3" w14:textId="77777777" w:rsidR="00C96AB3" w:rsidRDefault="00C96AB3">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3F1B2FC4"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312" type="#_x0000_t202" style="position:absolute;left:595;top:4803;width:3774;height:204;mso-position-horizontal-relative:page;mso-position-vertical-relative:page" filled="f" stroked="f">
              <v:textbox inset="0,0,0,0">
                <w:txbxContent>
                  <w:p w14:paraId="3F1B2FC5"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313" type="#_x0000_t202" style="position:absolute;left:595;top:4971;width:3774;height:204;mso-position-horizontal-relative:page;mso-position-vertical-relative:page" filled="f" stroked="f">
              <v:textbox inset="0,0,0,0">
                <w:txbxContent>
                  <w:p w14:paraId="3F1B2FC6"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4" type="#_x0000_t202" style="position:absolute;left:595;top:5139;width:3774;height:204;mso-position-horizontal-relative:page;mso-position-vertical-relative:page" filled="f" stroked="f">
              <v:textbox inset="0,0,0,0">
                <w:txbxContent>
                  <w:p w14:paraId="3F1B2FC7"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315" type="#_x0000_t202" style="position:absolute;left:595;top:5307;width:3774;height:204;mso-position-horizontal-relative:page;mso-position-vertical-relative:page" filled="f" stroked="f">
              <v:textbox inset="0,0,0,0">
                <w:txbxContent>
                  <w:p w14:paraId="3F1B2FC8" w14:textId="77777777" w:rsidR="00C96AB3" w:rsidRDefault="00C96AB3">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3F1B2FC9"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Milwaukee WI 53214-1476</w:t>
                    </w:r>
                  </w:p>
                </w:txbxContent>
              </v:textbox>
            </v:shape>
            <v:shape id="_x0000_s1317" type="#_x0000_t202" style="position:absolute;left:10795;top:4539;width:1178;height:204;mso-position-horizontal-relative:page;mso-position-vertical-relative:page" filled="f" stroked="f">
              <v:textbox inset="0,0,0,0">
                <w:txbxContent>
                  <w:p w14:paraId="3F1B2FCA"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36C252</w:t>
                    </w:r>
                  </w:p>
                </w:txbxContent>
              </v:textbox>
            </v:shape>
            <v:shape id="_x0000_s1318" type="#_x0000_t202" style="position:absolute;left:6595;top:4803;width:3774;height:204;mso-position-horizontal-relative:page;mso-position-vertical-relative:page" filled="f" stroked="f">
              <v:textbox inset="0,0,0,0">
                <w:txbxContent>
                  <w:p w14:paraId="3F1B2FCB"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9" type="#_x0000_t202" style="position:absolute;left:6595;top:4971;width:3774;height:204;mso-position-horizontal-relative:page;mso-position-vertical-relative:page" filled="f" stroked="f">
              <v:textbox inset="0,0,0,0">
                <w:txbxContent>
                  <w:p w14:paraId="3F1B2FCC"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320" type="#_x0000_t202" style="position:absolute;left:6595;top:5139;width:3774;height:204;mso-position-horizontal-relative:page;mso-position-vertical-relative:page" filled="f" stroked="f">
              <v:textbox inset="0,0,0,0">
                <w:txbxContent>
                  <w:p w14:paraId="3F1B2FCD"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321" type="#_x0000_t202" style="position:absolute;left:6595;top:5307;width:3774;height:204;mso-position-horizontal-relative:page;mso-position-vertical-relative:page" filled="f" stroked="f">
              <v:textbox inset="0,0,0,0">
                <w:txbxContent>
                  <w:p w14:paraId="3F1B2FCE" w14:textId="77777777" w:rsidR="00C96AB3" w:rsidRDefault="00C96AB3">
                    <w:pPr>
                      <w:spacing w:after="0" w:line="240" w:lineRule="auto"/>
                      <w:rPr>
                        <w:rFonts w:ascii="Courier New" w:hAnsi="Courier New" w:cs="Courier New"/>
                        <w:sz w:val="15"/>
                        <w:szCs w:val="15"/>
                      </w:rPr>
                    </w:pPr>
                  </w:p>
                </w:txbxContent>
              </v:textbox>
            </v:shape>
            <v:shape id="_x0000_s1322" type="#_x0000_t202" style="position:absolute;left:6595;top:5475;width:5072;height:204;mso-position-horizontal-relative:page;mso-position-vertical-relative:page" filled="f" stroked="f">
              <v:textbox inset="0,0,0,0">
                <w:txbxContent>
                  <w:p w14:paraId="3F1B2FCF"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Milwaukee WI 53214-1476</w:t>
                    </w:r>
                  </w:p>
                </w:txbxContent>
              </v:textbox>
            </v:shape>
            <v:shape id="_x0000_s1323" type="#_x0000_t202" style="position:absolute;left:2659;top:5715;width:1270;height:204;mso-position-horizontal-relative:page;mso-position-vertical-relative:page" filled="f" stroked="f">
              <v:textbox inset="0,0,0,0">
                <w:txbxContent>
                  <w:p w14:paraId="3F1B2FD0" w14:textId="77777777" w:rsidR="00C96AB3" w:rsidRDefault="00C96AB3">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3F1B2FD1" w14:textId="77777777" w:rsidR="00C96AB3" w:rsidRDefault="00C96AB3">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3F1B2FD2"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3F1B2FD3" w14:textId="77777777" w:rsidR="00C96AB3" w:rsidRDefault="00C96AB3">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3F1B2FD4" w14:textId="77777777" w:rsidR="00C96AB3" w:rsidRDefault="00C96AB3">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3F1B2FD5" w14:textId="77777777" w:rsidR="00C96AB3" w:rsidRDefault="00C96AB3">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3F1B2FD6" w14:textId="77777777" w:rsidR="00C96AB3" w:rsidRDefault="00C96AB3">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3F1B2FD7" w14:textId="77777777" w:rsidR="00C96AB3" w:rsidRDefault="00C96AB3">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3F1B2FD8" w14:textId="77777777" w:rsidR="00C96AB3" w:rsidRDefault="00C96AB3">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3F1B2FD9"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3F1B2FDA" w14:textId="77777777" w:rsidR="00C96AB3" w:rsidRDefault="00C96AB3">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3F1B2FDB" w14:textId="77777777" w:rsidR="00C96AB3" w:rsidRDefault="00C96AB3">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3F1B2FDC" w14:textId="77777777" w:rsidR="00C96AB3" w:rsidRDefault="00C96AB3">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3F1B2FDD" w14:textId="77777777" w:rsidR="00C96AB3" w:rsidRDefault="00C96AB3">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3F1B2FDE" w14:textId="77777777" w:rsidR="00C96AB3" w:rsidRDefault="00C96AB3">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3F1B2FDF" w14:textId="77777777" w:rsidR="00C96AB3" w:rsidRDefault="00C96AB3">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3F1B2FE0"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0" type="#_x0000_t202" style="position:absolute;left:6595;top:6315;width:3774;height:204;mso-position-horizontal-relative:page;mso-position-vertical-relative:page" filled="f" stroked="f">
              <v:textbox inset="0,0,0,0">
                <w:txbxContent>
                  <w:p w14:paraId="3F1B2FE1"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341" type="#_x0000_t202" style="position:absolute;left:6595;top:6483;width:3774;height:204;mso-position-horizontal-relative:page;mso-position-vertical-relative:page" filled="f" stroked="f">
              <v:textbox inset="0,0,0,0">
                <w:txbxContent>
                  <w:p w14:paraId="3F1B2FE2"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2" type="#_x0000_t202" style="position:absolute;left:6595;top:6651;width:3774;height:204;mso-position-horizontal-relative:page;mso-position-vertical-relative:page" filled="f" stroked="f">
              <v:textbox inset="0,0,0,0">
                <w:txbxContent>
                  <w:p w14:paraId="3F1B2FE3" w14:textId="77777777" w:rsidR="00C96AB3" w:rsidRDefault="00C96AB3">
                    <w:pPr>
                      <w:spacing w:after="0"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3F1B2FE4"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3F1B2FE5"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_x0000_s1345" type="#_x0000_t202" style="position:absolute;left:9475;top:7107;width:2383;height:204;mso-position-horizontal-relative:page;mso-position-vertical-relative:page" filled="f" stroked="f">
              <v:textbox inset="0,0,0,0">
                <w:txbxContent>
                  <w:p w14:paraId="3F1B2FE6"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512-460-5540</w:t>
                    </w:r>
                  </w:p>
                </w:txbxContent>
              </v:textbox>
            </v:shape>
            <v:shape id="_x0000_s1346" type="#_x0000_t202" style="position:absolute;left:8083;top:7899;width:158;height:204;mso-position-horizontal-relative:page;mso-position-vertical-relative:page" filled="f" stroked="f">
              <v:textbox inset="0,0,0,0">
                <w:txbxContent>
                  <w:p w14:paraId="3F1B2FE7" w14:textId="77777777" w:rsidR="00C96AB3" w:rsidRDefault="00C96AB3">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3F1B2FE8" w14:textId="3D2C4D7D" w:rsidR="00C96AB3" w:rsidRDefault="00C96AB3">
                    <w:pPr>
                      <w:spacing w:after="0" w:line="240" w:lineRule="auto"/>
                      <w:rPr>
                        <w:rFonts w:ascii="Courier New" w:hAnsi="Courier New" w:cs="Courier New"/>
                        <w:sz w:val="15"/>
                        <w:szCs w:val="15"/>
                      </w:rPr>
                    </w:pPr>
                  </w:p>
                </w:txbxContent>
              </v:textbox>
            </v:shape>
            <v:shape id="_x0000_s1348" type="#_x0000_t202" style="position:absolute;left:1411;top:8499;width:5628;height:204;mso-position-horizontal-relative:page;mso-position-vertical-relative:page" filled="f" stroked="f">
              <v:textbox inset="0,0,0,0">
                <w:txbxContent>
                  <w:p w14:paraId="3F1B2FE9"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9" type="#_x0000_t202" style="position:absolute;left:1411;top:8667;width:5628;height:204;mso-position-horizontal-relative:page;mso-position-vertical-relative:page" filled="f" stroked="f">
              <v:textbox inset="0,0,0,0">
                <w:txbxContent>
                  <w:p w14:paraId="3F1B2FEA" w14:textId="77777777" w:rsidR="00C96AB3" w:rsidRDefault="00C96AB3">
                    <w:pPr>
                      <w:spacing w:after="0" w:line="240" w:lineRule="auto"/>
                      <w:rPr>
                        <w:rFonts w:ascii="Courier New" w:hAnsi="Courier New" w:cs="Courier New"/>
                        <w:sz w:val="15"/>
                        <w:szCs w:val="15"/>
                      </w:rPr>
                    </w:pPr>
                  </w:p>
                </w:txbxContent>
              </v:textbox>
            </v:shape>
            <v:shape id="_x0000_s1350" type="#_x0000_t202" style="position:absolute;left:1411;top:8835;width:5628;height:204;mso-position-horizontal-relative:page;mso-position-vertical-relative:page" filled="f" stroked="f">
              <v:textbox inset="0,0,0,0">
                <w:txbxContent>
                  <w:p w14:paraId="3F1B2FEB"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For VISN 12's Electronic Document Management System and</w:t>
                    </w:r>
                  </w:p>
                </w:txbxContent>
              </v:textbox>
            </v:shape>
            <v:shape id="_x0000_s1351" type="#_x0000_t202" style="position:absolute;left:1411;top:9003;width:5628;height:204;mso-position-horizontal-relative:page;mso-position-vertical-relative:page" filled="f" stroked="f">
              <v:textbox inset="0,0,0,0">
                <w:txbxContent>
                  <w:p w14:paraId="3F1B2FEC"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Support. The period of performacne for this contract begins</w:t>
                    </w:r>
                  </w:p>
                </w:txbxContent>
              </v:textbox>
            </v:shape>
            <v:shape id="_x0000_s1352" type="#_x0000_t202" style="position:absolute;left:1411;top:9171;width:5628;height:204;mso-position-horizontal-relative:page;mso-position-vertical-relative:page" filled="f" stroked="f">
              <v:textbox inset="0,0,0,0">
                <w:txbxContent>
                  <w:p w14:paraId="3F1B2FED"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on 09/16/2017 and will end on 08/31/2018 and includes four</w:t>
                    </w:r>
                  </w:p>
                </w:txbxContent>
              </v:textbox>
            </v:shape>
            <v:shape id="_x0000_s1353" type="#_x0000_t202" style="position:absolute;left:1411;top:9339;width:5628;height:204;mso-position-horizontal-relative:page;mso-position-vertical-relative:page" filled="f" stroked="f">
              <v:textbox inset="0,0,0,0">
                <w:txbxContent>
                  <w:p w14:paraId="3F1B2FEE"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option years to extend. The contract will begin on</w:t>
                    </w:r>
                  </w:p>
                </w:txbxContent>
              </v:textbox>
            </v:shape>
            <v:shape id="_x0000_s1354" type="#_x0000_t202" style="position:absolute;left:1411;top:9507;width:5628;height:204;mso-position-horizontal-relative:page;mso-position-vertical-relative:page" filled="f" stroked="f">
              <v:textbox inset="0,0,0,0">
                <w:txbxContent>
                  <w:p w14:paraId="3F1B2FEF"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09/16/2017 with a "go-live" date of 12/01/2017 as it is</w:t>
                    </w:r>
                  </w:p>
                </w:txbxContent>
              </v:textbox>
            </v:shape>
            <v:shape id="_x0000_s1355" type="#_x0000_t202" style="position:absolute;left:1411;top:9675;width:5628;height:204;mso-position-horizontal-relative:page;mso-position-vertical-relative:page" filled="f" stroked="f">
              <v:textbox inset="0,0,0,0">
                <w:txbxContent>
                  <w:p w14:paraId="3F1B2FF0"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estimated that it will take 90 days to get the vendor's</w:t>
                    </w:r>
                  </w:p>
                </w:txbxContent>
              </v:textbox>
            </v:shape>
            <v:shape id="_x0000_s1356" type="#_x0000_t202" style="position:absolute;left:1411;top:9843;width:5628;height:204;mso-position-horizontal-relative:page;mso-position-vertical-relative:page" filled="f" stroked="f">
              <v:textbox inset="0,0,0,0">
                <w:txbxContent>
                  <w:p w14:paraId="3F1B2FF1"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fully integrated into the VA's system.</w:t>
                    </w:r>
                  </w:p>
                </w:txbxContent>
              </v:textbox>
            </v:shape>
            <v:shape id="_x0000_s1357" type="#_x0000_t202" style="position:absolute;left:1411;top:10011;width:5628;height:204;mso-position-horizontal-relative:page;mso-position-vertical-relative:page" filled="f" stroked="f">
              <v:textbox inset="0,0,0,0">
                <w:txbxContent>
                  <w:p w14:paraId="3F1B2FF2" w14:textId="77777777" w:rsidR="00C96AB3" w:rsidRDefault="00C96AB3">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3F1B2FF3"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CO is Ryan McMillin 414-844-4839</w:t>
                    </w:r>
                  </w:p>
                </w:txbxContent>
              </v:textbox>
            </v:shape>
            <v:shape id="_x0000_s1359" type="#_x0000_t202" style="position:absolute;left:1411;top:10347;width:5628;height:204;mso-position-horizontal-relative:page;mso-position-vertical-relative:page" filled="f" stroked="f">
              <v:textbox inset="0,0,0,0">
                <w:txbxContent>
                  <w:p w14:paraId="3F1B2FF4" w14:textId="77777777" w:rsidR="00C96AB3" w:rsidRDefault="00C96AB3">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3F1B2FF5"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Facility POCs are Donna Wray adn Lori Tilley.</w:t>
                    </w:r>
                  </w:p>
                </w:txbxContent>
              </v:textbox>
            </v:shape>
            <v:shape id="_x0000_s1361" type="#_x0000_t202" style="position:absolute;left:1411;top:10683;width:5628;height:204;mso-position-horizontal-relative:page;mso-position-vertical-relative:page" filled="f" stroked="f">
              <v:textbox inset="0,0,0,0">
                <w:txbxContent>
                  <w:p w14:paraId="3F1B2FF6" w14:textId="77777777" w:rsidR="00C96AB3" w:rsidRDefault="00C96AB3">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3F1B2FF7" w14:textId="77777777" w:rsidR="00C96AB3" w:rsidRDefault="00C96AB3">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3F1B2FF8" w14:textId="77777777" w:rsidR="00C96AB3" w:rsidRDefault="00C96AB3">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3F1B2FF9" w14:textId="77777777" w:rsidR="00C96AB3" w:rsidRDefault="00C96AB3">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3F1B2FFA" w14:textId="77777777" w:rsidR="00C96AB3" w:rsidRDefault="00C96AB3">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3F1B2FFB" w14:textId="77777777" w:rsidR="00C96AB3" w:rsidRDefault="00C96AB3">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3F1B2FFC" w14:textId="77777777" w:rsidR="00C96AB3" w:rsidRDefault="00C96AB3">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3F1B2FFD" w14:textId="77777777" w:rsidR="00C96AB3" w:rsidRDefault="00C96AB3">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3F1B2FFE" w14:textId="77777777" w:rsidR="00C96AB3" w:rsidRDefault="00C96AB3">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3F1B2FFF" w14:textId="61B2B186" w:rsidR="00C96AB3" w:rsidRDefault="00C96AB3">
                    <w:pPr>
                      <w:spacing w:after="0" w:line="240" w:lineRule="auto"/>
                      <w:rPr>
                        <w:rFonts w:ascii="Courier New" w:hAnsi="Courier New" w:cs="Courier New"/>
                        <w:sz w:val="15"/>
                        <w:szCs w:val="15"/>
                      </w:rPr>
                    </w:pPr>
                  </w:p>
                </w:txbxContent>
              </v:textbox>
            </v:shape>
            <v:shape id="_x0000_s1371" type="#_x0000_t202" style="position:absolute;left:595;top:12219;width:5628;height:204;mso-position-horizontal-relative:page;mso-position-vertical-relative:page" filled="f" stroked="f">
              <v:textbox inset="0,0,0,0">
                <w:txbxContent>
                  <w:p w14:paraId="3F1B3000"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578-3670160-944-822300-2324     0100N4000</w:t>
                    </w:r>
                  </w:p>
                </w:txbxContent>
              </v:textbox>
            </v:shape>
            <v:shape id="_x0000_s1372" type="#_x0000_t202" style="position:absolute;left:595;top:12387;width:5628;height:204;mso-position-horizontal-relative:page;mso-position-vertical-relative:page" filled="f" stroked="f">
              <v:textbox inset="0,0,0,0">
                <w:txbxContent>
                  <w:p w14:paraId="3F1B3001" w14:textId="77777777" w:rsidR="00C96AB3" w:rsidRDefault="00C96AB3">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3F1B3002" w14:textId="77777777" w:rsidR="00C96AB3" w:rsidRDefault="00C96AB3">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3F1B3003" w14:textId="77777777" w:rsidR="00C96AB3" w:rsidRDefault="00BD178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3F1B3004" w14:textId="77777777" w:rsidR="00C96AB3" w:rsidRDefault="00BD1782">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6" type="#_x0000_t202" style="position:absolute;left:9019;top:12795;width:158;height:204;mso-position-horizontal-relative:page;mso-position-vertical-relative:page" filled="f" stroked="f">
              <v:textbox inset="0,0,0,0">
                <w:txbxContent>
                  <w:p w14:paraId="3F1B3005" w14:textId="77777777" w:rsidR="00C96AB3" w:rsidRDefault="00C96AB3">
                    <w:pPr>
                      <w:spacing w:after="0" w:line="240" w:lineRule="auto"/>
                      <w:jc w:val="right"/>
                      <w:rPr>
                        <w:rFonts w:ascii="Courier New" w:hAnsi="Courier New" w:cs="Courier New"/>
                        <w:sz w:val="15"/>
                        <w:szCs w:val="15"/>
                      </w:rPr>
                    </w:pPr>
                  </w:p>
                </w:txbxContent>
              </v:textbox>
            </v:shape>
            <v:shape id="_x0000_s1377" type="#_x0000_t202" style="position:absolute;left:427;top:13035;width:158;height:204;mso-position-horizontal-relative:page;mso-position-vertical-relative:page" filled="f" stroked="f">
              <v:textbox inset="0,0,0,0">
                <w:txbxContent>
                  <w:p w14:paraId="3F1B3006" w14:textId="77777777" w:rsidR="00C96AB3" w:rsidRDefault="00C96AB3">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3F1B3007" w14:textId="77777777" w:rsidR="00C96AB3" w:rsidRDefault="00C96AB3">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3F1B3008" w14:textId="77777777" w:rsidR="00C96AB3" w:rsidRDefault="00C96AB3">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3F1B3009" w14:textId="77777777" w:rsidR="00C96AB3" w:rsidRDefault="00C96AB3">
                    <w:pPr>
                      <w:spacing w:after="0" w:line="240" w:lineRule="auto"/>
                      <w:jc w:val="right"/>
                      <w:rPr>
                        <w:rFonts w:ascii="Courier New" w:hAnsi="Courier New" w:cs="Courier New"/>
                        <w:sz w:val="15"/>
                        <w:szCs w:val="15"/>
                      </w:rPr>
                    </w:pPr>
                  </w:p>
                </w:txbxContent>
              </v:textbox>
            </v:shape>
            <v:shape id="_x0000_s1381" type="#_x0000_t202" style="position:absolute;left:4627;top:13227;width:621;height:204;mso-position-horizontal-relative:page;mso-position-vertical-relative:page" filled="f" stroked="f">
              <v:textbox inset="0,0,0,0">
                <w:txbxContent>
                  <w:p w14:paraId="3F1B300A" w14:textId="77777777" w:rsidR="00C96AB3" w:rsidRDefault="00C96AB3">
                    <w:pPr>
                      <w:spacing w:after="0" w:line="240" w:lineRule="auto"/>
                      <w:jc w:val="center"/>
                      <w:rPr>
                        <w:rFonts w:ascii="Courier New" w:hAnsi="Courier New" w:cs="Courier New"/>
                        <w:sz w:val="15"/>
                        <w:szCs w:val="15"/>
                      </w:rPr>
                    </w:pPr>
                  </w:p>
                </w:txbxContent>
              </v:textbox>
            </v:shape>
            <v:shape id="_x0000_s1382" type="#_x0000_t202" style="position:absolute;left:6787;top:13227;width:158;height:204;mso-position-horizontal-relative:page;mso-position-vertical-relative:page" filled="f" stroked="f">
              <v:textbox inset="0,0,0,0">
                <w:txbxContent>
                  <w:p w14:paraId="3F1B300B" w14:textId="77777777" w:rsidR="00C96AB3" w:rsidRDefault="00C96AB3">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3F1B300C" w14:textId="77777777" w:rsidR="00C96AB3" w:rsidRDefault="00C96AB3">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3F1B300D" w14:textId="77777777" w:rsidR="00C96AB3" w:rsidRDefault="00C96AB3">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3F1B300E" w14:textId="77777777" w:rsidR="00C96AB3" w:rsidRDefault="00C96AB3">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3F1B300F"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RYAN MCMILLIN</w:t>
                    </w:r>
                  </w:p>
                </w:txbxContent>
              </v:textbox>
            </v:shape>
            <v:shape id="_x0000_s1387" type="#_x0000_t202" style="position:absolute;left:6595;top:14739;width:2847;height:204;mso-position-horizontal-relative:page;mso-position-vertical-relative:page" filled="f" stroked="f">
              <v:textbox inset="0,0,0,0">
                <w:txbxContent>
                  <w:p w14:paraId="3F1B3010" w14:textId="77777777" w:rsidR="00C96AB3" w:rsidRDefault="00BD1782">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3F1B3011" w14:textId="77777777" w:rsidR="00C96AB3" w:rsidRDefault="00C96AB3">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3F1B3012" w14:textId="77777777" w:rsidR="00C96AB3" w:rsidRDefault="00C96AB3">
                    <w:pPr>
                      <w:spacing w:after="0" w:line="240" w:lineRule="auto"/>
                      <w:rPr>
                        <w:rFonts w:ascii="Courier New" w:hAnsi="Courier New" w:cs="Courier New"/>
                        <w:sz w:val="15"/>
                        <w:szCs w:val="15"/>
                      </w:rPr>
                    </w:pPr>
                  </w:p>
                </w:txbxContent>
              </v:textbox>
            </v:shape>
            <w10:wrap anchorx="page" anchory="page"/>
          </v:group>
        </w:pict>
      </w:r>
    </w:p>
    <w:p w14:paraId="3F1B2B9B" w14:textId="77777777" w:rsidR="005B09C5" w:rsidRPr="00263027" w:rsidRDefault="00BD1782" w:rsidP="005B09C5">
      <w:pPr>
        <w:keepNext/>
        <w:keepLines/>
        <w:pageBreakBefore/>
        <w:spacing w:before="200" w:after="0"/>
        <w:outlineLvl w:val="1"/>
        <w:rPr>
          <w:rFonts w:ascii="Times New Roman" w:eastAsia="Times New Roman" w:hAnsi="Times New Roman" w:cs="Times New Roman"/>
          <w:b/>
          <w:bCs/>
          <w:color w:val="4F81BD"/>
          <w:sz w:val="24"/>
          <w:szCs w:val="24"/>
        </w:rPr>
      </w:pPr>
      <w:r w:rsidRPr="00263027">
        <w:rPr>
          <w:rFonts w:ascii="Times New Roman" w:eastAsia="Times New Roman" w:hAnsi="Times New Roman" w:cs="Times New Roman"/>
          <w:b/>
          <w:bCs/>
          <w:color w:val="4F81BD"/>
          <w:sz w:val="24"/>
          <w:szCs w:val="24"/>
        </w:rPr>
        <w:lastRenderedPageBreak/>
        <w:t>SECTION B - CONTINUATION OF SF 1449 BLOCKS</w:t>
      </w:r>
    </w:p>
    <w:p w14:paraId="3F1B2B9C" w14:textId="77777777" w:rsidR="005B09C5" w:rsidRPr="00263027" w:rsidRDefault="00BD1782" w:rsidP="005B09C5">
      <w:pPr>
        <w:keepNext/>
        <w:keepLines/>
        <w:tabs>
          <w:tab w:val="left" w:pos="2520"/>
        </w:tabs>
        <w:spacing w:before="200" w:after="0"/>
        <w:outlineLvl w:val="1"/>
        <w:rPr>
          <w:rFonts w:ascii="Times New Roman" w:eastAsia="Times New Roman" w:hAnsi="Times New Roman" w:cs="Times New Roman"/>
          <w:b/>
          <w:bCs/>
          <w:color w:val="4F81BD"/>
        </w:rPr>
      </w:pPr>
      <w:r w:rsidRPr="00263027">
        <w:rPr>
          <w:rFonts w:ascii="Times New Roman" w:eastAsia="Times New Roman" w:hAnsi="Times New Roman" w:cs="Times New Roman"/>
          <w:b/>
          <w:bCs/>
          <w:color w:val="4F81BD"/>
        </w:rPr>
        <w:t>B.1 CONTRACT ADMINISTRATION DATA</w:t>
      </w:r>
    </w:p>
    <w:p w14:paraId="3F1B2B9D"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9E" w14:textId="77777777" w:rsidR="005B09C5"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(Continuation from Standard Form 1449, block 18A.)</w:t>
      </w:r>
    </w:p>
    <w:p w14:paraId="3F1B2B9F" w14:textId="77777777" w:rsidR="005B09C5" w:rsidRPr="00263027" w:rsidRDefault="00747367" w:rsidP="005B09C5">
      <w:pPr>
        <w:spacing w:after="0" w:line="240" w:lineRule="auto"/>
        <w:rPr>
          <w:rFonts w:ascii="Times New Roman" w:eastAsia="Times New Roman" w:hAnsi="Times New Roman" w:cs="Times New Roman"/>
        </w:rPr>
      </w:pPr>
    </w:p>
    <w:p w14:paraId="3F1B2BA0"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A1"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1.  Contract Administration:  All contract administration matters will be handled by the following individuals:</w:t>
      </w:r>
    </w:p>
    <w:p w14:paraId="3F1B2BA2"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A3" w14:textId="77777777" w:rsidR="005B09C5" w:rsidRPr="00263027" w:rsidRDefault="00BD1782" w:rsidP="005B09C5">
      <w:pPr>
        <w:spacing w:after="120" w:line="240" w:lineRule="auto"/>
        <w:rPr>
          <w:rFonts w:ascii="Times New Roman" w:eastAsia="Calibri" w:hAnsi="Times New Roman" w:cs="Times New Roman"/>
        </w:rPr>
      </w:pPr>
      <w:r w:rsidRPr="00263027">
        <w:rPr>
          <w:rFonts w:ascii="Times New Roman" w:eastAsia="Times New Roman" w:hAnsi="Times New Roman" w:cs="Times New Roman"/>
        </w:rPr>
        <w:t xml:space="preserve">    a. CONTRACTOR:</w:t>
      </w:r>
      <w:r w:rsidRPr="00263027">
        <w:rPr>
          <w:rFonts w:ascii="Times New Roman" w:eastAsia="Times New Roman" w:hAnsi="Times New Roman" w:cs="Times New Roman"/>
        </w:rPr>
        <w:tab/>
        <w:t xml:space="preserve">       ______________________________________   (Contractor’s Name)</w:t>
      </w:r>
    </w:p>
    <w:p w14:paraId="3F1B2BA4" w14:textId="77777777" w:rsidR="005B09C5" w:rsidRPr="00263027" w:rsidRDefault="00BD1782" w:rsidP="005B09C5">
      <w:pPr>
        <w:spacing w:after="120" w:line="240" w:lineRule="auto"/>
        <w:ind w:left="2520"/>
        <w:rPr>
          <w:rFonts w:ascii="Times New Roman" w:eastAsia="Times New Roman" w:hAnsi="Times New Roman" w:cs="Times New Roman"/>
        </w:rPr>
      </w:pPr>
      <w:r w:rsidRPr="00263027">
        <w:rPr>
          <w:rFonts w:ascii="Times New Roman" w:eastAsia="Times New Roman" w:hAnsi="Times New Roman" w:cs="Times New Roman"/>
        </w:rPr>
        <w:t xml:space="preserve"> ______________________________________   (Address)</w:t>
      </w:r>
    </w:p>
    <w:p w14:paraId="3F1B2BA5" w14:textId="77777777" w:rsidR="005B09C5" w:rsidRPr="00263027" w:rsidRDefault="00BD1782" w:rsidP="005B09C5">
      <w:pPr>
        <w:spacing w:after="120" w:line="240" w:lineRule="auto"/>
        <w:rPr>
          <w:rFonts w:ascii="Times New Roman" w:eastAsia="Times New Roman" w:hAnsi="Times New Roman" w:cs="Times New Roman"/>
        </w:rPr>
      </w:pPr>
      <w:r w:rsidRPr="00263027">
        <w:rPr>
          <w:rFonts w:ascii="Times New Roman" w:eastAsia="Times New Roman" w:hAnsi="Times New Roman" w:cs="Times New Roman"/>
        </w:rPr>
        <w:t>                                               ______________________________________   (City-State-Zip)</w:t>
      </w:r>
    </w:p>
    <w:p w14:paraId="3F1B2BA6" w14:textId="77777777" w:rsidR="005B09C5" w:rsidRPr="00263027" w:rsidRDefault="00BD1782" w:rsidP="005B09C5">
      <w:pPr>
        <w:spacing w:after="120" w:line="240" w:lineRule="auto"/>
        <w:rPr>
          <w:rFonts w:ascii="Times New Roman" w:eastAsia="Times New Roman" w:hAnsi="Times New Roman" w:cs="Times New Roman"/>
        </w:rPr>
      </w:pPr>
      <w:r w:rsidRPr="00263027">
        <w:rPr>
          <w:rFonts w:ascii="Times New Roman" w:eastAsia="Times New Roman" w:hAnsi="Times New Roman" w:cs="Times New Roman"/>
        </w:rPr>
        <w:t>                                               ______________________________________   (Point of Contact/Title)</w:t>
      </w:r>
    </w:p>
    <w:p w14:paraId="3F1B2BA7" w14:textId="77777777" w:rsidR="005B09C5" w:rsidRPr="00263027" w:rsidRDefault="00BD1782" w:rsidP="005B09C5">
      <w:pPr>
        <w:spacing w:after="120" w:line="240" w:lineRule="auto"/>
        <w:rPr>
          <w:rFonts w:ascii="Times New Roman" w:eastAsia="Times New Roman" w:hAnsi="Times New Roman" w:cs="Times New Roman"/>
          <w:u w:val="single"/>
        </w:rPr>
      </w:pPr>
      <w:r w:rsidRPr="00263027">
        <w:rPr>
          <w:rFonts w:ascii="Times New Roman" w:eastAsia="Times New Roman" w:hAnsi="Times New Roman" w:cs="Times New Roman"/>
        </w:rPr>
        <w:t xml:space="preserve">     PHONE NUMBER           ______________________________________</w:t>
      </w:r>
    </w:p>
    <w:p w14:paraId="3F1B2BA8" w14:textId="77777777" w:rsidR="005B09C5" w:rsidRPr="00263027" w:rsidRDefault="00BD1782" w:rsidP="005B09C5">
      <w:pPr>
        <w:spacing w:after="120" w:line="240" w:lineRule="auto"/>
        <w:rPr>
          <w:rFonts w:ascii="Times New Roman" w:eastAsia="Times New Roman" w:hAnsi="Times New Roman" w:cs="Times New Roman"/>
        </w:rPr>
      </w:pPr>
      <w:r w:rsidRPr="00263027">
        <w:rPr>
          <w:rFonts w:ascii="Times New Roman" w:eastAsia="Times New Roman" w:hAnsi="Times New Roman" w:cs="Times New Roman"/>
        </w:rPr>
        <w:t>       FAX NUMBER               ______________________________________</w:t>
      </w:r>
    </w:p>
    <w:p w14:paraId="3F1B2BA9" w14:textId="77777777" w:rsidR="005B09C5" w:rsidRPr="00263027" w:rsidRDefault="00BD1782" w:rsidP="005B09C5">
      <w:pPr>
        <w:spacing w:after="120" w:line="240" w:lineRule="auto"/>
        <w:rPr>
          <w:rFonts w:ascii="Times New Roman" w:eastAsia="Times New Roman" w:hAnsi="Times New Roman" w:cs="Times New Roman"/>
        </w:rPr>
      </w:pPr>
      <w:r w:rsidRPr="00263027">
        <w:rPr>
          <w:rFonts w:ascii="Times New Roman" w:eastAsia="Times New Roman" w:hAnsi="Times New Roman" w:cs="Times New Roman"/>
        </w:rPr>
        <w:t>       E-MAIL ADDRESS        ______________________________________</w:t>
      </w:r>
    </w:p>
    <w:p w14:paraId="3F1B2BAA" w14:textId="77777777" w:rsidR="005B09C5" w:rsidRPr="00263027" w:rsidRDefault="00BD1782" w:rsidP="005B09C5">
      <w:pPr>
        <w:tabs>
          <w:tab w:val="left" w:pos="2970"/>
        </w:tabs>
        <w:spacing w:after="120" w:line="240" w:lineRule="auto"/>
        <w:rPr>
          <w:rFonts w:ascii="Times New Roman" w:eastAsia="Times New Roman" w:hAnsi="Times New Roman" w:cs="Times New Roman"/>
        </w:rPr>
      </w:pPr>
      <w:r w:rsidRPr="00263027">
        <w:rPr>
          <w:rFonts w:ascii="Times New Roman" w:eastAsia="Times New Roman" w:hAnsi="Times New Roman" w:cs="Times New Roman"/>
        </w:rPr>
        <w:t>       DUNS NUMBER NO.     ______________________________________</w:t>
      </w:r>
    </w:p>
    <w:p w14:paraId="3F1B2BAB" w14:textId="77777777" w:rsidR="005B09C5" w:rsidRPr="00263027" w:rsidRDefault="00747367" w:rsidP="005B09C5">
      <w:pPr>
        <w:spacing w:after="120" w:line="240" w:lineRule="auto"/>
        <w:rPr>
          <w:rFonts w:ascii="Times New Roman" w:eastAsia="Times New Roman" w:hAnsi="Times New Roman" w:cs="Times New Roman"/>
        </w:rPr>
      </w:pPr>
    </w:p>
    <w:p w14:paraId="3F1B2BAC" w14:textId="77777777" w:rsidR="005B09C5" w:rsidRPr="00263027" w:rsidRDefault="00BD1782" w:rsidP="005B09C5">
      <w:pPr>
        <w:tabs>
          <w:tab w:val="left" w:pos="2880"/>
        </w:tabs>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b. GOVERNMENT:            RY</w:t>
      </w:r>
      <w:r>
        <w:rPr>
          <w:rFonts w:ascii="Times New Roman" w:eastAsia="Times New Roman" w:hAnsi="Times New Roman" w:cs="Times New Roman"/>
        </w:rPr>
        <w:t>AN MCMILLIN, CONTRACTING OFFICER</w:t>
      </w:r>
    </w:p>
    <w:p w14:paraId="3F1B2BAD" w14:textId="77777777" w:rsidR="005B09C5" w:rsidRPr="00263027" w:rsidRDefault="00BD1782" w:rsidP="005B09C5">
      <w:pPr>
        <w:tabs>
          <w:tab w:val="left" w:pos="2700"/>
        </w:tabs>
        <w:spacing w:after="0" w:line="240" w:lineRule="auto"/>
        <w:ind w:left="2700"/>
        <w:rPr>
          <w:rFonts w:ascii="Times New Roman" w:eastAsia="Times New Roman" w:hAnsi="Times New Roman" w:cs="Times New Roman"/>
        </w:rPr>
      </w:pPr>
      <w:r w:rsidRPr="00263027">
        <w:rPr>
          <w:rFonts w:ascii="Times New Roman" w:eastAsia="Times New Roman" w:hAnsi="Times New Roman" w:cs="Times New Roman"/>
        </w:rPr>
        <w:t>DEPARTMENT OF VETERANS AFFAIRS</w:t>
      </w:r>
    </w:p>
    <w:p w14:paraId="3F1B2BAE" w14:textId="77777777" w:rsidR="005B09C5" w:rsidRPr="00263027" w:rsidRDefault="00BD1782" w:rsidP="005B09C5">
      <w:pPr>
        <w:tabs>
          <w:tab w:val="left" w:pos="2700"/>
        </w:tabs>
        <w:spacing w:after="0" w:line="240" w:lineRule="auto"/>
        <w:ind w:left="2700"/>
        <w:rPr>
          <w:rFonts w:ascii="Times New Roman" w:eastAsia="Times New Roman" w:hAnsi="Times New Roman" w:cs="Times New Roman"/>
        </w:rPr>
      </w:pPr>
      <w:r w:rsidRPr="00263027">
        <w:rPr>
          <w:rFonts w:ascii="Times New Roman" w:eastAsia="Times New Roman" w:hAnsi="Times New Roman" w:cs="Times New Roman"/>
        </w:rPr>
        <w:t>GREAT LAKES ACQUISITION CENTER</w:t>
      </w:r>
    </w:p>
    <w:p w14:paraId="3F1B2BAF" w14:textId="77777777" w:rsidR="005B09C5" w:rsidRPr="00263027" w:rsidRDefault="00BD1782" w:rsidP="005B09C5">
      <w:pPr>
        <w:tabs>
          <w:tab w:val="left" w:pos="2700"/>
        </w:tabs>
        <w:spacing w:after="0" w:line="240" w:lineRule="auto"/>
        <w:ind w:left="2700"/>
        <w:rPr>
          <w:rFonts w:ascii="Times New Roman" w:eastAsia="Times New Roman" w:hAnsi="Times New Roman" w:cs="Times New Roman"/>
        </w:rPr>
      </w:pPr>
      <w:r w:rsidRPr="00263027">
        <w:rPr>
          <w:rFonts w:ascii="Times New Roman" w:eastAsia="Times New Roman" w:hAnsi="Times New Roman" w:cs="Times New Roman"/>
        </w:rPr>
        <w:t>115 S. 84TH ST., STE 100</w:t>
      </w:r>
    </w:p>
    <w:p w14:paraId="3F1B2BB0" w14:textId="77777777" w:rsidR="005B09C5" w:rsidRPr="00263027" w:rsidRDefault="00BD1782" w:rsidP="005B09C5">
      <w:pPr>
        <w:spacing w:after="0" w:line="240" w:lineRule="auto"/>
        <w:ind w:left="2700"/>
        <w:rPr>
          <w:rFonts w:ascii="Times New Roman" w:eastAsia="Calibri" w:hAnsi="Times New Roman" w:cs="Times New Roman"/>
        </w:rPr>
      </w:pPr>
      <w:r w:rsidRPr="00263027">
        <w:rPr>
          <w:rFonts w:ascii="Times New Roman" w:eastAsia="Times New Roman" w:hAnsi="Times New Roman" w:cs="Times New Roman"/>
        </w:rPr>
        <w:t>MILWAUKEE WI 53214</w:t>
      </w:r>
    </w:p>
    <w:p w14:paraId="3F1B2BB1" w14:textId="77777777" w:rsidR="005B09C5" w:rsidRPr="00263027" w:rsidRDefault="00747367" w:rsidP="005B09C5">
      <w:pPr>
        <w:spacing w:after="0" w:line="240" w:lineRule="auto"/>
        <w:rPr>
          <w:rFonts w:ascii="Times New Roman" w:eastAsia="Times New Roman" w:hAnsi="Times New Roman" w:cs="Times New Roman"/>
        </w:rPr>
      </w:pPr>
    </w:p>
    <w:p w14:paraId="3F1B2BB2" w14:textId="77777777" w:rsidR="005B09C5" w:rsidRPr="00263027" w:rsidRDefault="00747367" w:rsidP="005B09C5">
      <w:pPr>
        <w:spacing w:after="0" w:line="240" w:lineRule="auto"/>
        <w:rPr>
          <w:rFonts w:ascii="Times New Roman" w:eastAsia="Times New Roman" w:hAnsi="Times New Roman" w:cs="Times New Roman"/>
        </w:rPr>
      </w:pPr>
    </w:p>
    <w:p w14:paraId="3F1B2BB3"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2.  CONTRACTOR REMITTANCE ADDRESS:  All payments by the Government to the contractor    will be made in accordance with:</w:t>
      </w:r>
    </w:p>
    <w:p w14:paraId="3F1B2BB4"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B5"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52.232-34, Payment by Electronic Funds Transfer - Other than</w:t>
      </w:r>
      <w:r>
        <w:rPr>
          <w:rFonts w:ascii="Times New Roman" w:eastAsia="Times New Roman" w:hAnsi="Times New Roman" w:cs="Times New Roman"/>
        </w:rPr>
        <w:t xml:space="preserve"> System for Award Management</w:t>
      </w:r>
    </w:p>
    <w:p w14:paraId="3F1B2BB6"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B7" w14:textId="77777777" w:rsidR="005B09C5" w:rsidRPr="00263027" w:rsidRDefault="00747367" w:rsidP="005B09C5">
      <w:pPr>
        <w:spacing w:after="0" w:line="240" w:lineRule="auto"/>
        <w:rPr>
          <w:rFonts w:ascii="Times New Roman" w:eastAsia="Times New Roman" w:hAnsi="Times New Roman" w:cs="Times New Roman"/>
        </w:rPr>
      </w:pPr>
    </w:p>
    <w:p w14:paraId="3F1B2BB8"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3.  INVOICES:  Invoices shall be submitted </w:t>
      </w:r>
      <w:r>
        <w:rPr>
          <w:rFonts w:ascii="Times New Roman" w:eastAsia="Times New Roman" w:hAnsi="Times New Roman" w:cs="Times New Roman"/>
        </w:rPr>
        <w:t xml:space="preserve">monthly </w:t>
      </w:r>
      <w:r w:rsidRPr="00263027">
        <w:rPr>
          <w:rFonts w:ascii="Times New Roman" w:eastAsia="Times New Roman" w:hAnsi="Times New Roman" w:cs="Times New Roman"/>
        </w:rPr>
        <w:t>in arrears in accordance with:</w:t>
      </w:r>
    </w:p>
    <w:p w14:paraId="3F1B2BB9" w14:textId="77777777" w:rsidR="005B09C5" w:rsidRPr="00263027" w:rsidRDefault="00747367" w:rsidP="005B09C5">
      <w:pPr>
        <w:spacing w:after="0" w:line="240" w:lineRule="auto"/>
        <w:rPr>
          <w:rFonts w:ascii="Times New Roman" w:eastAsia="Times New Roman" w:hAnsi="Times New Roman" w:cs="Times New Roman"/>
        </w:rPr>
      </w:pPr>
    </w:p>
    <w:p w14:paraId="3F1B2BBA" w14:textId="77777777" w:rsidR="005B09C5" w:rsidRPr="00263027" w:rsidRDefault="00BD1782" w:rsidP="005B09C5">
      <w:pPr>
        <w:numPr>
          <w:ilvl w:val="0"/>
          <w:numId w:val="1"/>
        </w:numPr>
        <w:spacing w:after="0" w:line="240" w:lineRule="auto"/>
        <w:contextualSpacing/>
        <w:rPr>
          <w:rFonts w:ascii="Times New Roman" w:eastAsia="Times New Roman" w:hAnsi="Times New Roman" w:cs="Times New Roman"/>
          <w:b/>
        </w:rPr>
      </w:pPr>
      <w:r w:rsidRPr="00263027">
        <w:rPr>
          <w:rFonts w:ascii="Times New Roman" w:eastAsia="Times New Roman" w:hAnsi="Times New Roman" w:cs="Times New Roman"/>
          <w:b/>
        </w:rPr>
        <w:t xml:space="preserve"> 852.232-72 ELECTRONIC SUBMISSION OF PAYMENT REQUESTS (NOV 2012)</w:t>
      </w:r>
    </w:p>
    <w:p w14:paraId="3F1B2BBB" w14:textId="77777777" w:rsidR="005B09C5" w:rsidRPr="00263027" w:rsidRDefault="00747367" w:rsidP="005B09C5">
      <w:pPr>
        <w:spacing w:after="0" w:line="240" w:lineRule="auto"/>
        <w:rPr>
          <w:rFonts w:ascii="Times New Roman" w:eastAsia="Times New Roman" w:hAnsi="Times New Roman" w:cs="Times New Roman"/>
        </w:rPr>
      </w:pPr>
    </w:p>
    <w:p w14:paraId="3F1B2BBC"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BD"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4.  GOVERNMENT INVOICE ADDRESS:  All invoices from the contractor shall be </w:t>
      </w:r>
      <w:r w:rsidRPr="00263027">
        <w:rPr>
          <w:rFonts w:ascii="Times New Roman" w:eastAsia="Times New Roman" w:hAnsi="Times New Roman" w:cs="Times New Roman"/>
          <w:b/>
        </w:rPr>
        <w:t>submitted electronically</w:t>
      </w:r>
      <w:r w:rsidRPr="00263027">
        <w:rPr>
          <w:rFonts w:ascii="Times New Roman" w:eastAsia="Times New Roman" w:hAnsi="Times New Roman" w:cs="Times New Roman"/>
        </w:rPr>
        <w:t xml:space="preserve"> in accordance with 852.232-72 ELECTRONIC SUBMISSION OF PAYMENT REQUESTS (NOV 2012)</w:t>
      </w:r>
    </w:p>
    <w:p w14:paraId="3F1B2BBE"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ab/>
      </w:r>
    </w:p>
    <w:p w14:paraId="3F1B2BBF"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b/>
          <w:color w:val="000000"/>
          <w:u w:val="single"/>
        </w:rPr>
        <w:t>FACSIMILE, E-MAIL, AND SCANNED DOCUMENTS ARE NOT ACCEPTABLE FORMS OF SUBMISSION FOR PAYMENT REQUESTS.</w:t>
      </w:r>
    </w:p>
    <w:p w14:paraId="3F1B2BC0" w14:textId="77777777" w:rsidR="005B09C5" w:rsidRPr="00263027" w:rsidRDefault="00747367" w:rsidP="005B09C5">
      <w:pPr>
        <w:spacing w:before="90" w:after="0" w:line="240" w:lineRule="auto"/>
        <w:ind w:left="450"/>
        <w:rPr>
          <w:rFonts w:ascii="Times New Roman" w:eastAsia="Times New Roman" w:hAnsi="Times New Roman" w:cs="Times New Roman"/>
          <w:color w:val="000000"/>
        </w:rPr>
      </w:pPr>
    </w:p>
    <w:p w14:paraId="3F1B2BC1" w14:textId="77777777" w:rsidR="005B09C5" w:rsidRPr="00263027" w:rsidRDefault="00BD1782" w:rsidP="005B09C5">
      <w:pPr>
        <w:spacing w:before="90" w:after="0" w:line="240" w:lineRule="auto"/>
        <w:ind w:left="450"/>
        <w:rPr>
          <w:rFonts w:ascii="Times New Roman" w:eastAsia="Times New Roman" w:hAnsi="Times New Roman" w:cs="Times New Roman"/>
          <w:color w:val="000000"/>
        </w:rPr>
      </w:pPr>
      <w:r w:rsidRPr="00263027">
        <w:rPr>
          <w:rFonts w:ascii="Times New Roman" w:eastAsia="Times New Roman" w:hAnsi="Times New Roman" w:cs="Times New Roman"/>
          <w:color w:val="000000"/>
        </w:rPr>
        <w:t> For a</w:t>
      </w:r>
      <w:r>
        <w:rPr>
          <w:rFonts w:ascii="Times New Roman" w:eastAsia="Times New Roman" w:hAnsi="Times New Roman" w:cs="Times New Roman"/>
          <w:color w:val="000000"/>
        </w:rPr>
        <w:t>ssistance setting up e-Invoice,</w:t>
      </w:r>
      <w:r w:rsidRPr="00263027">
        <w:rPr>
          <w:rFonts w:ascii="Times New Roman" w:eastAsia="Times New Roman" w:hAnsi="Times New Roman" w:cs="Times New Roman"/>
          <w:color w:val="000000"/>
        </w:rPr>
        <w:t xml:space="preserve"> the below information is provided:</w:t>
      </w:r>
    </w:p>
    <w:p w14:paraId="3F1B2BC2" w14:textId="77777777" w:rsidR="005B09C5" w:rsidRDefault="00BD1782" w:rsidP="005B09C5">
      <w:pPr>
        <w:spacing w:before="90" w:after="0" w:line="240" w:lineRule="auto"/>
        <w:ind w:left="450"/>
        <w:rPr>
          <w:rFonts w:ascii="Times New Roman" w:eastAsia="Times New Roman" w:hAnsi="Times New Roman" w:cs="Times New Roman"/>
          <w:color w:val="000000"/>
        </w:rPr>
      </w:pPr>
      <w:r w:rsidRPr="00263027">
        <w:rPr>
          <w:rFonts w:ascii="Times New Roman" w:eastAsia="Times New Roman" w:hAnsi="Times New Roman" w:cs="Times New Roman"/>
          <w:color w:val="000000"/>
        </w:rPr>
        <w:t xml:space="preserve">* OB10 e-Invoice Setup Information: 1-877-489-6135 </w:t>
      </w:r>
      <w:r w:rsidRPr="00263027">
        <w:rPr>
          <w:rFonts w:ascii="Times New Roman" w:eastAsia="Times New Roman" w:hAnsi="Times New Roman" w:cs="Times New Roman"/>
          <w:color w:val="000000"/>
        </w:rPr>
        <w:br/>
        <w:t xml:space="preserve">* OB10 e-Invoice email: </w:t>
      </w:r>
      <w:hyperlink r:id="rId7" w:history="1">
        <w:r w:rsidRPr="00263027">
          <w:rPr>
            <w:rFonts w:ascii="Times New Roman" w:eastAsia="Times New Roman" w:hAnsi="Times New Roman" w:cs="Times New Roman"/>
            <w:color w:val="0000FF"/>
            <w:u w:val="single"/>
          </w:rPr>
          <w:t>VA.Registration@ob10.com</w:t>
        </w:r>
      </w:hyperlink>
      <w:r w:rsidRPr="00263027">
        <w:rPr>
          <w:rFonts w:ascii="Times New Roman" w:eastAsia="Times New Roman" w:hAnsi="Times New Roman" w:cs="Times New Roman"/>
          <w:color w:val="000000"/>
        </w:rPr>
        <w:t xml:space="preserve"> &lt;</w:t>
      </w:r>
      <w:hyperlink r:id="rId8" w:history="1">
        <w:r w:rsidRPr="00263027">
          <w:rPr>
            <w:rFonts w:ascii="Times New Roman" w:eastAsia="Times New Roman" w:hAnsi="Times New Roman" w:cs="Times New Roman"/>
            <w:color w:val="0000FF"/>
            <w:u w:val="single"/>
          </w:rPr>
          <w:t>http://VA.Registration@ob10.com/</w:t>
        </w:r>
      </w:hyperlink>
      <w:r w:rsidRPr="00263027">
        <w:rPr>
          <w:rFonts w:ascii="Times New Roman" w:eastAsia="Times New Roman" w:hAnsi="Times New Roman" w:cs="Times New Roman"/>
          <w:color w:val="000000"/>
        </w:rPr>
        <w:t xml:space="preserve">&gt;  </w:t>
      </w:r>
      <w:r w:rsidRPr="00263027">
        <w:rPr>
          <w:rFonts w:ascii="Times New Roman" w:eastAsia="Times New Roman" w:hAnsi="Times New Roman" w:cs="Times New Roman"/>
          <w:color w:val="000000"/>
        </w:rPr>
        <w:br/>
      </w:r>
      <w:r w:rsidRPr="00263027">
        <w:rPr>
          <w:rFonts w:ascii="Times New Roman" w:eastAsia="Times New Roman" w:hAnsi="Times New Roman" w:cs="Times New Roman"/>
          <w:color w:val="000000"/>
        </w:rPr>
        <w:lastRenderedPageBreak/>
        <w:t xml:space="preserve">* FSC e-Invoice Contact Information: 1-877-353-9791 </w:t>
      </w:r>
      <w:r w:rsidRPr="00263027">
        <w:rPr>
          <w:rFonts w:ascii="Times New Roman" w:eastAsia="Times New Roman" w:hAnsi="Times New Roman" w:cs="Times New Roman"/>
          <w:color w:val="000000"/>
        </w:rPr>
        <w:br/>
        <w:t xml:space="preserve">* FSC e-invoice email: </w:t>
      </w:r>
      <w:hyperlink r:id="rId9" w:history="1">
        <w:r w:rsidRPr="00263027">
          <w:rPr>
            <w:rFonts w:ascii="Times New Roman" w:eastAsia="Times New Roman" w:hAnsi="Times New Roman" w:cs="Times New Roman"/>
            <w:color w:val="0000FF"/>
            <w:u w:val="single"/>
          </w:rPr>
          <w:t>vafsccshd@va.gov</w:t>
        </w:r>
      </w:hyperlink>
      <w:r w:rsidRPr="00263027">
        <w:rPr>
          <w:rFonts w:ascii="Times New Roman" w:eastAsia="Times New Roman" w:hAnsi="Times New Roman" w:cs="Times New Roman"/>
          <w:color w:val="000000"/>
        </w:rPr>
        <w:t xml:space="preserve"> &lt;</w:t>
      </w:r>
      <w:hyperlink r:id="rId10" w:history="1">
        <w:r w:rsidRPr="00263027">
          <w:rPr>
            <w:rFonts w:ascii="Times New Roman" w:eastAsia="Times New Roman" w:hAnsi="Times New Roman" w:cs="Times New Roman"/>
            <w:color w:val="0000FF"/>
            <w:u w:val="single"/>
          </w:rPr>
          <w:t>http://va.gov/</w:t>
        </w:r>
      </w:hyperlink>
      <w:r w:rsidRPr="00263027">
        <w:rPr>
          <w:rFonts w:ascii="Times New Roman" w:eastAsia="Times New Roman" w:hAnsi="Times New Roman" w:cs="Times New Roman"/>
          <w:color w:val="000000"/>
        </w:rPr>
        <w:t xml:space="preserve">&gt;  </w:t>
      </w:r>
    </w:p>
    <w:p w14:paraId="3F1B2BC3" w14:textId="77777777" w:rsidR="005B09C5" w:rsidRPr="004B2169" w:rsidRDefault="00747367" w:rsidP="005B09C5">
      <w:pPr>
        <w:spacing w:before="90" w:after="0" w:line="240" w:lineRule="auto"/>
        <w:ind w:left="450"/>
        <w:rPr>
          <w:rFonts w:ascii="Times New Roman" w:eastAsia="Times New Roman" w:hAnsi="Times New Roman" w:cs="Times New Roman"/>
          <w:color w:val="000000"/>
        </w:rPr>
      </w:pPr>
    </w:p>
    <w:p w14:paraId="3F1B2BC4" w14:textId="77777777" w:rsidR="005B09C5" w:rsidRDefault="00747367" w:rsidP="005B09C5">
      <w:pPr>
        <w:spacing w:after="0" w:line="240" w:lineRule="auto"/>
        <w:rPr>
          <w:rFonts w:ascii="Times New Roman" w:eastAsia="Times New Roman" w:hAnsi="Times New Roman" w:cs="Times New Roman"/>
          <w:b/>
          <w:bCs/>
        </w:rPr>
      </w:pPr>
    </w:p>
    <w:p w14:paraId="3F1B2BC5" w14:textId="77777777" w:rsidR="005B09C5" w:rsidRPr="00263027" w:rsidRDefault="00BD1782" w:rsidP="005B09C5">
      <w:pPr>
        <w:spacing w:after="0" w:line="240" w:lineRule="auto"/>
        <w:rPr>
          <w:rFonts w:ascii="Times New Roman" w:eastAsia="Times New Roman" w:hAnsi="Times New Roman" w:cs="Times New Roman"/>
          <w:b/>
          <w:bCs/>
        </w:rPr>
      </w:pPr>
      <w:r w:rsidRPr="00263027">
        <w:rPr>
          <w:rFonts w:ascii="Times New Roman" w:eastAsia="Times New Roman" w:hAnsi="Times New Roman" w:cs="Times New Roman"/>
          <w:b/>
          <w:bCs/>
        </w:rPr>
        <w:t xml:space="preserve">INVOICES:  </w:t>
      </w:r>
    </w:p>
    <w:p w14:paraId="3F1B2BC6" w14:textId="77777777" w:rsidR="005B09C5" w:rsidRPr="00263027" w:rsidRDefault="00747367" w:rsidP="005B09C5">
      <w:pPr>
        <w:spacing w:after="0" w:line="240" w:lineRule="auto"/>
        <w:jc w:val="both"/>
        <w:rPr>
          <w:rFonts w:ascii="Times New Roman" w:eastAsia="Times New Roman" w:hAnsi="Times New Roman" w:cs="Times New Roman"/>
        </w:rPr>
      </w:pPr>
    </w:p>
    <w:p w14:paraId="3F1B2BC7" w14:textId="77777777" w:rsidR="005B09C5" w:rsidRPr="00263027" w:rsidRDefault="00BD1782" w:rsidP="005B09C5">
      <w:pPr>
        <w:spacing w:after="0" w:line="240" w:lineRule="auto"/>
        <w:jc w:val="both"/>
        <w:rPr>
          <w:rFonts w:ascii="Times New Roman" w:eastAsia="Times New Roman" w:hAnsi="Times New Roman" w:cs="Times New Roman"/>
          <w:u w:val="single"/>
        </w:rPr>
      </w:pPr>
      <w:r w:rsidRPr="00263027">
        <w:rPr>
          <w:rFonts w:ascii="Times New Roman" w:eastAsia="Times New Roman" w:hAnsi="Times New Roman" w:cs="Times New Roman"/>
        </w:rPr>
        <w:t xml:space="preserve">Payments shall be made monthly in arrears upon receipt of a properly prepared invoice.  </w:t>
      </w:r>
    </w:p>
    <w:p w14:paraId="3F1B2BC8" w14:textId="77777777" w:rsidR="005B09C5" w:rsidRPr="00263027" w:rsidRDefault="00747367" w:rsidP="005B09C5">
      <w:pPr>
        <w:spacing w:after="0" w:line="240" w:lineRule="auto"/>
        <w:jc w:val="both"/>
        <w:rPr>
          <w:rFonts w:ascii="Times New Roman" w:eastAsia="Times New Roman" w:hAnsi="Times New Roman" w:cs="Times New Roman"/>
        </w:rPr>
      </w:pPr>
    </w:p>
    <w:p w14:paraId="3F1B2BC9" w14:textId="77777777" w:rsidR="005B09C5" w:rsidRPr="00263027" w:rsidRDefault="00BD1782" w:rsidP="005B09C5">
      <w:pPr>
        <w:spacing w:after="0" w:line="240" w:lineRule="auto"/>
        <w:jc w:val="both"/>
        <w:rPr>
          <w:rFonts w:ascii="Times New Roman" w:eastAsia="Times New Roman" w:hAnsi="Times New Roman" w:cs="Times New Roman"/>
        </w:rPr>
      </w:pPr>
      <w:r w:rsidRPr="00263027">
        <w:rPr>
          <w:rFonts w:ascii="Times New Roman" w:eastAsia="Times New Roman" w:hAnsi="Times New Roman" w:cs="Times New Roman"/>
        </w:rPr>
        <w:t>In order to comply with the Improper Payment Elimination and Recovery Act of 2010 (IPERA), the VA has mandated electronic invoice submission to the Veterans Affairs Financial Services Center (VAFSC). VAFSC has partnered with</w:t>
      </w:r>
      <w:r>
        <w:rPr>
          <w:rFonts w:ascii="Times New Roman" w:eastAsia="Times New Roman" w:hAnsi="Times New Roman" w:cs="Times New Roman"/>
        </w:rPr>
        <w:t xml:space="preserve"> the Tungsten </w:t>
      </w:r>
      <w:r w:rsidRPr="00263027">
        <w:rPr>
          <w:rFonts w:ascii="Times New Roman" w:eastAsia="Times New Roman" w:hAnsi="Times New Roman" w:cs="Times New Roman"/>
        </w:rPr>
        <w:t>e-Invoicing network, for submissions of all e</w:t>
      </w:r>
      <w:r>
        <w:rPr>
          <w:rFonts w:ascii="Times New Roman" w:eastAsia="Times New Roman" w:hAnsi="Times New Roman" w:cs="Times New Roman"/>
        </w:rPr>
        <w:t xml:space="preserve">lectronic invoices to VA. Tungsten </w:t>
      </w:r>
      <w:r w:rsidRPr="00263027">
        <w:rPr>
          <w:rFonts w:ascii="Times New Roman" w:eastAsia="Times New Roman" w:hAnsi="Times New Roman" w:cs="Times New Roman"/>
        </w:rPr>
        <w:t>electronic invoicing is free to all VA vendors.  In order to submit electronic invoices, all VA vendors must register with</w:t>
      </w:r>
      <w:r>
        <w:rPr>
          <w:rFonts w:ascii="Times New Roman" w:eastAsia="Times New Roman" w:hAnsi="Times New Roman" w:cs="Times New Roman"/>
        </w:rPr>
        <w:t xml:space="preserve"> Tungsten </w:t>
      </w:r>
      <w:r w:rsidRPr="00263027">
        <w:rPr>
          <w:rFonts w:ascii="Times New Roman" w:eastAsia="Times New Roman" w:hAnsi="Times New Roman" w:cs="Times New Roman"/>
        </w:rPr>
        <w:t xml:space="preserve">by </w:t>
      </w:r>
      <w:r>
        <w:rPr>
          <w:rFonts w:ascii="Times New Roman" w:eastAsia="Times New Roman" w:hAnsi="Times New Roman" w:cs="Times New Roman"/>
        </w:rPr>
        <w:t xml:space="preserve">visiting </w:t>
      </w:r>
      <w:r w:rsidRPr="00BE5198">
        <w:rPr>
          <w:rFonts w:ascii="Times New Roman" w:eastAsia="Times New Roman" w:hAnsi="Times New Roman" w:cs="Times New Roman"/>
        </w:rPr>
        <w:t>www.tungsten-network.com/hk/en/veterans-affairs/</w:t>
      </w:r>
      <w:r>
        <w:rPr>
          <w:rFonts w:ascii="Times New Roman" w:eastAsia="Times New Roman" w:hAnsi="Times New Roman" w:cs="Times New Roman"/>
        </w:rPr>
        <w:t>.</w:t>
      </w:r>
    </w:p>
    <w:p w14:paraId="3F1B2BCA" w14:textId="77777777" w:rsidR="005B09C5" w:rsidRPr="00263027" w:rsidRDefault="00BD1782" w:rsidP="005B09C5">
      <w:pPr>
        <w:spacing w:after="0" w:line="240" w:lineRule="auto"/>
        <w:jc w:val="both"/>
        <w:rPr>
          <w:rFonts w:ascii="Times New Roman" w:eastAsia="Times New Roman" w:hAnsi="Times New Roman" w:cs="Times New Roman"/>
        </w:rPr>
      </w:pPr>
      <w:r w:rsidRPr="00263027">
        <w:rPr>
          <w:rFonts w:ascii="Times New Roman" w:eastAsia="Times New Roman" w:hAnsi="Times New Roman" w:cs="Times New Roman"/>
        </w:rPr>
        <w:t xml:space="preserve">Contractor shall submit an electronic invoice by </w:t>
      </w:r>
      <w:r w:rsidRPr="00263027">
        <w:rPr>
          <w:rFonts w:ascii="Times New Roman" w:eastAsia="Times New Roman" w:hAnsi="Times New Roman" w:cs="Times New Roman"/>
          <w:u w:val="single"/>
        </w:rPr>
        <w:t>the tenth (10</w:t>
      </w:r>
      <w:r w:rsidRPr="00263027">
        <w:rPr>
          <w:rFonts w:ascii="Times New Roman" w:eastAsia="Times New Roman" w:hAnsi="Times New Roman" w:cs="Times New Roman"/>
          <w:u w:val="single"/>
          <w:vertAlign w:val="superscript"/>
        </w:rPr>
        <w:t>th</w:t>
      </w:r>
      <w:r w:rsidRPr="00263027">
        <w:rPr>
          <w:rFonts w:ascii="Times New Roman" w:eastAsia="Times New Roman" w:hAnsi="Times New Roman" w:cs="Times New Roman"/>
          <w:u w:val="single"/>
        </w:rPr>
        <w:t>) of the following month services were performed</w:t>
      </w:r>
      <w:r w:rsidRPr="00263027">
        <w:rPr>
          <w:rFonts w:ascii="Times New Roman" w:eastAsia="Times New Roman" w:hAnsi="Times New Roman" w:cs="Times New Roman"/>
        </w:rPr>
        <w:t xml:space="preserve"> to the Veterans Affairs Financial Services Center (VAFSC) e-Invoice through the </w:t>
      </w:r>
      <w:r>
        <w:rPr>
          <w:rFonts w:ascii="Times New Roman" w:eastAsia="Times New Roman" w:hAnsi="Times New Roman" w:cs="Times New Roman"/>
        </w:rPr>
        <w:t>Tungsten website.</w:t>
      </w:r>
      <w:r w:rsidRPr="00263027">
        <w:rPr>
          <w:rFonts w:ascii="Times New Roman" w:eastAsia="Times New Roman" w:hAnsi="Times New Roman" w:cs="Times New Roman"/>
        </w:rPr>
        <w:t xml:space="preserve"> </w:t>
      </w:r>
    </w:p>
    <w:p w14:paraId="3F1B2BCB" w14:textId="77777777" w:rsidR="005B09C5" w:rsidRPr="00263027" w:rsidRDefault="00747367" w:rsidP="005B09C5">
      <w:pPr>
        <w:spacing w:after="0" w:line="240" w:lineRule="auto"/>
        <w:jc w:val="both"/>
        <w:rPr>
          <w:rFonts w:ascii="Times New Roman" w:eastAsia="Times New Roman" w:hAnsi="Times New Roman" w:cs="Times New Roman"/>
        </w:rPr>
      </w:pPr>
    </w:p>
    <w:p w14:paraId="3F1B2BCC" w14:textId="77777777" w:rsidR="005B09C5" w:rsidRPr="00263027" w:rsidRDefault="00BD1782" w:rsidP="005B09C5">
      <w:pPr>
        <w:spacing w:after="0" w:line="240" w:lineRule="auto"/>
        <w:jc w:val="both"/>
        <w:rPr>
          <w:rFonts w:ascii="Times New Roman" w:eastAsia="Times New Roman" w:hAnsi="Times New Roman" w:cs="Times New Roman"/>
        </w:rPr>
      </w:pPr>
      <w:r w:rsidRPr="00263027">
        <w:rPr>
          <w:rFonts w:ascii="Times New Roman" w:eastAsia="Times New Roman" w:hAnsi="Times New Roman" w:cs="Times New Roman"/>
        </w:rPr>
        <w:t xml:space="preserve">All invoices shall reference the vendor name and address, customer name, contract number, appropriate obligation/funding order number, description of services provided quantity, unit price, and total invoice amount (any additional info).  Invoices shall also include any payment discount terms.    </w:t>
      </w:r>
    </w:p>
    <w:p w14:paraId="3F1B2BCD" w14:textId="77777777" w:rsidR="005B09C5" w:rsidRPr="00263027" w:rsidRDefault="00BD1782" w:rsidP="005B09C5">
      <w:pPr>
        <w:spacing w:after="0" w:line="240" w:lineRule="auto"/>
        <w:jc w:val="both"/>
        <w:rPr>
          <w:rFonts w:ascii="Times New Roman" w:eastAsia="Times New Roman" w:hAnsi="Times New Roman" w:cs="Times New Roman"/>
        </w:rPr>
      </w:pPr>
      <w:r w:rsidRPr="00263027">
        <w:rPr>
          <w:rFonts w:ascii="Times New Roman" w:eastAsia="Times New Roman" w:hAnsi="Times New Roman" w:cs="Times New Roman"/>
        </w:rPr>
        <w:t xml:space="preserve">For questions regarding invoice receipt or payment, please call VAFSC directly at 1-877-353-9791 or email </w:t>
      </w:r>
      <w:hyperlink r:id="rId11" w:history="1">
        <w:r w:rsidRPr="00263027">
          <w:rPr>
            <w:rFonts w:ascii="Times New Roman" w:eastAsia="Times New Roman" w:hAnsi="Times New Roman" w:cs="Times New Roman"/>
            <w:color w:val="0000FF"/>
            <w:u w:val="single"/>
          </w:rPr>
          <w:t>vafsccshd@va.gov</w:t>
        </w:r>
      </w:hyperlink>
      <w:r w:rsidRPr="00263027">
        <w:rPr>
          <w:rFonts w:ascii="Times New Roman" w:eastAsia="Times New Roman" w:hAnsi="Times New Roman" w:cs="Times New Roman"/>
        </w:rPr>
        <w:t xml:space="preserve">. </w:t>
      </w:r>
    </w:p>
    <w:p w14:paraId="3F1B2BCE" w14:textId="77777777" w:rsidR="005B09C5" w:rsidRDefault="00747367" w:rsidP="005B09C5">
      <w:pPr>
        <w:spacing w:after="0" w:line="240" w:lineRule="auto"/>
        <w:rPr>
          <w:rFonts w:ascii="Times New Roman" w:eastAsia="Times New Roman" w:hAnsi="Times New Roman" w:cs="Times New Roman"/>
          <w:b/>
        </w:rPr>
      </w:pPr>
    </w:p>
    <w:p w14:paraId="3F1B2BCF" w14:textId="77777777" w:rsidR="005B09C5" w:rsidRDefault="00747367" w:rsidP="005B09C5">
      <w:pPr>
        <w:spacing w:after="0" w:line="240" w:lineRule="auto"/>
        <w:rPr>
          <w:rFonts w:ascii="Times New Roman" w:eastAsia="Times New Roman" w:hAnsi="Times New Roman" w:cs="Times New Roman"/>
          <w:b/>
        </w:rPr>
      </w:pPr>
    </w:p>
    <w:p w14:paraId="3F1B2BD0" w14:textId="77777777" w:rsidR="005B09C5" w:rsidRDefault="00747367" w:rsidP="005B09C5">
      <w:pPr>
        <w:spacing w:after="0" w:line="240" w:lineRule="auto"/>
        <w:rPr>
          <w:rFonts w:ascii="Times New Roman" w:eastAsia="Times New Roman" w:hAnsi="Times New Roman" w:cs="Times New Roman"/>
          <w:b/>
        </w:rPr>
      </w:pPr>
    </w:p>
    <w:p w14:paraId="3F1B2BD1" w14:textId="77777777" w:rsidR="005B09C5" w:rsidRPr="007169E5" w:rsidRDefault="00BD1782" w:rsidP="005B09C5">
      <w:pPr>
        <w:spacing w:after="0" w:line="240" w:lineRule="auto"/>
        <w:rPr>
          <w:rFonts w:ascii="Times New Roman" w:eastAsia="Times New Roman" w:hAnsi="Times New Roman" w:cs="Times New Roman"/>
          <w:color w:val="000000"/>
        </w:rPr>
      </w:pPr>
      <w:r w:rsidRPr="00263027">
        <w:rPr>
          <w:rFonts w:ascii="Times New Roman" w:eastAsia="Times New Roman" w:hAnsi="Times New Roman" w:cs="Times New Roman"/>
          <w:b/>
        </w:rPr>
        <w:t xml:space="preserve">OFFERORS MUST COMPLETE AND RETURN ALL INFORMATION DESIGNATED HEREIN PRIOR TO THE TIME SPECIFIED IN BLOCK 8 OF SF 1449 IN ORDER TO BE CONSIDERED FOR AWARD. </w:t>
      </w:r>
    </w:p>
    <w:p w14:paraId="3F1B2BD2"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 xml:space="preserve"> </w:t>
      </w:r>
    </w:p>
    <w:p w14:paraId="3F1B2BD3"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ACKNOWLEDGMENT OF AMENDMENTS:  The offeror acknowledges receipt of amendments to the Solicitation numbered and dated as follows:</w:t>
      </w:r>
    </w:p>
    <w:p w14:paraId="3F1B2BD4" w14:textId="77777777" w:rsidR="005B09C5" w:rsidRPr="00263027" w:rsidRDefault="00747367" w:rsidP="005B09C5">
      <w:pPr>
        <w:spacing w:after="0" w:line="240" w:lineRule="auto"/>
        <w:rPr>
          <w:rFonts w:ascii="Times New Roman" w:eastAsia="Times New Roman" w:hAnsi="Times New Roman" w:cs="Times New Roman"/>
        </w:rPr>
      </w:pPr>
    </w:p>
    <w:p w14:paraId="3F1B2BD5"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ab/>
      </w:r>
      <w:r w:rsidRPr="00263027">
        <w:rPr>
          <w:rFonts w:ascii="Times New Roman" w:eastAsia="Times New Roman" w:hAnsi="Times New Roman" w:cs="Times New Roman"/>
        </w:rPr>
        <w:tab/>
      </w:r>
      <w:r w:rsidRPr="00263027">
        <w:rPr>
          <w:rFonts w:ascii="Times New Roman" w:eastAsia="Times New Roman" w:hAnsi="Times New Roman" w:cs="Times New Roman"/>
        </w:rPr>
        <w:tab/>
        <w:t>AMENDMENT NO</w:t>
      </w:r>
      <w:r w:rsidRPr="00263027">
        <w:rPr>
          <w:rFonts w:ascii="Times New Roman" w:eastAsia="Times New Roman" w:hAnsi="Times New Roman" w:cs="Times New Roman"/>
        </w:rPr>
        <w:tab/>
      </w:r>
      <w:r w:rsidRPr="00263027">
        <w:rPr>
          <w:rFonts w:ascii="Times New Roman" w:eastAsia="Times New Roman" w:hAnsi="Times New Roman" w:cs="Times New Roman"/>
        </w:rPr>
        <w:tab/>
      </w:r>
      <w:r w:rsidRPr="00263027">
        <w:rPr>
          <w:rFonts w:ascii="Times New Roman" w:eastAsia="Times New Roman" w:hAnsi="Times New Roman" w:cs="Times New Roman"/>
        </w:rPr>
        <w:tab/>
      </w:r>
      <w:r w:rsidRPr="00263027">
        <w:rPr>
          <w:rFonts w:ascii="Times New Roman" w:eastAsia="Times New Roman" w:hAnsi="Times New Roman" w:cs="Times New Roman"/>
        </w:rPr>
        <w:tab/>
      </w:r>
      <w:r w:rsidRPr="00263027">
        <w:rPr>
          <w:rFonts w:ascii="Times New Roman" w:eastAsia="Times New Roman" w:hAnsi="Times New Roman" w:cs="Times New Roman"/>
        </w:rPr>
        <w:tab/>
        <w:t>DATE</w:t>
      </w:r>
    </w:p>
    <w:p w14:paraId="3F1B2BD6" w14:textId="77777777" w:rsidR="005B09C5" w:rsidRPr="00263027" w:rsidRDefault="00BD1782" w:rsidP="005B09C5">
      <w:pPr>
        <w:spacing w:after="0" w:line="240" w:lineRule="auto"/>
        <w:jc w:val="center"/>
        <w:rPr>
          <w:rFonts w:ascii="Times New Roman" w:eastAsia="Times New Roman" w:hAnsi="Times New Roman" w:cs="Times New Roman"/>
        </w:rPr>
      </w:pPr>
      <w:r w:rsidRPr="00263027">
        <w:rPr>
          <w:rFonts w:ascii="Times New Roman" w:eastAsia="Times New Roman" w:hAnsi="Times New Roman" w:cs="Times New Roman"/>
        </w:rPr>
        <w:t>______________________________</w:t>
      </w:r>
      <w:r w:rsidRPr="00263027">
        <w:rPr>
          <w:rFonts w:ascii="Times New Roman" w:eastAsia="Times New Roman" w:hAnsi="Times New Roman" w:cs="Times New Roman"/>
        </w:rPr>
        <w:tab/>
      </w:r>
      <w:r w:rsidRPr="00263027">
        <w:rPr>
          <w:rFonts w:ascii="Times New Roman" w:eastAsia="Times New Roman" w:hAnsi="Times New Roman" w:cs="Times New Roman"/>
        </w:rPr>
        <w:tab/>
        <w:t>__________________________</w:t>
      </w:r>
    </w:p>
    <w:p w14:paraId="3F1B2BD7" w14:textId="77777777" w:rsidR="005B09C5" w:rsidRPr="00263027" w:rsidRDefault="00BD1782" w:rsidP="005B09C5">
      <w:pPr>
        <w:spacing w:after="0" w:line="240" w:lineRule="auto"/>
        <w:jc w:val="center"/>
        <w:rPr>
          <w:rFonts w:ascii="Times New Roman" w:eastAsia="Times New Roman" w:hAnsi="Times New Roman" w:cs="Times New Roman"/>
        </w:rPr>
      </w:pPr>
      <w:r w:rsidRPr="00263027">
        <w:rPr>
          <w:rFonts w:ascii="Times New Roman" w:eastAsia="Times New Roman" w:hAnsi="Times New Roman" w:cs="Times New Roman"/>
        </w:rPr>
        <w:t>______________________________</w:t>
      </w:r>
      <w:r w:rsidRPr="00263027">
        <w:rPr>
          <w:rFonts w:ascii="Times New Roman" w:eastAsia="Times New Roman" w:hAnsi="Times New Roman" w:cs="Times New Roman"/>
        </w:rPr>
        <w:tab/>
      </w:r>
      <w:r w:rsidRPr="00263027">
        <w:rPr>
          <w:rFonts w:ascii="Times New Roman" w:eastAsia="Times New Roman" w:hAnsi="Times New Roman" w:cs="Times New Roman"/>
        </w:rPr>
        <w:tab/>
        <w:t>__________________________</w:t>
      </w:r>
    </w:p>
    <w:p w14:paraId="3F1B2BD8" w14:textId="77777777" w:rsidR="005B09C5" w:rsidRPr="00263027" w:rsidRDefault="00BD1782" w:rsidP="005B09C5">
      <w:pPr>
        <w:spacing w:after="0" w:line="240" w:lineRule="auto"/>
        <w:jc w:val="center"/>
        <w:rPr>
          <w:rFonts w:ascii="Times New Roman" w:eastAsia="Times New Roman" w:hAnsi="Times New Roman" w:cs="Times New Roman"/>
        </w:rPr>
      </w:pPr>
      <w:r w:rsidRPr="00263027">
        <w:rPr>
          <w:rFonts w:ascii="Times New Roman" w:eastAsia="Times New Roman" w:hAnsi="Times New Roman" w:cs="Times New Roman"/>
        </w:rPr>
        <w:t>______________________________</w:t>
      </w:r>
      <w:r w:rsidRPr="00263027">
        <w:rPr>
          <w:rFonts w:ascii="Times New Roman" w:eastAsia="Times New Roman" w:hAnsi="Times New Roman" w:cs="Times New Roman"/>
        </w:rPr>
        <w:tab/>
      </w:r>
      <w:r w:rsidRPr="00263027">
        <w:rPr>
          <w:rFonts w:ascii="Times New Roman" w:eastAsia="Times New Roman" w:hAnsi="Times New Roman" w:cs="Times New Roman"/>
        </w:rPr>
        <w:tab/>
        <w:t>__________________________</w:t>
      </w:r>
    </w:p>
    <w:p w14:paraId="3F1B2BD9" w14:textId="77777777" w:rsidR="005B09C5" w:rsidRPr="00263027" w:rsidRDefault="00747367" w:rsidP="005B09C5">
      <w:pPr>
        <w:spacing w:after="0" w:line="240" w:lineRule="auto"/>
        <w:rPr>
          <w:rFonts w:ascii="Times New Roman" w:eastAsia="Times New Roman" w:hAnsi="Times New Roman" w:cs="Times New Roman"/>
        </w:rPr>
      </w:pPr>
    </w:p>
    <w:p w14:paraId="3F1B2BDA" w14:textId="77777777" w:rsidR="005B09C5" w:rsidRPr="00263027" w:rsidRDefault="00BD1782" w:rsidP="005B09C5">
      <w:pPr>
        <w:pBdr>
          <w:bottom w:val="single" w:sz="18" w:space="1" w:color="auto"/>
        </w:pBdr>
        <w:tabs>
          <w:tab w:val="left" w:pos="0"/>
        </w:tabs>
        <w:suppressAutoHyphens/>
        <w:spacing w:after="0" w:line="240" w:lineRule="auto"/>
        <w:rPr>
          <w:rFonts w:ascii="Times New Roman" w:eastAsia="Times New Roman" w:hAnsi="Times New Roman" w:cs="Times New Roman"/>
          <w:b/>
          <w:bCs/>
        </w:rPr>
      </w:pPr>
      <w:r>
        <w:rPr>
          <w:rFonts w:ascii="Times New Roman" w:eastAsia="Times New Roman" w:hAnsi="Times New Roman" w:cs="Times New Roman"/>
          <w:bCs/>
        </w:rPr>
        <w:t>Offers must</w:t>
      </w:r>
      <w:r w:rsidRPr="00263027">
        <w:rPr>
          <w:rFonts w:ascii="Times New Roman" w:eastAsia="Times New Roman" w:hAnsi="Times New Roman" w:cs="Times New Roman"/>
          <w:bCs/>
        </w:rPr>
        <w:t xml:space="preserve"> be submitted </w:t>
      </w:r>
      <w:r>
        <w:rPr>
          <w:rFonts w:ascii="Times New Roman" w:eastAsia="Times New Roman" w:hAnsi="Times New Roman" w:cs="Times New Roman"/>
          <w:bCs/>
        </w:rPr>
        <w:t xml:space="preserve">by </w:t>
      </w:r>
      <w:r>
        <w:rPr>
          <w:rFonts w:ascii="Times New Roman" w:eastAsia="Times New Roman" w:hAnsi="Times New Roman" w:cs="Times New Roman"/>
          <w:b/>
          <w:bCs/>
        </w:rPr>
        <w:t xml:space="preserve">EMAILED TO </w:t>
      </w:r>
      <w:hyperlink r:id="rId12" w:history="1">
        <w:r w:rsidRPr="007B439C">
          <w:rPr>
            <w:rStyle w:val="Hyperlink"/>
            <w:rFonts w:ascii="Times New Roman" w:eastAsia="Times New Roman" w:hAnsi="Times New Roman"/>
          </w:rPr>
          <w:t>RYAN.MCMILLIN@VA.GOV</w:t>
        </w:r>
      </w:hyperlink>
      <w:r>
        <w:rPr>
          <w:rFonts w:ascii="Times New Roman" w:eastAsia="Times New Roman" w:hAnsi="Times New Roman" w:cs="Times New Roman"/>
          <w:b/>
          <w:bCs/>
        </w:rPr>
        <w:t xml:space="preserve">. </w:t>
      </w:r>
      <w:r>
        <w:rPr>
          <w:rFonts w:ascii="Times New Roman" w:eastAsia="Times New Roman" w:hAnsi="Times New Roman" w:cs="Times New Roman"/>
          <w:bCs/>
        </w:rPr>
        <w:t xml:space="preserve">A signed and dated </w:t>
      </w:r>
      <w:r w:rsidRPr="00263027">
        <w:rPr>
          <w:rFonts w:ascii="Times New Roman" w:eastAsia="Times New Roman" w:hAnsi="Times New Roman" w:cs="Times New Roman"/>
          <w:bCs/>
        </w:rPr>
        <w:t>1449 must be included along with all other information requested herein by t</w:t>
      </w:r>
      <w:r>
        <w:rPr>
          <w:rFonts w:ascii="Times New Roman" w:eastAsia="Times New Roman" w:hAnsi="Times New Roman" w:cs="Times New Roman"/>
          <w:bCs/>
        </w:rPr>
        <w:t xml:space="preserve">he due date and time. Offers must be received by the date and time specified in </w:t>
      </w:r>
      <w:r w:rsidRPr="00263027">
        <w:rPr>
          <w:rFonts w:ascii="Times New Roman" w:eastAsia="Times New Roman" w:hAnsi="Times New Roman" w:cs="Times New Roman"/>
        </w:rPr>
        <w:t xml:space="preserve">Block 8. </w:t>
      </w:r>
    </w:p>
    <w:p w14:paraId="3F1B2BDB" w14:textId="77777777" w:rsidR="005B09C5" w:rsidRDefault="00747367" w:rsidP="005B09C5">
      <w:pPr>
        <w:spacing w:after="0" w:line="240" w:lineRule="auto"/>
        <w:rPr>
          <w:rFonts w:ascii="Times New Roman" w:eastAsia="Times New Roman" w:hAnsi="Times New Roman" w:cs="Times New Roman"/>
          <w:b/>
          <w:u w:val="single"/>
        </w:rPr>
      </w:pPr>
    </w:p>
    <w:p w14:paraId="3F1B2BDC" w14:textId="77777777" w:rsidR="005B09C5" w:rsidRDefault="00747367" w:rsidP="005B09C5">
      <w:pPr>
        <w:spacing w:after="0" w:line="240" w:lineRule="auto"/>
        <w:rPr>
          <w:rFonts w:ascii="Times New Roman" w:eastAsia="Times New Roman" w:hAnsi="Times New Roman" w:cs="Times New Roman"/>
          <w:b/>
          <w:u w:val="single"/>
        </w:rPr>
      </w:pPr>
    </w:p>
    <w:p w14:paraId="3F1B2BDD" w14:textId="77777777" w:rsidR="005B09C5" w:rsidRPr="00263027" w:rsidRDefault="00BD1782" w:rsidP="005B09C5">
      <w:pPr>
        <w:spacing w:after="0" w:line="240" w:lineRule="auto"/>
        <w:rPr>
          <w:rFonts w:ascii="Times New Roman" w:eastAsia="Times New Roman" w:hAnsi="Times New Roman" w:cs="Times New Roman"/>
        </w:rPr>
      </w:pPr>
      <w:r w:rsidRPr="00263027">
        <w:rPr>
          <w:rFonts w:ascii="Times New Roman" w:eastAsia="Times New Roman" w:hAnsi="Times New Roman" w:cs="Times New Roman"/>
          <w:b/>
          <w:u w:val="single"/>
        </w:rPr>
        <w:t>ACQUISITION OF COMMERCIAL ITEMS:</w:t>
      </w:r>
      <w:r w:rsidRPr="00263027">
        <w:rPr>
          <w:rFonts w:ascii="Times New Roman" w:eastAsia="Times New Roman" w:hAnsi="Times New Roman" w:cs="Times New Roman"/>
        </w:rPr>
        <w:t xml:space="preserve">    </w:t>
      </w:r>
    </w:p>
    <w:p w14:paraId="3F1B2BDE" w14:textId="77777777" w:rsidR="005B09C5" w:rsidRPr="00263027" w:rsidRDefault="00747367" w:rsidP="005B09C5">
      <w:pPr>
        <w:spacing w:after="0" w:line="240" w:lineRule="auto"/>
        <w:rPr>
          <w:rFonts w:ascii="Times New Roman" w:eastAsia="Times New Roman" w:hAnsi="Times New Roman" w:cs="Times New Roman"/>
        </w:rPr>
      </w:pPr>
    </w:p>
    <w:p w14:paraId="3F1B2BDF" w14:textId="77777777" w:rsidR="005B09C5" w:rsidRDefault="00BD1782" w:rsidP="005B09C5">
      <w:pPr>
        <w:tabs>
          <w:tab w:val="center" w:pos="4680"/>
          <w:tab w:val="right" w:pos="9360"/>
        </w:tabs>
        <w:spacing w:after="0" w:line="240" w:lineRule="auto"/>
        <w:rPr>
          <w:rFonts w:ascii="Times New Roman" w:eastAsia="Times New Roman" w:hAnsi="Times New Roman" w:cs="Times New Roman"/>
        </w:rPr>
      </w:pPr>
      <w:r w:rsidRPr="00263027">
        <w:rPr>
          <w:rFonts w:ascii="Times New Roman" w:eastAsia="Times New Roman" w:hAnsi="Times New Roman" w:cs="Times New Roman"/>
        </w:rPr>
        <w:t>This Request for Quote (RFQ) solicitation is issued under the authority of FAR Part 12 Acquisition of Commercial Items and FAR Part 13</w:t>
      </w:r>
      <w:r>
        <w:rPr>
          <w:rFonts w:ascii="Times New Roman" w:eastAsia="Times New Roman" w:hAnsi="Times New Roman" w:cs="Times New Roman"/>
        </w:rPr>
        <w:t>.5</w:t>
      </w:r>
      <w:r w:rsidRPr="00263027">
        <w:rPr>
          <w:rFonts w:ascii="Times New Roman" w:eastAsia="Times New Roman" w:hAnsi="Times New Roman" w:cs="Times New Roman"/>
        </w:rPr>
        <w:t xml:space="preserve"> Simplified Acquisition Procedures</w:t>
      </w:r>
      <w:r>
        <w:rPr>
          <w:rFonts w:ascii="Times New Roman" w:eastAsia="Times New Roman" w:hAnsi="Times New Roman" w:cs="Times New Roman"/>
        </w:rPr>
        <w:t xml:space="preserve"> “Test Program</w:t>
      </w:r>
      <w:r w:rsidRPr="00263027">
        <w:rPr>
          <w:rFonts w:ascii="Times New Roman" w:eastAsia="Times New Roman" w:hAnsi="Times New Roman" w:cs="Times New Roman"/>
        </w:rPr>
        <w:t>.</w:t>
      </w:r>
      <w:r>
        <w:rPr>
          <w:rFonts w:ascii="Times New Roman" w:eastAsia="Times New Roman" w:hAnsi="Times New Roman" w:cs="Times New Roman"/>
        </w:rPr>
        <w:t>”</w:t>
      </w:r>
      <w:r w:rsidRPr="00263027">
        <w:rPr>
          <w:rFonts w:ascii="Times New Roman" w:eastAsia="Times New Roman" w:hAnsi="Times New Roman" w:cs="Times New Roman"/>
        </w:rPr>
        <w:t xml:space="preserve">  FAR Part 15 will not be used. The procedures in Part 12 used in conjunction with Part 13 allow the Government to procure services and supplies resembling those in the commercial marketplace and streamline the procurement process.  </w:t>
      </w:r>
    </w:p>
    <w:p w14:paraId="3F1B2BE0" w14:textId="77777777" w:rsidR="005B09C5" w:rsidRPr="00263027" w:rsidRDefault="00747367" w:rsidP="005B09C5">
      <w:pPr>
        <w:tabs>
          <w:tab w:val="center" w:pos="4680"/>
          <w:tab w:val="right" w:pos="9360"/>
        </w:tabs>
        <w:spacing w:after="0" w:line="240" w:lineRule="auto"/>
        <w:rPr>
          <w:rFonts w:ascii="Times New Roman" w:eastAsia="Times New Roman" w:hAnsi="Times New Roman" w:cs="Times New Roman"/>
          <w:bCs/>
        </w:rPr>
      </w:pPr>
    </w:p>
    <w:p w14:paraId="3F1B2BE1" w14:textId="77777777" w:rsidR="005B09C5" w:rsidRPr="00263027" w:rsidRDefault="00747367" w:rsidP="005B09C5">
      <w:pPr>
        <w:tabs>
          <w:tab w:val="center" w:pos="4680"/>
          <w:tab w:val="right" w:pos="9360"/>
        </w:tabs>
        <w:spacing w:after="0" w:line="240" w:lineRule="auto"/>
        <w:rPr>
          <w:rFonts w:ascii="Times New Roman" w:eastAsia="Times New Roman" w:hAnsi="Times New Roman" w:cs="Times New Roman"/>
        </w:rPr>
      </w:pPr>
    </w:p>
    <w:p w14:paraId="3F1B2BE2" w14:textId="77777777" w:rsidR="005B09C5" w:rsidRPr="00263027" w:rsidRDefault="00747367" w:rsidP="005B09C5">
      <w:pPr>
        <w:numPr>
          <w:ilvl w:val="12"/>
          <w:numId w:val="0"/>
        </w:numPr>
        <w:tabs>
          <w:tab w:val="left" w:pos="-720"/>
        </w:tabs>
        <w:suppressAutoHyphens/>
        <w:spacing w:after="0" w:line="240" w:lineRule="auto"/>
        <w:rPr>
          <w:rFonts w:ascii="Times New Roman" w:eastAsia="Times New Roman" w:hAnsi="Times New Roman" w:cs="Times New Roman"/>
          <w:b/>
          <w:u w:val="single"/>
        </w:rPr>
      </w:pPr>
    </w:p>
    <w:p w14:paraId="3F1B2BE3" w14:textId="77777777" w:rsidR="005B09C5" w:rsidRDefault="00747367" w:rsidP="005B09C5">
      <w:pPr>
        <w:spacing w:before="90"/>
      </w:pPr>
    </w:p>
    <w:p w14:paraId="3F1B2BE4" w14:textId="77777777" w:rsidR="005B09C5" w:rsidRDefault="00BD1782" w:rsidP="005B09C5">
      <w:pPr>
        <w:rPr>
          <w:b/>
        </w:rPr>
      </w:pPr>
      <w:r w:rsidRPr="0033294C">
        <w:rPr>
          <w:b/>
        </w:rPr>
        <w:t>ADDENDUM to FAR 52.212-1 INSTRUCTIONS TO OFFERORS—COMMERCIAL ITEMS</w:t>
      </w:r>
    </w:p>
    <w:p w14:paraId="3F1B2BE5" w14:textId="77777777" w:rsidR="005B09C5" w:rsidRDefault="00747367" w:rsidP="005B09C5">
      <w:pPr>
        <w:rPr>
          <w:b/>
        </w:rPr>
      </w:pPr>
    </w:p>
    <w:p w14:paraId="3F1B2BE6" w14:textId="77777777" w:rsidR="005B09C5" w:rsidRDefault="00BD1782" w:rsidP="005B09C5">
      <w:pPr>
        <w:pStyle w:val="ListParagraph"/>
        <w:numPr>
          <w:ilvl w:val="0"/>
          <w:numId w:val="2"/>
        </w:numPr>
      </w:pPr>
      <w:r w:rsidRPr="009D2539">
        <w:rPr>
          <w:b/>
          <w:u w:val="single"/>
        </w:rPr>
        <w:t>Submittal of Quote:</w:t>
      </w:r>
      <w:r>
        <w:t xml:space="preserve"> The submittal package must be emailed to </w:t>
      </w:r>
      <w:hyperlink r:id="rId13" w:history="1">
        <w:r>
          <w:rPr>
            <w:rStyle w:val="Hyperlink"/>
          </w:rPr>
          <w:t>Ryan.McMillin@va.gov</w:t>
        </w:r>
      </w:hyperlink>
      <w:r>
        <w:t xml:space="preserve">. Omission of any one item </w:t>
      </w:r>
      <w:r w:rsidRPr="009D2539">
        <w:rPr>
          <w:b/>
        </w:rPr>
        <w:t>MAY</w:t>
      </w:r>
      <w:r>
        <w:t xml:space="preserve"> result in an offeror’s package being deemed not technically acceptable.</w:t>
      </w:r>
    </w:p>
    <w:p w14:paraId="3F1B2BE7" w14:textId="77777777" w:rsidR="005B09C5" w:rsidRDefault="00747367" w:rsidP="005B09C5">
      <w:pPr>
        <w:pStyle w:val="ListParagraph"/>
        <w:ind w:left="360"/>
      </w:pPr>
    </w:p>
    <w:p w14:paraId="3F1B2BE8" w14:textId="77777777" w:rsidR="005B09C5" w:rsidRDefault="00BD1782" w:rsidP="005B09C5">
      <w:pPr>
        <w:ind w:left="720"/>
        <w:rPr>
          <w:b/>
          <w:u w:val="single"/>
        </w:rPr>
      </w:pPr>
      <w:r>
        <w:rPr>
          <w:b/>
        </w:rPr>
        <w:t xml:space="preserve">PACKAGE/ATTACHMENT NO. 1 – PRICING INFORMATION – </w:t>
      </w:r>
      <w:r>
        <w:t xml:space="preserve">Shall contain </w:t>
      </w:r>
      <w:r>
        <w:rPr>
          <w:b/>
        </w:rPr>
        <w:t>one (1)</w:t>
      </w:r>
      <w:r>
        <w:t xml:space="preserve"> complete copy of the original signed RFQ including pricing and completed 52.212-3, Contractor’s Certifications and Representations is applicable. </w:t>
      </w:r>
      <w:r>
        <w:rPr>
          <w:b/>
          <w:u w:val="single"/>
        </w:rPr>
        <w:t>No technical or socioeconomic information should be contained in this package.</w:t>
      </w:r>
    </w:p>
    <w:p w14:paraId="3F1B2BE9" w14:textId="77777777" w:rsidR="005B09C5" w:rsidRDefault="00747367" w:rsidP="005B09C5">
      <w:pPr>
        <w:ind w:firstLine="720"/>
        <w:rPr>
          <w:b/>
          <w:u w:val="single"/>
        </w:rPr>
      </w:pPr>
    </w:p>
    <w:p w14:paraId="3F1B2BEA" w14:textId="77777777" w:rsidR="005B09C5" w:rsidRDefault="00BD1782" w:rsidP="005B09C5">
      <w:pPr>
        <w:ind w:left="720"/>
        <w:rPr>
          <w:b/>
          <w:u w:val="single"/>
        </w:rPr>
      </w:pPr>
      <w:r>
        <w:rPr>
          <w:b/>
        </w:rPr>
        <w:t xml:space="preserve">PACKAGE/ATTACHMENT NO. 2 – TECHNICAL OFFER AND SOCIOECONOMIC INFORMATION ONLY – </w:t>
      </w:r>
      <w:r>
        <w:t xml:space="preserve">Offerors shall submit </w:t>
      </w:r>
      <w:r>
        <w:rPr>
          <w:b/>
        </w:rPr>
        <w:t xml:space="preserve">one (1) </w:t>
      </w:r>
      <w:r>
        <w:t xml:space="preserve">copy of the Technical Information which shall consist at a minimum of the items identified below in order to demonstrate the factors in 52.212-2 Evaluation-Commercial Items. Offer shall also state if they are claiming SDVOSB or VOSB status.  </w:t>
      </w:r>
      <w:r>
        <w:rPr>
          <w:b/>
          <w:u w:val="single"/>
        </w:rPr>
        <w:t>No pricing information shall be contained in this package.</w:t>
      </w:r>
    </w:p>
    <w:p w14:paraId="3F1B2BEB" w14:textId="77777777" w:rsidR="005B09C5" w:rsidRDefault="00747367" w:rsidP="005B09C5">
      <w:pPr>
        <w:ind w:left="720"/>
        <w:rPr>
          <w:b/>
          <w:u w:val="single"/>
        </w:rPr>
      </w:pPr>
    </w:p>
    <w:p w14:paraId="3F1B2BEC" w14:textId="77777777" w:rsidR="005B09C5" w:rsidRPr="002B6E79" w:rsidRDefault="00BD1782" w:rsidP="005B09C5">
      <w:r w:rsidRPr="00EB34A2">
        <w:rPr>
          <w:b/>
          <w:u w:val="single"/>
        </w:rPr>
        <w:t>II. Technical Proposal:</w:t>
      </w:r>
      <w:r w:rsidRPr="00EB34A2">
        <w:t xml:space="preserve"> </w:t>
      </w:r>
    </w:p>
    <w:p w14:paraId="3F1B2BED" w14:textId="77777777" w:rsidR="005B09C5" w:rsidRPr="00EB34A2" w:rsidRDefault="00BD1782" w:rsidP="005B09C5">
      <w:r w:rsidRPr="00EB34A2">
        <w:t>Purpose: The technical proposal will primarily determine the qualifications and capability of the offeror to participate in this contract. It should be specific and complete in every detail. The proposal should be concise and provide sufficient information to demonstrate the offeror’s capacity to satisfactory perform the task</w:t>
      </w:r>
      <w:r>
        <w:t>(s)</w:t>
      </w:r>
      <w:r w:rsidRPr="00EB34A2">
        <w:t xml:space="preserve"> outlined in the solicitation. No price information shall be included in the technical proposal.</w:t>
      </w:r>
    </w:p>
    <w:p w14:paraId="3F1B2BEE" w14:textId="77777777" w:rsidR="005B09C5" w:rsidRDefault="00747367" w:rsidP="005B09C5">
      <w:pPr>
        <w:ind w:left="720"/>
        <w:rPr>
          <w:b/>
        </w:rPr>
      </w:pPr>
    </w:p>
    <w:p w14:paraId="3F1B2BEF" w14:textId="77777777" w:rsidR="005B09C5" w:rsidRDefault="00BD1782" w:rsidP="005B09C5">
      <w:pPr>
        <w:rPr>
          <w:b/>
          <w:u w:val="single"/>
        </w:rPr>
      </w:pPr>
      <w:r w:rsidRPr="00EB34A2">
        <w:rPr>
          <w:b/>
        </w:rPr>
        <w:t>CONTENTS OF TECHICAL PROPOSAL</w:t>
      </w:r>
      <w:r>
        <w:rPr>
          <w:b/>
        </w:rPr>
        <w:t>:</w:t>
      </w:r>
    </w:p>
    <w:p w14:paraId="3F1B2BF0" w14:textId="77777777" w:rsidR="005B09C5" w:rsidRPr="0071706D" w:rsidRDefault="00BD1782" w:rsidP="005B09C5">
      <w:pPr>
        <w:pStyle w:val="ListParagraph"/>
        <w:numPr>
          <w:ilvl w:val="1"/>
          <w:numId w:val="3"/>
        </w:numPr>
        <w:rPr>
          <w:b/>
          <w:u w:val="single"/>
        </w:rPr>
      </w:pPr>
      <w:r w:rsidRPr="0071706D">
        <w:t xml:space="preserve">Offeror must provide proof of technical capability. Market material </w:t>
      </w:r>
      <w:r w:rsidRPr="0071706D">
        <w:rPr>
          <w:b/>
        </w:rPr>
        <w:t>MAY</w:t>
      </w:r>
      <w:r w:rsidRPr="0071706D">
        <w:t xml:space="preserve"> be suitable</w:t>
      </w:r>
      <w:r>
        <w:t xml:space="preserve">. </w:t>
      </w:r>
    </w:p>
    <w:p w14:paraId="3F1B2BF1" w14:textId="77777777" w:rsidR="005B09C5" w:rsidRDefault="00747367" w:rsidP="005B09C5">
      <w:pPr>
        <w:ind w:left="720"/>
      </w:pPr>
    </w:p>
    <w:p w14:paraId="3F1B2BF2" w14:textId="77777777" w:rsidR="005B09C5" w:rsidRDefault="00747367" w:rsidP="005B09C5">
      <w:pPr>
        <w:ind w:left="720"/>
      </w:pPr>
    </w:p>
    <w:p w14:paraId="3F1B2BF3" w14:textId="77777777" w:rsidR="005B09C5" w:rsidRDefault="00747367" w:rsidP="005B09C5">
      <w:pPr>
        <w:ind w:left="720"/>
      </w:pPr>
    </w:p>
    <w:p w14:paraId="3F1B2BF4" w14:textId="77777777" w:rsidR="005B09C5" w:rsidRDefault="00747367" w:rsidP="005B09C5">
      <w:pPr>
        <w:ind w:left="720"/>
      </w:pPr>
    </w:p>
    <w:p w14:paraId="3F1B2BF5" w14:textId="77777777" w:rsidR="005B09C5" w:rsidRDefault="00747367" w:rsidP="005B09C5">
      <w:pPr>
        <w:ind w:left="720"/>
      </w:pPr>
    </w:p>
    <w:p w14:paraId="5C82907F" w14:textId="77777777" w:rsidR="00C9487D" w:rsidRDefault="00C9487D" w:rsidP="00C9487D">
      <w:pPr>
        <w:pStyle w:val="Heading6"/>
        <w:rPr>
          <w:rFonts w:ascii="Times New Roman" w:eastAsia="Times New Roman" w:hAnsi="Times New Roman"/>
          <w:i/>
          <w:iCs/>
          <w:color w:val="auto"/>
          <w:sz w:val="24"/>
          <w:szCs w:val="24"/>
        </w:rPr>
      </w:pPr>
      <w:r>
        <w:rPr>
          <w:rFonts w:ascii="Times New Roman" w:eastAsia="Times New Roman" w:hAnsi="Times New Roman"/>
          <w:i/>
          <w:iCs/>
          <w:color w:val="auto"/>
          <w:sz w:val="24"/>
          <w:szCs w:val="24"/>
        </w:rPr>
        <w:lastRenderedPageBreak/>
        <w:t xml:space="preserve">In order to maintain integrity of this solicitation and subsequent award date, all offerors are advised that any technical questions must be submitted in written form via e-mail to </w:t>
      </w:r>
      <w:hyperlink r:id="rId14" w:history="1">
        <w:r>
          <w:rPr>
            <w:rStyle w:val="Hyperlink"/>
            <w:rFonts w:ascii="Times New Roman" w:eastAsia="Times New Roman" w:hAnsi="Times New Roman"/>
            <w:i/>
            <w:iCs/>
            <w:sz w:val="24"/>
            <w:szCs w:val="24"/>
          </w:rPr>
          <w:t>ryan.mcmillin@va.gov</w:t>
        </w:r>
      </w:hyperlink>
      <w:r>
        <w:rPr>
          <w:rFonts w:ascii="Times New Roman" w:eastAsia="Times New Roman" w:hAnsi="Times New Roman"/>
          <w:i/>
          <w:iCs/>
          <w:color w:val="auto"/>
          <w:sz w:val="24"/>
          <w:szCs w:val="24"/>
        </w:rPr>
        <w:t xml:space="preserve"> or via fax to (414)844-4891. All questions must be received by the contracting officer no later than four (5) business days before the quote is due. You are requested to include in the subject line for all correspondence solicitation number which has been assigned to the RFQ. No telephone calls will be accepted. All responses to questions that may affect quotes will be incorporated into a written amendment to the solicitation.  Offerors should not contact either VA facility or the Contracting Officer Representative (COR) with any questions.  Any information obtained from any party other than the Contracting Officer, in writing, shall not become a part of the resultant contract.  Any changes made to this document by another party are invalid unless previously agreed to in writing by the Contracting Officer (CO).  If required, please include additional information as an attachment – clearly identifying the Section, Paragraph, Subparagraph and/or page number from this RFQ for which you are submitting the required information. </w:t>
      </w:r>
    </w:p>
    <w:p w14:paraId="3F1B2BF6" w14:textId="77777777" w:rsidR="005B09C5" w:rsidRDefault="00747367" w:rsidP="005B09C5">
      <w:pPr>
        <w:ind w:left="720"/>
      </w:pPr>
    </w:p>
    <w:p w14:paraId="3F1B2BF7" w14:textId="50031070" w:rsidR="005B09C5" w:rsidRDefault="00747367" w:rsidP="005B09C5">
      <w:pPr>
        <w:ind w:left="720"/>
      </w:pPr>
    </w:p>
    <w:p w14:paraId="209A7D78" w14:textId="1DD9D992" w:rsidR="00C9487D" w:rsidRDefault="00C9487D" w:rsidP="005B09C5">
      <w:pPr>
        <w:ind w:left="720"/>
      </w:pPr>
    </w:p>
    <w:p w14:paraId="497C6625" w14:textId="71CE7BD1" w:rsidR="00C9487D" w:rsidRDefault="00C9487D" w:rsidP="005B09C5">
      <w:pPr>
        <w:ind w:left="720"/>
      </w:pPr>
    </w:p>
    <w:p w14:paraId="197103C1" w14:textId="684F6479" w:rsidR="00C9487D" w:rsidRDefault="00C9487D" w:rsidP="005B09C5">
      <w:pPr>
        <w:ind w:left="720"/>
      </w:pPr>
    </w:p>
    <w:p w14:paraId="48CE6048" w14:textId="77777777" w:rsidR="00C9487D" w:rsidRPr="00A04DB3" w:rsidRDefault="00C9487D" w:rsidP="005B09C5">
      <w:pPr>
        <w:ind w:left="720"/>
      </w:pPr>
    </w:p>
    <w:p w14:paraId="73D34559" w14:textId="70136B92" w:rsidR="00C9487D" w:rsidRDefault="00C9487D" w:rsidP="005B09C5"/>
    <w:p w14:paraId="3412BE12" w14:textId="6B56BE23" w:rsidR="00747367" w:rsidRDefault="00747367" w:rsidP="005B09C5"/>
    <w:p w14:paraId="79C92A04" w14:textId="4D47CA93" w:rsidR="00747367" w:rsidRDefault="00747367" w:rsidP="005B09C5"/>
    <w:p w14:paraId="5633353B" w14:textId="39EF4F8F" w:rsidR="00747367" w:rsidRDefault="00747367" w:rsidP="005B09C5"/>
    <w:p w14:paraId="2CCBFDA3" w14:textId="5FBDBFE2" w:rsidR="00747367" w:rsidRDefault="00747367" w:rsidP="005B09C5"/>
    <w:p w14:paraId="0D77359E" w14:textId="77777777" w:rsidR="00747367" w:rsidRPr="00C9487D" w:rsidRDefault="00747367" w:rsidP="005B09C5"/>
    <w:p w14:paraId="3F1B2C00" w14:textId="77777777" w:rsidR="005B09C5" w:rsidRDefault="00BD1782" w:rsidP="005B09C5">
      <w:pPr>
        <w:pStyle w:val="Heading2"/>
      </w:pPr>
      <w:r>
        <w:t>B.2 DELIVERY SCHEDULE</w:t>
      </w:r>
    </w:p>
    <w:p w14:paraId="3F1B2C01" w14:textId="77777777" w:rsidR="005B09C5" w:rsidRPr="00B72566" w:rsidRDefault="00747367" w:rsidP="005B09C5"/>
    <w:tbl>
      <w:tblPr>
        <w:tblStyle w:val="LightList-Accent1"/>
        <w:tblW w:w="0" w:type="auto"/>
        <w:tblLook w:val="04A0" w:firstRow="1" w:lastRow="0" w:firstColumn="1" w:lastColumn="0" w:noHBand="0" w:noVBand="1"/>
      </w:tblPr>
      <w:tblGrid>
        <w:gridCol w:w="1098"/>
        <w:gridCol w:w="1350"/>
        <w:gridCol w:w="3746"/>
        <w:gridCol w:w="1226"/>
        <w:gridCol w:w="1932"/>
      </w:tblGrid>
      <w:tr w:rsidR="00C96AB3" w14:paraId="3F1B2C05" w14:textId="77777777" w:rsidTr="00C96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3F1B2C02" w14:textId="77777777" w:rsidR="005B09C5" w:rsidRDefault="00BD1782" w:rsidP="00A03FF5">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3F1B2C03" w14:textId="77777777" w:rsidR="005B09C5" w:rsidRDefault="00747367" w:rsidP="00A03FF5">
            <w:pPr>
              <w:spacing w:before="60" w:after="60"/>
              <w:cnfStyle w:val="100000000000" w:firstRow="1" w:lastRow="0" w:firstColumn="0" w:lastColumn="0" w:oddVBand="0" w:evenVBand="0" w:oddHBand="0" w:evenHBand="0" w:firstRowFirstColumn="0" w:firstRowLastColumn="0" w:lastRowFirstColumn="0" w:lastRowLastColumn="0"/>
            </w:pP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F1B2C04" w14:textId="77777777" w:rsidR="005B09C5" w:rsidRDefault="00BD1782" w:rsidP="00A03FF5">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C96AB3" w14:paraId="3F1B2C0B" w14:textId="77777777" w:rsidTr="00C9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3F1B2C06" w14:textId="77777777" w:rsidR="005B09C5" w:rsidRDefault="00BD1782" w:rsidP="00A03FF5">
            <w:pPr>
              <w:spacing w:before="120"/>
            </w:pPr>
            <w:r>
              <w:t>0001-4001</w:t>
            </w:r>
          </w:p>
        </w:tc>
        <w:tc>
          <w:tcPr>
            <w:tcW w:w="1350" w:type="dxa"/>
            <w:tcBorders>
              <w:left w:val="nil"/>
              <w:right w:val="nil"/>
            </w:tcBorders>
            <w:hideMark/>
          </w:tcPr>
          <w:p w14:paraId="3F1B2C07" w14:textId="77777777" w:rsidR="005B09C5" w:rsidRDefault="00BD1782" w:rsidP="00A03FF5">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right w:val="nil"/>
            </w:tcBorders>
          </w:tcPr>
          <w:p w14:paraId="3F1B2C08" w14:textId="77777777" w:rsidR="005B09C5" w:rsidRDefault="00BD1782" w:rsidP="00A03FF5">
            <w:pPr>
              <w:tabs>
                <w:tab w:val="left" w:pos="892"/>
              </w:tabs>
              <w:spacing w:before="120"/>
              <w:cnfStyle w:val="000000100000" w:firstRow="0" w:lastRow="0" w:firstColumn="0" w:lastColumn="0" w:oddVBand="0" w:evenVBand="0" w:oddHBand="1" w:evenHBand="0" w:firstRowFirstColumn="0" w:firstRowLastColumn="0" w:lastRowFirstColumn="0" w:lastRowLastColumn="0"/>
            </w:pPr>
            <w:r>
              <w:t>Edward Hines Jr. VA Hospital</w:t>
            </w:r>
            <w:r>
              <w:br/>
              <w:t>5000 South 5</w:t>
            </w:r>
            <w:r w:rsidRPr="0071706D">
              <w:rPr>
                <w:vertAlign w:val="superscript"/>
              </w:rPr>
              <w:t>th</w:t>
            </w:r>
            <w:r>
              <w:t xml:space="preserve"> Avenue</w:t>
            </w:r>
            <w:r>
              <w:br/>
            </w:r>
            <w:r>
              <w:br/>
              <w:t>Hines, IL 60141-1457</w:t>
            </w:r>
            <w:r w:rsidRPr="00BB6495">
              <w:br/>
              <w:t>United States</w:t>
            </w:r>
            <w:r w:rsidRPr="00BB6495">
              <w:br/>
            </w:r>
          </w:p>
        </w:tc>
        <w:tc>
          <w:tcPr>
            <w:tcW w:w="1226" w:type="dxa"/>
            <w:tcBorders>
              <w:left w:val="nil"/>
              <w:right w:val="nil"/>
            </w:tcBorders>
            <w:hideMark/>
          </w:tcPr>
          <w:p w14:paraId="3F1B2C09" w14:textId="77777777" w:rsidR="005B09C5" w:rsidRDefault="00747367" w:rsidP="00A03FF5">
            <w:pPr>
              <w:spacing w:before="120"/>
              <w:jc w:val="right"/>
              <w:cnfStyle w:val="000000100000" w:firstRow="0" w:lastRow="0" w:firstColumn="0" w:lastColumn="0" w:oddVBand="0" w:evenVBand="0" w:oddHBand="1" w:evenHBand="0" w:firstRowFirstColumn="0" w:firstRowLastColumn="0" w:lastRowFirstColumn="0" w:lastRowLastColumn="0"/>
            </w:pPr>
          </w:p>
        </w:tc>
        <w:tc>
          <w:tcPr>
            <w:tcW w:w="1932" w:type="dxa"/>
            <w:tcBorders>
              <w:left w:val="nil"/>
            </w:tcBorders>
            <w:hideMark/>
          </w:tcPr>
          <w:p w14:paraId="3F1B2C0A" w14:textId="77777777" w:rsidR="005B09C5" w:rsidRDefault="00BD1782" w:rsidP="00A03FF5">
            <w:pPr>
              <w:spacing w:before="120"/>
              <w:cnfStyle w:val="000000100000" w:firstRow="0" w:lastRow="0" w:firstColumn="0" w:lastColumn="0" w:oddVBand="0" w:evenVBand="0" w:oddHBand="1" w:evenHBand="0" w:firstRowFirstColumn="0" w:firstRowLastColumn="0" w:lastRowFirstColumn="0" w:lastRowLastColumn="0"/>
            </w:pPr>
            <w:r>
              <w:t>SEE CLINS AND SOW</w:t>
            </w:r>
          </w:p>
        </w:tc>
      </w:tr>
    </w:tbl>
    <w:p w14:paraId="0DDF4223" w14:textId="391828E2" w:rsidR="00C9487D" w:rsidRDefault="00C9487D" w:rsidP="005B09C5">
      <w:pPr>
        <w:pStyle w:val="Heading2"/>
      </w:pPr>
    </w:p>
    <w:p w14:paraId="3F1B2C0C" w14:textId="7B2D2487" w:rsidR="005B09C5" w:rsidRDefault="00BD1782" w:rsidP="005B09C5">
      <w:pPr>
        <w:pStyle w:val="Heading2"/>
      </w:pPr>
      <w:r>
        <w:t>B.3 PRICE/COST SCHEDULE</w:t>
      </w:r>
    </w:p>
    <w:p w14:paraId="3F1B2C0D" w14:textId="77777777" w:rsidR="005B09C5" w:rsidRDefault="00BD1782" w:rsidP="005B09C5">
      <w:pPr>
        <w:pStyle w:val="Heading3"/>
      </w:pPr>
      <w:r>
        <w:t>ITEM INFORMATION</w:t>
      </w:r>
    </w:p>
    <w:tbl>
      <w:tblPr>
        <w:tblStyle w:val="LightList-Accent1"/>
        <w:tblW w:w="9918" w:type="dxa"/>
        <w:tblLook w:val="04A0" w:firstRow="1" w:lastRow="0" w:firstColumn="1" w:lastColumn="0" w:noHBand="0" w:noVBand="1"/>
      </w:tblPr>
      <w:tblGrid>
        <w:gridCol w:w="1194"/>
        <w:gridCol w:w="2429"/>
        <w:gridCol w:w="1402"/>
        <w:gridCol w:w="767"/>
        <w:gridCol w:w="2196"/>
        <w:gridCol w:w="2196"/>
      </w:tblGrid>
      <w:tr w:rsidR="00C96AB3" w14:paraId="3F1B2C14" w14:textId="77777777" w:rsidTr="00C96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3F1B2C0E" w14:textId="77777777" w:rsidR="005B09C5" w:rsidRDefault="00BD1782" w:rsidP="00A03FF5">
            <w:pPr>
              <w:spacing w:before="60" w:after="60"/>
            </w:pPr>
            <w:r>
              <w:t>ITEM NUMBER</w:t>
            </w:r>
          </w:p>
        </w:tc>
        <w:tc>
          <w:tcPr>
            <w:tcW w:w="2278" w:type="dxa"/>
            <w:tcBorders>
              <w:top w:val="single" w:sz="8" w:space="0" w:color="4F81BD" w:themeColor="accent1"/>
              <w:left w:val="nil"/>
              <w:bottom w:val="single" w:sz="8" w:space="0" w:color="4F81BD" w:themeColor="accent1"/>
              <w:right w:val="nil"/>
            </w:tcBorders>
            <w:vAlign w:val="bottom"/>
            <w:hideMark/>
          </w:tcPr>
          <w:p w14:paraId="3F1B2C0F" w14:textId="77777777" w:rsidR="005B09C5" w:rsidRDefault="00BD1782" w:rsidP="00A03FF5">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321" w:type="dxa"/>
            <w:tcBorders>
              <w:top w:val="single" w:sz="8" w:space="0" w:color="4F81BD" w:themeColor="accent1"/>
              <w:left w:val="nil"/>
              <w:bottom w:val="single" w:sz="8" w:space="0" w:color="4F81BD" w:themeColor="accent1"/>
              <w:right w:val="nil"/>
            </w:tcBorders>
            <w:vAlign w:val="bottom"/>
            <w:hideMark/>
          </w:tcPr>
          <w:p w14:paraId="3F1B2C10" w14:textId="77777777" w:rsidR="005B09C5" w:rsidRDefault="00BD1782" w:rsidP="00A03FF5">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29" w:type="dxa"/>
            <w:tcBorders>
              <w:top w:val="single" w:sz="8" w:space="0" w:color="4F81BD" w:themeColor="accent1"/>
              <w:left w:val="nil"/>
              <w:bottom w:val="single" w:sz="8" w:space="0" w:color="4F81BD" w:themeColor="accent1"/>
              <w:right w:val="nil"/>
            </w:tcBorders>
            <w:vAlign w:val="bottom"/>
            <w:hideMark/>
          </w:tcPr>
          <w:p w14:paraId="3F1B2C11" w14:textId="77777777" w:rsidR="005B09C5" w:rsidRDefault="00BD1782" w:rsidP="00A03FF5">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2061" w:type="dxa"/>
            <w:tcBorders>
              <w:top w:val="single" w:sz="8" w:space="0" w:color="4F81BD" w:themeColor="accent1"/>
              <w:left w:val="nil"/>
              <w:bottom w:val="single" w:sz="8" w:space="0" w:color="4F81BD" w:themeColor="accent1"/>
              <w:right w:val="nil"/>
            </w:tcBorders>
            <w:vAlign w:val="bottom"/>
            <w:hideMark/>
          </w:tcPr>
          <w:p w14:paraId="3F1B2C12" w14:textId="77777777" w:rsidR="005B09C5" w:rsidRDefault="00BD1782" w:rsidP="00A03FF5">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2403"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F1B2C13" w14:textId="77777777" w:rsidR="005B09C5" w:rsidRDefault="00BD1782" w:rsidP="00A03FF5">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C96AB3" w14:paraId="3F1B2C20" w14:textId="77777777" w:rsidTr="00C9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3F1B2C15" w14:textId="77777777" w:rsidR="005B09C5" w:rsidRDefault="00BD1782" w:rsidP="00A03FF5">
            <w:r>
              <w:t>0001</w:t>
            </w:r>
          </w:p>
        </w:tc>
        <w:tc>
          <w:tcPr>
            <w:tcW w:w="2278" w:type="dxa"/>
            <w:tcBorders>
              <w:top w:val="nil"/>
              <w:left w:val="nil"/>
              <w:right w:val="nil"/>
            </w:tcBorders>
            <w:hideMark/>
          </w:tcPr>
          <w:p w14:paraId="3F1B2C16"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t xml:space="preserve">VISN 12 PLMS Electronic Document Control System. </w:t>
            </w:r>
          </w:p>
          <w:p w14:paraId="3F1B2C17"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br/>
              <w:t>Contract Period: Base</w:t>
            </w:r>
            <w:r>
              <w:br/>
              <w:t>POP Begin: 09-16-2017</w:t>
            </w:r>
            <w:r>
              <w:br/>
              <w:t>POP End: 08-31-2018 *</w:t>
            </w:r>
            <w:r>
              <w:rPr>
                <w:b/>
              </w:rPr>
              <w:t xml:space="preserve">It is anticipated that the Government and the awardee will require 30-90 days to be able to be up and running. Therefore, it is understood that from 09/16/2017-12/31/2017 the awardee will be performing the necessary work to be performing on 01/01/2018. </w:t>
            </w:r>
            <w:r>
              <w:br/>
            </w:r>
          </w:p>
        </w:tc>
        <w:tc>
          <w:tcPr>
            <w:tcW w:w="1321" w:type="dxa"/>
            <w:tcBorders>
              <w:top w:val="nil"/>
              <w:left w:val="nil"/>
              <w:right w:val="nil"/>
            </w:tcBorders>
            <w:hideMark/>
          </w:tcPr>
          <w:p w14:paraId="3F1B2C18"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19"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F1B2C1A" w14:textId="77777777" w:rsidR="005B09C5" w:rsidRDefault="00747367" w:rsidP="00A03FF5">
            <w:pPr>
              <w:cnfStyle w:val="000000100000" w:firstRow="0" w:lastRow="0" w:firstColumn="0" w:lastColumn="0" w:oddVBand="0" w:evenVBand="0" w:oddHBand="1" w:evenHBand="0" w:firstRowFirstColumn="0" w:firstRowLastColumn="0" w:lastRowFirstColumn="0" w:lastRowLastColumn="0"/>
            </w:pPr>
          </w:p>
          <w:p w14:paraId="3F1B2C1B"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t>YR</w:t>
            </w:r>
          </w:p>
        </w:tc>
        <w:tc>
          <w:tcPr>
            <w:tcW w:w="2061" w:type="dxa"/>
            <w:tcBorders>
              <w:top w:val="nil"/>
              <w:left w:val="nil"/>
              <w:right w:val="nil"/>
            </w:tcBorders>
            <w:hideMark/>
          </w:tcPr>
          <w:p w14:paraId="3F1B2C1C"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1D"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403" w:type="dxa"/>
            <w:tcBorders>
              <w:top w:val="nil"/>
              <w:left w:val="nil"/>
            </w:tcBorders>
            <w:hideMark/>
          </w:tcPr>
          <w:p w14:paraId="3F1B2C1E"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1F"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6AB3" w14:paraId="3F1B2C2C" w14:textId="77777777" w:rsidTr="00C96AB3">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3F1B2C21" w14:textId="77777777" w:rsidR="005B09C5" w:rsidRDefault="00BD1782" w:rsidP="00A03FF5">
            <w:r>
              <w:t>1001</w:t>
            </w:r>
          </w:p>
        </w:tc>
        <w:tc>
          <w:tcPr>
            <w:tcW w:w="2278" w:type="dxa"/>
            <w:tcBorders>
              <w:top w:val="nil"/>
              <w:left w:val="nil"/>
              <w:bottom w:val="single" w:sz="8" w:space="0" w:color="4F81BD" w:themeColor="accent1"/>
              <w:right w:val="nil"/>
            </w:tcBorders>
            <w:hideMark/>
          </w:tcPr>
          <w:p w14:paraId="3F1B2C22" w14:textId="77777777" w:rsidR="005B09C5" w:rsidRDefault="00BD1782" w:rsidP="00A03FF5">
            <w:pPr>
              <w:cnfStyle w:val="000000000000" w:firstRow="0" w:lastRow="0" w:firstColumn="0" w:lastColumn="0" w:oddVBand="0" w:evenVBand="0" w:oddHBand="0" w:evenHBand="0" w:firstRowFirstColumn="0" w:firstRowLastColumn="0" w:lastRowFirstColumn="0" w:lastRowLastColumn="0"/>
            </w:pPr>
            <w:r>
              <w:t>VISN 12 PLMS Electronic Document Control System.</w:t>
            </w:r>
          </w:p>
          <w:p w14:paraId="3F1B2C23" w14:textId="77777777" w:rsidR="005B09C5" w:rsidRDefault="00BD1782" w:rsidP="00A03FF5">
            <w:pPr>
              <w:cnfStyle w:val="000000000000" w:firstRow="0" w:lastRow="0" w:firstColumn="0" w:lastColumn="0" w:oddVBand="0" w:evenVBand="0" w:oddHBand="0" w:evenHBand="0" w:firstRowFirstColumn="0" w:firstRowLastColumn="0" w:lastRowFirstColumn="0" w:lastRowLastColumn="0"/>
            </w:pPr>
            <w:r>
              <w:br/>
              <w:t>Contract Period: Option 1</w:t>
            </w:r>
            <w:r>
              <w:br/>
              <w:t>POP Begin: 09-01-2018</w:t>
            </w:r>
            <w:r>
              <w:br/>
              <w:t>POP End: 08-31-2019</w:t>
            </w:r>
            <w:r>
              <w:br/>
            </w:r>
          </w:p>
        </w:tc>
        <w:tc>
          <w:tcPr>
            <w:tcW w:w="1321" w:type="dxa"/>
            <w:tcBorders>
              <w:top w:val="nil"/>
              <w:left w:val="nil"/>
              <w:bottom w:val="single" w:sz="8" w:space="0" w:color="4F81BD" w:themeColor="accent1"/>
              <w:right w:val="nil"/>
            </w:tcBorders>
            <w:hideMark/>
          </w:tcPr>
          <w:p w14:paraId="3F1B2C24"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p w14:paraId="3F1B2C25"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pPr>
            <w:r>
              <w:t>1.00</w:t>
            </w:r>
          </w:p>
        </w:tc>
        <w:tc>
          <w:tcPr>
            <w:tcW w:w="729" w:type="dxa"/>
            <w:tcBorders>
              <w:top w:val="nil"/>
              <w:left w:val="nil"/>
              <w:bottom w:val="single" w:sz="8" w:space="0" w:color="4F81BD" w:themeColor="accent1"/>
              <w:right w:val="nil"/>
            </w:tcBorders>
            <w:hideMark/>
          </w:tcPr>
          <w:p w14:paraId="3F1B2C26" w14:textId="77777777" w:rsidR="005B09C5" w:rsidRDefault="00747367" w:rsidP="00A03FF5">
            <w:pPr>
              <w:cnfStyle w:val="000000000000" w:firstRow="0" w:lastRow="0" w:firstColumn="0" w:lastColumn="0" w:oddVBand="0" w:evenVBand="0" w:oddHBand="0" w:evenHBand="0" w:firstRowFirstColumn="0" w:firstRowLastColumn="0" w:lastRowFirstColumn="0" w:lastRowLastColumn="0"/>
            </w:pPr>
          </w:p>
          <w:p w14:paraId="3F1B2C27" w14:textId="77777777" w:rsidR="005B09C5" w:rsidRDefault="00BD1782" w:rsidP="00A03FF5">
            <w:pPr>
              <w:cnfStyle w:val="000000000000" w:firstRow="0" w:lastRow="0" w:firstColumn="0" w:lastColumn="0" w:oddVBand="0" w:evenVBand="0" w:oddHBand="0" w:evenHBand="0" w:firstRowFirstColumn="0" w:firstRowLastColumn="0" w:lastRowFirstColumn="0" w:lastRowLastColumn="0"/>
            </w:pPr>
            <w:r>
              <w:t>YR</w:t>
            </w:r>
          </w:p>
        </w:tc>
        <w:tc>
          <w:tcPr>
            <w:tcW w:w="2061" w:type="dxa"/>
            <w:tcBorders>
              <w:top w:val="nil"/>
              <w:left w:val="nil"/>
              <w:bottom w:val="single" w:sz="8" w:space="0" w:color="4F81BD" w:themeColor="accent1"/>
              <w:right w:val="nil"/>
            </w:tcBorders>
            <w:hideMark/>
          </w:tcPr>
          <w:p w14:paraId="3F1B2C28"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p w14:paraId="3F1B2C29"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403" w:type="dxa"/>
            <w:tcBorders>
              <w:top w:val="nil"/>
              <w:left w:val="nil"/>
              <w:bottom w:val="single" w:sz="8" w:space="0" w:color="4F81BD" w:themeColor="accent1"/>
            </w:tcBorders>
            <w:hideMark/>
          </w:tcPr>
          <w:p w14:paraId="3F1B2C2A"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p w14:paraId="3F1B2C2B"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6AB3" w14:paraId="3F1B2C39" w14:textId="77777777" w:rsidTr="00C9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3F1B2C2D" w14:textId="77777777" w:rsidR="005B09C5" w:rsidRDefault="00BD1782" w:rsidP="00A03FF5">
            <w:r>
              <w:t>2001</w:t>
            </w:r>
          </w:p>
        </w:tc>
        <w:tc>
          <w:tcPr>
            <w:tcW w:w="2278" w:type="dxa"/>
            <w:tcBorders>
              <w:top w:val="nil"/>
              <w:left w:val="nil"/>
              <w:right w:val="nil"/>
            </w:tcBorders>
            <w:hideMark/>
          </w:tcPr>
          <w:p w14:paraId="3F1B2C2E"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t>VISN 12 PLMS Electronic Document Control System.</w:t>
            </w:r>
          </w:p>
          <w:p w14:paraId="3F1B2C2F"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br/>
              <w:t>Contract Period: Option 2</w:t>
            </w:r>
            <w:r>
              <w:br/>
              <w:t>POP Begin: 09-01-2019</w:t>
            </w:r>
            <w:r>
              <w:br/>
              <w:t>POP End: 08-31-2020</w:t>
            </w:r>
            <w:r>
              <w:br/>
            </w:r>
          </w:p>
          <w:p w14:paraId="3F1B2C30" w14:textId="77777777" w:rsidR="005B09C5" w:rsidRDefault="00747367" w:rsidP="00A03FF5">
            <w:pPr>
              <w:cnfStyle w:val="000000100000" w:firstRow="0" w:lastRow="0" w:firstColumn="0" w:lastColumn="0" w:oddVBand="0" w:evenVBand="0" w:oddHBand="1" w:evenHBand="0" w:firstRowFirstColumn="0" w:firstRowLastColumn="0" w:lastRowFirstColumn="0" w:lastRowLastColumn="0"/>
            </w:pPr>
          </w:p>
        </w:tc>
        <w:tc>
          <w:tcPr>
            <w:tcW w:w="1321" w:type="dxa"/>
            <w:tcBorders>
              <w:top w:val="nil"/>
              <w:left w:val="nil"/>
              <w:right w:val="nil"/>
            </w:tcBorders>
            <w:hideMark/>
          </w:tcPr>
          <w:p w14:paraId="3F1B2C31"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32"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F1B2C33" w14:textId="77777777" w:rsidR="005B09C5" w:rsidRDefault="00747367" w:rsidP="00A03FF5">
            <w:pPr>
              <w:cnfStyle w:val="000000100000" w:firstRow="0" w:lastRow="0" w:firstColumn="0" w:lastColumn="0" w:oddVBand="0" w:evenVBand="0" w:oddHBand="1" w:evenHBand="0" w:firstRowFirstColumn="0" w:firstRowLastColumn="0" w:lastRowFirstColumn="0" w:lastRowLastColumn="0"/>
            </w:pPr>
          </w:p>
          <w:p w14:paraId="3F1B2C34"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t>YR</w:t>
            </w:r>
          </w:p>
        </w:tc>
        <w:tc>
          <w:tcPr>
            <w:tcW w:w="2061" w:type="dxa"/>
            <w:tcBorders>
              <w:top w:val="nil"/>
              <w:left w:val="nil"/>
              <w:right w:val="nil"/>
            </w:tcBorders>
            <w:hideMark/>
          </w:tcPr>
          <w:p w14:paraId="3F1B2C35"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36"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403" w:type="dxa"/>
            <w:tcBorders>
              <w:top w:val="nil"/>
              <w:left w:val="nil"/>
            </w:tcBorders>
            <w:hideMark/>
          </w:tcPr>
          <w:p w14:paraId="3F1B2C37"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38"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6AB3" w14:paraId="3F1B2C47" w14:textId="77777777" w:rsidTr="00C96AB3">
        <w:tc>
          <w:tcPr>
            <w:cnfStyle w:val="001000000000" w:firstRow="0" w:lastRow="0" w:firstColumn="1" w:lastColumn="0" w:oddVBand="0" w:evenVBand="0" w:oddHBand="0" w:evenHBand="0" w:firstRowFirstColumn="0" w:firstRowLastColumn="0" w:lastRowFirstColumn="0" w:lastRowLastColumn="0"/>
            <w:tcW w:w="1126" w:type="dxa"/>
            <w:tcBorders>
              <w:top w:val="nil"/>
              <w:bottom w:val="single" w:sz="8" w:space="0" w:color="4F81BD" w:themeColor="accent1"/>
              <w:right w:val="nil"/>
            </w:tcBorders>
            <w:hideMark/>
          </w:tcPr>
          <w:p w14:paraId="3F1B2C3A" w14:textId="77777777" w:rsidR="005B09C5" w:rsidRDefault="00BD1782" w:rsidP="00A03FF5">
            <w:r>
              <w:t>3001</w:t>
            </w:r>
          </w:p>
        </w:tc>
        <w:tc>
          <w:tcPr>
            <w:tcW w:w="2278" w:type="dxa"/>
            <w:tcBorders>
              <w:top w:val="nil"/>
              <w:left w:val="nil"/>
              <w:bottom w:val="single" w:sz="8" w:space="0" w:color="4F81BD" w:themeColor="accent1"/>
              <w:right w:val="nil"/>
            </w:tcBorders>
            <w:hideMark/>
          </w:tcPr>
          <w:p w14:paraId="3F1B2C3B" w14:textId="77777777" w:rsidR="005B09C5" w:rsidRDefault="00BD1782" w:rsidP="00A03FF5">
            <w:pPr>
              <w:cnfStyle w:val="000000000000" w:firstRow="0" w:lastRow="0" w:firstColumn="0" w:lastColumn="0" w:oddVBand="0" w:evenVBand="0" w:oddHBand="0" w:evenHBand="0" w:firstRowFirstColumn="0" w:firstRowLastColumn="0" w:lastRowFirstColumn="0" w:lastRowLastColumn="0"/>
            </w:pPr>
            <w:r>
              <w:t>VISN 12 PLMS Electronic Document Control System.</w:t>
            </w:r>
          </w:p>
          <w:p w14:paraId="3F1B2C3C" w14:textId="77777777" w:rsidR="005B09C5" w:rsidRDefault="00BD1782" w:rsidP="00A03FF5">
            <w:pPr>
              <w:cnfStyle w:val="000000000000" w:firstRow="0" w:lastRow="0" w:firstColumn="0" w:lastColumn="0" w:oddVBand="0" w:evenVBand="0" w:oddHBand="0" w:evenHBand="0" w:firstRowFirstColumn="0" w:firstRowLastColumn="0" w:lastRowFirstColumn="0" w:lastRowLastColumn="0"/>
            </w:pPr>
            <w:r>
              <w:br/>
              <w:t xml:space="preserve">Contract Period: Option </w:t>
            </w:r>
            <w:r>
              <w:lastRenderedPageBreak/>
              <w:t>3</w:t>
            </w:r>
            <w:r>
              <w:br/>
              <w:t>POP Begin: 09-01-2020</w:t>
            </w:r>
            <w:r>
              <w:br/>
              <w:t>POP End: 08-31-2021</w:t>
            </w:r>
            <w:r>
              <w:br/>
            </w:r>
          </w:p>
          <w:p w14:paraId="3F1B2C3D" w14:textId="77777777" w:rsidR="005B09C5" w:rsidRDefault="00747367" w:rsidP="00A03FF5">
            <w:pPr>
              <w:cnfStyle w:val="000000000000" w:firstRow="0" w:lastRow="0" w:firstColumn="0" w:lastColumn="0" w:oddVBand="0" w:evenVBand="0" w:oddHBand="0" w:evenHBand="0" w:firstRowFirstColumn="0" w:firstRowLastColumn="0" w:lastRowFirstColumn="0" w:lastRowLastColumn="0"/>
            </w:pPr>
          </w:p>
          <w:p w14:paraId="3F1B2C3E" w14:textId="77777777" w:rsidR="005B09C5" w:rsidRDefault="00747367" w:rsidP="00A03FF5">
            <w:pPr>
              <w:cnfStyle w:val="000000000000" w:firstRow="0" w:lastRow="0" w:firstColumn="0" w:lastColumn="0" w:oddVBand="0" w:evenVBand="0" w:oddHBand="0" w:evenHBand="0" w:firstRowFirstColumn="0" w:firstRowLastColumn="0" w:lastRowFirstColumn="0" w:lastRowLastColumn="0"/>
            </w:pPr>
          </w:p>
        </w:tc>
        <w:tc>
          <w:tcPr>
            <w:tcW w:w="1321" w:type="dxa"/>
            <w:tcBorders>
              <w:top w:val="nil"/>
              <w:left w:val="nil"/>
              <w:bottom w:val="single" w:sz="8" w:space="0" w:color="4F81BD" w:themeColor="accent1"/>
              <w:right w:val="nil"/>
            </w:tcBorders>
            <w:hideMark/>
          </w:tcPr>
          <w:p w14:paraId="3F1B2C3F"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p w14:paraId="3F1B2C40"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pPr>
            <w:r>
              <w:t>1.00</w:t>
            </w:r>
          </w:p>
        </w:tc>
        <w:tc>
          <w:tcPr>
            <w:tcW w:w="729" w:type="dxa"/>
            <w:tcBorders>
              <w:top w:val="nil"/>
              <w:left w:val="nil"/>
              <w:bottom w:val="single" w:sz="8" w:space="0" w:color="4F81BD" w:themeColor="accent1"/>
              <w:right w:val="nil"/>
            </w:tcBorders>
            <w:hideMark/>
          </w:tcPr>
          <w:p w14:paraId="3F1B2C41" w14:textId="77777777" w:rsidR="005B09C5" w:rsidRDefault="00747367" w:rsidP="00A03FF5">
            <w:pPr>
              <w:cnfStyle w:val="000000000000" w:firstRow="0" w:lastRow="0" w:firstColumn="0" w:lastColumn="0" w:oddVBand="0" w:evenVBand="0" w:oddHBand="0" w:evenHBand="0" w:firstRowFirstColumn="0" w:firstRowLastColumn="0" w:lastRowFirstColumn="0" w:lastRowLastColumn="0"/>
            </w:pPr>
          </w:p>
          <w:p w14:paraId="3F1B2C42" w14:textId="77777777" w:rsidR="005B09C5" w:rsidRDefault="00BD1782" w:rsidP="00A03FF5">
            <w:pPr>
              <w:cnfStyle w:val="000000000000" w:firstRow="0" w:lastRow="0" w:firstColumn="0" w:lastColumn="0" w:oddVBand="0" w:evenVBand="0" w:oddHBand="0" w:evenHBand="0" w:firstRowFirstColumn="0" w:firstRowLastColumn="0" w:lastRowFirstColumn="0" w:lastRowLastColumn="0"/>
            </w:pPr>
            <w:r>
              <w:t>YR</w:t>
            </w:r>
          </w:p>
        </w:tc>
        <w:tc>
          <w:tcPr>
            <w:tcW w:w="2061" w:type="dxa"/>
            <w:tcBorders>
              <w:top w:val="nil"/>
              <w:left w:val="nil"/>
              <w:bottom w:val="single" w:sz="8" w:space="0" w:color="4F81BD" w:themeColor="accent1"/>
              <w:right w:val="nil"/>
            </w:tcBorders>
            <w:hideMark/>
          </w:tcPr>
          <w:p w14:paraId="3F1B2C43"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p w14:paraId="3F1B2C44"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2403" w:type="dxa"/>
            <w:tcBorders>
              <w:top w:val="nil"/>
              <w:left w:val="nil"/>
              <w:bottom w:val="single" w:sz="8" w:space="0" w:color="4F81BD" w:themeColor="accent1"/>
            </w:tcBorders>
            <w:hideMark/>
          </w:tcPr>
          <w:p w14:paraId="3F1B2C45"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p w14:paraId="3F1B2C46"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C96AB3" w14:paraId="3F1B2C53" w14:textId="77777777" w:rsidTr="00C9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nil"/>
              <w:right w:val="nil"/>
            </w:tcBorders>
            <w:hideMark/>
          </w:tcPr>
          <w:p w14:paraId="3F1B2C48" w14:textId="77777777" w:rsidR="005B09C5" w:rsidRDefault="00BD1782" w:rsidP="00A03FF5">
            <w:r>
              <w:t>4001</w:t>
            </w:r>
          </w:p>
        </w:tc>
        <w:tc>
          <w:tcPr>
            <w:tcW w:w="2278" w:type="dxa"/>
            <w:tcBorders>
              <w:top w:val="nil"/>
              <w:left w:val="nil"/>
              <w:right w:val="nil"/>
            </w:tcBorders>
            <w:hideMark/>
          </w:tcPr>
          <w:p w14:paraId="3F1B2C49"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t>VISN 12 PLMS Electronic Document Control System.</w:t>
            </w:r>
          </w:p>
          <w:p w14:paraId="3F1B2C4A"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br/>
              <w:t>Contract Period: Option 4</w:t>
            </w:r>
            <w:r>
              <w:br/>
              <w:t>POP Begin: 09-01-2021</w:t>
            </w:r>
            <w:r>
              <w:br/>
              <w:t>POP End: 08-31-2022</w:t>
            </w:r>
          </w:p>
        </w:tc>
        <w:tc>
          <w:tcPr>
            <w:tcW w:w="1321" w:type="dxa"/>
            <w:tcBorders>
              <w:top w:val="nil"/>
              <w:left w:val="nil"/>
              <w:right w:val="nil"/>
            </w:tcBorders>
            <w:hideMark/>
          </w:tcPr>
          <w:p w14:paraId="3F1B2C4B"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4C"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1.00</w:t>
            </w:r>
          </w:p>
        </w:tc>
        <w:tc>
          <w:tcPr>
            <w:tcW w:w="729" w:type="dxa"/>
            <w:tcBorders>
              <w:top w:val="nil"/>
              <w:left w:val="nil"/>
              <w:right w:val="nil"/>
            </w:tcBorders>
            <w:hideMark/>
          </w:tcPr>
          <w:p w14:paraId="3F1B2C4D" w14:textId="77777777" w:rsidR="005B09C5" w:rsidRDefault="00747367" w:rsidP="00A03FF5">
            <w:pPr>
              <w:cnfStyle w:val="000000100000" w:firstRow="0" w:lastRow="0" w:firstColumn="0" w:lastColumn="0" w:oddVBand="0" w:evenVBand="0" w:oddHBand="1" w:evenHBand="0" w:firstRowFirstColumn="0" w:firstRowLastColumn="0" w:lastRowFirstColumn="0" w:lastRowLastColumn="0"/>
            </w:pPr>
          </w:p>
          <w:p w14:paraId="3F1B2C4E" w14:textId="77777777" w:rsidR="005B09C5" w:rsidRDefault="00BD1782" w:rsidP="00A03FF5">
            <w:pPr>
              <w:cnfStyle w:val="000000100000" w:firstRow="0" w:lastRow="0" w:firstColumn="0" w:lastColumn="0" w:oddVBand="0" w:evenVBand="0" w:oddHBand="1" w:evenHBand="0" w:firstRowFirstColumn="0" w:firstRowLastColumn="0" w:lastRowFirstColumn="0" w:lastRowLastColumn="0"/>
            </w:pPr>
            <w:r>
              <w:t>YR</w:t>
            </w:r>
          </w:p>
        </w:tc>
        <w:tc>
          <w:tcPr>
            <w:tcW w:w="2061" w:type="dxa"/>
            <w:tcBorders>
              <w:top w:val="nil"/>
              <w:left w:val="nil"/>
              <w:right w:val="nil"/>
            </w:tcBorders>
            <w:hideMark/>
          </w:tcPr>
          <w:p w14:paraId="3F1B2C4F"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50"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2403" w:type="dxa"/>
            <w:tcBorders>
              <w:top w:val="nil"/>
              <w:left w:val="nil"/>
            </w:tcBorders>
            <w:hideMark/>
          </w:tcPr>
          <w:p w14:paraId="3F1B2C51" w14:textId="77777777" w:rsidR="005B09C5" w:rsidRDefault="00747367" w:rsidP="00A03FF5">
            <w:pPr>
              <w:jc w:val="right"/>
              <w:cnfStyle w:val="000000100000" w:firstRow="0" w:lastRow="0" w:firstColumn="0" w:lastColumn="0" w:oddVBand="0" w:evenVBand="0" w:oddHBand="1" w:evenHBand="0" w:firstRowFirstColumn="0" w:firstRowLastColumn="0" w:lastRowFirstColumn="0" w:lastRowLastColumn="0"/>
            </w:pPr>
          </w:p>
          <w:p w14:paraId="3F1B2C52" w14:textId="77777777" w:rsidR="005B09C5" w:rsidRDefault="00BD1782" w:rsidP="00A03FF5">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C96AB3" w14:paraId="3F1B2C5F" w14:textId="77777777" w:rsidTr="00C96AB3">
        <w:tc>
          <w:tcPr>
            <w:cnfStyle w:val="001000000000" w:firstRow="0" w:lastRow="0" w:firstColumn="1" w:lastColumn="0" w:oddVBand="0" w:evenVBand="0" w:oddHBand="0" w:evenHBand="0" w:firstRowFirstColumn="0" w:firstRowLastColumn="0" w:lastRowFirstColumn="0" w:lastRowLastColumn="0"/>
            <w:tcW w:w="1126" w:type="dxa"/>
            <w:tcBorders>
              <w:left w:val="nil"/>
              <w:bottom w:val="nil"/>
              <w:right w:val="nil"/>
            </w:tcBorders>
            <w:hideMark/>
          </w:tcPr>
          <w:p w14:paraId="3F1B2C54" w14:textId="77777777" w:rsidR="005B09C5" w:rsidRDefault="00747367" w:rsidP="00A03FF5"/>
        </w:tc>
        <w:tc>
          <w:tcPr>
            <w:tcW w:w="2278" w:type="dxa"/>
            <w:tcBorders>
              <w:left w:val="nil"/>
              <w:bottom w:val="nil"/>
              <w:right w:val="nil"/>
            </w:tcBorders>
            <w:hideMark/>
          </w:tcPr>
          <w:p w14:paraId="3F1B2C55" w14:textId="77777777" w:rsidR="005B09C5" w:rsidRDefault="00747367" w:rsidP="00A03FF5">
            <w:pPr>
              <w:cnfStyle w:val="000000000000" w:firstRow="0" w:lastRow="0" w:firstColumn="0" w:lastColumn="0" w:oddVBand="0" w:evenVBand="0" w:oddHBand="0" w:evenHBand="0" w:firstRowFirstColumn="0" w:firstRowLastColumn="0" w:lastRowFirstColumn="0" w:lastRowLastColumn="0"/>
            </w:pPr>
          </w:p>
        </w:tc>
        <w:tc>
          <w:tcPr>
            <w:tcW w:w="1321" w:type="dxa"/>
            <w:tcBorders>
              <w:left w:val="nil"/>
              <w:bottom w:val="nil"/>
              <w:right w:val="nil"/>
            </w:tcBorders>
            <w:hideMark/>
          </w:tcPr>
          <w:p w14:paraId="3F1B2C56"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pPr>
          </w:p>
        </w:tc>
        <w:tc>
          <w:tcPr>
            <w:tcW w:w="729" w:type="dxa"/>
            <w:tcBorders>
              <w:left w:val="nil"/>
              <w:bottom w:val="nil"/>
              <w:right w:val="single" w:sz="8" w:space="0" w:color="4F81BD" w:themeColor="accent1"/>
            </w:tcBorders>
            <w:hideMark/>
          </w:tcPr>
          <w:p w14:paraId="3F1B2C57" w14:textId="77777777" w:rsidR="005B09C5" w:rsidRDefault="00747367" w:rsidP="00A03FF5">
            <w:pPr>
              <w:cnfStyle w:val="000000000000" w:firstRow="0" w:lastRow="0" w:firstColumn="0" w:lastColumn="0" w:oddVBand="0" w:evenVBand="0" w:oddHBand="0" w:evenHBand="0" w:firstRowFirstColumn="0" w:firstRowLastColumn="0" w:lastRowFirstColumn="0" w:lastRowLastColumn="0"/>
            </w:pPr>
          </w:p>
        </w:tc>
        <w:tc>
          <w:tcPr>
            <w:tcW w:w="2061" w:type="dxa"/>
            <w:tcBorders>
              <w:left w:val="single" w:sz="8" w:space="0" w:color="4F81BD" w:themeColor="accent1"/>
              <w:right w:val="nil"/>
            </w:tcBorders>
            <w:hideMark/>
          </w:tcPr>
          <w:p w14:paraId="3F1B2C58"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rPr>
                <w:b/>
              </w:rPr>
            </w:pPr>
          </w:p>
          <w:p w14:paraId="3F1B2C59"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rPr>
                <w:b/>
              </w:rPr>
            </w:pPr>
          </w:p>
          <w:p w14:paraId="3F1B2C5A" w14:textId="77777777" w:rsidR="005B09C5" w:rsidRDefault="00BD1782" w:rsidP="00A03FF5">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p w14:paraId="3F1B2C5B" w14:textId="77777777" w:rsidR="005B09C5" w:rsidRPr="00FF3F04" w:rsidRDefault="00747367" w:rsidP="00A03FF5">
            <w:pPr>
              <w:jc w:val="right"/>
              <w:cnfStyle w:val="000000000000" w:firstRow="0" w:lastRow="0" w:firstColumn="0" w:lastColumn="0" w:oddVBand="0" w:evenVBand="0" w:oddHBand="0" w:evenHBand="0" w:firstRowFirstColumn="0" w:firstRowLastColumn="0" w:lastRowFirstColumn="0" w:lastRowLastColumn="0"/>
              <w:rPr>
                <w:b/>
              </w:rPr>
            </w:pPr>
          </w:p>
        </w:tc>
        <w:tc>
          <w:tcPr>
            <w:tcW w:w="2403" w:type="dxa"/>
            <w:tcBorders>
              <w:left w:val="nil"/>
            </w:tcBorders>
            <w:hideMark/>
          </w:tcPr>
          <w:p w14:paraId="3F1B2C5C"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rPr>
                <w:b/>
              </w:rPr>
            </w:pPr>
          </w:p>
          <w:p w14:paraId="3F1B2C5D" w14:textId="77777777" w:rsidR="005B09C5" w:rsidRDefault="00747367" w:rsidP="00A03FF5">
            <w:pPr>
              <w:jc w:val="right"/>
              <w:cnfStyle w:val="000000000000" w:firstRow="0" w:lastRow="0" w:firstColumn="0" w:lastColumn="0" w:oddVBand="0" w:evenVBand="0" w:oddHBand="0" w:evenHBand="0" w:firstRowFirstColumn="0" w:firstRowLastColumn="0" w:lastRowFirstColumn="0" w:lastRowLastColumn="0"/>
              <w:rPr>
                <w:b/>
              </w:rPr>
            </w:pPr>
          </w:p>
          <w:p w14:paraId="3F1B2C5E" w14:textId="77777777" w:rsidR="005B09C5" w:rsidRPr="00FF3F04" w:rsidRDefault="00BD1782" w:rsidP="00A03FF5">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3F1B2C60" w14:textId="77777777" w:rsidR="005B09C5" w:rsidRDefault="00747367" w:rsidP="005B09C5"/>
    <w:p w14:paraId="3F1B2C61" w14:textId="77777777" w:rsidR="005B09C5" w:rsidRDefault="00747367" w:rsidP="005B09C5">
      <w:pPr>
        <w:jc w:val="center"/>
        <w:rPr>
          <w:b/>
          <w:sz w:val="24"/>
          <w:szCs w:val="24"/>
          <w:u w:val="single"/>
        </w:rPr>
      </w:pPr>
    </w:p>
    <w:p w14:paraId="3F1B2C62" w14:textId="77777777" w:rsidR="005B09C5" w:rsidRDefault="00747367" w:rsidP="005B09C5">
      <w:pPr>
        <w:jc w:val="center"/>
        <w:rPr>
          <w:b/>
          <w:sz w:val="24"/>
          <w:szCs w:val="24"/>
          <w:u w:val="single"/>
        </w:rPr>
      </w:pPr>
    </w:p>
    <w:p w14:paraId="3F1B2C63" w14:textId="77777777" w:rsidR="005B09C5" w:rsidRDefault="00747367" w:rsidP="005B09C5">
      <w:pPr>
        <w:jc w:val="center"/>
        <w:rPr>
          <w:b/>
          <w:sz w:val="24"/>
          <w:szCs w:val="24"/>
          <w:u w:val="single"/>
        </w:rPr>
      </w:pPr>
    </w:p>
    <w:p w14:paraId="3F1B2C64" w14:textId="77777777" w:rsidR="005B09C5" w:rsidRDefault="00747367" w:rsidP="005B09C5">
      <w:pPr>
        <w:jc w:val="center"/>
        <w:rPr>
          <w:b/>
          <w:sz w:val="24"/>
          <w:szCs w:val="24"/>
          <w:u w:val="single"/>
        </w:rPr>
      </w:pPr>
    </w:p>
    <w:p w14:paraId="3F1B2C65" w14:textId="77777777" w:rsidR="005B09C5" w:rsidRDefault="00747367" w:rsidP="005B09C5">
      <w:pPr>
        <w:jc w:val="center"/>
        <w:rPr>
          <w:b/>
          <w:sz w:val="24"/>
          <w:szCs w:val="24"/>
          <w:u w:val="single"/>
        </w:rPr>
      </w:pPr>
    </w:p>
    <w:p w14:paraId="3F1B2C66" w14:textId="77777777" w:rsidR="005B09C5" w:rsidRDefault="00747367" w:rsidP="005B09C5">
      <w:pPr>
        <w:jc w:val="center"/>
        <w:rPr>
          <w:b/>
          <w:sz w:val="24"/>
          <w:szCs w:val="24"/>
          <w:u w:val="single"/>
        </w:rPr>
      </w:pPr>
    </w:p>
    <w:p w14:paraId="3F1B2C6C" w14:textId="7E14269F" w:rsidR="005B09C5" w:rsidRDefault="00747367" w:rsidP="005B09C5">
      <w:pPr>
        <w:rPr>
          <w:b/>
          <w:sz w:val="24"/>
          <w:szCs w:val="24"/>
          <w:u w:val="single"/>
        </w:rPr>
      </w:pPr>
    </w:p>
    <w:p w14:paraId="661AA004" w14:textId="21555B92" w:rsidR="00C9487D" w:rsidRDefault="00C9487D" w:rsidP="005B09C5">
      <w:pPr>
        <w:rPr>
          <w:b/>
          <w:sz w:val="24"/>
          <w:szCs w:val="24"/>
          <w:u w:val="single"/>
        </w:rPr>
      </w:pPr>
    </w:p>
    <w:p w14:paraId="62A6A4C9" w14:textId="628E3027" w:rsidR="00747367" w:rsidRDefault="00747367" w:rsidP="005B09C5">
      <w:pPr>
        <w:rPr>
          <w:b/>
          <w:sz w:val="24"/>
          <w:szCs w:val="24"/>
          <w:u w:val="single"/>
        </w:rPr>
      </w:pPr>
    </w:p>
    <w:p w14:paraId="03DA29A7" w14:textId="4CA749FF" w:rsidR="00747367" w:rsidRDefault="00747367" w:rsidP="005B09C5">
      <w:pPr>
        <w:rPr>
          <w:b/>
          <w:sz w:val="24"/>
          <w:szCs w:val="24"/>
          <w:u w:val="single"/>
        </w:rPr>
      </w:pPr>
    </w:p>
    <w:p w14:paraId="48CE9327" w14:textId="45D3B7C6" w:rsidR="00747367" w:rsidRDefault="00747367" w:rsidP="005B09C5">
      <w:pPr>
        <w:rPr>
          <w:b/>
          <w:sz w:val="24"/>
          <w:szCs w:val="24"/>
          <w:u w:val="single"/>
        </w:rPr>
      </w:pPr>
    </w:p>
    <w:p w14:paraId="663DF6A7" w14:textId="5E8CD274" w:rsidR="00747367" w:rsidRDefault="00747367" w:rsidP="005B09C5">
      <w:pPr>
        <w:rPr>
          <w:b/>
          <w:sz w:val="24"/>
          <w:szCs w:val="24"/>
          <w:u w:val="single"/>
        </w:rPr>
      </w:pPr>
    </w:p>
    <w:p w14:paraId="5B729E7B" w14:textId="6787F8D7" w:rsidR="00747367" w:rsidRDefault="00747367" w:rsidP="005B09C5">
      <w:pPr>
        <w:rPr>
          <w:b/>
          <w:sz w:val="24"/>
          <w:szCs w:val="24"/>
          <w:u w:val="single"/>
        </w:rPr>
      </w:pPr>
    </w:p>
    <w:p w14:paraId="6662516E" w14:textId="10B1A2BF" w:rsidR="00747367" w:rsidRDefault="00747367" w:rsidP="005B09C5">
      <w:pPr>
        <w:rPr>
          <w:b/>
          <w:sz w:val="24"/>
          <w:szCs w:val="24"/>
          <w:u w:val="single"/>
        </w:rPr>
      </w:pPr>
    </w:p>
    <w:p w14:paraId="09BD2A2B" w14:textId="4957EA65" w:rsidR="00747367" w:rsidRDefault="00747367" w:rsidP="005B09C5">
      <w:pPr>
        <w:rPr>
          <w:b/>
          <w:sz w:val="24"/>
          <w:szCs w:val="24"/>
          <w:u w:val="single"/>
        </w:rPr>
      </w:pPr>
    </w:p>
    <w:p w14:paraId="4CC81203" w14:textId="6B466FCA" w:rsidR="00747367" w:rsidRDefault="00747367" w:rsidP="005B09C5">
      <w:pPr>
        <w:rPr>
          <w:b/>
          <w:sz w:val="24"/>
          <w:szCs w:val="24"/>
          <w:u w:val="single"/>
        </w:rPr>
      </w:pPr>
    </w:p>
    <w:p w14:paraId="083B9524" w14:textId="77777777" w:rsidR="00747367" w:rsidRDefault="00747367" w:rsidP="005B09C5">
      <w:pPr>
        <w:rPr>
          <w:b/>
          <w:sz w:val="24"/>
          <w:szCs w:val="24"/>
          <w:u w:val="single"/>
        </w:rPr>
      </w:pPr>
      <w:bookmarkStart w:id="0" w:name="_GoBack"/>
      <w:bookmarkEnd w:id="0"/>
    </w:p>
    <w:p w14:paraId="3F1B2C6D" w14:textId="77777777" w:rsidR="005B09C5" w:rsidRPr="001F18B1" w:rsidRDefault="00BD1782" w:rsidP="005B09C5">
      <w:pPr>
        <w:jc w:val="center"/>
        <w:rPr>
          <w:b/>
          <w:sz w:val="24"/>
          <w:szCs w:val="24"/>
          <w:u w:val="single"/>
        </w:rPr>
      </w:pPr>
      <w:r w:rsidRPr="001F18B1">
        <w:rPr>
          <w:b/>
          <w:sz w:val="24"/>
          <w:szCs w:val="24"/>
          <w:u w:val="single"/>
        </w:rPr>
        <w:t>STATEMENT OF WORK</w:t>
      </w:r>
    </w:p>
    <w:p w14:paraId="3F1B2C6E" w14:textId="77777777" w:rsidR="005B09C5" w:rsidRPr="00800752" w:rsidRDefault="00BD1782" w:rsidP="005B09C5">
      <w:pPr>
        <w:jc w:val="center"/>
        <w:rPr>
          <w:b/>
          <w:sz w:val="28"/>
          <w:szCs w:val="28"/>
        </w:rPr>
      </w:pPr>
      <w:r w:rsidRPr="00800752">
        <w:rPr>
          <w:b/>
          <w:sz w:val="28"/>
          <w:szCs w:val="28"/>
        </w:rPr>
        <w:t>VISN 12 PLMS (Pathology&amp; Laboratory Medicine Service) Electronic Document Management System &amp; Support</w:t>
      </w:r>
    </w:p>
    <w:p w14:paraId="3F1B2C6F" w14:textId="77777777" w:rsidR="005B09C5" w:rsidRDefault="00747367" w:rsidP="005B09C5">
      <w:pPr>
        <w:rPr>
          <w:b/>
          <w:u w:val="single"/>
        </w:rPr>
      </w:pPr>
    </w:p>
    <w:p w14:paraId="3F1B2C70" w14:textId="77777777" w:rsidR="005B09C5" w:rsidRPr="00AA4043" w:rsidRDefault="00BD1782" w:rsidP="005B09C5">
      <w:r w:rsidRPr="00AA4043">
        <w:rPr>
          <w:b/>
          <w:u w:val="single"/>
        </w:rPr>
        <w:t>Scope</w:t>
      </w:r>
      <w:r w:rsidRPr="00AA4043">
        <w:t xml:space="preserve"> </w:t>
      </w:r>
      <w:r w:rsidRPr="00AA4043">
        <w:tab/>
      </w:r>
    </w:p>
    <w:p w14:paraId="3F1B2C71" w14:textId="77777777" w:rsidR="005B09C5" w:rsidRDefault="00BD1782" w:rsidP="005B09C5">
      <w:r>
        <w:t>The required</w:t>
      </w:r>
      <w:r w:rsidRPr="00AA4043">
        <w:t xml:space="preserve"> service is required for an electronic web-based software platform to manage the VISN 12 PLMS</w:t>
      </w:r>
      <w:r>
        <w:t xml:space="preserve"> document control. Additional services, including a </w:t>
      </w:r>
      <w:r w:rsidRPr="00AA4043">
        <w:t>competency assessment program and CAP</w:t>
      </w:r>
      <w:r>
        <w:t xml:space="preserve"> (College of American Pathologists)</w:t>
      </w:r>
      <w:r w:rsidRPr="00AA4043">
        <w:t xml:space="preserve"> checklist responses</w:t>
      </w:r>
      <w:r>
        <w:t xml:space="preserve">, are desirable but are beyond the minimum requirements sought. However, as this procurement is not being done on the basis of </w:t>
      </w:r>
      <w:r w:rsidRPr="002464D4">
        <w:rPr>
          <w:b/>
        </w:rPr>
        <w:t>Lowest-Priced, Technnically- Acceptable (LPTA)</w:t>
      </w:r>
      <w:r>
        <w:t xml:space="preserve"> vendors are encouraged to quote additional services. </w:t>
      </w:r>
      <w:r w:rsidRPr="00AA4043">
        <w:t xml:space="preserve">Services to be provided include complete software set up and configuration, onsite or web based training, software upgrades and </w:t>
      </w:r>
      <w:r>
        <w:t xml:space="preserve">ongoing </w:t>
      </w:r>
      <w:r w:rsidRPr="00AA4043">
        <w:t xml:space="preserve">client support.   </w:t>
      </w:r>
    </w:p>
    <w:p w14:paraId="3F1B2C72" w14:textId="77777777" w:rsidR="005B09C5" w:rsidRDefault="00BD1782" w:rsidP="005B09C5">
      <w:r>
        <w:t>The period of performance is one base year plus four 1-year options to extend services (to be exercised at the Government’s discretion). The Government hopes to make award on 09/01/2017, however it is also understood that it may take up to 90 days for the vendor to begin to perform. Therefore, the POP will begin on award date, but it may take up to 90 days for the vendor to begin to perform.</w:t>
      </w:r>
    </w:p>
    <w:p w14:paraId="3F1B2C73" w14:textId="77777777" w:rsidR="005B09C5" w:rsidRDefault="00BD1782" w:rsidP="005B09C5">
      <w:r>
        <w:t xml:space="preserve">Participating VA Laboratories: </w:t>
      </w:r>
    </w:p>
    <w:p w14:paraId="3F1B2C74" w14:textId="77777777" w:rsidR="005B09C5" w:rsidRDefault="00BD1782" w:rsidP="005B09C5">
      <w:pPr>
        <w:pStyle w:val="ListParagraph"/>
        <w:numPr>
          <w:ilvl w:val="0"/>
          <w:numId w:val="4"/>
        </w:numPr>
      </w:pPr>
      <w:r>
        <w:t>Clement J. Zablocki VA Medical Center, Milwaukee, Wisconsin</w:t>
      </w:r>
    </w:p>
    <w:p w14:paraId="3F1B2C75" w14:textId="77777777" w:rsidR="005B09C5" w:rsidRDefault="00BD1782" w:rsidP="005B09C5">
      <w:pPr>
        <w:pStyle w:val="ListParagraph"/>
        <w:numPr>
          <w:ilvl w:val="0"/>
          <w:numId w:val="4"/>
        </w:numPr>
      </w:pPr>
      <w:r>
        <w:t>Oscar G. Johnson VA Medical Center, Iron Mountain, Michigan</w:t>
      </w:r>
    </w:p>
    <w:p w14:paraId="3F1B2C76" w14:textId="77777777" w:rsidR="005B09C5" w:rsidRDefault="00BD1782" w:rsidP="005B09C5">
      <w:pPr>
        <w:pStyle w:val="ListParagraph"/>
        <w:numPr>
          <w:ilvl w:val="0"/>
          <w:numId w:val="4"/>
        </w:numPr>
      </w:pPr>
      <w:r>
        <w:t>William S. Middleton Memorial Veterans Hospital, Madison, Wisconsin</w:t>
      </w:r>
    </w:p>
    <w:p w14:paraId="3F1B2C77" w14:textId="77777777" w:rsidR="005B09C5" w:rsidRDefault="00BD1782" w:rsidP="005B09C5">
      <w:pPr>
        <w:pStyle w:val="ListParagraph"/>
        <w:numPr>
          <w:ilvl w:val="0"/>
          <w:numId w:val="4"/>
        </w:numPr>
      </w:pPr>
      <w:r>
        <w:t>VA Medical Center, Tomah, Wisconsin</w:t>
      </w:r>
    </w:p>
    <w:p w14:paraId="3F1B2C78" w14:textId="77777777" w:rsidR="005B09C5" w:rsidRDefault="00BD1782" w:rsidP="005B09C5">
      <w:pPr>
        <w:pStyle w:val="ListParagraph"/>
        <w:numPr>
          <w:ilvl w:val="0"/>
          <w:numId w:val="4"/>
        </w:numPr>
      </w:pPr>
      <w:r>
        <w:t>Edward Hines, Jr. VA Hospital, Hines, Illinois</w:t>
      </w:r>
    </w:p>
    <w:p w14:paraId="3F1B2C79" w14:textId="77777777" w:rsidR="005B09C5" w:rsidRDefault="00BD1782" w:rsidP="005B09C5">
      <w:pPr>
        <w:pStyle w:val="ListParagraph"/>
        <w:numPr>
          <w:ilvl w:val="0"/>
          <w:numId w:val="4"/>
        </w:numPr>
      </w:pPr>
      <w:r>
        <w:t>Jesse Brown VA Medical Center, Chicago, Illinois</w:t>
      </w:r>
    </w:p>
    <w:p w14:paraId="3F1B2C7A" w14:textId="77777777" w:rsidR="005B09C5" w:rsidRDefault="00BD1782" w:rsidP="005B09C5">
      <w:pPr>
        <w:pStyle w:val="ListParagraph"/>
        <w:numPr>
          <w:ilvl w:val="0"/>
          <w:numId w:val="4"/>
        </w:numPr>
      </w:pPr>
      <w:r>
        <w:t>Capt. James A. Lovell Federal Health Care Center (FHCC), North Chicago, Illinois</w:t>
      </w:r>
    </w:p>
    <w:p w14:paraId="3F1B2C7B" w14:textId="77777777" w:rsidR="005B09C5" w:rsidRDefault="00BD1782" w:rsidP="005B09C5">
      <w:pPr>
        <w:pStyle w:val="ListParagraph"/>
        <w:numPr>
          <w:ilvl w:val="0"/>
          <w:numId w:val="4"/>
        </w:numPr>
      </w:pPr>
      <w:r>
        <w:t>VA Medical Center, Danville, Illinois</w:t>
      </w:r>
    </w:p>
    <w:p w14:paraId="3F1B2C7C" w14:textId="77777777" w:rsidR="005B09C5" w:rsidRDefault="00BD1782" w:rsidP="005B09C5">
      <w:pPr>
        <w:pStyle w:val="ListParagraph"/>
        <w:numPr>
          <w:ilvl w:val="0"/>
          <w:numId w:val="4"/>
        </w:numPr>
      </w:pPr>
      <w:r>
        <w:t>Appleton Community-Based Outpatient Clinic, Appleton, Wisconsin</w:t>
      </w:r>
    </w:p>
    <w:p w14:paraId="3F1B2C7D" w14:textId="77777777" w:rsidR="005B09C5" w:rsidRDefault="00BD1782" w:rsidP="005B09C5">
      <w:pPr>
        <w:pStyle w:val="ListParagraph"/>
        <w:numPr>
          <w:ilvl w:val="0"/>
          <w:numId w:val="4"/>
        </w:numPr>
      </w:pPr>
      <w:r>
        <w:t>Green Bay Community-Based Outpatient Clinic, Green Bay, Wisconsin</w:t>
      </w:r>
    </w:p>
    <w:p w14:paraId="3F1B2C7E" w14:textId="77777777" w:rsidR="005B09C5" w:rsidRDefault="00BD1782" w:rsidP="005B09C5">
      <w:pPr>
        <w:pStyle w:val="ListParagraph"/>
        <w:numPr>
          <w:ilvl w:val="0"/>
          <w:numId w:val="4"/>
        </w:numPr>
      </w:pPr>
      <w:r>
        <w:t>Rockford Community-Based Outpatient Clinic, Rockford, Illinois</w:t>
      </w:r>
    </w:p>
    <w:p w14:paraId="3F1B2C7F" w14:textId="77777777" w:rsidR="005B09C5" w:rsidRDefault="00BD1782" w:rsidP="005B09C5">
      <w:pPr>
        <w:pStyle w:val="ListParagraph"/>
        <w:numPr>
          <w:ilvl w:val="0"/>
          <w:numId w:val="4"/>
        </w:numPr>
      </w:pPr>
      <w:r>
        <w:t>Adam Benjamin, Jr. VA Outpatient Clinic, Crown Point, Indiana</w:t>
      </w:r>
    </w:p>
    <w:p w14:paraId="3F1B2C80" w14:textId="77777777" w:rsidR="005B09C5" w:rsidRDefault="00BD1782" w:rsidP="005B09C5">
      <w:pPr>
        <w:pStyle w:val="ListParagraph"/>
        <w:numPr>
          <w:ilvl w:val="0"/>
          <w:numId w:val="4"/>
        </w:numPr>
      </w:pPr>
      <w:r>
        <w:t>Bob Michel Community-Based Outpatient Clinic, Peoria, Illinois</w:t>
      </w:r>
    </w:p>
    <w:p w14:paraId="3F1B2C81" w14:textId="77777777" w:rsidR="005B09C5" w:rsidRDefault="00747367" w:rsidP="005B09C5">
      <w:pPr>
        <w:rPr>
          <w:b/>
          <w:u w:val="single"/>
        </w:rPr>
      </w:pPr>
    </w:p>
    <w:p w14:paraId="3F1B2C82" w14:textId="77777777" w:rsidR="005B09C5" w:rsidRPr="00AA4043" w:rsidRDefault="00BD1782" w:rsidP="005B09C5">
      <w:r w:rsidRPr="00AA4043">
        <w:rPr>
          <w:b/>
          <w:u w:val="single"/>
        </w:rPr>
        <w:t>General Requirements</w:t>
      </w:r>
      <w:r w:rsidRPr="00AA4043">
        <w:t xml:space="preserve"> </w:t>
      </w:r>
    </w:p>
    <w:p w14:paraId="3F1B2C83" w14:textId="77777777" w:rsidR="005B09C5" w:rsidRPr="00AA4043" w:rsidRDefault="00BD1782" w:rsidP="005B09C5">
      <w:r w:rsidRPr="00AA4043">
        <w:t xml:space="preserve">The software </w:t>
      </w:r>
      <w:r>
        <w:t>must</w:t>
      </w:r>
      <w:r w:rsidRPr="00AA4043">
        <w:t xml:space="preserve"> provide unlimited (24/7/365) access for approximately 425 unique user profiles.   </w:t>
      </w:r>
    </w:p>
    <w:p w14:paraId="3F1B2C84" w14:textId="56D9F65C" w:rsidR="005B09C5" w:rsidRDefault="00747367" w:rsidP="005B09C5">
      <w:pPr>
        <w:rPr>
          <w:b/>
          <w:u w:val="single"/>
        </w:rPr>
      </w:pPr>
    </w:p>
    <w:p w14:paraId="02CD1E1D" w14:textId="1D7545F9" w:rsidR="00C9487D" w:rsidRDefault="00C9487D" w:rsidP="005B09C5">
      <w:pPr>
        <w:rPr>
          <w:b/>
          <w:u w:val="single"/>
        </w:rPr>
      </w:pPr>
    </w:p>
    <w:p w14:paraId="370A2771" w14:textId="77777777" w:rsidR="00C9487D" w:rsidRDefault="00C9487D" w:rsidP="005B09C5">
      <w:pPr>
        <w:rPr>
          <w:b/>
          <w:u w:val="single"/>
        </w:rPr>
      </w:pPr>
    </w:p>
    <w:p w14:paraId="3F1B2C85" w14:textId="77777777" w:rsidR="005B09C5" w:rsidRPr="00AA4043" w:rsidRDefault="00BD1782" w:rsidP="005B09C5">
      <w:pPr>
        <w:rPr>
          <w:b/>
        </w:rPr>
      </w:pPr>
      <w:r w:rsidRPr="00AA4043">
        <w:rPr>
          <w:b/>
          <w:u w:val="single"/>
        </w:rPr>
        <w:t>Operational Features</w:t>
      </w:r>
    </w:p>
    <w:p w14:paraId="3F1B2C86" w14:textId="77777777" w:rsidR="005B09C5" w:rsidRPr="00AA4043" w:rsidRDefault="00BD1782" w:rsidP="005B09C5">
      <w:pPr>
        <w:pStyle w:val="ListParagraph"/>
        <w:numPr>
          <w:ilvl w:val="0"/>
          <w:numId w:val="5"/>
        </w:numPr>
        <w:spacing w:after="0" w:line="240" w:lineRule="auto"/>
        <w:rPr>
          <w:rFonts w:cstheme="minorHAnsi"/>
        </w:rPr>
      </w:pPr>
      <w:r w:rsidRPr="00AA4043">
        <w:t>Must include s</w:t>
      </w:r>
      <w:r w:rsidRPr="00AA4043">
        <w:rPr>
          <w:rFonts w:cstheme="minorHAnsi"/>
        </w:rPr>
        <w:t xml:space="preserve">oftware upgrades for new versions of the software including updates to the current version.  </w:t>
      </w:r>
    </w:p>
    <w:p w14:paraId="3F1B2C87" w14:textId="77777777" w:rsidR="005B09C5" w:rsidRPr="00AA4043" w:rsidRDefault="00BD1782" w:rsidP="005B09C5">
      <w:pPr>
        <w:pStyle w:val="ListParagraph"/>
        <w:numPr>
          <w:ilvl w:val="0"/>
          <w:numId w:val="5"/>
        </w:numPr>
        <w:spacing w:after="0" w:line="240" w:lineRule="auto"/>
      </w:pPr>
      <w:r w:rsidRPr="00AA4043">
        <w:t xml:space="preserve">Software </w:t>
      </w:r>
      <w:r>
        <w:t>must</w:t>
      </w:r>
      <w:r w:rsidRPr="00AA4043">
        <w:t xml:space="preserve"> be compatible with the current browser that VHA subscribes to</w:t>
      </w:r>
      <w:r>
        <w:t xml:space="preserve"> (currently Internet Explorer 11)</w:t>
      </w:r>
      <w:r w:rsidRPr="00AA4043">
        <w:t xml:space="preserve">. </w:t>
      </w:r>
    </w:p>
    <w:p w14:paraId="3F1B2C88" w14:textId="77777777" w:rsidR="005B09C5" w:rsidRPr="00AA4043" w:rsidRDefault="00BD1782" w:rsidP="005B09C5">
      <w:pPr>
        <w:pStyle w:val="ListParagraph"/>
        <w:numPr>
          <w:ilvl w:val="0"/>
          <w:numId w:val="5"/>
        </w:numPr>
        <w:spacing w:after="0" w:line="240" w:lineRule="auto"/>
      </w:pPr>
      <w:r w:rsidRPr="00AA4043">
        <w:t xml:space="preserve">Additional </w:t>
      </w:r>
      <w:r>
        <w:t xml:space="preserve">supporting </w:t>
      </w:r>
      <w:r w:rsidRPr="00AA4043">
        <w:t>software or plug-ins that is required to be installed (including new versions) on VA owned hardware in order to operate the system properly must be on the VA Technology/Standard List.</w:t>
      </w:r>
      <w:r>
        <w:t xml:space="preserve">  </w:t>
      </w:r>
    </w:p>
    <w:p w14:paraId="3F1B2C89" w14:textId="77777777" w:rsidR="005B09C5" w:rsidRPr="00AA4043" w:rsidRDefault="00BD1782" w:rsidP="005B09C5">
      <w:pPr>
        <w:pStyle w:val="ListParagraph"/>
        <w:numPr>
          <w:ilvl w:val="0"/>
          <w:numId w:val="5"/>
        </w:numPr>
        <w:spacing w:after="0" w:line="240" w:lineRule="auto"/>
      </w:pPr>
      <w:r w:rsidRPr="00137D21">
        <w:rPr>
          <w:rFonts w:cstheme="minorHAnsi"/>
        </w:rPr>
        <w:t>99% annual</w:t>
      </w:r>
      <w:r w:rsidRPr="00AA4043">
        <w:rPr>
          <w:rFonts w:cstheme="minorHAnsi"/>
        </w:rPr>
        <w:t xml:space="preserve"> uptime of software.</w:t>
      </w:r>
    </w:p>
    <w:p w14:paraId="3F1B2C8A" w14:textId="77777777" w:rsidR="005B09C5" w:rsidRPr="00AA4043" w:rsidRDefault="00BD1782" w:rsidP="005B09C5">
      <w:pPr>
        <w:pStyle w:val="ListParagraph"/>
        <w:numPr>
          <w:ilvl w:val="0"/>
          <w:numId w:val="5"/>
        </w:numPr>
        <w:spacing w:after="0" w:line="240" w:lineRule="auto"/>
      </w:pPr>
      <w:r w:rsidRPr="00AA4043">
        <w:t>Backup solution including an off-site, live fail-over server which ca</w:t>
      </w:r>
      <w:r>
        <w:t xml:space="preserve">n be activated </w:t>
      </w:r>
      <w:r w:rsidRPr="00AA4043">
        <w:t xml:space="preserve">within a </w:t>
      </w:r>
      <w:r>
        <w:t>short time</w:t>
      </w:r>
      <w:r w:rsidRPr="00AA4043">
        <w:t xml:space="preserve"> in case of catastrophic failure.</w:t>
      </w:r>
    </w:p>
    <w:p w14:paraId="3F1B2C8B" w14:textId="77777777" w:rsidR="005B09C5" w:rsidRPr="00AA4043" w:rsidRDefault="00BD1782" w:rsidP="005B09C5">
      <w:pPr>
        <w:pStyle w:val="ListParagraph"/>
        <w:numPr>
          <w:ilvl w:val="0"/>
          <w:numId w:val="5"/>
        </w:numPr>
        <w:spacing w:after="0" w:line="240" w:lineRule="auto"/>
      </w:pPr>
      <w:r w:rsidRPr="00AA4043">
        <w:t>Complete data retrieval</w:t>
      </w:r>
      <w:r>
        <w:t xml:space="preserve"> capability </w:t>
      </w:r>
      <w:r w:rsidRPr="00AA4043">
        <w:t>in the event that the company ceases operations or at the completion of the contracted time.</w:t>
      </w:r>
    </w:p>
    <w:p w14:paraId="3F1B2C8C" w14:textId="77777777" w:rsidR="005B09C5" w:rsidRPr="00AA4043" w:rsidRDefault="00747367" w:rsidP="005B09C5">
      <w:pPr>
        <w:spacing w:after="0" w:line="240" w:lineRule="auto"/>
      </w:pPr>
    </w:p>
    <w:p w14:paraId="3F1B2C8D" w14:textId="77777777" w:rsidR="005B09C5" w:rsidRPr="00AA4043" w:rsidRDefault="00BD1782" w:rsidP="005B09C5">
      <w:pPr>
        <w:rPr>
          <w:b/>
        </w:rPr>
      </w:pPr>
      <w:r w:rsidRPr="00AA4043">
        <w:rPr>
          <w:b/>
          <w:u w:val="single"/>
        </w:rPr>
        <w:t>Technical Features</w:t>
      </w:r>
    </w:p>
    <w:p w14:paraId="3F1B2C8E" w14:textId="77777777" w:rsidR="005B09C5" w:rsidRDefault="00BD1782" w:rsidP="005B09C5">
      <w:pPr>
        <w:pStyle w:val="ListParagraph"/>
        <w:numPr>
          <w:ilvl w:val="0"/>
          <w:numId w:val="5"/>
        </w:numPr>
        <w:spacing w:after="0" w:line="240" w:lineRule="auto"/>
      </w:pPr>
      <w:r w:rsidRPr="004A53B5">
        <w:t xml:space="preserve">Software package must be an off the shelf, ready to use </w:t>
      </w:r>
      <w:r>
        <w:t>(</w:t>
      </w:r>
      <w:r w:rsidRPr="004A53B5">
        <w:t>without development</w:t>
      </w:r>
      <w:r>
        <w:t>)</w:t>
      </w:r>
      <w:r w:rsidRPr="004A53B5">
        <w:t xml:space="preserve"> product.</w:t>
      </w:r>
    </w:p>
    <w:p w14:paraId="3F1B2C8F" w14:textId="77777777" w:rsidR="005B09C5" w:rsidRPr="004A53B5" w:rsidRDefault="00BD1782" w:rsidP="005B09C5">
      <w:pPr>
        <w:pStyle w:val="ListParagraph"/>
        <w:numPr>
          <w:ilvl w:val="0"/>
          <w:numId w:val="5"/>
        </w:numPr>
      </w:pPr>
      <w:r>
        <w:rPr>
          <w:rFonts w:cstheme="minorHAnsi"/>
        </w:rPr>
        <w:t>Product must be ready for installation within 30 days of contract award, it may take longer for all training to be completed. Awardee must be ready to fully perform by 01/01/2018.</w:t>
      </w:r>
    </w:p>
    <w:p w14:paraId="3F1B2C90" w14:textId="77777777" w:rsidR="005B09C5" w:rsidRPr="00AA4043" w:rsidRDefault="00BD1782" w:rsidP="005B09C5">
      <w:pPr>
        <w:pStyle w:val="ListParagraph"/>
        <w:numPr>
          <w:ilvl w:val="0"/>
          <w:numId w:val="5"/>
        </w:numPr>
        <w:spacing w:after="0" w:line="240" w:lineRule="auto"/>
      </w:pPr>
      <w:r w:rsidRPr="00AA4043">
        <w:t xml:space="preserve">The software must have the ability to enable multiple users at </w:t>
      </w:r>
      <w:r>
        <w:t>multiple</w:t>
      </w:r>
      <w:r w:rsidRPr="00AA4043">
        <w:t xml:space="preserve"> site</w:t>
      </w:r>
      <w:r>
        <w:t>s</w:t>
      </w:r>
      <w:r w:rsidRPr="00AA4043">
        <w:t xml:space="preserve"> to access the system simultaneously.  </w:t>
      </w:r>
    </w:p>
    <w:p w14:paraId="3F1B2C91" w14:textId="77777777" w:rsidR="005B09C5" w:rsidRPr="00AA4043" w:rsidRDefault="00BD1782" w:rsidP="005B09C5">
      <w:pPr>
        <w:pStyle w:val="ListParagraph"/>
        <w:numPr>
          <w:ilvl w:val="0"/>
          <w:numId w:val="5"/>
        </w:numPr>
        <w:spacing w:after="0" w:line="240" w:lineRule="auto"/>
      </w:pPr>
      <w:r w:rsidRPr="00AA4043">
        <w:t>Must be web based.</w:t>
      </w:r>
    </w:p>
    <w:p w14:paraId="3F1B2C92" w14:textId="77777777" w:rsidR="005B09C5" w:rsidRPr="00137D21" w:rsidRDefault="00BD1782" w:rsidP="005B09C5">
      <w:pPr>
        <w:pStyle w:val="ListParagraph"/>
        <w:numPr>
          <w:ilvl w:val="0"/>
          <w:numId w:val="5"/>
        </w:numPr>
        <w:spacing w:after="0" w:line="240" w:lineRule="auto"/>
      </w:pPr>
      <w:r w:rsidRPr="00137D21">
        <w:t xml:space="preserve">Ability to connect into our active directory for log in and email functions.  </w:t>
      </w:r>
    </w:p>
    <w:p w14:paraId="3F1B2C93" w14:textId="77777777" w:rsidR="005B09C5" w:rsidRPr="00137D21" w:rsidRDefault="00BD1782" w:rsidP="005B09C5">
      <w:pPr>
        <w:pStyle w:val="ListParagraph"/>
        <w:numPr>
          <w:ilvl w:val="0"/>
          <w:numId w:val="5"/>
        </w:numPr>
        <w:spacing w:after="0" w:line="240" w:lineRule="auto"/>
      </w:pPr>
      <w:r w:rsidRPr="00137D21">
        <w:t>System must be compatible with a PIV (Personal Identity Verification) card, 2 factor authentication log in system.</w:t>
      </w:r>
    </w:p>
    <w:p w14:paraId="3F1B2C94" w14:textId="77777777" w:rsidR="005B09C5" w:rsidRDefault="00747367" w:rsidP="005B09C5">
      <w:pPr>
        <w:spacing w:after="0" w:line="240" w:lineRule="auto"/>
        <w:ind w:firstLine="360"/>
      </w:pPr>
    </w:p>
    <w:p w14:paraId="3F1B2C95" w14:textId="77777777" w:rsidR="005B09C5" w:rsidRDefault="00747367" w:rsidP="005B09C5">
      <w:pPr>
        <w:spacing w:after="0" w:line="240" w:lineRule="auto"/>
        <w:ind w:firstLine="360"/>
        <w:rPr>
          <w:b/>
          <w:u w:val="single"/>
        </w:rPr>
      </w:pPr>
    </w:p>
    <w:p w14:paraId="3F1B2C96" w14:textId="77777777" w:rsidR="005B09C5" w:rsidRPr="00800752" w:rsidRDefault="00BD1782" w:rsidP="005B09C5">
      <w:pPr>
        <w:spacing w:after="0" w:line="240" w:lineRule="auto"/>
        <w:ind w:firstLine="360"/>
        <w:rPr>
          <w:u w:val="single"/>
        </w:rPr>
      </w:pPr>
      <w:r w:rsidRPr="00800752">
        <w:rPr>
          <w:b/>
          <w:u w:val="single"/>
        </w:rPr>
        <w:t>Document Control</w:t>
      </w:r>
    </w:p>
    <w:p w14:paraId="3F1B2C97" w14:textId="77777777" w:rsidR="005B09C5" w:rsidRPr="00AA4043" w:rsidRDefault="00BD1782" w:rsidP="005B09C5">
      <w:pPr>
        <w:pStyle w:val="ListParagraph"/>
        <w:numPr>
          <w:ilvl w:val="0"/>
          <w:numId w:val="5"/>
        </w:numPr>
        <w:spacing w:after="0" w:line="240" w:lineRule="auto"/>
      </w:pPr>
      <w:r w:rsidRPr="00AA4043">
        <w:t>Software must have the ability to handle over 4000 documents.</w:t>
      </w:r>
    </w:p>
    <w:p w14:paraId="3F1B2C98" w14:textId="77777777" w:rsidR="005B09C5" w:rsidRPr="001D748A" w:rsidRDefault="00BD1782" w:rsidP="005B09C5">
      <w:pPr>
        <w:pStyle w:val="ListParagraph"/>
        <w:numPr>
          <w:ilvl w:val="0"/>
          <w:numId w:val="5"/>
        </w:numPr>
        <w:spacing w:after="0" w:line="240" w:lineRule="auto"/>
      </w:pPr>
      <w:r w:rsidRPr="001D748A">
        <w:t xml:space="preserve">Software must allow customizable templates which may include headers, footer, numbering. </w:t>
      </w:r>
    </w:p>
    <w:p w14:paraId="3F1B2C99" w14:textId="77777777" w:rsidR="005B09C5" w:rsidRPr="00AA4043" w:rsidRDefault="00BD1782" w:rsidP="005B09C5">
      <w:pPr>
        <w:pStyle w:val="ListParagraph"/>
        <w:numPr>
          <w:ilvl w:val="0"/>
          <w:numId w:val="5"/>
        </w:numPr>
        <w:spacing w:after="0" w:line="240" w:lineRule="auto"/>
      </w:pPr>
      <w:r w:rsidRPr="00AA4043">
        <w:t>Software must allow various types of documents to be used within the system</w:t>
      </w:r>
      <w:r>
        <w:t>,</w:t>
      </w:r>
      <w:r w:rsidRPr="00AA4043">
        <w:t xml:space="preserve"> such as</w:t>
      </w:r>
      <w:r>
        <w:t>,</w:t>
      </w:r>
      <w:r w:rsidRPr="00AA4043">
        <w:t xml:space="preserve"> but not limited to word, PDF, Excel, and PowerPoint.</w:t>
      </w:r>
    </w:p>
    <w:p w14:paraId="3F1B2C9A" w14:textId="77777777" w:rsidR="005B09C5" w:rsidRPr="00AA4043" w:rsidRDefault="00BD1782" w:rsidP="005B09C5">
      <w:pPr>
        <w:pStyle w:val="ListParagraph"/>
        <w:numPr>
          <w:ilvl w:val="0"/>
          <w:numId w:val="5"/>
        </w:numPr>
        <w:spacing w:after="0" w:line="240" w:lineRule="auto"/>
      </w:pPr>
      <w:r w:rsidRPr="00AA4043">
        <w:t xml:space="preserve">Software must allow multiple approvers on a single document. </w:t>
      </w:r>
    </w:p>
    <w:p w14:paraId="3F1B2C9B" w14:textId="77777777" w:rsidR="005B09C5" w:rsidRPr="00AA4043" w:rsidRDefault="00BD1782" w:rsidP="005B09C5">
      <w:pPr>
        <w:pStyle w:val="ListParagraph"/>
        <w:numPr>
          <w:ilvl w:val="0"/>
          <w:numId w:val="5"/>
        </w:numPr>
        <w:spacing w:after="0" w:line="240" w:lineRule="auto"/>
      </w:pPr>
      <w:r>
        <w:t>Software must allow d</w:t>
      </w:r>
      <w:r w:rsidRPr="00AA4043">
        <w:t>ocuments</w:t>
      </w:r>
      <w:r>
        <w:t xml:space="preserve"> to</w:t>
      </w:r>
      <w:r w:rsidRPr="00AA4043">
        <w:t xml:space="preserve"> be linked to other documents within the system.  </w:t>
      </w:r>
    </w:p>
    <w:p w14:paraId="3F1B2C9C" w14:textId="77777777" w:rsidR="005B09C5" w:rsidRDefault="00BD1782" w:rsidP="005B09C5">
      <w:pPr>
        <w:pStyle w:val="ListParagraph"/>
        <w:numPr>
          <w:ilvl w:val="0"/>
          <w:numId w:val="5"/>
        </w:numPr>
        <w:spacing w:after="0" w:line="240" w:lineRule="auto"/>
      </w:pPr>
      <w:r w:rsidRPr="00AA4043">
        <w:t xml:space="preserve">Document editing option </w:t>
      </w:r>
      <w:r w:rsidRPr="00736CB2">
        <w:t xml:space="preserve">must be contained within the software package.   </w:t>
      </w:r>
    </w:p>
    <w:p w14:paraId="3F1B2C9D" w14:textId="77777777" w:rsidR="005B09C5" w:rsidRPr="00AA4043" w:rsidRDefault="00BD1782" w:rsidP="005B09C5">
      <w:pPr>
        <w:pStyle w:val="ListParagraph"/>
        <w:numPr>
          <w:ilvl w:val="0"/>
          <w:numId w:val="5"/>
        </w:numPr>
        <w:spacing w:after="0" w:line="240" w:lineRule="auto"/>
      </w:pPr>
      <w:r w:rsidRPr="00AA4043">
        <w:t xml:space="preserve">Documents can be tagged to more than one laboratory department and or location. </w:t>
      </w:r>
    </w:p>
    <w:p w14:paraId="3F1B2C9E" w14:textId="77777777" w:rsidR="005B09C5" w:rsidRPr="00AA4043" w:rsidRDefault="00BD1782" w:rsidP="005B09C5">
      <w:pPr>
        <w:pStyle w:val="ListParagraph"/>
        <w:numPr>
          <w:ilvl w:val="0"/>
          <w:numId w:val="5"/>
        </w:numPr>
        <w:spacing w:after="0" w:line="240" w:lineRule="auto"/>
      </w:pPr>
      <w:r w:rsidRPr="00AA4043">
        <w:t xml:space="preserve">Ability for users to submit a change requests on a live document. </w:t>
      </w:r>
    </w:p>
    <w:p w14:paraId="3F1B2C9F" w14:textId="77777777" w:rsidR="005B09C5" w:rsidRPr="006A6220" w:rsidRDefault="00BD1782" w:rsidP="005B09C5">
      <w:pPr>
        <w:pStyle w:val="ListParagraph"/>
        <w:numPr>
          <w:ilvl w:val="0"/>
          <w:numId w:val="5"/>
        </w:numPr>
        <w:spacing w:after="0" w:line="240" w:lineRule="auto"/>
      </w:pPr>
      <w:r w:rsidRPr="006A6220">
        <w:t>Bank of available reports to monitor user compliance.</w:t>
      </w:r>
    </w:p>
    <w:p w14:paraId="3F1B2CA0" w14:textId="77777777" w:rsidR="005B09C5" w:rsidRPr="00AA4043" w:rsidRDefault="00BD1782" w:rsidP="005B09C5">
      <w:pPr>
        <w:pStyle w:val="ListParagraph"/>
        <w:numPr>
          <w:ilvl w:val="0"/>
          <w:numId w:val="5"/>
        </w:numPr>
        <w:spacing w:after="0"/>
      </w:pPr>
      <w:r w:rsidRPr="00AA4043">
        <w:t xml:space="preserve">Can reassign documents when someone leaves. Can transfer ownership and approvals of documents when an employee leaves.  </w:t>
      </w:r>
    </w:p>
    <w:p w14:paraId="3F1B2CA1" w14:textId="77777777" w:rsidR="005B09C5" w:rsidRPr="00AA4043" w:rsidRDefault="00BD1782" w:rsidP="005B09C5">
      <w:pPr>
        <w:pStyle w:val="ListParagraph"/>
        <w:numPr>
          <w:ilvl w:val="0"/>
          <w:numId w:val="5"/>
        </w:numPr>
        <w:spacing w:after="0"/>
      </w:pPr>
      <w:r w:rsidRPr="00AA4043">
        <w:t>Option of document not being released immediately after approval.</w:t>
      </w:r>
    </w:p>
    <w:p w14:paraId="3F1B2CA2" w14:textId="77777777" w:rsidR="005B09C5" w:rsidRPr="00AA4043" w:rsidRDefault="00BD1782" w:rsidP="005B09C5">
      <w:pPr>
        <w:pStyle w:val="ListParagraph"/>
        <w:numPr>
          <w:ilvl w:val="0"/>
          <w:numId w:val="5"/>
        </w:numPr>
        <w:spacing w:after="0" w:line="240" w:lineRule="auto"/>
      </w:pPr>
      <w:r>
        <w:t xml:space="preserve">A minimum of 3 permission levels:  </w:t>
      </w:r>
    </w:p>
    <w:p w14:paraId="3F1B2CA3" w14:textId="77777777" w:rsidR="005B09C5" w:rsidRPr="00AA4043" w:rsidRDefault="00BD1782" w:rsidP="005B09C5">
      <w:pPr>
        <w:pStyle w:val="ListParagraph"/>
        <w:numPr>
          <w:ilvl w:val="1"/>
          <w:numId w:val="5"/>
        </w:numPr>
        <w:spacing w:after="0" w:line="240" w:lineRule="auto"/>
      </w:pPr>
      <w:r>
        <w:t xml:space="preserve">Level 1 (i.e. </w:t>
      </w:r>
      <w:r w:rsidRPr="00AA4043">
        <w:t>Administrator</w:t>
      </w:r>
      <w:r>
        <w:t>)</w:t>
      </w:r>
      <w:r w:rsidRPr="00AA4043">
        <w:t xml:space="preserve"> – complete access configuration of the system. </w:t>
      </w:r>
    </w:p>
    <w:p w14:paraId="3F1B2CA4" w14:textId="77777777" w:rsidR="005B09C5" w:rsidRPr="00AA4043" w:rsidRDefault="00BD1782" w:rsidP="005B09C5">
      <w:pPr>
        <w:pStyle w:val="ListParagraph"/>
        <w:numPr>
          <w:ilvl w:val="1"/>
          <w:numId w:val="5"/>
        </w:numPr>
        <w:spacing w:after="0" w:line="240" w:lineRule="auto"/>
      </w:pPr>
      <w:r>
        <w:t xml:space="preserve">Level 2 (i.e. </w:t>
      </w:r>
      <w:r w:rsidRPr="00AA4043">
        <w:t>Owner</w:t>
      </w:r>
      <w:r>
        <w:t>)</w:t>
      </w:r>
      <w:r w:rsidRPr="00AA4043">
        <w:t xml:space="preserve"> – access to create, edit and all other features needed for the document lifecycle.</w:t>
      </w:r>
    </w:p>
    <w:p w14:paraId="3F1B2CA5" w14:textId="77777777" w:rsidR="005B09C5" w:rsidRPr="00AA4043" w:rsidRDefault="00BD1782" w:rsidP="005B09C5">
      <w:pPr>
        <w:pStyle w:val="ListParagraph"/>
        <w:numPr>
          <w:ilvl w:val="1"/>
          <w:numId w:val="5"/>
        </w:numPr>
        <w:spacing w:after="0" w:line="240" w:lineRule="auto"/>
      </w:pPr>
      <w:r>
        <w:t xml:space="preserve">Level 3 (i.e. </w:t>
      </w:r>
      <w:r w:rsidRPr="00AA4043">
        <w:t>General Users</w:t>
      </w:r>
      <w:r>
        <w:t>)</w:t>
      </w:r>
      <w:r w:rsidRPr="00AA4043">
        <w:t xml:space="preserve"> – access to read documents applicable to their jobs.</w:t>
      </w:r>
    </w:p>
    <w:p w14:paraId="3F1B2CA6" w14:textId="77777777" w:rsidR="005B09C5" w:rsidRPr="00AA4043" w:rsidRDefault="00BD1782" w:rsidP="005B09C5">
      <w:pPr>
        <w:pStyle w:val="ListParagraph"/>
        <w:numPr>
          <w:ilvl w:val="0"/>
          <w:numId w:val="5"/>
        </w:numPr>
        <w:spacing w:after="0" w:line="240" w:lineRule="auto"/>
      </w:pPr>
      <w:r>
        <w:t>Document p</w:t>
      </w:r>
      <w:r w:rsidRPr="00AA4043">
        <w:t xml:space="preserve">rint option based on permissions.  </w:t>
      </w:r>
    </w:p>
    <w:p w14:paraId="3F1B2CA7" w14:textId="77777777" w:rsidR="005B09C5" w:rsidRPr="001D748A" w:rsidRDefault="00BD1782" w:rsidP="005B09C5">
      <w:pPr>
        <w:pStyle w:val="ListParagraph"/>
        <w:numPr>
          <w:ilvl w:val="0"/>
          <w:numId w:val="5"/>
        </w:numPr>
        <w:spacing w:after="0" w:line="240" w:lineRule="auto"/>
      </w:pPr>
      <w:r w:rsidRPr="001D748A">
        <w:t xml:space="preserve">Multiple document approvers do not have to approve in a sequential order.  </w:t>
      </w:r>
    </w:p>
    <w:p w14:paraId="3F1B2CA8" w14:textId="77777777" w:rsidR="005B09C5" w:rsidRPr="00AA4043" w:rsidRDefault="00747367" w:rsidP="005B09C5">
      <w:pPr>
        <w:spacing w:after="0" w:line="240" w:lineRule="auto"/>
      </w:pPr>
    </w:p>
    <w:p w14:paraId="3F1B2CA9" w14:textId="77777777" w:rsidR="005B09C5" w:rsidRDefault="00747367" w:rsidP="005B09C5">
      <w:pPr>
        <w:spacing w:after="0"/>
        <w:ind w:firstLine="360"/>
        <w:rPr>
          <w:b/>
          <w:u w:val="single"/>
        </w:rPr>
      </w:pPr>
    </w:p>
    <w:p w14:paraId="3F1B2CAA" w14:textId="3AA85BF8" w:rsidR="005B09C5" w:rsidRPr="00800752" w:rsidRDefault="00BD1782" w:rsidP="005B09C5">
      <w:pPr>
        <w:spacing w:after="0"/>
        <w:ind w:firstLine="360"/>
        <w:rPr>
          <w:b/>
          <w:u w:val="single"/>
        </w:rPr>
      </w:pPr>
      <w:r w:rsidRPr="00800752">
        <w:rPr>
          <w:b/>
          <w:u w:val="single"/>
        </w:rPr>
        <w:t xml:space="preserve">CAP (College of American </w:t>
      </w:r>
      <w:r w:rsidR="00C9487D">
        <w:rPr>
          <w:b/>
          <w:u w:val="single"/>
        </w:rPr>
        <w:t>Pathologist) Audit* (above technical acceptance</w:t>
      </w:r>
      <w:r w:rsidRPr="00800752">
        <w:rPr>
          <w:b/>
          <w:u w:val="single"/>
        </w:rPr>
        <w:t>)</w:t>
      </w:r>
    </w:p>
    <w:p w14:paraId="3F1B2CAB" w14:textId="77777777" w:rsidR="005B09C5" w:rsidRPr="00AA4043" w:rsidRDefault="00BD1782" w:rsidP="005B09C5">
      <w:pPr>
        <w:pStyle w:val="ListParagraph"/>
        <w:numPr>
          <w:ilvl w:val="0"/>
          <w:numId w:val="6"/>
        </w:numPr>
        <w:ind w:left="720"/>
      </w:pPr>
      <w:r w:rsidRPr="00AA4043">
        <w:t>Software Company uploads checklists as new checklists are released.</w:t>
      </w:r>
    </w:p>
    <w:p w14:paraId="3F1B2CAC" w14:textId="77777777" w:rsidR="005B09C5" w:rsidRPr="00AA4043" w:rsidRDefault="00BD1782" w:rsidP="005B09C5">
      <w:pPr>
        <w:pStyle w:val="ListParagraph"/>
        <w:numPr>
          <w:ilvl w:val="0"/>
          <w:numId w:val="6"/>
        </w:numPr>
        <w:ind w:left="720"/>
        <w:rPr>
          <w:b/>
        </w:rPr>
      </w:pPr>
      <w:r w:rsidRPr="00AA4043">
        <w:t>Ability to link internal documents, external documents and external website links to CAP checklist requirements.</w:t>
      </w:r>
    </w:p>
    <w:p w14:paraId="3F1B2CAD" w14:textId="77777777" w:rsidR="005B09C5" w:rsidRPr="00AA4043" w:rsidRDefault="00BD1782" w:rsidP="005B09C5">
      <w:pPr>
        <w:pStyle w:val="ListParagraph"/>
        <w:numPr>
          <w:ilvl w:val="0"/>
          <w:numId w:val="6"/>
        </w:numPr>
        <w:ind w:left="720"/>
        <w:rPr>
          <w:b/>
        </w:rPr>
      </w:pPr>
      <w:r w:rsidRPr="00AA4043">
        <w:t>Ability to free text answers/comments to CAP checklist requirements.</w:t>
      </w:r>
    </w:p>
    <w:p w14:paraId="3F1B2CAE" w14:textId="77777777" w:rsidR="005B09C5" w:rsidRPr="00AC3BEA" w:rsidRDefault="00BD1782" w:rsidP="005B09C5">
      <w:pPr>
        <w:pStyle w:val="ListParagraph"/>
        <w:numPr>
          <w:ilvl w:val="0"/>
          <w:numId w:val="6"/>
        </w:numPr>
        <w:ind w:left="720"/>
        <w:rPr>
          <w:b/>
        </w:rPr>
      </w:pPr>
      <w:r w:rsidRPr="00AC3BEA">
        <w:t>Print/download completed audit</w:t>
      </w:r>
      <w:r>
        <w:t>.</w:t>
      </w:r>
    </w:p>
    <w:p w14:paraId="3F1B2CAF" w14:textId="77777777" w:rsidR="005B09C5" w:rsidRDefault="00747367" w:rsidP="005B09C5">
      <w:pPr>
        <w:spacing w:after="0" w:line="240" w:lineRule="auto"/>
        <w:ind w:firstLine="360"/>
        <w:rPr>
          <w:b/>
          <w:u w:val="single"/>
        </w:rPr>
      </w:pPr>
    </w:p>
    <w:p w14:paraId="3F1B2CB0" w14:textId="3C857919" w:rsidR="005B09C5" w:rsidRPr="00800752" w:rsidRDefault="00C9487D" w:rsidP="005B09C5">
      <w:pPr>
        <w:spacing w:after="0" w:line="240" w:lineRule="auto"/>
        <w:ind w:firstLine="360"/>
        <w:rPr>
          <w:b/>
          <w:u w:val="single"/>
        </w:rPr>
      </w:pPr>
      <w:r>
        <w:rPr>
          <w:b/>
          <w:u w:val="single"/>
        </w:rPr>
        <w:t>Competency*(</w:t>
      </w:r>
      <w:r>
        <w:rPr>
          <w:b/>
          <w:u w:val="single"/>
        </w:rPr>
        <w:t>above technical acceptance</w:t>
      </w:r>
      <w:r w:rsidRPr="00800752">
        <w:rPr>
          <w:b/>
          <w:u w:val="single"/>
        </w:rPr>
        <w:t>)</w:t>
      </w:r>
    </w:p>
    <w:p w14:paraId="3F1B2CB1" w14:textId="4A2C0C98" w:rsidR="005B09C5" w:rsidRPr="00AA4043" w:rsidRDefault="00C9487D" w:rsidP="005B09C5">
      <w:pPr>
        <w:pStyle w:val="ListParagraph"/>
        <w:numPr>
          <w:ilvl w:val="0"/>
          <w:numId w:val="7"/>
        </w:numPr>
        <w:spacing w:after="0" w:line="240" w:lineRule="auto"/>
        <w:ind w:left="720"/>
        <w:rPr>
          <w:b/>
        </w:rPr>
      </w:pPr>
      <w:r>
        <w:t>The software may</w:t>
      </w:r>
      <w:r w:rsidR="00BD1782" w:rsidRPr="00AA4043">
        <w:t xml:space="preserve"> have the ability to customize employee competency profiles based on their job duties.</w:t>
      </w:r>
    </w:p>
    <w:p w14:paraId="3F1B2CB2" w14:textId="40394D8D" w:rsidR="005B09C5" w:rsidRPr="00AA4043" w:rsidRDefault="00C9487D" w:rsidP="005B09C5">
      <w:pPr>
        <w:pStyle w:val="ListParagraph"/>
        <w:numPr>
          <w:ilvl w:val="0"/>
          <w:numId w:val="5"/>
        </w:numPr>
        <w:spacing w:after="0" w:line="240" w:lineRule="auto"/>
      </w:pPr>
      <w:r>
        <w:t>The software may</w:t>
      </w:r>
      <w:r w:rsidR="00BD1782" w:rsidRPr="00AA4043">
        <w:t xml:space="preserve"> provide a unique password for all employees with the ability to track supervisory and employee electronic signatures as needed.  </w:t>
      </w:r>
    </w:p>
    <w:p w14:paraId="3F1B2CB3" w14:textId="4335D9DA" w:rsidR="005B09C5" w:rsidRPr="00AC3BEA" w:rsidRDefault="00C9487D" w:rsidP="005B09C5">
      <w:pPr>
        <w:pStyle w:val="ListParagraph"/>
        <w:numPr>
          <w:ilvl w:val="0"/>
          <w:numId w:val="5"/>
        </w:numPr>
        <w:spacing w:after="0" w:line="240" w:lineRule="auto"/>
      </w:pPr>
      <w:r>
        <w:t>The software mat</w:t>
      </w:r>
      <w:r w:rsidR="00BD1782" w:rsidRPr="00AC3BEA">
        <w:t xml:space="preserve"> have the ability to have customized levels of permissions</w:t>
      </w:r>
      <w:r w:rsidR="00BD1782">
        <w:t xml:space="preserve"> and responsibilities</w:t>
      </w:r>
      <w:r w:rsidR="00BD1782" w:rsidRPr="00AC3BEA">
        <w:t xml:space="preserve"> with multiple system administrators allowed.  </w:t>
      </w:r>
    </w:p>
    <w:p w14:paraId="3F1B2CB4" w14:textId="180CB19A" w:rsidR="005B09C5" w:rsidRPr="00AA4043" w:rsidRDefault="00C9487D" w:rsidP="005B09C5">
      <w:pPr>
        <w:pStyle w:val="ListParagraph"/>
        <w:numPr>
          <w:ilvl w:val="0"/>
          <w:numId w:val="5"/>
        </w:numPr>
        <w:spacing w:after="0" w:line="240" w:lineRule="auto"/>
      </w:pPr>
      <w:r>
        <w:t xml:space="preserve">The software may </w:t>
      </w:r>
      <w:r w:rsidR="00BD1782" w:rsidRPr="00AA4043">
        <w:t>have the ability to manage all six elements of competency for all test systems as mandated by  Clinical Laboratory Improvement Amendments (CLIA) and College of American Pathologists (CAP)  including 1) direct observation of test performance, 2) monitoring and recording of test results, 3) review of test results, 4) direct observation of maintenance performance, 5) assessment of test performance through blind sample testing or proficiency sample testing and 6) evaluation of problem solving skills.</w:t>
      </w:r>
    </w:p>
    <w:p w14:paraId="3F1B2CB5" w14:textId="51379EFA" w:rsidR="005B09C5" w:rsidRPr="00AA4043" w:rsidRDefault="00C9487D" w:rsidP="005B09C5">
      <w:pPr>
        <w:pStyle w:val="ListParagraph"/>
        <w:numPr>
          <w:ilvl w:val="0"/>
          <w:numId w:val="5"/>
        </w:numPr>
        <w:spacing w:after="0" w:line="240" w:lineRule="auto"/>
      </w:pPr>
      <w:r>
        <w:t>The software may</w:t>
      </w:r>
      <w:r w:rsidR="00BD1782" w:rsidRPr="00AA4043">
        <w:t xml:space="preserve"> have the ability to manage all six elements of competencies listed above for the defined timeframes of semiannually during the first year of the employees duties and annually thereafter.  In addition the software must be able to manage remediation of a failed element.  </w:t>
      </w:r>
    </w:p>
    <w:p w14:paraId="3F1B2CB6" w14:textId="4ED9F7C4" w:rsidR="005B09C5" w:rsidRPr="00AA4043" w:rsidRDefault="00C9487D" w:rsidP="005B09C5">
      <w:pPr>
        <w:pStyle w:val="ListParagraph"/>
        <w:numPr>
          <w:ilvl w:val="0"/>
          <w:numId w:val="5"/>
        </w:numPr>
        <w:spacing w:after="0" w:line="240" w:lineRule="auto"/>
      </w:pPr>
      <w:r>
        <w:t>The software may</w:t>
      </w:r>
      <w:r w:rsidR="00BD1782" w:rsidRPr="00AA4043">
        <w:t xml:space="preserve"> have the ability to auto grade for all six elements of competency listed above.</w:t>
      </w:r>
    </w:p>
    <w:p w14:paraId="3F1B2CB7" w14:textId="77777777" w:rsidR="005B09C5" w:rsidRDefault="00747367" w:rsidP="005B09C5">
      <w:pPr>
        <w:spacing w:after="0" w:line="240" w:lineRule="auto"/>
        <w:ind w:left="2250" w:hanging="1890"/>
      </w:pPr>
    </w:p>
    <w:p w14:paraId="3F1B2CB8" w14:textId="77777777" w:rsidR="005B09C5" w:rsidRDefault="00747367" w:rsidP="005B09C5">
      <w:pPr>
        <w:rPr>
          <w:b/>
          <w:u w:val="single"/>
        </w:rPr>
      </w:pPr>
    </w:p>
    <w:p w14:paraId="3F1B2CB9" w14:textId="77777777" w:rsidR="005B09C5" w:rsidRPr="00AA4043" w:rsidRDefault="00BD1782" w:rsidP="005B09C5">
      <w:pPr>
        <w:rPr>
          <w:b/>
          <w:u w:val="single"/>
        </w:rPr>
      </w:pPr>
      <w:r>
        <w:rPr>
          <w:b/>
          <w:u w:val="single"/>
        </w:rPr>
        <w:t>Support Features</w:t>
      </w:r>
    </w:p>
    <w:p w14:paraId="3F1B2CBA" w14:textId="77777777" w:rsidR="005B09C5" w:rsidRPr="008F5E42" w:rsidRDefault="00BD1782" w:rsidP="005B09C5">
      <w:pPr>
        <w:pStyle w:val="ListParagraph"/>
        <w:numPr>
          <w:ilvl w:val="0"/>
          <w:numId w:val="8"/>
        </w:numPr>
      </w:pPr>
      <w:r w:rsidRPr="008F5E42">
        <w:rPr>
          <w:rFonts w:cstheme="minorHAnsi"/>
        </w:rPr>
        <w:t xml:space="preserve">Assistance with full implementation of the system including account setup and configuration of application website based on our organization needs.  </w:t>
      </w:r>
    </w:p>
    <w:p w14:paraId="3F1B2CBB" w14:textId="77777777" w:rsidR="005B09C5" w:rsidRPr="008F5E42" w:rsidRDefault="00BD1782" w:rsidP="005B09C5">
      <w:pPr>
        <w:pStyle w:val="ListParagraph"/>
        <w:numPr>
          <w:ilvl w:val="0"/>
          <w:numId w:val="8"/>
        </w:numPr>
      </w:pPr>
      <w:r w:rsidRPr="008F5E42">
        <w:rPr>
          <w:rFonts w:cstheme="minorHAnsi"/>
        </w:rPr>
        <w:t xml:space="preserve">Assistance with initial document upload including importing of important dates associated with the documents </w:t>
      </w:r>
      <w:r>
        <w:rPr>
          <w:rFonts w:cstheme="minorHAnsi"/>
        </w:rPr>
        <w:t xml:space="preserve">including but not limited to </w:t>
      </w:r>
      <w:r w:rsidRPr="008F5E42">
        <w:rPr>
          <w:rFonts w:cstheme="minorHAnsi"/>
        </w:rPr>
        <w:t>release date, next review date</w:t>
      </w:r>
      <w:r>
        <w:rPr>
          <w:rFonts w:cstheme="minorHAnsi"/>
        </w:rPr>
        <w:t xml:space="preserve"> and previous review dates</w:t>
      </w:r>
      <w:r w:rsidRPr="008F5E42">
        <w:rPr>
          <w:rFonts w:cstheme="minorHAnsi"/>
        </w:rPr>
        <w:t>.</w:t>
      </w:r>
    </w:p>
    <w:p w14:paraId="3F1B2CBC" w14:textId="77777777" w:rsidR="005B09C5" w:rsidRPr="00AA4043" w:rsidRDefault="00BD1782" w:rsidP="005B09C5">
      <w:pPr>
        <w:pStyle w:val="ListParagraph"/>
        <w:numPr>
          <w:ilvl w:val="0"/>
          <w:numId w:val="8"/>
        </w:numPr>
      </w:pPr>
      <w:r w:rsidRPr="00AA4043">
        <w:rPr>
          <w:rFonts w:cstheme="minorHAnsi"/>
        </w:rPr>
        <w:t xml:space="preserve">Initial training for all administrators and end users.  </w:t>
      </w:r>
    </w:p>
    <w:p w14:paraId="3F1B2CBD" w14:textId="77777777" w:rsidR="005B09C5" w:rsidRPr="00AA4043" w:rsidRDefault="00BD1782" w:rsidP="005B09C5">
      <w:pPr>
        <w:pStyle w:val="ListParagraph"/>
        <w:numPr>
          <w:ilvl w:val="0"/>
          <w:numId w:val="8"/>
        </w:numPr>
      </w:pPr>
      <w:r w:rsidRPr="00AA4043">
        <w:rPr>
          <w:rFonts w:cstheme="minorHAnsi"/>
        </w:rPr>
        <w:t xml:space="preserve">Additional training must be available upon request. </w:t>
      </w:r>
    </w:p>
    <w:p w14:paraId="3F1B2CBE" w14:textId="77777777" w:rsidR="005B09C5" w:rsidRPr="00AA4043" w:rsidRDefault="00BD1782" w:rsidP="005B09C5">
      <w:pPr>
        <w:pStyle w:val="ListParagraph"/>
        <w:numPr>
          <w:ilvl w:val="0"/>
          <w:numId w:val="8"/>
        </w:numPr>
      </w:pPr>
      <w:r w:rsidRPr="00AA4043">
        <w:rPr>
          <w:rFonts w:cstheme="minorHAnsi"/>
        </w:rPr>
        <w:t>Access to other training materials for end users.</w:t>
      </w:r>
    </w:p>
    <w:p w14:paraId="3F1B2CBF" w14:textId="77777777" w:rsidR="005B09C5" w:rsidRPr="001F18B1" w:rsidRDefault="00BD1782" w:rsidP="005B09C5">
      <w:pPr>
        <w:pStyle w:val="ListParagraph"/>
        <w:numPr>
          <w:ilvl w:val="0"/>
          <w:numId w:val="8"/>
        </w:numPr>
        <w:rPr>
          <w:b/>
        </w:rPr>
      </w:pPr>
      <w:r w:rsidRPr="001D748A">
        <w:rPr>
          <w:rFonts w:cstheme="minorHAnsi"/>
        </w:rPr>
        <w:t xml:space="preserve">Unlimited technical support, during </w:t>
      </w:r>
      <w:r>
        <w:rPr>
          <w:rFonts w:cstheme="minorHAnsi"/>
        </w:rPr>
        <w:t>core</w:t>
      </w:r>
      <w:r w:rsidRPr="001D748A">
        <w:rPr>
          <w:rFonts w:cstheme="minorHAnsi"/>
        </w:rPr>
        <w:t xml:space="preserve"> business hours Monday through Friday</w:t>
      </w:r>
      <w:r>
        <w:rPr>
          <w:rFonts w:cstheme="minorHAnsi"/>
        </w:rPr>
        <w:t>, approximately 8:00am to 4:00pm, 8 hours per day.</w:t>
      </w:r>
    </w:p>
    <w:p w14:paraId="3F1B2CC2" w14:textId="4E3918A7" w:rsidR="005B09C5" w:rsidRDefault="00747367" w:rsidP="00C9487D">
      <w:pPr>
        <w:rPr>
          <w:b/>
          <w:u w:val="single"/>
        </w:rPr>
      </w:pPr>
    </w:p>
    <w:p w14:paraId="3F1B2CC3" w14:textId="77777777" w:rsidR="005B09C5" w:rsidRPr="001F18B1" w:rsidRDefault="00BD1782" w:rsidP="005B09C5">
      <w:pPr>
        <w:ind w:left="405"/>
        <w:rPr>
          <w:b/>
        </w:rPr>
      </w:pPr>
      <w:r w:rsidRPr="001F18B1">
        <w:rPr>
          <w:b/>
          <w:u w:val="single"/>
        </w:rPr>
        <w:t>Security</w:t>
      </w:r>
    </w:p>
    <w:p w14:paraId="3F1B2CC4" w14:textId="77777777" w:rsidR="005B09C5" w:rsidRDefault="00BD1782" w:rsidP="005B09C5">
      <w:pPr>
        <w:pStyle w:val="ListParagraph"/>
        <w:numPr>
          <w:ilvl w:val="0"/>
          <w:numId w:val="8"/>
        </w:numPr>
      </w:pPr>
      <w:r>
        <w:t>The Contractor is responsible for training and performing maintenance on the system remotely and will have no exposure to sensitive information.</w:t>
      </w:r>
    </w:p>
    <w:p w14:paraId="3F1B2CC5" w14:textId="77777777" w:rsidR="005B09C5" w:rsidRPr="002464D4" w:rsidRDefault="00BD1782" w:rsidP="005B09C5">
      <w:pPr>
        <w:pStyle w:val="ListParagraph"/>
        <w:numPr>
          <w:ilvl w:val="0"/>
          <w:numId w:val="8"/>
        </w:numPr>
        <w:sectPr w:rsidR="005B09C5" w:rsidRPr="002464D4">
          <w:headerReference w:type="default" r:id="rId15"/>
          <w:footerReference w:type="default" r:id="rId16"/>
          <w:headerReference w:type="first" r:id="rId17"/>
          <w:pgSz w:w="12240" w:h="15840"/>
          <w:pgMar w:top="1080" w:right="1440" w:bottom="1080" w:left="1440" w:header="360" w:footer="360" w:gutter="0"/>
          <w:cols w:space="720"/>
          <w:titlePg/>
          <w:docGrid w:linePitch="360"/>
        </w:sectPr>
      </w:pPr>
      <w:r w:rsidRPr="002464D4">
        <w:rPr>
          <w:iCs/>
        </w:rPr>
        <w:lastRenderedPageBreak/>
        <w:t xml:space="preserve">The Contractor shall ensure Commercial Off-The-Shelf (COTS) product(s), software configuration and customization, and/or new software are PIV-enabled by accepting HSPD-12 PIV credentials using VA Enterprise Technical Architecture (ETA), </w:t>
      </w:r>
      <w:hyperlink r:id="rId18" w:history="1">
        <w:r w:rsidRPr="002464D4">
          <w:rPr>
            <w:rStyle w:val="Hyperlink"/>
            <w:iCs/>
          </w:rPr>
          <w:t>http://www.ea.oit.va.gov/VA_EA/VAEA_TechnicalArchitecture.asp</w:t>
        </w:r>
      </w:hyperlink>
      <w:r w:rsidRPr="002464D4">
        <w:rPr>
          <w:iCs/>
        </w:rPr>
        <w:t xml:space="preserve">, and VA Identity and Access Management (IAM) approved enterprise design and integration patterns, </w:t>
      </w:r>
      <w:hyperlink r:id="rId19" w:history="1">
        <w:r w:rsidRPr="002464D4">
          <w:rPr>
            <w:rStyle w:val="Hyperlink"/>
            <w:iCs/>
          </w:rPr>
          <w:t>http://www.techstrategies.oit.va.gov/enterprise_dp.asp</w:t>
        </w:r>
      </w:hyperlink>
      <w:r w:rsidRPr="002464D4">
        <w:rPr>
          <w:iCs/>
        </w:rPr>
        <w:t xml:space="preserve">.  The Contractor shall ensure all Contractor delivered applications and systems are compliant with VA Identity Management Policy (VAIQ# 7011145), Continued Implementation of Homeland Security Presidential Directive 12 (VAIQ#7100147), and VA IAM enterprise identity management requirements (IAM Identity Management Business Requirements Guidance document), located at </w:t>
      </w:r>
      <w:hyperlink r:id="rId20" w:history="1">
        <w:r w:rsidRPr="002464D4">
          <w:rPr>
            <w:rStyle w:val="Hyperlink"/>
            <w:iCs/>
          </w:rPr>
          <w:t>https://www.voa.va.gov/documentlistpublic.aspx?NodeID=514</w:t>
        </w:r>
      </w:hyperlink>
      <w:r w:rsidRPr="002464D4">
        <w:rPr>
          <w:iCs/>
        </w:rPr>
        <w:t>.  The Contractor shall ensure all Contractor delivered applications and systems provide user authentication services compliant with NIST Special Publication 800-63, VA Handbook 6500 Appendix F, “VA System Security Controls”, and VA IAM enterprise requirements for direct, assertion based authentication, and/or trust based authentication, as determined by the design and integration patterns.  Direct authentication at a minimum must include Public Key Infrastructure (PKI) based authentication supportive of Personal Identity Verification (PIV) and/or Common Access Card (CAC), as determined by the business need.  Assertion based authentication must include a SAML implementation. Additional assertion implementations, besides the required SAML assertion, may be provided as long as they are compliant with NIST 800-63 guidelines. Trust based authentication must include authentication/account binding based on trusted HTTP headers.  The Contractor solution shall conform to the specific Identity and Access Management PIV requirements are set forth in OMB Memoranda M-04-04 (</w:t>
      </w:r>
      <w:hyperlink r:id="rId21" w:history="1">
        <w:r w:rsidRPr="002464D4">
          <w:rPr>
            <w:rStyle w:val="Hyperlink"/>
            <w:iCs/>
          </w:rPr>
          <w:t>http://www.whitehouse.gov/sites/default/files/omb/memoranda/fy04/m04-04.pdf</w:t>
        </w:r>
      </w:hyperlink>
      <w:r w:rsidRPr="002464D4">
        <w:rPr>
          <w:iCs/>
        </w:rPr>
        <w:t>), M-05-24 (</w:t>
      </w:r>
      <w:hyperlink r:id="rId22" w:history="1">
        <w:r w:rsidRPr="002464D4">
          <w:rPr>
            <w:rStyle w:val="Hyperlink"/>
            <w:iCs/>
          </w:rPr>
          <w:t>http://www.whitehouse.gov/sites/default/files/omb/memoranda/fy2005/m05-24.pdf</w:t>
        </w:r>
      </w:hyperlink>
      <w:r w:rsidRPr="002464D4">
        <w:rPr>
          <w:iCs/>
        </w:rPr>
        <w:t>), M-11-11 (</w:t>
      </w:r>
      <w:hyperlink r:id="rId23" w:history="1">
        <w:r w:rsidRPr="002464D4">
          <w:rPr>
            <w:rStyle w:val="Hyperlink"/>
            <w:iCs/>
          </w:rPr>
          <w:t>http://www.whitehouse.gov/sites/default/files/omb/memoranda/2011/m11-11.pdf</w:t>
        </w:r>
      </w:hyperlink>
      <w:r w:rsidRPr="002464D4">
        <w:rPr>
          <w:iCs/>
        </w:rPr>
        <w:t>), National Institute of Standards and Technology (NIST) Federal Information Processing Standard (FIPS) 201-2, and supporting NIST Special Publications.</w:t>
      </w:r>
    </w:p>
    <w:p w14:paraId="3F1B2CC6" w14:textId="77777777" w:rsidR="005B09C5" w:rsidRDefault="00BD1782" w:rsidP="005B09C5">
      <w:pPr>
        <w:pStyle w:val="Heading1"/>
        <w:pageBreakBefore/>
      </w:pPr>
      <w:r>
        <w:lastRenderedPageBreak/>
        <w:t>SECTION C - CONTRACT CLAUSES</w:t>
      </w:r>
    </w:p>
    <w:p w14:paraId="3F1B2CC7" w14:textId="77777777" w:rsidR="005B09C5" w:rsidRDefault="00747367" w:rsidP="005B09C5"/>
    <w:p w14:paraId="3F1B2CC8" w14:textId="77777777" w:rsidR="005B09C5" w:rsidRDefault="00BD1782" w:rsidP="005B09C5">
      <w:r>
        <w:t>ADDENDUM to FAR 52.212-4 CONTRACT TERMS AND CONDITIONS—COMMERCIAL ITEMS</w:t>
      </w:r>
    </w:p>
    <w:p w14:paraId="3F1B2CC9" w14:textId="77777777" w:rsidR="005B09C5" w:rsidRDefault="00BD1782" w:rsidP="005B09C5">
      <w:r>
        <w:t xml:space="preserve">  Clauses that are incorporated by reference (by Citation Number, Title, and Date), have the same force and effect as if they were given in full text. Upon request, the Contracting Officer will make their full text available.</w:t>
      </w:r>
    </w:p>
    <w:p w14:paraId="3F1B2CCA" w14:textId="77777777" w:rsidR="005B09C5" w:rsidRDefault="00BD1782" w:rsidP="005B09C5">
      <w:r>
        <w:t xml:space="preserve">  The following clauses are incorporated into 52.212-4 as an addendum to this contract:</w:t>
      </w:r>
    </w:p>
    <w:p w14:paraId="3F1B2CCB" w14:textId="77777777" w:rsidR="005B09C5" w:rsidRDefault="00BD1782" w:rsidP="005B09C5">
      <w:pPr>
        <w:pStyle w:val="Heading2"/>
      </w:pPr>
      <w:r>
        <w:t>C.1  52.252-2  CLAUSES INCORPORATED BY REFERENCE  (FEB 1998)</w:t>
      </w:r>
    </w:p>
    <w:p w14:paraId="3F1B2CCC" w14:textId="77777777" w:rsidR="005B09C5" w:rsidRDefault="00BD1782" w:rsidP="005B09C5">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3F1B2CCD" w14:textId="77777777" w:rsidR="005B09C5" w:rsidRDefault="00BD1782" w:rsidP="005B09C5">
      <w:pPr>
        <w:pStyle w:val="NoSpacing"/>
        <w:spacing w:before="160"/>
      </w:pPr>
      <w:r>
        <w:t xml:space="preserve">  http://www.acquisition.gov/far/index.html</w:t>
      </w:r>
    </w:p>
    <w:p w14:paraId="3F1B2CCE" w14:textId="77777777" w:rsidR="005B09C5" w:rsidRDefault="00BD1782" w:rsidP="005B09C5">
      <w:pPr>
        <w:pStyle w:val="NoSpacing"/>
      </w:pPr>
      <w:r>
        <w:t xml:space="preserve">  http://www.va.gov/oal/library/vaar/</w:t>
      </w:r>
    </w:p>
    <w:p w14:paraId="3F1B2CCF" w14:textId="77777777" w:rsidR="005B09C5" w:rsidRDefault="00BD1782" w:rsidP="005B09C5">
      <w:pPr>
        <w:pStyle w:val="NoSpacing"/>
      </w:pPr>
      <w:r>
        <w:t xml:space="preserve">  </w:t>
      </w:r>
    </w:p>
    <w:p w14:paraId="3F1B2CD0" w14:textId="77777777" w:rsidR="005B09C5" w:rsidRDefault="00BD1782" w:rsidP="005B09C5">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96AB3" w14:paraId="3F1B2CD4" w14:textId="77777777" w:rsidTr="00A03FF5">
        <w:tc>
          <w:tcPr>
            <w:tcW w:w="1440" w:type="dxa"/>
          </w:tcPr>
          <w:p w14:paraId="3F1B2CD1" w14:textId="77777777" w:rsidR="005B09C5" w:rsidRDefault="00BD1782" w:rsidP="00A03FF5">
            <w:pPr>
              <w:pStyle w:val="ByReference"/>
            </w:pPr>
            <w:r>
              <w:rPr>
                <w:b/>
                <w:u w:val="single"/>
              </w:rPr>
              <w:t>FAR Number</w:t>
            </w:r>
          </w:p>
        </w:tc>
        <w:tc>
          <w:tcPr>
            <w:tcW w:w="6192" w:type="dxa"/>
          </w:tcPr>
          <w:p w14:paraId="3F1B2CD2" w14:textId="77777777" w:rsidR="005B09C5" w:rsidRDefault="00BD1782" w:rsidP="00A03FF5">
            <w:pPr>
              <w:pStyle w:val="ByReference"/>
            </w:pPr>
            <w:r>
              <w:rPr>
                <w:b/>
                <w:u w:val="single"/>
              </w:rPr>
              <w:t>Title</w:t>
            </w:r>
          </w:p>
        </w:tc>
        <w:tc>
          <w:tcPr>
            <w:tcW w:w="1440" w:type="dxa"/>
          </w:tcPr>
          <w:p w14:paraId="3F1B2CD3" w14:textId="77777777" w:rsidR="005B09C5" w:rsidRDefault="00BD1782" w:rsidP="00A03FF5">
            <w:pPr>
              <w:pStyle w:val="ByReference"/>
            </w:pPr>
            <w:r>
              <w:rPr>
                <w:b/>
                <w:u w:val="single"/>
              </w:rPr>
              <w:t>Date</w:t>
            </w:r>
          </w:p>
        </w:tc>
      </w:tr>
      <w:tr w:rsidR="00C96AB3" w14:paraId="3F1B2CD8" w14:textId="77777777" w:rsidTr="00A03FF5">
        <w:tc>
          <w:tcPr>
            <w:tcW w:w="1440" w:type="dxa"/>
          </w:tcPr>
          <w:p w14:paraId="3F1B2CD5" w14:textId="77777777" w:rsidR="005B09C5" w:rsidRDefault="00BD1782" w:rsidP="00A03FF5">
            <w:pPr>
              <w:pStyle w:val="ByReference"/>
            </w:pPr>
            <w:r>
              <w:t>52.212-4</w:t>
            </w:r>
          </w:p>
        </w:tc>
        <w:tc>
          <w:tcPr>
            <w:tcW w:w="6192" w:type="dxa"/>
          </w:tcPr>
          <w:p w14:paraId="3F1B2CD6" w14:textId="77777777" w:rsidR="005B09C5" w:rsidRDefault="00BD1782" w:rsidP="00A03FF5">
            <w:pPr>
              <w:pStyle w:val="ByReference"/>
            </w:pPr>
            <w:r>
              <w:t>CONTRACT TERMS AND CONDITIONS—COMMERCIAL ITEMS</w:t>
            </w:r>
          </w:p>
        </w:tc>
        <w:tc>
          <w:tcPr>
            <w:tcW w:w="1440" w:type="dxa"/>
          </w:tcPr>
          <w:p w14:paraId="3F1B2CD7" w14:textId="77777777" w:rsidR="005B09C5" w:rsidRDefault="00BD1782" w:rsidP="00A03FF5">
            <w:pPr>
              <w:pStyle w:val="ByReference"/>
            </w:pPr>
            <w:r>
              <w:t>JAN 2017</w:t>
            </w:r>
          </w:p>
        </w:tc>
      </w:tr>
      <w:tr w:rsidR="00C96AB3" w14:paraId="3F1B2CDC" w14:textId="77777777" w:rsidTr="00A03FF5">
        <w:tc>
          <w:tcPr>
            <w:tcW w:w="1440" w:type="dxa"/>
          </w:tcPr>
          <w:p w14:paraId="3F1B2CD9" w14:textId="77777777" w:rsidR="005B09C5" w:rsidRDefault="00BD1782" w:rsidP="00A03FF5">
            <w:pPr>
              <w:pStyle w:val="ByReference"/>
            </w:pPr>
            <w:r>
              <w:t>52.227-19</w:t>
            </w:r>
          </w:p>
        </w:tc>
        <w:tc>
          <w:tcPr>
            <w:tcW w:w="6192" w:type="dxa"/>
          </w:tcPr>
          <w:p w14:paraId="3F1B2CDA" w14:textId="77777777" w:rsidR="005B09C5" w:rsidRDefault="00BD1782" w:rsidP="00A03FF5">
            <w:pPr>
              <w:pStyle w:val="ByReference"/>
            </w:pPr>
            <w:r>
              <w:t>COMMERCIAL COMPUTER SOFTWARE LICENSE</w:t>
            </w:r>
          </w:p>
        </w:tc>
        <w:tc>
          <w:tcPr>
            <w:tcW w:w="1440" w:type="dxa"/>
          </w:tcPr>
          <w:p w14:paraId="3F1B2CDB" w14:textId="77777777" w:rsidR="005B09C5" w:rsidRDefault="00BD1782" w:rsidP="00A03FF5">
            <w:pPr>
              <w:pStyle w:val="ByReference"/>
            </w:pPr>
            <w:r>
              <w:t>DEC 2007</w:t>
            </w:r>
          </w:p>
        </w:tc>
      </w:tr>
      <w:tr w:rsidR="00C96AB3" w14:paraId="3F1B2CE0" w14:textId="77777777" w:rsidTr="00A03FF5">
        <w:tc>
          <w:tcPr>
            <w:tcW w:w="1440" w:type="dxa"/>
          </w:tcPr>
          <w:p w14:paraId="3F1B2CDD" w14:textId="77777777" w:rsidR="005B09C5" w:rsidRDefault="00BD1782" w:rsidP="00A03FF5">
            <w:pPr>
              <w:pStyle w:val="ByReference"/>
            </w:pPr>
            <w:r>
              <w:t>52.232-40</w:t>
            </w:r>
          </w:p>
        </w:tc>
        <w:tc>
          <w:tcPr>
            <w:tcW w:w="6192" w:type="dxa"/>
          </w:tcPr>
          <w:p w14:paraId="3F1B2CDE" w14:textId="77777777" w:rsidR="005B09C5" w:rsidRDefault="00BD1782" w:rsidP="00A03FF5">
            <w:pPr>
              <w:pStyle w:val="ByReference"/>
            </w:pPr>
            <w:r>
              <w:t>PROVIDING ACCELERATED PAYMENTS TO SMALL BUSINESS SUBCONTRACTORS</w:t>
            </w:r>
          </w:p>
        </w:tc>
        <w:tc>
          <w:tcPr>
            <w:tcW w:w="1440" w:type="dxa"/>
          </w:tcPr>
          <w:p w14:paraId="3F1B2CDF" w14:textId="77777777" w:rsidR="005B09C5" w:rsidRDefault="00BD1782" w:rsidP="00A03FF5">
            <w:pPr>
              <w:pStyle w:val="ByReference"/>
            </w:pPr>
            <w:r>
              <w:t>DEC 2013</w:t>
            </w:r>
          </w:p>
        </w:tc>
      </w:tr>
    </w:tbl>
    <w:p w14:paraId="3F1B2CE1" w14:textId="77777777" w:rsidR="005B09C5" w:rsidRDefault="00BD1782" w:rsidP="005B09C5">
      <w:pPr>
        <w:pStyle w:val="Heading2"/>
      </w:pPr>
      <w:r>
        <w:t>C.2  52.217-8 OPTION TO EXTEND SERVICES (NOV 1999)</w:t>
      </w:r>
    </w:p>
    <w:p w14:paraId="3F1B2CE2" w14:textId="77777777" w:rsidR="005B09C5" w:rsidRDefault="00BD1782" w:rsidP="005B09C5">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15 days of the end of the period of performance.</w:t>
      </w:r>
    </w:p>
    <w:p w14:paraId="3F1B2CE3" w14:textId="77777777" w:rsidR="005B09C5" w:rsidRDefault="00BD1782" w:rsidP="005B09C5">
      <w:pPr>
        <w:jc w:val="center"/>
      </w:pPr>
      <w:r>
        <w:t>(End of Clause)</w:t>
      </w:r>
    </w:p>
    <w:p w14:paraId="3F1B2CE4" w14:textId="77777777" w:rsidR="005B09C5" w:rsidRDefault="00BD1782" w:rsidP="005B09C5">
      <w:pPr>
        <w:pStyle w:val="Heading2"/>
      </w:pPr>
      <w:r>
        <w:t>C.3  52.217-9 OPTION TO EXTEND THE TERM OF THE CONTRACT (MAR 2000)</w:t>
      </w:r>
    </w:p>
    <w:p w14:paraId="3F1B2CE5" w14:textId="77777777" w:rsidR="005B09C5" w:rsidRDefault="00BD1782" w:rsidP="005B09C5">
      <w:r>
        <w:t xml:space="preserve">  (a) The Government may extend the term of this contract by written notice to the Contractor within 15 days of the end of the period of performance; provided that the Government gives the Contractor a preliminary written notice of its intent to extend at least 15 days before the contract expires. The preliminary notice does not commit the Government to an extension.</w:t>
      </w:r>
    </w:p>
    <w:p w14:paraId="3F1B2CE6" w14:textId="77777777" w:rsidR="005B09C5" w:rsidRDefault="00BD1782" w:rsidP="005B09C5">
      <w:r>
        <w:t xml:space="preserve">  (b) If the Government exercises this option, the extended contract shall be considered to include this option clause.</w:t>
      </w:r>
    </w:p>
    <w:p w14:paraId="3F1B2CE7" w14:textId="77777777" w:rsidR="005B09C5" w:rsidRDefault="00BD1782" w:rsidP="005B09C5">
      <w:r>
        <w:lastRenderedPageBreak/>
        <w:t xml:space="preserve">  (c) The total duration of this contract, including the exercise of any options under this clause, shall not exceed five (5) years.</w:t>
      </w:r>
    </w:p>
    <w:p w14:paraId="3F1B2CE8" w14:textId="77777777" w:rsidR="005B09C5" w:rsidRDefault="00BD1782" w:rsidP="005B09C5">
      <w:pPr>
        <w:jc w:val="center"/>
      </w:pPr>
      <w:r>
        <w:t>(End of Clause)</w:t>
      </w:r>
    </w:p>
    <w:p w14:paraId="3F1B2CE9" w14:textId="77777777" w:rsidR="005B09C5" w:rsidRDefault="00BD1782" w:rsidP="005B09C5">
      <w:pPr>
        <w:pStyle w:val="Heading2"/>
      </w:pPr>
      <w:r>
        <w:t>C.4  VAAR 852.203-70 COMMERCIAL ADVERTISING (JAN 2008)</w:t>
      </w:r>
    </w:p>
    <w:p w14:paraId="3F1B2CEA" w14:textId="77777777" w:rsidR="005B09C5" w:rsidRDefault="00BD1782" w:rsidP="005B09C5">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3F1B2CEB" w14:textId="77777777" w:rsidR="005B09C5" w:rsidRDefault="00BD1782" w:rsidP="005B09C5">
      <w:pPr>
        <w:jc w:val="center"/>
      </w:pPr>
      <w:r>
        <w:t>(End of Clause)</w:t>
      </w:r>
    </w:p>
    <w:p w14:paraId="3F1B2CEC" w14:textId="77777777" w:rsidR="005B09C5" w:rsidRPr="00A752A4" w:rsidRDefault="00BD1782" w:rsidP="005B09C5">
      <w:pPr>
        <w:pStyle w:val="Heading2"/>
        <w:tabs>
          <w:tab w:val="left" w:pos="7830"/>
        </w:tabs>
      </w:pPr>
      <w:r>
        <w:t>C.5  VAAR 852.232-72 ELECTRONIC SUBMISSION OF PAYMENT REQUESTS (NOV 2012)</w:t>
      </w:r>
    </w:p>
    <w:p w14:paraId="3F1B2CED" w14:textId="77777777" w:rsidR="005B09C5" w:rsidRDefault="00BD1782" w:rsidP="005B09C5">
      <w:r>
        <w:t xml:space="preserve">  </w:t>
      </w:r>
      <w:r w:rsidRPr="007338F7">
        <w:t xml:space="preserve">(a) </w:t>
      </w:r>
      <w:r w:rsidRPr="007338F7">
        <w:rPr>
          <w:rFonts w:cs="Melior-Italic"/>
          <w:i/>
          <w:iCs/>
        </w:rPr>
        <w:t xml:space="preserve">Definitions. </w:t>
      </w:r>
      <w:r w:rsidRPr="007338F7">
        <w:t>As used in this clause—</w:t>
      </w:r>
    </w:p>
    <w:p w14:paraId="3F1B2CEE" w14:textId="77777777" w:rsidR="005B09C5" w:rsidRDefault="00BD1782" w:rsidP="005B09C5">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3F1B2CEF" w14:textId="77777777" w:rsidR="005B09C5" w:rsidRDefault="00BD1782" w:rsidP="005B09C5">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3F1B2CF0" w14:textId="77777777" w:rsidR="005B09C5" w:rsidRDefault="00BD1782" w:rsidP="005B09C5">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3F1B2CF1" w14:textId="77777777" w:rsidR="005B09C5" w:rsidRDefault="00BD1782" w:rsidP="005B09C5">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3F1B2CF2" w14:textId="77777777" w:rsidR="005B09C5" w:rsidRDefault="00BD1782" w:rsidP="005B09C5">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3F1B2CF3" w14:textId="77777777" w:rsidR="005B09C5" w:rsidRDefault="00BD1782" w:rsidP="005B09C5">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3F1B2CF4" w14:textId="77777777" w:rsidR="005B09C5" w:rsidRPr="007338F7" w:rsidRDefault="00BD1782" w:rsidP="005B09C5">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F1B2CF5" w14:textId="77777777" w:rsidR="005B09C5" w:rsidRDefault="00BD1782" w:rsidP="005B09C5">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3F1B2CF6" w14:textId="77777777" w:rsidR="005B09C5" w:rsidRDefault="00BD1782" w:rsidP="005B09C5">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3F1B2CF7" w14:textId="77777777" w:rsidR="005B09C5" w:rsidRDefault="00BD1782" w:rsidP="005B09C5">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3F1B2CF8" w14:textId="77777777" w:rsidR="005B09C5" w:rsidRDefault="00BD1782" w:rsidP="005B09C5">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F1B2CF9" w14:textId="77777777" w:rsidR="005B09C5" w:rsidRDefault="00BD1782" w:rsidP="005B09C5">
      <w:r>
        <w:lastRenderedPageBreak/>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3F1B2CFA" w14:textId="77777777" w:rsidR="005B09C5" w:rsidRDefault="00BD1782" w:rsidP="005B09C5">
      <w:r>
        <w:t xml:space="preserve">      </w:t>
      </w:r>
      <w:r w:rsidRPr="007338F7">
        <w:t>(1) Awa</w:t>
      </w:r>
      <w:r>
        <w:t xml:space="preserve">rds made to foreign vendors for </w:t>
      </w:r>
      <w:r w:rsidRPr="007338F7">
        <w:t>work performed outside the United States;</w:t>
      </w:r>
    </w:p>
    <w:p w14:paraId="3F1B2CFB" w14:textId="77777777" w:rsidR="005B09C5" w:rsidRDefault="00BD1782" w:rsidP="005B09C5">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F1B2CFC" w14:textId="77777777" w:rsidR="005B09C5" w:rsidRDefault="00BD1782" w:rsidP="005B09C5">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F1B2CFD" w14:textId="77777777" w:rsidR="005B09C5" w:rsidRPr="007338F7" w:rsidRDefault="00BD1782" w:rsidP="005B09C5">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3F1B2CFE" w14:textId="77777777" w:rsidR="005B09C5" w:rsidRDefault="00BD1782" w:rsidP="005B09C5">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F1B2CFF" w14:textId="77777777" w:rsidR="005B09C5" w:rsidRPr="00A752A4" w:rsidRDefault="00BD1782" w:rsidP="005B09C5">
      <w:pPr>
        <w:jc w:val="center"/>
      </w:pPr>
      <w:r>
        <w:t>(End of Clause)</w:t>
      </w:r>
    </w:p>
    <w:p w14:paraId="3F1B2D00" w14:textId="77777777" w:rsidR="005B09C5" w:rsidRDefault="00BD1782" w:rsidP="005B09C5">
      <w:pPr>
        <w:pStyle w:val="Heading2"/>
      </w:pPr>
      <w:r>
        <w:t>C.6  VAAR 852.237-70 CONTRACTOR RESPONSIBILITIES (APR 1984)</w:t>
      </w:r>
    </w:p>
    <w:p w14:paraId="3F1B2D01" w14:textId="77777777" w:rsidR="005B09C5" w:rsidRDefault="00BD1782" w:rsidP="005B09C5">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Wisconsin, Michigan, and Illinois. Further, it is agreed that any negligence of the Government, its officers, agents, servants and employees, shall not be the responsibility of the contractor hereunder with the regard to any claims, loss, damage, injury, and liability resulting there from.</w:t>
      </w:r>
    </w:p>
    <w:p w14:paraId="3F1B2D02" w14:textId="77777777" w:rsidR="005B09C5" w:rsidRDefault="00BD1782" w:rsidP="005B09C5">
      <w:pPr>
        <w:jc w:val="center"/>
      </w:pPr>
      <w:r>
        <w:t>(End of Clause)</w:t>
      </w:r>
    </w:p>
    <w:p w14:paraId="3F1B2D03" w14:textId="77777777" w:rsidR="005B09C5" w:rsidRDefault="00BD1782" w:rsidP="005B09C5">
      <w:pPr>
        <w:tabs>
          <w:tab w:val="left" w:pos="3240"/>
        </w:tabs>
      </w:pPr>
      <w:r>
        <w:tab/>
        <w:t>(End of Addendum to 52.212-4)</w:t>
      </w:r>
    </w:p>
    <w:p w14:paraId="3F1B2D04" w14:textId="77777777" w:rsidR="005B09C5" w:rsidRDefault="00BD1782" w:rsidP="005B09C5">
      <w:pPr>
        <w:pStyle w:val="Heading2"/>
      </w:pPr>
      <w:r>
        <w:t>C.7  52.212-5  CONTRACT TERMS AND CONDITIONS REQUIRED TO IMPLEMENT STATUTES OR EXECUTIVE ORDERS—COMMERCIAL ITEMS (JAN 2017) ALTERNATE II (JAN 2017)</w:t>
      </w:r>
    </w:p>
    <w:p w14:paraId="3F1B2D05" w14:textId="77777777" w:rsidR="005B09C5" w:rsidRDefault="00BD1782" w:rsidP="005B09C5">
      <w:r w:rsidRPr="00E65F5D">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3F1B2D06" w14:textId="77777777" w:rsidR="005B09C5" w:rsidRPr="00E65F5D" w:rsidRDefault="00BD1782" w:rsidP="005B09C5">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F1B2D07" w14:textId="77777777" w:rsidR="005B09C5" w:rsidRPr="00E65F5D" w:rsidRDefault="00BD1782" w:rsidP="005B09C5">
      <w:r w:rsidRPr="00E65F5D">
        <w:t xml:space="preserve">    </w:t>
      </w:r>
      <w:r>
        <w:t>(2</w:t>
      </w:r>
      <w:r w:rsidRPr="00E65F5D">
        <w:t xml:space="preserve">) </w:t>
      </w:r>
      <w:r>
        <w:t>52.209-10, Prohibition on Contracting with Inverted Domestic Corporations (NOV 2015).</w:t>
      </w:r>
    </w:p>
    <w:p w14:paraId="3F1B2D08" w14:textId="77777777" w:rsidR="005B09C5" w:rsidRPr="00E65F5D" w:rsidRDefault="00BD1782" w:rsidP="005B09C5">
      <w:r>
        <w:lastRenderedPageBreak/>
        <w:t xml:space="preserve">    (3</w:t>
      </w:r>
      <w:r w:rsidRPr="00E65F5D">
        <w:t>) 52.233-3, Protest After Award (Aug 1996) (31 U.S.C. 3553).</w:t>
      </w:r>
    </w:p>
    <w:p w14:paraId="3F1B2D09" w14:textId="77777777" w:rsidR="005B09C5" w:rsidRPr="00E65F5D" w:rsidRDefault="00BD1782" w:rsidP="005B09C5">
      <w:r>
        <w:t xml:space="preserve">    (4</w:t>
      </w:r>
      <w:r w:rsidRPr="00E65F5D">
        <w:t>) 52.233-4, Applicable Law for Breach of Contract Claim (Oct 2004) (Public Laws 108-77 and 108-78 (19 U.S.C. 3805 note)).</w:t>
      </w:r>
    </w:p>
    <w:p w14:paraId="3F1B2D0A" w14:textId="77777777" w:rsidR="005B09C5" w:rsidRPr="00E65F5D" w:rsidRDefault="00BD1782" w:rsidP="005B09C5">
      <w:r w:rsidRPr="00E65F5D">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3F1B2D0B" w14:textId="77777777" w:rsidR="005B09C5" w:rsidRPr="00E65F5D" w:rsidRDefault="00BD1782" w:rsidP="005B09C5">
      <w:r w:rsidRPr="00E65F5D">
        <w:t xml:space="preserve">    [</w:t>
      </w:r>
      <w:r>
        <w:t xml:space="preserve">] </w:t>
      </w:r>
      <w:r w:rsidRPr="00E65F5D">
        <w:t xml:space="preserve"> (1) 52.203-6, Restrictions on Subcontractor Sales to the Government (Sept 2006), with Alternate I (Oct 1995) (41 U.S.C. 4704 and 10 U.S.C. 2402).</w:t>
      </w:r>
    </w:p>
    <w:p w14:paraId="3F1B2D0C" w14:textId="77777777" w:rsidR="005B09C5" w:rsidRPr="00E65F5D" w:rsidRDefault="00BD1782" w:rsidP="005B09C5">
      <w:r w:rsidRPr="00E65F5D">
        <w:t xml:space="preserve">    [</w:t>
      </w:r>
      <w:r>
        <w:t xml:space="preserve">] </w:t>
      </w:r>
      <w:r w:rsidRPr="00E65F5D">
        <w:t xml:space="preserve"> (2) </w:t>
      </w:r>
      <w:r>
        <w:t>52.203-13, Contractor Code of Business Ethics and Conduct (OCT 2015) (41 U.S.C. 3509).</w:t>
      </w:r>
    </w:p>
    <w:p w14:paraId="3F1B2D0D" w14:textId="77777777" w:rsidR="005B09C5" w:rsidRPr="00812C44" w:rsidRDefault="00BD1782" w:rsidP="005B09C5">
      <w:r w:rsidRPr="00812C44">
        <w:t xml:space="preserve">    [</w:t>
      </w:r>
      <w:r>
        <w:t xml:space="preserve">] </w:t>
      </w:r>
      <w:r w:rsidRPr="00812C44">
        <w:t xml:space="preserve"> (3) 52.203-15, Whistleblower Protections under the American Recovery and Reinvestment Act of 2009 (JUN 2010) (Section 1553 of Pub. L. 111-5). (Applies to contracts funded by the American Recovery and Reinvestment Act of 2009.)</w:t>
      </w:r>
    </w:p>
    <w:p w14:paraId="3F1B2D0E" w14:textId="77777777" w:rsidR="005B09C5" w:rsidRPr="00812C44" w:rsidRDefault="00BD1782" w:rsidP="005B09C5">
      <w:r w:rsidRPr="00812C44">
        <w:t xml:space="preserve">    [</w:t>
      </w:r>
      <w:r>
        <w:t xml:space="preserve">X] </w:t>
      </w:r>
      <w:r w:rsidRPr="00812C44">
        <w:t xml:space="preserve"> (4) </w:t>
      </w:r>
      <w:r>
        <w:t>52.204–10, Reporting Executive Compensation and First-Tier Subcontract Awards (OCT 2016) (Pub. L. 109–282) (31 U.S.C. 6101 note).</w:t>
      </w:r>
    </w:p>
    <w:p w14:paraId="3F1B2D0F" w14:textId="77777777" w:rsidR="005B09C5" w:rsidRPr="00E65F5D" w:rsidRDefault="00BD1782" w:rsidP="005B09C5">
      <w:r>
        <w:t xml:space="preserve">    [] </w:t>
      </w:r>
      <w:r w:rsidRPr="00E65F5D">
        <w:t xml:space="preserve"> (5) [Reserved]</w:t>
      </w:r>
    </w:p>
    <w:p w14:paraId="3F1B2D10" w14:textId="77777777" w:rsidR="005B09C5" w:rsidRPr="00E65F5D" w:rsidRDefault="00BD1782" w:rsidP="005B09C5">
      <w:r w:rsidRPr="00E65F5D">
        <w:t xml:space="preserve">    []</w:t>
      </w:r>
      <w:r>
        <w:t xml:space="preserve"> </w:t>
      </w:r>
      <w:r w:rsidRPr="00E65F5D">
        <w:t xml:space="preserve"> (6) </w:t>
      </w:r>
      <w:r>
        <w:t>52.204–14, Service Contract Reporting Requirements (OCT 2016) (Pub. L. 111–117, section 743 of Div. C).</w:t>
      </w:r>
    </w:p>
    <w:p w14:paraId="3F1B2D11" w14:textId="77777777" w:rsidR="005B09C5" w:rsidRPr="00E65F5D" w:rsidRDefault="00BD1782" w:rsidP="005B09C5">
      <w:r w:rsidRPr="00E65F5D">
        <w:t xml:space="preserve">    [</w:t>
      </w:r>
      <w:r>
        <w:t xml:space="preserve">] </w:t>
      </w:r>
      <w:r w:rsidRPr="00E65F5D">
        <w:t xml:space="preserve"> (7) </w:t>
      </w:r>
      <w:r>
        <w:t>52.204–15, Service Contract Reporting Requirements for Indefinite-Delivery Contracts (OCT 2016) (Pub. L. 111–117, section 743 of Div. C).</w:t>
      </w:r>
    </w:p>
    <w:p w14:paraId="3F1B2D12" w14:textId="77777777" w:rsidR="005B09C5" w:rsidRPr="00E65F5D" w:rsidRDefault="00BD1782" w:rsidP="005B09C5">
      <w:r w:rsidRPr="00E65F5D">
        <w:t xml:space="preserve">    [</w:t>
      </w:r>
      <w:r>
        <w:t xml:space="preserve">X] </w:t>
      </w:r>
      <w:r w:rsidRPr="00E65F5D">
        <w:t xml:space="preserve"> (8) </w:t>
      </w:r>
      <w:r>
        <w:t>52.209-6, Protecting the Government's Interest When Subcontracting with Contractors Debarred, Suspended, or Proposed for Debarment. (OCT 2015) (31 U.S.C. 6101 note).</w:t>
      </w:r>
    </w:p>
    <w:p w14:paraId="3F1B2D13" w14:textId="77777777" w:rsidR="005B09C5" w:rsidRPr="00E65F5D" w:rsidRDefault="00BD1782" w:rsidP="005B09C5">
      <w:r w:rsidRPr="00E65F5D">
        <w:t xml:space="preserve">    [] (9) 52.209-9, Updates of Publicly Available Information Regarding Responsibility Matters (Jul 2013) (41 U.S.C. 2313).</w:t>
      </w:r>
    </w:p>
    <w:p w14:paraId="3F1B2D14" w14:textId="77777777" w:rsidR="005B09C5" w:rsidRPr="00E65F5D" w:rsidRDefault="00BD1782" w:rsidP="005B09C5">
      <w:r>
        <w:t xml:space="preserve">    []</w:t>
      </w:r>
      <w:r w:rsidRPr="00E65F5D">
        <w:t xml:space="preserve">  (10) [Reserved]</w:t>
      </w:r>
    </w:p>
    <w:p w14:paraId="3F1B2D15" w14:textId="77777777" w:rsidR="005B09C5" w:rsidRPr="00E65F5D" w:rsidRDefault="00BD1782" w:rsidP="005B09C5">
      <w:r w:rsidRPr="00E65F5D">
        <w:t xml:space="preserve">    []  (11)(i) 52.219-3, Notice of HUBZone Set-Aside or Sole-Source Award (NOV 2011) (15 U.S.C. 657a).</w:t>
      </w:r>
    </w:p>
    <w:p w14:paraId="3F1B2D16" w14:textId="77777777" w:rsidR="005B09C5" w:rsidRPr="00E65F5D" w:rsidRDefault="00BD1782" w:rsidP="005B09C5">
      <w:r w:rsidRPr="00E65F5D">
        <w:t xml:space="preserve">    []  (ii) Alternate I (NOV 2011) of 52.219-3.</w:t>
      </w:r>
    </w:p>
    <w:p w14:paraId="3F1B2D17" w14:textId="77777777" w:rsidR="005B09C5" w:rsidRPr="00E65F5D" w:rsidRDefault="00BD1782" w:rsidP="005B09C5">
      <w:r w:rsidRPr="00E65F5D">
        <w:t xml:space="preserve">    []  (12)(i) 52.219-4, Notice of Price Evaluation Preference for HUBZone Small Business Concerns (OCT 2014) (if the offeror elects to waive the preference, it shall so indicate in its offer) (15 U.S.C. 657a).</w:t>
      </w:r>
    </w:p>
    <w:p w14:paraId="3F1B2D18" w14:textId="77777777" w:rsidR="005B09C5" w:rsidRPr="00E65F5D" w:rsidRDefault="00BD1782" w:rsidP="005B09C5">
      <w:r w:rsidRPr="00E65F5D">
        <w:t xml:space="preserve">    []  (ii) Alternate I (JAN 2011) of 52.219-4.</w:t>
      </w:r>
    </w:p>
    <w:p w14:paraId="3F1B2D19" w14:textId="77777777" w:rsidR="005B09C5" w:rsidRPr="00E65F5D" w:rsidRDefault="00BD1782" w:rsidP="005B09C5">
      <w:r>
        <w:t xml:space="preserve">    []</w:t>
      </w:r>
      <w:r w:rsidRPr="00E65F5D">
        <w:t xml:space="preserve">  (13) [Reserved]</w:t>
      </w:r>
    </w:p>
    <w:p w14:paraId="3F1B2D1A" w14:textId="77777777" w:rsidR="005B09C5" w:rsidRPr="00E65F5D" w:rsidRDefault="00BD1782" w:rsidP="005B09C5">
      <w:r w:rsidRPr="00E65F5D">
        <w:t xml:space="preserve">    [</w:t>
      </w:r>
      <w:r>
        <w:t xml:space="preserve">] </w:t>
      </w:r>
      <w:r w:rsidRPr="00E65F5D">
        <w:t xml:space="preserve"> (14)(i) 52.219-6, Notice of Total Small Business Set-Aside (NOV 2011) (15 U.S.C. 644).</w:t>
      </w:r>
    </w:p>
    <w:p w14:paraId="3F1B2D1B" w14:textId="77777777" w:rsidR="005B09C5" w:rsidRPr="00E65F5D" w:rsidRDefault="00BD1782" w:rsidP="005B09C5">
      <w:r w:rsidRPr="00E65F5D">
        <w:t xml:space="preserve">    []  (ii) Alternate I (NOV 2011).</w:t>
      </w:r>
    </w:p>
    <w:p w14:paraId="3F1B2D1C" w14:textId="77777777" w:rsidR="005B09C5" w:rsidRPr="00E65F5D" w:rsidRDefault="00BD1782" w:rsidP="005B09C5">
      <w:r w:rsidRPr="00E65F5D">
        <w:lastRenderedPageBreak/>
        <w:t xml:space="preserve">    []  (iii) Alternate II (NOV 2011).</w:t>
      </w:r>
    </w:p>
    <w:p w14:paraId="3F1B2D1D" w14:textId="77777777" w:rsidR="005B09C5" w:rsidRPr="00E65F5D" w:rsidRDefault="00BD1782" w:rsidP="005B09C5">
      <w:r w:rsidRPr="00E65F5D">
        <w:t xml:space="preserve">    [</w:t>
      </w:r>
      <w:r>
        <w:t xml:space="preserve">] </w:t>
      </w:r>
      <w:r w:rsidRPr="00E65F5D">
        <w:t xml:space="preserve"> (15)(i) 52.219-7, Notice of Partial Small Business Set-Aside (June 2003) (15 U.S.C. 644).</w:t>
      </w:r>
    </w:p>
    <w:p w14:paraId="3F1B2D1E" w14:textId="77777777" w:rsidR="005B09C5" w:rsidRPr="00E65F5D" w:rsidRDefault="00BD1782" w:rsidP="005B09C5">
      <w:r w:rsidRPr="00E65F5D">
        <w:t xml:space="preserve">    []  (ii) Alternate I (Oct 1995) of 52.219-7.</w:t>
      </w:r>
    </w:p>
    <w:p w14:paraId="3F1B2D1F" w14:textId="77777777" w:rsidR="005B09C5" w:rsidRPr="00812C44" w:rsidRDefault="00BD1782" w:rsidP="005B09C5">
      <w:r w:rsidRPr="00812C44">
        <w:t xml:space="preserve">    []  (iii) Alternate II (Mar 2004) of 52.219-7.</w:t>
      </w:r>
    </w:p>
    <w:p w14:paraId="3F1B2D20" w14:textId="77777777" w:rsidR="005B09C5" w:rsidRPr="00B10A7F" w:rsidRDefault="00BD1782" w:rsidP="005B09C5">
      <w:r w:rsidRPr="00B10A7F">
        <w:t xml:space="preserve">    []  (16) 52.219-8, Utilization of Small Business Concerns (NOV 2016) (15 U.S.C. 637(d)(2) and (3)).</w:t>
      </w:r>
    </w:p>
    <w:p w14:paraId="3F1B2D21" w14:textId="77777777" w:rsidR="005B09C5" w:rsidRPr="00B10A7F" w:rsidRDefault="00BD1782" w:rsidP="005B09C5">
      <w:r w:rsidRPr="00B10A7F">
        <w:t xml:space="preserve">    []  (17)(i) </w:t>
      </w:r>
      <w:r>
        <w:t>52.219-9, Small Business Subcontracting Plan (JAN 2017) (15 U.S.C. 637(d)(4)).</w:t>
      </w:r>
    </w:p>
    <w:p w14:paraId="3F1B2D22" w14:textId="77777777" w:rsidR="005B09C5" w:rsidRPr="00B10A7F" w:rsidRDefault="00BD1782" w:rsidP="005B09C5">
      <w:r w:rsidRPr="00B10A7F">
        <w:t xml:space="preserve">    []  (ii) Alternate I (NOV 2016) of 52.219-9.</w:t>
      </w:r>
    </w:p>
    <w:p w14:paraId="3F1B2D23" w14:textId="77777777" w:rsidR="005B09C5" w:rsidRPr="00B10A7F" w:rsidRDefault="00BD1782" w:rsidP="005B09C5">
      <w:r w:rsidRPr="00B10A7F">
        <w:t xml:space="preserve">    []  (iii) Alternate II (NOV 2016) of 52.219-9.</w:t>
      </w:r>
    </w:p>
    <w:p w14:paraId="3F1B2D24" w14:textId="77777777" w:rsidR="005B09C5" w:rsidRPr="00B10A7F" w:rsidRDefault="00BD1782" w:rsidP="005B09C5">
      <w:r w:rsidRPr="00B10A7F">
        <w:t xml:space="preserve">    []  (iv) Alternate III (NOV 2016) of 52.219-9.</w:t>
      </w:r>
    </w:p>
    <w:p w14:paraId="3F1B2D25" w14:textId="77777777" w:rsidR="005B09C5" w:rsidRPr="00B10A7F" w:rsidRDefault="00BD1782" w:rsidP="005B09C5">
      <w:r w:rsidRPr="00B10A7F">
        <w:t xml:space="preserve">    []  (v) Alternate IV (NOV 2016) of 52.219-9.</w:t>
      </w:r>
    </w:p>
    <w:p w14:paraId="3F1B2D26" w14:textId="77777777" w:rsidR="005B09C5" w:rsidRPr="00812C44" w:rsidRDefault="00BD1782" w:rsidP="005B09C5">
      <w:r w:rsidRPr="00812C44">
        <w:t xml:space="preserve">    [</w:t>
      </w:r>
      <w:r>
        <w:t xml:space="preserve">] </w:t>
      </w:r>
      <w:r w:rsidRPr="00812C44">
        <w:t xml:space="preserve"> (18) 52.219-13, Notice of Set-Aside of Orders (NOV 2011) (15 U.S.C. 644(r)).</w:t>
      </w:r>
    </w:p>
    <w:p w14:paraId="3F1B2D27" w14:textId="77777777" w:rsidR="005B09C5" w:rsidRPr="00812C44" w:rsidRDefault="00BD1782" w:rsidP="005B09C5">
      <w:r w:rsidRPr="00812C44">
        <w:t xml:space="preserve">    [</w:t>
      </w:r>
      <w:r>
        <w:t>]</w:t>
      </w:r>
      <w:r w:rsidRPr="00812C44">
        <w:t xml:space="preserve">  (19) </w:t>
      </w:r>
      <w:r>
        <w:t>52.219-14, Limitations on Subcontracting (JAN 2017) (15 U.S.C. 637(a)(14)).</w:t>
      </w:r>
    </w:p>
    <w:p w14:paraId="3F1B2D28" w14:textId="77777777" w:rsidR="005B09C5" w:rsidRPr="00812C44" w:rsidRDefault="00BD1782" w:rsidP="005B09C5">
      <w:r w:rsidRPr="00812C44">
        <w:t xml:space="preserve">    [</w:t>
      </w:r>
      <w:r>
        <w:t>]</w:t>
      </w:r>
      <w:r w:rsidRPr="00812C44">
        <w:t xml:space="preserve">  (20) 52.219-16, Liquidated Damages—Subcontracting Plan (Jan 1999) (15 U.S.C. 637(d)(4)(F)(i)).</w:t>
      </w:r>
    </w:p>
    <w:p w14:paraId="3F1B2D29" w14:textId="77777777" w:rsidR="005B09C5" w:rsidRPr="00812C44" w:rsidRDefault="00BD1782" w:rsidP="005B09C5">
      <w:r w:rsidRPr="00812C44">
        <w:t xml:space="preserve">    [</w:t>
      </w:r>
      <w:r>
        <w:t>]</w:t>
      </w:r>
      <w:r w:rsidRPr="00812C44">
        <w:t xml:space="preserve">  (21) 52.219-27, Notice of Service-Disabled Veteran-Owned Small Business Set-Aside (NOV 2011) (15 U.S.C. 657f).</w:t>
      </w:r>
    </w:p>
    <w:p w14:paraId="3F1B2D2A" w14:textId="77777777" w:rsidR="005B09C5" w:rsidRPr="00812C44" w:rsidRDefault="00BD1782" w:rsidP="005B09C5">
      <w:r w:rsidRPr="00812C44">
        <w:t xml:space="preserve">    [</w:t>
      </w:r>
      <w:r>
        <w:t xml:space="preserve">X] </w:t>
      </w:r>
      <w:r w:rsidRPr="00812C44">
        <w:t xml:space="preserve"> (22) 52.219-28, Post Award Small Business Program Rerepresentation (Jul 2013) (15 U.S.C 632(a)(2)).</w:t>
      </w:r>
    </w:p>
    <w:p w14:paraId="3F1B2D2B" w14:textId="77777777" w:rsidR="005B09C5" w:rsidRPr="00812C44" w:rsidRDefault="00BD1782" w:rsidP="005B09C5">
      <w:r w:rsidRPr="00812C44">
        <w:t xml:space="preserve">    [</w:t>
      </w:r>
      <w:r>
        <w:t xml:space="preserve">] </w:t>
      </w:r>
      <w:r w:rsidRPr="00812C44">
        <w:t xml:space="preserve"> (23) </w:t>
      </w:r>
      <w:r>
        <w:t>52.219-29, Notice of Set-Aside for, or Sole Source Award to, Economically Disadvantaged Women-Owned Small Business Concerns (DEC 2015) (15 U.S.C. 637(m)).</w:t>
      </w:r>
    </w:p>
    <w:p w14:paraId="3F1B2D2C" w14:textId="77777777" w:rsidR="005B09C5" w:rsidRPr="00812C44" w:rsidRDefault="00BD1782" w:rsidP="005B09C5">
      <w:r w:rsidRPr="00812C44">
        <w:t xml:space="preserve">    []  (24) </w:t>
      </w:r>
      <w:r>
        <w:t>52.219-30, Notice of Set-Aside for, or Sole Source Award to, Women-Owned Small Business Concerns Eligible Under the Women-Owned Small Business Program (DEC 2015) (15 U.S.C. 637(m)).</w:t>
      </w:r>
    </w:p>
    <w:p w14:paraId="3F1B2D2D" w14:textId="77777777" w:rsidR="005B09C5" w:rsidRPr="00812C44" w:rsidRDefault="00BD1782" w:rsidP="005B09C5">
      <w:r w:rsidRPr="00812C44">
        <w:t xml:space="preserve">    [</w:t>
      </w:r>
      <w:r>
        <w:t>]</w:t>
      </w:r>
      <w:r w:rsidRPr="00812C44">
        <w:t xml:space="preserve">  (25) 52.222-3, Convict Labor (June 2003) (E.O. 11755).</w:t>
      </w:r>
    </w:p>
    <w:p w14:paraId="3F1B2D2E" w14:textId="77777777" w:rsidR="005B09C5" w:rsidRPr="00812C44" w:rsidRDefault="00BD1782" w:rsidP="005B09C5">
      <w:r w:rsidRPr="00812C44">
        <w:t xml:space="preserve">    []  (26) </w:t>
      </w:r>
      <w:r>
        <w:t>52.222–19, Child Labor—Cooperation with Authorities and Remedies (OCT 2016) (E.O. 13126).</w:t>
      </w:r>
    </w:p>
    <w:p w14:paraId="3F1B2D2F" w14:textId="77777777" w:rsidR="005B09C5" w:rsidRPr="00812C44" w:rsidRDefault="00BD1782" w:rsidP="005B09C5">
      <w:r w:rsidRPr="00812C44">
        <w:t xml:space="preserve">    [</w:t>
      </w:r>
      <w:r>
        <w:t>X</w:t>
      </w:r>
      <w:r w:rsidRPr="00812C44">
        <w:t xml:space="preserve">]  </w:t>
      </w:r>
      <w:r>
        <w:t>(27) 52.222-21, Prohibition of Segregated Facilities (APR 2015).</w:t>
      </w:r>
    </w:p>
    <w:p w14:paraId="3F1B2D30" w14:textId="77777777" w:rsidR="005B09C5" w:rsidRPr="00812C44" w:rsidRDefault="00BD1782" w:rsidP="005B09C5">
      <w:r w:rsidRPr="00812C44">
        <w:t xml:space="preserve">    [</w:t>
      </w:r>
      <w:r>
        <w:t xml:space="preserve">X] </w:t>
      </w:r>
      <w:r w:rsidRPr="00812C44">
        <w:t xml:space="preserve"> </w:t>
      </w:r>
      <w:r w:rsidRPr="00DF3543">
        <w:t xml:space="preserve">(28) </w:t>
      </w:r>
      <w:r>
        <w:t>52.222–26, Equal Opportunity (SEP 2016) (E.O. 11246).</w:t>
      </w:r>
    </w:p>
    <w:p w14:paraId="3F1B2D31" w14:textId="77777777" w:rsidR="005B09C5" w:rsidRPr="00812C44" w:rsidRDefault="00BD1782" w:rsidP="005B09C5">
      <w:r w:rsidRPr="00812C44">
        <w:t xml:space="preserve">    [</w:t>
      </w:r>
      <w:r>
        <w:t xml:space="preserve">] </w:t>
      </w:r>
      <w:r w:rsidRPr="00812C44">
        <w:t xml:space="preserve"> (29) </w:t>
      </w:r>
      <w:r>
        <w:t>52.222-35, Equal Opportunity for Veterans (OCT 2015) (38 U.S.C. 4212).</w:t>
      </w:r>
    </w:p>
    <w:p w14:paraId="3F1B2D32" w14:textId="77777777" w:rsidR="005B09C5" w:rsidRPr="00812C44" w:rsidRDefault="00BD1782" w:rsidP="005B09C5">
      <w:r w:rsidRPr="00812C44">
        <w:t xml:space="preserve">    [</w:t>
      </w:r>
      <w:r>
        <w:t xml:space="preserve">X] </w:t>
      </w:r>
      <w:r w:rsidRPr="00812C44">
        <w:t xml:space="preserve"> (30) 52.222-36, Equal Opportunity for Workers with Disabilities (JUL 2014) (29 U.S.C. 793).</w:t>
      </w:r>
    </w:p>
    <w:p w14:paraId="3F1B2D33" w14:textId="77777777" w:rsidR="005B09C5" w:rsidRPr="00812C44" w:rsidRDefault="00BD1782" w:rsidP="005B09C5">
      <w:r w:rsidRPr="00812C44">
        <w:t xml:space="preserve">    [</w:t>
      </w:r>
      <w:r>
        <w:t>]</w:t>
      </w:r>
      <w:r w:rsidRPr="00812C44">
        <w:t xml:space="preserve">  (31) </w:t>
      </w:r>
      <w:r>
        <w:t>52.222-37, Employment Reports on Veterans (FEB 2016) (38 U.S.C. 4212).</w:t>
      </w:r>
    </w:p>
    <w:p w14:paraId="3F1B2D34" w14:textId="77777777" w:rsidR="005B09C5" w:rsidRPr="00F04ECB" w:rsidRDefault="00BD1782" w:rsidP="005B09C5">
      <w:r w:rsidRPr="00F04ECB">
        <w:lastRenderedPageBreak/>
        <w:t xml:space="preserve">    [</w:t>
      </w:r>
      <w:r>
        <w:t xml:space="preserve">] </w:t>
      </w:r>
      <w:r w:rsidRPr="00F04ECB">
        <w:t xml:space="preserve"> (32) 52.222-40, Notification of Employee Rights Under the National Labor Relations Act (DEC 2010) (E.O. 13496).</w:t>
      </w:r>
    </w:p>
    <w:p w14:paraId="3F1B2D35" w14:textId="77777777" w:rsidR="005B09C5" w:rsidRPr="00F04ECB" w:rsidRDefault="00BD1782" w:rsidP="005B09C5">
      <w:pPr>
        <w:rPr>
          <w:rFonts w:cs="Microsoft Sans Serif"/>
          <w:szCs w:val="20"/>
        </w:rPr>
      </w:pPr>
      <w:r w:rsidRPr="00F04ECB">
        <w:rPr>
          <w:rFonts w:cs="Microsoft Sans Serif"/>
          <w:szCs w:val="20"/>
        </w:rPr>
        <w:t xml:space="preserve">    [</w:t>
      </w:r>
      <w:r>
        <w:rPr>
          <w:rFonts w:cs="Microsoft Sans Serif"/>
          <w:szCs w:val="20"/>
        </w:rPr>
        <w:t>X</w:t>
      </w:r>
      <w:r w:rsidRPr="00F04ECB">
        <w:rPr>
          <w:rFonts w:cs="Microsoft Sans Serif"/>
          <w:szCs w:val="20"/>
        </w:rPr>
        <w:t>]  (33)(i) 52.222-50, Combating Trafficking in Persons (MAR 2015) (22 U.S.C. chapter 78 and E.O. 13627).</w:t>
      </w:r>
    </w:p>
    <w:p w14:paraId="3F1B2D36" w14:textId="77777777" w:rsidR="005B09C5" w:rsidRPr="00F04ECB" w:rsidRDefault="00BD1782" w:rsidP="005B09C5">
      <w:pPr>
        <w:rPr>
          <w:rFonts w:cs="Microsoft Sans Serif"/>
          <w:szCs w:val="20"/>
        </w:rPr>
      </w:pPr>
      <w:r w:rsidRPr="00F04ECB">
        <w:rPr>
          <w:rFonts w:cs="Microsoft Sans Serif"/>
          <w:szCs w:val="20"/>
        </w:rPr>
        <w:t xml:space="preserve">    []  (ii) Alternate I (MAR 2015) of 52.222-50 (22 U.S.C. chapter 78 and E.O.</w:t>
      </w:r>
      <w:r>
        <w:rPr>
          <w:rFonts w:cs="Microsoft Sans Serif"/>
          <w:szCs w:val="20"/>
        </w:rPr>
        <w:t xml:space="preserve"> </w:t>
      </w:r>
      <w:r w:rsidRPr="00F04ECB">
        <w:rPr>
          <w:rFonts w:cs="Microsoft Sans Serif"/>
          <w:szCs w:val="20"/>
        </w:rPr>
        <w:t>13627).</w:t>
      </w:r>
    </w:p>
    <w:p w14:paraId="3F1B2D37" w14:textId="77777777" w:rsidR="005B09C5" w:rsidRDefault="00BD1782" w:rsidP="005B09C5">
      <w:r w:rsidRPr="00F04ECB">
        <w:t xml:space="preserve">    [</w:t>
      </w:r>
      <w:r>
        <w:t>]</w:t>
      </w:r>
      <w:r w:rsidRPr="00F04ECB">
        <w:t xml:space="preserve">  (34) </w:t>
      </w:r>
      <w:r>
        <w:t>52.222-54, Employment Eligibility Verification (OCT 2015). (E. O. 12989). (Not applicable to the acquisition of commercially available off-the-shelf items or certain other types of commercial items as prescribed in 22.1803.)</w:t>
      </w:r>
    </w:p>
    <w:p w14:paraId="3F1B2D38" w14:textId="77777777" w:rsidR="005B09C5" w:rsidRDefault="00BD1782" w:rsidP="005B09C5">
      <w:pPr>
        <w:rPr>
          <w:szCs w:val="20"/>
        </w:rPr>
      </w:pPr>
      <w:r>
        <w:rPr>
          <w:rFonts w:ascii="Calibri" w:hAnsi="Calibri"/>
          <w:szCs w:val="20"/>
        </w:rPr>
        <w:t xml:space="preserve">    [</w:t>
      </w:r>
      <w:r>
        <w:rPr>
          <w:szCs w:val="20"/>
        </w:rPr>
        <w:t xml:space="preserve">]  (35) </w:t>
      </w:r>
      <w:r w:rsidRPr="00B52B48">
        <w:rPr>
          <w:szCs w:val="20"/>
        </w:rPr>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3F1B2D39" w14:textId="77777777" w:rsidR="005B09C5" w:rsidRDefault="00BD1782" w:rsidP="005B09C5">
      <w:pPr>
        <w:rPr>
          <w:szCs w:val="20"/>
        </w:rPr>
      </w:pPr>
      <w:r w:rsidRPr="00537867">
        <w:rPr>
          <w:szCs w:val="20"/>
        </w:rPr>
        <w:t xml:space="preserve">    </w:t>
      </w:r>
      <w:r w:rsidRPr="006D2A3E">
        <w:rPr>
          <w:b/>
          <w:szCs w:val="20"/>
        </w:rPr>
        <w:t>Note to paragraph (b)(35):</w:t>
      </w:r>
      <w:r w:rsidRPr="00537867">
        <w:rPr>
          <w:szCs w:val="20"/>
        </w:rP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6D2A3E">
        <w:rPr>
          <w:b/>
          <w:szCs w:val="20"/>
        </w:rPr>
        <w:t>Federal Register</w:t>
      </w:r>
      <w:r w:rsidRPr="00537867">
        <w:rPr>
          <w:szCs w:val="20"/>
        </w:rPr>
        <w:t xml:space="preserve"> advising the public of the termination of the injunction.</w:t>
      </w:r>
    </w:p>
    <w:p w14:paraId="3F1B2D3A" w14:textId="77777777" w:rsidR="005B09C5" w:rsidRDefault="00BD1782" w:rsidP="005B09C5">
      <w:r>
        <w:rPr>
          <w:rFonts w:ascii="Calibri" w:hAnsi="Calibri"/>
          <w:szCs w:val="20"/>
        </w:rPr>
        <w:t xml:space="preserve">    [</w:t>
      </w:r>
      <w:r>
        <w:rPr>
          <w:szCs w:val="20"/>
        </w:rPr>
        <w:t>]  (36) 52.222-60, Paycheck Transparency (Executive Order 13673) (OCT 2016).</w:t>
      </w:r>
    </w:p>
    <w:p w14:paraId="3F1B2D3B" w14:textId="77777777" w:rsidR="005B09C5" w:rsidRPr="00812C44" w:rsidRDefault="00BD1782" w:rsidP="005B09C5">
      <w:r w:rsidRPr="00812C44">
        <w:t xml:space="preserve">    [</w:t>
      </w:r>
      <w:r>
        <w:t>]  (37</w:t>
      </w:r>
      <w:r w:rsidRPr="00812C44">
        <w:t>)(i) 52.223-9, Estimate of Percentage of Recovered Material Content for EPA-Designated Items (May 2008) (42 U.S.C.6962(c)(3)(A)(ii)). (Not applicable to the acquisition of commercially available off-the-shelf items.)</w:t>
      </w:r>
    </w:p>
    <w:p w14:paraId="3F1B2D3C" w14:textId="77777777" w:rsidR="005B09C5" w:rsidRDefault="00BD1782" w:rsidP="005B09C5">
      <w:r w:rsidRPr="00812C44">
        <w:t xml:space="preserve">    []  (ii) Alternate I (MAY 2008) of 52.223-9 (42 U.S.C. 6962(i)(2)(C)). (Not applicable to the acquisition of commercially available off-the-shelf items.)</w:t>
      </w:r>
    </w:p>
    <w:p w14:paraId="3F1B2D3D" w14:textId="77777777" w:rsidR="005B09C5" w:rsidRDefault="00BD1782" w:rsidP="005B09C5">
      <w:r>
        <w:t xml:space="preserve">    []  (38) 52.223-11, Ozone-Depleting Substances and High Global Warming Potential Hydrofluorocarbons (JUN 2016) (E.O. 13693).</w:t>
      </w:r>
    </w:p>
    <w:p w14:paraId="3F1B2D3E" w14:textId="77777777" w:rsidR="005B09C5" w:rsidRPr="00812C44" w:rsidRDefault="00BD1782" w:rsidP="005B09C5">
      <w:r>
        <w:t xml:space="preserve">    []  (39) 52.223-12, Maintenance, Service, Repair, or Disposal of Refrigeration Equipment and Air Conditioners (JUN 2016) (E.O. 13693).</w:t>
      </w:r>
    </w:p>
    <w:p w14:paraId="3F1B2D3F" w14:textId="77777777" w:rsidR="005B09C5" w:rsidRPr="00812C44" w:rsidRDefault="00BD1782" w:rsidP="005B09C5">
      <w:r w:rsidRPr="00812C44">
        <w:t xml:space="preserve">    [</w:t>
      </w:r>
      <w:r>
        <w:t>]  (40</w:t>
      </w:r>
      <w:r w:rsidRPr="00812C44">
        <w:t>)(i) 52.223-13, Acquisition of EPEAT®-Registered Imaging Equipment (JUN 2014) (E.O.s 13423 and 13514).</w:t>
      </w:r>
    </w:p>
    <w:p w14:paraId="3F1B2D40" w14:textId="77777777" w:rsidR="005B09C5" w:rsidRPr="00812C44" w:rsidRDefault="00BD1782" w:rsidP="005B09C5">
      <w:r w:rsidRPr="00812C44">
        <w:t xml:space="preserve">    []  (ii) Alternate I (</w:t>
      </w:r>
      <w:r>
        <w:t>OCT 2015</w:t>
      </w:r>
      <w:r w:rsidRPr="00812C44">
        <w:t>) of 52.223-13.</w:t>
      </w:r>
    </w:p>
    <w:p w14:paraId="3F1B2D41" w14:textId="77777777" w:rsidR="005B09C5" w:rsidRPr="00812C44" w:rsidRDefault="00BD1782" w:rsidP="005B09C5">
      <w:r w:rsidRPr="00812C44">
        <w:t xml:space="preserve">    [</w:t>
      </w:r>
      <w:r>
        <w:t>]  (41</w:t>
      </w:r>
      <w:r w:rsidRPr="00812C44">
        <w:t>)(i) 52.223-14, Acquisition of EPEAT®-Registered Televisions (JUN 2014) (E.O.s 13423 and 13514).</w:t>
      </w:r>
    </w:p>
    <w:p w14:paraId="3F1B2D42" w14:textId="77777777" w:rsidR="005B09C5" w:rsidRPr="00812C44" w:rsidRDefault="00BD1782" w:rsidP="005B09C5">
      <w:r w:rsidRPr="00812C44">
        <w:t xml:space="preserve">    []  (ii) Alternate I (JUN 2014) of 52.223-14.</w:t>
      </w:r>
    </w:p>
    <w:p w14:paraId="3F1B2D43" w14:textId="77777777" w:rsidR="005B09C5" w:rsidRPr="00812C44" w:rsidRDefault="00BD1782" w:rsidP="005B09C5">
      <w:r w:rsidRPr="00812C44">
        <w:t xml:space="preserve">    [</w:t>
      </w:r>
      <w:r>
        <w:t>]  (42</w:t>
      </w:r>
      <w:r w:rsidRPr="00812C44">
        <w:t>) 52.223-15, Energy Efficiency in Energy-Consuming Products (DEC 2007)(42 U.S.C. 8259b).</w:t>
      </w:r>
    </w:p>
    <w:p w14:paraId="3F1B2D44" w14:textId="77777777" w:rsidR="005B09C5" w:rsidRPr="00812C44" w:rsidRDefault="00BD1782" w:rsidP="005B09C5">
      <w:r w:rsidRPr="00812C44">
        <w:t xml:space="preserve">    [</w:t>
      </w:r>
      <w:r>
        <w:t>]  (43</w:t>
      </w:r>
      <w:r w:rsidRPr="00812C44">
        <w:t>)(i) 52.223-16, Acquisition of EPEAT®-Registered Personal Computer Products (</w:t>
      </w:r>
      <w:r>
        <w:t>OCT 2015</w:t>
      </w:r>
      <w:r w:rsidRPr="00812C44">
        <w:t>) (E.O.s 13423 and 13514).</w:t>
      </w:r>
    </w:p>
    <w:p w14:paraId="3F1B2D45" w14:textId="77777777" w:rsidR="005B09C5" w:rsidRPr="00812C44" w:rsidRDefault="00BD1782" w:rsidP="005B09C5">
      <w:r w:rsidRPr="00812C44">
        <w:t xml:space="preserve">    []  (ii) Alternate I (JUN 2014) of 52.223-16.</w:t>
      </w:r>
    </w:p>
    <w:p w14:paraId="3F1B2D46" w14:textId="77777777" w:rsidR="005B09C5" w:rsidRDefault="00BD1782" w:rsidP="005B09C5">
      <w:r w:rsidRPr="00812C44">
        <w:lastRenderedPageBreak/>
        <w:t xml:space="preserve">    [</w:t>
      </w:r>
      <w:r>
        <w:t>X]  (44</w:t>
      </w:r>
      <w:r w:rsidRPr="00812C44">
        <w:t>) 52.223-18, Encouraging Contractor Policies to Ban Text Messaging While Driving (AUG 2011)</w:t>
      </w:r>
    </w:p>
    <w:p w14:paraId="3F1B2D47" w14:textId="77777777" w:rsidR="005B09C5" w:rsidRDefault="00BD1782" w:rsidP="005B09C5">
      <w:r>
        <w:t xml:space="preserve">    []  (45) 52.223-20, Aerosols (JUN 2016) (E.O. 13693).</w:t>
      </w:r>
    </w:p>
    <w:p w14:paraId="3F1B2D48" w14:textId="77777777" w:rsidR="005B09C5" w:rsidRDefault="00BD1782" w:rsidP="005B09C5">
      <w:r>
        <w:t xml:space="preserve">    []  (46) 52.223-21, Foams (JUN 2016) (E.O. 13693).</w:t>
      </w:r>
    </w:p>
    <w:p w14:paraId="3F1B2D49" w14:textId="77777777" w:rsidR="005B09C5" w:rsidRDefault="00BD1782" w:rsidP="005B09C5">
      <w:r>
        <w:t xml:space="preserve">    []  (47)(i) 52.224-3, Privacy Training (JAN 2017) (5 U.S.C. 552a).</w:t>
      </w:r>
    </w:p>
    <w:p w14:paraId="3F1B2D4A" w14:textId="77777777" w:rsidR="005B09C5" w:rsidRPr="00812C44" w:rsidRDefault="00BD1782" w:rsidP="005B09C5">
      <w:r>
        <w:t xml:space="preserve">    []  (ii) Alternate I (JAN 2017) of 52.224-3.</w:t>
      </w:r>
    </w:p>
    <w:p w14:paraId="3F1B2D4B" w14:textId="77777777" w:rsidR="005B09C5" w:rsidRPr="00812C44" w:rsidRDefault="00BD1782" w:rsidP="005B09C5">
      <w:r w:rsidRPr="00812C44">
        <w:t xml:space="preserve">    [</w:t>
      </w:r>
      <w:r>
        <w:t>]  (48</w:t>
      </w:r>
      <w:r w:rsidRPr="00812C44">
        <w:t>) 52.225-1, Buy American—Supplies (MAY 2014) (41 U.S.C. chapter 83).</w:t>
      </w:r>
    </w:p>
    <w:p w14:paraId="3F1B2D4C" w14:textId="77777777" w:rsidR="005B09C5" w:rsidRPr="00812C44" w:rsidRDefault="00BD1782" w:rsidP="005B09C5">
      <w:r w:rsidRPr="00812C44">
        <w:t xml:space="preserve">    [</w:t>
      </w:r>
      <w:r>
        <w:t>]  (49</w:t>
      </w:r>
      <w:r w:rsidRPr="00812C44">
        <w:t>)(i) 52.225-3, Buy American—Free Trade Agreements—Israeli Trade Act (MAY 2014) (41 U.S.C. chapter 83, 19 U.S.C. 3301 note, 19 U.S.C. 2112 note, 19 U.S.C. 3805 note, 19 U.S.C. 4001 note, Pub. L. 103-182, 108-77, 108-78, 108-286, 108-302, 109-53, 109-169, 109-283, 110-138, 112-41, 112-42, and 112-43.</w:t>
      </w:r>
    </w:p>
    <w:p w14:paraId="3F1B2D4D" w14:textId="77777777" w:rsidR="005B09C5" w:rsidRPr="00812C44" w:rsidRDefault="00BD1782" w:rsidP="005B09C5">
      <w:r w:rsidRPr="00812C44">
        <w:t xml:space="preserve">    []  (ii) Alternate I (MAY 2014) of 52.225-3.</w:t>
      </w:r>
    </w:p>
    <w:p w14:paraId="3F1B2D4E" w14:textId="77777777" w:rsidR="005B09C5" w:rsidRPr="00812C44" w:rsidRDefault="00BD1782" w:rsidP="005B09C5">
      <w:r w:rsidRPr="00812C44">
        <w:t xml:space="preserve">    []  (iii) Alternate II (MAY 2014) of 52.225-3.</w:t>
      </w:r>
    </w:p>
    <w:p w14:paraId="3F1B2D4F" w14:textId="77777777" w:rsidR="005B09C5" w:rsidRPr="00812C44" w:rsidRDefault="00BD1782" w:rsidP="005B09C5">
      <w:r w:rsidRPr="00812C44">
        <w:t xml:space="preserve">    []  (iv) Alternate III (MAY 2014) of 52.225-3.</w:t>
      </w:r>
    </w:p>
    <w:p w14:paraId="3F1B2D50" w14:textId="77777777" w:rsidR="005B09C5" w:rsidRPr="00812C44" w:rsidRDefault="00BD1782" w:rsidP="005B09C5">
      <w:r w:rsidRPr="00812C44">
        <w:t xml:space="preserve">    [</w:t>
      </w:r>
      <w:r>
        <w:t>]  (50</w:t>
      </w:r>
      <w:r w:rsidRPr="00812C44">
        <w:t xml:space="preserve">) </w:t>
      </w:r>
      <w:r>
        <w:t>52.225–5, Trade Agreements (Oct 2016) (19 U.S.C. 2501, et seq., 19 U.S.C. 3301 note).</w:t>
      </w:r>
    </w:p>
    <w:p w14:paraId="3F1B2D51" w14:textId="77777777" w:rsidR="005B09C5" w:rsidRPr="00812C44" w:rsidRDefault="00BD1782" w:rsidP="005B09C5">
      <w:r w:rsidRPr="00812C44">
        <w:t xml:space="preserve">    [</w:t>
      </w:r>
      <w:r>
        <w:t>X]  (51</w:t>
      </w:r>
      <w:r w:rsidRPr="00812C44">
        <w:t>) 52.225-13, Restrictions on Certain Foreign Purchases (JUN 2008) (E.O.'s, proclamations, and statutes administered by the Office of Foreign Assets Control of the Department of the Treasury).</w:t>
      </w:r>
    </w:p>
    <w:p w14:paraId="3F1B2D52" w14:textId="77777777" w:rsidR="005B09C5" w:rsidRPr="00812C44" w:rsidRDefault="00BD1782" w:rsidP="005B09C5">
      <w:r w:rsidRPr="00812C44">
        <w:t xml:space="preserve">    [</w:t>
      </w:r>
      <w:r>
        <w:t>]  (52</w:t>
      </w:r>
      <w:r w:rsidRPr="00812C44">
        <w:t xml:space="preserve">) </w:t>
      </w:r>
      <w:r>
        <w:t>52.225–26, Contractors Performing Private Security Functions Outside the United States (OCT 2016) (Section 862, as amended, of the National Defense Authorization Act for Fiscal Year 2008; 10 U.S.C. 2302 Note).</w:t>
      </w:r>
    </w:p>
    <w:p w14:paraId="3F1B2D53" w14:textId="77777777" w:rsidR="005B09C5" w:rsidRPr="00812C44" w:rsidRDefault="00BD1782" w:rsidP="005B09C5">
      <w:r w:rsidRPr="00812C44">
        <w:t xml:space="preserve">    [</w:t>
      </w:r>
      <w:r>
        <w:t>]  (53</w:t>
      </w:r>
      <w:r w:rsidRPr="00812C44">
        <w:t>) 52.226-4, Notice of Disaster or Emergency Area Set-Aside (Nov 2007) (42 U.S.C. 5150).</w:t>
      </w:r>
    </w:p>
    <w:p w14:paraId="3F1B2D54" w14:textId="77777777" w:rsidR="005B09C5" w:rsidRPr="00812C44" w:rsidRDefault="00BD1782" w:rsidP="005B09C5">
      <w:r w:rsidRPr="00812C44">
        <w:t xml:space="preserve">    [</w:t>
      </w:r>
      <w:r>
        <w:t>]  (54</w:t>
      </w:r>
      <w:r w:rsidRPr="00812C44">
        <w:t>) 52.226-5, Restrictions on Subcontracting Outside Disaster or Emergency Area (Nov 2007) (42 U.S.C. 5150).</w:t>
      </w:r>
    </w:p>
    <w:p w14:paraId="3F1B2D55" w14:textId="77777777" w:rsidR="005B09C5" w:rsidRPr="00812C44" w:rsidRDefault="00BD1782" w:rsidP="005B09C5">
      <w:r w:rsidRPr="00812C44">
        <w:t xml:space="preserve">    [</w:t>
      </w:r>
      <w:r>
        <w:t>]  (55</w:t>
      </w:r>
      <w:r w:rsidRPr="00812C44">
        <w:t>) 52.232-29, Terms for Financing of Purchases of Commercial Items (Feb 2002) (41 U.S.C. 4505, 10 U.S.C. 2307(f)).</w:t>
      </w:r>
    </w:p>
    <w:p w14:paraId="3F1B2D56" w14:textId="77777777" w:rsidR="005B09C5" w:rsidRPr="00812C44" w:rsidRDefault="00BD1782" w:rsidP="005B09C5">
      <w:r w:rsidRPr="00812C44">
        <w:t xml:space="preserve">    [</w:t>
      </w:r>
      <w:r>
        <w:t>]  (56</w:t>
      </w:r>
      <w:r w:rsidRPr="00812C44">
        <w:t xml:space="preserve">) </w:t>
      </w:r>
      <w:r>
        <w:t>52.232-30, Installment Payments for Commercial Items (JAN 2017) (41 U.S.C. 4505, 10 U.S.C. 2307(f)).</w:t>
      </w:r>
    </w:p>
    <w:p w14:paraId="3F1B2D57" w14:textId="77777777" w:rsidR="005B09C5" w:rsidRPr="00812C44" w:rsidRDefault="00BD1782" w:rsidP="005B09C5">
      <w:r w:rsidRPr="00812C44">
        <w:t xml:space="preserve">    [</w:t>
      </w:r>
      <w:r>
        <w:t>]  (57</w:t>
      </w:r>
      <w:r w:rsidRPr="00812C44">
        <w:t>) 52.232-33, Payment by Electronic Funds Transfer—System for Award Management (Jul 2013) (31 U.S.C. 3332).</w:t>
      </w:r>
    </w:p>
    <w:p w14:paraId="3F1B2D58" w14:textId="77777777" w:rsidR="005B09C5" w:rsidRPr="00812C44" w:rsidRDefault="00BD1782" w:rsidP="005B09C5">
      <w:r w:rsidRPr="00812C44">
        <w:t xml:space="preserve">    [</w:t>
      </w:r>
      <w:r>
        <w:t>X]  (58</w:t>
      </w:r>
      <w:r w:rsidRPr="00812C44">
        <w:t>) 52.232-34, Payment by Electronic Funds Transfer—Other than System for Award Management (Jul 2013) (31 U.S.C. 3332).</w:t>
      </w:r>
    </w:p>
    <w:p w14:paraId="3F1B2D59" w14:textId="77777777" w:rsidR="005B09C5" w:rsidRPr="00812C44" w:rsidRDefault="00BD1782" w:rsidP="005B09C5">
      <w:r w:rsidRPr="00812C44">
        <w:t xml:space="preserve">    [</w:t>
      </w:r>
      <w:r>
        <w:t>]  (59</w:t>
      </w:r>
      <w:r w:rsidRPr="00812C44">
        <w:t>) 52.232-36, Payment by Third Party (MAY 2014) (31 U.S.C. 3332).</w:t>
      </w:r>
    </w:p>
    <w:p w14:paraId="3F1B2D5A" w14:textId="77777777" w:rsidR="005B09C5" w:rsidRDefault="00BD1782" w:rsidP="005B09C5">
      <w:r w:rsidRPr="00812C44">
        <w:t xml:space="preserve">    [</w:t>
      </w:r>
      <w:r>
        <w:t>]  (60</w:t>
      </w:r>
      <w:r w:rsidRPr="00812C44">
        <w:t>) 52.239-1, Privacy or Security Safeguards (Aug 1996) (5 U.S.C. 552a).</w:t>
      </w:r>
    </w:p>
    <w:p w14:paraId="3F1B2D5B" w14:textId="77777777" w:rsidR="005B09C5" w:rsidRPr="00812C44" w:rsidRDefault="00BD1782" w:rsidP="005B09C5">
      <w:r>
        <w:lastRenderedPageBreak/>
        <w:t xml:space="preserve">    []  (61) 52.242-5, Payments to Small Business Subcontractors (JAN 2017)(15 U.S.C. 637(d)(12)).</w:t>
      </w:r>
    </w:p>
    <w:p w14:paraId="3F1B2D5C" w14:textId="77777777" w:rsidR="005B09C5" w:rsidRPr="00812C44" w:rsidRDefault="00BD1782" w:rsidP="005B09C5">
      <w:r w:rsidRPr="00812C44">
        <w:t xml:space="preserve">    [</w:t>
      </w:r>
      <w:r>
        <w:t>]  (62</w:t>
      </w:r>
      <w:r w:rsidRPr="00812C44">
        <w:t>)(i) 52.247-64, Preference for Privately Owned U.S.-Flag Commercial Vessels (Feb 2006) (46 U.S.C. Appx. 1241(b) and 10 U.S.C. 2631).</w:t>
      </w:r>
    </w:p>
    <w:p w14:paraId="3F1B2D5D" w14:textId="77777777" w:rsidR="005B09C5" w:rsidRPr="00812C44" w:rsidRDefault="00BD1782" w:rsidP="005B09C5">
      <w:r w:rsidRPr="00812C44">
        <w:t xml:space="preserve">    [</w:t>
      </w:r>
      <w:r>
        <w:t xml:space="preserve">] </w:t>
      </w:r>
      <w:r w:rsidRPr="00812C44">
        <w:t xml:space="preserve"> (ii) Alternate I (Apr 2003) of 52.247-64.</w:t>
      </w:r>
    </w:p>
    <w:p w14:paraId="3F1B2D5E" w14:textId="77777777" w:rsidR="005B09C5" w:rsidRDefault="00BD1782" w:rsidP="005B09C5">
      <w:r w:rsidRPr="00812C44">
        <w:t xml:space="preserve">  (c) The Contractor shall comply with the FAR clauses in this paragraph (c), applicable</w:t>
      </w:r>
      <w:r w:rsidRPr="002B6F53">
        <w:t xml:space="preserve"> to commercial services, that the Contracting Officer has indicated as being incorporated in this contract by reference to implement provisions of law or Executive orders applicable to acquisitions of commercial items:</w:t>
      </w:r>
    </w:p>
    <w:p w14:paraId="3F1B2D5F" w14:textId="77777777" w:rsidR="005B09C5" w:rsidRPr="002B6F53" w:rsidRDefault="00BD1782" w:rsidP="005B09C5">
      <w:r w:rsidRPr="002B6F53">
        <w:t xml:space="preserve">    [</w:t>
      </w:r>
      <w:r>
        <w:t xml:space="preserve">]  </w:t>
      </w:r>
      <w:r w:rsidRPr="002B6F53">
        <w:t>(</w:t>
      </w:r>
      <w:r>
        <w:t>1</w:t>
      </w:r>
      <w:r w:rsidRPr="002B6F53">
        <w:t xml:space="preserve">) </w:t>
      </w:r>
      <w:r>
        <w:t>52.222-17, Nondisplacement of Qualified Workers (MAY 2014) (E.O. 13495).</w:t>
      </w:r>
    </w:p>
    <w:p w14:paraId="3F1B2D60" w14:textId="77777777" w:rsidR="005B09C5" w:rsidRPr="002B6F53" w:rsidRDefault="00BD1782" w:rsidP="005B09C5">
      <w:r w:rsidRPr="002B6F53">
        <w:t xml:space="preserve">    [</w:t>
      </w:r>
      <w:r>
        <w:t>]  (2</w:t>
      </w:r>
      <w:r w:rsidRPr="002B6F53">
        <w:t xml:space="preserve">) </w:t>
      </w:r>
      <w:r>
        <w:t>52.222-41, Service Contract Labor Standards (MAY 2014) (41 U.S.C. chapter 67).</w:t>
      </w:r>
    </w:p>
    <w:p w14:paraId="3F1B2D61" w14:textId="77777777" w:rsidR="005B09C5" w:rsidRPr="002B6F53" w:rsidRDefault="00BD1782" w:rsidP="005B09C5">
      <w:r w:rsidRPr="002B6F53">
        <w:t xml:space="preserve">    [</w:t>
      </w:r>
      <w:r>
        <w:t>]  (3</w:t>
      </w:r>
      <w:r w:rsidRPr="002B6F53">
        <w:t xml:space="preserve">) </w:t>
      </w:r>
      <w:r>
        <w:t>52.222-42, Statement of Equivalent Rates for Federal Hires (MAY 2014) (29 U.S.C. 206 and 41 U.S.C. chapter 67).</w:t>
      </w:r>
    </w:p>
    <w:p w14:paraId="3F1B2D62" w14:textId="77777777" w:rsidR="005B09C5" w:rsidRPr="002B6F53" w:rsidRDefault="00BD1782" w:rsidP="005B09C5">
      <w:r w:rsidRPr="002B6F53">
        <w:t xml:space="preserve">    [</w:t>
      </w:r>
      <w:r>
        <w:t>]  (4</w:t>
      </w:r>
      <w:r w:rsidRPr="002B6F53">
        <w:t xml:space="preserve">) </w:t>
      </w:r>
      <w:r>
        <w:t>52.222-43, Fair Labor Standards Act and Service Contract Labor Standards—Price Adjustment (Multiple Year and Option Contracts) (MAY 2014) (29 U.S.C. 206 and 41 U.S.C. chapter 67).</w:t>
      </w:r>
    </w:p>
    <w:p w14:paraId="3F1B2D63" w14:textId="77777777" w:rsidR="005B09C5" w:rsidRPr="002B6F53" w:rsidRDefault="00BD1782" w:rsidP="005B09C5">
      <w:r w:rsidRPr="002B6F53">
        <w:t xml:space="preserve">    [</w:t>
      </w:r>
      <w:r>
        <w:t>]  (5</w:t>
      </w:r>
      <w:r w:rsidRPr="002B6F53">
        <w:t xml:space="preserve">) </w:t>
      </w:r>
      <w:r>
        <w:t>52.222-44, Fair Labor Standards Act and Service Contract Labor Standards—Price Adjustment (MAY 2014) (29 U.S.C 206 and 41 U.S.C. chapter 67).</w:t>
      </w:r>
    </w:p>
    <w:p w14:paraId="3F1B2D64" w14:textId="77777777" w:rsidR="005B09C5" w:rsidRPr="002B6F53" w:rsidRDefault="00BD1782" w:rsidP="005B09C5">
      <w:r w:rsidRPr="002B6F53">
        <w:t xml:space="preserve">    [</w:t>
      </w:r>
      <w:r>
        <w:t>]  (6</w:t>
      </w:r>
      <w:r w:rsidRPr="002B6F53">
        <w:t xml:space="preserve">) </w:t>
      </w:r>
      <w:r>
        <w:t>52.222-51, Exemption from Application of the Service Contract Labor Standards to Contracts for Maintenance, Calibration, or Repair of Certain Equipment—Requirements (MAY 2014) (41 U.S.C. chapter 67).</w:t>
      </w:r>
    </w:p>
    <w:p w14:paraId="3F1B2D65" w14:textId="77777777" w:rsidR="005B09C5" w:rsidRDefault="00BD1782" w:rsidP="005B09C5">
      <w:r w:rsidRPr="002B6F53">
        <w:t xml:space="preserve">    [</w:t>
      </w:r>
      <w:r>
        <w:t>X]  (7) 52.222-53, Exemption from Application of the Service Contract Labor Standards to Contracts for Certain Services—Requirements (MAY 2014) (41 U.S.C. chapter 67).</w:t>
      </w:r>
    </w:p>
    <w:p w14:paraId="3F1B2D66" w14:textId="77777777" w:rsidR="005B09C5" w:rsidRDefault="00BD1782" w:rsidP="005B09C5">
      <w:r w:rsidRPr="003F122A">
        <w:t xml:space="preserve">    [</w:t>
      </w:r>
      <w:r>
        <w:t>]  (8) 52.222-55, Minimum Wages Under Executive Order 13658 (DEC 2015).</w:t>
      </w:r>
    </w:p>
    <w:p w14:paraId="3F1B2D67" w14:textId="77777777" w:rsidR="005B09C5" w:rsidRDefault="00BD1782" w:rsidP="005B09C5">
      <w:r>
        <w:t xml:space="preserve">    []  (9) 52.222-62, Paid Sick Leave Under Executive Order 13706 (JAN 2017) (E.O. 13706).</w:t>
      </w:r>
    </w:p>
    <w:p w14:paraId="3F1B2D68" w14:textId="77777777" w:rsidR="005B09C5" w:rsidRPr="002B6F53" w:rsidRDefault="00BD1782" w:rsidP="005B09C5">
      <w:r w:rsidRPr="002B6F53">
        <w:t xml:space="preserve">    [</w:t>
      </w:r>
      <w:r>
        <w:t>]  (10</w:t>
      </w:r>
      <w:r w:rsidRPr="002B6F53">
        <w:t xml:space="preserve">) </w:t>
      </w:r>
      <w:r>
        <w:t>52.226-6, Promoting Excess Food Donation to Nonprofit Organizations (MAY 2014) (42 U.S.C. 1792).</w:t>
      </w:r>
    </w:p>
    <w:p w14:paraId="3F1B2D69" w14:textId="77777777" w:rsidR="005B09C5" w:rsidRDefault="00BD1782" w:rsidP="005B09C5">
      <w:r w:rsidRPr="002B6F53">
        <w:t xml:space="preserve">    [</w:t>
      </w:r>
      <w:r>
        <w:t xml:space="preserve">] </w:t>
      </w:r>
      <w:r w:rsidRPr="002B6F53">
        <w:t xml:space="preserve"> </w:t>
      </w:r>
      <w:r>
        <w:t>(11</w:t>
      </w:r>
      <w:r w:rsidRPr="002B6F53">
        <w:t>) 52.237-11, Accepting and Dispensing of $1 Coin (SEP 2008) (31 U.S.C. 5112(p)(1)).</w:t>
      </w:r>
    </w:p>
    <w:p w14:paraId="3F1B2D6A" w14:textId="77777777" w:rsidR="005B09C5" w:rsidRPr="002B6F53" w:rsidRDefault="00BD1782" w:rsidP="005B09C5">
      <w:r w:rsidRPr="002B6F53">
        <w:t xml:space="preserve">  (d</w:t>
      </w:r>
      <w:r>
        <w:t xml:space="preserve">) </w:t>
      </w:r>
      <w:r w:rsidRPr="002B6F53">
        <w:t>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3F1B2D6B" w14:textId="77777777" w:rsidR="005B09C5" w:rsidRPr="002B6F53" w:rsidRDefault="00BD1782" w:rsidP="005B09C5">
      <w:r w:rsidRPr="002B6F53">
        <w:t xml:space="preserve">   (1</w:t>
      </w:r>
      <w:r>
        <w:t xml:space="preserve">) </w:t>
      </w:r>
      <w:r w:rsidRPr="002B6F53">
        <w:t>The Comptroller General of the United States, an appropriate Inspector General appointed under section 3 or 8G of the Inspector General Act of 1978 (5 U.S.C. App.), or an authorized representative of either of the foregoing officials shall have access to and right to—</w:t>
      </w:r>
    </w:p>
    <w:p w14:paraId="3F1B2D6C" w14:textId="77777777" w:rsidR="005B09C5" w:rsidRPr="002B6F53" w:rsidRDefault="00BD1782" w:rsidP="005B09C5">
      <w:r w:rsidRPr="002B6F53">
        <w:t xml:space="preserve">      (i</w:t>
      </w:r>
      <w:r>
        <w:t xml:space="preserve">) </w:t>
      </w:r>
      <w:r w:rsidRPr="002B6F53">
        <w:t>Examine any of the Contractor's or any subcontractors' records that pertain to, and involve transactions relating to, this contract; and</w:t>
      </w:r>
    </w:p>
    <w:p w14:paraId="3F1B2D6D" w14:textId="77777777" w:rsidR="005B09C5" w:rsidRPr="002B6F53" w:rsidRDefault="00BD1782" w:rsidP="005B09C5">
      <w:r w:rsidRPr="002B6F53">
        <w:t xml:space="preserve">      (ii</w:t>
      </w:r>
      <w:r>
        <w:t xml:space="preserve">) </w:t>
      </w:r>
      <w:r w:rsidRPr="002B6F53">
        <w:t>Interview any officer or employee regarding such transactions.</w:t>
      </w:r>
    </w:p>
    <w:p w14:paraId="3F1B2D6E" w14:textId="77777777" w:rsidR="005B09C5" w:rsidRPr="002B6F53" w:rsidRDefault="00BD1782" w:rsidP="005B09C5">
      <w:r w:rsidRPr="002B6F53">
        <w:lastRenderedPageBreak/>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F1B2D6F" w14:textId="77777777" w:rsidR="005B09C5" w:rsidRPr="002B6F53" w:rsidRDefault="00BD1782" w:rsidP="005B09C5">
      <w:r w:rsidRPr="002B6F53">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F1B2D70" w14:textId="77777777" w:rsidR="005B09C5" w:rsidRPr="002B6F53" w:rsidRDefault="00BD1782" w:rsidP="005B09C5">
      <w:r w:rsidRPr="002B6F53">
        <w:t xml:space="preserve">  (e)(1</w:t>
      </w:r>
      <w:r>
        <w:t xml:space="preserve">) </w:t>
      </w:r>
      <w:r w:rsidRPr="002B6F53">
        <w:t>Notwithstanding the requirements of the clauses in paragraphs (a), (b), and (c), of this clause, the Contractor is not required to flow down any FAR clause in a subcontract for commercial items, other than—</w:t>
      </w:r>
    </w:p>
    <w:p w14:paraId="3F1B2D71" w14:textId="77777777" w:rsidR="005B09C5" w:rsidRPr="002B6F53" w:rsidRDefault="00BD1782" w:rsidP="005B09C5">
      <w:r w:rsidRPr="002B6F53">
        <w:t xml:space="preserve">      (i</w:t>
      </w:r>
      <w:r>
        <w:t xml:space="preserve">) </w:t>
      </w:r>
      <w:r w:rsidRPr="002B6F53">
        <w:t>Paragraph (d) of this clause.  This paragraph flows down to all subcontracts, except the authority of the Inspector General under paragraph (d)(1)(ii) does not flow down; and</w:t>
      </w:r>
    </w:p>
    <w:p w14:paraId="3F1B2D72" w14:textId="77777777" w:rsidR="005B09C5" w:rsidRPr="002B6F53" w:rsidRDefault="00BD1782" w:rsidP="005B09C5">
      <w:r w:rsidRPr="002B6F53">
        <w:t xml:space="preserve">      (ii</w:t>
      </w:r>
      <w:r>
        <w:t xml:space="preserve">) </w:t>
      </w:r>
      <w:r w:rsidRPr="002B6F53">
        <w:t>Those clauses listed in this paragraph (e)(1).  Unless otherwise indicated below, the extent of the flow down shall be as required by the clause—</w:t>
      </w:r>
    </w:p>
    <w:p w14:paraId="3F1B2D73" w14:textId="77777777" w:rsidR="005B09C5" w:rsidRDefault="00BD1782" w:rsidP="005B09C5">
      <w:r>
        <w:t xml:space="preserve">        (A) 52.203-13, Contractor Code of Business Ethics and Conduct (OCT 2015) (41 U.S.C. 3509).</w:t>
      </w:r>
    </w:p>
    <w:p w14:paraId="3F1B2D74" w14:textId="77777777" w:rsidR="005B09C5" w:rsidRDefault="00BD1782" w:rsidP="005B09C5">
      <w:r>
        <w:t xml:space="preserve">        (B) 52.203-15, Whistleblower Protections Under the American Recovery and Reinvestment Act of 2009 (JUN 2010) (Section 1553 of Pub. L. 111-5).</w:t>
      </w:r>
    </w:p>
    <w:p w14:paraId="3F1B2D75" w14:textId="77777777" w:rsidR="005B09C5" w:rsidRDefault="00BD1782" w:rsidP="005B09C5">
      <w:r>
        <w:t xml:space="preserve">        (C) 52.219-8, Utilization of Small Business Concerns (OCT 2014)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3F1B2D76" w14:textId="77777777" w:rsidR="005B09C5" w:rsidRDefault="00BD1782" w:rsidP="005B09C5">
      <w:r>
        <w:t xml:space="preserve">        (D) 52.222-21, Prohibition of Segregated Facilities (APR 2015).</w:t>
      </w:r>
    </w:p>
    <w:p w14:paraId="3F1B2D77" w14:textId="77777777" w:rsidR="005B09C5" w:rsidRDefault="00BD1782" w:rsidP="005B09C5">
      <w:r>
        <w:t xml:space="preserve">        (E) 52.222-26, Equal Opportunity (APR 2015) (E.O. 11246).</w:t>
      </w:r>
    </w:p>
    <w:p w14:paraId="3F1B2D78" w14:textId="77777777" w:rsidR="005B09C5" w:rsidRDefault="00BD1782" w:rsidP="005B09C5">
      <w:r>
        <w:t xml:space="preserve">        (F) 52.222-35, Equal Opportunity for Veterans (OCT 2015) (38 U.S.C. 4212).</w:t>
      </w:r>
    </w:p>
    <w:p w14:paraId="3F1B2D79" w14:textId="77777777" w:rsidR="005B09C5" w:rsidRDefault="00BD1782" w:rsidP="005B09C5">
      <w:r>
        <w:t xml:space="preserve">        (G) 52.222-36, Equal Opportunity for Workers with Disabilities (JUL 2014) (29 U.S.C. 793).</w:t>
      </w:r>
    </w:p>
    <w:p w14:paraId="3F1B2D7A" w14:textId="77777777" w:rsidR="005B09C5" w:rsidRDefault="00BD1782" w:rsidP="005B09C5">
      <w:r>
        <w:t xml:space="preserve">        (H) 52.222-40, Notification of Employee Rights Under the National Labor Relations Act (DEC 2010) (E.O. 13496). Flow down required in accordance with paragraph (f) of FAR clause 52.222-40.</w:t>
      </w:r>
    </w:p>
    <w:p w14:paraId="3F1B2D7B" w14:textId="77777777" w:rsidR="005B09C5" w:rsidRDefault="00BD1782" w:rsidP="005B09C5">
      <w:r>
        <w:t xml:space="preserve">        (I) 52.222-41, Service Contract Labor Standards (MAY 2014) (41 U.S.C. chapter 67).</w:t>
      </w:r>
    </w:p>
    <w:p w14:paraId="3F1B2D7C" w14:textId="77777777" w:rsidR="005B09C5" w:rsidRDefault="00BD1782" w:rsidP="005B09C5">
      <w:r>
        <w:t xml:space="preserve">        (J)(1) 52.222-50, Combating Trafficking in Persons (MAR 2015) (22 U.S.C. chapter 78 and E.O. 13627).</w:t>
      </w:r>
    </w:p>
    <w:p w14:paraId="3F1B2D7D" w14:textId="77777777" w:rsidR="005B09C5" w:rsidRDefault="00BD1782" w:rsidP="005B09C5">
      <w:r>
        <w:t xml:space="preserve">          (2) Alternate I (MAR 2015) of 52.222-50 (22 U.S.C. chapter 78 and E.O. 13627).</w:t>
      </w:r>
    </w:p>
    <w:p w14:paraId="3F1B2D7E" w14:textId="77777777" w:rsidR="005B09C5" w:rsidRDefault="00BD1782" w:rsidP="005B09C5">
      <w:r>
        <w:lastRenderedPageBreak/>
        <w:t xml:space="preserve">        (K) 52.222-51, Exemption from Application of the Service Contract Labor Standards to Contracts for Maintenance, Calibration, or Repair of Certain Equipment—Requirements (MAY 2014) (41 U.S.C. chapter 67).</w:t>
      </w:r>
    </w:p>
    <w:p w14:paraId="3F1B2D7F" w14:textId="77777777" w:rsidR="005B09C5" w:rsidRDefault="00BD1782" w:rsidP="005B09C5">
      <w:r>
        <w:t xml:space="preserve">        (L) 52.222-53, Exemption from Application of the Service Contract Labor Standards to Contracts for Certain Services—Requirements (MAY 2014) (41 U.S.C. chapter 67).</w:t>
      </w:r>
    </w:p>
    <w:p w14:paraId="3F1B2D80" w14:textId="77777777" w:rsidR="005B09C5" w:rsidRDefault="00BD1782" w:rsidP="005B09C5">
      <w:r>
        <w:t xml:space="preserve">        (M) 52.222-54, Employment Eligibility Verification (OCT 2015) (Executive Order 12989).</w:t>
      </w:r>
    </w:p>
    <w:p w14:paraId="3F1B2D81" w14:textId="77777777" w:rsidR="005B09C5" w:rsidRDefault="00BD1782" w:rsidP="005B09C5">
      <w:r>
        <w:t xml:space="preserve">        (N) 52.222-55, Minimum Wages Under Executive Order 13658 (DEC 2015).</w:t>
      </w:r>
    </w:p>
    <w:p w14:paraId="3F1B2D82" w14:textId="77777777" w:rsidR="005B09C5" w:rsidRDefault="00BD1782" w:rsidP="005B09C5">
      <w:r>
        <w:t xml:space="preserve">        (O) 52.225–26, Contractors Performing Private Security Functions Outside the United States (OCT 2016) (Section 862, as amended, of the National Defense Authorization Act for Fiscal Year 2008; 10 U.S.C. 2302 Note).</w:t>
      </w:r>
    </w:p>
    <w:p w14:paraId="3F1B2D83" w14:textId="77777777" w:rsidR="005B09C5" w:rsidRDefault="00BD1782" w:rsidP="005B09C5">
      <w:r>
        <w:t xml:space="preserve">        (P) 52.222-59, Compliance with Labor Laws (Executive Order 13673) (OCT 2016).</w:t>
      </w:r>
    </w:p>
    <w:p w14:paraId="3F1B2D84" w14:textId="77777777" w:rsidR="005B09C5" w:rsidRDefault="00BD1782" w:rsidP="005B09C5">
      <w:r>
        <w:t xml:space="preserve">  </w:t>
      </w:r>
      <w:r w:rsidRPr="00906EC5">
        <w:t xml:space="preserve">  </w:t>
      </w:r>
      <w:r>
        <w:t xml:space="preserve">    </w:t>
      </w:r>
      <w:r w:rsidRPr="006D2A3E">
        <w:rPr>
          <w:b/>
        </w:rPr>
        <w:t>Note to paragraph (e)(1)(ii)(P):</w:t>
      </w:r>
      <w:r w:rsidRPr="00906EC5">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6D2A3E">
        <w:rPr>
          <w:b/>
        </w:rPr>
        <w:t>Federal Register</w:t>
      </w:r>
      <w:r w:rsidRPr="00906EC5">
        <w:t xml:space="preserve"> advising the public of the termination of the injunction.</w:t>
      </w:r>
    </w:p>
    <w:p w14:paraId="3F1B2D85" w14:textId="77777777" w:rsidR="005B09C5" w:rsidRDefault="00BD1782" w:rsidP="005B09C5">
      <w:r>
        <w:t xml:space="preserve">        (Q) 52.222-60, Paycheck Transparency (Executive Order 13673) (OCT 2016).</w:t>
      </w:r>
    </w:p>
    <w:p w14:paraId="3F1B2D86" w14:textId="77777777" w:rsidR="005B09C5" w:rsidRDefault="00BD1782" w:rsidP="005B09C5">
      <w:r>
        <w:t xml:space="preserve">        (R) 52.222-62 Paid Sick Leave Under Executive Order 13706 (JAN 2017) (E.O. 13706).</w:t>
      </w:r>
    </w:p>
    <w:p w14:paraId="3F1B2D87" w14:textId="77777777" w:rsidR="005B09C5" w:rsidRDefault="00BD1782" w:rsidP="005B09C5">
      <w:r>
        <w:t xml:space="preserve">        (S)(1) 52.224-3, Privacy Training (JAN 2017) (5 U.S.C. 552a).</w:t>
      </w:r>
    </w:p>
    <w:p w14:paraId="3F1B2D88" w14:textId="77777777" w:rsidR="005B09C5" w:rsidRDefault="00BD1782" w:rsidP="005B09C5">
      <w:r>
        <w:t xml:space="preserve">          (2) Alternate I (JAN 2017) of 52.224-3.</w:t>
      </w:r>
    </w:p>
    <w:p w14:paraId="3F1B2D89" w14:textId="77777777" w:rsidR="005B09C5" w:rsidRDefault="00BD1782" w:rsidP="005B09C5">
      <w:r>
        <w:t xml:space="preserve">        (T) 52.226-6, Promoting Excess Food Donation to Nonprofit Organizations. (MAY 2014) (42 U.S.C. 1792). Flow down required in accordance with paragraph (e) of FAR clause 52.226-6.</w:t>
      </w:r>
    </w:p>
    <w:p w14:paraId="3F1B2D8A" w14:textId="77777777" w:rsidR="005B09C5" w:rsidRDefault="00BD1782" w:rsidP="005B09C5">
      <w:r>
        <w:t xml:space="preserve">        (U) 52.247-64, Preference for Privately Owned U.S.-Flag Commercial Vessels (Feb 2006) (46 U.S.C. Appx. 1241(b) and 10 U.S.C. 2631).  Flow down required in accordance with paragraph (d) of FAR clause 52.247-64.</w:t>
      </w:r>
    </w:p>
    <w:p w14:paraId="3F1B2D8B" w14:textId="77777777" w:rsidR="005B09C5" w:rsidRDefault="00BD1782" w:rsidP="005B09C5">
      <w:r w:rsidRPr="002B6F53">
        <w:t xml:space="preserve"> </w:t>
      </w:r>
      <w:r>
        <w:t xml:space="preserve">   (2) While not required, the C</w:t>
      </w:r>
      <w:r w:rsidRPr="002B6F53">
        <w:t>ontractor may include in its subcontracts for commercial items a minimal number of additional clauses necessary to satisfy its contractual obligations.</w:t>
      </w:r>
    </w:p>
    <w:p w14:paraId="3F1B2D8C" w14:textId="77777777" w:rsidR="005B09C5" w:rsidRDefault="00BD1782" w:rsidP="005B09C5">
      <w:pPr>
        <w:jc w:val="center"/>
        <w:sectPr w:rsidR="005B09C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080" w:right="1440" w:bottom="1080" w:left="1440" w:header="360" w:footer="360" w:gutter="0"/>
          <w:cols w:space="720"/>
        </w:sectPr>
      </w:pPr>
      <w:r>
        <w:t>(End of Clause)</w:t>
      </w:r>
    </w:p>
    <w:p w14:paraId="3F1B2D8D" w14:textId="77777777" w:rsidR="005B09C5" w:rsidRDefault="00747367" w:rsidP="005B09C5">
      <w:pPr>
        <w:pageBreakBefore/>
      </w:pPr>
    </w:p>
    <w:p w14:paraId="3F1B2D8E" w14:textId="77777777" w:rsidR="005B09C5" w:rsidRDefault="00BD1782" w:rsidP="005B09C5">
      <w:pPr>
        <w:pStyle w:val="Heading1"/>
      </w:pPr>
      <w:r>
        <w:t>SECTION D - CONTRACT DOCUMENTS, EXHIBITS, OR ATTACHMENTS</w:t>
      </w:r>
    </w:p>
    <w:p w14:paraId="3F1B2D8F" w14:textId="77777777" w:rsidR="005B09C5" w:rsidRPr="009D2539" w:rsidRDefault="00BD1782" w:rsidP="005B09C5">
      <w:pPr>
        <w:tabs>
          <w:tab w:val="left" w:pos="1620"/>
        </w:tabs>
        <w:rPr>
          <w:b/>
        </w:rPr>
        <w:sectPr w:rsidR="005B09C5" w:rsidRPr="009D253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080" w:right="1440" w:bottom="1080" w:left="1440" w:header="360" w:footer="360" w:gutter="0"/>
          <w:cols w:space="720"/>
        </w:sectPr>
      </w:pPr>
      <w:r w:rsidRPr="009D2539">
        <w:rPr>
          <w:b/>
        </w:rPr>
        <w:t>THIS PAGE INTENTIONALLY BLANK</w:t>
      </w:r>
      <w:r w:rsidRPr="009D2539">
        <w:rPr>
          <w:b/>
        </w:rPr>
        <w:tab/>
      </w:r>
    </w:p>
    <w:p w14:paraId="3F1B2D90" w14:textId="77777777" w:rsidR="005B09C5" w:rsidRDefault="00747367" w:rsidP="005B09C5">
      <w:pPr>
        <w:pageBreakBefore/>
      </w:pPr>
    </w:p>
    <w:p w14:paraId="3F1B2D91" w14:textId="77777777" w:rsidR="005B09C5" w:rsidRDefault="00BD1782" w:rsidP="005B09C5">
      <w:pPr>
        <w:pStyle w:val="Heading1"/>
      </w:pPr>
      <w:r>
        <w:t>SECTION E - SOLICITATION PROVISIONS</w:t>
      </w:r>
    </w:p>
    <w:p w14:paraId="3F1B2D92" w14:textId="77777777" w:rsidR="005B09C5" w:rsidRDefault="00747367" w:rsidP="005B09C5"/>
    <w:p w14:paraId="3F1B2D93" w14:textId="77777777" w:rsidR="005B09C5" w:rsidRDefault="00BD1782" w:rsidP="005B09C5">
      <w:pPr>
        <w:rPr>
          <w:b/>
        </w:rPr>
      </w:pPr>
      <w:r w:rsidRPr="0033294C">
        <w:rPr>
          <w:b/>
        </w:rPr>
        <w:t>ADDENDUM to FAR 52.212-1 INSTRUCTIONS TO OFFERORS—COMMERCIAL ITEMS</w:t>
      </w:r>
    </w:p>
    <w:p w14:paraId="3F1B2D94" w14:textId="77777777" w:rsidR="005B09C5" w:rsidRDefault="00BD1782" w:rsidP="005B09C5">
      <w:pPr>
        <w:pStyle w:val="ListParagraph"/>
        <w:numPr>
          <w:ilvl w:val="0"/>
          <w:numId w:val="2"/>
        </w:numPr>
      </w:pPr>
      <w:r w:rsidRPr="009D2539">
        <w:rPr>
          <w:b/>
          <w:u w:val="single"/>
        </w:rPr>
        <w:t>Submittal of Quote:</w:t>
      </w:r>
      <w:r>
        <w:t xml:space="preserve"> The submittal package must be emailed to </w:t>
      </w:r>
      <w:hyperlink r:id="rId36" w:history="1">
        <w:r>
          <w:rPr>
            <w:rStyle w:val="Hyperlink"/>
          </w:rPr>
          <w:t>Ryan.McMillin@va.gov</w:t>
        </w:r>
      </w:hyperlink>
      <w:r>
        <w:t xml:space="preserve">. Omission of any one item </w:t>
      </w:r>
      <w:r w:rsidRPr="009D2539">
        <w:rPr>
          <w:b/>
        </w:rPr>
        <w:t>MAY</w:t>
      </w:r>
      <w:r>
        <w:t xml:space="preserve"> result in an offeror’s package being deemed not technically acceptable.</w:t>
      </w:r>
    </w:p>
    <w:p w14:paraId="3F1B2D95" w14:textId="77777777" w:rsidR="005B09C5" w:rsidRDefault="00747367" w:rsidP="005B09C5">
      <w:pPr>
        <w:pStyle w:val="ListParagraph"/>
        <w:ind w:left="360"/>
      </w:pPr>
    </w:p>
    <w:p w14:paraId="3F1B2D96" w14:textId="77777777" w:rsidR="005B09C5" w:rsidRDefault="00BD1782" w:rsidP="005B09C5">
      <w:pPr>
        <w:ind w:left="720"/>
        <w:rPr>
          <w:b/>
          <w:u w:val="single"/>
        </w:rPr>
      </w:pPr>
      <w:r>
        <w:rPr>
          <w:b/>
        </w:rPr>
        <w:t xml:space="preserve">PACKAGE/ATTACHMENT NO. 1 – PRICING INFORMATION – </w:t>
      </w:r>
      <w:r>
        <w:t xml:space="preserve">Shall contain </w:t>
      </w:r>
      <w:r>
        <w:rPr>
          <w:b/>
        </w:rPr>
        <w:t>one (1)</w:t>
      </w:r>
      <w:r>
        <w:t xml:space="preserve"> complete copy of the original signed RFQ including pricing and completed 52.212-3, Contractor’s Certifications and Representations is applicable. </w:t>
      </w:r>
      <w:r>
        <w:rPr>
          <w:b/>
          <w:u w:val="single"/>
        </w:rPr>
        <w:t>No technical or socioeconomic information should be contained in this package.</w:t>
      </w:r>
    </w:p>
    <w:p w14:paraId="3F1B2D97" w14:textId="77777777" w:rsidR="005B09C5" w:rsidRDefault="00747367" w:rsidP="005B09C5">
      <w:pPr>
        <w:ind w:firstLine="720"/>
        <w:rPr>
          <w:b/>
          <w:u w:val="single"/>
        </w:rPr>
      </w:pPr>
    </w:p>
    <w:p w14:paraId="3F1B2D98" w14:textId="77777777" w:rsidR="005B09C5" w:rsidRDefault="00BD1782" w:rsidP="005B09C5">
      <w:pPr>
        <w:ind w:left="720"/>
        <w:rPr>
          <w:b/>
          <w:u w:val="single"/>
        </w:rPr>
      </w:pPr>
      <w:r>
        <w:rPr>
          <w:b/>
        </w:rPr>
        <w:t xml:space="preserve">PACKAGE/ATTACHMENT NO. 2 – TECHNICAL OFFER AND SOCIOECONOMIC INFORMATION ONLY – </w:t>
      </w:r>
      <w:r>
        <w:t xml:space="preserve">Offerors shall submit </w:t>
      </w:r>
      <w:r>
        <w:rPr>
          <w:b/>
        </w:rPr>
        <w:t xml:space="preserve">one (1) </w:t>
      </w:r>
      <w:r>
        <w:t xml:space="preserve">copy of the Technical Information which shall consist at a minimum of the items identified below in order to demonstrate the factors in 52.212-2 Evaluation-Commercial Items. Offer shall also state if they are claiming SDVOSB or VOSB status.  </w:t>
      </w:r>
      <w:r>
        <w:rPr>
          <w:b/>
          <w:u w:val="single"/>
        </w:rPr>
        <w:t>No pricing information shall be contained in this package.</w:t>
      </w:r>
    </w:p>
    <w:p w14:paraId="3F1B2D99" w14:textId="77777777" w:rsidR="005B09C5" w:rsidRDefault="00747367" w:rsidP="005B09C5">
      <w:pPr>
        <w:ind w:left="720"/>
        <w:rPr>
          <w:b/>
          <w:u w:val="single"/>
        </w:rPr>
      </w:pPr>
    </w:p>
    <w:p w14:paraId="3F1B2D9A" w14:textId="77777777" w:rsidR="005B09C5" w:rsidRPr="002B6E79" w:rsidRDefault="00BD1782" w:rsidP="005B09C5">
      <w:r w:rsidRPr="00EB34A2">
        <w:rPr>
          <w:b/>
          <w:u w:val="single"/>
        </w:rPr>
        <w:t>II. Technical Proposal:</w:t>
      </w:r>
      <w:r w:rsidRPr="00EB34A2">
        <w:t xml:space="preserve"> </w:t>
      </w:r>
    </w:p>
    <w:p w14:paraId="3F1B2D9B" w14:textId="77777777" w:rsidR="005B09C5" w:rsidRPr="00EB34A2" w:rsidRDefault="00BD1782" w:rsidP="005B09C5">
      <w:r w:rsidRPr="00EB34A2">
        <w:t>Purpose: The technical proposal will primarily determine the qualifications and capability of the offeror to participate in this contract. It should be specific and complete in every detail. The proposal should be concise and provide sufficient information to demonstrate the offeror’s capacity to satisfactory perform the task</w:t>
      </w:r>
      <w:r>
        <w:t>(s)</w:t>
      </w:r>
      <w:r w:rsidRPr="00EB34A2">
        <w:t xml:space="preserve"> outlined in the solicitation. No price information shall be included in the technical proposal.</w:t>
      </w:r>
    </w:p>
    <w:p w14:paraId="3F1B2D9C" w14:textId="77777777" w:rsidR="005B09C5" w:rsidRDefault="00747367" w:rsidP="005B09C5">
      <w:pPr>
        <w:ind w:left="720"/>
        <w:rPr>
          <w:b/>
        </w:rPr>
      </w:pPr>
    </w:p>
    <w:p w14:paraId="3F1B2D9D" w14:textId="77777777" w:rsidR="005B09C5" w:rsidRDefault="00BD1782" w:rsidP="005B09C5">
      <w:pPr>
        <w:rPr>
          <w:b/>
          <w:u w:val="single"/>
        </w:rPr>
      </w:pPr>
      <w:r w:rsidRPr="00EB34A2">
        <w:rPr>
          <w:b/>
        </w:rPr>
        <w:t>CONTENTS OF TECHICAL PROPOSAL</w:t>
      </w:r>
      <w:r>
        <w:rPr>
          <w:b/>
        </w:rPr>
        <w:t>:</w:t>
      </w:r>
    </w:p>
    <w:p w14:paraId="3F1B2D9E" w14:textId="77777777" w:rsidR="005B09C5" w:rsidRPr="0071706D" w:rsidRDefault="00BD1782" w:rsidP="005B09C5">
      <w:pPr>
        <w:pStyle w:val="ListParagraph"/>
        <w:numPr>
          <w:ilvl w:val="1"/>
          <w:numId w:val="3"/>
        </w:numPr>
        <w:rPr>
          <w:b/>
          <w:u w:val="single"/>
        </w:rPr>
      </w:pPr>
      <w:r w:rsidRPr="0071706D">
        <w:t xml:space="preserve">Offeror must provide proof of technical capability. Market material </w:t>
      </w:r>
      <w:r w:rsidRPr="0071706D">
        <w:rPr>
          <w:b/>
        </w:rPr>
        <w:t>MAY</w:t>
      </w:r>
      <w:r w:rsidRPr="0071706D">
        <w:t xml:space="preserve"> be suitable</w:t>
      </w:r>
      <w:r>
        <w:t xml:space="preserve">. </w:t>
      </w:r>
    </w:p>
    <w:p w14:paraId="3F1B2D9F" w14:textId="77777777" w:rsidR="005B09C5" w:rsidRDefault="00747367" w:rsidP="005B09C5">
      <w:pPr>
        <w:ind w:left="720"/>
      </w:pPr>
    </w:p>
    <w:p w14:paraId="3F1B2DA0" w14:textId="77777777" w:rsidR="005B09C5" w:rsidRDefault="00BD1782" w:rsidP="005B09C5">
      <w:pPr>
        <w:ind w:left="720"/>
      </w:pPr>
      <w:r>
        <w:t>The following provisions are incorporated into 52.212-1 as an addendum to this solicitation:</w:t>
      </w:r>
    </w:p>
    <w:p w14:paraId="3F1B2DA1" w14:textId="77777777" w:rsidR="005B09C5" w:rsidRDefault="00747367" w:rsidP="005B09C5">
      <w:pPr>
        <w:pStyle w:val="Heading2"/>
      </w:pPr>
    </w:p>
    <w:p w14:paraId="3F1B2DA2" w14:textId="77777777" w:rsidR="005B09C5" w:rsidRDefault="00BD1782" w:rsidP="005B09C5">
      <w:pPr>
        <w:pStyle w:val="Heading2"/>
      </w:pPr>
      <w:r>
        <w:t>E.1  52.252-1  SOLICITATION PROVISIONS INCORPORATED BY REFERENCE  (FEB 1998)</w:t>
      </w:r>
    </w:p>
    <w:p w14:paraId="3F1B2DA3" w14:textId="77777777" w:rsidR="005B09C5" w:rsidRDefault="00BD1782" w:rsidP="005B09C5">
      <w:r>
        <w:t xml:space="preserve">  This solicitation incorporates one or more solicitation provisions by reference, with the same force and effect as if they were given in full text. Upon request, the Contracting Officer will make their full text </w:t>
      </w:r>
      <w:r>
        <w:lastRenderedPageBreak/>
        <w:t>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3F1B2DA4" w14:textId="77777777" w:rsidR="005B09C5" w:rsidRDefault="00BD1782" w:rsidP="005B09C5">
      <w:pPr>
        <w:pStyle w:val="NoSpacing"/>
        <w:spacing w:before="160"/>
      </w:pPr>
      <w:r>
        <w:t xml:space="preserve">  http://www.acquisition.gov/far/index.html</w:t>
      </w:r>
    </w:p>
    <w:p w14:paraId="3F1B2DA5" w14:textId="77777777" w:rsidR="005B09C5" w:rsidRDefault="00BD1782" w:rsidP="005B09C5">
      <w:pPr>
        <w:pStyle w:val="NoSpacing"/>
      </w:pPr>
      <w:r>
        <w:t xml:space="preserve">  http://www.va.gov/oal/library/vaar/</w:t>
      </w:r>
    </w:p>
    <w:p w14:paraId="3F1B2DA6" w14:textId="77777777" w:rsidR="005B09C5" w:rsidRDefault="00BD1782" w:rsidP="005B09C5">
      <w:pPr>
        <w:pStyle w:val="NoSpacing"/>
      </w:pPr>
      <w:r>
        <w:t xml:space="preserve">  </w:t>
      </w:r>
    </w:p>
    <w:p w14:paraId="3F1B2DA7" w14:textId="77777777" w:rsidR="005B09C5" w:rsidRDefault="00BD1782" w:rsidP="005B09C5">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C96AB3" w14:paraId="3F1B2DAB" w14:textId="77777777" w:rsidTr="00A03FF5">
        <w:tc>
          <w:tcPr>
            <w:tcW w:w="1440" w:type="dxa"/>
          </w:tcPr>
          <w:p w14:paraId="3F1B2DA8" w14:textId="77777777" w:rsidR="005B09C5" w:rsidRDefault="00BD1782" w:rsidP="00A03FF5">
            <w:pPr>
              <w:pStyle w:val="ByReference"/>
            </w:pPr>
            <w:r>
              <w:rPr>
                <w:b/>
                <w:u w:val="single"/>
              </w:rPr>
              <w:t>FAR Number</w:t>
            </w:r>
          </w:p>
        </w:tc>
        <w:tc>
          <w:tcPr>
            <w:tcW w:w="6192" w:type="dxa"/>
          </w:tcPr>
          <w:p w14:paraId="3F1B2DA9" w14:textId="77777777" w:rsidR="005B09C5" w:rsidRDefault="00BD1782" w:rsidP="00A03FF5">
            <w:pPr>
              <w:pStyle w:val="ByReference"/>
            </w:pPr>
            <w:r>
              <w:rPr>
                <w:b/>
                <w:u w:val="single"/>
              </w:rPr>
              <w:t>Title</w:t>
            </w:r>
          </w:p>
        </w:tc>
        <w:tc>
          <w:tcPr>
            <w:tcW w:w="1440" w:type="dxa"/>
          </w:tcPr>
          <w:p w14:paraId="3F1B2DAA" w14:textId="77777777" w:rsidR="005B09C5" w:rsidRDefault="00BD1782" w:rsidP="00A03FF5">
            <w:pPr>
              <w:pStyle w:val="ByReference"/>
            </w:pPr>
            <w:r>
              <w:rPr>
                <w:b/>
                <w:u w:val="single"/>
              </w:rPr>
              <w:t>Date</w:t>
            </w:r>
          </w:p>
        </w:tc>
      </w:tr>
      <w:tr w:rsidR="00C96AB3" w14:paraId="3F1B2DAF" w14:textId="77777777" w:rsidTr="00A03FF5">
        <w:tc>
          <w:tcPr>
            <w:tcW w:w="1440" w:type="dxa"/>
          </w:tcPr>
          <w:p w14:paraId="3F1B2DAC" w14:textId="77777777" w:rsidR="005B09C5" w:rsidRDefault="00BD1782" w:rsidP="00A03FF5">
            <w:pPr>
              <w:pStyle w:val="ByReference"/>
            </w:pPr>
            <w:r>
              <w:t>52.212-1</w:t>
            </w:r>
          </w:p>
        </w:tc>
        <w:tc>
          <w:tcPr>
            <w:tcW w:w="6192" w:type="dxa"/>
          </w:tcPr>
          <w:p w14:paraId="3F1B2DAD" w14:textId="77777777" w:rsidR="005B09C5" w:rsidRDefault="00BD1782" w:rsidP="00A03FF5">
            <w:pPr>
              <w:pStyle w:val="ByReference"/>
            </w:pPr>
            <w:r>
              <w:t>INSTRUCTIONS TO OFFERORS—COMMERCIAL ITEMS</w:t>
            </w:r>
          </w:p>
        </w:tc>
        <w:tc>
          <w:tcPr>
            <w:tcW w:w="1440" w:type="dxa"/>
          </w:tcPr>
          <w:p w14:paraId="3F1B2DAE" w14:textId="77777777" w:rsidR="005B09C5" w:rsidRDefault="00BD1782" w:rsidP="00A03FF5">
            <w:pPr>
              <w:pStyle w:val="ByReference"/>
            </w:pPr>
            <w:r>
              <w:t>JAN 2017</w:t>
            </w:r>
          </w:p>
        </w:tc>
      </w:tr>
    </w:tbl>
    <w:p w14:paraId="3F1B2DB0" w14:textId="77777777" w:rsidR="005B09C5" w:rsidRDefault="00747367" w:rsidP="005B09C5">
      <w:pPr>
        <w:pStyle w:val="Heading2"/>
      </w:pPr>
    </w:p>
    <w:p w14:paraId="3F1B2DB1" w14:textId="77777777" w:rsidR="005B09C5" w:rsidRDefault="00BD1782" w:rsidP="005B09C5">
      <w:pPr>
        <w:pStyle w:val="Heading2"/>
      </w:pPr>
      <w:r>
        <w:t>E.2  VAAR 852.270-1  REPRESENTATIVES OF CONTRACTING OFFICERS (JAN 2008)</w:t>
      </w:r>
    </w:p>
    <w:p w14:paraId="3F1B2DB2" w14:textId="77777777" w:rsidR="005B09C5" w:rsidRDefault="00BD1782" w:rsidP="005B09C5">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3F1B2DB3" w14:textId="77777777" w:rsidR="005B09C5" w:rsidRDefault="00BD1782" w:rsidP="005B09C5">
      <w:pPr>
        <w:jc w:val="center"/>
      </w:pPr>
      <w:r>
        <w:t>(End of Provision)</w:t>
      </w:r>
    </w:p>
    <w:p w14:paraId="3F1B2DB4" w14:textId="77777777" w:rsidR="005B09C5" w:rsidRDefault="00BD1782" w:rsidP="005B09C5">
      <w:pPr>
        <w:tabs>
          <w:tab w:val="left" w:pos="3240"/>
        </w:tabs>
      </w:pPr>
      <w:r>
        <w:tab/>
        <w:t>(End of Addendum to 52.212-1)</w:t>
      </w:r>
    </w:p>
    <w:p w14:paraId="3F1B2DB5" w14:textId="77777777" w:rsidR="005B09C5" w:rsidRDefault="00BD1782" w:rsidP="005B09C5">
      <w:pPr>
        <w:pStyle w:val="Heading2"/>
      </w:pPr>
      <w:r>
        <w:t>E.3  52.212-2  EVALUATION—COMMERCIAL ITEMS (OCT 2014)</w:t>
      </w:r>
    </w:p>
    <w:p w14:paraId="3F1B2DB6" w14:textId="77777777" w:rsidR="005B09C5" w:rsidRPr="002B6E79" w:rsidRDefault="00BD1782" w:rsidP="005B09C5">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3F1B2DB7" w14:textId="77777777" w:rsidR="005B09C5" w:rsidRDefault="00BD1782" w:rsidP="005B09C5">
      <w:pPr>
        <w:pStyle w:val="ListParagraph"/>
        <w:numPr>
          <w:ilvl w:val="3"/>
          <w:numId w:val="9"/>
        </w:numPr>
        <w:ind w:left="1080"/>
        <w:rPr>
          <w:b/>
          <w:u w:val="single"/>
        </w:rPr>
      </w:pPr>
      <w:r>
        <w:rPr>
          <w:b/>
        </w:rPr>
        <w:t xml:space="preserve">PRICE: </w:t>
      </w:r>
    </w:p>
    <w:p w14:paraId="3F1B2DB8" w14:textId="77777777" w:rsidR="005B09C5" w:rsidRPr="002B6E79" w:rsidRDefault="00BD1782" w:rsidP="005B09C5">
      <w:pPr>
        <w:pStyle w:val="BodyText"/>
        <w:numPr>
          <w:ilvl w:val="1"/>
          <w:numId w:val="10"/>
        </w:numPr>
        <w:ind w:right="838"/>
        <w:jc w:val="left"/>
        <w:rPr>
          <w:sz w:val="22"/>
          <w:szCs w:val="22"/>
        </w:rPr>
      </w:pPr>
      <w:r>
        <w:rPr>
          <w:sz w:val="22"/>
          <w:szCs w:val="22"/>
        </w:rPr>
        <w:t>The</w:t>
      </w:r>
      <w:r w:rsidRPr="00A33C2B">
        <w:rPr>
          <w:spacing w:val="-2"/>
          <w:sz w:val="22"/>
          <w:szCs w:val="22"/>
        </w:rPr>
        <w:t xml:space="preserve"> </w:t>
      </w:r>
      <w:r w:rsidRPr="00A33C2B">
        <w:rPr>
          <w:sz w:val="22"/>
          <w:szCs w:val="22"/>
        </w:rPr>
        <w:t>pri</w:t>
      </w:r>
      <w:r w:rsidRPr="00A33C2B">
        <w:rPr>
          <w:spacing w:val="-2"/>
          <w:sz w:val="22"/>
          <w:szCs w:val="22"/>
        </w:rPr>
        <w:t>c</w:t>
      </w:r>
      <w:r w:rsidRPr="00A33C2B">
        <w:rPr>
          <w:sz w:val="22"/>
          <w:szCs w:val="22"/>
        </w:rPr>
        <w:t>e</w:t>
      </w:r>
      <w:r w:rsidRPr="00A33C2B">
        <w:rPr>
          <w:spacing w:val="-1"/>
          <w:sz w:val="22"/>
          <w:szCs w:val="22"/>
        </w:rPr>
        <w:t xml:space="preserve"> </w:t>
      </w:r>
      <w:r w:rsidRPr="00A33C2B">
        <w:rPr>
          <w:sz w:val="22"/>
          <w:szCs w:val="22"/>
        </w:rPr>
        <w:t>sta</w:t>
      </w:r>
      <w:r w:rsidRPr="00A33C2B">
        <w:rPr>
          <w:spacing w:val="2"/>
          <w:sz w:val="22"/>
          <w:szCs w:val="22"/>
        </w:rPr>
        <w:t>t</w:t>
      </w:r>
      <w:r w:rsidRPr="00A33C2B">
        <w:rPr>
          <w:spacing w:val="-1"/>
          <w:sz w:val="22"/>
          <w:szCs w:val="22"/>
        </w:rPr>
        <w:t>e</w:t>
      </w:r>
      <w:r w:rsidRPr="00A33C2B">
        <w:rPr>
          <w:sz w:val="22"/>
          <w:szCs w:val="22"/>
        </w:rPr>
        <w:t>d in the</w:t>
      </w:r>
      <w:r w:rsidRPr="00A33C2B">
        <w:rPr>
          <w:spacing w:val="-1"/>
          <w:sz w:val="22"/>
          <w:szCs w:val="22"/>
        </w:rPr>
        <w:t xml:space="preserve"> </w:t>
      </w:r>
      <w:r w:rsidRPr="00A33C2B">
        <w:rPr>
          <w:sz w:val="22"/>
          <w:szCs w:val="22"/>
        </w:rPr>
        <w:t>S</w:t>
      </w:r>
      <w:r w:rsidRPr="00A33C2B">
        <w:rPr>
          <w:spacing w:val="1"/>
          <w:sz w:val="22"/>
          <w:szCs w:val="22"/>
        </w:rPr>
        <w:t>c</w:t>
      </w:r>
      <w:r w:rsidRPr="00A33C2B">
        <w:rPr>
          <w:sz w:val="22"/>
          <w:szCs w:val="22"/>
        </w:rPr>
        <w:t>h</w:t>
      </w:r>
      <w:r w:rsidRPr="00A33C2B">
        <w:rPr>
          <w:spacing w:val="-1"/>
          <w:sz w:val="22"/>
          <w:szCs w:val="22"/>
        </w:rPr>
        <w:t>e</w:t>
      </w:r>
      <w:r w:rsidRPr="00A33C2B">
        <w:rPr>
          <w:sz w:val="22"/>
          <w:szCs w:val="22"/>
        </w:rPr>
        <w:t>dule of</w:t>
      </w:r>
      <w:r w:rsidRPr="00A33C2B">
        <w:rPr>
          <w:spacing w:val="-2"/>
          <w:sz w:val="22"/>
          <w:szCs w:val="22"/>
        </w:rPr>
        <w:t xml:space="preserve"> </w:t>
      </w:r>
      <w:r w:rsidRPr="00A33C2B">
        <w:rPr>
          <w:sz w:val="22"/>
          <w:szCs w:val="22"/>
        </w:rPr>
        <w:t>Suppli</w:t>
      </w:r>
      <w:r w:rsidRPr="00A33C2B">
        <w:rPr>
          <w:spacing w:val="-1"/>
          <w:sz w:val="22"/>
          <w:szCs w:val="22"/>
        </w:rPr>
        <w:t>e</w:t>
      </w:r>
      <w:r w:rsidRPr="00A33C2B">
        <w:rPr>
          <w:sz w:val="22"/>
          <w:szCs w:val="22"/>
        </w:rPr>
        <w:t>s/</w:t>
      </w:r>
      <w:r w:rsidRPr="00A33C2B">
        <w:rPr>
          <w:spacing w:val="1"/>
          <w:sz w:val="22"/>
          <w:szCs w:val="22"/>
        </w:rPr>
        <w:t>S</w:t>
      </w:r>
      <w:r w:rsidRPr="00A33C2B">
        <w:rPr>
          <w:spacing w:val="-1"/>
          <w:sz w:val="22"/>
          <w:szCs w:val="22"/>
        </w:rPr>
        <w:t>e</w:t>
      </w:r>
      <w:r w:rsidRPr="00A33C2B">
        <w:rPr>
          <w:sz w:val="22"/>
          <w:szCs w:val="22"/>
        </w:rPr>
        <w:t>rvi</w:t>
      </w:r>
      <w:r w:rsidRPr="00A33C2B">
        <w:rPr>
          <w:spacing w:val="-2"/>
          <w:sz w:val="22"/>
          <w:szCs w:val="22"/>
        </w:rPr>
        <w:t>c</w:t>
      </w:r>
      <w:r w:rsidRPr="00A33C2B">
        <w:rPr>
          <w:spacing w:val="-1"/>
          <w:sz w:val="22"/>
          <w:szCs w:val="22"/>
        </w:rPr>
        <w:t>e</w:t>
      </w:r>
      <w:r w:rsidRPr="00A33C2B">
        <w:rPr>
          <w:sz w:val="22"/>
          <w:szCs w:val="22"/>
        </w:rPr>
        <w:t>s is to be in</w:t>
      </w:r>
      <w:r w:rsidRPr="00A33C2B">
        <w:rPr>
          <w:spacing w:val="-1"/>
          <w:sz w:val="22"/>
          <w:szCs w:val="22"/>
        </w:rPr>
        <w:t>c</w:t>
      </w:r>
      <w:r w:rsidRPr="00A33C2B">
        <w:rPr>
          <w:sz w:val="22"/>
          <w:szCs w:val="22"/>
        </w:rPr>
        <w:t>lusive</w:t>
      </w:r>
      <w:r w:rsidRPr="00A33C2B">
        <w:rPr>
          <w:spacing w:val="-1"/>
          <w:sz w:val="22"/>
          <w:szCs w:val="22"/>
        </w:rPr>
        <w:t xml:space="preserve"> </w:t>
      </w:r>
      <w:r w:rsidRPr="00A33C2B">
        <w:rPr>
          <w:sz w:val="22"/>
          <w:szCs w:val="22"/>
        </w:rPr>
        <w:t>of all n</w:t>
      </w:r>
      <w:r w:rsidRPr="00A33C2B">
        <w:rPr>
          <w:spacing w:val="-1"/>
          <w:sz w:val="22"/>
          <w:szCs w:val="22"/>
        </w:rPr>
        <w:t>ece</w:t>
      </w:r>
      <w:r w:rsidRPr="00A33C2B">
        <w:rPr>
          <w:sz w:val="22"/>
          <w:szCs w:val="22"/>
        </w:rPr>
        <w:t>ssa</w:t>
      </w:r>
      <w:r w:rsidRPr="00A33C2B">
        <w:rPr>
          <w:spacing w:val="3"/>
          <w:sz w:val="22"/>
          <w:szCs w:val="22"/>
        </w:rPr>
        <w:t>r</w:t>
      </w:r>
      <w:r w:rsidRPr="00A33C2B">
        <w:rPr>
          <w:sz w:val="22"/>
          <w:szCs w:val="22"/>
        </w:rPr>
        <w:t xml:space="preserve">y </w:t>
      </w:r>
      <w:r w:rsidRPr="00A33C2B">
        <w:rPr>
          <w:spacing w:val="-1"/>
          <w:sz w:val="22"/>
          <w:szCs w:val="22"/>
        </w:rPr>
        <w:t>a</w:t>
      </w:r>
      <w:r w:rsidRPr="00A33C2B">
        <w:rPr>
          <w:sz w:val="22"/>
          <w:szCs w:val="22"/>
        </w:rPr>
        <w:t xml:space="preserve">nd </w:t>
      </w:r>
      <w:r w:rsidRPr="00A33C2B">
        <w:rPr>
          <w:spacing w:val="-1"/>
          <w:sz w:val="22"/>
          <w:szCs w:val="22"/>
        </w:rPr>
        <w:t>a</w:t>
      </w:r>
      <w:r w:rsidRPr="00A33C2B">
        <w:rPr>
          <w:sz w:val="22"/>
          <w:szCs w:val="22"/>
        </w:rPr>
        <w:t>ppro</w:t>
      </w:r>
      <w:r w:rsidRPr="00A33C2B">
        <w:rPr>
          <w:spacing w:val="-1"/>
          <w:sz w:val="22"/>
          <w:szCs w:val="22"/>
        </w:rPr>
        <w:t>p</w:t>
      </w:r>
      <w:r w:rsidRPr="00A33C2B">
        <w:rPr>
          <w:sz w:val="22"/>
          <w:szCs w:val="22"/>
        </w:rPr>
        <w:t>r</w:t>
      </w:r>
      <w:r w:rsidRPr="00A33C2B">
        <w:rPr>
          <w:spacing w:val="1"/>
          <w:sz w:val="22"/>
          <w:szCs w:val="22"/>
        </w:rPr>
        <w:t>i</w:t>
      </w:r>
      <w:r w:rsidRPr="00A33C2B">
        <w:rPr>
          <w:spacing w:val="-1"/>
          <w:sz w:val="22"/>
          <w:szCs w:val="22"/>
        </w:rPr>
        <w:t>a</w:t>
      </w:r>
      <w:r w:rsidRPr="00A33C2B">
        <w:rPr>
          <w:sz w:val="22"/>
          <w:szCs w:val="22"/>
        </w:rPr>
        <w:t>te l</w:t>
      </w:r>
      <w:r w:rsidRPr="00A33C2B">
        <w:rPr>
          <w:spacing w:val="-1"/>
          <w:sz w:val="22"/>
          <w:szCs w:val="22"/>
        </w:rPr>
        <w:t>a</w:t>
      </w:r>
      <w:r w:rsidRPr="00A33C2B">
        <w:rPr>
          <w:sz w:val="22"/>
          <w:szCs w:val="22"/>
        </w:rPr>
        <w:t>bor, s</w:t>
      </w:r>
      <w:r w:rsidRPr="00A33C2B">
        <w:rPr>
          <w:spacing w:val="1"/>
          <w:sz w:val="22"/>
          <w:szCs w:val="22"/>
        </w:rPr>
        <w:t>u</w:t>
      </w:r>
      <w:r w:rsidRPr="00A33C2B">
        <w:rPr>
          <w:sz w:val="22"/>
          <w:szCs w:val="22"/>
        </w:rPr>
        <w:t>p</w:t>
      </w:r>
      <w:r w:rsidRPr="00A33C2B">
        <w:rPr>
          <w:spacing w:val="-1"/>
          <w:sz w:val="22"/>
          <w:szCs w:val="22"/>
        </w:rPr>
        <w:t>e</w:t>
      </w:r>
      <w:r w:rsidRPr="00A33C2B">
        <w:rPr>
          <w:sz w:val="22"/>
          <w:szCs w:val="22"/>
        </w:rPr>
        <w:t>rvision, m</w:t>
      </w:r>
      <w:r w:rsidRPr="00A33C2B">
        <w:rPr>
          <w:spacing w:val="-1"/>
          <w:sz w:val="22"/>
          <w:szCs w:val="22"/>
        </w:rPr>
        <w:t>a</w:t>
      </w:r>
      <w:r w:rsidRPr="00A33C2B">
        <w:rPr>
          <w:sz w:val="22"/>
          <w:szCs w:val="22"/>
        </w:rPr>
        <w:t>te</w:t>
      </w:r>
      <w:r w:rsidRPr="00A33C2B">
        <w:rPr>
          <w:spacing w:val="-2"/>
          <w:sz w:val="22"/>
          <w:szCs w:val="22"/>
        </w:rPr>
        <w:t>r</w:t>
      </w:r>
      <w:r w:rsidRPr="00A33C2B">
        <w:rPr>
          <w:sz w:val="22"/>
          <w:szCs w:val="22"/>
        </w:rPr>
        <w:t xml:space="preserve">ials, </w:t>
      </w:r>
      <w:r w:rsidRPr="00A33C2B">
        <w:rPr>
          <w:spacing w:val="-1"/>
          <w:sz w:val="22"/>
          <w:szCs w:val="22"/>
        </w:rPr>
        <w:t>e</w:t>
      </w:r>
      <w:r w:rsidRPr="00A33C2B">
        <w:rPr>
          <w:sz w:val="22"/>
          <w:szCs w:val="22"/>
        </w:rPr>
        <w:t>qu</w:t>
      </w:r>
      <w:r w:rsidRPr="00A33C2B">
        <w:rPr>
          <w:spacing w:val="2"/>
          <w:sz w:val="22"/>
          <w:szCs w:val="22"/>
        </w:rPr>
        <w:t>i</w:t>
      </w:r>
      <w:r w:rsidRPr="00A33C2B">
        <w:rPr>
          <w:sz w:val="22"/>
          <w:szCs w:val="22"/>
        </w:rPr>
        <w:t xml:space="preserve">pment, </w:t>
      </w:r>
      <w:r w:rsidRPr="00A33C2B">
        <w:rPr>
          <w:spacing w:val="-1"/>
          <w:sz w:val="22"/>
          <w:szCs w:val="22"/>
        </w:rPr>
        <w:t>a</w:t>
      </w:r>
      <w:r w:rsidRPr="00A33C2B">
        <w:rPr>
          <w:sz w:val="22"/>
          <w:szCs w:val="22"/>
        </w:rPr>
        <w:t>nd supplies to provide</w:t>
      </w:r>
      <w:r w:rsidRPr="00A33C2B">
        <w:rPr>
          <w:spacing w:val="-1"/>
          <w:sz w:val="22"/>
          <w:szCs w:val="22"/>
        </w:rPr>
        <w:t xml:space="preserve"> </w:t>
      </w:r>
      <w:r w:rsidRPr="00A33C2B">
        <w:rPr>
          <w:sz w:val="22"/>
          <w:szCs w:val="22"/>
        </w:rPr>
        <w:t>V</w:t>
      </w:r>
      <w:r w:rsidRPr="00A33C2B">
        <w:rPr>
          <w:spacing w:val="-2"/>
          <w:sz w:val="22"/>
          <w:szCs w:val="22"/>
        </w:rPr>
        <w:t>a</w:t>
      </w:r>
      <w:r w:rsidRPr="00A33C2B">
        <w:rPr>
          <w:sz w:val="22"/>
          <w:szCs w:val="22"/>
        </w:rPr>
        <w:t>let P</w:t>
      </w:r>
      <w:r w:rsidRPr="00A33C2B">
        <w:rPr>
          <w:spacing w:val="-1"/>
          <w:sz w:val="22"/>
          <w:szCs w:val="22"/>
        </w:rPr>
        <w:t>a</w:t>
      </w:r>
      <w:r w:rsidRPr="00A33C2B">
        <w:rPr>
          <w:sz w:val="22"/>
          <w:szCs w:val="22"/>
        </w:rPr>
        <w:t>rking</w:t>
      </w:r>
      <w:r w:rsidRPr="00A33C2B">
        <w:rPr>
          <w:spacing w:val="-3"/>
          <w:sz w:val="22"/>
          <w:szCs w:val="22"/>
        </w:rPr>
        <w:t xml:space="preserve"> </w:t>
      </w:r>
      <w:r w:rsidRPr="00A33C2B">
        <w:rPr>
          <w:sz w:val="22"/>
          <w:szCs w:val="22"/>
        </w:rPr>
        <w:t>S</w:t>
      </w:r>
      <w:r w:rsidRPr="00A33C2B">
        <w:rPr>
          <w:spacing w:val="-1"/>
          <w:sz w:val="22"/>
          <w:szCs w:val="22"/>
        </w:rPr>
        <w:t>e</w:t>
      </w:r>
      <w:r w:rsidRPr="00A33C2B">
        <w:rPr>
          <w:sz w:val="22"/>
          <w:szCs w:val="22"/>
        </w:rPr>
        <w:t>rv</w:t>
      </w:r>
      <w:r w:rsidRPr="00A33C2B">
        <w:rPr>
          <w:spacing w:val="1"/>
          <w:sz w:val="22"/>
          <w:szCs w:val="22"/>
        </w:rPr>
        <w:t>i</w:t>
      </w:r>
      <w:r w:rsidRPr="00A33C2B">
        <w:rPr>
          <w:spacing w:val="-1"/>
          <w:sz w:val="22"/>
          <w:szCs w:val="22"/>
        </w:rPr>
        <w:t>ce</w:t>
      </w:r>
      <w:r w:rsidRPr="00A33C2B">
        <w:rPr>
          <w:sz w:val="22"/>
          <w:szCs w:val="22"/>
        </w:rPr>
        <w:t>s in ac</w:t>
      </w:r>
      <w:r w:rsidRPr="00A33C2B">
        <w:rPr>
          <w:spacing w:val="-1"/>
          <w:sz w:val="22"/>
          <w:szCs w:val="22"/>
        </w:rPr>
        <w:t>c</w:t>
      </w:r>
      <w:r w:rsidRPr="00A33C2B">
        <w:rPr>
          <w:sz w:val="22"/>
          <w:szCs w:val="22"/>
        </w:rPr>
        <w:t>o</w:t>
      </w:r>
      <w:r w:rsidRPr="00A33C2B">
        <w:rPr>
          <w:spacing w:val="1"/>
          <w:sz w:val="22"/>
          <w:szCs w:val="22"/>
        </w:rPr>
        <w:t>r</w:t>
      </w:r>
      <w:r w:rsidRPr="00A33C2B">
        <w:rPr>
          <w:sz w:val="22"/>
          <w:szCs w:val="22"/>
        </w:rPr>
        <w:t>d</w:t>
      </w:r>
      <w:r w:rsidRPr="00A33C2B">
        <w:rPr>
          <w:spacing w:val="-1"/>
          <w:sz w:val="22"/>
          <w:szCs w:val="22"/>
        </w:rPr>
        <w:t>a</w:t>
      </w:r>
      <w:r w:rsidRPr="00A33C2B">
        <w:rPr>
          <w:sz w:val="22"/>
          <w:szCs w:val="22"/>
        </w:rPr>
        <w:t>n</w:t>
      </w:r>
      <w:r w:rsidRPr="00A33C2B">
        <w:rPr>
          <w:spacing w:val="-1"/>
          <w:sz w:val="22"/>
          <w:szCs w:val="22"/>
        </w:rPr>
        <w:t>c</w:t>
      </w:r>
      <w:r w:rsidRPr="00A33C2B">
        <w:rPr>
          <w:sz w:val="22"/>
          <w:szCs w:val="22"/>
        </w:rPr>
        <w:t>e</w:t>
      </w:r>
      <w:r w:rsidRPr="00A33C2B">
        <w:rPr>
          <w:spacing w:val="-1"/>
          <w:sz w:val="22"/>
          <w:szCs w:val="22"/>
        </w:rPr>
        <w:t xml:space="preserve"> </w:t>
      </w:r>
      <w:r w:rsidRPr="00A33C2B">
        <w:rPr>
          <w:sz w:val="22"/>
          <w:szCs w:val="22"/>
        </w:rPr>
        <w:t>with the</w:t>
      </w:r>
      <w:r w:rsidRPr="00A33C2B">
        <w:rPr>
          <w:spacing w:val="-1"/>
          <w:sz w:val="22"/>
          <w:szCs w:val="22"/>
        </w:rPr>
        <w:t xml:space="preserve"> </w:t>
      </w:r>
      <w:r w:rsidRPr="00A33C2B">
        <w:rPr>
          <w:sz w:val="22"/>
          <w:szCs w:val="22"/>
        </w:rPr>
        <w:t>t</w:t>
      </w:r>
      <w:r w:rsidRPr="00A33C2B">
        <w:rPr>
          <w:spacing w:val="1"/>
          <w:sz w:val="22"/>
          <w:szCs w:val="22"/>
        </w:rPr>
        <w:t>e</w:t>
      </w:r>
      <w:r w:rsidRPr="00A33C2B">
        <w:rPr>
          <w:sz w:val="22"/>
          <w:szCs w:val="22"/>
        </w:rPr>
        <w:t xml:space="preserve">rms, </w:t>
      </w:r>
      <w:r w:rsidRPr="00A33C2B">
        <w:rPr>
          <w:spacing w:val="-1"/>
          <w:sz w:val="22"/>
          <w:szCs w:val="22"/>
        </w:rPr>
        <w:t>c</w:t>
      </w:r>
      <w:r w:rsidRPr="00A33C2B">
        <w:rPr>
          <w:spacing w:val="2"/>
          <w:sz w:val="22"/>
          <w:szCs w:val="22"/>
        </w:rPr>
        <w:t>o</w:t>
      </w:r>
      <w:r w:rsidRPr="00A33C2B">
        <w:rPr>
          <w:sz w:val="22"/>
          <w:szCs w:val="22"/>
        </w:rPr>
        <w:t>nditions, spe</w:t>
      </w:r>
      <w:r w:rsidRPr="00A33C2B">
        <w:rPr>
          <w:spacing w:val="-2"/>
          <w:sz w:val="22"/>
          <w:szCs w:val="22"/>
        </w:rPr>
        <w:t>c</w:t>
      </w:r>
      <w:r w:rsidRPr="00A33C2B">
        <w:rPr>
          <w:sz w:val="22"/>
          <w:szCs w:val="22"/>
        </w:rPr>
        <w:t>ific</w:t>
      </w:r>
      <w:r w:rsidRPr="00A33C2B">
        <w:rPr>
          <w:spacing w:val="-2"/>
          <w:sz w:val="22"/>
          <w:szCs w:val="22"/>
        </w:rPr>
        <w:t>a</w:t>
      </w:r>
      <w:r w:rsidRPr="00A33C2B">
        <w:rPr>
          <w:sz w:val="22"/>
          <w:szCs w:val="22"/>
        </w:rPr>
        <w:t xml:space="preserve">tions, </w:t>
      </w:r>
      <w:r w:rsidRPr="00A33C2B">
        <w:rPr>
          <w:spacing w:val="1"/>
          <w:sz w:val="22"/>
          <w:szCs w:val="22"/>
        </w:rPr>
        <w:t>a</w:t>
      </w:r>
      <w:r w:rsidRPr="00A33C2B">
        <w:rPr>
          <w:sz w:val="22"/>
          <w:szCs w:val="22"/>
        </w:rPr>
        <w:t>nd r</w:t>
      </w:r>
      <w:r w:rsidRPr="00A33C2B">
        <w:rPr>
          <w:spacing w:val="-2"/>
          <w:sz w:val="22"/>
          <w:szCs w:val="22"/>
        </w:rPr>
        <w:t>e</w:t>
      </w:r>
      <w:r w:rsidRPr="00A33C2B">
        <w:rPr>
          <w:sz w:val="22"/>
          <w:szCs w:val="22"/>
        </w:rPr>
        <w:t>quir</w:t>
      </w:r>
      <w:r w:rsidRPr="00A33C2B">
        <w:rPr>
          <w:spacing w:val="-2"/>
          <w:sz w:val="22"/>
          <w:szCs w:val="22"/>
        </w:rPr>
        <w:t>e</w:t>
      </w:r>
      <w:r w:rsidRPr="00A33C2B">
        <w:rPr>
          <w:sz w:val="22"/>
          <w:szCs w:val="22"/>
        </w:rPr>
        <w:t>ments of t</w:t>
      </w:r>
      <w:r w:rsidRPr="00A33C2B">
        <w:rPr>
          <w:spacing w:val="2"/>
          <w:sz w:val="22"/>
          <w:szCs w:val="22"/>
        </w:rPr>
        <w:t>h</w:t>
      </w:r>
      <w:r w:rsidRPr="00A33C2B">
        <w:rPr>
          <w:sz w:val="22"/>
          <w:szCs w:val="22"/>
        </w:rPr>
        <w:t>e</w:t>
      </w:r>
      <w:r w:rsidRPr="00A33C2B">
        <w:rPr>
          <w:spacing w:val="-1"/>
          <w:sz w:val="22"/>
          <w:szCs w:val="22"/>
        </w:rPr>
        <w:t xml:space="preserve"> re</w:t>
      </w:r>
      <w:r w:rsidRPr="00A33C2B">
        <w:rPr>
          <w:sz w:val="22"/>
          <w:szCs w:val="22"/>
        </w:rPr>
        <w:t>su</w:t>
      </w:r>
      <w:r w:rsidRPr="00A33C2B">
        <w:rPr>
          <w:spacing w:val="2"/>
          <w:sz w:val="22"/>
          <w:szCs w:val="22"/>
        </w:rPr>
        <w:t>l</w:t>
      </w:r>
      <w:r w:rsidRPr="00A33C2B">
        <w:rPr>
          <w:sz w:val="22"/>
          <w:szCs w:val="22"/>
        </w:rPr>
        <w:t>ting</w:t>
      </w:r>
      <w:r w:rsidRPr="00A33C2B">
        <w:rPr>
          <w:spacing w:val="-3"/>
          <w:sz w:val="22"/>
          <w:szCs w:val="22"/>
        </w:rPr>
        <w:t xml:space="preserve"> </w:t>
      </w:r>
      <w:r w:rsidRPr="00A33C2B">
        <w:rPr>
          <w:spacing w:val="-1"/>
          <w:sz w:val="22"/>
          <w:szCs w:val="22"/>
        </w:rPr>
        <w:t>c</w:t>
      </w:r>
      <w:r w:rsidRPr="00A33C2B">
        <w:rPr>
          <w:sz w:val="22"/>
          <w:szCs w:val="22"/>
        </w:rPr>
        <w:t>ontra</w:t>
      </w:r>
      <w:r w:rsidRPr="00A33C2B">
        <w:rPr>
          <w:spacing w:val="-1"/>
          <w:sz w:val="22"/>
          <w:szCs w:val="22"/>
        </w:rPr>
        <w:t>c</w:t>
      </w:r>
      <w:r w:rsidRPr="00A33C2B">
        <w:rPr>
          <w:sz w:val="22"/>
          <w:szCs w:val="22"/>
        </w:rPr>
        <w:t>t.</w:t>
      </w:r>
    </w:p>
    <w:p w14:paraId="3F1B2DB9" w14:textId="77777777" w:rsidR="005B09C5" w:rsidRPr="002B6E79" w:rsidRDefault="00BD1782" w:rsidP="005B09C5">
      <w:pPr>
        <w:pStyle w:val="ListParagraph"/>
        <w:numPr>
          <w:ilvl w:val="1"/>
          <w:numId w:val="10"/>
        </w:numPr>
        <w:rPr>
          <w:rFonts w:ascii="Times New Roman" w:eastAsia="Times New Roman" w:hAnsi="Times New Roman" w:cs="Times New Roman"/>
        </w:rPr>
      </w:pPr>
      <w:r w:rsidRPr="00A33C2B">
        <w:rPr>
          <w:rFonts w:ascii="Times New Roman" w:eastAsia="Times New Roman" w:hAnsi="Times New Roman" w:cs="Times New Roman"/>
        </w:rPr>
        <w:t xml:space="preserve">The </w:t>
      </w:r>
      <w:r w:rsidRPr="00A33C2B">
        <w:rPr>
          <w:rFonts w:ascii="Times New Roman" w:eastAsia="Times New Roman" w:hAnsi="Times New Roman" w:cs="Times New Roman"/>
          <w:spacing w:val="-1"/>
        </w:rPr>
        <w:t>G</w:t>
      </w:r>
      <w:r w:rsidRPr="00A33C2B">
        <w:rPr>
          <w:rFonts w:ascii="Times New Roman" w:eastAsia="Times New Roman" w:hAnsi="Times New Roman" w:cs="Times New Roman"/>
        </w:rPr>
        <w:t>o</w:t>
      </w:r>
      <w:r w:rsidRPr="00A33C2B">
        <w:rPr>
          <w:rFonts w:ascii="Times New Roman" w:eastAsia="Times New Roman" w:hAnsi="Times New Roman" w:cs="Times New Roman"/>
          <w:spacing w:val="-3"/>
        </w:rPr>
        <w:t>v</w:t>
      </w:r>
      <w:r w:rsidRPr="00A33C2B">
        <w:rPr>
          <w:rFonts w:ascii="Times New Roman" w:eastAsia="Times New Roman" w:hAnsi="Times New Roman" w:cs="Times New Roman"/>
        </w:rPr>
        <w:t>ern</w:t>
      </w:r>
      <w:r w:rsidRPr="00A33C2B">
        <w:rPr>
          <w:rFonts w:ascii="Times New Roman" w:eastAsia="Times New Roman" w:hAnsi="Times New Roman" w:cs="Times New Roman"/>
          <w:spacing w:val="-2"/>
        </w:rPr>
        <w:t>m</w:t>
      </w:r>
      <w:r w:rsidRPr="00A33C2B">
        <w:rPr>
          <w:rFonts w:ascii="Times New Roman" w:eastAsia="Times New Roman" w:hAnsi="Times New Roman" w:cs="Times New Roman"/>
        </w:rPr>
        <w:t xml:space="preserve">ent </w:t>
      </w:r>
      <w:r w:rsidRPr="00A33C2B">
        <w:rPr>
          <w:rFonts w:ascii="Times New Roman" w:eastAsia="Times New Roman" w:hAnsi="Times New Roman" w:cs="Times New Roman"/>
          <w:spacing w:val="-1"/>
        </w:rPr>
        <w:t>s</w:t>
      </w:r>
      <w:r w:rsidRPr="00A33C2B">
        <w:rPr>
          <w:rFonts w:ascii="Times New Roman" w:eastAsia="Times New Roman" w:hAnsi="Times New Roman" w:cs="Times New Roman"/>
        </w:rPr>
        <w:t>h</w:t>
      </w:r>
      <w:r w:rsidRPr="00A33C2B">
        <w:rPr>
          <w:rFonts w:ascii="Times New Roman" w:eastAsia="Times New Roman" w:hAnsi="Times New Roman" w:cs="Times New Roman"/>
          <w:spacing w:val="-2"/>
        </w:rPr>
        <w:t>a</w:t>
      </w:r>
      <w:r w:rsidRPr="00A33C2B">
        <w:rPr>
          <w:rFonts w:ascii="Times New Roman" w:eastAsia="Times New Roman" w:hAnsi="Times New Roman" w:cs="Times New Roman"/>
        </w:rPr>
        <w:t>ll n</w:t>
      </w:r>
      <w:r w:rsidRPr="00A33C2B">
        <w:rPr>
          <w:rFonts w:ascii="Times New Roman" w:eastAsia="Times New Roman" w:hAnsi="Times New Roman" w:cs="Times New Roman"/>
          <w:spacing w:val="-3"/>
        </w:rPr>
        <w:t>o</w:t>
      </w:r>
      <w:r w:rsidRPr="00A33C2B">
        <w:rPr>
          <w:rFonts w:ascii="Times New Roman" w:eastAsia="Times New Roman" w:hAnsi="Times New Roman" w:cs="Times New Roman"/>
        </w:rPr>
        <w:t>t</w:t>
      </w:r>
      <w:r w:rsidRPr="00A33C2B">
        <w:rPr>
          <w:rFonts w:ascii="Times New Roman" w:eastAsia="Times New Roman" w:hAnsi="Times New Roman" w:cs="Times New Roman"/>
          <w:spacing w:val="-2"/>
        </w:rPr>
        <w:t xml:space="preserve"> </w:t>
      </w:r>
      <w:r w:rsidRPr="00A33C2B">
        <w:rPr>
          <w:rFonts w:ascii="Times New Roman" w:eastAsia="Times New Roman" w:hAnsi="Times New Roman" w:cs="Times New Roman"/>
        </w:rPr>
        <w:t>pay</w:t>
      </w:r>
      <w:r w:rsidRPr="00A33C2B">
        <w:rPr>
          <w:rFonts w:ascii="Times New Roman" w:eastAsia="Times New Roman" w:hAnsi="Times New Roman" w:cs="Times New Roman"/>
          <w:spacing w:val="-5"/>
        </w:rPr>
        <w:t xml:space="preserve"> </w:t>
      </w:r>
      <w:r w:rsidRPr="00A33C2B">
        <w:rPr>
          <w:rFonts w:ascii="Times New Roman" w:eastAsia="Times New Roman" w:hAnsi="Times New Roman" w:cs="Times New Roman"/>
        </w:rPr>
        <w:t>a</w:t>
      </w:r>
      <w:r w:rsidRPr="00A33C2B">
        <w:rPr>
          <w:rFonts w:ascii="Times New Roman" w:eastAsia="Times New Roman" w:hAnsi="Times New Roman" w:cs="Times New Roman"/>
          <w:spacing w:val="2"/>
        </w:rPr>
        <w:t>n</w:t>
      </w:r>
      <w:r w:rsidRPr="00A33C2B">
        <w:rPr>
          <w:rFonts w:ascii="Times New Roman" w:eastAsia="Times New Roman" w:hAnsi="Times New Roman" w:cs="Times New Roman"/>
        </w:rPr>
        <w:t>y</w:t>
      </w:r>
      <w:r w:rsidRPr="00A33C2B">
        <w:rPr>
          <w:rFonts w:ascii="Times New Roman" w:eastAsia="Times New Roman" w:hAnsi="Times New Roman" w:cs="Times New Roman"/>
          <w:spacing w:val="-3"/>
        </w:rPr>
        <w:t xml:space="preserve"> </w:t>
      </w:r>
      <w:r w:rsidRPr="00A33C2B">
        <w:rPr>
          <w:rFonts w:ascii="Times New Roman" w:eastAsia="Times New Roman" w:hAnsi="Times New Roman" w:cs="Times New Roman"/>
        </w:rPr>
        <w:t>co</w:t>
      </w:r>
      <w:r w:rsidRPr="00A33C2B">
        <w:rPr>
          <w:rFonts w:ascii="Times New Roman" w:eastAsia="Times New Roman" w:hAnsi="Times New Roman" w:cs="Times New Roman"/>
          <w:spacing w:val="-1"/>
        </w:rPr>
        <w:t>s</w:t>
      </w:r>
      <w:r w:rsidRPr="00A33C2B">
        <w:rPr>
          <w:rFonts w:ascii="Times New Roman" w:eastAsia="Times New Roman" w:hAnsi="Times New Roman" w:cs="Times New Roman"/>
        </w:rPr>
        <w:t>t incur</w:t>
      </w:r>
      <w:r w:rsidRPr="00A33C2B">
        <w:rPr>
          <w:rFonts w:ascii="Times New Roman" w:eastAsia="Times New Roman" w:hAnsi="Times New Roman" w:cs="Times New Roman"/>
          <w:spacing w:val="-3"/>
        </w:rPr>
        <w:t>r</w:t>
      </w:r>
      <w:r w:rsidRPr="00A33C2B">
        <w:rPr>
          <w:rFonts w:ascii="Times New Roman" w:eastAsia="Times New Roman" w:hAnsi="Times New Roman" w:cs="Times New Roman"/>
        </w:rPr>
        <w:t xml:space="preserve">ed in </w:t>
      </w:r>
      <w:r w:rsidRPr="00A33C2B">
        <w:rPr>
          <w:rFonts w:ascii="Times New Roman" w:eastAsia="Times New Roman" w:hAnsi="Times New Roman" w:cs="Times New Roman"/>
          <w:spacing w:val="-3"/>
        </w:rPr>
        <w:t>p</w:t>
      </w:r>
      <w:r w:rsidRPr="00A33C2B">
        <w:rPr>
          <w:rFonts w:ascii="Times New Roman" w:eastAsia="Times New Roman" w:hAnsi="Times New Roman" w:cs="Times New Roman"/>
        </w:rPr>
        <w:t>repa</w:t>
      </w:r>
      <w:r w:rsidRPr="00A33C2B">
        <w:rPr>
          <w:rFonts w:ascii="Times New Roman" w:eastAsia="Times New Roman" w:hAnsi="Times New Roman" w:cs="Times New Roman"/>
          <w:spacing w:val="-3"/>
        </w:rPr>
        <w:t>r</w:t>
      </w:r>
      <w:r w:rsidRPr="00A33C2B">
        <w:rPr>
          <w:rFonts w:ascii="Times New Roman" w:eastAsia="Times New Roman" w:hAnsi="Times New Roman" w:cs="Times New Roman"/>
        </w:rPr>
        <w:t>ati</w:t>
      </w:r>
      <w:r w:rsidRPr="00A33C2B">
        <w:rPr>
          <w:rFonts w:ascii="Times New Roman" w:eastAsia="Times New Roman" w:hAnsi="Times New Roman" w:cs="Times New Roman"/>
          <w:spacing w:val="-3"/>
        </w:rPr>
        <w:t>o</w:t>
      </w:r>
      <w:r w:rsidRPr="00A33C2B">
        <w:rPr>
          <w:rFonts w:ascii="Times New Roman" w:eastAsia="Times New Roman" w:hAnsi="Times New Roman" w:cs="Times New Roman"/>
        </w:rPr>
        <w:t xml:space="preserve">n and </w:t>
      </w:r>
      <w:r w:rsidRPr="00A33C2B">
        <w:rPr>
          <w:rFonts w:ascii="Times New Roman" w:eastAsia="Times New Roman" w:hAnsi="Times New Roman" w:cs="Times New Roman"/>
          <w:spacing w:val="-1"/>
        </w:rPr>
        <w:t>s</w:t>
      </w:r>
      <w:r w:rsidRPr="00A33C2B">
        <w:rPr>
          <w:rFonts w:ascii="Times New Roman" w:eastAsia="Times New Roman" w:hAnsi="Times New Roman" w:cs="Times New Roman"/>
        </w:rPr>
        <w:t>u</w:t>
      </w:r>
      <w:r w:rsidRPr="00A33C2B">
        <w:rPr>
          <w:rFonts w:ascii="Times New Roman" w:eastAsia="Times New Roman" w:hAnsi="Times New Roman" w:cs="Times New Roman"/>
          <w:spacing w:val="-3"/>
        </w:rPr>
        <w:t>b</w:t>
      </w:r>
      <w:r w:rsidRPr="00A33C2B">
        <w:rPr>
          <w:rFonts w:ascii="Times New Roman" w:eastAsia="Times New Roman" w:hAnsi="Times New Roman" w:cs="Times New Roman"/>
        </w:rPr>
        <w:t>mi</w:t>
      </w:r>
      <w:r w:rsidRPr="00A33C2B">
        <w:rPr>
          <w:rFonts w:ascii="Times New Roman" w:eastAsia="Times New Roman" w:hAnsi="Times New Roman" w:cs="Times New Roman"/>
          <w:spacing w:val="-1"/>
        </w:rPr>
        <w:t>ss</w:t>
      </w:r>
      <w:r w:rsidRPr="00A33C2B">
        <w:rPr>
          <w:rFonts w:ascii="Times New Roman" w:eastAsia="Times New Roman" w:hAnsi="Times New Roman" w:cs="Times New Roman"/>
        </w:rPr>
        <w:t>ion</w:t>
      </w:r>
      <w:r w:rsidRPr="00A33C2B">
        <w:rPr>
          <w:rFonts w:ascii="Times New Roman" w:eastAsia="Times New Roman" w:hAnsi="Times New Roman" w:cs="Times New Roman"/>
          <w:spacing w:val="-3"/>
        </w:rPr>
        <w:t xml:space="preserve"> </w:t>
      </w:r>
      <w:r w:rsidRPr="00A33C2B">
        <w:rPr>
          <w:rFonts w:ascii="Times New Roman" w:eastAsia="Times New Roman" w:hAnsi="Times New Roman" w:cs="Times New Roman"/>
        </w:rPr>
        <w:t>of</w:t>
      </w:r>
      <w:r w:rsidRPr="00A33C2B">
        <w:rPr>
          <w:rFonts w:ascii="Times New Roman" w:eastAsia="Times New Roman" w:hAnsi="Times New Roman" w:cs="Times New Roman"/>
          <w:spacing w:val="-3"/>
        </w:rPr>
        <w:t xml:space="preserve"> </w:t>
      </w:r>
      <w:r w:rsidRPr="00A33C2B">
        <w:rPr>
          <w:rFonts w:ascii="Times New Roman" w:eastAsia="Times New Roman" w:hAnsi="Times New Roman" w:cs="Times New Roman"/>
        </w:rPr>
        <w:t>this</w:t>
      </w:r>
      <w:r w:rsidRPr="00A33C2B">
        <w:rPr>
          <w:rFonts w:ascii="Times New Roman" w:eastAsia="Times New Roman" w:hAnsi="Times New Roman" w:cs="Times New Roman"/>
          <w:spacing w:val="-1"/>
        </w:rPr>
        <w:t xml:space="preserve"> </w:t>
      </w:r>
      <w:r w:rsidRPr="00A33C2B">
        <w:rPr>
          <w:rFonts w:ascii="Times New Roman" w:eastAsia="Times New Roman" w:hAnsi="Times New Roman" w:cs="Times New Roman"/>
        </w:rPr>
        <w:t>of</w:t>
      </w:r>
      <w:r w:rsidRPr="00A33C2B">
        <w:rPr>
          <w:rFonts w:ascii="Times New Roman" w:eastAsia="Times New Roman" w:hAnsi="Times New Roman" w:cs="Times New Roman"/>
          <w:spacing w:val="-3"/>
        </w:rPr>
        <w:t>f</w:t>
      </w:r>
      <w:r w:rsidRPr="00A33C2B">
        <w:rPr>
          <w:rFonts w:ascii="Times New Roman" w:eastAsia="Times New Roman" w:hAnsi="Times New Roman" w:cs="Times New Roman"/>
        </w:rPr>
        <w:t>er.</w:t>
      </w:r>
    </w:p>
    <w:p w14:paraId="3F1B2DBA" w14:textId="77777777" w:rsidR="005B09C5" w:rsidRDefault="00747367" w:rsidP="005B09C5">
      <w:pPr>
        <w:pStyle w:val="ListParagraph"/>
        <w:rPr>
          <w:b/>
          <w:u w:val="single"/>
        </w:rPr>
      </w:pPr>
    </w:p>
    <w:p w14:paraId="3F1B2DBB" w14:textId="77777777" w:rsidR="005B09C5" w:rsidRPr="002B6E79" w:rsidRDefault="00BD1782" w:rsidP="005B09C5">
      <w:pPr>
        <w:pStyle w:val="ListParagraph"/>
        <w:rPr>
          <w:b/>
        </w:rPr>
      </w:pPr>
      <w:r>
        <w:rPr>
          <w:b/>
        </w:rPr>
        <w:t xml:space="preserve">2.   TECHNICAL CAPABILITIES: </w:t>
      </w:r>
    </w:p>
    <w:p w14:paraId="3F1B2DBC" w14:textId="77777777" w:rsidR="005B09C5" w:rsidRPr="00A33C2B" w:rsidRDefault="00BD1782" w:rsidP="005B09C5">
      <w:pPr>
        <w:numPr>
          <w:ilvl w:val="0"/>
          <w:numId w:val="11"/>
        </w:numPr>
        <w:spacing w:after="0" w:line="240" w:lineRule="auto"/>
      </w:pPr>
      <w:r w:rsidRPr="00A33C2B">
        <w:t>See</w:t>
      </w:r>
      <w:r>
        <w:t xml:space="preserve"> “Instructions to Offerors” for the technical information that must be submitted for this evaluation factor. </w:t>
      </w:r>
    </w:p>
    <w:p w14:paraId="3F1B2DBD" w14:textId="77777777" w:rsidR="005B09C5" w:rsidRDefault="00747367" w:rsidP="005B09C5"/>
    <w:p w14:paraId="3F1B2DBE" w14:textId="77777777" w:rsidR="005B09C5" w:rsidRDefault="00747367" w:rsidP="005B09C5"/>
    <w:p w14:paraId="3F1B2DBF" w14:textId="77777777" w:rsidR="005B09C5" w:rsidRDefault="00BD1782" w:rsidP="005B09C5">
      <w:pPr>
        <w:pStyle w:val="ListParagraph"/>
        <w:rPr>
          <w:b/>
        </w:rPr>
      </w:pPr>
      <w:r w:rsidRPr="009D2539">
        <w:rPr>
          <w:b/>
        </w:rPr>
        <w:lastRenderedPageBreak/>
        <w:t>3.</w:t>
      </w:r>
      <w:r>
        <w:rPr>
          <w:b/>
        </w:rPr>
        <w:t xml:space="preserve">   </w:t>
      </w:r>
      <w:r w:rsidRPr="009D2539">
        <w:rPr>
          <w:b/>
        </w:rPr>
        <w:t>SOCIOECONOMIC</w:t>
      </w:r>
      <w:r>
        <w:rPr>
          <w:b/>
        </w:rPr>
        <w:t xml:space="preserve"> STATUS</w:t>
      </w:r>
      <w:r w:rsidRPr="009D2539">
        <w:rPr>
          <w:b/>
        </w:rPr>
        <w:t>:</w:t>
      </w:r>
    </w:p>
    <w:p w14:paraId="3F1B2DC0" w14:textId="77777777" w:rsidR="005B09C5" w:rsidRDefault="00747367" w:rsidP="005B09C5">
      <w:pPr>
        <w:pStyle w:val="ListParagraph"/>
      </w:pPr>
    </w:p>
    <w:p w14:paraId="3F1B2DC1" w14:textId="77777777" w:rsidR="005B09C5" w:rsidRDefault="00BD1782" w:rsidP="005B09C5">
      <w:pPr>
        <w:pStyle w:val="ListParagraph"/>
        <w:numPr>
          <w:ilvl w:val="4"/>
          <w:numId w:val="10"/>
        </w:numPr>
        <w:tabs>
          <w:tab w:val="clear" w:pos="3600"/>
          <w:tab w:val="num" w:pos="1440"/>
        </w:tabs>
        <w:ind w:left="1440"/>
      </w:pPr>
      <w:r>
        <w:t xml:space="preserve">The socioeconomic consideration will primarily determine what (if any) socioeconomic preference the offeror shall receive. Provide proof (if applicable) of CVE status. If no preference is applicable no submission is necessary.  </w:t>
      </w:r>
      <w:r w:rsidRPr="00CC299E">
        <w:t xml:space="preserve">           </w:t>
      </w:r>
      <w:r>
        <w:t xml:space="preserve">                            </w:t>
      </w:r>
    </w:p>
    <w:p w14:paraId="3F1B2DC2" w14:textId="77777777" w:rsidR="005B09C5" w:rsidRDefault="00BD1782" w:rsidP="005B09C5">
      <w:r>
        <w:t>Price is more important than technical capability and socioeconomic consideration.</w:t>
      </w:r>
    </w:p>
    <w:p w14:paraId="3F1B2DC3" w14:textId="77777777" w:rsidR="005B09C5" w:rsidRDefault="00BD1782" w:rsidP="005B09C5">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3F1B2DC4" w14:textId="77777777" w:rsidR="005B09C5" w:rsidRDefault="00BD1782" w:rsidP="005B09C5">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3F1B2DC5" w14:textId="77777777" w:rsidR="005B09C5" w:rsidRDefault="00BD1782" w:rsidP="005B09C5">
      <w:pPr>
        <w:jc w:val="center"/>
      </w:pPr>
      <w:r>
        <w:t>(End of Provision)</w:t>
      </w:r>
    </w:p>
    <w:p w14:paraId="3F1B2DC6" w14:textId="77777777" w:rsidR="005B09C5" w:rsidRDefault="00BD1782" w:rsidP="005B09C5">
      <w:pPr>
        <w:pStyle w:val="Heading2"/>
      </w:pPr>
      <w:r>
        <w:t>E.4  52.212-3  OFFEROR REPRESENTATIONS AND CERTIFICATIONS—COMMERCIAL ITEMS (JAN 2017)</w:t>
      </w:r>
    </w:p>
    <w:p w14:paraId="3F1B2DC7" w14:textId="77777777" w:rsidR="005B09C5" w:rsidRDefault="00BD1782" w:rsidP="005B09C5">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37"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3F1B2DC8" w14:textId="77777777" w:rsidR="005B09C5" w:rsidRDefault="00BD1782" w:rsidP="005B09C5">
      <w:r w:rsidRPr="00654586">
        <w:t xml:space="preserve">  (a) </w:t>
      </w:r>
      <w:r w:rsidRPr="00654586">
        <w:rPr>
          <w:i/>
        </w:rPr>
        <w:t>Definitions.</w:t>
      </w:r>
      <w:r w:rsidRPr="00654586">
        <w:t xml:space="preserve">  As used in this provision—</w:t>
      </w:r>
    </w:p>
    <w:p w14:paraId="3F1B2DC9" w14:textId="77777777" w:rsidR="005B09C5" w:rsidRDefault="00BD1782" w:rsidP="005B09C5">
      <w:r w:rsidRPr="00722B6F">
        <w:rPr>
          <w:i/>
        </w:rPr>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3F1B2DCA" w14:textId="77777777" w:rsidR="005B09C5" w:rsidRDefault="00BD1782" w:rsidP="005B09C5">
      <w:r>
        <w:t xml:space="preserve">  </w:t>
      </w:r>
      <w:r w:rsidRPr="00722B6F">
        <w:rPr>
          <w:i/>
        </w:rPr>
        <w:t>Arbitral award or decisio</w:t>
      </w:r>
      <w:r>
        <w:t>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3F1B2DCB" w14:textId="77777777" w:rsidR="005B09C5" w:rsidRDefault="00BD1782" w:rsidP="005B09C5">
      <w:r w:rsidRPr="00722B6F">
        <w:rPr>
          <w:i/>
        </w:rPr>
        <w:t xml:space="preserve">  Civil judgment means</w:t>
      </w:r>
      <w:r>
        <w:t>—</w:t>
      </w:r>
    </w:p>
    <w:p w14:paraId="3F1B2DCC" w14:textId="77777777" w:rsidR="005B09C5" w:rsidRDefault="00BD1782" w:rsidP="005B09C5">
      <w:r>
        <w:t xml:space="preserve">    (1) In paragraph (h) of this provision: A judgment or finding of a civil offense by any court of competent jurisdiction.</w:t>
      </w:r>
    </w:p>
    <w:p w14:paraId="3F1B2DCD" w14:textId="77777777" w:rsidR="005B09C5" w:rsidRDefault="00BD1782" w:rsidP="005B09C5">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w:t>
      </w:r>
      <w:r>
        <w:lastRenderedPageBreak/>
        <w:t>particular judgment or order is covered by this definition, it is necessary to consult section II.B. in the DOL Guidance.</w:t>
      </w:r>
    </w:p>
    <w:p w14:paraId="3F1B2DCE" w14:textId="77777777" w:rsidR="005B09C5" w:rsidRPr="00654586" w:rsidRDefault="00BD1782" w:rsidP="005B09C5">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38" w:history="1">
        <w:r w:rsidRPr="00722B6F">
          <w:rPr>
            <w:rStyle w:val="Hyperlink"/>
          </w:rPr>
          <w:t>www.dol.gov/fairpayandsafeworkplaces</w:t>
        </w:r>
      </w:hyperlink>
      <w:r w:rsidRPr="00722B6F">
        <w:t>.</w:t>
      </w:r>
    </w:p>
    <w:p w14:paraId="3F1B2DCF" w14:textId="77777777" w:rsidR="005B09C5" w:rsidRDefault="00BD1782" w:rsidP="005B09C5">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3F1B2DD0" w14:textId="77777777" w:rsidR="005B09C5" w:rsidRDefault="00BD1782" w:rsidP="005B09C5">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3F1B2DD1" w14:textId="77777777" w:rsidR="005B09C5" w:rsidRDefault="00BD1782" w:rsidP="005B09C5">
      <w:r>
        <w:t xml:space="preserve">    (1) Department of Labor Wage and Hour Division (WHD) for—</w:t>
      </w:r>
    </w:p>
    <w:p w14:paraId="3F1B2DD2" w14:textId="77777777" w:rsidR="005B09C5" w:rsidRDefault="00BD1782" w:rsidP="005B09C5">
      <w:r>
        <w:t xml:space="preserve">      (i) The Fair Labor Standards Act;</w:t>
      </w:r>
    </w:p>
    <w:p w14:paraId="3F1B2DD3" w14:textId="77777777" w:rsidR="005B09C5" w:rsidRDefault="00BD1782" w:rsidP="005B09C5">
      <w:r>
        <w:t xml:space="preserve">      (ii) The Migrant and Seasonal Agricultural Worker Protection Act;</w:t>
      </w:r>
    </w:p>
    <w:p w14:paraId="3F1B2DD4" w14:textId="77777777" w:rsidR="005B09C5" w:rsidRDefault="00BD1782" w:rsidP="005B09C5">
      <w:r>
        <w:t xml:space="preserve">      (iii) 40 U.S.C. chapter 31, subchapter IV, formerly known as the Davis-Bacon Act;</w:t>
      </w:r>
    </w:p>
    <w:p w14:paraId="3F1B2DD5" w14:textId="77777777" w:rsidR="005B09C5" w:rsidRDefault="00BD1782" w:rsidP="005B09C5">
      <w:r>
        <w:t xml:space="preserve">      (iv) 41 U.S.C. chapter 67, formerly known as the Service Contract Act;</w:t>
      </w:r>
    </w:p>
    <w:p w14:paraId="3F1B2DD6" w14:textId="77777777" w:rsidR="005B09C5" w:rsidRDefault="00BD1782" w:rsidP="005B09C5">
      <w:r>
        <w:t xml:space="preserve">      (v) The Family and Medical Leave Act; and</w:t>
      </w:r>
    </w:p>
    <w:p w14:paraId="3F1B2DD7" w14:textId="77777777" w:rsidR="005B09C5" w:rsidRDefault="00BD1782" w:rsidP="005B09C5">
      <w:r>
        <w:t xml:space="preserve">      (vi) E.O. 13658 of February 12, 2014 (Establishing a Minimum Wage for Contractors);</w:t>
      </w:r>
    </w:p>
    <w:p w14:paraId="3F1B2DD8" w14:textId="77777777" w:rsidR="005B09C5" w:rsidRDefault="00BD1782" w:rsidP="005B09C5">
      <w:r>
        <w:t xml:space="preserve">    (2) Department of Labor Occupational Safety and Health Administration (OSHA) for—</w:t>
      </w:r>
    </w:p>
    <w:p w14:paraId="3F1B2DD9" w14:textId="77777777" w:rsidR="005B09C5" w:rsidRDefault="00BD1782" w:rsidP="005B09C5">
      <w:r>
        <w:t xml:space="preserve">      (i) The Occupational Safety and Health Act of 1970; and</w:t>
      </w:r>
    </w:p>
    <w:p w14:paraId="3F1B2DDA" w14:textId="77777777" w:rsidR="005B09C5" w:rsidRDefault="00BD1782" w:rsidP="005B09C5">
      <w:r>
        <w:t xml:space="preserve">      (ii) OSHA-approved State Plans;</w:t>
      </w:r>
    </w:p>
    <w:p w14:paraId="3F1B2DDB" w14:textId="77777777" w:rsidR="005B09C5" w:rsidRDefault="00BD1782" w:rsidP="005B09C5">
      <w:r>
        <w:t xml:space="preserve">    (3) Department of Labor Office of Federal Contract Compliance Programs (OFCCP) for—</w:t>
      </w:r>
    </w:p>
    <w:p w14:paraId="3F1B2DDC" w14:textId="77777777" w:rsidR="005B09C5" w:rsidRDefault="00BD1782" w:rsidP="005B09C5">
      <w:r>
        <w:t xml:space="preserve">      (i) Section 503 of the Rehabilitation Act of 1973;</w:t>
      </w:r>
    </w:p>
    <w:p w14:paraId="3F1B2DDD" w14:textId="77777777" w:rsidR="005B09C5" w:rsidRDefault="00BD1782" w:rsidP="005B09C5">
      <w:r>
        <w:t xml:space="preserve">      (ii) The Vietnam Era Veterans' Readjustment Assistance Act of 1972 and the Vietnam Era Veterans' Readjustment Assistance Act of 1974; and</w:t>
      </w:r>
    </w:p>
    <w:p w14:paraId="3F1B2DDE" w14:textId="77777777" w:rsidR="005B09C5" w:rsidRDefault="00BD1782" w:rsidP="005B09C5">
      <w:r>
        <w:t xml:space="preserve">      (iii) E.O. 11246 of September 24, 1965 (Equal Employment Opportunity);</w:t>
      </w:r>
    </w:p>
    <w:p w14:paraId="3F1B2DDF" w14:textId="77777777" w:rsidR="005B09C5" w:rsidRDefault="00BD1782" w:rsidP="005B09C5">
      <w:r>
        <w:t xml:space="preserve">    (4) National Labor Relations Board (NLRB) for the National Labor Relations Act; and</w:t>
      </w:r>
    </w:p>
    <w:p w14:paraId="3F1B2DE0" w14:textId="77777777" w:rsidR="005B09C5" w:rsidRDefault="00BD1782" w:rsidP="005B09C5">
      <w:r>
        <w:lastRenderedPageBreak/>
        <w:t xml:space="preserve">    (5) Equal Employment Opportunity Commission (EEOC) for—</w:t>
      </w:r>
    </w:p>
    <w:p w14:paraId="3F1B2DE1" w14:textId="77777777" w:rsidR="005B09C5" w:rsidRDefault="00BD1782" w:rsidP="005B09C5">
      <w:r>
        <w:t xml:space="preserve">      (i) Title VII of the Civil Rights Act of 1964;</w:t>
      </w:r>
    </w:p>
    <w:p w14:paraId="3F1B2DE2" w14:textId="77777777" w:rsidR="005B09C5" w:rsidRDefault="00BD1782" w:rsidP="005B09C5">
      <w:r>
        <w:t xml:space="preserve">      (ii) The Americans with Disabilities Act of 1990;</w:t>
      </w:r>
    </w:p>
    <w:p w14:paraId="3F1B2DE3" w14:textId="77777777" w:rsidR="005B09C5" w:rsidRDefault="00BD1782" w:rsidP="005B09C5">
      <w:r>
        <w:t xml:space="preserve">      (iii) The Age Discrimination in Employment Act of 1967; and</w:t>
      </w:r>
    </w:p>
    <w:p w14:paraId="3F1B2DE4" w14:textId="77777777" w:rsidR="005B09C5" w:rsidRDefault="00BD1782" w:rsidP="005B09C5">
      <w:r>
        <w:t xml:space="preserve">      (iv) Section 6(d) of the Fair Labor Standards Act (Equal Pay Act).</w:t>
      </w:r>
    </w:p>
    <w:p w14:paraId="3F1B2DE5" w14:textId="77777777" w:rsidR="005B09C5" w:rsidRPr="00654586" w:rsidRDefault="00BD1782" w:rsidP="005B09C5">
      <w:r w:rsidRPr="00654586">
        <w:t xml:space="preserve">  </w:t>
      </w:r>
      <w:r w:rsidRPr="00654A92">
        <w:rPr>
          <w:i/>
        </w:rPr>
        <w:t>Forced or indentured child labor</w:t>
      </w:r>
      <w:r w:rsidRPr="00654586">
        <w:t xml:space="preserve"> means all work or service—</w:t>
      </w:r>
    </w:p>
    <w:p w14:paraId="3F1B2DE6" w14:textId="77777777" w:rsidR="005B09C5" w:rsidRPr="00654586" w:rsidRDefault="00BD1782" w:rsidP="005B09C5">
      <w:r w:rsidRPr="00654586">
        <w:t xml:space="preserve">    (1) Exacted from any person under the age of 18 under the menace of any penalty for its nonperformance and for which the worker does not offer himself voluntarily; or</w:t>
      </w:r>
    </w:p>
    <w:p w14:paraId="3F1B2DE7" w14:textId="77777777" w:rsidR="005B09C5" w:rsidRPr="00736D33" w:rsidRDefault="00BD1782" w:rsidP="005B09C5">
      <w:r w:rsidRPr="00736D33">
        <w:t xml:space="preserve">    (2) Performed by any person under the age of 18 pursuant to a contract the enforcement of which can be accomplished by process or penalties.</w:t>
      </w:r>
    </w:p>
    <w:p w14:paraId="3F1B2DE8" w14:textId="77777777" w:rsidR="005B09C5" w:rsidRPr="00736D33" w:rsidRDefault="00BD1782" w:rsidP="005B09C5">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3F1B2DE9" w14:textId="77777777" w:rsidR="005B09C5" w:rsidRPr="00406717" w:rsidRDefault="00BD1782" w:rsidP="005B09C5">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3F1B2DEA" w14:textId="77777777" w:rsidR="005B09C5" w:rsidRDefault="00BD1782" w:rsidP="005B09C5">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3F1B2DEB" w14:textId="77777777" w:rsidR="005B09C5" w:rsidRPr="00722B6F" w:rsidRDefault="00BD1782" w:rsidP="005B09C5">
      <w:pPr>
        <w:rPr>
          <w:szCs w:val="20"/>
        </w:rPr>
      </w:pPr>
      <w:r>
        <w:rPr>
          <w:szCs w:val="20"/>
        </w:rPr>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 the labor laws, or other related matters.</w:t>
      </w:r>
    </w:p>
    <w:p w14:paraId="3F1B2DEC" w14:textId="77777777" w:rsidR="005B09C5" w:rsidRPr="00722B6F" w:rsidRDefault="00BD1782" w:rsidP="005B09C5">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3F1B2DED" w14:textId="77777777" w:rsidR="005B09C5" w:rsidRPr="00722B6F" w:rsidRDefault="00BD1782" w:rsidP="005B09C5">
      <w:pPr>
        <w:rPr>
          <w:szCs w:val="20"/>
        </w:rPr>
      </w:pPr>
      <w:r w:rsidRPr="00722B6F">
        <w:rPr>
          <w:szCs w:val="20"/>
        </w:rPr>
        <w:t xml:space="preserve">    (1) The Fair Labor Standards Act.</w:t>
      </w:r>
    </w:p>
    <w:p w14:paraId="3F1B2DEE" w14:textId="77777777" w:rsidR="005B09C5" w:rsidRPr="00722B6F" w:rsidRDefault="00BD1782" w:rsidP="005B09C5">
      <w:pPr>
        <w:rPr>
          <w:szCs w:val="20"/>
        </w:rPr>
      </w:pPr>
      <w:r w:rsidRPr="00722B6F">
        <w:rPr>
          <w:szCs w:val="20"/>
        </w:rPr>
        <w:t xml:space="preserve">    (2) The Occupational Safety and Health Act (OSHA) of 1970.</w:t>
      </w:r>
    </w:p>
    <w:p w14:paraId="3F1B2DEF" w14:textId="77777777" w:rsidR="005B09C5" w:rsidRPr="00722B6F" w:rsidRDefault="00BD1782" w:rsidP="005B09C5">
      <w:pPr>
        <w:rPr>
          <w:szCs w:val="20"/>
        </w:rPr>
      </w:pPr>
      <w:r w:rsidRPr="00722B6F">
        <w:rPr>
          <w:szCs w:val="20"/>
        </w:rPr>
        <w:t xml:space="preserve">    (3) The Migrant and Seasonal Agricultural Worker Protection Act.</w:t>
      </w:r>
    </w:p>
    <w:p w14:paraId="3F1B2DF0" w14:textId="77777777" w:rsidR="005B09C5" w:rsidRPr="00722B6F" w:rsidRDefault="00BD1782" w:rsidP="005B09C5">
      <w:pPr>
        <w:rPr>
          <w:szCs w:val="20"/>
        </w:rPr>
      </w:pPr>
      <w:r w:rsidRPr="00722B6F">
        <w:rPr>
          <w:szCs w:val="20"/>
        </w:rPr>
        <w:t xml:space="preserve">    (4) The National Labor Relations Act.</w:t>
      </w:r>
    </w:p>
    <w:p w14:paraId="3F1B2DF1" w14:textId="77777777" w:rsidR="005B09C5" w:rsidRPr="00722B6F" w:rsidRDefault="00BD1782" w:rsidP="005B09C5">
      <w:pPr>
        <w:rPr>
          <w:szCs w:val="20"/>
        </w:rPr>
      </w:pPr>
      <w:r w:rsidRPr="00722B6F">
        <w:rPr>
          <w:szCs w:val="20"/>
        </w:rPr>
        <w:t xml:space="preserve">    (5) 40 U.S.C. chapter 31, subchapter IV, formerly known as the Davis-Bacon Act.</w:t>
      </w:r>
    </w:p>
    <w:p w14:paraId="3F1B2DF2" w14:textId="77777777" w:rsidR="005B09C5" w:rsidRPr="00722B6F" w:rsidRDefault="00BD1782" w:rsidP="005B09C5">
      <w:pPr>
        <w:rPr>
          <w:szCs w:val="20"/>
        </w:rPr>
      </w:pPr>
      <w:r w:rsidRPr="00722B6F">
        <w:rPr>
          <w:szCs w:val="20"/>
        </w:rPr>
        <w:t xml:space="preserve">    (6) 41 U.S.C. chapter 67, formerly known as the Service Contract Act.</w:t>
      </w:r>
    </w:p>
    <w:p w14:paraId="3F1B2DF3" w14:textId="77777777" w:rsidR="005B09C5" w:rsidRPr="00722B6F" w:rsidRDefault="00BD1782" w:rsidP="005B09C5">
      <w:pPr>
        <w:rPr>
          <w:szCs w:val="20"/>
        </w:rPr>
      </w:pPr>
      <w:r w:rsidRPr="00722B6F">
        <w:rPr>
          <w:szCs w:val="20"/>
        </w:rPr>
        <w:t xml:space="preserve">    (7) E.O. 11246 of September 24, 1965 (Equal Employment Opportunity).</w:t>
      </w:r>
    </w:p>
    <w:p w14:paraId="3F1B2DF4" w14:textId="77777777" w:rsidR="005B09C5" w:rsidRPr="00722B6F" w:rsidRDefault="00BD1782" w:rsidP="005B09C5">
      <w:pPr>
        <w:rPr>
          <w:szCs w:val="20"/>
        </w:rPr>
      </w:pPr>
      <w:r w:rsidRPr="00722B6F">
        <w:rPr>
          <w:szCs w:val="20"/>
        </w:rPr>
        <w:t xml:space="preserve">    (8) Section 503 of the Rehabilitation Act of 1973.</w:t>
      </w:r>
    </w:p>
    <w:p w14:paraId="3F1B2DF5" w14:textId="77777777" w:rsidR="005B09C5" w:rsidRPr="00722B6F" w:rsidRDefault="00BD1782" w:rsidP="005B09C5">
      <w:pPr>
        <w:rPr>
          <w:szCs w:val="20"/>
        </w:rPr>
      </w:pPr>
      <w:r w:rsidRPr="00722B6F">
        <w:rPr>
          <w:szCs w:val="20"/>
        </w:rPr>
        <w:lastRenderedPageBreak/>
        <w:t xml:space="preserve">    (9) The Vietnam Era Veterans' Readjustment Assistance Act of 1972 and the Vietnam Era Veterans' Readjustment Assistance Act of 1974.</w:t>
      </w:r>
    </w:p>
    <w:p w14:paraId="3F1B2DF6" w14:textId="77777777" w:rsidR="005B09C5" w:rsidRPr="00722B6F" w:rsidRDefault="00BD1782" w:rsidP="005B09C5">
      <w:pPr>
        <w:rPr>
          <w:szCs w:val="20"/>
        </w:rPr>
      </w:pPr>
      <w:r w:rsidRPr="00722B6F">
        <w:rPr>
          <w:szCs w:val="20"/>
        </w:rPr>
        <w:t xml:space="preserve">    (10) The Family and Medical Leave Act.</w:t>
      </w:r>
    </w:p>
    <w:p w14:paraId="3F1B2DF7" w14:textId="77777777" w:rsidR="005B09C5" w:rsidRPr="00722B6F" w:rsidRDefault="00BD1782" w:rsidP="005B09C5">
      <w:pPr>
        <w:rPr>
          <w:szCs w:val="20"/>
        </w:rPr>
      </w:pPr>
      <w:r w:rsidRPr="00722B6F">
        <w:rPr>
          <w:szCs w:val="20"/>
        </w:rPr>
        <w:t xml:space="preserve">    (11) Title VII of the Civil Rights Act of 1964.</w:t>
      </w:r>
    </w:p>
    <w:p w14:paraId="3F1B2DF8" w14:textId="77777777" w:rsidR="005B09C5" w:rsidRPr="00722B6F" w:rsidRDefault="00BD1782" w:rsidP="005B09C5">
      <w:pPr>
        <w:rPr>
          <w:szCs w:val="20"/>
        </w:rPr>
      </w:pPr>
      <w:r w:rsidRPr="00722B6F">
        <w:rPr>
          <w:szCs w:val="20"/>
        </w:rPr>
        <w:t xml:space="preserve">    (12) The Americans with Disabilities Act of 1990.</w:t>
      </w:r>
    </w:p>
    <w:p w14:paraId="3F1B2DF9" w14:textId="77777777" w:rsidR="005B09C5" w:rsidRPr="00722B6F" w:rsidRDefault="00BD1782" w:rsidP="005B09C5">
      <w:pPr>
        <w:rPr>
          <w:szCs w:val="20"/>
        </w:rPr>
      </w:pPr>
      <w:r w:rsidRPr="00722B6F">
        <w:rPr>
          <w:szCs w:val="20"/>
        </w:rPr>
        <w:t xml:space="preserve">    (13) The Age Discrimination in Employment Act of 1967.</w:t>
      </w:r>
    </w:p>
    <w:p w14:paraId="3F1B2DFA" w14:textId="77777777" w:rsidR="005B09C5" w:rsidRPr="00722B6F" w:rsidRDefault="00BD1782" w:rsidP="005B09C5">
      <w:pPr>
        <w:rPr>
          <w:szCs w:val="20"/>
        </w:rPr>
      </w:pPr>
      <w:r w:rsidRPr="00722B6F">
        <w:rPr>
          <w:szCs w:val="20"/>
        </w:rPr>
        <w:t xml:space="preserve">    (14) E.O. 13658 of February 12, 2014 (Establishing a Minimum Wage for Contractors).</w:t>
      </w:r>
    </w:p>
    <w:p w14:paraId="3F1B2DFB" w14:textId="77777777" w:rsidR="005B09C5" w:rsidRPr="00722B6F" w:rsidRDefault="00BD1782" w:rsidP="005B09C5">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39" w:history="1">
        <w:r w:rsidRPr="00722B6F">
          <w:rPr>
            <w:rStyle w:val="Hyperlink"/>
            <w:szCs w:val="20"/>
          </w:rPr>
          <w:t>www.osha.gov/dcsp/osp/approved_state_plans.html</w:t>
        </w:r>
      </w:hyperlink>
      <w:r w:rsidRPr="00722B6F">
        <w:rPr>
          <w:szCs w:val="20"/>
        </w:rPr>
        <w:t>).</w:t>
      </w:r>
    </w:p>
    <w:p w14:paraId="3F1B2DFC" w14:textId="77777777" w:rsidR="005B09C5" w:rsidRDefault="00BD1782" w:rsidP="005B09C5">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3F1B2DFD" w14:textId="77777777" w:rsidR="005B09C5" w:rsidRPr="009762AE" w:rsidRDefault="00BD1782" w:rsidP="005B09C5">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3F1B2DFE" w14:textId="77777777" w:rsidR="005B09C5" w:rsidRPr="009762AE" w:rsidRDefault="00BD1782" w:rsidP="005B09C5">
      <w:r w:rsidRPr="009762AE">
        <w:t xml:space="preserve">    (1) PSC 5510, Lumber and Related Basic Wood Materials;</w:t>
      </w:r>
    </w:p>
    <w:p w14:paraId="3F1B2DFF" w14:textId="77777777" w:rsidR="005B09C5" w:rsidRPr="009762AE" w:rsidRDefault="00BD1782" w:rsidP="005B09C5">
      <w:pPr>
        <w:rPr>
          <w:szCs w:val="20"/>
        </w:rPr>
      </w:pPr>
      <w:r w:rsidRPr="009762AE">
        <w:rPr>
          <w:szCs w:val="20"/>
        </w:rPr>
        <w:t xml:space="preserve">    (2) Product or Service Group (PSG) 87, Agricultural Supplies;</w:t>
      </w:r>
    </w:p>
    <w:p w14:paraId="3F1B2E00" w14:textId="77777777" w:rsidR="005B09C5" w:rsidRPr="009762AE" w:rsidRDefault="00BD1782" w:rsidP="005B09C5">
      <w:pPr>
        <w:rPr>
          <w:szCs w:val="20"/>
        </w:rPr>
      </w:pPr>
      <w:r w:rsidRPr="009762AE">
        <w:rPr>
          <w:szCs w:val="20"/>
        </w:rPr>
        <w:t xml:space="preserve">    (3) PSG 88, Live Animals;</w:t>
      </w:r>
    </w:p>
    <w:p w14:paraId="3F1B2E01" w14:textId="77777777" w:rsidR="005B09C5" w:rsidRPr="009762AE" w:rsidRDefault="00BD1782" w:rsidP="005B09C5">
      <w:pPr>
        <w:rPr>
          <w:szCs w:val="20"/>
        </w:rPr>
      </w:pPr>
      <w:r w:rsidRPr="009762AE">
        <w:rPr>
          <w:szCs w:val="20"/>
        </w:rPr>
        <w:t xml:space="preserve">    (4) PSG 89, Subsistence;</w:t>
      </w:r>
    </w:p>
    <w:p w14:paraId="3F1B2E02" w14:textId="77777777" w:rsidR="005B09C5" w:rsidRPr="009762AE" w:rsidRDefault="00BD1782" w:rsidP="005B09C5">
      <w:pPr>
        <w:rPr>
          <w:szCs w:val="20"/>
        </w:rPr>
      </w:pPr>
      <w:r w:rsidRPr="009762AE">
        <w:rPr>
          <w:szCs w:val="20"/>
        </w:rPr>
        <w:t xml:space="preserve">    (5) PSC 9410, Crude Grades of Plant Materials;</w:t>
      </w:r>
    </w:p>
    <w:p w14:paraId="3F1B2E03" w14:textId="77777777" w:rsidR="005B09C5" w:rsidRPr="009762AE" w:rsidRDefault="00BD1782" w:rsidP="005B09C5">
      <w:pPr>
        <w:rPr>
          <w:szCs w:val="20"/>
        </w:rPr>
      </w:pPr>
      <w:r w:rsidRPr="009762AE">
        <w:rPr>
          <w:szCs w:val="20"/>
        </w:rPr>
        <w:t xml:space="preserve">    (6) PSC 9430, Miscellaneous Crude Animal Products, Inedible;</w:t>
      </w:r>
    </w:p>
    <w:p w14:paraId="3F1B2E04" w14:textId="77777777" w:rsidR="005B09C5" w:rsidRPr="009762AE" w:rsidRDefault="00BD1782" w:rsidP="005B09C5">
      <w:pPr>
        <w:rPr>
          <w:szCs w:val="20"/>
        </w:rPr>
      </w:pPr>
      <w:r w:rsidRPr="009762AE">
        <w:rPr>
          <w:szCs w:val="20"/>
        </w:rPr>
        <w:t xml:space="preserve">    (7) PSC 9440, Miscellaneous Crude Agricultural and Forestry Products;</w:t>
      </w:r>
    </w:p>
    <w:p w14:paraId="3F1B2E05" w14:textId="77777777" w:rsidR="005B09C5" w:rsidRPr="009762AE" w:rsidRDefault="00BD1782" w:rsidP="005B09C5">
      <w:pPr>
        <w:rPr>
          <w:szCs w:val="20"/>
        </w:rPr>
      </w:pPr>
      <w:r w:rsidRPr="009762AE">
        <w:rPr>
          <w:szCs w:val="20"/>
        </w:rPr>
        <w:t xml:space="preserve">    (8) PSC 9610, Ores;</w:t>
      </w:r>
    </w:p>
    <w:p w14:paraId="3F1B2E06" w14:textId="77777777" w:rsidR="005B09C5" w:rsidRPr="009762AE" w:rsidRDefault="00BD1782" w:rsidP="005B09C5">
      <w:pPr>
        <w:rPr>
          <w:szCs w:val="20"/>
        </w:rPr>
      </w:pPr>
      <w:r w:rsidRPr="009762AE">
        <w:rPr>
          <w:szCs w:val="20"/>
        </w:rPr>
        <w:t xml:space="preserve">    (9) PSC 9620, Minerals, Natural and Synthetic; and</w:t>
      </w:r>
    </w:p>
    <w:p w14:paraId="3F1B2E07" w14:textId="77777777" w:rsidR="005B09C5" w:rsidRPr="009762AE" w:rsidRDefault="00BD1782" w:rsidP="005B09C5">
      <w:r w:rsidRPr="009762AE">
        <w:t xml:space="preserve">    (10) PSC 9630, Additive Metal Materials.</w:t>
      </w:r>
    </w:p>
    <w:p w14:paraId="3F1B2E08" w14:textId="77777777" w:rsidR="005B09C5" w:rsidRDefault="00BD1782" w:rsidP="005B09C5">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3F1B2E09" w14:textId="77777777" w:rsidR="005B09C5" w:rsidRPr="00654586" w:rsidRDefault="00BD1782" w:rsidP="005B09C5">
      <w:r>
        <w:t xml:space="preserve">  </w:t>
      </w:r>
      <w:r w:rsidRPr="00654A92">
        <w:rPr>
          <w:i/>
        </w:rPr>
        <w:t>Predecessor</w:t>
      </w:r>
      <w:r>
        <w:t xml:space="preserve"> means an entity that is replaced by a successor and includes any predecessors of the predecessor.</w:t>
      </w:r>
    </w:p>
    <w:p w14:paraId="3F1B2E0A" w14:textId="77777777" w:rsidR="005B09C5" w:rsidRPr="00654586" w:rsidRDefault="00BD1782" w:rsidP="005B09C5">
      <w:r w:rsidRPr="00654586">
        <w:lastRenderedPageBreak/>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3F1B2E0B" w14:textId="77777777" w:rsidR="005B09C5" w:rsidRPr="00654586" w:rsidRDefault="00BD1782" w:rsidP="005B09C5">
      <w:r w:rsidRPr="00654586">
        <w:t xml:space="preserve">    (1) Are conducted under contract directly and exclusively with the regional government of southern Sudan;</w:t>
      </w:r>
    </w:p>
    <w:p w14:paraId="3F1B2E0C" w14:textId="77777777" w:rsidR="005B09C5" w:rsidRPr="00654586" w:rsidRDefault="00BD1782" w:rsidP="005B09C5">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3F1B2E0D" w14:textId="77777777" w:rsidR="005B09C5" w:rsidRPr="00654586" w:rsidRDefault="00BD1782" w:rsidP="005B09C5">
      <w:r w:rsidRPr="00654586">
        <w:t xml:space="preserve">    (3) Consist of providing goods or services to marginalized populations of Sudan;</w:t>
      </w:r>
    </w:p>
    <w:p w14:paraId="3F1B2E0E" w14:textId="77777777" w:rsidR="005B09C5" w:rsidRPr="00654586" w:rsidRDefault="00BD1782" w:rsidP="005B09C5">
      <w:r w:rsidRPr="00654586">
        <w:t xml:space="preserve">    (4) Consist of providing goods or services to an internationally recognized peacekeeping force or humanitarian organization;</w:t>
      </w:r>
    </w:p>
    <w:p w14:paraId="3F1B2E0F" w14:textId="77777777" w:rsidR="005B09C5" w:rsidRPr="00654586" w:rsidRDefault="00BD1782" w:rsidP="005B09C5">
      <w:r w:rsidRPr="00654586">
        <w:t xml:space="preserve">    (5) Consist of providing goods or services that are used only to promote health or education; or</w:t>
      </w:r>
    </w:p>
    <w:p w14:paraId="3F1B2E10" w14:textId="77777777" w:rsidR="005B09C5" w:rsidRPr="00654586" w:rsidRDefault="00BD1782" w:rsidP="005B09C5">
      <w:r w:rsidRPr="00654586">
        <w:t xml:space="preserve">    (6) Have been voluntarily suspended.</w:t>
      </w:r>
    </w:p>
    <w:p w14:paraId="3F1B2E11" w14:textId="77777777" w:rsidR="005B09C5" w:rsidRPr="00654586" w:rsidRDefault="00BD1782" w:rsidP="005B09C5">
      <w:r w:rsidRPr="00654586">
        <w:t xml:space="preserve">  </w:t>
      </w:r>
      <w:r>
        <w:t>“</w:t>
      </w:r>
      <w:r w:rsidRPr="00654586">
        <w:t>Sensitive technology</w:t>
      </w:r>
      <w:r>
        <w:t>”</w:t>
      </w:r>
      <w:r w:rsidRPr="00654586">
        <w:t>—</w:t>
      </w:r>
    </w:p>
    <w:p w14:paraId="3F1B2E12" w14:textId="77777777" w:rsidR="005B09C5" w:rsidRPr="00654586" w:rsidRDefault="00BD1782" w:rsidP="005B09C5">
      <w:r w:rsidRPr="00654586">
        <w:t xml:space="preserve">    (1) Means hardware, software, telecommunications equipment, or any other technology that is to be used specifically—</w:t>
      </w:r>
    </w:p>
    <w:p w14:paraId="3F1B2E13" w14:textId="77777777" w:rsidR="005B09C5" w:rsidRPr="00654586" w:rsidRDefault="00BD1782" w:rsidP="005B09C5">
      <w:r w:rsidRPr="00654586">
        <w:t xml:space="preserve">      (i) To restrict the free flow of unbiased information in Iran; or</w:t>
      </w:r>
    </w:p>
    <w:p w14:paraId="3F1B2E14" w14:textId="77777777" w:rsidR="005B09C5" w:rsidRPr="00654586" w:rsidRDefault="00BD1782" w:rsidP="005B09C5">
      <w:r w:rsidRPr="00654586">
        <w:t xml:space="preserve">      (ii) To disrupt, monitor, or otherwise restrict speech of the people of Iran; and</w:t>
      </w:r>
    </w:p>
    <w:p w14:paraId="3F1B2E15" w14:textId="77777777" w:rsidR="005B09C5" w:rsidRPr="00654586" w:rsidRDefault="00BD1782" w:rsidP="005B09C5">
      <w:r w:rsidRPr="00654586">
        <w:t xml:space="preserve">    (2) Does not include information or informational materials the export of which the President does not have the authority to regulate or prohibit pursuant to section 203(b)(3) of the International Emergency Economic Powers Act (50 U.S.C. 1702(b)(3)).</w:t>
      </w:r>
    </w:p>
    <w:p w14:paraId="3F1B2E16" w14:textId="77777777" w:rsidR="005B09C5" w:rsidRPr="00654586" w:rsidRDefault="00BD1782" w:rsidP="005B09C5">
      <w:r w:rsidRPr="00654586">
        <w:t xml:space="preserve">  </w:t>
      </w:r>
      <w:r w:rsidRPr="00575911">
        <w:rPr>
          <w:i/>
        </w:rPr>
        <w:t>Service-disabled veteran-owned small business concern</w:t>
      </w:r>
      <w:r w:rsidRPr="00654586">
        <w:t>—</w:t>
      </w:r>
    </w:p>
    <w:p w14:paraId="3F1B2E17" w14:textId="77777777" w:rsidR="005B09C5" w:rsidRPr="00654586" w:rsidRDefault="00BD1782" w:rsidP="005B09C5">
      <w:r w:rsidRPr="00654586">
        <w:t xml:space="preserve">    (1) Means a small business concern—</w:t>
      </w:r>
    </w:p>
    <w:p w14:paraId="3F1B2E18" w14:textId="77777777" w:rsidR="005B09C5" w:rsidRPr="00654586" w:rsidRDefault="00BD1782" w:rsidP="005B09C5">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3F1B2E19" w14:textId="77777777" w:rsidR="005B09C5" w:rsidRPr="00654586" w:rsidRDefault="00BD1782" w:rsidP="005B09C5">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3F1B2E1A" w14:textId="77777777" w:rsidR="005B09C5" w:rsidRPr="007F09CA" w:rsidRDefault="00BD1782" w:rsidP="005B09C5">
      <w:r w:rsidRPr="007F09CA">
        <w:t xml:space="preserve">    (2) Service-disabled veteran means a veteran, as defined in 38 U.S.C. 101(2), with a disability that is service-connected, as defined in 38 U.S.C. 101(16).</w:t>
      </w:r>
    </w:p>
    <w:p w14:paraId="3F1B2E1B" w14:textId="77777777" w:rsidR="005B09C5" w:rsidRPr="007F09CA" w:rsidRDefault="00BD1782" w:rsidP="005B09C5">
      <w:r w:rsidRPr="007F09CA">
        <w:lastRenderedPageBreak/>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3F1B2E1C" w14:textId="77777777" w:rsidR="005B09C5" w:rsidRPr="007F09CA" w:rsidRDefault="00BD1782" w:rsidP="005B09C5">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3F1B2E1D" w14:textId="77777777" w:rsidR="005B09C5" w:rsidRPr="007F09CA" w:rsidRDefault="00BD1782" w:rsidP="005B09C5">
      <w:pPr>
        <w:rPr>
          <w:lang w:val="en"/>
        </w:rPr>
      </w:pPr>
      <w:r w:rsidRPr="007F09CA">
        <w:rPr>
          <w:lang w:val="en"/>
        </w:rPr>
        <w:t xml:space="preserve">    (1) Is at least 51 percent unconditionally and directly owned (as defined at 13 CFR 124.105) by—</w:t>
      </w:r>
    </w:p>
    <w:p w14:paraId="3F1B2E1E" w14:textId="77777777" w:rsidR="005B09C5" w:rsidRPr="007F09CA" w:rsidRDefault="00BD1782" w:rsidP="005B09C5">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3F1B2E1F" w14:textId="77777777" w:rsidR="005B09C5" w:rsidRPr="007F09CA" w:rsidRDefault="00BD1782" w:rsidP="005B09C5">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3F1B2E20" w14:textId="77777777" w:rsidR="005B09C5" w:rsidRPr="007F09CA" w:rsidRDefault="00BD1782" w:rsidP="005B09C5">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3F1B2E21" w14:textId="77777777" w:rsidR="005B09C5" w:rsidRPr="007F09CA" w:rsidRDefault="00BD1782" w:rsidP="005B09C5">
      <w:r w:rsidRPr="007F09CA">
        <w:t xml:space="preserve">  </w:t>
      </w:r>
      <w:r w:rsidRPr="00575911">
        <w:rPr>
          <w:i/>
        </w:rPr>
        <w:t>Subsidiary</w:t>
      </w:r>
      <w:r w:rsidRPr="007F09CA">
        <w:t xml:space="preserve"> means an entity in which more than 50 percent of the entity is owned—</w:t>
      </w:r>
    </w:p>
    <w:p w14:paraId="3F1B2E22" w14:textId="77777777" w:rsidR="005B09C5" w:rsidRPr="007F09CA" w:rsidRDefault="00BD1782" w:rsidP="005B09C5">
      <w:r w:rsidRPr="007F09CA">
        <w:t xml:space="preserve">    (1) Directly by a parent corporation; or</w:t>
      </w:r>
    </w:p>
    <w:p w14:paraId="3F1B2E23" w14:textId="77777777" w:rsidR="005B09C5" w:rsidRDefault="00BD1782" w:rsidP="005B09C5">
      <w:r w:rsidRPr="00654586">
        <w:t xml:space="preserve">    (2) Through another subsidiary of a parent corporation.</w:t>
      </w:r>
    </w:p>
    <w:p w14:paraId="3F1B2E24" w14:textId="77777777" w:rsidR="005B09C5" w:rsidRPr="00654586" w:rsidRDefault="00BD1782" w:rsidP="005B09C5">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3F1B2E25" w14:textId="77777777" w:rsidR="005B09C5" w:rsidRPr="00654586" w:rsidRDefault="00BD1782" w:rsidP="005B09C5">
      <w:r w:rsidRPr="00654586">
        <w:t xml:space="preserve">  </w:t>
      </w:r>
      <w:r w:rsidRPr="00575911">
        <w:rPr>
          <w:i/>
        </w:rPr>
        <w:t>Veteran-owned small business concern</w:t>
      </w:r>
      <w:r w:rsidRPr="00654586">
        <w:t xml:space="preserve"> means a small business concern—</w:t>
      </w:r>
    </w:p>
    <w:p w14:paraId="3F1B2E26" w14:textId="77777777" w:rsidR="005B09C5" w:rsidRPr="00654586" w:rsidRDefault="00BD1782" w:rsidP="005B09C5">
      <w:r w:rsidRPr="00654586">
        <w:t xml:space="preserve">    (1) Not less than 51 percent of which is owned by one or more veterans (as defined at 38 U.S.C. 101(2)) or, in the case of any publicly owned business, not less than 51 percent of the stock of which is owned by one or more veterans; and</w:t>
      </w:r>
    </w:p>
    <w:p w14:paraId="3F1B2E27" w14:textId="77777777" w:rsidR="005B09C5" w:rsidRPr="00654586" w:rsidRDefault="00BD1782" w:rsidP="005B09C5">
      <w:r w:rsidRPr="00654586">
        <w:t xml:space="preserve">    (2) The management and daily business operations of which are controlled by one or more veterans.</w:t>
      </w:r>
    </w:p>
    <w:p w14:paraId="3F1B2E28" w14:textId="77777777" w:rsidR="005B09C5" w:rsidRPr="00654586" w:rsidRDefault="00BD1782" w:rsidP="005B09C5">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3F1B2E29" w14:textId="77777777" w:rsidR="005B09C5" w:rsidRPr="00654586" w:rsidRDefault="00BD1782" w:rsidP="005B09C5">
      <w:r w:rsidRPr="00654586">
        <w:t xml:space="preserve">  </w:t>
      </w:r>
      <w:r w:rsidRPr="00575911">
        <w:rPr>
          <w:i/>
        </w:rPr>
        <w:t>Women-owned small business concern</w:t>
      </w:r>
      <w:r w:rsidRPr="00654586">
        <w:t xml:space="preserve"> means a small business concern—</w:t>
      </w:r>
    </w:p>
    <w:p w14:paraId="3F1B2E2A" w14:textId="77777777" w:rsidR="005B09C5" w:rsidRPr="00654586" w:rsidRDefault="00BD1782" w:rsidP="005B09C5">
      <w:r w:rsidRPr="00654586">
        <w:t xml:space="preserve">    (1) That is at least 51 percent owned by one or more women; or, in the case of any publicly owned business, at least 51 percent of the stock of which is owned by one or more women; and</w:t>
      </w:r>
    </w:p>
    <w:p w14:paraId="3F1B2E2B" w14:textId="77777777" w:rsidR="005B09C5" w:rsidRPr="00654586" w:rsidRDefault="00BD1782" w:rsidP="005B09C5">
      <w:r w:rsidRPr="00654586">
        <w:t xml:space="preserve">    (2) Whose management and daily business operations are controlled by one or more women.</w:t>
      </w:r>
    </w:p>
    <w:p w14:paraId="3F1B2E2C" w14:textId="77777777" w:rsidR="005B09C5" w:rsidRDefault="00BD1782" w:rsidP="005B09C5">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w:t>
      </w:r>
      <w:r w:rsidRPr="00654586">
        <w:lastRenderedPageBreak/>
        <w:t>owned by, and the management and daily business operations of which are controlled by, one or more women who are citizens of the United States.</w:t>
      </w:r>
    </w:p>
    <w:p w14:paraId="3F1B2E2D" w14:textId="77777777" w:rsidR="005B09C5" w:rsidRPr="00654586" w:rsidRDefault="00BD1782" w:rsidP="005B09C5">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3F1B2E2E" w14:textId="77777777" w:rsidR="005B09C5" w:rsidRPr="00654586" w:rsidRDefault="00BD1782" w:rsidP="005B09C5">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3F1B2E2F" w14:textId="77777777" w:rsidR="005B09C5" w:rsidRPr="00654586" w:rsidRDefault="00BD1782" w:rsidP="005B09C5">
      <w:r w:rsidRPr="00654586">
        <w:t xml:space="preserve">    (2) The offeror has completed the annual representations and certifications electronically via the SAM website access through </w:t>
      </w:r>
      <w:hyperlink r:id="rId40"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3F1B2E30" w14:textId="77777777" w:rsidR="005B09C5" w:rsidRPr="00654586" w:rsidRDefault="00BD1782" w:rsidP="005B09C5">
      <w:r w:rsidRPr="00654586">
        <w:t xml:space="preserve">  (c) Offerors must complete the following representations when the resulting contract will be performed in the United States or its outlying areas.  Check all that apply.</w:t>
      </w:r>
    </w:p>
    <w:p w14:paraId="3F1B2E31" w14:textId="77777777" w:rsidR="005B09C5" w:rsidRPr="00654586" w:rsidRDefault="00BD1782" w:rsidP="005B09C5">
      <w:r w:rsidRPr="00654586">
        <w:t xml:space="preserve">    (1) </w:t>
      </w:r>
      <w:r w:rsidRPr="00654586">
        <w:rPr>
          <w:i/>
        </w:rPr>
        <w:t>Small business concern</w:t>
      </w:r>
      <w:r w:rsidRPr="00654586">
        <w:t>.  The offeror represents as part of its offer that it [  ]  is, [  ] is not a small business concern.</w:t>
      </w:r>
    </w:p>
    <w:p w14:paraId="3F1B2E32" w14:textId="77777777" w:rsidR="005B09C5" w:rsidRPr="00654586" w:rsidRDefault="00BD1782" w:rsidP="005B09C5">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3F1B2E33" w14:textId="77777777" w:rsidR="005B09C5" w:rsidRPr="00654586" w:rsidRDefault="00BD1782" w:rsidP="005B09C5">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3F1B2E34" w14:textId="77777777" w:rsidR="005B09C5" w:rsidRPr="00654586" w:rsidRDefault="00BD1782" w:rsidP="005B09C5">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3F1B2E35" w14:textId="77777777" w:rsidR="005B09C5" w:rsidRPr="00654586" w:rsidRDefault="00BD1782" w:rsidP="005B09C5">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3F1B2E36" w14:textId="77777777" w:rsidR="005B09C5" w:rsidRPr="00654586" w:rsidRDefault="00BD1782" w:rsidP="005B09C5">
      <w:r w:rsidRPr="00654586">
        <w:t xml:space="preserve">    (6) WOSB concern eligible under the WOSB Program. [Complete only if the offeror represented itself as a women-owned small business concern in paragraph (c)(5) of this provision.] The offeror represents that—</w:t>
      </w:r>
    </w:p>
    <w:p w14:paraId="3F1B2E37" w14:textId="77777777" w:rsidR="005B09C5" w:rsidRPr="00654586" w:rsidRDefault="00BD1782" w:rsidP="005B09C5">
      <w:r w:rsidRPr="00654586">
        <w:lastRenderedPageBreak/>
        <w:t xml:space="preserve">      (i) It [ ] is, [ ] is not a WOSB concern eligible under the WOSB Program, has provided all the required documents to the WOSB Repository, and no change in circumstances or adverse decisions have been issued that affects its eligibility; and</w:t>
      </w:r>
    </w:p>
    <w:p w14:paraId="3F1B2E38" w14:textId="77777777" w:rsidR="005B09C5" w:rsidRPr="00654586" w:rsidRDefault="00BD1782" w:rsidP="005B09C5">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3F1B2E39" w14:textId="77777777" w:rsidR="005B09C5" w:rsidRPr="00654586" w:rsidRDefault="00BD1782" w:rsidP="005B09C5">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3F1B2E3A" w14:textId="77777777" w:rsidR="005B09C5" w:rsidRPr="00654586" w:rsidRDefault="00BD1782" w:rsidP="005B09C5">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3F1B2E3B" w14:textId="77777777" w:rsidR="005B09C5" w:rsidRPr="00654586" w:rsidRDefault="00BD1782" w:rsidP="005B09C5">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3F1B2E3C" w14:textId="77777777" w:rsidR="005B09C5" w:rsidRPr="00654586" w:rsidRDefault="00BD1782" w:rsidP="005B09C5">
      <w:r w:rsidRPr="00654586">
        <w:rPr>
          <w:b/>
        </w:rPr>
        <w:t>Note:</w:t>
      </w:r>
      <w:r w:rsidRPr="00654586">
        <w:t xml:space="preserve"> Complete paragraphs (c)(8) and (c)(9) only if this solicitation is expected to exceed the simplified acquisition threshold.</w:t>
      </w:r>
    </w:p>
    <w:p w14:paraId="3F1B2E3D" w14:textId="77777777" w:rsidR="005B09C5" w:rsidRPr="00654586" w:rsidRDefault="00BD1782" w:rsidP="005B09C5">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3F1B2E3E" w14:textId="77777777" w:rsidR="005B09C5" w:rsidRPr="00654586" w:rsidRDefault="00BD1782" w:rsidP="005B09C5">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3F1B2E3F" w14:textId="77777777" w:rsidR="005B09C5" w:rsidRPr="00654586" w:rsidRDefault="00BD1782" w:rsidP="005B09C5">
      <w:r w:rsidRPr="00654586">
        <w:t xml:space="preserve">    ___________________________________________</w:t>
      </w:r>
    </w:p>
    <w:p w14:paraId="3F1B2E40" w14:textId="77777777" w:rsidR="005B09C5" w:rsidRPr="00654586" w:rsidRDefault="00BD1782" w:rsidP="005B09C5">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3F1B2E41" w14:textId="77777777" w:rsidR="005B09C5" w:rsidRPr="00654586" w:rsidRDefault="00BD1782" w:rsidP="005B09C5">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3F1B2E42" w14:textId="77777777" w:rsidR="005B09C5" w:rsidRPr="00654586" w:rsidRDefault="00BD1782" w:rsidP="005B09C5">
      <w:r w:rsidRPr="00654586">
        <w:t xml:space="preserve">      (ii) It [ ] is, [ ] is not a joint venture that complies with the requirements of 13 CFR Part 126, and the re</w:t>
      </w:r>
      <w:r>
        <w:t>presentation in paragraph (c)(10</w:t>
      </w:r>
      <w:r w:rsidRPr="00654586">
        <w:t xml:space="preserve">)(i) of this provision is accurate for the HUBZone small business </w:t>
      </w:r>
      <w:r w:rsidRPr="00654586">
        <w:lastRenderedPageBreak/>
        <w:t>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3F1B2E43" w14:textId="77777777" w:rsidR="005B09C5" w:rsidRPr="00654586" w:rsidRDefault="00BD1782" w:rsidP="005B09C5">
      <w:r w:rsidRPr="00654586">
        <w:t xml:space="preserve">  (d)  Representations required to implement provisions of Executive Order 11246—</w:t>
      </w:r>
    </w:p>
    <w:p w14:paraId="3F1B2E44" w14:textId="77777777" w:rsidR="005B09C5" w:rsidRPr="00654586" w:rsidRDefault="00BD1782" w:rsidP="005B09C5">
      <w:r w:rsidRPr="00654586">
        <w:t xml:space="preserve">    (1) </w:t>
      </w:r>
      <w:r w:rsidRPr="00654586">
        <w:rPr>
          <w:i/>
        </w:rPr>
        <w:t>Previous contracts and compliance</w:t>
      </w:r>
      <w:r w:rsidRPr="00654586">
        <w:t>.  The offeror represents that—</w:t>
      </w:r>
    </w:p>
    <w:p w14:paraId="3F1B2E45" w14:textId="77777777" w:rsidR="005B09C5" w:rsidRPr="00654586" w:rsidRDefault="00BD1782" w:rsidP="005B09C5">
      <w:r w:rsidRPr="00654586">
        <w:t xml:space="preserve">      (i)  It [  ] has, [  ] has not participated in a previous contract or subcontract subject to the Equal Opportunity clause of this solicitation; and</w:t>
      </w:r>
    </w:p>
    <w:p w14:paraId="3F1B2E46" w14:textId="77777777" w:rsidR="005B09C5" w:rsidRPr="00654586" w:rsidRDefault="00BD1782" w:rsidP="005B09C5">
      <w:r w:rsidRPr="00654586">
        <w:t xml:space="preserve">      (ii)  It [  ] has, [  ] has not filed all required compliance reports.</w:t>
      </w:r>
    </w:p>
    <w:p w14:paraId="3F1B2E47" w14:textId="77777777" w:rsidR="005B09C5" w:rsidRPr="00654586" w:rsidRDefault="00BD1782" w:rsidP="005B09C5">
      <w:r w:rsidRPr="00654586">
        <w:t xml:space="preserve">    (2) </w:t>
      </w:r>
      <w:r w:rsidRPr="00654586">
        <w:rPr>
          <w:i/>
        </w:rPr>
        <w:t>Affirmative Action Compliance.</w:t>
      </w:r>
      <w:r w:rsidRPr="00654586">
        <w:t xml:space="preserve">  The offeror represents that—</w:t>
      </w:r>
    </w:p>
    <w:p w14:paraId="3F1B2E48" w14:textId="77777777" w:rsidR="005B09C5" w:rsidRPr="00654586" w:rsidRDefault="00BD1782" w:rsidP="005B09C5">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3F1B2E49" w14:textId="77777777" w:rsidR="005B09C5" w:rsidRPr="00654586" w:rsidRDefault="00BD1782" w:rsidP="005B09C5">
      <w:r w:rsidRPr="00654586">
        <w:t xml:space="preserve">      (ii) It [  ] has not previously had contracts subject to the written affirmative action programs requirement of the rules and regulations of the Secretary of Labor.</w:t>
      </w:r>
    </w:p>
    <w:p w14:paraId="3F1B2E4A" w14:textId="77777777" w:rsidR="005B09C5" w:rsidRPr="00654586" w:rsidRDefault="00BD1782" w:rsidP="005B09C5">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3F1B2E4B" w14:textId="77777777" w:rsidR="005B09C5" w:rsidRPr="00654586" w:rsidRDefault="00BD1782" w:rsidP="005B09C5">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3F1B2E4C" w14:textId="77777777" w:rsidR="005B09C5" w:rsidRPr="00654586" w:rsidRDefault="00BD1782" w:rsidP="005B09C5">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3F1B2E4D" w14:textId="77777777" w:rsidR="005B09C5" w:rsidRPr="00654586" w:rsidRDefault="00BD1782" w:rsidP="005B09C5">
      <w:r w:rsidRPr="00654586">
        <w:t xml:space="preserve">    (2) Foreign End Products:</w:t>
      </w:r>
    </w:p>
    <w:p w14:paraId="3F1B2E4E" w14:textId="77777777" w:rsidR="005B09C5" w:rsidRPr="00654586" w:rsidRDefault="00BD1782" w:rsidP="005B09C5">
      <w:r w:rsidRPr="00654586">
        <w:t xml:space="preserve">      Line Item No             Country of Origin</w:t>
      </w:r>
    </w:p>
    <w:p w14:paraId="3F1B2E4F" w14:textId="77777777" w:rsidR="005B09C5" w:rsidRPr="00654586" w:rsidRDefault="00BD1782" w:rsidP="005B09C5">
      <w:r w:rsidRPr="00654586">
        <w:lastRenderedPageBreak/>
        <w:t xml:space="preserve">      ______________           _________________</w:t>
      </w:r>
    </w:p>
    <w:p w14:paraId="3F1B2E50" w14:textId="77777777" w:rsidR="005B09C5" w:rsidRPr="00654586" w:rsidRDefault="00BD1782" w:rsidP="005B09C5">
      <w:r w:rsidRPr="00654586">
        <w:t xml:space="preserve">      ______________           _________________</w:t>
      </w:r>
    </w:p>
    <w:p w14:paraId="3F1B2E51" w14:textId="77777777" w:rsidR="005B09C5" w:rsidRPr="00654586" w:rsidRDefault="00BD1782" w:rsidP="005B09C5">
      <w:r w:rsidRPr="00654586">
        <w:t xml:space="preserve">      ______________           _________________</w:t>
      </w:r>
    </w:p>
    <w:p w14:paraId="3F1B2E52" w14:textId="77777777" w:rsidR="005B09C5" w:rsidRPr="00654586" w:rsidRDefault="00BD1782" w:rsidP="005B09C5">
      <w:pPr>
        <w:rPr>
          <w:i/>
        </w:rPr>
      </w:pPr>
      <w:r w:rsidRPr="00654586">
        <w:rPr>
          <w:i/>
        </w:rPr>
        <w:t>[List as necessary]</w:t>
      </w:r>
    </w:p>
    <w:p w14:paraId="3F1B2E53" w14:textId="77777777" w:rsidR="005B09C5" w:rsidRPr="00654586" w:rsidRDefault="00BD1782" w:rsidP="005B09C5">
      <w:r w:rsidRPr="00654586">
        <w:t xml:space="preserve">    (3) The Government will evaluate offers in accordance with the policies and procedures of FAR Part 25.</w:t>
      </w:r>
    </w:p>
    <w:p w14:paraId="3F1B2E54" w14:textId="77777777" w:rsidR="005B09C5" w:rsidRPr="00654586" w:rsidRDefault="00BD1782" w:rsidP="005B09C5">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3F1B2E55" w14:textId="77777777" w:rsidR="005B09C5" w:rsidRPr="00654586" w:rsidRDefault="00BD1782" w:rsidP="005B09C5">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3F1B2E56" w14:textId="77777777" w:rsidR="005B09C5" w:rsidRPr="00654586" w:rsidRDefault="00BD1782" w:rsidP="005B09C5">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3F1B2E57" w14:textId="77777777" w:rsidR="005B09C5" w:rsidRPr="00654586" w:rsidRDefault="00BD1782" w:rsidP="005B09C5">
      <w:r w:rsidRPr="00654586">
        <w:t xml:space="preserve">      Free Trade Agreement Country End Products (Other than Bahrainian, Moroccan, Omani, Panamanian, or Peruvian End Products) or Israeli End Products:</w:t>
      </w:r>
    </w:p>
    <w:p w14:paraId="3F1B2E58" w14:textId="77777777" w:rsidR="005B09C5" w:rsidRPr="00654586" w:rsidRDefault="00BD1782" w:rsidP="005B09C5">
      <w:r w:rsidRPr="00654586">
        <w:t xml:space="preserve">      Line Item No.           Country of Origin</w:t>
      </w:r>
    </w:p>
    <w:p w14:paraId="3F1B2E59" w14:textId="77777777" w:rsidR="005B09C5" w:rsidRPr="00654586" w:rsidRDefault="00BD1782" w:rsidP="005B09C5">
      <w:r w:rsidRPr="00654586">
        <w:t xml:space="preserve">      ______________          _________________</w:t>
      </w:r>
    </w:p>
    <w:p w14:paraId="3F1B2E5A" w14:textId="77777777" w:rsidR="005B09C5" w:rsidRPr="00654586" w:rsidRDefault="00BD1782" w:rsidP="005B09C5">
      <w:r w:rsidRPr="00654586">
        <w:t xml:space="preserve">      ______________          _________________</w:t>
      </w:r>
    </w:p>
    <w:p w14:paraId="3F1B2E5B" w14:textId="77777777" w:rsidR="005B09C5" w:rsidRPr="00654586" w:rsidRDefault="00BD1782" w:rsidP="005B09C5">
      <w:r w:rsidRPr="00654586">
        <w:t xml:space="preserve">      ______________          _________________</w:t>
      </w:r>
    </w:p>
    <w:p w14:paraId="3F1B2E5C" w14:textId="77777777" w:rsidR="005B09C5" w:rsidRPr="00654586" w:rsidRDefault="00BD1782" w:rsidP="005B09C5">
      <w:pPr>
        <w:rPr>
          <w:i/>
        </w:rPr>
      </w:pPr>
      <w:r w:rsidRPr="00654586">
        <w:rPr>
          <w:i/>
        </w:rPr>
        <w:t>[List as necessary]</w:t>
      </w:r>
    </w:p>
    <w:p w14:paraId="3F1B2E5D" w14:textId="77777777" w:rsidR="005B09C5" w:rsidRPr="00654586" w:rsidRDefault="00BD1782" w:rsidP="005B09C5">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3F1B2E5E" w14:textId="77777777" w:rsidR="005B09C5" w:rsidRPr="00654586" w:rsidRDefault="00BD1782" w:rsidP="005B09C5">
      <w:r w:rsidRPr="00654586">
        <w:t xml:space="preserve">      Other Foreign End Products:</w:t>
      </w:r>
    </w:p>
    <w:p w14:paraId="3F1B2E5F" w14:textId="77777777" w:rsidR="005B09C5" w:rsidRPr="00654586" w:rsidRDefault="00BD1782" w:rsidP="005B09C5">
      <w:r w:rsidRPr="00654586">
        <w:t xml:space="preserve">      Line Item No.           Country of Origin</w:t>
      </w:r>
    </w:p>
    <w:p w14:paraId="3F1B2E60" w14:textId="77777777" w:rsidR="005B09C5" w:rsidRPr="00654586" w:rsidRDefault="00BD1782" w:rsidP="005B09C5">
      <w:r w:rsidRPr="00654586">
        <w:lastRenderedPageBreak/>
        <w:t xml:space="preserve">      ______________          _________________</w:t>
      </w:r>
    </w:p>
    <w:p w14:paraId="3F1B2E61" w14:textId="77777777" w:rsidR="005B09C5" w:rsidRPr="00654586" w:rsidRDefault="00BD1782" w:rsidP="005B09C5">
      <w:r w:rsidRPr="00654586">
        <w:t xml:space="preserve">      ______________          _________________</w:t>
      </w:r>
    </w:p>
    <w:p w14:paraId="3F1B2E62" w14:textId="77777777" w:rsidR="005B09C5" w:rsidRPr="00654586" w:rsidRDefault="00BD1782" w:rsidP="005B09C5">
      <w:r w:rsidRPr="00654586">
        <w:t xml:space="preserve">      ______________          _________________</w:t>
      </w:r>
    </w:p>
    <w:p w14:paraId="3F1B2E63" w14:textId="77777777" w:rsidR="005B09C5" w:rsidRPr="00654586" w:rsidRDefault="00BD1782" w:rsidP="005B09C5">
      <w:pPr>
        <w:rPr>
          <w:i/>
        </w:rPr>
      </w:pPr>
      <w:r w:rsidRPr="00654586">
        <w:rPr>
          <w:i/>
        </w:rPr>
        <w:t>[List as necessary]</w:t>
      </w:r>
    </w:p>
    <w:p w14:paraId="3F1B2E64" w14:textId="77777777" w:rsidR="005B09C5" w:rsidRPr="00654586" w:rsidRDefault="00BD1782" w:rsidP="005B09C5">
      <w:r w:rsidRPr="00654586">
        <w:t xml:space="preserve">      (iv) The Government will evaluate offers in accordance with the policies and procedures of FAR Part 25.</w:t>
      </w:r>
    </w:p>
    <w:p w14:paraId="3F1B2E65" w14:textId="77777777" w:rsidR="005B09C5" w:rsidRPr="00654586" w:rsidRDefault="00BD1782" w:rsidP="005B09C5">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3F1B2E66" w14:textId="77777777" w:rsidR="005B09C5" w:rsidRPr="00654586" w:rsidRDefault="00BD1782" w:rsidP="005B09C5">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3F1B2E67" w14:textId="77777777" w:rsidR="005B09C5" w:rsidRPr="00654586" w:rsidRDefault="00BD1782" w:rsidP="005B09C5">
      <w:r w:rsidRPr="00654586">
        <w:t xml:space="preserve">      Canadian End Products:</w:t>
      </w:r>
    </w:p>
    <w:p w14:paraId="3F1B2E68" w14:textId="77777777" w:rsidR="005B09C5" w:rsidRPr="00654586" w:rsidRDefault="00BD1782" w:rsidP="005B09C5">
      <w:r w:rsidRPr="00654586">
        <w:t xml:space="preserve">      Line Item No.</w:t>
      </w:r>
    </w:p>
    <w:p w14:paraId="3F1B2E69" w14:textId="77777777" w:rsidR="005B09C5" w:rsidRPr="00654586" w:rsidRDefault="00BD1782" w:rsidP="005B09C5">
      <w:r w:rsidRPr="00654586">
        <w:t xml:space="preserve">      __________________________________________</w:t>
      </w:r>
    </w:p>
    <w:p w14:paraId="3F1B2E6A" w14:textId="77777777" w:rsidR="005B09C5" w:rsidRPr="00654586" w:rsidRDefault="00BD1782" w:rsidP="005B09C5">
      <w:r w:rsidRPr="00654586">
        <w:t xml:space="preserve">      __________________________________________</w:t>
      </w:r>
    </w:p>
    <w:p w14:paraId="3F1B2E6B" w14:textId="77777777" w:rsidR="005B09C5" w:rsidRPr="00654586" w:rsidRDefault="00BD1782" w:rsidP="005B09C5">
      <w:r w:rsidRPr="00654586">
        <w:t xml:space="preserve">      __________________________________________</w:t>
      </w:r>
    </w:p>
    <w:p w14:paraId="3F1B2E6C" w14:textId="77777777" w:rsidR="005B09C5" w:rsidRPr="00654586" w:rsidRDefault="00BD1782" w:rsidP="005B09C5">
      <w:pPr>
        <w:rPr>
          <w:i/>
        </w:rPr>
      </w:pPr>
      <w:r w:rsidRPr="00654586">
        <w:rPr>
          <w:i/>
        </w:rPr>
        <w:t>[List as necessary]</w:t>
      </w:r>
    </w:p>
    <w:p w14:paraId="3F1B2E6D" w14:textId="77777777" w:rsidR="005B09C5" w:rsidRPr="00654586" w:rsidRDefault="00BD1782" w:rsidP="005B09C5">
      <w:r w:rsidRPr="00654586">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3F1B2E6E" w14:textId="77777777" w:rsidR="005B09C5" w:rsidRPr="00654586" w:rsidRDefault="00BD1782" w:rsidP="005B09C5">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3F1B2E6F" w14:textId="77777777" w:rsidR="005B09C5" w:rsidRPr="00654586" w:rsidRDefault="00BD1782" w:rsidP="005B09C5">
      <w:r w:rsidRPr="00654586">
        <w:t xml:space="preserve">      Canadian or Israeli End Products:</w:t>
      </w:r>
    </w:p>
    <w:p w14:paraId="3F1B2E70" w14:textId="77777777" w:rsidR="005B09C5" w:rsidRPr="00654586" w:rsidRDefault="00BD1782" w:rsidP="005B09C5">
      <w:r w:rsidRPr="00654586">
        <w:t xml:space="preserve">      Line Item No.           Country of Origin</w:t>
      </w:r>
    </w:p>
    <w:p w14:paraId="3F1B2E71" w14:textId="77777777" w:rsidR="005B09C5" w:rsidRPr="00654586" w:rsidRDefault="00BD1782" w:rsidP="005B09C5">
      <w:r w:rsidRPr="00654586">
        <w:t xml:space="preserve">      ______________          _________________</w:t>
      </w:r>
    </w:p>
    <w:p w14:paraId="3F1B2E72" w14:textId="77777777" w:rsidR="005B09C5" w:rsidRPr="00654586" w:rsidRDefault="00BD1782" w:rsidP="005B09C5">
      <w:r w:rsidRPr="00654586">
        <w:t xml:space="preserve">      ______________          _________________</w:t>
      </w:r>
    </w:p>
    <w:p w14:paraId="3F1B2E73" w14:textId="77777777" w:rsidR="005B09C5" w:rsidRPr="00654586" w:rsidRDefault="00BD1782" w:rsidP="005B09C5">
      <w:r w:rsidRPr="00654586">
        <w:t xml:space="preserve">      ______________          _________________</w:t>
      </w:r>
    </w:p>
    <w:p w14:paraId="3F1B2E74" w14:textId="77777777" w:rsidR="005B09C5" w:rsidRPr="00654586" w:rsidRDefault="00BD1782" w:rsidP="005B09C5">
      <w:pPr>
        <w:rPr>
          <w:i/>
        </w:rPr>
      </w:pPr>
      <w:r w:rsidRPr="00654586">
        <w:rPr>
          <w:i/>
        </w:rPr>
        <w:t>[List as necessary]</w:t>
      </w:r>
    </w:p>
    <w:p w14:paraId="3F1B2E75" w14:textId="77777777" w:rsidR="005B09C5" w:rsidRPr="00654586" w:rsidRDefault="00BD1782" w:rsidP="005B09C5">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3F1B2E76" w14:textId="77777777" w:rsidR="005B09C5" w:rsidRPr="00654586" w:rsidRDefault="00BD1782" w:rsidP="005B09C5">
      <w:r w:rsidRPr="00654586">
        <w:lastRenderedPageBreak/>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3F1B2E77" w14:textId="77777777" w:rsidR="005B09C5" w:rsidRPr="00654586" w:rsidRDefault="00BD1782" w:rsidP="005B09C5">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3F1B2E78" w14:textId="77777777" w:rsidR="005B09C5" w:rsidRPr="00654586" w:rsidRDefault="00BD1782" w:rsidP="005B09C5">
      <w:r w:rsidRPr="00654586">
        <w:t xml:space="preserve">      Line Item No.           Country of Origin</w:t>
      </w:r>
    </w:p>
    <w:p w14:paraId="3F1B2E79" w14:textId="77777777" w:rsidR="005B09C5" w:rsidRPr="00654586" w:rsidRDefault="00BD1782" w:rsidP="005B09C5">
      <w:r w:rsidRPr="00654586">
        <w:t xml:space="preserve">      ______________          _________________</w:t>
      </w:r>
    </w:p>
    <w:p w14:paraId="3F1B2E7A" w14:textId="77777777" w:rsidR="005B09C5" w:rsidRPr="00654586" w:rsidRDefault="00BD1782" w:rsidP="005B09C5">
      <w:r w:rsidRPr="00654586">
        <w:t xml:space="preserve">      ______________          _________________</w:t>
      </w:r>
    </w:p>
    <w:p w14:paraId="3F1B2E7B" w14:textId="77777777" w:rsidR="005B09C5" w:rsidRPr="00654586" w:rsidRDefault="00BD1782" w:rsidP="005B09C5">
      <w:r w:rsidRPr="00654586">
        <w:t xml:space="preserve">      ______________          _________________</w:t>
      </w:r>
    </w:p>
    <w:p w14:paraId="3F1B2E7C" w14:textId="77777777" w:rsidR="005B09C5" w:rsidRPr="00654586" w:rsidRDefault="00BD1782" w:rsidP="005B09C5">
      <w:pPr>
        <w:rPr>
          <w:i/>
        </w:rPr>
      </w:pPr>
      <w:r w:rsidRPr="00654586">
        <w:rPr>
          <w:i/>
        </w:rPr>
        <w:t>[List as necessary]</w:t>
      </w:r>
    </w:p>
    <w:p w14:paraId="3F1B2E7D" w14:textId="77777777" w:rsidR="005B09C5" w:rsidRPr="00654586" w:rsidRDefault="00BD1782" w:rsidP="005B09C5">
      <w:r w:rsidRPr="00654586">
        <w:t xml:space="preserve">    (5) </w:t>
      </w:r>
      <w:r w:rsidRPr="00654586">
        <w:rPr>
          <w:i/>
        </w:rPr>
        <w:t>Trade Agreements Certificate.</w:t>
      </w:r>
      <w:r w:rsidRPr="00654586">
        <w:t xml:space="preserve"> (Applies only if the clause at FAR 52.225-5, Trade Agreements, is included in this solicitation.)</w:t>
      </w:r>
    </w:p>
    <w:p w14:paraId="3F1B2E7E" w14:textId="77777777" w:rsidR="005B09C5" w:rsidRPr="00654586" w:rsidRDefault="00BD1782" w:rsidP="005B09C5">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3F1B2E7F" w14:textId="77777777" w:rsidR="005B09C5" w:rsidRPr="00654586" w:rsidRDefault="00BD1782" w:rsidP="005B09C5">
      <w:r w:rsidRPr="00654586">
        <w:t xml:space="preserve">      (ii) The offeror shall list as other end products those end products that are not </w:t>
      </w:r>
      <w:r>
        <w:t>U.S.-made or designated country</w:t>
      </w:r>
      <w:r w:rsidRPr="00654586">
        <w:t xml:space="preserve"> end products.</w:t>
      </w:r>
    </w:p>
    <w:p w14:paraId="3F1B2E80" w14:textId="77777777" w:rsidR="005B09C5" w:rsidRPr="00654586" w:rsidRDefault="00BD1782" w:rsidP="005B09C5">
      <w:r w:rsidRPr="00654586">
        <w:t xml:space="preserve">      Other End Products:</w:t>
      </w:r>
    </w:p>
    <w:p w14:paraId="3F1B2E81" w14:textId="77777777" w:rsidR="005B09C5" w:rsidRPr="00654586" w:rsidRDefault="00BD1782" w:rsidP="005B09C5">
      <w:r w:rsidRPr="00654586">
        <w:t xml:space="preserve">      Line Item No.           Country of Origin</w:t>
      </w:r>
    </w:p>
    <w:p w14:paraId="3F1B2E82" w14:textId="77777777" w:rsidR="005B09C5" w:rsidRPr="00654586" w:rsidRDefault="00BD1782" w:rsidP="005B09C5">
      <w:r w:rsidRPr="00654586">
        <w:t xml:space="preserve">      ______________          _________________</w:t>
      </w:r>
    </w:p>
    <w:p w14:paraId="3F1B2E83" w14:textId="77777777" w:rsidR="005B09C5" w:rsidRPr="00654586" w:rsidRDefault="00BD1782" w:rsidP="005B09C5">
      <w:r w:rsidRPr="00654586">
        <w:t xml:space="preserve">      ______________          _________________</w:t>
      </w:r>
    </w:p>
    <w:p w14:paraId="3F1B2E84" w14:textId="77777777" w:rsidR="005B09C5" w:rsidRPr="00654586" w:rsidRDefault="00BD1782" w:rsidP="005B09C5">
      <w:r w:rsidRPr="00654586">
        <w:t xml:space="preserve">      ______________          _________________</w:t>
      </w:r>
    </w:p>
    <w:p w14:paraId="3F1B2E85" w14:textId="77777777" w:rsidR="005B09C5" w:rsidRPr="00654586" w:rsidRDefault="00BD1782" w:rsidP="005B09C5">
      <w:pPr>
        <w:rPr>
          <w:i/>
        </w:rPr>
      </w:pPr>
      <w:r w:rsidRPr="00654586">
        <w:rPr>
          <w:i/>
        </w:rPr>
        <w:t>[List as necessary]</w:t>
      </w:r>
    </w:p>
    <w:p w14:paraId="3F1B2E86" w14:textId="77777777" w:rsidR="005B09C5" w:rsidRPr="00654586" w:rsidRDefault="00BD1782" w:rsidP="005B09C5">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3F1B2E87" w14:textId="77777777" w:rsidR="005B09C5" w:rsidRPr="00654586" w:rsidRDefault="00BD1782" w:rsidP="005B09C5">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3F1B2E88" w14:textId="77777777" w:rsidR="005B09C5" w:rsidRPr="00654586" w:rsidRDefault="00BD1782" w:rsidP="005B09C5">
      <w:r w:rsidRPr="00654586">
        <w:lastRenderedPageBreak/>
        <w:t xml:space="preserve">    (1) [  ] Are, [  ] are not presently debarred, suspended, proposed for debarment, or declared ineligible for the award of contracts by any Federal agency;</w:t>
      </w:r>
    </w:p>
    <w:p w14:paraId="3F1B2E89" w14:textId="77777777" w:rsidR="005B09C5" w:rsidRPr="00654586" w:rsidRDefault="00BD1782" w:rsidP="005B09C5">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3F1B2E8A" w14:textId="77777777" w:rsidR="005B09C5" w:rsidRPr="00654586" w:rsidRDefault="00BD1782" w:rsidP="005B09C5">
      <w:r w:rsidRPr="00654586">
        <w:t xml:space="preserve">    (3) [  ] Are, [  ] are not presently indicted for, or otherwise criminally or civilly charged by a Government entity with, commission of any of these offenses enumerated in paragraph (h)(2) of this clause; and</w:t>
      </w:r>
    </w:p>
    <w:p w14:paraId="3F1B2E8B" w14:textId="77777777" w:rsidR="005B09C5" w:rsidRPr="00654586" w:rsidRDefault="00BD1782" w:rsidP="005B09C5">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3F1B2E8C" w14:textId="77777777" w:rsidR="005B09C5" w:rsidRPr="00654586" w:rsidRDefault="00BD1782" w:rsidP="005B09C5">
      <w:r w:rsidRPr="00654586">
        <w:t xml:space="preserve">      (i) Taxes are considered delinquent if both of the following criteria apply:</w:t>
      </w:r>
    </w:p>
    <w:p w14:paraId="3F1B2E8D" w14:textId="77777777" w:rsidR="005B09C5" w:rsidRPr="00654586" w:rsidRDefault="00BD1782" w:rsidP="005B09C5">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F1B2E8E" w14:textId="77777777" w:rsidR="005B09C5" w:rsidRPr="00654586" w:rsidRDefault="00BD1782" w:rsidP="005B09C5">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3F1B2E8F" w14:textId="77777777" w:rsidR="005B09C5" w:rsidRPr="00654586" w:rsidRDefault="00BD1782" w:rsidP="005B09C5">
      <w:r w:rsidRPr="00654586">
        <w:t xml:space="preserve">      (ii) </w:t>
      </w:r>
      <w:r w:rsidRPr="00654586">
        <w:rPr>
          <w:i/>
        </w:rPr>
        <w:t>Examples.</w:t>
      </w:r>
    </w:p>
    <w:p w14:paraId="3F1B2E90" w14:textId="77777777" w:rsidR="005B09C5" w:rsidRPr="00654586" w:rsidRDefault="00BD1782" w:rsidP="005B09C5">
      <w:r w:rsidRPr="00654586">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3F1B2E91" w14:textId="77777777" w:rsidR="005B09C5" w:rsidRPr="00654586" w:rsidRDefault="00BD1782" w:rsidP="005B09C5">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F1B2E92" w14:textId="77777777" w:rsidR="005B09C5" w:rsidRPr="00654586" w:rsidRDefault="00BD1782" w:rsidP="005B09C5">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3F1B2E93" w14:textId="77777777" w:rsidR="005B09C5" w:rsidRPr="00654586" w:rsidRDefault="00BD1782" w:rsidP="005B09C5">
      <w:r w:rsidRPr="00654586">
        <w:t xml:space="preserve">        (D) The taxpayer has filed for bankruptcy protection. The taxpayer is not delinquent because enforced collection action is stayed under 11 U.S.C. 362 (the Bankruptcy Code).</w:t>
      </w:r>
    </w:p>
    <w:p w14:paraId="3F1B2E94" w14:textId="77777777" w:rsidR="005B09C5" w:rsidRPr="007F3132" w:rsidRDefault="00BD1782" w:rsidP="005B09C5">
      <w:r w:rsidRPr="007F3132">
        <w:lastRenderedPageBreak/>
        <w:t xml:space="preserve">  (i) </w:t>
      </w:r>
      <w:r w:rsidRPr="007F3132">
        <w:rPr>
          <w:i/>
        </w:rPr>
        <w:t>Certification Regarding Knowledge of Child Labor for Listed End Products (Executive Order 13126)</w:t>
      </w:r>
      <w:r w:rsidRPr="007F3132">
        <w:t>.</w:t>
      </w:r>
    </w:p>
    <w:p w14:paraId="3F1B2E95" w14:textId="77777777" w:rsidR="005B09C5" w:rsidRPr="007F3132" w:rsidRDefault="00BD1782" w:rsidP="005B09C5">
      <w:r w:rsidRPr="007F3132">
        <w:t xml:space="preserve">    (1) </w:t>
      </w:r>
      <w:r w:rsidRPr="007F3132">
        <w:rPr>
          <w:i/>
        </w:rPr>
        <w:t>Listed end products.</w:t>
      </w:r>
    </w:p>
    <w:p w14:paraId="3F1B2E96" w14:textId="77777777" w:rsidR="005B09C5" w:rsidRPr="007F3132" w:rsidRDefault="00BD1782" w:rsidP="005B09C5">
      <w:r w:rsidRPr="007F3132">
        <w:t>Listed End Product</w:t>
      </w:r>
      <w:r w:rsidRPr="007F3132">
        <w:tab/>
        <w:t>Listed Countries of Origin</w:t>
      </w:r>
    </w:p>
    <w:p w14:paraId="3F1B2E97" w14:textId="77777777" w:rsidR="005B09C5" w:rsidRPr="007F3132" w:rsidRDefault="00747367" w:rsidP="005B09C5">
      <w:pPr>
        <w:pStyle w:val="NoSpacing"/>
        <w:rPr>
          <w:szCs w:val="20"/>
        </w:rPr>
      </w:pPr>
    </w:p>
    <w:p w14:paraId="3F1B2E98" w14:textId="77777777" w:rsidR="005B09C5" w:rsidRPr="007F3132" w:rsidRDefault="00BD1782" w:rsidP="005B09C5">
      <w:pPr>
        <w:pStyle w:val="NoSpacing"/>
        <w:tabs>
          <w:tab w:val="left" w:pos="6210"/>
        </w:tabs>
      </w:pPr>
      <w:r w:rsidRPr="007F3132">
        <w:tab/>
      </w:r>
    </w:p>
    <w:p w14:paraId="3F1B2E99" w14:textId="77777777" w:rsidR="005B09C5" w:rsidRPr="007F3132" w:rsidRDefault="00BD1782" w:rsidP="005B09C5">
      <w:pPr>
        <w:pStyle w:val="NoSpacing"/>
        <w:tabs>
          <w:tab w:val="left" w:pos="6210"/>
        </w:tabs>
      </w:pPr>
      <w:r w:rsidRPr="007F3132">
        <w:tab/>
      </w:r>
    </w:p>
    <w:p w14:paraId="3F1B2E9A" w14:textId="77777777" w:rsidR="005B09C5" w:rsidRPr="007F3132" w:rsidRDefault="00BD1782" w:rsidP="005B09C5">
      <w:pPr>
        <w:pStyle w:val="NoSpacing"/>
        <w:tabs>
          <w:tab w:val="left" w:pos="6210"/>
        </w:tabs>
      </w:pPr>
      <w:r w:rsidRPr="007F3132">
        <w:tab/>
      </w:r>
    </w:p>
    <w:p w14:paraId="3F1B2E9B" w14:textId="77777777" w:rsidR="005B09C5" w:rsidRPr="007F3132" w:rsidRDefault="00BD1782" w:rsidP="005B09C5">
      <w:pPr>
        <w:pStyle w:val="NoSpacing"/>
        <w:tabs>
          <w:tab w:val="left" w:pos="6210"/>
        </w:tabs>
      </w:pPr>
      <w:r w:rsidRPr="007F3132">
        <w:tab/>
      </w:r>
    </w:p>
    <w:p w14:paraId="3F1B2E9C" w14:textId="77777777" w:rsidR="005B09C5" w:rsidRPr="007F3132" w:rsidRDefault="00BD1782" w:rsidP="005B09C5">
      <w:pPr>
        <w:pStyle w:val="NoSpacing"/>
        <w:tabs>
          <w:tab w:val="left" w:pos="6210"/>
        </w:tabs>
      </w:pPr>
      <w:r w:rsidRPr="007F3132">
        <w:tab/>
      </w:r>
    </w:p>
    <w:p w14:paraId="3F1B2E9D" w14:textId="77777777" w:rsidR="005B09C5" w:rsidRPr="007F3132" w:rsidRDefault="00BD1782" w:rsidP="005B09C5">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3F1B2E9E" w14:textId="77777777" w:rsidR="005B09C5" w:rsidRPr="007F3132" w:rsidRDefault="00BD1782" w:rsidP="005B09C5">
      <w:r w:rsidRPr="007F3132">
        <w:t xml:space="preserve">    [ ] (i) The offeror will not supply any end product listed in paragraph (i)(1) of this provision that was mined, produced, or manufactured in the corresponding country as listed for that product.</w:t>
      </w:r>
    </w:p>
    <w:p w14:paraId="3F1B2E9F" w14:textId="77777777" w:rsidR="005B09C5" w:rsidRPr="007F3132" w:rsidRDefault="00BD1782" w:rsidP="005B09C5">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3F1B2EA0" w14:textId="77777777" w:rsidR="005B09C5" w:rsidRPr="00654586" w:rsidRDefault="00BD1782" w:rsidP="005B09C5">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3F1B2EA1" w14:textId="77777777" w:rsidR="005B09C5" w:rsidRPr="00654586" w:rsidRDefault="00BD1782" w:rsidP="005B09C5">
      <w:r w:rsidRPr="00654586">
        <w:t xml:space="preserve">    (1) __ In the United States (Check this box if the total anticipated price of offered end products manufactured in the United States exceeds the total anticipated price of offered end products manufactured outside the United States); or</w:t>
      </w:r>
    </w:p>
    <w:p w14:paraId="3F1B2EA2" w14:textId="77777777" w:rsidR="005B09C5" w:rsidRPr="00654586" w:rsidRDefault="00BD1782" w:rsidP="005B09C5">
      <w:r w:rsidRPr="00654586">
        <w:t xml:space="preserve">    (2) __ Outside the United States.</w:t>
      </w:r>
    </w:p>
    <w:p w14:paraId="3F1B2EA3" w14:textId="77777777" w:rsidR="005B09C5" w:rsidRPr="00654586" w:rsidRDefault="00BD1782" w:rsidP="005B09C5">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3F1B2EA4" w14:textId="77777777" w:rsidR="005B09C5" w:rsidRPr="00654586" w:rsidRDefault="00BD1782" w:rsidP="005B09C5">
      <w:r w:rsidRPr="00654586">
        <w:t xml:space="preserve">    </w:t>
      </w:r>
      <w:r>
        <w:t xml:space="preserve">[] </w:t>
      </w:r>
      <w:r w:rsidRPr="00654586">
        <w:t>(1) Maintenance, calibration, or repair of certain equipment as described in FAR 22.1003-4(c)(1). The offeror [  ] does [  ] does not certify that—</w:t>
      </w:r>
    </w:p>
    <w:p w14:paraId="3F1B2EA5" w14:textId="77777777" w:rsidR="005B09C5" w:rsidRPr="00654586" w:rsidRDefault="00BD1782" w:rsidP="005B09C5">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3F1B2EA6" w14:textId="77777777" w:rsidR="005B09C5" w:rsidRPr="00654586" w:rsidRDefault="00BD1782" w:rsidP="005B09C5">
      <w:r w:rsidRPr="00654586">
        <w:t xml:space="preserve">      (ii) The services will be furnished at prices which are, or are based on, established catalog or market prices (see FAR 22.1003- 4(c)(2)(ii)) for the maintenance, calibration, or repair of such equipment; and</w:t>
      </w:r>
    </w:p>
    <w:p w14:paraId="3F1B2EA7" w14:textId="77777777" w:rsidR="005B09C5" w:rsidRPr="00654586" w:rsidRDefault="00BD1782" w:rsidP="005B09C5">
      <w:r w:rsidRPr="00654586">
        <w:lastRenderedPageBreak/>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3F1B2EA8" w14:textId="77777777" w:rsidR="005B09C5" w:rsidRPr="00654586" w:rsidRDefault="00BD1782" w:rsidP="005B09C5">
      <w:r>
        <w:t xml:space="preserve">    []</w:t>
      </w:r>
      <w:r w:rsidRPr="00654586">
        <w:t xml:space="preserve"> (2) Certain services as described in FAR 22.1003- 4(d)(1). The offeror [  ] does [  ] does not certify that—</w:t>
      </w:r>
    </w:p>
    <w:p w14:paraId="3F1B2EA9" w14:textId="77777777" w:rsidR="005B09C5" w:rsidRPr="00654586" w:rsidRDefault="00BD1782" w:rsidP="005B09C5">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3F1B2EAA" w14:textId="77777777" w:rsidR="005B09C5" w:rsidRPr="00654586" w:rsidRDefault="00BD1782" w:rsidP="005B09C5">
      <w:r w:rsidRPr="00654586">
        <w:t xml:space="preserve">      (ii) The contract services will be furnished at prices that are, or are based on, established catalog or market prices (see FAR 22.1003-4(d)(2)(iii));</w:t>
      </w:r>
    </w:p>
    <w:p w14:paraId="3F1B2EAB" w14:textId="77777777" w:rsidR="005B09C5" w:rsidRPr="00654586" w:rsidRDefault="00BD1782" w:rsidP="005B09C5">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3F1B2EAC" w14:textId="77777777" w:rsidR="005B09C5" w:rsidRPr="00654586" w:rsidRDefault="00BD1782" w:rsidP="005B09C5">
      <w:r w:rsidRPr="00654586">
        <w:t xml:space="preserve">      (iv) The compensation (wage and fringe benefits) plan for all service employees performing work under the contract is the same as that used for these employees and equivalent employees servicing commercial customers.</w:t>
      </w:r>
    </w:p>
    <w:p w14:paraId="3F1B2EAD" w14:textId="77777777" w:rsidR="005B09C5" w:rsidRPr="00654586" w:rsidRDefault="00BD1782" w:rsidP="005B09C5">
      <w:r w:rsidRPr="00654586">
        <w:t xml:space="preserve">    (3) If paragraph (k)(1) or (k)(2) of this clause applies—</w:t>
      </w:r>
    </w:p>
    <w:p w14:paraId="3F1B2EAE" w14:textId="77777777" w:rsidR="005B09C5" w:rsidRPr="00654586" w:rsidRDefault="00BD1782" w:rsidP="005B09C5">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3F1B2EAF" w14:textId="77777777" w:rsidR="005B09C5" w:rsidRPr="00654586" w:rsidRDefault="00BD1782" w:rsidP="005B09C5">
      <w:r w:rsidRPr="00654586">
        <w:t xml:space="preserve">      (ii) The Contracting Officer may not make an award to the offeror if the offeror fails to execute the certification in paragraph (k)(1) or (k)(2) of this clause or to contact the Contracting Officer as required in paragraph (k)(3)(i) of this clause.</w:t>
      </w:r>
    </w:p>
    <w:p w14:paraId="3F1B2EB0" w14:textId="77777777" w:rsidR="005B09C5" w:rsidRPr="00654586" w:rsidRDefault="00BD1782" w:rsidP="005B09C5">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3F1B2EB1" w14:textId="77777777" w:rsidR="005B09C5" w:rsidRPr="00654586" w:rsidRDefault="00BD1782" w:rsidP="005B09C5">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3F1B2EB2" w14:textId="77777777" w:rsidR="005B09C5" w:rsidRPr="00654586" w:rsidRDefault="00BD1782" w:rsidP="005B09C5">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3F1B2EB3" w14:textId="77777777" w:rsidR="005B09C5" w:rsidRPr="00654586" w:rsidRDefault="00BD1782" w:rsidP="005B09C5">
      <w:r w:rsidRPr="00654586">
        <w:t xml:space="preserve">    (3) </w:t>
      </w:r>
      <w:r w:rsidRPr="00654586">
        <w:rPr>
          <w:i/>
        </w:rPr>
        <w:t>Taxpayer Identification Number (TIN).</w:t>
      </w:r>
    </w:p>
    <w:p w14:paraId="3F1B2EB4" w14:textId="77777777" w:rsidR="005B09C5" w:rsidRPr="00654586" w:rsidRDefault="00BD1782" w:rsidP="005B09C5">
      <w:r w:rsidRPr="00654586">
        <w:t xml:space="preserve">      [  ] TIN:  _____________________.</w:t>
      </w:r>
    </w:p>
    <w:p w14:paraId="3F1B2EB5" w14:textId="77777777" w:rsidR="005B09C5" w:rsidRPr="00654586" w:rsidRDefault="00BD1782" w:rsidP="005B09C5">
      <w:r w:rsidRPr="00654586">
        <w:t xml:space="preserve">      [  ] TIN has been applied for.</w:t>
      </w:r>
    </w:p>
    <w:p w14:paraId="3F1B2EB6" w14:textId="77777777" w:rsidR="005B09C5" w:rsidRPr="00654586" w:rsidRDefault="00BD1782" w:rsidP="005B09C5">
      <w:r w:rsidRPr="00654586">
        <w:lastRenderedPageBreak/>
        <w:t xml:space="preserve">      [  ] TIN is not required because:</w:t>
      </w:r>
    </w:p>
    <w:p w14:paraId="3F1B2EB7" w14:textId="77777777" w:rsidR="005B09C5" w:rsidRPr="00654586" w:rsidRDefault="00BD1782" w:rsidP="005B09C5">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3F1B2EB8" w14:textId="77777777" w:rsidR="005B09C5" w:rsidRPr="00654586" w:rsidRDefault="00BD1782" w:rsidP="005B09C5">
      <w:r w:rsidRPr="00654586">
        <w:t xml:space="preserve">      [  ] Offeror is an agency or instrumentality of a foreign government;</w:t>
      </w:r>
    </w:p>
    <w:p w14:paraId="3F1B2EB9" w14:textId="77777777" w:rsidR="005B09C5" w:rsidRPr="00654586" w:rsidRDefault="00BD1782" w:rsidP="005B09C5">
      <w:r w:rsidRPr="00654586">
        <w:t xml:space="preserve">      [  ] Offeror is an agency or instrumentality of the Federal Government.</w:t>
      </w:r>
    </w:p>
    <w:p w14:paraId="3F1B2EBA" w14:textId="77777777" w:rsidR="005B09C5" w:rsidRPr="00654586" w:rsidRDefault="00BD1782" w:rsidP="005B09C5">
      <w:r w:rsidRPr="00654586">
        <w:t xml:space="preserve">    (4) </w:t>
      </w:r>
      <w:r w:rsidRPr="00654586">
        <w:rPr>
          <w:i/>
        </w:rPr>
        <w:t>Type of organization.</w:t>
      </w:r>
    </w:p>
    <w:p w14:paraId="3F1B2EBB" w14:textId="77777777" w:rsidR="005B09C5" w:rsidRPr="00654586" w:rsidRDefault="00BD1782" w:rsidP="005B09C5">
      <w:r w:rsidRPr="00654586">
        <w:t xml:space="preserve">      [  ] Sole proprietorship;</w:t>
      </w:r>
    </w:p>
    <w:p w14:paraId="3F1B2EBC" w14:textId="77777777" w:rsidR="005B09C5" w:rsidRPr="00654586" w:rsidRDefault="00BD1782" w:rsidP="005B09C5">
      <w:r w:rsidRPr="00654586">
        <w:t xml:space="preserve">      [  ] Partnership;</w:t>
      </w:r>
    </w:p>
    <w:p w14:paraId="3F1B2EBD" w14:textId="77777777" w:rsidR="005B09C5" w:rsidRPr="00654586" w:rsidRDefault="00BD1782" w:rsidP="005B09C5">
      <w:r w:rsidRPr="00654586">
        <w:t xml:space="preserve">      [  ] Corporate entity (not tax-exempt);</w:t>
      </w:r>
    </w:p>
    <w:p w14:paraId="3F1B2EBE" w14:textId="77777777" w:rsidR="005B09C5" w:rsidRPr="00654586" w:rsidRDefault="00BD1782" w:rsidP="005B09C5">
      <w:r w:rsidRPr="00654586">
        <w:t xml:space="preserve">      [  ] Corporate entity (tax-exempt);</w:t>
      </w:r>
    </w:p>
    <w:p w14:paraId="3F1B2EBF" w14:textId="77777777" w:rsidR="005B09C5" w:rsidRPr="00654586" w:rsidRDefault="00BD1782" w:rsidP="005B09C5">
      <w:r w:rsidRPr="00654586">
        <w:t xml:space="preserve">      [  ] Government entity (Federal, State, or local);</w:t>
      </w:r>
    </w:p>
    <w:p w14:paraId="3F1B2EC0" w14:textId="77777777" w:rsidR="005B09C5" w:rsidRPr="00654586" w:rsidRDefault="00BD1782" w:rsidP="005B09C5">
      <w:r w:rsidRPr="00654586">
        <w:t xml:space="preserve">      [  ] Foreign government;</w:t>
      </w:r>
    </w:p>
    <w:p w14:paraId="3F1B2EC1" w14:textId="77777777" w:rsidR="005B09C5" w:rsidRPr="00654586" w:rsidRDefault="00BD1782" w:rsidP="005B09C5">
      <w:r w:rsidRPr="00654586">
        <w:t xml:space="preserve">      [  ] International organization per 26 CFR 1.6049-4;</w:t>
      </w:r>
    </w:p>
    <w:p w14:paraId="3F1B2EC2" w14:textId="77777777" w:rsidR="005B09C5" w:rsidRPr="00654586" w:rsidRDefault="00BD1782" w:rsidP="005B09C5">
      <w:r w:rsidRPr="00654586">
        <w:t xml:space="preserve">      [  ] Other _________________________.</w:t>
      </w:r>
    </w:p>
    <w:p w14:paraId="3F1B2EC3" w14:textId="77777777" w:rsidR="005B09C5" w:rsidRPr="00654586" w:rsidRDefault="00BD1782" w:rsidP="005B09C5">
      <w:r w:rsidRPr="00654586">
        <w:t xml:space="preserve">    (5) </w:t>
      </w:r>
      <w:r w:rsidRPr="00654586">
        <w:rPr>
          <w:i/>
        </w:rPr>
        <w:t>Common parent.</w:t>
      </w:r>
    </w:p>
    <w:p w14:paraId="3F1B2EC4" w14:textId="77777777" w:rsidR="005B09C5" w:rsidRPr="00654586" w:rsidRDefault="00BD1782" w:rsidP="005B09C5">
      <w:r w:rsidRPr="00654586">
        <w:t xml:space="preserve">      [  ] Offeror is not owned or controlled by a common parent;</w:t>
      </w:r>
    </w:p>
    <w:p w14:paraId="3F1B2EC5" w14:textId="77777777" w:rsidR="005B09C5" w:rsidRPr="00654586" w:rsidRDefault="00BD1782" w:rsidP="005B09C5">
      <w:r w:rsidRPr="00654586">
        <w:t xml:space="preserve">      [  ] Name and TIN of common parent:</w:t>
      </w:r>
    </w:p>
    <w:p w14:paraId="3F1B2EC6" w14:textId="77777777" w:rsidR="005B09C5" w:rsidRPr="00654586" w:rsidRDefault="00BD1782" w:rsidP="005B09C5">
      <w:r w:rsidRPr="00654586">
        <w:t xml:space="preserve">           Name _____________________.</w:t>
      </w:r>
    </w:p>
    <w:p w14:paraId="3F1B2EC7" w14:textId="77777777" w:rsidR="005B09C5" w:rsidRPr="00654586" w:rsidRDefault="00BD1782" w:rsidP="005B09C5">
      <w:r w:rsidRPr="00654586">
        <w:t xml:space="preserve">           TIN _____________________.</w:t>
      </w:r>
    </w:p>
    <w:p w14:paraId="3F1B2EC8" w14:textId="77777777" w:rsidR="005B09C5" w:rsidRPr="00654586" w:rsidRDefault="00BD1782" w:rsidP="005B09C5">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3F1B2EC9" w14:textId="77777777" w:rsidR="005B09C5" w:rsidRPr="00BD04DB" w:rsidRDefault="00BD1782" w:rsidP="005B09C5">
      <w:r w:rsidRPr="00BD04DB">
        <w:t xml:space="preserve">  (n) </w:t>
      </w:r>
      <w:r w:rsidRPr="000E0065">
        <w:rPr>
          <w:i/>
        </w:rPr>
        <w:t>Prohibition on Contracting with Inverted Domestic Corporations</w:t>
      </w:r>
      <w:r w:rsidRPr="00BD04DB">
        <w:t>.</w:t>
      </w:r>
    </w:p>
    <w:p w14:paraId="3F1B2ECA" w14:textId="77777777" w:rsidR="005B09C5" w:rsidRPr="00BD04DB" w:rsidRDefault="00BD1782" w:rsidP="005B09C5">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3F1B2ECB" w14:textId="77777777" w:rsidR="005B09C5" w:rsidRDefault="00BD1782" w:rsidP="005B09C5">
      <w:r w:rsidRPr="00BD04DB">
        <w:t xml:space="preserve">    </w:t>
      </w:r>
      <w:r>
        <w:t xml:space="preserve">(2) </w:t>
      </w:r>
      <w:r w:rsidRPr="004141E1">
        <w:rPr>
          <w:i/>
        </w:rPr>
        <w:t>Representation</w:t>
      </w:r>
      <w:r>
        <w:t>. The Offeror represents that—</w:t>
      </w:r>
    </w:p>
    <w:p w14:paraId="3F1B2ECC" w14:textId="77777777" w:rsidR="005B09C5" w:rsidRDefault="00BD1782" w:rsidP="005B09C5">
      <w:r>
        <w:t xml:space="preserve">      (i) It [ ] is, [ ] is not an inverted domestic corporation; and</w:t>
      </w:r>
    </w:p>
    <w:p w14:paraId="3F1B2ECD" w14:textId="77777777" w:rsidR="005B09C5" w:rsidRDefault="00BD1782" w:rsidP="005B09C5">
      <w:r>
        <w:t xml:space="preserve">      (ii) It [ ] is, [ ] is not a subsidiary of an inverted domestic corporation.</w:t>
      </w:r>
    </w:p>
    <w:p w14:paraId="3F1B2ECE" w14:textId="77777777" w:rsidR="005B09C5" w:rsidRDefault="00BD1782" w:rsidP="005B09C5">
      <w:pPr>
        <w:rPr>
          <w:rFonts w:cs="Melior-Italic"/>
          <w:iCs/>
        </w:rPr>
      </w:pPr>
      <w:r w:rsidRPr="00654586">
        <w:lastRenderedPageBreak/>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3F1B2ECF" w14:textId="77777777" w:rsidR="005B09C5" w:rsidRPr="00654586" w:rsidRDefault="00BD1782" w:rsidP="005B09C5">
      <w:r>
        <w:rPr>
          <w:rFonts w:cs="Melior-Italic"/>
          <w:iCs/>
        </w:rPr>
        <w:t xml:space="preserve">    </w:t>
      </w:r>
      <w:r w:rsidRPr="00654586">
        <w:t xml:space="preserve">(1) The offeror shall email questions concerning sensitive technology to the Department of State at </w:t>
      </w:r>
      <w:hyperlink r:id="rId41" w:history="1">
        <w:r w:rsidRPr="00654586">
          <w:rPr>
            <w:rStyle w:val="Hyperlink"/>
            <w:rFonts w:cs="Melior"/>
            <w:szCs w:val="20"/>
          </w:rPr>
          <w:t>CISADA106@state.gov</w:t>
        </w:r>
      </w:hyperlink>
      <w:r w:rsidRPr="00654586">
        <w:t>.</w:t>
      </w:r>
    </w:p>
    <w:p w14:paraId="3F1B2ED0" w14:textId="77777777" w:rsidR="005B09C5" w:rsidRPr="00654586" w:rsidRDefault="00BD1782" w:rsidP="005B09C5">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3F1B2ED1" w14:textId="77777777" w:rsidR="005B09C5" w:rsidRPr="00654586" w:rsidRDefault="00BD1782" w:rsidP="005B09C5">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3F1B2ED2" w14:textId="77777777" w:rsidR="005B09C5" w:rsidRPr="00654586" w:rsidRDefault="00BD1782" w:rsidP="005B09C5">
      <w:r w:rsidRPr="00654586">
        <w:rPr>
          <w:szCs w:val="20"/>
        </w:rPr>
        <w:t xml:space="preserve">      (ii) Certifies that the offeror, or any person owned or controlled by the offeror, does not engage in any activities for which sanctions may be imposed under section 5 of the Iran Sanctions Act; and </w:t>
      </w:r>
    </w:p>
    <w:p w14:paraId="3F1B2ED3" w14:textId="77777777" w:rsidR="005B09C5" w:rsidRPr="00654586" w:rsidRDefault="00BD1782" w:rsidP="005B09C5">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2" w:history="1">
        <w:r w:rsidRPr="00654586">
          <w:rPr>
            <w:rStyle w:val="Hyperlink"/>
            <w:rFonts w:cs="Melior-Italic"/>
            <w:i/>
            <w:iCs/>
            <w:szCs w:val="20"/>
          </w:rPr>
          <w:t>http://www.treasury.gov/ofac/downloads/t11sdn.pdf</w:t>
        </w:r>
      </w:hyperlink>
      <w:r w:rsidRPr="00654586">
        <w:rPr>
          <w:szCs w:val="20"/>
        </w:rPr>
        <w:t>).</w:t>
      </w:r>
    </w:p>
    <w:p w14:paraId="3F1B2ED4" w14:textId="77777777" w:rsidR="005B09C5" w:rsidRPr="00736D33" w:rsidRDefault="00BD1782" w:rsidP="005B09C5">
      <w:r w:rsidRPr="00736D33">
        <w:t xml:space="preserve">    (3) The representation and certification requirements of paragraph (o)(2) of this provision do not apply if—</w:t>
      </w:r>
    </w:p>
    <w:p w14:paraId="3F1B2ED5" w14:textId="77777777" w:rsidR="005B09C5" w:rsidRPr="00736D33" w:rsidRDefault="00BD1782" w:rsidP="005B09C5">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3F1B2ED6" w14:textId="77777777" w:rsidR="005B09C5" w:rsidRPr="00736D33" w:rsidRDefault="00BD1782" w:rsidP="005B09C5">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3F1B2ED7" w14:textId="77777777" w:rsidR="005B09C5" w:rsidRDefault="00BD1782" w:rsidP="005B09C5">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3F1B2ED8" w14:textId="77777777" w:rsidR="005B09C5" w:rsidRDefault="00BD1782" w:rsidP="005B09C5">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3F1B2ED9" w14:textId="77777777" w:rsidR="005B09C5" w:rsidRDefault="00BD1782" w:rsidP="005B09C5">
      <w:r>
        <w:t xml:space="preserve">    (2) If the Offeror indicates “has” in paragraph (p)(1) of this provision, enter the following information:</w:t>
      </w:r>
    </w:p>
    <w:p w14:paraId="3F1B2EDA" w14:textId="77777777" w:rsidR="005B09C5" w:rsidRDefault="00BD1782" w:rsidP="005B09C5">
      <w:r>
        <w:t xml:space="preserve">    Immediate owner CAGE code: ____.</w:t>
      </w:r>
    </w:p>
    <w:p w14:paraId="3F1B2EDB" w14:textId="77777777" w:rsidR="005B09C5" w:rsidRDefault="00BD1782" w:rsidP="005B09C5">
      <w:r>
        <w:t xml:space="preserve">    Immediate owner legal name: ____.</w:t>
      </w:r>
    </w:p>
    <w:p w14:paraId="3F1B2EDC" w14:textId="77777777" w:rsidR="005B09C5" w:rsidRDefault="00BD1782" w:rsidP="005B09C5">
      <w:r>
        <w:t xml:space="preserve">    (</w:t>
      </w:r>
      <w:r w:rsidRPr="00F91620">
        <w:rPr>
          <w:i/>
        </w:rPr>
        <w:t>Do not use a “doing business as” name</w:t>
      </w:r>
      <w:r>
        <w:t>)</w:t>
      </w:r>
    </w:p>
    <w:p w14:paraId="3F1B2EDD" w14:textId="77777777" w:rsidR="005B09C5" w:rsidRDefault="00BD1782" w:rsidP="005B09C5">
      <w:r>
        <w:t xml:space="preserve">    Is the immediate owner owned or controlled by another entity: [ ] Yes or [ ] No.</w:t>
      </w:r>
    </w:p>
    <w:p w14:paraId="3F1B2EDE" w14:textId="77777777" w:rsidR="005B09C5" w:rsidRDefault="00BD1782" w:rsidP="005B09C5">
      <w:r>
        <w:t xml:space="preserve">    (3) If the Offeror indicates “yes” in paragraph (p)(2) of this provision, indicating that the immediate owner is owned or controlled by another entity, then enter the following information:</w:t>
      </w:r>
    </w:p>
    <w:p w14:paraId="3F1B2EDF" w14:textId="77777777" w:rsidR="005B09C5" w:rsidRDefault="00BD1782" w:rsidP="005B09C5">
      <w:r>
        <w:t xml:space="preserve">    Highest-level owner CAGE code: ____.</w:t>
      </w:r>
    </w:p>
    <w:p w14:paraId="3F1B2EE0" w14:textId="77777777" w:rsidR="005B09C5" w:rsidRDefault="00BD1782" w:rsidP="005B09C5">
      <w:r>
        <w:lastRenderedPageBreak/>
        <w:t xml:space="preserve">    Highest-level owner legal name: ____.</w:t>
      </w:r>
    </w:p>
    <w:p w14:paraId="3F1B2EE1" w14:textId="77777777" w:rsidR="005B09C5" w:rsidRDefault="00BD1782" w:rsidP="005B09C5">
      <w:r>
        <w:t xml:space="preserve">    (</w:t>
      </w:r>
      <w:r w:rsidRPr="00F91620">
        <w:rPr>
          <w:i/>
        </w:rPr>
        <w:t>Do not use a “doing business as” name</w:t>
      </w:r>
      <w:r>
        <w:t>)</w:t>
      </w:r>
    </w:p>
    <w:p w14:paraId="3F1B2EE2" w14:textId="77777777" w:rsidR="005B09C5" w:rsidRDefault="00BD1782" w:rsidP="005B09C5">
      <w:r>
        <w:t xml:space="preserve">  (q) </w:t>
      </w:r>
      <w:r w:rsidRPr="00F91620">
        <w:rPr>
          <w:i/>
        </w:rPr>
        <w:t>Representation by Corporations Regarding Delinquent Tax Liability or a Felony Conviction under any Federal Law.</w:t>
      </w:r>
      <w:r>
        <w:t xml:space="preserve"> </w:t>
      </w:r>
    </w:p>
    <w:p w14:paraId="3F1B2EE3" w14:textId="77777777" w:rsidR="005B09C5" w:rsidRDefault="00BD1782" w:rsidP="005B09C5">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3F1B2EE4" w14:textId="77777777" w:rsidR="005B09C5" w:rsidRDefault="00BD1782" w:rsidP="005B09C5">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3F1B2EE5" w14:textId="77777777" w:rsidR="005B09C5" w:rsidRDefault="00BD1782" w:rsidP="005B09C5">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3F1B2EE6" w14:textId="77777777" w:rsidR="005B09C5" w:rsidRDefault="00BD1782" w:rsidP="005B09C5">
      <w:r>
        <w:t xml:space="preserve">    (2) The Offeror represents that—</w:t>
      </w:r>
    </w:p>
    <w:p w14:paraId="3F1B2EE7" w14:textId="77777777" w:rsidR="005B09C5" w:rsidRDefault="00BD1782" w:rsidP="005B09C5">
      <w:r>
        <w:t xml:space="preserve">      (i)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3F1B2EE8" w14:textId="77777777" w:rsidR="005B09C5" w:rsidRDefault="00BD1782" w:rsidP="005B09C5">
      <w:r>
        <w:t xml:space="preserve">      (ii) It is [ ] is not [ ] a corporation that was convicted of a felony criminal violation under a Federal law within the preceding 24 months.</w:t>
      </w:r>
    </w:p>
    <w:p w14:paraId="3F1B2EE9" w14:textId="77777777" w:rsidR="005B09C5" w:rsidRDefault="00BD1782" w:rsidP="005B09C5">
      <w:r>
        <w:t xml:space="preserve">  (r) </w:t>
      </w:r>
      <w:r w:rsidRPr="00294580">
        <w:rPr>
          <w:i/>
        </w:rPr>
        <w:t>Predecessor of Offeror</w:t>
      </w:r>
      <w:r>
        <w:t>. (Applies in all solicitations that include the provision at 52.204-16, Commercial and Government Entity Code Reporting.)</w:t>
      </w:r>
    </w:p>
    <w:p w14:paraId="3F1B2EEA" w14:textId="77777777" w:rsidR="005B09C5" w:rsidRDefault="00BD1782" w:rsidP="005B09C5">
      <w:r>
        <w:t xml:space="preserve">    (1) The Offeror represents that it [ ] is or [ ] is not a successor to a predecessor that held a Federal contract or grant within the last three years.</w:t>
      </w:r>
    </w:p>
    <w:p w14:paraId="3F1B2EEB" w14:textId="77777777" w:rsidR="005B09C5" w:rsidRDefault="00BD1782" w:rsidP="005B09C5">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3F1B2EEC" w14:textId="77777777" w:rsidR="005B09C5" w:rsidRDefault="00BD1782" w:rsidP="005B09C5">
      <w:r>
        <w:t xml:space="preserve">    Predecessor CAGE code: ____ (or mark “Unknown”).</w:t>
      </w:r>
    </w:p>
    <w:p w14:paraId="3F1B2EED" w14:textId="77777777" w:rsidR="005B09C5" w:rsidRDefault="00BD1782" w:rsidP="005B09C5">
      <w:r>
        <w:t xml:space="preserve">    Predecessor legal name: ____.</w:t>
      </w:r>
    </w:p>
    <w:p w14:paraId="3F1B2EEE" w14:textId="77777777" w:rsidR="005B09C5" w:rsidRDefault="00BD1782" w:rsidP="005B09C5">
      <w:pPr>
        <w:rPr>
          <w:i/>
        </w:rPr>
      </w:pPr>
      <w:r w:rsidRPr="00294580">
        <w:rPr>
          <w:i/>
        </w:rPr>
        <w:t xml:space="preserve">    (Do not use a “doing business as” name).</w:t>
      </w:r>
    </w:p>
    <w:p w14:paraId="3F1B2EEF" w14:textId="77777777" w:rsidR="005B09C5" w:rsidRDefault="00BD1782" w:rsidP="005B09C5">
      <w:r>
        <w:lastRenderedPageBreak/>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3F1B2EF0" w14:textId="77777777" w:rsidR="005B09C5" w:rsidRDefault="00BD1782" w:rsidP="005B09C5">
      <w:r>
        <w:t xml:space="preserve">    (1)(i) For solicitations issued on or after October 25, 2016 through April 24, 2017: The Offeror [  ] does [  ] does not anticipate submitting an offer with an estimated contract value of greater than $50 million.</w:t>
      </w:r>
    </w:p>
    <w:p w14:paraId="3F1B2EF1" w14:textId="77777777" w:rsidR="005B09C5" w:rsidRDefault="00BD1782" w:rsidP="005B09C5">
      <w:r>
        <w:t xml:space="preserve">      (ii) For solicitations issued after April 24, 2017: The Offeror [  ] does [  ] does not anticipate submitting an offer with an estimated contract value of greater than $500,000.</w:t>
      </w:r>
    </w:p>
    <w:p w14:paraId="3F1B2EF2" w14:textId="77777777" w:rsidR="005B09C5" w:rsidRDefault="00BD1782" w:rsidP="005B09C5">
      <w:r>
        <w:t xml:space="preserve">    (2) If the Offeror checked “does” in paragraph (s)(1)(i) or (ii) of this provision, the Offeror represents to the best of the Offeror's knowledge and belief [Offeror to check appropriate block]:</w:t>
      </w:r>
    </w:p>
    <w:p w14:paraId="3F1B2EF3" w14:textId="77777777" w:rsidR="005B09C5" w:rsidRDefault="00BD1782" w:rsidP="005B09C5">
      <w:r>
        <w:t xml:space="preserve">      [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3F1B2EF4" w14:textId="77777777" w:rsidR="005B09C5" w:rsidRDefault="00BD1782" w:rsidP="005B09C5">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3F1B2EF5" w14:textId="77777777" w:rsidR="005B09C5" w:rsidRDefault="00BD1782" w:rsidP="005B09C5">
      <w:r>
        <w:t xml:space="preserve">    (3)(i) If the box at paragraph (s)(2)(ii) of this provision is checked and the Contracting Officer has initiated a responsibility determination and has requested additional information, the Offeror shall provide--</w:t>
      </w:r>
    </w:p>
    <w:p w14:paraId="3F1B2EF6" w14:textId="77777777" w:rsidR="005B09C5" w:rsidRDefault="00BD1782" w:rsidP="005B09C5">
      <w:r>
        <w:t xml:space="preserve">        (A) The following information for each disclosed labor law decision in the System for Award Management (SAM) at www.sam.gov, unless the information is already current, accurate, and complete in SAM. This information will be publicly available in the Federal Awardee Performance and Integrity Information System (FAPIIS):</w:t>
      </w:r>
    </w:p>
    <w:p w14:paraId="3F1B2EF7" w14:textId="77777777" w:rsidR="005B09C5" w:rsidRDefault="00BD1782" w:rsidP="005B09C5">
      <w:r>
        <w:t xml:space="preserve">          (1) The labor law violated.</w:t>
      </w:r>
    </w:p>
    <w:p w14:paraId="3F1B2EF8" w14:textId="77777777" w:rsidR="005B09C5" w:rsidRDefault="00BD1782" w:rsidP="005B09C5">
      <w:r>
        <w:t xml:space="preserve">          (2) The case number, inspection number, charge number, docket number, or other unique identification number.</w:t>
      </w:r>
    </w:p>
    <w:p w14:paraId="3F1B2EF9" w14:textId="77777777" w:rsidR="005B09C5" w:rsidRDefault="00BD1782" w:rsidP="005B09C5">
      <w:r>
        <w:t xml:space="preserve">          (3) The date rendered.</w:t>
      </w:r>
    </w:p>
    <w:p w14:paraId="3F1B2EFA" w14:textId="77777777" w:rsidR="005B09C5" w:rsidRDefault="00BD1782" w:rsidP="005B09C5">
      <w:r>
        <w:t xml:space="preserve">          (4) The name of the court, arbitrator(s), agency, board, or commission that rendered the determination or decision;</w:t>
      </w:r>
    </w:p>
    <w:p w14:paraId="3F1B2EFB" w14:textId="77777777" w:rsidR="005B09C5" w:rsidRDefault="00BD1782" w:rsidP="005B09C5">
      <w:r>
        <w:t xml:space="preserve">        (B) The administrative merits determination, arbitral award or decision, or civil judgment document, to the Contracting Officer, if the Contracting Officer requires it;</w:t>
      </w:r>
    </w:p>
    <w:p w14:paraId="3F1B2EFC" w14:textId="77777777" w:rsidR="005B09C5" w:rsidRDefault="00BD1782" w:rsidP="005B09C5">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3F1B2EFD" w14:textId="77777777" w:rsidR="005B09C5" w:rsidRDefault="00BD1782" w:rsidP="005B09C5">
      <w:r>
        <w:lastRenderedPageBreak/>
        <w:t xml:space="preserve">        (D) The information in paragraphs (s)(3)(i)(A) and (s)(3)(i)(C) of this provision to the Contracting Officer, if the Offeror meets an exception to SAM registration (see FAR 4.1102(a)).</w:t>
      </w:r>
    </w:p>
    <w:p w14:paraId="3F1B2EFE" w14:textId="77777777" w:rsidR="005B09C5" w:rsidRDefault="00BD1782" w:rsidP="005B09C5">
      <w:r>
        <w:t xml:space="preserve">      (ii)(A) The Contracting Officer will consider all information provided under (s)(3)(i) of this provision as part of making a responsibility determination.</w:t>
      </w:r>
    </w:p>
    <w:p w14:paraId="3F1B2EFF" w14:textId="77777777" w:rsidR="005B09C5" w:rsidRDefault="00BD1782" w:rsidP="005B09C5">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3F1B2F00" w14:textId="77777777" w:rsidR="005B09C5" w:rsidRDefault="00BD1782" w:rsidP="005B09C5">
      <w:r>
        <w:t xml:space="preserve">        (C)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3F1B2F01" w14:textId="77777777" w:rsidR="005B09C5" w:rsidRDefault="00BD1782" w:rsidP="005B09C5">
      <w:r>
        <w:t xml:space="preserve">    (4) The Offeror shall provide immediate written notice to the Contracting Officer if at any time prior to contract award the Offeror learns that its representation at paragraph (s)(2) of this provision is no longer accurate.</w:t>
      </w:r>
    </w:p>
    <w:p w14:paraId="3F1B2F02" w14:textId="77777777" w:rsidR="005B09C5" w:rsidRDefault="00BD1782" w:rsidP="005B09C5">
      <w:r>
        <w:t xml:space="preserve">    (5) The representation in paragraph (s)(2) of this provision will be public information in the Federal Awardee Performance and Integrity Information System (FAPIIS).</w:t>
      </w:r>
    </w:p>
    <w:p w14:paraId="3F1B2F03" w14:textId="77777777" w:rsidR="005B09C5" w:rsidRDefault="00BD1782" w:rsidP="005B09C5">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injunction.</w:t>
      </w:r>
    </w:p>
    <w:p w14:paraId="3F1B2F04" w14:textId="77777777" w:rsidR="005B09C5" w:rsidRDefault="00BD1782" w:rsidP="005B09C5">
      <w:r>
        <w:t xml:space="preserve">  (t) </w:t>
      </w:r>
      <w:r w:rsidRPr="0046045E">
        <w:rPr>
          <w:i/>
        </w:rPr>
        <w:t>Public Disclosure of Greenhouse Gas Emissions and Reduction Goals</w:t>
      </w:r>
      <w:r>
        <w:t>. Applies in all solicitations that require offerors to register in SAM (52.212-1(k)).</w:t>
      </w:r>
    </w:p>
    <w:p w14:paraId="3F1B2F05" w14:textId="77777777" w:rsidR="005B09C5" w:rsidRDefault="00BD1782" w:rsidP="005B09C5">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3F1B2F06" w14:textId="77777777" w:rsidR="005B09C5" w:rsidRDefault="00BD1782" w:rsidP="005B09C5">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3F1B2F07" w14:textId="77777777" w:rsidR="005B09C5" w:rsidRDefault="00BD1782" w:rsidP="005B09C5">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3F1B2F08" w14:textId="77777777" w:rsidR="005B09C5" w:rsidRDefault="00BD1782" w:rsidP="005B09C5">
      <w:r>
        <w:t xml:space="preserve">      (iii) A publicly accessible Web site includes the Offeror’s own Web site or a recognized, third-party greenhouse gas emissions reporting program.</w:t>
      </w:r>
    </w:p>
    <w:p w14:paraId="3F1B2F09" w14:textId="77777777" w:rsidR="005B09C5" w:rsidRDefault="00BD1782" w:rsidP="005B09C5">
      <w:r>
        <w:lastRenderedPageBreak/>
        <w:t xml:space="preserve">    (3) If the Offeror checked “does” in paragraphs (t)(2)(i) or (t)(2)(ii) of this provision, respectively, the Offeror shall provide the publicly accessible Web site(s) where greenhouse gas emissions and/or reduction goals are reported:_____.</w:t>
      </w:r>
    </w:p>
    <w:p w14:paraId="3F1B2F0A" w14:textId="77777777" w:rsidR="005B09C5" w:rsidRDefault="00BD1782" w:rsidP="005B09C5">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3F1B2F0B" w14:textId="77777777" w:rsidR="005B09C5" w:rsidRDefault="00BD1782" w:rsidP="005B09C5">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F1B2F0C" w14:textId="77777777" w:rsidR="005B09C5" w:rsidRPr="00D2005F" w:rsidRDefault="00BD1782" w:rsidP="005B09C5">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3F1B2F0D" w14:textId="77777777" w:rsidR="00C51607" w:rsidRDefault="00BD1782" w:rsidP="005B09C5">
      <w:pPr>
        <w:jc w:val="center"/>
      </w:pPr>
      <w:r>
        <w:t>(End of Provision)</w:t>
      </w:r>
    </w:p>
    <w:sectPr w:rsidR="00C51607">
      <w:footerReference w:type="even" r:id="rId43"/>
      <w:footerReference w:type="default" r:id="rId44"/>
      <w:footerReference w:type="first" r:id="rId45"/>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2F36" w14:textId="77777777" w:rsidR="007C0D47" w:rsidRDefault="00BD1782">
      <w:pPr>
        <w:spacing w:after="0" w:line="240" w:lineRule="auto"/>
      </w:pPr>
      <w:r>
        <w:separator/>
      </w:r>
    </w:p>
  </w:endnote>
  <w:endnote w:type="continuationSeparator" w:id="0">
    <w:p w14:paraId="3F1B2F38" w14:textId="77777777" w:rsidR="007C0D47" w:rsidRDefault="00BD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2" w14:textId="77777777" w:rsidR="002409DE" w:rsidRDefault="00747367">
    <w:pPr>
      <w:pStyle w:val="Footer"/>
      <w:jc w:val="right"/>
    </w:pPr>
  </w:p>
  <w:p w14:paraId="3F1B2F13" w14:textId="77777777" w:rsidR="00680745" w:rsidRPr="002464D4" w:rsidRDefault="00747367" w:rsidP="002464D4">
    <w:pPr>
      <w:pStyle w:val="Footer"/>
    </w:pPr>
  </w:p>
  <w:p w14:paraId="3F1B2F14" w14:textId="71D9BF34" w:rsidR="00C96AB3" w:rsidRDefault="00BD1782">
    <w:pPr>
      <w:pStyle w:val="Header"/>
      <w:jc w:val="right"/>
    </w:pPr>
    <w:r>
      <w:t xml:space="preserve">Page </w:t>
    </w:r>
    <w:r>
      <w:fldChar w:fldCharType="begin"/>
    </w:r>
    <w:r>
      <w:instrText xml:space="preserve"> PAGE   \* MERGEFORMAT </w:instrText>
    </w:r>
    <w:r>
      <w:fldChar w:fldCharType="separate"/>
    </w:r>
    <w:r w:rsidR="00747367">
      <w:rPr>
        <w:noProof/>
      </w:rPr>
      <w:t>3</w:t>
    </w:r>
    <w:r>
      <w:fldChar w:fldCharType="end"/>
    </w:r>
    <w:r>
      <w:t xml:space="preserve"> of </w:t>
    </w:r>
    <w:fldSimple w:instr=" NUMPAGES   \* MERGEFORMAT ">
      <w:r w:rsidR="00747367">
        <w:rPr>
          <w:noProof/>
        </w:rPr>
        <w:t>45</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31" w14:textId="77777777" w:rsidR="00C96AB3"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9" w14:textId="77777777" w:rsidR="00680745" w:rsidRDefault="00747367">
    <w:pPr>
      <w:pStyle w:val="Footer"/>
    </w:pPr>
  </w:p>
  <w:p w14:paraId="3F1B2F1A" w14:textId="77777777" w:rsidR="00680745"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F1B2F1B" w14:textId="77777777" w:rsidR="00C96AB3"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C" w14:textId="4467A45A" w:rsidR="002409DE" w:rsidRDefault="00747367" w:rsidP="00747367">
    <w:pPr>
      <w:pStyle w:val="Footer"/>
    </w:pPr>
  </w:p>
  <w:p w14:paraId="3F1B2F1D" w14:textId="77777777" w:rsidR="00680745" w:rsidRDefault="00747367">
    <w:pPr>
      <w:pStyle w:val="Footer"/>
    </w:pPr>
  </w:p>
  <w:p w14:paraId="3F1B2F1E" w14:textId="4E8B1AE1" w:rsidR="00C96AB3" w:rsidRDefault="00BD1782">
    <w:pPr>
      <w:pStyle w:val="Header"/>
      <w:jc w:val="right"/>
    </w:pPr>
    <w:r>
      <w:t xml:space="preserve">Page </w:t>
    </w:r>
    <w:r>
      <w:fldChar w:fldCharType="begin"/>
    </w:r>
    <w:r>
      <w:instrText xml:space="preserve"> PAGE   \* MERGEFORMAT </w:instrText>
    </w:r>
    <w:r>
      <w:fldChar w:fldCharType="separate"/>
    </w:r>
    <w:r w:rsidR="00747367">
      <w:rPr>
        <w:noProof/>
      </w:rPr>
      <w:t>12</w:t>
    </w:r>
    <w:r>
      <w:fldChar w:fldCharType="end"/>
    </w:r>
    <w:r>
      <w:t xml:space="preserve"> of </w:t>
    </w:r>
    <w:fldSimple w:instr=" NUMPAGES   \* MERGEFORMAT ">
      <w:r w:rsidR="00747367">
        <w:rPr>
          <w:noProof/>
        </w:rPr>
        <w:t>45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0" w14:textId="77777777" w:rsidR="00680745" w:rsidRDefault="00747367">
    <w:pPr>
      <w:pStyle w:val="Footer"/>
    </w:pPr>
  </w:p>
  <w:p w14:paraId="3F1B2F21" w14:textId="77777777" w:rsidR="00680745"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F1B2F22" w14:textId="77777777" w:rsidR="00C96AB3"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5" w14:textId="77777777" w:rsidR="00680745" w:rsidRDefault="00747367">
    <w:pPr>
      <w:pStyle w:val="Footer"/>
    </w:pPr>
  </w:p>
  <w:p w14:paraId="3F1B2F26" w14:textId="77777777" w:rsidR="00680745"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F1B2F27" w14:textId="77777777" w:rsidR="00C96AB3"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9" w14:textId="0EB1FBCF" w:rsidR="00680745" w:rsidRDefault="00747367" w:rsidP="00747367">
    <w:pPr>
      <w:pStyle w:val="Header"/>
    </w:pPr>
  </w:p>
  <w:p w14:paraId="3F1B2F2A" w14:textId="72406C45" w:rsidR="00C96AB3" w:rsidRDefault="00BD1782">
    <w:pPr>
      <w:pStyle w:val="Header"/>
      <w:jc w:val="right"/>
    </w:pPr>
    <w:r>
      <w:t xml:space="preserve">Page </w:t>
    </w:r>
    <w:r>
      <w:fldChar w:fldCharType="begin"/>
    </w:r>
    <w:r>
      <w:instrText xml:space="preserve"> PAGE   \* MERGEFORMAT </w:instrText>
    </w:r>
    <w:r>
      <w:fldChar w:fldCharType="separate"/>
    </w:r>
    <w:r w:rsidR="00747367">
      <w:rPr>
        <w:noProof/>
      </w:rPr>
      <w:t>22</w:t>
    </w:r>
    <w:r>
      <w:fldChar w:fldCharType="end"/>
    </w:r>
    <w:r>
      <w:t xml:space="preserve"> of </w:t>
    </w:r>
    <w:fldSimple w:instr=" NUMPAGES   \* MERGEFORMAT ">
      <w:r w:rsidR="00747367">
        <w:rPr>
          <w:noProof/>
        </w:rPr>
        <w:t>45</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C" w14:textId="77777777" w:rsidR="00680745" w:rsidRDefault="00747367">
    <w:pPr>
      <w:pStyle w:val="Footer"/>
    </w:pPr>
  </w:p>
  <w:p w14:paraId="3F1B2F2D" w14:textId="77777777" w:rsidR="00680745"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F1B2F2E" w14:textId="77777777" w:rsidR="00C96AB3"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F" w14:textId="77777777" w:rsidR="00C96AB3" w:rsidRDefault="00BD1782">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30" w14:textId="0D62280A" w:rsidR="00C96AB3" w:rsidRDefault="00BD1782">
    <w:pPr>
      <w:pStyle w:val="Header"/>
      <w:jc w:val="right"/>
    </w:pPr>
    <w:r>
      <w:t xml:space="preserve">Page </w:t>
    </w:r>
    <w:r>
      <w:fldChar w:fldCharType="begin"/>
    </w:r>
    <w:r>
      <w:instrText xml:space="preserve"> PAGE   \* MERGEFORMAT </w:instrText>
    </w:r>
    <w:r>
      <w:fldChar w:fldCharType="separate"/>
    </w:r>
    <w:r w:rsidR="00747367">
      <w:rPr>
        <w:noProof/>
      </w:rPr>
      <w:t>28</w:t>
    </w:r>
    <w:r>
      <w:fldChar w:fldCharType="end"/>
    </w:r>
    <w:r>
      <w:t xml:space="preserve"> of </w:t>
    </w:r>
    <w:fldSimple w:instr=" NUMPAGES   \* MERGEFORMAT ">
      <w:r w:rsidR="00747367">
        <w:rPr>
          <w:noProof/>
        </w:rPr>
        <w:t>45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2F32" w14:textId="77777777" w:rsidR="007C0D47" w:rsidRDefault="00BD1782">
      <w:pPr>
        <w:spacing w:after="0" w:line="240" w:lineRule="auto"/>
      </w:pPr>
      <w:r>
        <w:separator/>
      </w:r>
    </w:p>
  </w:footnote>
  <w:footnote w:type="continuationSeparator" w:id="0">
    <w:p w14:paraId="3F1B2F34" w14:textId="77777777" w:rsidR="007C0D47" w:rsidRDefault="00BD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0" w14:textId="77777777" w:rsidR="002409DE" w:rsidRDefault="00BD1782" w:rsidP="002409DE">
    <w:pPr>
      <w:pStyle w:val="Header"/>
    </w:pPr>
    <w:r>
      <w:t>VA69D-17-Q-1656</w:t>
    </w:r>
  </w:p>
  <w:p w14:paraId="3F1B2F11" w14:textId="77777777" w:rsidR="002409DE" w:rsidRPr="002409DE" w:rsidRDefault="00747367" w:rsidP="0024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5" w14:textId="77777777" w:rsidR="005B09C5" w:rsidRDefault="00BD1782">
    <w:pPr>
      <w:pStyle w:val="Header"/>
    </w:pPr>
    <w:r>
      <w:t>VA69D-17-Q-1656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6" w14:textId="77777777" w:rsidR="00680745" w:rsidRDefault="007473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7" w14:textId="77777777" w:rsidR="005B09C5" w:rsidRDefault="00BD1782" w:rsidP="005B09C5">
    <w:pPr>
      <w:pStyle w:val="Header"/>
    </w:pPr>
    <w:r>
      <w:t>VA69D-17-Q-1656</w:t>
    </w:r>
  </w:p>
  <w:p w14:paraId="3F1B2F18" w14:textId="77777777" w:rsidR="00680745" w:rsidRPr="005B09C5" w:rsidRDefault="00747367">
    <w:pP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1F" w14:textId="77777777" w:rsidR="00680745" w:rsidRDefault="007473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3" w14:textId="77777777" w:rsidR="00680745" w:rsidRDefault="007473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4" w14:textId="77777777" w:rsidR="00680745" w:rsidRDefault="00BD1782">
    <w:r>
      <w:t>VA69D-17-Q-1656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F2B" w14:textId="77777777" w:rsidR="00680745" w:rsidRDefault="00747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A4"/>
    <w:multiLevelType w:val="hybridMultilevel"/>
    <w:tmpl w:val="274020C0"/>
    <w:lvl w:ilvl="0" w:tplc="B032F222">
      <w:start w:val="1"/>
      <w:numFmt w:val="upperLetter"/>
      <w:lvlText w:val="%1."/>
      <w:lvlJc w:val="left"/>
      <w:pPr>
        <w:ind w:left="720" w:hanging="360"/>
      </w:pPr>
      <w:rPr>
        <w:b/>
        <w:u w:val="single"/>
      </w:rPr>
    </w:lvl>
    <w:lvl w:ilvl="1" w:tplc="C8829C98">
      <w:start w:val="1"/>
      <w:numFmt w:val="lowerLetter"/>
      <w:lvlText w:val="%2."/>
      <w:lvlJc w:val="left"/>
      <w:pPr>
        <w:ind w:left="1440" w:hanging="360"/>
      </w:pPr>
    </w:lvl>
    <w:lvl w:ilvl="2" w:tplc="23E0CDF6">
      <w:start w:val="1"/>
      <w:numFmt w:val="lowerRoman"/>
      <w:lvlText w:val="%3."/>
      <w:lvlJc w:val="right"/>
      <w:pPr>
        <w:ind w:left="2160" w:hanging="180"/>
      </w:pPr>
    </w:lvl>
    <w:lvl w:ilvl="3" w:tplc="13949B32">
      <w:start w:val="1"/>
      <w:numFmt w:val="decimal"/>
      <w:lvlText w:val="%4."/>
      <w:lvlJc w:val="left"/>
      <w:pPr>
        <w:ind w:left="2880" w:hanging="360"/>
      </w:pPr>
    </w:lvl>
    <w:lvl w:ilvl="4" w:tplc="42007E2C">
      <w:start w:val="1"/>
      <w:numFmt w:val="lowerLetter"/>
      <w:lvlText w:val="%5."/>
      <w:lvlJc w:val="left"/>
      <w:pPr>
        <w:ind w:left="3600" w:hanging="360"/>
      </w:pPr>
    </w:lvl>
    <w:lvl w:ilvl="5" w:tplc="F324705A">
      <w:start w:val="1"/>
      <w:numFmt w:val="lowerRoman"/>
      <w:lvlText w:val="%6."/>
      <w:lvlJc w:val="right"/>
      <w:pPr>
        <w:ind w:left="4320" w:hanging="180"/>
      </w:pPr>
    </w:lvl>
    <w:lvl w:ilvl="6" w:tplc="B788629C">
      <w:start w:val="1"/>
      <w:numFmt w:val="decimal"/>
      <w:lvlText w:val="%7."/>
      <w:lvlJc w:val="left"/>
      <w:pPr>
        <w:ind w:left="5040" w:hanging="360"/>
      </w:pPr>
    </w:lvl>
    <w:lvl w:ilvl="7" w:tplc="8A322A5E">
      <w:start w:val="1"/>
      <w:numFmt w:val="lowerLetter"/>
      <w:lvlText w:val="%8."/>
      <w:lvlJc w:val="left"/>
      <w:pPr>
        <w:ind w:left="5760" w:hanging="360"/>
      </w:pPr>
    </w:lvl>
    <w:lvl w:ilvl="8" w:tplc="9FC82B98">
      <w:start w:val="1"/>
      <w:numFmt w:val="lowerRoman"/>
      <w:lvlText w:val="%9."/>
      <w:lvlJc w:val="right"/>
      <w:pPr>
        <w:ind w:left="6480" w:hanging="180"/>
      </w:pPr>
    </w:lvl>
  </w:abstractNum>
  <w:abstractNum w:abstractNumId="1" w15:restartNumberingAfterBreak="0">
    <w:nsid w:val="047935C7"/>
    <w:multiLevelType w:val="hybridMultilevel"/>
    <w:tmpl w:val="8AFA3670"/>
    <w:lvl w:ilvl="0" w:tplc="A7AA9ACC">
      <w:start w:val="1"/>
      <w:numFmt w:val="lowerLetter"/>
      <w:lvlText w:val="%1."/>
      <w:lvlJc w:val="left"/>
      <w:pPr>
        <w:ind w:left="1440" w:hanging="720"/>
      </w:pPr>
    </w:lvl>
    <w:lvl w:ilvl="1" w:tplc="2BF0FCE8">
      <w:start w:val="1"/>
      <w:numFmt w:val="lowerLetter"/>
      <w:lvlText w:val="%2."/>
      <w:lvlJc w:val="left"/>
      <w:pPr>
        <w:ind w:left="1800" w:hanging="360"/>
      </w:pPr>
    </w:lvl>
    <w:lvl w:ilvl="2" w:tplc="F606CF3E">
      <w:start w:val="1"/>
      <w:numFmt w:val="lowerRoman"/>
      <w:lvlText w:val="%3."/>
      <w:lvlJc w:val="right"/>
      <w:pPr>
        <w:ind w:left="2520" w:hanging="180"/>
      </w:pPr>
    </w:lvl>
    <w:lvl w:ilvl="3" w:tplc="11E4CACC">
      <w:start w:val="1"/>
      <w:numFmt w:val="decimal"/>
      <w:lvlText w:val="%4."/>
      <w:lvlJc w:val="left"/>
      <w:pPr>
        <w:ind w:left="3240" w:hanging="360"/>
      </w:pPr>
    </w:lvl>
    <w:lvl w:ilvl="4" w:tplc="946425FA">
      <w:start w:val="1"/>
      <w:numFmt w:val="lowerLetter"/>
      <w:lvlText w:val="%5."/>
      <w:lvlJc w:val="left"/>
      <w:pPr>
        <w:ind w:left="3960" w:hanging="360"/>
      </w:pPr>
    </w:lvl>
    <w:lvl w:ilvl="5" w:tplc="343C6AA0">
      <w:start w:val="1"/>
      <w:numFmt w:val="lowerRoman"/>
      <w:lvlText w:val="%6."/>
      <w:lvlJc w:val="right"/>
      <w:pPr>
        <w:ind w:left="4680" w:hanging="180"/>
      </w:pPr>
    </w:lvl>
    <w:lvl w:ilvl="6" w:tplc="F04C520A">
      <w:start w:val="1"/>
      <w:numFmt w:val="decimal"/>
      <w:lvlText w:val="%7."/>
      <w:lvlJc w:val="left"/>
      <w:pPr>
        <w:ind w:left="5400" w:hanging="360"/>
      </w:pPr>
    </w:lvl>
    <w:lvl w:ilvl="7" w:tplc="BA48095C">
      <w:start w:val="1"/>
      <w:numFmt w:val="lowerLetter"/>
      <w:lvlText w:val="%8."/>
      <w:lvlJc w:val="left"/>
      <w:pPr>
        <w:ind w:left="6120" w:hanging="360"/>
      </w:pPr>
    </w:lvl>
    <w:lvl w:ilvl="8" w:tplc="5D6EBE7C">
      <w:start w:val="1"/>
      <w:numFmt w:val="lowerRoman"/>
      <w:lvlText w:val="%9."/>
      <w:lvlJc w:val="right"/>
      <w:pPr>
        <w:ind w:left="6840" w:hanging="180"/>
      </w:pPr>
    </w:lvl>
  </w:abstractNum>
  <w:abstractNum w:abstractNumId="2" w15:restartNumberingAfterBreak="0">
    <w:nsid w:val="11E36D59"/>
    <w:multiLevelType w:val="hybridMultilevel"/>
    <w:tmpl w:val="A5AAE6C2"/>
    <w:lvl w:ilvl="0" w:tplc="84588A00">
      <w:start w:val="1"/>
      <w:numFmt w:val="upperLetter"/>
      <w:lvlText w:val="%1."/>
      <w:lvlJc w:val="left"/>
      <w:pPr>
        <w:ind w:left="720" w:hanging="360"/>
      </w:pPr>
      <w:rPr>
        <w:rFonts w:hint="default"/>
        <w:b/>
        <w:u w:val="single"/>
      </w:rPr>
    </w:lvl>
    <w:lvl w:ilvl="1" w:tplc="B7E2ED52" w:tentative="1">
      <w:start w:val="1"/>
      <w:numFmt w:val="lowerLetter"/>
      <w:lvlText w:val="%2."/>
      <w:lvlJc w:val="left"/>
      <w:pPr>
        <w:ind w:left="1440" w:hanging="360"/>
      </w:pPr>
    </w:lvl>
    <w:lvl w:ilvl="2" w:tplc="F27E5104" w:tentative="1">
      <w:start w:val="1"/>
      <w:numFmt w:val="lowerRoman"/>
      <w:lvlText w:val="%3."/>
      <w:lvlJc w:val="right"/>
      <w:pPr>
        <w:ind w:left="2160" w:hanging="180"/>
      </w:pPr>
    </w:lvl>
    <w:lvl w:ilvl="3" w:tplc="644671F0">
      <w:start w:val="1"/>
      <w:numFmt w:val="decimal"/>
      <w:lvlText w:val="%4."/>
      <w:lvlJc w:val="left"/>
      <w:pPr>
        <w:ind w:left="2880" w:hanging="360"/>
      </w:pPr>
    </w:lvl>
    <w:lvl w:ilvl="4" w:tplc="74823E94" w:tentative="1">
      <w:start w:val="1"/>
      <w:numFmt w:val="lowerLetter"/>
      <w:lvlText w:val="%5."/>
      <w:lvlJc w:val="left"/>
      <w:pPr>
        <w:ind w:left="3600" w:hanging="360"/>
      </w:pPr>
    </w:lvl>
    <w:lvl w:ilvl="5" w:tplc="06E006D8" w:tentative="1">
      <w:start w:val="1"/>
      <w:numFmt w:val="lowerRoman"/>
      <w:lvlText w:val="%6."/>
      <w:lvlJc w:val="right"/>
      <w:pPr>
        <w:ind w:left="4320" w:hanging="180"/>
      </w:pPr>
    </w:lvl>
    <w:lvl w:ilvl="6" w:tplc="F0B610E4" w:tentative="1">
      <w:start w:val="1"/>
      <w:numFmt w:val="decimal"/>
      <w:lvlText w:val="%7."/>
      <w:lvlJc w:val="left"/>
      <w:pPr>
        <w:ind w:left="5040" w:hanging="360"/>
      </w:pPr>
    </w:lvl>
    <w:lvl w:ilvl="7" w:tplc="4D4CECC6" w:tentative="1">
      <w:start w:val="1"/>
      <w:numFmt w:val="lowerLetter"/>
      <w:lvlText w:val="%8."/>
      <w:lvlJc w:val="left"/>
      <w:pPr>
        <w:ind w:left="5760" w:hanging="360"/>
      </w:pPr>
    </w:lvl>
    <w:lvl w:ilvl="8" w:tplc="EA929EC6" w:tentative="1">
      <w:start w:val="1"/>
      <w:numFmt w:val="lowerRoman"/>
      <w:lvlText w:val="%9."/>
      <w:lvlJc w:val="right"/>
      <w:pPr>
        <w:ind w:left="6480" w:hanging="180"/>
      </w:pPr>
    </w:lvl>
  </w:abstractNum>
  <w:abstractNum w:abstractNumId="3" w15:restartNumberingAfterBreak="0">
    <w:nsid w:val="1B541B83"/>
    <w:multiLevelType w:val="hybridMultilevel"/>
    <w:tmpl w:val="E00E100E"/>
    <w:lvl w:ilvl="0" w:tplc="B900D586">
      <w:start w:val="1"/>
      <w:numFmt w:val="bullet"/>
      <w:lvlText w:val=""/>
      <w:lvlJc w:val="left"/>
      <w:pPr>
        <w:ind w:left="765" w:hanging="360"/>
      </w:pPr>
      <w:rPr>
        <w:rFonts w:ascii="Symbol" w:hAnsi="Symbol" w:hint="default"/>
      </w:rPr>
    </w:lvl>
    <w:lvl w:ilvl="1" w:tplc="243A496E" w:tentative="1">
      <w:start w:val="1"/>
      <w:numFmt w:val="bullet"/>
      <w:lvlText w:val="o"/>
      <w:lvlJc w:val="left"/>
      <w:pPr>
        <w:ind w:left="1485" w:hanging="360"/>
      </w:pPr>
      <w:rPr>
        <w:rFonts w:ascii="Courier New" w:hAnsi="Courier New" w:cs="Courier New" w:hint="default"/>
      </w:rPr>
    </w:lvl>
    <w:lvl w:ilvl="2" w:tplc="7EA03FB6" w:tentative="1">
      <w:start w:val="1"/>
      <w:numFmt w:val="bullet"/>
      <w:lvlText w:val=""/>
      <w:lvlJc w:val="left"/>
      <w:pPr>
        <w:ind w:left="2205" w:hanging="360"/>
      </w:pPr>
      <w:rPr>
        <w:rFonts w:ascii="Wingdings" w:hAnsi="Wingdings" w:hint="default"/>
      </w:rPr>
    </w:lvl>
    <w:lvl w:ilvl="3" w:tplc="96466458" w:tentative="1">
      <w:start w:val="1"/>
      <w:numFmt w:val="bullet"/>
      <w:lvlText w:val=""/>
      <w:lvlJc w:val="left"/>
      <w:pPr>
        <w:ind w:left="2925" w:hanging="360"/>
      </w:pPr>
      <w:rPr>
        <w:rFonts w:ascii="Symbol" w:hAnsi="Symbol" w:hint="default"/>
      </w:rPr>
    </w:lvl>
    <w:lvl w:ilvl="4" w:tplc="073AABFC" w:tentative="1">
      <w:start w:val="1"/>
      <w:numFmt w:val="bullet"/>
      <w:lvlText w:val="o"/>
      <w:lvlJc w:val="left"/>
      <w:pPr>
        <w:ind w:left="3645" w:hanging="360"/>
      </w:pPr>
      <w:rPr>
        <w:rFonts w:ascii="Courier New" w:hAnsi="Courier New" w:cs="Courier New" w:hint="default"/>
      </w:rPr>
    </w:lvl>
    <w:lvl w:ilvl="5" w:tplc="52C48110" w:tentative="1">
      <w:start w:val="1"/>
      <w:numFmt w:val="bullet"/>
      <w:lvlText w:val=""/>
      <w:lvlJc w:val="left"/>
      <w:pPr>
        <w:ind w:left="4365" w:hanging="360"/>
      </w:pPr>
      <w:rPr>
        <w:rFonts w:ascii="Wingdings" w:hAnsi="Wingdings" w:hint="default"/>
      </w:rPr>
    </w:lvl>
    <w:lvl w:ilvl="6" w:tplc="DC94CA3A" w:tentative="1">
      <w:start w:val="1"/>
      <w:numFmt w:val="bullet"/>
      <w:lvlText w:val=""/>
      <w:lvlJc w:val="left"/>
      <w:pPr>
        <w:ind w:left="5085" w:hanging="360"/>
      </w:pPr>
      <w:rPr>
        <w:rFonts w:ascii="Symbol" w:hAnsi="Symbol" w:hint="default"/>
      </w:rPr>
    </w:lvl>
    <w:lvl w:ilvl="7" w:tplc="A63A8070" w:tentative="1">
      <w:start w:val="1"/>
      <w:numFmt w:val="bullet"/>
      <w:lvlText w:val="o"/>
      <w:lvlJc w:val="left"/>
      <w:pPr>
        <w:ind w:left="5805" w:hanging="360"/>
      </w:pPr>
      <w:rPr>
        <w:rFonts w:ascii="Courier New" w:hAnsi="Courier New" w:cs="Courier New" w:hint="default"/>
      </w:rPr>
    </w:lvl>
    <w:lvl w:ilvl="8" w:tplc="D25CC5B8" w:tentative="1">
      <w:start w:val="1"/>
      <w:numFmt w:val="bullet"/>
      <w:lvlText w:val=""/>
      <w:lvlJc w:val="left"/>
      <w:pPr>
        <w:ind w:left="6525" w:hanging="360"/>
      </w:pPr>
      <w:rPr>
        <w:rFonts w:ascii="Wingdings" w:hAnsi="Wingdings" w:hint="default"/>
      </w:rPr>
    </w:lvl>
  </w:abstractNum>
  <w:abstractNum w:abstractNumId="4" w15:restartNumberingAfterBreak="0">
    <w:nsid w:val="2A52480A"/>
    <w:multiLevelType w:val="hybridMultilevel"/>
    <w:tmpl w:val="A5AAE6C2"/>
    <w:lvl w:ilvl="0" w:tplc="BFA4AB06">
      <w:start w:val="1"/>
      <w:numFmt w:val="upperLetter"/>
      <w:lvlText w:val="%1."/>
      <w:lvlJc w:val="left"/>
      <w:pPr>
        <w:ind w:left="720" w:hanging="360"/>
      </w:pPr>
      <w:rPr>
        <w:rFonts w:hint="default"/>
        <w:b/>
        <w:u w:val="single"/>
      </w:rPr>
    </w:lvl>
    <w:lvl w:ilvl="1" w:tplc="A0206888" w:tentative="1">
      <w:start w:val="1"/>
      <w:numFmt w:val="lowerLetter"/>
      <w:lvlText w:val="%2."/>
      <w:lvlJc w:val="left"/>
      <w:pPr>
        <w:ind w:left="1440" w:hanging="360"/>
      </w:pPr>
    </w:lvl>
    <w:lvl w:ilvl="2" w:tplc="C8CAA3E4" w:tentative="1">
      <w:start w:val="1"/>
      <w:numFmt w:val="lowerRoman"/>
      <w:lvlText w:val="%3."/>
      <w:lvlJc w:val="right"/>
      <w:pPr>
        <w:ind w:left="2160" w:hanging="180"/>
      </w:pPr>
    </w:lvl>
    <w:lvl w:ilvl="3" w:tplc="080AC49C">
      <w:start w:val="1"/>
      <w:numFmt w:val="decimal"/>
      <w:lvlText w:val="%4."/>
      <w:lvlJc w:val="left"/>
      <w:pPr>
        <w:ind w:left="2880" w:hanging="360"/>
      </w:pPr>
    </w:lvl>
    <w:lvl w:ilvl="4" w:tplc="4D9CC8B0" w:tentative="1">
      <w:start w:val="1"/>
      <w:numFmt w:val="lowerLetter"/>
      <w:lvlText w:val="%5."/>
      <w:lvlJc w:val="left"/>
      <w:pPr>
        <w:ind w:left="3600" w:hanging="360"/>
      </w:pPr>
    </w:lvl>
    <w:lvl w:ilvl="5" w:tplc="7E66781A" w:tentative="1">
      <w:start w:val="1"/>
      <w:numFmt w:val="lowerRoman"/>
      <w:lvlText w:val="%6."/>
      <w:lvlJc w:val="right"/>
      <w:pPr>
        <w:ind w:left="4320" w:hanging="180"/>
      </w:pPr>
    </w:lvl>
    <w:lvl w:ilvl="6" w:tplc="10F01DA0" w:tentative="1">
      <w:start w:val="1"/>
      <w:numFmt w:val="decimal"/>
      <w:lvlText w:val="%7."/>
      <w:lvlJc w:val="left"/>
      <w:pPr>
        <w:ind w:left="5040" w:hanging="360"/>
      </w:pPr>
    </w:lvl>
    <w:lvl w:ilvl="7" w:tplc="E6480772" w:tentative="1">
      <w:start w:val="1"/>
      <w:numFmt w:val="lowerLetter"/>
      <w:lvlText w:val="%8."/>
      <w:lvlJc w:val="left"/>
      <w:pPr>
        <w:ind w:left="5760" w:hanging="360"/>
      </w:pPr>
    </w:lvl>
    <w:lvl w:ilvl="8" w:tplc="DC02E004" w:tentative="1">
      <w:start w:val="1"/>
      <w:numFmt w:val="lowerRoman"/>
      <w:lvlText w:val="%9."/>
      <w:lvlJc w:val="right"/>
      <w:pPr>
        <w:ind w:left="6480" w:hanging="180"/>
      </w:pPr>
    </w:lvl>
  </w:abstractNum>
  <w:abstractNum w:abstractNumId="5" w15:restartNumberingAfterBreak="0">
    <w:nsid w:val="39646C7B"/>
    <w:multiLevelType w:val="hybridMultilevel"/>
    <w:tmpl w:val="FEC69E20"/>
    <w:lvl w:ilvl="0" w:tplc="4F3402F0">
      <w:start w:val="1"/>
      <w:numFmt w:val="bullet"/>
      <w:lvlText w:val=""/>
      <w:lvlJc w:val="left"/>
      <w:pPr>
        <w:ind w:left="1080" w:hanging="360"/>
      </w:pPr>
      <w:rPr>
        <w:rFonts w:ascii="Symbol" w:hAnsi="Symbol" w:hint="default"/>
      </w:rPr>
    </w:lvl>
    <w:lvl w:ilvl="1" w:tplc="1BB424EE" w:tentative="1">
      <w:start w:val="1"/>
      <w:numFmt w:val="bullet"/>
      <w:lvlText w:val="o"/>
      <w:lvlJc w:val="left"/>
      <w:pPr>
        <w:ind w:left="1800" w:hanging="360"/>
      </w:pPr>
      <w:rPr>
        <w:rFonts w:ascii="Courier New" w:hAnsi="Courier New" w:cs="Courier New" w:hint="default"/>
      </w:rPr>
    </w:lvl>
    <w:lvl w:ilvl="2" w:tplc="3B2EE3BC" w:tentative="1">
      <w:start w:val="1"/>
      <w:numFmt w:val="bullet"/>
      <w:lvlText w:val=""/>
      <w:lvlJc w:val="left"/>
      <w:pPr>
        <w:ind w:left="2520" w:hanging="360"/>
      </w:pPr>
      <w:rPr>
        <w:rFonts w:ascii="Wingdings" w:hAnsi="Wingdings" w:hint="default"/>
      </w:rPr>
    </w:lvl>
    <w:lvl w:ilvl="3" w:tplc="39BC681C" w:tentative="1">
      <w:start w:val="1"/>
      <w:numFmt w:val="bullet"/>
      <w:lvlText w:val=""/>
      <w:lvlJc w:val="left"/>
      <w:pPr>
        <w:ind w:left="3240" w:hanging="360"/>
      </w:pPr>
      <w:rPr>
        <w:rFonts w:ascii="Symbol" w:hAnsi="Symbol" w:hint="default"/>
      </w:rPr>
    </w:lvl>
    <w:lvl w:ilvl="4" w:tplc="68C82390" w:tentative="1">
      <w:start w:val="1"/>
      <w:numFmt w:val="bullet"/>
      <w:lvlText w:val="o"/>
      <w:lvlJc w:val="left"/>
      <w:pPr>
        <w:ind w:left="3960" w:hanging="360"/>
      </w:pPr>
      <w:rPr>
        <w:rFonts w:ascii="Courier New" w:hAnsi="Courier New" w:cs="Courier New" w:hint="default"/>
      </w:rPr>
    </w:lvl>
    <w:lvl w:ilvl="5" w:tplc="AFE205E6" w:tentative="1">
      <w:start w:val="1"/>
      <w:numFmt w:val="bullet"/>
      <w:lvlText w:val=""/>
      <w:lvlJc w:val="left"/>
      <w:pPr>
        <w:ind w:left="4680" w:hanging="360"/>
      </w:pPr>
      <w:rPr>
        <w:rFonts w:ascii="Wingdings" w:hAnsi="Wingdings" w:hint="default"/>
      </w:rPr>
    </w:lvl>
    <w:lvl w:ilvl="6" w:tplc="8934F2F8" w:tentative="1">
      <w:start w:val="1"/>
      <w:numFmt w:val="bullet"/>
      <w:lvlText w:val=""/>
      <w:lvlJc w:val="left"/>
      <w:pPr>
        <w:ind w:left="5400" w:hanging="360"/>
      </w:pPr>
      <w:rPr>
        <w:rFonts w:ascii="Symbol" w:hAnsi="Symbol" w:hint="default"/>
      </w:rPr>
    </w:lvl>
    <w:lvl w:ilvl="7" w:tplc="A110614C" w:tentative="1">
      <w:start w:val="1"/>
      <w:numFmt w:val="bullet"/>
      <w:lvlText w:val="o"/>
      <w:lvlJc w:val="left"/>
      <w:pPr>
        <w:ind w:left="6120" w:hanging="360"/>
      </w:pPr>
      <w:rPr>
        <w:rFonts w:ascii="Courier New" w:hAnsi="Courier New" w:cs="Courier New" w:hint="default"/>
      </w:rPr>
    </w:lvl>
    <w:lvl w:ilvl="8" w:tplc="08088362" w:tentative="1">
      <w:start w:val="1"/>
      <w:numFmt w:val="bullet"/>
      <w:lvlText w:val=""/>
      <w:lvlJc w:val="left"/>
      <w:pPr>
        <w:ind w:left="6840" w:hanging="360"/>
      </w:pPr>
      <w:rPr>
        <w:rFonts w:ascii="Wingdings" w:hAnsi="Wingdings" w:hint="default"/>
      </w:rPr>
    </w:lvl>
  </w:abstractNum>
  <w:abstractNum w:abstractNumId="6" w15:restartNumberingAfterBreak="0">
    <w:nsid w:val="3BAA2EAA"/>
    <w:multiLevelType w:val="hybridMultilevel"/>
    <w:tmpl w:val="3ECA3108"/>
    <w:lvl w:ilvl="0" w:tplc="BCFCA1EE">
      <w:start w:val="1"/>
      <w:numFmt w:val="decimal"/>
      <w:lvlText w:val="%1."/>
      <w:lvlJc w:val="left"/>
      <w:pPr>
        <w:tabs>
          <w:tab w:val="num" w:pos="720"/>
        </w:tabs>
        <w:ind w:left="720" w:hanging="360"/>
      </w:pPr>
      <w:rPr>
        <w:b/>
      </w:rPr>
    </w:lvl>
    <w:lvl w:ilvl="1" w:tplc="C6146AB6">
      <w:start w:val="1"/>
      <w:numFmt w:val="lowerLetter"/>
      <w:lvlText w:val="%2."/>
      <w:lvlJc w:val="left"/>
      <w:pPr>
        <w:tabs>
          <w:tab w:val="num" w:pos="1440"/>
        </w:tabs>
        <w:ind w:left="1440" w:hanging="360"/>
      </w:pPr>
    </w:lvl>
    <w:lvl w:ilvl="2" w:tplc="42B0E8E6">
      <w:start w:val="1"/>
      <w:numFmt w:val="lowerRoman"/>
      <w:lvlText w:val="%3."/>
      <w:lvlJc w:val="right"/>
      <w:pPr>
        <w:tabs>
          <w:tab w:val="num" w:pos="2160"/>
        </w:tabs>
        <w:ind w:left="2160" w:hanging="180"/>
      </w:pPr>
    </w:lvl>
    <w:lvl w:ilvl="3" w:tplc="41ACEAAC">
      <w:start w:val="1"/>
      <w:numFmt w:val="decimal"/>
      <w:lvlText w:val="%4."/>
      <w:lvlJc w:val="left"/>
      <w:pPr>
        <w:tabs>
          <w:tab w:val="num" w:pos="2880"/>
        </w:tabs>
        <w:ind w:left="2880" w:hanging="360"/>
      </w:pPr>
    </w:lvl>
    <w:lvl w:ilvl="4" w:tplc="79AE8A22">
      <w:start w:val="1"/>
      <w:numFmt w:val="lowerLetter"/>
      <w:lvlText w:val="%5."/>
      <w:lvlJc w:val="left"/>
      <w:pPr>
        <w:tabs>
          <w:tab w:val="num" w:pos="3600"/>
        </w:tabs>
        <w:ind w:left="3600" w:hanging="360"/>
      </w:pPr>
    </w:lvl>
    <w:lvl w:ilvl="5" w:tplc="BD2A7EF2">
      <w:start w:val="1"/>
      <w:numFmt w:val="lowerRoman"/>
      <w:lvlText w:val="%6."/>
      <w:lvlJc w:val="right"/>
      <w:pPr>
        <w:tabs>
          <w:tab w:val="num" w:pos="4320"/>
        </w:tabs>
        <w:ind w:left="4320" w:hanging="180"/>
      </w:pPr>
    </w:lvl>
    <w:lvl w:ilvl="6" w:tplc="7C64708C">
      <w:start w:val="1"/>
      <w:numFmt w:val="decimal"/>
      <w:lvlText w:val="%7."/>
      <w:lvlJc w:val="left"/>
      <w:pPr>
        <w:tabs>
          <w:tab w:val="num" w:pos="5040"/>
        </w:tabs>
        <w:ind w:left="5040" w:hanging="360"/>
      </w:pPr>
    </w:lvl>
    <w:lvl w:ilvl="7" w:tplc="49F47168">
      <w:start w:val="1"/>
      <w:numFmt w:val="lowerLetter"/>
      <w:lvlText w:val="%8."/>
      <w:lvlJc w:val="left"/>
      <w:pPr>
        <w:tabs>
          <w:tab w:val="num" w:pos="5760"/>
        </w:tabs>
        <w:ind w:left="5760" w:hanging="360"/>
      </w:pPr>
    </w:lvl>
    <w:lvl w:ilvl="8" w:tplc="37F890EC">
      <w:start w:val="1"/>
      <w:numFmt w:val="lowerRoman"/>
      <w:lvlText w:val="%9."/>
      <w:lvlJc w:val="right"/>
      <w:pPr>
        <w:tabs>
          <w:tab w:val="num" w:pos="6480"/>
        </w:tabs>
        <w:ind w:left="6480" w:hanging="180"/>
      </w:pPr>
    </w:lvl>
  </w:abstractNum>
  <w:abstractNum w:abstractNumId="7" w15:restartNumberingAfterBreak="0">
    <w:nsid w:val="3FA97B46"/>
    <w:multiLevelType w:val="hybridMultilevel"/>
    <w:tmpl w:val="82C2B740"/>
    <w:lvl w:ilvl="0" w:tplc="AC22007E">
      <w:start w:val="1"/>
      <w:numFmt w:val="bullet"/>
      <w:lvlText w:val=""/>
      <w:lvlJc w:val="left"/>
      <w:pPr>
        <w:ind w:left="720" w:hanging="360"/>
      </w:pPr>
      <w:rPr>
        <w:rFonts w:ascii="Symbol" w:hAnsi="Symbol" w:hint="default"/>
      </w:rPr>
    </w:lvl>
    <w:lvl w:ilvl="1" w:tplc="337EDADC">
      <w:start w:val="1"/>
      <w:numFmt w:val="bullet"/>
      <w:lvlText w:val="o"/>
      <w:lvlJc w:val="left"/>
      <w:pPr>
        <w:ind w:left="1440" w:hanging="360"/>
      </w:pPr>
      <w:rPr>
        <w:rFonts w:ascii="Courier New" w:hAnsi="Courier New" w:cs="Courier New" w:hint="default"/>
      </w:rPr>
    </w:lvl>
    <w:lvl w:ilvl="2" w:tplc="AC5A7C44" w:tentative="1">
      <w:start w:val="1"/>
      <w:numFmt w:val="bullet"/>
      <w:lvlText w:val=""/>
      <w:lvlJc w:val="left"/>
      <w:pPr>
        <w:ind w:left="2160" w:hanging="360"/>
      </w:pPr>
      <w:rPr>
        <w:rFonts w:ascii="Wingdings" w:hAnsi="Wingdings" w:hint="default"/>
      </w:rPr>
    </w:lvl>
    <w:lvl w:ilvl="3" w:tplc="C38A3438" w:tentative="1">
      <w:start w:val="1"/>
      <w:numFmt w:val="bullet"/>
      <w:lvlText w:val=""/>
      <w:lvlJc w:val="left"/>
      <w:pPr>
        <w:ind w:left="2880" w:hanging="360"/>
      </w:pPr>
      <w:rPr>
        <w:rFonts w:ascii="Symbol" w:hAnsi="Symbol" w:hint="default"/>
      </w:rPr>
    </w:lvl>
    <w:lvl w:ilvl="4" w:tplc="BE2ACDA0" w:tentative="1">
      <w:start w:val="1"/>
      <w:numFmt w:val="bullet"/>
      <w:lvlText w:val="o"/>
      <w:lvlJc w:val="left"/>
      <w:pPr>
        <w:ind w:left="3600" w:hanging="360"/>
      </w:pPr>
      <w:rPr>
        <w:rFonts w:ascii="Courier New" w:hAnsi="Courier New" w:cs="Courier New" w:hint="default"/>
      </w:rPr>
    </w:lvl>
    <w:lvl w:ilvl="5" w:tplc="F1480B12" w:tentative="1">
      <w:start w:val="1"/>
      <w:numFmt w:val="bullet"/>
      <w:lvlText w:val=""/>
      <w:lvlJc w:val="left"/>
      <w:pPr>
        <w:ind w:left="4320" w:hanging="360"/>
      </w:pPr>
      <w:rPr>
        <w:rFonts w:ascii="Wingdings" w:hAnsi="Wingdings" w:hint="default"/>
      </w:rPr>
    </w:lvl>
    <w:lvl w:ilvl="6" w:tplc="253A957A" w:tentative="1">
      <w:start w:val="1"/>
      <w:numFmt w:val="bullet"/>
      <w:lvlText w:val=""/>
      <w:lvlJc w:val="left"/>
      <w:pPr>
        <w:ind w:left="5040" w:hanging="360"/>
      </w:pPr>
      <w:rPr>
        <w:rFonts w:ascii="Symbol" w:hAnsi="Symbol" w:hint="default"/>
      </w:rPr>
    </w:lvl>
    <w:lvl w:ilvl="7" w:tplc="D616BC96" w:tentative="1">
      <w:start w:val="1"/>
      <w:numFmt w:val="bullet"/>
      <w:lvlText w:val="o"/>
      <w:lvlJc w:val="left"/>
      <w:pPr>
        <w:ind w:left="5760" w:hanging="360"/>
      </w:pPr>
      <w:rPr>
        <w:rFonts w:ascii="Courier New" w:hAnsi="Courier New" w:cs="Courier New" w:hint="default"/>
      </w:rPr>
    </w:lvl>
    <w:lvl w:ilvl="8" w:tplc="5E426AB0" w:tentative="1">
      <w:start w:val="1"/>
      <w:numFmt w:val="bullet"/>
      <w:lvlText w:val=""/>
      <w:lvlJc w:val="left"/>
      <w:pPr>
        <w:ind w:left="6480" w:hanging="360"/>
      </w:pPr>
      <w:rPr>
        <w:rFonts w:ascii="Wingdings" w:hAnsi="Wingdings" w:hint="default"/>
      </w:rPr>
    </w:lvl>
  </w:abstractNum>
  <w:abstractNum w:abstractNumId="8" w15:restartNumberingAfterBreak="0">
    <w:nsid w:val="4DF4447C"/>
    <w:multiLevelType w:val="hybridMultilevel"/>
    <w:tmpl w:val="C5909C30"/>
    <w:lvl w:ilvl="0" w:tplc="299CB5A8">
      <w:start w:val="1"/>
      <w:numFmt w:val="lowerLetter"/>
      <w:lvlText w:val="%1."/>
      <w:lvlJc w:val="left"/>
      <w:pPr>
        <w:ind w:left="630" w:hanging="360"/>
      </w:pPr>
      <w:rPr>
        <w:b w:val="0"/>
      </w:rPr>
    </w:lvl>
    <w:lvl w:ilvl="1" w:tplc="761C88F8">
      <w:start w:val="1"/>
      <w:numFmt w:val="lowerLetter"/>
      <w:lvlText w:val="%2."/>
      <w:lvlJc w:val="left"/>
      <w:pPr>
        <w:ind w:left="1350" w:hanging="360"/>
      </w:pPr>
    </w:lvl>
    <w:lvl w:ilvl="2" w:tplc="0AD4ED0A">
      <w:start w:val="1"/>
      <w:numFmt w:val="lowerRoman"/>
      <w:lvlText w:val="%3."/>
      <w:lvlJc w:val="right"/>
      <w:pPr>
        <w:ind w:left="2070" w:hanging="180"/>
      </w:pPr>
    </w:lvl>
    <w:lvl w:ilvl="3" w:tplc="28F00DA2">
      <w:start w:val="1"/>
      <w:numFmt w:val="decimal"/>
      <w:lvlText w:val="%4."/>
      <w:lvlJc w:val="left"/>
      <w:pPr>
        <w:ind w:left="2790" w:hanging="360"/>
      </w:pPr>
    </w:lvl>
    <w:lvl w:ilvl="4" w:tplc="5558620C">
      <w:start w:val="1"/>
      <w:numFmt w:val="lowerLetter"/>
      <w:lvlText w:val="%5."/>
      <w:lvlJc w:val="left"/>
      <w:pPr>
        <w:ind w:left="3510" w:hanging="360"/>
      </w:pPr>
    </w:lvl>
    <w:lvl w:ilvl="5" w:tplc="C916F9F0">
      <w:start w:val="1"/>
      <w:numFmt w:val="lowerRoman"/>
      <w:lvlText w:val="%6."/>
      <w:lvlJc w:val="right"/>
      <w:pPr>
        <w:ind w:left="4230" w:hanging="180"/>
      </w:pPr>
    </w:lvl>
    <w:lvl w:ilvl="6" w:tplc="16D414BE">
      <w:start w:val="1"/>
      <w:numFmt w:val="decimal"/>
      <w:lvlText w:val="%7."/>
      <w:lvlJc w:val="left"/>
      <w:pPr>
        <w:ind w:left="4950" w:hanging="360"/>
      </w:pPr>
    </w:lvl>
    <w:lvl w:ilvl="7" w:tplc="1540A606">
      <w:start w:val="1"/>
      <w:numFmt w:val="lowerLetter"/>
      <w:lvlText w:val="%8."/>
      <w:lvlJc w:val="left"/>
      <w:pPr>
        <w:ind w:left="5670" w:hanging="360"/>
      </w:pPr>
    </w:lvl>
    <w:lvl w:ilvl="8" w:tplc="AA8EB0C8">
      <w:start w:val="1"/>
      <w:numFmt w:val="lowerRoman"/>
      <w:lvlText w:val="%9."/>
      <w:lvlJc w:val="right"/>
      <w:pPr>
        <w:ind w:left="6390" w:hanging="180"/>
      </w:pPr>
    </w:lvl>
  </w:abstractNum>
  <w:abstractNum w:abstractNumId="9" w15:restartNumberingAfterBreak="0">
    <w:nsid w:val="5BFA3F92"/>
    <w:multiLevelType w:val="hybridMultilevel"/>
    <w:tmpl w:val="1F2E87E2"/>
    <w:lvl w:ilvl="0" w:tplc="1F566E8C">
      <w:start w:val="1"/>
      <w:numFmt w:val="bullet"/>
      <w:lvlText w:val=""/>
      <w:lvlJc w:val="left"/>
      <w:pPr>
        <w:ind w:left="1080" w:hanging="360"/>
      </w:pPr>
      <w:rPr>
        <w:rFonts w:ascii="Symbol" w:hAnsi="Symbol" w:hint="default"/>
      </w:rPr>
    </w:lvl>
    <w:lvl w:ilvl="1" w:tplc="78109174" w:tentative="1">
      <w:start w:val="1"/>
      <w:numFmt w:val="bullet"/>
      <w:lvlText w:val="o"/>
      <w:lvlJc w:val="left"/>
      <w:pPr>
        <w:ind w:left="1800" w:hanging="360"/>
      </w:pPr>
      <w:rPr>
        <w:rFonts w:ascii="Courier New" w:hAnsi="Courier New" w:cs="Courier New" w:hint="default"/>
      </w:rPr>
    </w:lvl>
    <w:lvl w:ilvl="2" w:tplc="7172A742" w:tentative="1">
      <w:start w:val="1"/>
      <w:numFmt w:val="bullet"/>
      <w:lvlText w:val=""/>
      <w:lvlJc w:val="left"/>
      <w:pPr>
        <w:ind w:left="2520" w:hanging="360"/>
      </w:pPr>
      <w:rPr>
        <w:rFonts w:ascii="Wingdings" w:hAnsi="Wingdings" w:hint="default"/>
      </w:rPr>
    </w:lvl>
    <w:lvl w:ilvl="3" w:tplc="3AD465E4" w:tentative="1">
      <w:start w:val="1"/>
      <w:numFmt w:val="bullet"/>
      <w:lvlText w:val=""/>
      <w:lvlJc w:val="left"/>
      <w:pPr>
        <w:ind w:left="3240" w:hanging="360"/>
      </w:pPr>
      <w:rPr>
        <w:rFonts w:ascii="Symbol" w:hAnsi="Symbol" w:hint="default"/>
      </w:rPr>
    </w:lvl>
    <w:lvl w:ilvl="4" w:tplc="3B50C476" w:tentative="1">
      <w:start w:val="1"/>
      <w:numFmt w:val="bullet"/>
      <w:lvlText w:val="o"/>
      <w:lvlJc w:val="left"/>
      <w:pPr>
        <w:ind w:left="3960" w:hanging="360"/>
      </w:pPr>
      <w:rPr>
        <w:rFonts w:ascii="Courier New" w:hAnsi="Courier New" w:cs="Courier New" w:hint="default"/>
      </w:rPr>
    </w:lvl>
    <w:lvl w:ilvl="5" w:tplc="6ED2CF82" w:tentative="1">
      <w:start w:val="1"/>
      <w:numFmt w:val="bullet"/>
      <w:lvlText w:val=""/>
      <w:lvlJc w:val="left"/>
      <w:pPr>
        <w:ind w:left="4680" w:hanging="360"/>
      </w:pPr>
      <w:rPr>
        <w:rFonts w:ascii="Wingdings" w:hAnsi="Wingdings" w:hint="default"/>
      </w:rPr>
    </w:lvl>
    <w:lvl w:ilvl="6" w:tplc="487873EE" w:tentative="1">
      <w:start w:val="1"/>
      <w:numFmt w:val="bullet"/>
      <w:lvlText w:val=""/>
      <w:lvlJc w:val="left"/>
      <w:pPr>
        <w:ind w:left="5400" w:hanging="360"/>
      </w:pPr>
      <w:rPr>
        <w:rFonts w:ascii="Symbol" w:hAnsi="Symbol" w:hint="default"/>
      </w:rPr>
    </w:lvl>
    <w:lvl w:ilvl="7" w:tplc="D4CC287E" w:tentative="1">
      <w:start w:val="1"/>
      <w:numFmt w:val="bullet"/>
      <w:lvlText w:val="o"/>
      <w:lvlJc w:val="left"/>
      <w:pPr>
        <w:ind w:left="6120" w:hanging="360"/>
      </w:pPr>
      <w:rPr>
        <w:rFonts w:ascii="Courier New" w:hAnsi="Courier New" w:cs="Courier New" w:hint="default"/>
      </w:rPr>
    </w:lvl>
    <w:lvl w:ilvl="8" w:tplc="F80454C0" w:tentative="1">
      <w:start w:val="1"/>
      <w:numFmt w:val="bullet"/>
      <w:lvlText w:val=""/>
      <w:lvlJc w:val="left"/>
      <w:pPr>
        <w:ind w:left="6840" w:hanging="360"/>
      </w:pPr>
      <w:rPr>
        <w:rFonts w:ascii="Wingdings" w:hAnsi="Wingdings" w:hint="default"/>
      </w:rPr>
    </w:lvl>
  </w:abstractNum>
  <w:abstractNum w:abstractNumId="10" w15:restartNumberingAfterBreak="0">
    <w:nsid w:val="6C01304B"/>
    <w:multiLevelType w:val="hybridMultilevel"/>
    <w:tmpl w:val="B27A760C"/>
    <w:lvl w:ilvl="0" w:tplc="1B201928">
      <w:start w:val="1"/>
      <w:numFmt w:val="lowerLetter"/>
      <w:lvlText w:val="%1."/>
      <w:lvlJc w:val="left"/>
      <w:pPr>
        <w:ind w:left="1440" w:hanging="360"/>
      </w:pPr>
    </w:lvl>
    <w:lvl w:ilvl="1" w:tplc="81787A6A" w:tentative="1">
      <w:start w:val="1"/>
      <w:numFmt w:val="lowerLetter"/>
      <w:lvlText w:val="%2."/>
      <w:lvlJc w:val="left"/>
      <w:pPr>
        <w:ind w:left="2160" w:hanging="360"/>
      </w:pPr>
    </w:lvl>
    <w:lvl w:ilvl="2" w:tplc="ADD0B3B0" w:tentative="1">
      <w:start w:val="1"/>
      <w:numFmt w:val="lowerRoman"/>
      <w:lvlText w:val="%3."/>
      <w:lvlJc w:val="right"/>
      <w:pPr>
        <w:ind w:left="2880" w:hanging="180"/>
      </w:pPr>
    </w:lvl>
    <w:lvl w:ilvl="3" w:tplc="EA06A392" w:tentative="1">
      <w:start w:val="1"/>
      <w:numFmt w:val="decimal"/>
      <w:lvlText w:val="%4."/>
      <w:lvlJc w:val="left"/>
      <w:pPr>
        <w:ind w:left="3600" w:hanging="360"/>
      </w:pPr>
    </w:lvl>
    <w:lvl w:ilvl="4" w:tplc="C3A08E8E" w:tentative="1">
      <w:start w:val="1"/>
      <w:numFmt w:val="lowerLetter"/>
      <w:lvlText w:val="%5."/>
      <w:lvlJc w:val="left"/>
      <w:pPr>
        <w:ind w:left="4320" w:hanging="360"/>
      </w:pPr>
    </w:lvl>
    <w:lvl w:ilvl="5" w:tplc="8AAA3B00" w:tentative="1">
      <w:start w:val="1"/>
      <w:numFmt w:val="lowerRoman"/>
      <w:lvlText w:val="%6."/>
      <w:lvlJc w:val="right"/>
      <w:pPr>
        <w:ind w:left="5040" w:hanging="180"/>
      </w:pPr>
    </w:lvl>
    <w:lvl w:ilvl="6" w:tplc="BD42361C" w:tentative="1">
      <w:start w:val="1"/>
      <w:numFmt w:val="decimal"/>
      <w:lvlText w:val="%7."/>
      <w:lvlJc w:val="left"/>
      <w:pPr>
        <w:ind w:left="5760" w:hanging="360"/>
      </w:pPr>
    </w:lvl>
    <w:lvl w:ilvl="7" w:tplc="1946DC1E" w:tentative="1">
      <w:start w:val="1"/>
      <w:numFmt w:val="lowerLetter"/>
      <w:lvlText w:val="%8."/>
      <w:lvlJc w:val="left"/>
      <w:pPr>
        <w:ind w:left="6480" w:hanging="360"/>
      </w:pPr>
    </w:lvl>
    <w:lvl w:ilvl="8" w:tplc="04DA88CC"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3"/>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6AB3"/>
    <w:rsid w:val="00747367"/>
    <w:rsid w:val="007C0D47"/>
    <w:rsid w:val="00BD1782"/>
    <w:rsid w:val="00C9487D"/>
    <w:rsid w:val="00C96AB3"/>
    <w:rsid w:val="00CE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3F1B2B9A"/>
  <w15:docId w15:val="{AA507A3A-1511-41EA-A4B8-DFB45580F20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487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uiPriority w:val="99"/>
    <w:rsid w:val="005B09C5"/>
    <w:rPr>
      <w:rFonts w:cs="Times New Roman"/>
      <w:color w:val="0000FF"/>
      <w:u w:val="single"/>
    </w:rPr>
  </w:style>
  <w:style w:type="table" w:styleId="TableGrid">
    <w:name w:val="Table Grid"/>
    <w:basedOn w:val="TableNormal"/>
    <w:uiPriority w:val="59"/>
    <w:rsid w:val="005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B09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5B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5B09C5"/>
    <w:rPr>
      <w:rFonts w:ascii="Courier New" w:eastAsia="Times New Roman" w:hAnsi="Courier New" w:cs="Courier New"/>
      <w:szCs w:val="20"/>
    </w:rPr>
  </w:style>
  <w:style w:type="paragraph" w:customStyle="1" w:styleId="pbody">
    <w:name w:val="pbody"/>
    <w:basedOn w:val="Normal"/>
    <w:rsid w:val="005B09C5"/>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5B09C5"/>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5B09C5"/>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5B09C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5B09C5"/>
    <w:pPr>
      <w:tabs>
        <w:tab w:val="decimal" w:pos="432"/>
        <w:tab w:val="left" w:pos="720"/>
      </w:tabs>
      <w:ind w:right="1440"/>
      <w:jc w:val="both"/>
    </w:pPr>
    <w:rPr>
      <w:sz w:val="24"/>
      <w:szCs w:val="20"/>
    </w:rPr>
  </w:style>
  <w:style w:type="character" w:customStyle="1" w:styleId="BodyTextChar">
    <w:name w:val="Body Text Char"/>
    <w:basedOn w:val="DefaultParagraphFont"/>
    <w:link w:val="BodyText"/>
    <w:uiPriority w:val="99"/>
    <w:rsid w:val="005B09C5"/>
    <w:rPr>
      <w:rFonts w:eastAsiaTheme="minorEastAsia"/>
      <w:sz w:val="24"/>
      <w:szCs w:val="20"/>
    </w:rPr>
  </w:style>
  <w:style w:type="character" w:styleId="Emphasis">
    <w:name w:val="Emphasis"/>
    <w:basedOn w:val="DefaultParagraphFont"/>
    <w:uiPriority w:val="20"/>
    <w:qFormat/>
    <w:rsid w:val="005B09C5"/>
    <w:rPr>
      <w:i/>
      <w:iCs/>
    </w:rPr>
  </w:style>
  <w:style w:type="paragraph" w:customStyle="1" w:styleId="acenter">
    <w:name w:val="acenter"/>
    <w:basedOn w:val="Normal"/>
    <w:rsid w:val="005B09C5"/>
    <w:pPr>
      <w:spacing w:after="0" w:line="360" w:lineRule="atLeast"/>
      <w:jc w:val="center"/>
    </w:pPr>
    <w:rPr>
      <w:rFonts w:ascii="Arial" w:eastAsia="Times New Roman" w:hAnsi="Arial" w:cs="Arial"/>
      <w:color w:val="2E2E2E"/>
      <w:sz w:val="26"/>
      <w:szCs w:val="26"/>
    </w:rPr>
  </w:style>
  <w:style w:type="paragraph" w:customStyle="1" w:styleId="indenta">
    <w:name w:val="indenta"/>
    <w:basedOn w:val="Normal"/>
    <w:rsid w:val="005B09C5"/>
    <w:pPr>
      <w:spacing w:after="0" w:line="360" w:lineRule="atLeast"/>
      <w:ind w:firstLine="225"/>
    </w:pPr>
    <w:rPr>
      <w:rFonts w:ascii="Arial" w:eastAsia="Times New Roman" w:hAnsi="Arial" w:cs="Arial"/>
      <w:color w:val="2E2E2E"/>
      <w:sz w:val="26"/>
      <w:szCs w:val="26"/>
    </w:rPr>
  </w:style>
  <w:style w:type="paragraph" w:customStyle="1" w:styleId="indent1">
    <w:name w:val="indent1"/>
    <w:basedOn w:val="Normal"/>
    <w:rsid w:val="005B09C5"/>
    <w:pPr>
      <w:spacing w:after="0" w:line="360" w:lineRule="atLeast"/>
      <w:ind w:firstLine="225"/>
    </w:pPr>
    <w:rPr>
      <w:rFonts w:ascii="Arial" w:eastAsia="Times New Roman" w:hAnsi="Arial" w:cs="Arial"/>
      <w:color w:val="2E2E2E"/>
      <w:sz w:val="26"/>
      <w:szCs w:val="26"/>
    </w:rPr>
  </w:style>
  <w:style w:type="paragraph" w:customStyle="1" w:styleId="indenti">
    <w:name w:val="indenti"/>
    <w:basedOn w:val="Normal"/>
    <w:rsid w:val="005B09C5"/>
    <w:pPr>
      <w:spacing w:after="0" w:line="360" w:lineRule="atLeast"/>
      <w:ind w:firstLine="225"/>
    </w:pPr>
    <w:rPr>
      <w:rFonts w:ascii="Arial" w:eastAsia="Times New Roman" w:hAnsi="Arial" w:cs="Arial"/>
      <w:color w:val="2E2E2E"/>
      <w:sz w:val="26"/>
      <w:szCs w:val="26"/>
    </w:rPr>
  </w:style>
  <w:style w:type="character" w:customStyle="1" w:styleId="Heading6Char">
    <w:name w:val="Heading 6 Char"/>
    <w:basedOn w:val="DefaultParagraphFont"/>
    <w:link w:val="Heading6"/>
    <w:uiPriority w:val="9"/>
    <w:semiHidden/>
    <w:rsid w:val="00C9487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ob10.com/" TargetMode="External"/><Relationship Id="rId13" Type="http://schemas.openxmlformats.org/officeDocument/2006/relationships/hyperlink" Target="mailto:Ryan.McMillin@va.gov" TargetMode="External"/><Relationship Id="rId18" Type="http://schemas.openxmlformats.org/officeDocument/2006/relationships/hyperlink" Target="http://www.ea.oit.va.gov/VA_EA/VAEA_TechnicalArchitecture.asp" TargetMode="External"/><Relationship Id="rId26" Type="http://schemas.openxmlformats.org/officeDocument/2006/relationships/footer" Target="footer2.xml"/><Relationship Id="rId39" Type="http://schemas.openxmlformats.org/officeDocument/2006/relationships/hyperlink" Target="file:///\\DSI-KB2\KBA_Work\KBs\Dev7\GENTRAC\Segments\www.osha.gov\dcsp\osp\approved_state_plans.html" TargetMode="External"/><Relationship Id="rId3" Type="http://schemas.openxmlformats.org/officeDocument/2006/relationships/settings" Target="settings.xml"/><Relationship Id="rId21" Type="http://schemas.openxmlformats.org/officeDocument/2006/relationships/hyperlink" Target="http://www.whitehouse.gov/sites/default/files/omb/memoranda/fy04/m04-04.pdf" TargetMode="External"/><Relationship Id="rId34" Type="http://schemas.openxmlformats.org/officeDocument/2006/relationships/header" Target="header8.xml"/><Relationship Id="rId42" Type="http://schemas.openxmlformats.org/officeDocument/2006/relationships/hyperlink" Target="http://www.treasury.gov/ofac/downloads/t11sdn.pdf" TargetMode="External"/><Relationship Id="rId47" Type="http://schemas.openxmlformats.org/officeDocument/2006/relationships/theme" Target="theme/theme1.xml"/><Relationship Id="rId7" Type="http://schemas.openxmlformats.org/officeDocument/2006/relationships/hyperlink" Target="mailto:VA.Registration@ob10.com" TargetMode="External"/><Relationship Id="rId12" Type="http://schemas.openxmlformats.org/officeDocument/2006/relationships/hyperlink" Target="mailto:RYAN.MCMILLIN@VA.GOV"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yperlink" Target="file:///\\DSI-KB2\KBA_Work\KBs\Dev7\GENTRAC\Segments\www.dol.gov\fairpayandsafeworkpla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voa.va.gov/documentlistpublic.aspx?NodeID=514" TargetMode="External"/><Relationship Id="rId29" Type="http://schemas.openxmlformats.org/officeDocument/2006/relationships/footer" Target="footer4.xml"/><Relationship Id="rId41" Type="http://schemas.openxmlformats.org/officeDocument/2006/relationships/hyperlink" Target="mailto:CISADA106@st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fsccshd@va.gov" TargetMode="Externa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yperlink" Target="https://www.sam.gov/portal" TargetMode="External"/><Relationship Id="rId40" Type="http://schemas.openxmlformats.org/officeDocument/2006/relationships/hyperlink" Target="http://www.acquisition.gov" TargetMode="Externa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whitehouse.gov/sites/default/files/omb/memoranda/2011/m11-11.pdf" TargetMode="External"/><Relationship Id="rId28" Type="http://schemas.openxmlformats.org/officeDocument/2006/relationships/header" Target="header5.xml"/><Relationship Id="rId36" Type="http://schemas.openxmlformats.org/officeDocument/2006/relationships/hyperlink" Target="mailto:Ryan.McMillin@va.gov" TargetMode="External"/><Relationship Id="rId10" Type="http://schemas.openxmlformats.org/officeDocument/2006/relationships/hyperlink" Target="http://va.gov/" TargetMode="External"/><Relationship Id="rId19" Type="http://schemas.openxmlformats.org/officeDocument/2006/relationships/hyperlink" Target="http://www.techstrategies.oit.va.gov/enterprise_dp.asp" TargetMode="External"/><Relationship Id="rId31" Type="http://schemas.openxmlformats.org/officeDocument/2006/relationships/header" Target="header7.xm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vafsccshd@va.gov" TargetMode="External"/><Relationship Id="rId14" Type="http://schemas.openxmlformats.org/officeDocument/2006/relationships/hyperlink" Target="mailto:ryan.mcmillin@va.gov" TargetMode="External"/><Relationship Id="rId22" Type="http://schemas.openxmlformats.org/officeDocument/2006/relationships/hyperlink" Target="http://www.whitehouse.gov/sites/default/files/omb/memoranda/fy2005/m05-24.pdf" TargetMode="Externa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15709</Words>
  <Characters>90800</Characters>
  <Application>Microsoft Office Word</Application>
  <DocSecurity>0</DocSecurity>
  <Lines>1621</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McMillin, Ryan J.</cp:lastModifiedBy>
  <cp:revision>5</cp:revision>
  <dcterms:created xsi:type="dcterms:W3CDTF">2017-09-05T21:57:00Z</dcterms:created>
  <dcterms:modified xsi:type="dcterms:W3CDTF">2017-09-06T18:44:00Z</dcterms:modified>
</cp:coreProperties>
</file>