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DB30" w14:textId="77777777" w:rsidR="00D9206A" w:rsidRPr="00D9206A" w:rsidRDefault="00D9206A" w:rsidP="00B916F2">
      <w:pPr>
        <w:contextualSpacing/>
        <w:jc w:val="center"/>
        <w:rPr>
          <w:rFonts w:cstheme="minorHAnsi"/>
          <w:sz w:val="24"/>
          <w:szCs w:val="24"/>
          <w:u w:val="single"/>
        </w:rPr>
      </w:pPr>
      <w:r w:rsidRPr="00D9206A">
        <w:rPr>
          <w:rFonts w:cstheme="minorHAnsi"/>
          <w:sz w:val="24"/>
          <w:szCs w:val="24"/>
          <w:u w:val="single"/>
        </w:rPr>
        <w:t>REQUEST FOR INFORMATION</w:t>
      </w:r>
    </w:p>
    <w:p w14:paraId="18BCDB31" w14:textId="64942BFE" w:rsidR="00B916F2" w:rsidRDefault="001A51DE" w:rsidP="00B916F2">
      <w:pPr>
        <w:contextualSpacing/>
      </w:pPr>
      <w:r>
        <w:rPr>
          <w:rFonts w:cstheme="minorHAnsi"/>
          <w:sz w:val="24"/>
          <w:szCs w:val="24"/>
        </w:rPr>
        <w:t>VISN 23 i</w:t>
      </w:r>
      <w:r w:rsidR="00F30B1C" w:rsidRPr="00D9206A">
        <w:rPr>
          <w:rFonts w:cstheme="minorHAnsi"/>
          <w:sz w:val="24"/>
          <w:szCs w:val="24"/>
        </w:rPr>
        <w:t>s requesting information for companies who offer the following goods</w:t>
      </w:r>
      <w:r w:rsidR="00084D66" w:rsidRPr="00D9206A">
        <w:rPr>
          <w:rFonts w:cstheme="minorHAnsi"/>
          <w:sz w:val="24"/>
          <w:szCs w:val="24"/>
        </w:rPr>
        <w:t xml:space="preserve"> or equivalent</w:t>
      </w:r>
      <w:r w:rsidR="00D9206A">
        <w:rPr>
          <w:rFonts w:cstheme="minorHAnsi"/>
          <w:sz w:val="24"/>
          <w:szCs w:val="24"/>
        </w:rPr>
        <w:t>.</w:t>
      </w:r>
      <w:r w:rsidR="00D9206A" w:rsidRPr="00D9206A">
        <w:rPr>
          <w:b/>
        </w:rPr>
        <w:t xml:space="preserve"> </w:t>
      </w:r>
      <w:r w:rsidR="00D9206A">
        <w:rPr>
          <w:b/>
        </w:rPr>
        <w:t>THIS IS A REQUEST FOR INFORMATION (RFI) ONLY</w:t>
      </w:r>
      <w:r w:rsidR="00D9206A">
        <w:t xml:space="preserve">: The market research is looking to identify potential vendors who </w:t>
      </w:r>
      <w:r>
        <w:t>have the capabilities to offer the following</w:t>
      </w:r>
      <w:r w:rsidR="00AD0967">
        <w:t>:</w:t>
      </w:r>
      <w:r w:rsidR="00AD0967" w:rsidRPr="00AD0967">
        <w:t xml:space="preserve"> </w:t>
      </w:r>
      <w:r w:rsidR="004C19CE" w:rsidRPr="00FF4969">
        <w:rPr>
          <w:b/>
        </w:rPr>
        <w:t>SIEMENS SYNGO DYNAMICS</w:t>
      </w:r>
      <w:r w:rsidR="00646DF5">
        <w:rPr>
          <w:b/>
        </w:rPr>
        <w:t xml:space="preserve"> Server Upgrade</w:t>
      </w:r>
    </w:p>
    <w:p w14:paraId="18BCDB32" w14:textId="77777777" w:rsidR="00F30B1C" w:rsidRPr="00B916F2" w:rsidRDefault="00F30B1C" w:rsidP="00B916F2">
      <w:pPr>
        <w:contextualSpacing/>
      </w:pPr>
    </w:p>
    <w:p w14:paraId="18BCDB33" w14:textId="77777777" w:rsidR="00887F6D" w:rsidRDefault="00887F6D" w:rsidP="00B916F2">
      <w:pPr>
        <w:contextualSpacing/>
        <w:rPr>
          <w:b/>
        </w:rPr>
      </w:pPr>
      <w:r>
        <w:rPr>
          <w:b/>
        </w:rPr>
        <w:t xml:space="preserve">A. </w:t>
      </w:r>
      <w:r w:rsidRPr="00782CD6">
        <w:rPr>
          <w:b/>
        </w:rPr>
        <w:t>Description</w:t>
      </w:r>
      <w:r>
        <w:rPr>
          <w:b/>
        </w:rPr>
        <w:t xml:space="preserve"> &amp; Salient Characteristics</w:t>
      </w:r>
      <w:bookmarkStart w:id="0" w:name="_GoBack"/>
      <w:bookmarkEnd w:id="0"/>
    </w:p>
    <w:p w14:paraId="18BCDB34" w14:textId="7EBEBE2F" w:rsidR="00B916F2" w:rsidRDefault="00AE4E3D" w:rsidP="00B916F2">
      <w:pPr>
        <w:contextualSpacing/>
      </w:pPr>
      <w:r>
        <w:rPr>
          <w:b/>
        </w:rPr>
        <w:t>Required Line Items</w:t>
      </w:r>
      <w:r w:rsidRPr="00714363">
        <w:t>:</w:t>
      </w:r>
    </w:p>
    <w:p w14:paraId="769300CA" w14:textId="0C388669" w:rsidR="00FF4969" w:rsidRDefault="00D262B9" w:rsidP="00B916F2">
      <w:pPr>
        <w:contextualSpacing/>
      </w:pPr>
      <w:r>
        <w:rPr>
          <w:noProof/>
        </w:rPr>
        <w:drawing>
          <wp:inline distT="0" distB="0" distL="0" distR="0" wp14:anchorId="6F891F31" wp14:editId="3F0B6B04">
            <wp:extent cx="5943600" cy="3256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56280"/>
                    </a:xfrm>
                    <a:prstGeom prst="rect">
                      <a:avLst/>
                    </a:prstGeom>
                  </pic:spPr>
                </pic:pic>
              </a:graphicData>
            </a:graphic>
          </wp:inline>
        </w:drawing>
      </w:r>
    </w:p>
    <w:p w14:paraId="43B46C4E" w14:textId="103FFDD6" w:rsidR="00FF4969" w:rsidRDefault="00FF4969" w:rsidP="00B916F2">
      <w:pPr>
        <w:contextualSpacing/>
      </w:pPr>
    </w:p>
    <w:p w14:paraId="18BCDB41" w14:textId="45C45397" w:rsidR="00AE4E3D" w:rsidRDefault="00E748E0" w:rsidP="00E748E0">
      <w:pPr>
        <w:spacing w:line="240" w:lineRule="auto"/>
        <w:contextualSpacing/>
        <w:rPr>
          <w:rFonts w:cstheme="minorHAnsi"/>
          <w:sz w:val="24"/>
          <w:szCs w:val="24"/>
        </w:rPr>
      </w:pPr>
      <w:r>
        <w:rPr>
          <w:rFonts w:cstheme="minorHAnsi"/>
          <w:sz w:val="24"/>
          <w:szCs w:val="24"/>
        </w:rPr>
        <w:t>NAICS</w:t>
      </w:r>
      <w:r w:rsidR="00F30B1C" w:rsidRPr="00D9206A">
        <w:rPr>
          <w:rFonts w:cstheme="minorHAnsi"/>
          <w:sz w:val="24"/>
          <w:szCs w:val="24"/>
        </w:rPr>
        <w:t xml:space="preserve">: </w:t>
      </w:r>
      <w:r w:rsidR="002314A5">
        <w:rPr>
          <w:rFonts w:cstheme="minorHAnsi"/>
          <w:sz w:val="24"/>
          <w:szCs w:val="24"/>
        </w:rPr>
        <w:t>541519</w:t>
      </w:r>
    </w:p>
    <w:p w14:paraId="18BCDB42" w14:textId="77777777" w:rsidR="00E748E0" w:rsidRDefault="00E748E0" w:rsidP="00E748E0">
      <w:pPr>
        <w:spacing w:line="240" w:lineRule="auto"/>
        <w:contextualSpacing/>
        <w:rPr>
          <w:rFonts w:cstheme="minorHAnsi"/>
          <w:sz w:val="24"/>
          <w:szCs w:val="24"/>
        </w:rPr>
      </w:pPr>
    </w:p>
    <w:p w14:paraId="18BCDB43" w14:textId="58C2BA8D" w:rsidR="005A74F7" w:rsidRPr="00D9206A" w:rsidRDefault="005A74F7" w:rsidP="00F30B1C">
      <w:pPr>
        <w:rPr>
          <w:rFonts w:cstheme="minorHAnsi"/>
          <w:sz w:val="24"/>
          <w:szCs w:val="24"/>
        </w:rPr>
      </w:pPr>
      <w:r w:rsidRPr="00D9206A">
        <w:rPr>
          <w:rFonts w:cstheme="minorHAnsi"/>
          <w:sz w:val="24"/>
          <w:szCs w:val="24"/>
        </w:rPr>
        <w:t xml:space="preserve">If your company </w:t>
      </w:r>
      <w:r w:rsidR="00D9206A" w:rsidRPr="00D9206A">
        <w:rPr>
          <w:rFonts w:cstheme="minorHAnsi"/>
          <w:sz w:val="24"/>
          <w:szCs w:val="24"/>
        </w:rPr>
        <w:t>sells</w:t>
      </w:r>
      <w:r w:rsidRPr="00D9206A">
        <w:rPr>
          <w:rFonts w:cstheme="minorHAnsi"/>
          <w:sz w:val="24"/>
          <w:szCs w:val="24"/>
        </w:rPr>
        <w:t xml:space="preserve"> the </w:t>
      </w:r>
      <w:r w:rsidR="00D9206A" w:rsidRPr="00D9206A">
        <w:rPr>
          <w:rFonts w:cstheme="minorHAnsi"/>
          <w:sz w:val="24"/>
          <w:szCs w:val="24"/>
        </w:rPr>
        <w:t>Equipment</w:t>
      </w:r>
      <w:r w:rsidRPr="00D9206A">
        <w:rPr>
          <w:rFonts w:cstheme="minorHAnsi"/>
          <w:sz w:val="24"/>
          <w:szCs w:val="24"/>
        </w:rPr>
        <w:t xml:space="preserve"> listed above please contact me at </w:t>
      </w:r>
      <w:hyperlink r:id="rId6" w:history="1">
        <w:r w:rsidR="00501114" w:rsidRPr="007075A6">
          <w:rPr>
            <w:rStyle w:val="Hyperlink"/>
            <w:rFonts w:cstheme="minorHAnsi"/>
            <w:sz w:val="24"/>
            <w:szCs w:val="24"/>
          </w:rPr>
          <w:t>Joshua.Imdacha@va.gov</w:t>
        </w:r>
      </w:hyperlink>
      <w:r w:rsidR="004556DF">
        <w:rPr>
          <w:rFonts w:cstheme="minorHAnsi"/>
          <w:sz w:val="24"/>
          <w:szCs w:val="24"/>
        </w:rPr>
        <w:t xml:space="preserve">  </w:t>
      </w:r>
      <w:r w:rsidRPr="00D9206A">
        <w:rPr>
          <w:rFonts w:cstheme="minorHAnsi"/>
          <w:sz w:val="24"/>
          <w:szCs w:val="24"/>
        </w:rPr>
        <w:t>and provide the following information and any additional information that you deem pertinent:</w:t>
      </w:r>
    </w:p>
    <w:tbl>
      <w:tblPr>
        <w:tblStyle w:val="TableGrid"/>
        <w:tblW w:w="0" w:type="auto"/>
        <w:tblLook w:val="04A0" w:firstRow="1" w:lastRow="0" w:firstColumn="1" w:lastColumn="0" w:noHBand="0" w:noVBand="1"/>
      </w:tblPr>
      <w:tblGrid>
        <w:gridCol w:w="1352"/>
        <w:gridCol w:w="1301"/>
        <w:gridCol w:w="1340"/>
        <w:gridCol w:w="1339"/>
        <w:gridCol w:w="1363"/>
        <w:gridCol w:w="1310"/>
        <w:gridCol w:w="1345"/>
      </w:tblGrid>
      <w:tr w:rsidR="005A74F7" w14:paraId="18BCDB4B" w14:textId="77777777" w:rsidTr="005A74F7">
        <w:tc>
          <w:tcPr>
            <w:tcW w:w="1368" w:type="dxa"/>
          </w:tcPr>
          <w:p w14:paraId="18BCDB44" w14:textId="77777777" w:rsidR="005A74F7" w:rsidRDefault="005A74F7" w:rsidP="00F30B1C">
            <w:pPr>
              <w:rPr>
                <w:rFonts w:asciiTheme="majorHAnsi" w:hAnsiTheme="majorHAnsi" w:cs="r_ansi"/>
                <w:sz w:val="24"/>
                <w:szCs w:val="24"/>
              </w:rPr>
            </w:pPr>
            <w:r>
              <w:rPr>
                <w:rFonts w:asciiTheme="majorHAnsi" w:hAnsiTheme="majorHAnsi" w:cs="r_ansi"/>
                <w:sz w:val="24"/>
                <w:szCs w:val="24"/>
              </w:rPr>
              <w:t>Company Name</w:t>
            </w:r>
          </w:p>
        </w:tc>
        <w:tc>
          <w:tcPr>
            <w:tcW w:w="1368" w:type="dxa"/>
          </w:tcPr>
          <w:p w14:paraId="18BCDB45" w14:textId="77777777" w:rsidR="005A74F7" w:rsidRDefault="005A74F7" w:rsidP="00F30B1C">
            <w:pPr>
              <w:rPr>
                <w:rFonts w:asciiTheme="majorHAnsi" w:hAnsiTheme="majorHAnsi" w:cs="r_ansi"/>
                <w:sz w:val="24"/>
                <w:szCs w:val="24"/>
              </w:rPr>
            </w:pPr>
            <w:r>
              <w:rPr>
                <w:rFonts w:asciiTheme="majorHAnsi" w:hAnsiTheme="majorHAnsi" w:cs="r_ansi"/>
                <w:sz w:val="24"/>
                <w:szCs w:val="24"/>
              </w:rPr>
              <w:t>POC</w:t>
            </w:r>
          </w:p>
        </w:tc>
        <w:tc>
          <w:tcPr>
            <w:tcW w:w="1368" w:type="dxa"/>
          </w:tcPr>
          <w:p w14:paraId="18BCDB46" w14:textId="77777777" w:rsidR="005A74F7" w:rsidRDefault="005A74F7" w:rsidP="00F30B1C">
            <w:pPr>
              <w:rPr>
                <w:rFonts w:asciiTheme="majorHAnsi" w:hAnsiTheme="majorHAnsi" w:cs="r_ansi"/>
                <w:sz w:val="24"/>
                <w:szCs w:val="24"/>
              </w:rPr>
            </w:pPr>
            <w:r>
              <w:rPr>
                <w:rFonts w:asciiTheme="majorHAnsi" w:hAnsiTheme="majorHAnsi" w:cs="r_ansi"/>
                <w:sz w:val="24"/>
                <w:szCs w:val="24"/>
              </w:rPr>
              <w:t>Phone Number</w:t>
            </w:r>
          </w:p>
        </w:tc>
        <w:tc>
          <w:tcPr>
            <w:tcW w:w="1368" w:type="dxa"/>
          </w:tcPr>
          <w:p w14:paraId="18BCDB47" w14:textId="77777777" w:rsidR="005A74F7" w:rsidRDefault="005A74F7" w:rsidP="00F30B1C">
            <w:pPr>
              <w:rPr>
                <w:rFonts w:asciiTheme="majorHAnsi" w:hAnsiTheme="majorHAnsi" w:cs="r_ansi"/>
                <w:sz w:val="24"/>
                <w:szCs w:val="24"/>
              </w:rPr>
            </w:pPr>
            <w:r>
              <w:rPr>
                <w:rFonts w:asciiTheme="majorHAnsi" w:hAnsiTheme="majorHAnsi" w:cs="r_ansi"/>
                <w:sz w:val="24"/>
                <w:szCs w:val="24"/>
              </w:rPr>
              <w:t>Email Address</w:t>
            </w:r>
          </w:p>
        </w:tc>
        <w:tc>
          <w:tcPr>
            <w:tcW w:w="1368" w:type="dxa"/>
          </w:tcPr>
          <w:p w14:paraId="18BCDB48" w14:textId="77777777" w:rsidR="005A74F7" w:rsidRDefault="005A74F7" w:rsidP="00F30B1C">
            <w:pPr>
              <w:rPr>
                <w:rFonts w:asciiTheme="majorHAnsi" w:hAnsiTheme="majorHAnsi" w:cs="r_ansi"/>
                <w:sz w:val="24"/>
                <w:szCs w:val="24"/>
              </w:rPr>
            </w:pPr>
            <w:r>
              <w:rPr>
                <w:rFonts w:asciiTheme="majorHAnsi" w:hAnsiTheme="majorHAnsi" w:cs="r_ansi"/>
                <w:sz w:val="24"/>
                <w:szCs w:val="24"/>
              </w:rPr>
              <w:t>Product(s)</w:t>
            </w:r>
          </w:p>
        </w:tc>
        <w:tc>
          <w:tcPr>
            <w:tcW w:w="1368" w:type="dxa"/>
          </w:tcPr>
          <w:p w14:paraId="18BCDB49" w14:textId="77777777" w:rsidR="005A74F7" w:rsidRDefault="005A74F7" w:rsidP="00F30B1C">
            <w:pPr>
              <w:rPr>
                <w:rFonts w:asciiTheme="majorHAnsi" w:hAnsiTheme="majorHAnsi" w:cs="r_ansi"/>
                <w:sz w:val="24"/>
                <w:szCs w:val="24"/>
              </w:rPr>
            </w:pPr>
            <w:r>
              <w:rPr>
                <w:rFonts w:asciiTheme="majorHAnsi" w:hAnsiTheme="majorHAnsi" w:cs="r_ansi"/>
                <w:sz w:val="24"/>
                <w:szCs w:val="24"/>
              </w:rPr>
              <w:t>Duns</w:t>
            </w:r>
          </w:p>
        </w:tc>
        <w:tc>
          <w:tcPr>
            <w:tcW w:w="1368" w:type="dxa"/>
          </w:tcPr>
          <w:p w14:paraId="18BCDB4A" w14:textId="77777777" w:rsidR="005A74F7" w:rsidRDefault="005A74F7" w:rsidP="00F30B1C">
            <w:pPr>
              <w:rPr>
                <w:rFonts w:asciiTheme="majorHAnsi" w:hAnsiTheme="majorHAnsi" w:cs="r_ansi"/>
                <w:sz w:val="24"/>
                <w:szCs w:val="24"/>
              </w:rPr>
            </w:pPr>
            <w:r>
              <w:rPr>
                <w:rFonts w:asciiTheme="majorHAnsi" w:hAnsiTheme="majorHAnsi" w:cs="r_ansi"/>
                <w:sz w:val="24"/>
                <w:szCs w:val="24"/>
              </w:rPr>
              <w:t>Business Size</w:t>
            </w:r>
          </w:p>
        </w:tc>
      </w:tr>
      <w:tr w:rsidR="005A74F7" w14:paraId="18BCDB53" w14:textId="77777777" w:rsidTr="005A74F7">
        <w:tc>
          <w:tcPr>
            <w:tcW w:w="1368" w:type="dxa"/>
          </w:tcPr>
          <w:p w14:paraId="18BCDB4C" w14:textId="77777777" w:rsidR="005A74F7" w:rsidRDefault="005A74F7" w:rsidP="00F30B1C">
            <w:pPr>
              <w:rPr>
                <w:rFonts w:asciiTheme="majorHAnsi" w:hAnsiTheme="majorHAnsi" w:cs="r_ansi"/>
                <w:sz w:val="24"/>
                <w:szCs w:val="24"/>
              </w:rPr>
            </w:pPr>
          </w:p>
        </w:tc>
        <w:tc>
          <w:tcPr>
            <w:tcW w:w="1368" w:type="dxa"/>
          </w:tcPr>
          <w:p w14:paraId="18BCDB4D" w14:textId="77777777" w:rsidR="005A74F7" w:rsidRDefault="005A74F7" w:rsidP="00F30B1C">
            <w:pPr>
              <w:rPr>
                <w:rFonts w:asciiTheme="majorHAnsi" w:hAnsiTheme="majorHAnsi" w:cs="r_ansi"/>
                <w:sz w:val="24"/>
                <w:szCs w:val="24"/>
              </w:rPr>
            </w:pPr>
          </w:p>
        </w:tc>
        <w:tc>
          <w:tcPr>
            <w:tcW w:w="1368" w:type="dxa"/>
          </w:tcPr>
          <w:p w14:paraId="18BCDB4E" w14:textId="77777777" w:rsidR="005A74F7" w:rsidRDefault="005A74F7" w:rsidP="00F30B1C">
            <w:pPr>
              <w:rPr>
                <w:rFonts w:asciiTheme="majorHAnsi" w:hAnsiTheme="majorHAnsi" w:cs="r_ansi"/>
                <w:sz w:val="24"/>
                <w:szCs w:val="24"/>
              </w:rPr>
            </w:pPr>
          </w:p>
        </w:tc>
        <w:tc>
          <w:tcPr>
            <w:tcW w:w="1368" w:type="dxa"/>
          </w:tcPr>
          <w:p w14:paraId="18BCDB4F" w14:textId="77777777" w:rsidR="005A74F7" w:rsidRDefault="005A74F7" w:rsidP="00F30B1C">
            <w:pPr>
              <w:rPr>
                <w:rFonts w:asciiTheme="majorHAnsi" w:hAnsiTheme="majorHAnsi" w:cs="r_ansi"/>
                <w:sz w:val="24"/>
                <w:szCs w:val="24"/>
              </w:rPr>
            </w:pPr>
          </w:p>
        </w:tc>
        <w:tc>
          <w:tcPr>
            <w:tcW w:w="1368" w:type="dxa"/>
          </w:tcPr>
          <w:p w14:paraId="18BCDB50" w14:textId="77777777" w:rsidR="005A74F7" w:rsidRDefault="005A74F7" w:rsidP="00F30B1C">
            <w:pPr>
              <w:rPr>
                <w:rFonts w:asciiTheme="majorHAnsi" w:hAnsiTheme="majorHAnsi" w:cs="r_ansi"/>
                <w:sz w:val="24"/>
                <w:szCs w:val="24"/>
              </w:rPr>
            </w:pPr>
          </w:p>
        </w:tc>
        <w:tc>
          <w:tcPr>
            <w:tcW w:w="1368" w:type="dxa"/>
          </w:tcPr>
          <w:p w14:paraId="18BCDB51" w14:textId="77777777" w:rsidR="005A74F7" w:rsidRDefault="005A74F7" w:rsidP="00F30B1C">
            <w:pPr>
              <w:rPr>
                <w:rFonts w:asciiTheme="majorHAnsi" w:hAnsiTheme="majorHAnsi" w:cs="r_ansi"/>
                <w:sz w:val="24"/>
                <w:szCs w:val="24"/>
              </w:rPr>
            </w:pPr>
          </w:p>
        </w:tc>
        <w:tc>
          <w:tcPr>
            <w:tcW w:w="1368" w:type="dxa"/>
          </w:tcPr>
          <w:p w14:paraId="18BCDB52" w14:textId="77777777" w:rsidR="005A74F7" w:rsidRDefault="005A74F7" w:rsidP="00F30B1C">
            <w:pPr>
              <w:rPr>
                <w:rFonts w:asciiTheme="majorHAnsi" w:hAnsiTheme="majorHAnsi" w:cs="r_ansi"/>
                <w:sz w:val="24"/>
                <w:szCs w:val="24"/>
              </w:rPr>
            </w:pPr>
          </w:p>
        </w:tc>
      </w:tr>
    </w:tbl>
    <w:p w14:paraId="18BCDB54" w14:textId="77777777" w:rsidR="00B916F2" w:rsidRDefault="00B916F2" w:rsidP="001A51DE">
      <w:pPr>
        <w:pStyle w:val="Heading2"/>
        <w:rPr>
          <w:rFonts w:eastAsiaTheme="minorEastAsia"/>
        </w:rPr>
      </w:pPr>
    </w:p>
    <w:p w14:paraId="18BCDB55" w14:textId="77777777" w:rsidR="002E10AE" w:rsidRPr="001A51DE" w:rsidRDefault="002E10AE" w:rsidP="001A51DE">
      <w:pPr>
        <w:pStyle w:val="Heading2"/>
        <w:rPr>
          <w:rFonts w:eastAsiaTheme="minorEastAsia"/>
        </w:rPr>
      </w:pPr>
      <w:r>
        <w:rPr>
          <w:rFonts w:eastAsiaTheme="minorEastAsia"/>
        </w:rPr>
        <w:t>DISCLAIMER</w:t>
      </w:r>
    </w:p>
    <w:p w14:paraId="18BCDB56" w14:textId="77777777" w:rsidR="00D9206A" w:rsidRDefault="00D9206A" w:rsidP="00D9206A">
      <w:r>
        <w:t>This RFI is issued solely for information and planning purposes only and does not constitute a solicitation.  All information received in response to this RFI that is marked as proprietary will be handled accordingly.  In accordance with FAR 15.201(e), responses to this notice are not offers and cannot be accepted by the Government to form a binding contract.  Responders are solely responsible for all expenses associated with responding to this RFI.</w:t>
      </w:r>
    </w:p>
    <w:p w14:paraId="5BDC4000" w14:textId="77777777" w:rsidR="003D0B87" w:rsidRDefault="005A74F7" w:rsidP="00F30B1C">
      <w:pPr>
        <w:rPr>
          <w:rFonts w:asciiTheme="majorHAnsi" w:hAnsiTheme="majorHAnsi" w:cs="r_ansi"/>
          <w:sz w:val="24"/>
          <w:szCs w:val="24"/>
        </w:rPr>
      </w:pPr>
      <w:r>
        <w:rPr>
          <w:rFonts w:asciiTheme="majorHAnsi" w:hAnsiTheme="majorHAnsi" w:cs="r_ansi"/>
          <w:sz w:val="24"/>
          <w:szCs w:val="24"/>
        </w:rPr>
        <w:t xml:space="preserve">Thank </w:t>
      </w:r>
      <w:proofErr w:type="spellStart"/>
      <w:proofErr w:type="gramStart"/>
      <w:r>
        <w:rPr>
          <w:rFonts w:asciiTheme="majorHAnsi" w:hAnsiTheme="majorHAnsi" w:cs="r_ansi"/>
          <w:sz w:val="24"/>
          <w:szCs w:val="24"/>
        </w:rPr>
        <w:t>you,</w:t>
      </w:r>
      <w:r w:rsidR="003D0B87">
        <w:rPr>
          <w:rFonts w:asciiTheme="majorHAnsi" w:hAnsiTheme="majorHAnsi" w:cs="r_ansi"/>
          <w:sz w:val="24"/>
          <w:szCs w:val="24"/>
        </w:rPr>
        <w:t>J</w:t>
      </w:r>
      <w:proofErr w:type="spellEnd"/>
      <w:proofErr w:type="gramEnd"/>
    </w:p>
    <w:p w14:paraId="18BCDB5A" w14:textId="6FDA92DF" w:rsidR="005A74F7" w:rsidRDefault="003D0B87" w:rsidP="00F30B1C">
      <w:pPr>
        <w:rPr>
          <w:rFonts w:asciiTheme="majorHAnsi" w:hAnsiTheme="majorHAnsi" w:cs="r_ansi"/>
          <w:sz w:val="24"/>
          <w:szCs w:val="24"/>
        </w:rPr>
      </w:pPr>
      <w:r>
        <w:rPr>
          <w:rFonts w:asciiTheme="majorHAnsi" w:hAnsiTheme="majorHAnsi" w:cs="r_ansi"/>
          <w:sz w:val="24"/>
          <w:szCs w:val="24"/>
        </w:rPr>
        <w:lastRenderedPageBreak/>
        <w:t>J</w:t>
      </w:r>
      <w:r w:rsidR="00501114">
        <w:rPr>
          <w:rFonts w:asciiTheme="majorHAnsi" w:hAnsiTheme="majorHAnsi" w:cs="r_ansi"/>
          <w:sz w:val="24"/>
          <w:szCs w:val="24"/>
        </w:rPr>
        <w:t>oshua Imdacha</w:t>
      </w:r>
      <w:r w:rsidR="003E5D34">
        <w:rPr>
          <w:rFonts w:asciiTheme="majorHAnsi" w:hAnsiTheme="majorHAnsi" w:cs="r_ansi"/>
          <w:sz w:val="24"/>
          <w:szCs w:val="24"/>
        </w:rPr>
        <w:t xml:space="preserve"> </w:t>
      </w:r>
    </w:p>
    <w:p w14:paraId="61D1D6F9" w14:textId="39D307AF" w:rsidR="00AD0967" w:rsidRPr="00A2157B" w:rsidRDefault="00AD0967" w:rsidP="00AD0967">
      <w:pPr>
        <w:contextualSpacing/>
        <w:rPr>
          <w:rFonts w:asciiTheme="majorHAnsi" w:hAnsiTheme="majorHAnsi" w:cs="r_ansi"/>
          <w:sz w:val="24"/>
          <w:szCs w:val="24"/>
        </w:rPr>
      </w:pPr>
      <w:r w:rsidRPr="00AD0967">
        <w:rPr>
          <w:rFonts w:asciiTheme="majorHAnsi" w:hAnsiTheme="majorHAnsi" w:cs="r_ansi"/>
          <w:sz w:val="24"/>
          <w:szCs w:val="24"/>
        </w:rPr>
        <w:t>Contract</w:t>
      </w:r>
      <w:r w:rsidR="003D0B87">
        <w:rPr>
          <w:rFonts w:asciiTheme="majorHAnsi" w:hAnsiTheme="majorHAnsi" w:cs="r_ansi"/>
          <w:sz w:val="24"/>
          <w:szCs w:val="24"/>
        </w:rPr>
        <w:t xml:space="preserve"> Specialist</w:t>
      </w:r>
    </w:p>
    <w:sectPr w:rsidR="00AD0967" w:rsidRPr="00A21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_ansi">
    <w:panose1 w:val="020B06090202020202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6AF5"/>
    <w:multiLevelType w:val="hybridMultilevel"/>
    <w:tmpl w:val="02D64B5C"/>
    <w:lvl w:ilvl="0" w:tplc="04090015">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5A071B"/>
    <w:multiLevelType w:val="hybridMultilevel"/>
    <w:tmpl w:val="A6545B60"/>
    <w:lvl w:ilvl="0" w:tplc="0409000F">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3A5755"/>
    <w:multiLevelType w:val="hybridMultilevel"/>
    <w:tmpl w:val="3FBA2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53E8F"/>
    <w:multiLevelType w:val="hybridMultilevel"/>
    <w:tmpl w:val="685C0AEA"/>
    <w:lvl w:ilvl="0" w:tplc="CF2C745C">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955E68"/>
    <w:multiLevelType w:val="hybridMultilevel"/>
    <w:tmpl w:val="F8D22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C746BE8"/>
    <w:multiLevelType w:val="hybridMultilevel"/>
    <w:tmpl w:val="57FA8FDA"/>
    <w:lvl w:ilvl="0" w:tplc="406E13EE">
      <w:start w:val="1"/>
      <w:numFmt w:val="lowerRoman"/>
      <w:lvlText w:val="%1."/>
      <w:lvlJc w:val="righ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F24A9B"/>
    <w:multiLevelType w:val="hybridMultilevel"/>
    <w:tmpl w:val="85E058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23487F"/>
    <w:multiLevelType w:val="hybridMultilevel"/>
    <w:tmpl w:val="ADB0B19C"/>
    <w:lvl w:ilvl="0" w:tplc="B44E8B80">
      <w:start w:val="5"/>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1C"/>
    <w:rsid w:val="000372C7"/>
    <w:rsid w:val="00084D66"/>
    <w:rsid w:val="000B2502"/>
    <w:rsid w:val="00195AEE"/>
    <w:rsid w:val="001A51DE"/>
    <w:rsid w:val="002314A5"/>
    <w:rsid w:val="002E10AE"/>
    <w:rsid w:val="00352A16"/>
    <w:rsid w:val="003D0B87"/>
    <w:rsid w:val="003E5D34"/>
    <w:rsid w:val="004556DF"/>
    <w:rsid w:val="0049392C"/>
    <w:rsid w:val="004C19CE"/>
    <w:rsid w:val="004E3369"/>
    <w:rsid w:val="004E5F31"/>
    <w:rsid w:val="00501114"/>
    <w:rsid w:val="005A74F7"/>
    <w:rsid w:val="005E5DD1"/>
    <w:rsid w:val="00646DF5"/>
    <w:rsid w:val="00664FD4"/>
    <w:rsid w:val="00887F6D"/>
    <w:rsid w:val="00A2157B"/>
    <w:rsid w:val="00A97C11"/>
    <w:rsid w:val="00AD0967"/>
    <w:rsid w:val="00AE4E3D"/>
    <w:rsid w:val="00AF5050"/>
    <w:rsid w:val="00B916F2"/>
    <w:rsid w:val="00D262B9"/>
    <w:rsid w:val="00D9206A"/>
    <w:rsid w:val="00DE20AF"/>
    <w:rsid w:val="00E748E0"/>
    <w:rsid w:val="00ED2273"/>
    <w:rsid w:val="00F30B1C"/>
    <w:rsid w:val="00FF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DB30"/>
  <w15:docId w15:val="{D3AEE2DC-F7AB-4610-83D7-C13137C7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9"/>
    <w:unhideWhenUsed/>
    <w:qFormat/>
    <w:rsid w:val="00D9206A"/>
    <w:pPr>
      <w:keepNext w:val="0"/>
      <w:keepLines w:val="0"/>
      <w:spacing w:before="0" w:line="240" w:lineRule="auto"/>
      <w:ind w:left="720" w:hanging="720"/>
      <w:outlineLvl w:val="1"/>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1C"/>
    <w:pPr>
      <w:ind w:left="720"/>
      <w:contextualSpacing/>
    </w:pPr>
  </w:style>
  <w:style w:type="character" w:styleId="Hyperlink">
    <w:name w:val="Hyperlink"/>
    <w:basedOn w:val="DefaultParagraphFont"/>
    <w:uiPriority w:val="99"/>
    <w:unhideWhenUsed/>
    <w:rsid w:val="005A74F7"/>
    <w:rPr>
      <w:color w:val="0000FF" w:themeColor="hyperlink"/>
      <w:u w:val="single"/>
    </w:rPr>
  </w:style>
  <w:style w:type="table" w:styleId="TableGrid">
    <w:name w:val="Table Grid"/>
    <w:basedOn w:val="TableNormal"/>
    <w:uiPriority w:val="59"/>
    <w:rsid w:val="005A7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2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D9206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D920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19168">
      <w:bodyDiv w:val="1"/>
      <w:marLeft w:val="0"/>
      <w:marRight w:val="0"/>
      <w:marTop w:val="0"/>
      <w:marBottom w:val="0"/>
      <w:divBdr>
        <w:top w:val="none" w:sz="0" w:space="0" w:color="auto"/>
        <w:left w:val="none" w:sz="0" w:space="0" w:color="auto"/>
        <w:bottom w:val="none" w:sz="0" w:space="0" w:color="auto"/>
        <w:right w:val="none" w:sz="0" w:space="0" w:color="auto"/>
      </w:divBdr>
    </w:div>
    <w:div w:id="1074743495">
      <w:bodyDiv w:val="1"/>
      <w:marLeft w:val="0"/>
      <w:marRight w:val="0"/>
      <w:marTop w:val="0"/>
      <w:marBottom w:val="0"/>
      <w:divBdr>
        <w:top w:val="none" w:sz="0" w:space="0" w:color="auto"/>
        <w:left w:val="none" w:sz="0" w:space="0" w:color="auto"/>
        <w:bottom w:val="none" w:sz="0" w:space="0" w:color="auto"/>
        <w:right w:val="none" w:sz="0" w:space="0" w:color="auto"/>
      </w:divBdr>
    </w:div>
    <w:div w:id="15087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Imdacha@v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Haman, Lance A.</dc:creator>
  <cp:lastModifiedBy>Imdacha, Joshua I.</cp:lastModifiedBy>
  <cp:revision>8</cp:revision>
  <dcterms:created xsi:type="dcterms:W3CDTF">2017-09-08T18:36:00Z</dcterms:created>
  <dcterms:modified xsi:type="dcterms:W3CDTF">2017-09-18T19:40:00Z</dcterms:modified>
</cp:coreProperties>
</file>