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AB3F1" w14:textId="77777777" w:rsidR="004C18B2" w:rsidRDefault="00596B9D">
      <w:pPr>
        <w:pageBreakBefore/>
        <w:sectPr w:rsidR="004C18B2">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rsidR="00CC6C85">
        <w:pict w14:anchorId="093AB791">
          <v:group id="_x0000_s1390"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093AB7C3" w14:textId="77777777" w:rsidR="00596B9D" w:rsidRDefault="00596B9D">
                    <w:pPr>
                      <w:spacing w:after="0" w:line="240" w:lineRule="auto"/>
                      <w:rPr>
                        <w:rFonts w:ascii="Arial" w:hAnsi="Arial" w:cs="Arial"/>
                        <w:sz w:val="11"/>
                        <w:szCs w:val="11"/>
                      </w:rPr>
                    </w:pPr>
                    <w:r>
                      <w:rPr>
                        <w:rFonts w:ascii="Arial" w:hAnsi="Arial" w:cs="Arial"/>
                        <w:sz w:val="11"/>
                        <w:szCs w:val="11"/>
                      </w:rPr>
                      <w:t>PAGE 1 OF</w:t>
                    </w:r>
                  </w:p>
                </w:txbxContent>
              </v:textbox>
            </v:shape>
            <v:shape id="_x0000_s1166" type="#_x0000_t202" style="position:absolute;left:7843;top:522;width:1147;height:152;mso-position-horizontal-relative:page;mso-position-vertical-relative:page" filled="f" stroked="f">
              <v:textbox inset="0,0,0,0">
                <w:txbxContent>
                  <w:p w14:paraId="093AB7C4" w14:textId="77777777" w:rsidR="00596B9D" w:rsidRDefault="00596B9D">
                    <w:pPr>
                      <w:spacing w:after="0"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093AB7C5" w14:textId="77777777" w:rsidR="00596B9D" w:rsidRDefault="00596B9D">
                    <w:pPr>
                      <w:spacing w:after="0"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093AB7C6" w14:textId="77777777" w:rsidR="00596B9D" w:rsidRDefault="00596B9D">
                    <w:pPr>
                      <w:spacing w:after="0"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093AB7C7" w14:textId="77777777" w:rsidR="00596B9D" w:rsidRDefault="00596B9D">
                    <w:pPr>
                      <w:spacing w:after="0"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093AB7C8" w14:textId="77777777" w:rsidR="00596B9D" w:rsidRDefault="00596B9D">
                    <w:pPr>
                      <w:spacing w:after="0"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093AB7C9" w14:textId="77777777" w:rsidR="00596B9D" w:rsidRDefault="00596B9D">
                    <w:pPr>
                      <w:spacing w:after="0"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093AB7CA" w14:textId="77777777" w:rsidR="00596B9D" w:rsidRDefault="00596B9D">
                    <w:pPr>
                      <w:spacing w:after="0"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093AB7CB" w14:textId="77777777" w:rsidR="00596B9D" w:rsidRDefault="00596B9D">
                    <w:pPr>
                      <w:spacing w:after="0"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093AB7CC" w14:textId="77777777" w:rsidR="00596B9D" w:rsidRDefault="00596B9D">
                    <w:pPr>
                      <w:spacing w:after="0"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093AB7CD" w14:textId="77777777" w:rsidR="00596B9D" w:rsidRDefault="00596B9D">
                    <w:pPr>
                      <w:spacing w:after="0"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093AB7CE" w14:textId="77777777" w:rsidR="00596B9D" w:rsidRDefault="00596B9D">
                    <w:pPr>
                      <w:spacing w:after="0"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093AB7CF" w14:textId="77777777" w:rsidR="00596B9D" w:rsidRDefault="00596B9D">
                    <w:pPr>
                      <w:spacing w:after="0"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093AB7D0" w14:textId="77777777" w:rsidR="00596B9D" w:rsidRDefault="00596B9D">
                    <w:pPr>
                      <w:spacing w:after="0"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093AB7D1" w14:textId="77777777" w:rsidR="00596B9D" w:rsidRDefault="00596B9D">
                    <w:pPr>
                      <w:spacing w:after="0"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093AB7D2" w14:textId="77777777" w:rsidR="00596B9D" w:rsidRDefault="00596B9D">
                    <w:pPr>
                      <w:spacing w:after="0"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093AB7D3" w14:textId="77777777" w:rsidR="00596B9D" w:rsidRDefault="00596B9D">
                    <w:pPr>
                      <w:spacing w:after="0"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093AB7D4" w14:textId="77777777" w:rsidR="00596B9D" w:rsidRDefault="00596B9D">
                    <w:pPr>
                      <w:spacing w:after="0"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093AB7D5" w14:textId="77777777" w:rsidR="00596B9D" w:rsidRDefault="00596B9D">
                    <w:pPr>
                      <w:spacing w:after="0"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093AB7D6" w14:textId="77777777" w:rsidR="00596B9D" w:rsidRDefault="00596B9D">
                    <w:pPr>
                      <w:spacing w:after="0"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093AB7D7" w14:textId="77777777" w:rsidR="00596B9D" w:rsidRDefault="00596B9D">
                    <w:pPr>
                      <w:spacing w:after="0"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093AB7D8" w14:textId="77777777" w:rsidR="00596B9D" w:rsidRDefault="00596B9D">
                    <w:pPr>
                      <w:spacing w:after="0"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093AB7D9" w14:textId="77777777" w:rsidR="00596B9D" w:rsidRDefault="00596B9D">
                    <w:pPr>
                      <w:spacing w:after="0"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093AB7DA" w14:textId="77777777" w:rsidR="00596B9D" w:rsidRDefault="00596B9D">
                    <w:pPr>
                      <w:spacing w:after="0"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093AB7DB" w14:textId="77777777" w:rsidR="00596B9D" w:rsidRDefault="00596B9D">
                    <w:pPr>
                      <w:spacing w:after="0"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093AB7DC" w14:textId="77777777" w:rsidR="00596B9D" w:rsidRDefault="00596B9D">
                    <w:pPr>
                      <w:spacing w:after="0" w:line="240" w:lineRule="auto"/>
                      <w:rPr>
                        <w:rFonts w:ascii="Arial" w:hAnsi="Arial" w:cs="Arial"/>
                        <w:sz w:val="11"/>
                        <w:szCs w:val="11"/>
                      </w:rPr>
                    </w:pPr>
                    <w:r>
                      <w:rPr>
                        <w:rFonts w:ascii="Arial" w:hAnsi="Arial" w:cs="Arial"/>
                        <w:sz w:val="11"/>
                        <w:szCs w:val="11"/>
                      </w:rPr>
                      <w:t>SMALL BUSINESS PROGRAM</w:t>
                    </w:r>
                  </w:p>
                </w:txbxContent>
              </v:textbox>
            </v:shape>
            <v:shape id="_x0000_s1191" type="#_x0000_t202" style="position:absolute;left:7987;top:2922;width:555;height:152;mso-position-horizontal-relative:page;mso-position-vertical-relative:page" filled="f" stroked="f">
              <v:textbox inset="0,0,0,0">
                <w:txbxContent>
                  <w:p w14:paraId="093AB7DD" w14:textId="77777777" w:rsidR="00596B9D" w:rsidRDefault="00596B9D">
                    <w:pPr>
                      <w:spacing w:after="0"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093AB7DE" w14:textId="77777777" w:rsidR="00596B9D" w:rsidRDefault="00596B9D">
                    <w:pPr>
                      <w:spacing w:after="0"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093AB7DF" w14:textId="77777777" w:rsidR="00596B9D" w:rsidRDefault="00596B9D">
                    <w:pPr>
                      <w:spacing w:after="0"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093AB7E0" w14:textId="77777777" w:rsidR="00596B9D" w:rsidRDefault="00596B9D">
                    <w:pPr>
                      <w:spacing w:after="0"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093AB7E1" w14:textId="77777777" w:rsidR="00596B9D" w:rsidRDefault="00596B9D">
                    <w:pPr>
                      <w:spacing w:after="0"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093AB7E2" w14:textId="77777777" w:rsidR="00596B9D" w:rsidRDefault="00596B9D">
                    <w:pPr>
                      <w:spacing w:after="0"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093AB7E3" w14:textId="77777777" w:rsidR="00596B9D" w:rsidRDefault="00596B9D">
                    <w:pPr>
                      <w:spacing w:after="0"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093AB7E4" w14:textId="77777777" w:rsidR="00596B9D" w:rsidRDefault="00596B9D">
                    <w:pPr>
                      <w:spacing w:after="0"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093AB7E5" w14:textId="77777777" w:rsidR="00596B9D" w:rsidRDefault="00596B9D">
                    <w:pPr>
                      <w:spacing w:after="0"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093AB7E6" w14:textId="77777777" w:rsidR="00596B9D" w:rsidRDefault="00596B9D">
                    <w:pPr>
                      <w:spacing w:after="0"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093AB7E7" w14:textId="77777777" w:rsidR="00596B9D" w:rsidRDefault="00596B9D">
                    <w:pPr>
                      <w:spacing w:after="0"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093AB7E8" w14:textId="77777777" w:rsidR="00596B9D" w:rsidRDefault="00596B9D">
                    <w:pPr>
                      <w:spacing w:after="0"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093AB7E9" w14:textId="77777777" w:rsidR="00596B9D" w:rsidRDefault="00596B9D">
                    <w:pPr>
                      <w:spacing w:after="0"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093AB7EA" w14:textId="77777777" w:rsidR="00596B9D" w:rsidRDefault="00596B9D">
                    <w:pPr>
                      <w:spacing w:after="0"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093AB7EB" w14:textId="77777777" w:rsidR="00596B9D" w:rsidRDefault="00596B9D">
                    <w:pPr>
                      <w:spacing w:after="0"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093AB7EC" w14:textId="77777777" w:rsidR="00596B9D" w:rsidRDefault="00596B9D">
                    <w:pPr>
                      <w:spacing w:after="0"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093AB7ED" w14:textId="77777777" w:rsidR="00596B9D" w:rsidRDefault="00596B9D">
                    <w:pPr>
                      <w:spacing w:after="0"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093AB7EE" w14:textId="77777777" w:rsidR="00596B9D" w:rsidRDefault="00596B9D">
                    <w:pPr>
                      <w:spacing w:after="0"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093AB7EF" w14:textId="77777777" w:rsidR="00596B9D" w:rsidRDefault="00596B9D">
                    <w:pPr>
                      <w:spacing w:after="0"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093AB7F0" w14:textId="77777777" w:rsidR="00596B9D" w:rsidRDefault="00596B9D">
                    <w:pPr>
                      <w:spacing w:after="0"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093AB7F1" w14:textId="77777777" w:rsidR="00596B9D" w:rsidRDefault="00596B9D">
                    <w:pPr>
                      <w:spacing w:after="0"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093AB7F2" w14:textId="77777777" w:rsidR="00596B9D" w:rsidRDefault="00596B9D">
                    <w:pPr>
                      <w:spacing w:after="0"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093AB7F3" w14:textId="77777777" w:rsidR="00596B9D" w:rsidRDefault="00596B9D">
                    <w:pPr>
                      <w:spacing w:after="0"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093AB7F4" w14:textId="77777777" w:rsidR="00596B9D" w:rsidRDefault="00596B9D">
                    <w:pPr>
                      <w:spacing w:after="0"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093AB7F5" w14:textId="77777777" w:rsidR="00596B9D" w:rsidRDefault="00596B9D">
                    <w:pPr>
                      <w:spacing w:after="0"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093AB7F6" w14:textId="77777777" w:rsidR="00596B9D" w:rsidRDefault="00596B9D">
                    <w:pPr>
                      <w:spacing w:after="0"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093AB7F7" w14:textId="77777777" w:rsidR="00596B9D" w:rsidRDefault="00596B9D">
                    <w:pPr>
                      <w:spacing w:after="0"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093AB7F8" w14:textId="77777777" w:rsidR="00596B9D" w:rsidRDefault="00596B9D">
                    <w:pPr>
                      <w:spacing w:after="0"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093AB7F9" w14:textId="77777777" w:rsidR="00596B9D" w:rsidRDefault="00596B9D">
                    <w:pPr>
                      <w:spacing w:after="0"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093AB7FA" w14:textId="77777777" w:rsidR="00596B9D" w:rsidRDefault="00596B9D">
                    <w:pPr>
                      <w:spacing w:after="0"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093AB7FB" w14:textId="77777777" w:rsidR="00596B9D" w:rsidRDefault="00596B9D">
                    <w:pPr>
                      <w:spacing w:after="0"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093AB7FC" w14:textId="77777777" w:rsidR="00596B9D" w:rsidRDefault="00596B9D">
                    <w:pPr>
                      <w:spacing w:after="0"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093AB7FD" w14:textId="77777777" w:rsidR="00596B9D" w:rsidRDefault="00596B9D">
                    <w:pPr>
                      <w:spacing w:after="0"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093AB7FE" w14:textId="77777777" w:rsidR="00596B9D" w:rsidRDefault="00596B9D">
                    <w:pPr>
                      <w:spacing w:after="0"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093AB7FF" w14:textId="77777777" w:rsidR="00596B9D" w:rsidRDefault="00596B9D">
                    <w:pPr>
                      <w:spacing w:after="0"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093AB800" w14:textId="77777777" w:rsidR="00596B9D" w:rsidRDefault="00596B9D">
                    <w:pPr>
                      <w:spacing w:after="0"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093AB801" w14:textId="77777777" w:rsidR="00596B9D" w:rsidRDefault="00596B9D">
                    <w:pPr>
                      <w:spacing w:after="0"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093AB802" w14:textId="77777777" w:rsidR="00596B9D" w:rsidRDefault="00596B9D">
                    <w:pPr>
                      <w:spacing w:after="0"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093AB803" w14:textId="77777777" w:rsidR="00596B9D" w:rsidRDefault="00596B9D">
                    <w:pPr>
                      <w:spacing w:after="0"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093AB804" w14:textId="77777777" w:rsidR="00596B9D" w:rsidRDefault="00596B9D">
                    <w:pPr>
                      <w:spacing w:after="0"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093AB805" w14:textId="77777777" w:rsidR="00596B9D" w:rsidRDefault="00596B9D">
                    <w:pPr>
                      <w:spacing w:after="0"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093AB806" w14:textId="77777777" w:rsidR="00596B9D" w:rsidRDefault="00596B9D">
                    <w:pPr>
                      <w:spacing w:after="0"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093AB807" w14:textId="77777777" w:rsidR="00596B9D" w:rsidRDefault="00596B9D">
                    <w:pPr>
                      <w:spacing w:after="0"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093AB808" w14:textId="77777777" w:rsidR="00596B9D" w:rsidRDefault="00596B9D">
                    <w:pPr>
                      <w:spacing w:after="0"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093AB809" w14:textId="77777777" w:rsidR="00596B9D" w:rsidRDefault="00596B9D">
                    <w:pPr>
                      <w:spacing w:after="0"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093AB80A" w14:textId="77777777" w:rsidR="00596B9D" w:rsidRDefault="00596B9D">
                    <w:pPr>
                      <w:spacing w:after="0"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093AB80B" w14:textId="77777777" w:rsidR="00596B9D" w:rsidRDefault="00596B9D">
                    <w:pPr>
                      <w:spacing w:after="0"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093AB80C" w14:textId="77777777" w:rsidR="00596B9D" w:rsidRDefault="00596B9D">
                    <w:pPr>
                      <w:spacing w:after="0"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093AB80D" w14:textId="77777777" w:rsidR="00596B9D" w:rsidRDefault="00596B9D">
                    <w:pPr>
                      <w:spacing w:after="0"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093AB80E" w14:textId="77777777" w:rsidR="00596B9D" w:rsidRDefault="00596B9D">
                    <w:pPr>
                      <w:spacing w:after="0" w:line="240" w:lineRule="auto"/>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093AB80F" w14:textId="77777777" w:rsidR="00596B9D" w:rsidRDefault="00596B9D">
                    <w:pPr>
                      <w:spacing w:after="0"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093AB810" w14:textId="77777777" w:rsidR="00596B9D" w:rsidRDefault="00596B9D">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093AB811" w14:textId="77777777" w:rsidR="00596B9D" w:rsidRDefault="00596B9D">
                    <w:pPr>
                      <w:spacing w:after="0"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093AB812" w14:textId="77777777" w:rsidR="00596B9D" w:rsidRDefault="00596B9D">
                    <w:pPr>
                      <w:spacing w:after="0"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093AB813" w14:textId="77777777" w:rsidR="00596B9D" w:rsidRDefault="00596B9D">
                    <w:pPr>
                      <w:spacing w:after="0"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093AB814" w14:textId="77777777" w:rsidR="00596B9D" w:rsidRDefault="00596B9D">
                    <w:pPr>
                      <w:spacing w:after="0" w:line="240" w:lineRule="auto"/>
                      <w:rPr>
                        <w:rFonts w:ascii="Arial" w:hAnsi="Arial" w:cs="Arial"/>
                        <w:sz w:val="11"/>
                        <w:szCs w:val="11"/>
                      </w:rPr>
                    </w:pPr>
                    <w:r>
                      <w:rPr>
                        <w:rFonts w:ascii="Arial" w:hAnsi="Arial" w:cs="Arial"/>
                        <w:sz w:val="11"/>
                        <w:szCs w:val="11"/>
                      </w:rPr>
                      <w:t xml:space="preserve">28. CONTRACTOR IS REQUIRED TO SIGN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093AB815" w14:textId="77777777" w:rsidR="00596B9D" w:rsidRDefault="00596B9D">
                    <w:pPr>
                      <w:spacing w:after="0"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093AB816" w14:textId="77777777" w:rsidR="00596B9D" w:rsidRDefault="00596B9D">
                    <w:pPr>
                      <w:spacing w:after="0"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093AB817" w14:textId="77777777" w:rsidR="00596B9D" w:rsidRDefault="00596B9D">
                    <w:pPr>
                      <w:spacing w:after="0"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093AB818" w14:textId="77777777" w:rsidR="00596B9D" w:rsidRDefault="00596B9D">
                    <w:pPr>
                      <w:spacing w:after="0"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093AB819" w14:textId="77777777" w:rsidR="00596B9D" w:rsidRDefault="00596B9D">
                    <w:pPr>
                      <w:spacing w:after="0"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093AB81A" w14:textId="77777777" w:rsidR="00596B9D" w:rsidRDefault="00596B9D">
                    <w:pPr>
                      <w:spacing w:after="0"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093AB81B" w14:textId="77777777" w:rsidR="00596B9D" w:rsidRDefault="00596B9D">
                    <w:pPr>
                      <w:spacing w:after="0"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093AB81C" w14:textId="77777777" w:rsidR="00596B9D" w:rsidRDefault="00596B9D">
                    <w:pPr>
                      <w:spacing w:after="0" w:line="240" w:lineRule="auto"/>
                      <w:rPr>
                        <w:rFonts w:ascii="Arial" w:hAnsi="Arial" w:cs="Arial"/>
                        <w:sz w:val="11"/>
                        <w:szCs w:val="11"/>
                      </w:rPr>
                    </w:pPr>
                    <w:r>
                      <w:rPr>
                        <w:rFonts w:ascii="Arial" w:hAnsi="Arial" w:cs="Arial"/>
                        <w:sz w:val="11"/>
                        <w:szCs w:val="11"/>
                      </w:rPr>
                      <w:t>30a. SIGNATURE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093AB81D" w14:textId="77777777" w:rsidR="00596B9D" w:rsidRDefault="00596B9D">
                    <w:pPr>
                      <w:spacing w:after="0"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093AB81E" w14:textId="77777777" w:rsidR="00596B9D" w:rsidRDefault="00596B9D">
                    <w:pPr>
                      <w:spacing w:after="0"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093AB81F" w14:textId="77777777" w:rsidR="00596B9D" w:rsidRDefault="00596B9D">
                    <w:pPr>
                      <w:spacing w:after="0"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093AB820" w14:textId="77777777" w:rsidR="00596B9D" w:rsidRDefault="00596B9D">
                    <w:pPr>
                      <w:spacing w:after="0"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093AB821" w14:textId="77777777" w:rsidR="00596B9D" w:rsidRDefault="00596B9D">
                    <w:pPr>
                      <w:spacing w:after="0"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093AB822" w14:textId="77777777" w:rsidR="00596B9D" w:rsidRDefault="00596B9D">
                    <w:pPr>
                      <w:spacing w:after="0" w:line="240" w:lineRule="auto"/>
                      <w:rPr>
                        <w:rFonts w:ascii="Arial" w:hAnsi="Arial" w:cs="Arial"/>
                        <w:sz w:val="11"/>
                        <w:szCs w:val="11"/>
                      </w:rPr>
                    </w:pPr>
                    <w:r>
                      <w:rPr>
                        <w:rFonts w:ascii="Arial" w:hAnsi="Arial" w:cs="Arial"/>
                        <w:sz w:val="11"/>
                        <w:szCs w:val="11"/>
                      </w:rPr>
                      <w:t>AUTHORIZED FOR LOCAL REPRODUCTION</w:t>
                    </w:r>
                  </w:p>
                </w:txbxContent>
              </v:textbox>
            </v:shape>
            <v:shape id="_x0000_s1261" type="#_x0000_t202" style="position:absolute;left:10435;top:14970;width:769;height:152;mso-position-horizontal-relative:page;mso-position-vertical-relative:page" filled="f" stroked="f">
              <v:textbox inset="0,0,0,0">
                <w:txbxContent>
                  <w:p w14:paraId="093AB823" w14:textId="77777777" w:rsidR="00596B9D" w:rsidRDefault="00596B9D">
                    <w:pPr>
                      <w:spacing w:after="0"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093AB824" w14:textId="77777777" w:rsidR="00596B9D" w:rsidRDefault="00596B9D">
                    <w:pPr>
                      <w:spacing w:after="0"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093AB825" w14:textId="77777777" w:rsidR="00596B9D" w:rsidRDefault="00596B9D">
                    <w:pPr>
                      <w:spacing w:after="0"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093AB826" w14:textId="77777777" w:rsidR="00596B9D" w:rsidRDefault="00596B9D">
                    <w:pPr>
                      <w:spacing w:after="0"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093AB827" w14:textId="77777777" w:rsidR="00596B9D" w:rsidRDefault="00596B9D">
                    <w:pPr>
                      <w:spacing w:after="0"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093AB828" w14:textId="77777777" w:rsidR="00596B9D" w:rsidRDefault="00596B9D">
                    <w:pPr>
                      <w:spacing w:after="0"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093AB829" w14:textId="77777777" w:rsidR="00596B9D" w:rsidRDefault="00596B9D">
                    <w:pPr>
                      <w:spacing w:after="0"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093AB82A" w14:textId="77777777" w:rsidR="00596B9D" w:rsidRDefault="00596B9D">
                    <w:pPr>
                      <w:spacing w:after="0"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093AB82B" w14:textId="05B6796F" w:rsidR="00596B9D" w:rsidRDefault="00CC6C85">
                    <w:pPr>
                      <w:spacing w:after="0" w:line="240" w:lineRule="auto"/>
                      <w:jc w:val="center"/>
                      <w:rPr>
                        <w:rFonts w:ascii="Courier New" w:hAnsi="Courier New" w:cs="Courier New"/>
                        <w:sz w:val="15"/>
                        <w:szCs w:val="15"/>
                      </w:rPr>
                    </w:pPr>
                    <w:r>
                      <w:rPr>
                        <w:rFonts w:ascii="Courier New" w:hAnsi="Courier New" w:cs="Courier New"/>
                        <w:sz w:val="15"/>
                        <w:szCs w:val="15"/>
                      </w:rPr>
                      <w:t>49</w:t>
                    </w:r>
                    <w:bookmarkStart w:id="2" w:name="_GoBack"/>
                    <w:bookmarkEnd w:id="2"/>
                  </w:p>
                </w:txbxContent>
              </v:textbox>
            </v:shape>
            <v:shape id="_x0000_s1270" type="#_x0000_t202" style="position:absolute;left:2755;top:15195;width:5628;height:204;mso-position-horizontal-relative:page;mso-position-vertical-relative:page" filled="f" stroked="f">
              <v:textbox inset="0,0,0,0">
                <w:txbxContent>
                  <w:p w14:paraId="093AB82C" w14:textId="77777777" w:rsidR="00596B9D" w:rsidRDefault="00596B9D">
                    <w:pPr>
                      <w:spacing w:after="0" w:line="240" w:lineRule="auto"/>
                      <w:jc w:val="right"/>
                      <w:rPr>
                        <w:rFonts w:ascii="Courier New" w:hAnsi="Courier New" w:cs="Courier New"/>
                        <w:sz w:val="15"/>
                        <w:szCs w:val="15"/>
                      </w:rPr>
                    </w:pPr>
                  </w:p>
                </w:txbxContent>
              </v:textbox>
            </v:shape>
            <v:shape id="_x0000_s1271" type="#_x0000_t202" style="position:absolute;left:7843;top:675;width:2383;height:204;mso-position-horizontal-relative:page;mso-position-vertical-relative:page" filled="f" stroked="f">
              <v:textbox inset="0,0,0,0">
                <w:txbxContent>
                  <w:p w14:paraId="093AB82D"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519-17-4-064-0149</w:t>
                    </w:r>
                  </w:p>
                </w:txbxContent>
              </v:textbox>
            </v:shape>
            <v:shape id="_x0000_s1272" type="#_x0000_t202" style="position:absolute;left:7843;top:891;width:2383;height:204;mso-position-horizontal-relative:page;mso-position-vertical-relative:page" filled="f" stroked="f">
              <v:textbox inset="0,0,0,0">
                <w:txbxContent>
                  <w:p w14:paraId="093AB82E" w14:textId="77777777" w:rsidR="00596B9D" w:rsidRDefault="00596B9D">
                    <w:pPr>
                      <w:spacing w:after="0"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093AB82F" w14:textId="77777777" w:rsidR="00596B9D" w:rsidRDefault="00596B9D">
                    <w:pPr>
                      <w:spacing w:after="0"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093AB830" w14:textId="77777777" w:rsidR="00596B9D" w:rsidRDefault="00596B9D">
                    <w:pPr>
                      <w:spacing w:after="0"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093AB831" w14:textId="77777777" w:rsidR="00596B9D" w:rsidRDefault="00596B9D">
                    <w:pPr>
                      <w:spacing w:after="0"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093AB832" w14:textId="77777777" w:rsidR="00596B9D" w:rsidRDefault="00596B9D">
                    <w:pPr>
                      <w:spacing w:after="0"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093AB833" w14:textId="77777777" w:rsidR="00596B9D" w:rsidRDefault="00596B9D">
                    <w:pPr>
                      <w:spacing w:after="0"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093AB834"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VA257-17-Q-1270</w:t>
                    </w:r>
                  </w:p>
                </w:txbxContent>
              </v:textbox>
            </v:shape>
            <v:shape id="_x0000_s1279" type="#_x0000_t202" style="position:absolute;left:10339;top:1467;width:992;height:204;mso-position-horizontal-relative:page;mso-position-vertical-relative:page" filled="f" stroked="f">
              <v:textbox inset="0,0,0,0">
                <w:txbxContent>
                  <w:p w14:paraId="093AB835"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09-19-2017</w:t>
                    </w:r>
                  </w:p>
                </w:txbxContent>
              </v:textbox>
            </v:shape>
            <v:shape id="_x0000_s1280" type="#_x0000_t202" style="position:absolute;left:3235;top:1899;width:3774;height:204;mso-position-horizontal-relative:page;mso-position-vertical-relative:page" filled="f" stroked="f">
              <v:textbox inset="0,0,0,0">
                <w:txbxContent>
                  <w:p w14:paraId="093AB836"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Ronalda Ohio</w:t>
                    </w:r>
                  </w:p>
                </w:txbxContent>
              </v:textbox>
            </v:shape>
            <v:shape id="_x0000_s1281" type="#_x0000_t202" style="position:absolute;left:7795;top:1899;width:2383;height:204;mso-position-horizontal-relative:page;mso-position-vertical-relative:page" filled="f" stroked="f">
              <v:textbox inset="0,0,0,0">
                <w:txbxContent>
                  <w:p w14:paraId="093AB837"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806-468-1594</w:t>
                    </w:r>
                  </w:p>
                </w:txbxContent>
              </v:textbox>
            </v:shape>
            <v:shape id="_x0000_s1282" type="#_x0000_t202" style="position:absolute;left:10627;top:1851;width:992;height:204;mso-position-horizontal-relative:page;mso-position-vertical-relative:page" filled="f" stroked="f">
              <v:textbox inset="0,0,0,0">
                <w:txbxContent>
                  <w:p w14:paraId="093AB838"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09-25-2017</w:t>
                    </w:r>
                  </w:p>
                </w:txbxContent>
              </v:textbox>
            </v:shape>
            <v:shape id="_x0000_s1283" type="#_x0000_t202" style="position:absolute;left:10627;top:2019;width:1456;height:204;mso-position-horizontal-relative:page;mso-position-vertical-relative:page" filled="f" stroked="f">
              <v:textbox inset="0,0,0,0">
                <w:txbxContent>
                  <w:p w14:paraId="093AB839"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12:00 noon</w:t>
                    </w:r>
                  </w:p>
                </w:txbxContent>
              </v:textbox>
            </v:shape>
            <v:shape id="_x0000_s1284" type="#_x0000_t202" style="position:absolute;left:5011;top:2235;width:1178;height:204;mso-position-horizontal-relative:page;mso-position-vertical-relative:page" filled="f" stroked="f">
              <v:textbox inset="0,0,0,0">
                <w:txbxContent>
                  <w:p w14:paraId="093AB83A"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00504</w:t>
                    </w:r>
                  </w:p>
                </w:txbxContent>
              </v:textbox>
            </v:shape>
            <v:shape id="_x0000_s1285" type="#_x0000_t202" style="position:absolute;left:595;top:2403;width:3774;height:204;mso-position-horizontal-relative:page;mso-position-vertical-relative:page" filled="f" stroked="f">
              <v:textbox inset="0,0,0,0">
                <w:txbxContent>
                  <w:p w14:paraId="093AB83B"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00504</w:t>
                    </w:r>
                  </w:p>
                </w:txbxContent>
              </v:textbox>
            </v:shape>
            <v:shape id="_x0000_s1286" type="#_x0000_t202" style="position:absolute;left:595;top:2571;width:3774;height:204;mso-position-horizontal-relative:page;mso-position-vertical-relative:page" filled="f" stroked="f">
              <v:textbox inset="0,0,0,0">
                <w:txbxContent>
                  <w:p w14:paraId="093AB83C"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7" type="#_x0000_t202" style="position:absolute;left:595;top:2739;width:3774;height:204;mso-position-horizontal-relative:page;mso-position-vertical-relative:page" filled="f" stroked="f">
              <v:textbox inset="0,0,0,0">
                <w:txbxContent>
                  <w:p w14:paraId="093AB83D"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Contracting Section</w:t>
                    </w:r>
                  </w:p>
                </w:txbxContent>
              </v:textbox>
            </v:shape>
            <v:shape id="_x0000_s1288" type="#_x0000_t202" style="position:absolute;left:595;top:2907;width:3774;height:204;mso-position-horizontal-relative:page;mso-position-vertical-relative:page" filled="f" stroked="f">
              <v:textbox inset="0,0,0,0">
                <w:txbxContent>
                  <w:p w14:paraId="093AB83E"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7201 I-40 West Suite 100</w:t>
                    </w:r>
                  </w:p>
                </w:txbxContent>
              </v:textbox>
            </v:shape>
            <v:shape id="_x0000_s1289" type="#_x0000_t202" style="position:absolute;left:595;top:3075;width:5072;height:204;mso-position-horizontal-relative:page;mso-position-vertical-relative:page" filled="f" stroked="f">
              <v:textbox inset="0,0,0,0">
                <w:txbxContent>
                  <w:p w14:paraId="093AB83F"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Amarillo TX 79106</w:t>
                    </w:r>
                  </w:p>
                </w:txbxContent>
              </v:textbox>
            </v:shape>
            <v:shape id="_x0000_s1290" type="#_x0000_t202" style="position:absolute;left:595;top:3243;width:3774;height:204;mso-position-horizontal-relative:page;mso-position-vertical-relative:page" filled="f" stroked="f">
              <v:textbox inset="0,0,0,0">
                <w:txbxContent>
                  <w:p w14:paraId="093AB840" w14:textId="77777777" w:rsidR="00596B9D" w:rsidRDefault="00596B9D">
                    <w:pPr>
                      <w:spacing w:after="0"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093AB841" w14:textId="77777777" w:rsidR="00596B9D" w:rsidRDefault="00596B9D">
                    <w:pPr>
                      <w:spacing w:after="0"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093AB842" w14:textId="77777777" w:rsidR="00596B9D" w:rsidRDefault="00596B9D">
                    <w:pPr>
                      <w:spacing w:after="0"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093AB843" w14:textId="77777777" w:rsidR="00596B9D" w:rsidRDefault="00596B9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093AB844"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093AB845" w14:textId="77777777" w:rsidR="00596B9D" w:rsidRDefault="00596B9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6" type="#_x0000_t202" style="position:absolute;left:6259;top:2739;width:158;height:204;mso-position-horizontal-relative:page;mso-position-vertical-relative:page" filled="f" stroked="f">
              <v:textbox inset="0,0,0,0">
                <w:txbxContent>
                  <w:p w14:paraId="093AB846" w14:textId="77777777" w:rsidR="00596B9D" w:rsidRDefault="00596B9D">
                    <w:pPr>
                      <w:spacing w:after="0"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093AB847" w14:textId="77777777" w:rsidR="00596B9D" w:rsidRDefault="00596B9D">
                    <w:pPr>
                      <w:spacing w:after="0"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093AB848" w14:textId="77777777" w:rsidR="00596B9D" w:rsidRDefault="00596B9D">
                    <w:pPr>
                      <w:spacing w:after="0"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093AB849" w14:textId="77777777" w:rsidR="00596B9D" w:rsidRDefault="00596B9D">
                    <w:pPr>
                      <w:spacing w:after="0"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093AB84A" w14:textId="77777777" w:rsidR="00596B9D" w:rsidRDefault="00596B9D">
                    <w:pPr>
                      <w:spacing w:after="0"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093AB84B" w14:textId="77777777" w:rsidR="00596B9D" w:rsidRDefault="00596B9D">
                    <w:pPr>
                      <w:spacing w:after="0"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093AB84C"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334111</w:t>
                    </w:r>
                  </w:p>
                </w:txbxContent>
              </v:textbox>
            </v:shape>
            <v:shape id="_x0000_s1303" type="#_x0000_t202" style="position:absolute;left:10195;top:3291;width:2383;height:204;mso-position-horizontal-relative:page;mso-position-vertical-relative:page" filled="f" stroked="f">
              <v:textbox inset="0,0,0,0">
                <w:txbxContent>
                  <w:p w14:paraId="093AB84D"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1250 Employees</w:t>
                    </w:r>
                  </w:p>
                </w:txbxContent>
              </v:textbox>
            </v:shape>
            <v:shape id="_x0000_s1304" type="#_x0000_t202" style="position:absolute;left:3235;top:3891;width:1919;height:204;mso-position-horizontal-relative:page;mso-position-vertical-relative:page" filled="f" stroked="f">
              <v:textbox inset="0,0,0,0">
                <w:txbxContent>
                  <w:p w14:paraId="093AB84E" w14:textId="77777777" w:rsidR="00596B9D" w:rsidRDefault="00596B9D">
                    <w:pPr>
                      <w:spacing w:after="0" w:line="240" w:lineRule="auto"/>
                      <w:rPr>
                        <w:rFonts w:ascii="Courier New" w:hAnsi="Courier New" w:cs="Courier New"/>
                        <w:sz w:val="15"/>
                        <w:szCs w:val="15"/>
                      </w:rPr>
                    </w:pPr>
                  </w:p>
                </w:txbxContent>
              </v:textbox>
            </v:shape>
            <v:shape id="_x0000_s1305" type="#_x0000_t202" style="position:absolute;left:595;top:4203;width:158;height:204;mso-position-horizontal-relative:page;mso-position-vertical-relative:page" filled="f" stroked="f">
              <v:textbox inset="0,0,0,0">
                <w:txbxContent>
                  <w:p w14:paraId="093AB84F" w14:textId="77777777" w:rsidR="00596B9D" w:rsidRDefault="00596B9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6" type="#_x0000_t202" style="position:absolute;left:6259;top:3843;width:158;height:204;mso-position-horizontal-relative:page;mso-position-vertical-relative:page" filled="f" stroked="f">
              <v:textbox inset="0,0,0,0">
                <w:txbxContent>
                  <w:p w14:paraId="093AB850" w14:textId="77777777" w:rsidR="00596B9D" w:rsidRDefault="00596B9D">
                    <w:pPr>
                      <w:spacing w:after="0"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093AB851" w14:textId="77777777" w:rsidR="00596B9D" w:rsidRDefault="00596B9D">
                    <w:pPr>
                      <w:spacing w:after="0"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093AB852" w14:textId="77777777" w:rsidR="00596B9D" w:rsidRDefault="00596B9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093AB853" w14:textId="77777777" w:rsidR="00596B9D" w:rsidRDefault="00596B9D">
                    <w:pPr>
                      <w:spacing w:after="0"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093AB854" w14:textId="77777777" w:rsidR="00596B9D" w:rsidRDefault="00596B9D">
                    <w:pPr>
                      <w:spacing w:after="0"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093AB855" w14:textId="77777777" w:rsidR="00596B9D" w:rsidRDefault="00596B9D">
                    <w:pPr>
                      <w:spacing w:after="0"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093AB856"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13" type="#_x0000_t202" style="position:absolute;left:595;top:4971;width:3774;height:204;mso-position-horizontal-relative:page;mso-position-vertical-relative:page" filled="f" stroked="f">
              <v:textbox inset="0,0,0,0">
                <w:txbxContent>
                  <w:p w14:paraId="093AB857"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Engineering Section</w:t>
                    </w:r>
                  </w:p>
                </w:txbxContent>
              </v:textbox>
            </v:shape>
            <v:shape id="_x0000_s1314" type="#_x0000_t202" style="position:absolute;left:595;top:5139;width:3774;height:204;mso-position-horizontal-relative:page;mso-position-vertical-relative:page" filled="f" stroked="f">
              <v:textbox inset="0,0,0,0">
                <w:txbxContent>
                  <w:p w14:paraId="093AB858"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300 W Veteran Blvd</w:t>
                    </w:r>
                  </w:p>
                </w:txbxContent>
              </v:textbox>
            </v:shape>
            <v:shape id="_x0000_s1315" type="#_x0000_t202" style="position:absolute;left:595;top:5307;width:3774;height:204;mso-position-horizontal-relative:page;mso-position-vertical-relative:page" filled="f" stroked="f">
              <v:textbox inset="0,0,0,0">
                <w:txbxContent>
                  <w:p w14:paraId="093AB859" w14:textId="77777777" w:rsidR="00596B9D" w:rsidRDefault="00596B9D">
                    <w:pPr>
                      <w:spacing w:after="0"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093AB85A"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Big Spring TX 79720</w:t>
                    </w:r>
                  </w:p>
                </w:txbxContent>
              </v:textbox>
            </v:shape>
            <v:shape id="_x0000_s1317" type="#_x0000_t202" style="position:absolute;left:10795;top:4539;width:1178;height:204;mso-position-horizontal-relative:page;mso-position-vertical-relative:page" filled="f" stroked="f">
              <v:textbox inset="0,0,0,0">
                <w:txbxContent>
                  <w:p w14:paraId="093AB85B"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00504</w:t>
                    </w:r>
                  </w:p>
                </w:txbxContent>
              </v:textbox>
            </v:shape>
            <v:shape id="_x0000_s1318" type="#_x0000_t202" style="position:absolute;left:6595;top:4803;width:3774;height:204;mso-position-horizontal-relative:page;mso-position-vertical-relative:page" filled="f" stroked="f">
              <v:textbox inset="0,0,0,0">
                <w:txbxContent>
                  <w:p w14:paraId="093AB85C" w14:textId="77777777" w:rsidR="00596B9D" w:rsidRDefault="00596B9D">
                    <w:pPr>
                      <w:spacing w:after="0" w:line="240" w:lineRule="auto"/>
                      <w:rPr>
                        <w:rFonts w:ascii="Courier New" w:hAnsi="Courier New" w:cs="Courier New"/>
                        <w:sz w:val="15"/>
                        <w:szCs w:val="15"/>
                      </w:rPr>
                    </w:pPr>
                  </w:p>
                </w:txbxContent>
              </v:textbox>
            </v:shape>
            <v:shape id="_x0000_s1319" type="#_x0000_t202" style="position:absolute;left:6595;top:4971;width:3774;height:204;mso-position-horizontal-relative:page;mso-position-vertical-relative:page" filled="f" stroked="f">
              <v:textbox inset="0,0,0,0">
                <w:txbxContent>
                  <w:p w14:paraId="093AB85D"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20" type="#_x0000_t202" style="position:absolute;left:6595;top:5139;width:3774;height:204;mso-position-horizontal-relative:page;mso-position-vertical-relative:page" filled="f" stroked="f">
              <v:textbox inset="0,0,0,0">
                <w:txbxContent>
                  <w:p w14:paraId="093AB85E"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Contracting Section</w:t>
                    </w:r>
                  </w:p>
                </w:txbxContent>
              </v:textbox>
            </v:shape>
            <v:shape id="_x0000_s1321" type="#_x0000_t202" style="position:absolute;left:6595;top:5307;width:3774;height:204;mso-position-horizontal-relative:page;mso-position-vertical-relative:page" filled="f" stroked="f">
              <v:textbox inset="0,0,0,0">
                <w:txbxContent>
                  <w:p w14:paraId="093AB85F"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7201 I-40 West Suite 100</w:t>
                    </w:r>
                  </w:p>
                </w:txbxContent>
              </v:textbox>
            </v:shape>
            <v:shape id="_x0000_s1322" type="#_x0000_t202" style="position:absolute;left:6595;top:5475;width:5072;height:204;mso-position-horizontal-relative:page;mso-position-vertical-relative:page" filled="f" stroked="f">
              <v:textbox inset="0,0,0,0">
                <w:txbxContent>
                  <w:p w14:paraId="093AB860"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Amarillo TX 79106</w:t>
                    </w:r>
                  </w:p>
                </w:txbxContent>
              </v:textbox>
            </v:shape>
            <v:shape id="_x0000_s1323" type="#_x0000_t202" style="position:absolute;left:2659;top:5715;width:1270;height:204;mso-position-horizontal-relative:page;mso-position-vertical-relative:page" filled="f" stroked="f">
              <v:textbox inset="0,0,0,0">
                <w:txbxContent>
                  <w:p w14:paraId="093AB861" w14:textId="77777777" w:rsidR="00596B9D" w:rsidRDefault="00596B9D">
                    <w:pPr>
                      <w:spacing w:after="0" w:line="240" w:lineRule="auto"/>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093AB862" w14:textId="77777777" w:rsidR="00596B9D" w:rsidRDefault="00596B9D">
                    <w:pPr>
                      <w:spacing w:after="0"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093AB863"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093AB864" w14:textId="77777777" w:rsidR="00596B9D" w:rsidRDefault="00596B9D">
                    <w:pPr>
                      <w:spacing w:after="0"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093AB865" w14:textId="77777777" w:rsidR="00596B9D" w:rsidRDefault="00596B9D">
                    <w:pPr>
                      <w:spacing w:after="0"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093AB866" w14:textId="77777777" w:rsidR="00596B9D" w:rsidRDefault="00596B9D">
                    <w:pPr>
                      <w:spacing w:after="0"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093AB867" w14:textId="77777777" w:rsidR="00596B9D" w:rsidRDefault="00596B9D">
                    <w:pPr>
                      <w:spacing w:after="0"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093AB868" w14:textId="77777777" w:rsidR="00596B9D" w:rsidRDefault="00596B9D">
                    <w:pPr>
                      <w:spacing w:after="0"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093AB869" w14:textId="77777777" w:rsidR="00596B9D" w:rsidRDefault="00596B9D">
                    <w:pPr>
                      <w:spacing w:after="0"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093AB86A"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093AB86B" w14:textId="77777777" w:rsidR="00596B9D" w:rsidRDefault="00596B9D">
                    <w:pPr>
                      <w:spacing w:after="0"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093AB86C" w14:textId="77777777" w:rsidR="00596B9D" w:rsidRDefault="00596B9D">
                    <w:pPr>
                      <w:spacing w:after="0"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093AB86D" w14:textId="77777777" w:rsidR="00596B9D" w:rsidRDefault="00596B9D">
                    <w:pPr>
                      <w:spacing w:after="0"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093AB86E" w14:textId="77777777" w:rsidR="00596B9D" w:rsidRDefault="00596B9D">
                    <w:pPr>
                      <w:spacing w:after="0"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093AB86F" w14:textId="77777777" w:rsidR="00596B9D" w:rsidRDefault="00596B9D">
                    <w:pPr>
                      <w:spacing w:after="0"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093AB870" w14:textId="77777777" w:rsidR="00596B9D" w:rsidRDefault="00596B9D">
                    <w:pPr>
                      <w:spacing w:after="0"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093AB871" w14:textId="77777777" w:rsidR="00596B9D" w:rsidRDefault="00596B9D">
                    <w:pPr>
                      <w:spacing w:after="0" w:line="240" w:lineRule="auto"/>
                      <w:rPr>
                        <w:rFonts w:ascii="Courier New" w:hAnsi="Courier New" w:cs="Courier New"/>
                        <w:sz w:val="15"/>
                        <w:szCs w:val="15"/>
                      </w:rPr>
                    </w:pPr>
                  </w:p>
                </w:txbxContent>
              </v:textbox>
            </v:shape>
            <v:shape id="_x0000_s1340" type="#_x0000_t202" style="position:absolute;left:6595;top:6315;width:3774;height:204;mso-position-horizontal-relative:page;mso-position-vertical-relative:page" filled="f" stroked="f">
              <v:textbox inset="0,0,0,0">
                <w:txbxContent>
                  <w:p w14:paraId="093AB872"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1" type="#_x0000_t202" style="position:absolute;left:6595;top:6483;width:3774;height:204;mso-position-horizontal-relative:page;mso-position-vertical-relative:page" filled="f" stroked="f">
              <v:textbox inset="0,0,0,0">
                <w:txbxContent>
                  <w:p w14:paraId="093AB873"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FMS-VA-FSC</w:t>
                    </w:r>
                  </w:p>
                </w:txbxContent>
              </v:textbox>
            </v:shape>
            <v:shape id="_x0000_s1342" type="#_x0000_t202" style="position:absolute;left:6595;top:6651;width:3774;height:204;mso-position-horizontal-relative:page;mso-position-vertical-relative:page" filled="f" stroked="f">
              <v:textbox inset="0,0,0,0">
                <w:txbxContent>
                  <w:p w14:paraId="093AB874"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343" type="#_x0000_t202" style="position:absolute;left:6595;top:6819;width:5072;height:204;mso-position-horizontal-relative:page;mso-position-vertical-relative:page" filled="f" stroked="f">
              <v:textbox inset="0,0,0,0">
                <w:txbxContent>
                  <w:p w14:paraId="093AB875"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344" type="#_x0000_t202" style="position:absolute;left:6595;top:7107;width:2383;height:204;mso-position-horizontal-relative:page;mso-position-vertical-relative:page" filled="f" stroked="f">
              <v:textbox inset="0,0,0,0">
                <w:txbxContent>
                  <w:p w14:paraId="093AB876" w14:textId="77777777" w:rsidR="00596B9D" w:rsidRDefault="00596B9D">
                    <w:pPr>
                      <w:spacing w:after="0"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093AB877" w14:textId="77777777" w:rsidR="00596B9D" w:rsidRDefault="00596B9D">
                    <w:pPr>
                      <w:spacing w:after="0"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093AB878" w14:textId="77777777" w:rsidR="00596B9D" w:rsidRDefault="00596B9D">
                    <w:pPr>
                      <w:spacing w:after="0"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093AB879"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1411;top:8499;width:5628;height:204;mso-position-horizontal-relative:page;mso-position-vertical-relative:page" filled="f" stroked="f">
              <v:textbox inset="0,0,0,0">
                <w:txbxContent>
                  <w:p w14:paraId="093AB87A" w14:textId="77777777" w:rsidR="00596B9D" w:rsidRDefault="00596B9D">
                    <w:pPr>
                      <w:spacing w:after="0" w:line="240" w:lineRule="auto"/>
                      <w:rPr>
                        <w:rFonts w:ascii="Courier New" w:hAnsi="Courier New" w:cs="Courier New"/>
                        <w:sz w:val="15"/>
                        <w:szCs w:val="15"/>
                      </w:rPr>
                    </w:pPr>
                  </w:p>
                </w:txbxContent>
              </v:textbox>
            </v:shape>
            <v:shape id="_x0000_s1349" type="#_x0000_t202" style="position:absolute;left:1411;top:8667;width:5628;height:204;mso-position-horizontal-relative:page;mso-position-vertical-relative:page" filled="f" stroked="f">
              <v:textbox inset="0,0,0,0">
                <w:txbxContent>
                  <w:p w14:paraId="093AB87B"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Scriptpro Software Support at the West Texas VA Healthcare</w:t>
                    </w:r>
                  </w:p>
                </w:txbxContent>
              </v:textbox>
            </v:shape>
            <v:shape id="_x0000_s1350" type="#_x0000_t202" style="position:absolute;left:1411;top:8835;width:5628;height:204;mso-position-horizontal-relative:page;mso-position-vertical-relative:page" filled="f" stroked="f">
              <v:textbox inset="0,0,0,0">
                <w:txbxContent>
                  <w:p w14:paraId="093AB87C"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Facility, Big Springs TX IAW Price/Cost Schedule and</w:t>
                    </w:r>
                  </w:p>
                </w:txbxContent>
              </v:textbox>
            </v:shape>
            <v:shape id="_x0000_s1351" type="#_x0000_t202" style="position:absolute;left:1411;top:9003;width:5628;height:204;mso-position-horizontal-relative:page;mso-position-vertical-relative:page" filled="f" stroked="f">
              <v:textbox inset="0,0,0,0">
                <w:txbxContent>
                  <w:p w14:paraId="093AB87D"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Statement of Work (SOW)</w:t>
                    </w:r>
                  </w:p>
                </w:txbxContent>
              </v:textbox>
            </v:shape>
            <v:shape id="_x0000_s1352" type="#_x0000_t202" style="position:absolute;left:1411;top:9171;width:5628;height:204;mso-position-horizontal-relative:page;mso-position-vertical-relative:page" filled="f" stroked="f">
              <v:textbox inset="0,0,0,0">
                <w:txbxContent>
                  <w:p w14:paraId="093AB87E" w14:textId="77777777" w:rsidR="00596B9D" w:rsidRDefault="00596B9D">
                    <w:pPr>
                      <w:spacing w:after="0" w:line="240" w:lineRule="auto"/>
                      <w:rPr>
                        <w:rFonts w:ascii="Courier New" w:hAnsi="Courier New" w:cs="Courier New"/>
                        <w:sz w:val="15"/>
                        <w:szCs w:val="15"/>
                      </w:rPr>
                    </w:pPr>
                  </w:p>
                </w:txbxContent>
              </v:textbox>
            </v:shape>
            <v:shape id="_x0000_s1353" type="#_x0000_t202" style="position:absolute;left:1411;top:9339;width:5628;height:204;mso-position-horizontal-relative:page;mso-position-vertical-relative:page" filled="f" stroked="f">
              <v:textbox inset="0,0,0,0">
                <w:txbxContent>
                  <w:p w14:paraId="093AB87F" w14:textId="77777777" w:rsidR="00596B9D" w:rsidRDefault="00596B9D">
                    <w:pPr>
                      <w:spacing w:after="0" w:line="240" w:lineRule="auto"/>
                      <w:rPr>
                        <w:rFonts w:ascii="Courier New" w:hAnsi="Courier New" w:cs="Courier New"/>
                        <w:sz w:val="15"/>
                        <w:szCs w:val="15"/>
                      </w:rPr>
                    </w:pPr>
                  </w:p>
                </w:txbxContent>
              </v:textbox>
            </v:shape>
            <v:shape id="_x0000_s1354" type="#_x0000_t202" style="position:absolute;left:1411;top:9507;width:5628;height:204;mso-position-horizontal-relative:page;mso-position-vertical-relative:page" filled="f" stroked="f">
              <v:textbox inset="0,0,0,0">
                <w:txbxContent>
                  <w:p w14:paraId="093AB880" w14:textId="77777777" w:rsidR="00596B9D" w:rsidRDefault="00596B9D">
                    <w:pPr>
                      <w:spacing w:after="0" w:line="240" w:lineRule="auto"/>
                      <w:rPr>
                        <w:rFonts w:ascii="Courier New" w:hAnsi="Courier New" w:cs="Courier New"/>
                        <w:sz w:val="15"/>
                        <w:szCs w:val="15"/>
                      </w:rPr>
                    </w:pPr>
                  </w:p>
                </w:txbxContent>
              </v:textbox>
            </v:shape>
            <v:shape id="_x0000_s1355" type="#_x0000_t202" style="position:absolute;left:1411;top:9675;width:5628;height:204;mso-position-horizontal-relative:page;mso-position-vertical-relative:page" filled="f" stroked="f">
              <v:textbox inset="0,0,0,0">
                <w:txbxContent>
                  <w:p w14:paraId="093AB881" w14:textId="77777777" w:rsidR="00596B9D" w:rsidRDefault="00596B9D">
                    <w:pPr>
                      <w:spacing w:after="0" w:line="240" w:lineRule="auto"/>
                      <w:rPr>
                        <w:rFonts w:ascii="Courier New" w:hAnsi="Courier New" w:cs="Courier New"/>
                        <w:sz w:val="15"/>
                        <w:szCs w:val="15"/>
                      </w:rPr>
                    </w:pPr>
                  </w:p>
                </w:txbxContent>
              </v:textbox>
            </v:shape>
            <v:shape id="_x0000_s1356" type="#_x0000_t202" style="position:absolute;left:1411;top:9843;width:5628;height:204;mso-position-horizontal-relative:page;mso-position-vertical-relative:page" filled="f" stroked="f">
              <v:textbox inset="0,0,0,0">
                <w:txbxContent>
                  <w:p w14:paraId="093AB882" w14:textId="77777777" w:rsidR="00596B9D" w:rsidRDefault="00596B9D">
                    <w:pPr>
                      <w:spacing w:after="0" w:line="240" w:lineRule="auto"/>
                      <w:rPr>
                        <w:rFonts w:ascii="Courier New" w:hAnsi="Courier New" w:cs="Courier New"/>
                        <w:sz w:val="15"/>
                        <w:szCs w:val="15"/>
                      </w:rPr>
                    </w:pPr>
                  </w:p>
                </w:txbxContent>
              </v:textbox>
            </v:shape>
            <v:shape id="_x0000_s1357" type="#_x0000_t202" style="position:absolute;left:1411;top:10011;width:5628;height:204;mso-position-horizontal-relative:page;mso-position-vertical-relative:page" filled="f" stroked="f">
              <v:textbox inset="0,0,0,0">
                <w:txbxContent>
                  <w:p w14:paraId="093AB883" w14:textId="77777777" w:rsidR="00596B9D" w:rsidRDefault="00596B9D">
                    <w:pPr>
                      <w:spacing w:after="0" w:line="240" w:lineRule="auto"/>
                      <w:rPr>
                        <w:rFonts w:ascii="Courier New" w:hAnsi="Courier New" w:cs="Courier New"/>
                        <w:sz w:val="15"/>
                        <w:szCs w:val="15"/>
                      </w:rPr>
                    </w:pPr>
                  </w:p>
                </w:txbxContent>
              </v:textbox>
            </v:shape>
            <v:shape id="_x0000_s1358" type="#_x0000_t202" style="position:absolute;left:1411;top:10179;width:5628;height:204;mso-position-horizontal-relative:page;mso-position-vertical-relative:page" filled="f" stroked="f">
              <v:textbox inset="0,0,0,0">
                <w:txbxContent>
                  <w:p w14:paraId="093AB884" w14:textId="77777777" w:rsidR="00596B9D" w:rsidRDefault="00596B9D">
                    <w:pPr>
                      <w:spacing w:after="0" w:line="240" w:lineRule="auto"/>
                      <w:rPr>
                        <w:rFonts w:ascii="Courier New" w:hAnsi="Courier New" w:cs="Courier New"/>
                        <w:sz w:val="15"/>
                        <w:szCs w:val="15"/>
                      </w:rPr>
                    </w:pPr>
                  </w:p>
                </w:txbxContent>
              </v:textbox>
            </v:shape>
            <v:shape id="_x0000_s1359" type="#_x0000_t202" style="position:absolute;left:1411;top:10347;width:5628;height:204;mso-position-horizontal-relative:page;mso-position-vertical-relative:page" filled="f" stroked="f">
              <v:textbox inset="0,0,0,0">
                <w:txbxContent>
                  <w:p w14:paraId="093AB885" w14:textId="77777777" w:rsidR="00596B9D" w:rsidRDefault="00596B9D">
                    <w:pPr>
                      <w:spacing w:after="0" w:line="240" w:lineRule="auto"/>
                      <w:rPr>
                        <w:rFonts w:ascii="Courier New" w:hAnsi="Courier New" w:cs="Courier New"/>
                        <w:sz w:val="15"/>
                        <w:szCs w:val="15"/>
                      </w:rPr>
                    </w:pPr>
                  </w:p>
                </w:txbxContent>
              </v:textbox>
            </v:shape>
            <v:shape id="_x0000_s1360" type="#_x0000_t202" style="position:absolute;left:1411;top:10515;width:5628;height:204;mso-position-horizontal-relative:page;mso-position-vertical-relative:page" filled="f" stroked="f">
              <v:textbox inset="0,0,0,0">
                <w:txbxContent>
                  <w:p w14:paraId="093AB886" w14:textId="77777777" w:rsidR="00596B9D" w:rsidRDefault="00596B9D">
                    <w:pPr>
                      <w:spacing w:after="0" w:line="240" w:lineRule="auto"/>
                      <w:rPr>
                        <w:rFonts w:ascii="Courier New" w:hAnsi="Courier New" w:cs="Courier New"/>
                        <w:sz w:val="15"/>
                        <w:szCs w:val="15"/>
                      </w:rPr>
                    </w:pPr>
                  </w:p>
                </w:txbxContent>
              </v:textbox>
            </v:shape>
            <v:shape id="_x0000_s1361" type="#_x0000_t202" style="position:absolute;left:1411;top:10683;width:5628;height:204;mso-position-horizontal-relative:page;mso-position-vertical-relative:page" filled="f" stroked="f">
              <v:textbox inset="0,0,0,0">
                <w:txbxContent>
                  <w:p w14:paraId="093AB887" w14:textId="77777777" w:rsidR="00596B9D" w:rsidRDefault="00596B9D">
                    <w:pPr>
                      <w:spacing w:after="0" w:line="240" w:lineRule="auto"/>
                      <w:rPr>
                        <w:rFonts w:ascii="Courier New" w:hAnsi="Courier New" w:cs="Courier New"/>
                        <w:sz w:val="15"/>
                        <w:szCs w:val="15"/>
                      </w:rPr>
                    </w:pPr>
                  </w:p>
                </w:txbxContent>
              </v:textbox>
            </v:shape>
            <v:shape id="_x0000_s1362" type="#_x0000_t202" style="position:absolute;left:1411;top:10851;width:5628;height:204;mso-position-horizontal-relative:page;mso-position-vertical-relative:page" filled="f" stroked="f">
              <v:textbox inset="0,0,0,0">
                <w:txbxContent>
                  <w:p w14:paraId="093AB888" w14:textId="77777777" w:rsidR="00596B9D" w:rsidRDefault="00596B9D">
                    <w:pPr>
                      <w:spacing w:after="0" w:line="240" w:lineRule="auto"/>
                      <w:rPr>
                        <w:rFonts w:ascii="Courier New" w:hAnsi="Courier New" w:cs="Courier New"/>
                        <w:sz w:val="15"/>
                        <w:szCs w:val="15"/>
                      </w:rPr>
                    </w:pPr>
                  </w:p>
                </w:txbxContent>
              </v:textbox>
            </v:shape>
            <v:shape id="_x0000_s1363" type="#_x0000_t202" style="position:absolute;left:1411;top:11019;width:5628;height:204;mso-position-horizontal-relative:page;mso-position-vertical-relative:page" filled="f" stroked="f">
              <v:textbox inset="0,0,0,0">
                <w:txbxContent>
                  <w:p w14:paraId="093AB889" w14:textId="77777777" w:rsidR="00596B9D" w:rsidRDefault="00596B9D">
                    <w:pPr>
                      <w:spacing w:after="0" w:line="240" w:lineRule="auto"/>
                      <w:rPr>
                        <w:rFonts w:ascii="Courier New" w:hAnsi="Courier New" w:cs="Courier New"/>
                        <w:sz w:val="15"/>
                        <w:szCs w:val="15"/>
                      </w:rPr>
                    </w:pPr>
                  </w:p>
                </w:txbxContent>
              </v:textbox>
            </v:shape>
            <v:shape id="_x0000_s1364" type="#_x0000_t202" style="position:absolute;left:1411;top:11187;width:5628;height:204;mso-position-horizontal-relative:page;mso-position-vertical-relative:page" filled="f" stroked="f">
              <v:textbox inset="0,0,0,0">
                <w:txbxContent>
                  <w:p w14:paraId="093AB88A" w14:textId="77777777" w:rsidR="00596B9D" w:rsidRDefault="00596B9D">
                    <w:pPr>
                      <w:spacing w:after="0" w:line="240" w:lineRule="auto"/>
                      <w:rPr>
                        <w:rFonts w:ascii="Courier New" w:hAnsi="Courier New" w:cs="Courier New"/>
                        <w:sz w:val="15"/>
                        <w:szCs w:val="15"/>
                      </w:rPr>
                    </w:pPr>
                  </w:p>
                </w:txbxContent>
              </v:textbox>
            </v:shape>
            <v:shape id="_x0000_s1365" type="#_x0000_t202" style="position:absolute;left:1411;top:11355;width:5628;height:204;mso-position-horizontal-relative:page;mso-position-vertical-relative:page" filled="f" stroked="f">
              <v:textbox inset="0,0,0,0">
                <w:txbxContent>
                  <w:p w14:paraId="093AB88B" w14:textId="77777777" w:rsidR="00596B9D" w:rsidRDefault="00596B9D">
                    <w:pPr>
                      <w:spacing w:after="0" w:line="240" w:lineRule="auto"/>
                      <w:rPr>
                        <w:rFonts w:ascii="Courier New" w:hAnsi="Courier New" w:cs="Courier New"/>
                        <w:sz w:val="15"/>
                        <w:szCs w:val="15"/>
                      </w:rPr>
                    </w:pPr>
                  </w:p>
                </w:txbxContent>
              </v:textbox>
            </v:shape>
            <v:shape id="_x0000_s1366" type="#_x0000_t202" style="position:absolute;left:1411;top:11523;width:5628;height:204;mso-position-horizontal-relative:page;mso-position-vertical-relative:page" filled="f" stroked="f">
              <v:textbox inset="0,0,0,0">
                <w:txbxContent>
                  <w:p w14:paraId="093AB88C" w14:textId="77777777" w:rsidR="00596B9D" w:rsidRDefault="00596B9D">
                    <w:pPr>
                      <w:spacing w:after="0" w:line="240" w:lineRule="auto"/>
                      <w:rPr>
                        <w:rFonts w:ascii="Courier New" w:hAnsi="Courier New" w:cs="Courier New"/>
                        <w:sz w:val="15"/>
                        <w:szCs w:val="15"/>
                      </w:rPr>
                    </w:pPr>
                  </w:p>
                </w:txbxContent>
              </v:textbox>
            </v:shape>
            <v:shape id="_x0000_s1367" type="#_x0000_t202" style="position:absolute;left:1411;top:11691;width:5628;height:204;mso-position-horizontal-relative:page;mso-position-vertical-relative:page" filled="f" stroked="f">
              <v:textbox inset="0,0,0,0">
                <w:txbxContent>
                  <w:p w14:paraId="093AB88D" w14:textId="77777777" w:rsidR="00596B9D" w:rsidRDefault="00596B9D">
                    <w:pPr>
                      <w:spacing w:after="0" w:line="240" w:lineRule="auto"/>
                      <w:rPr>
                        <w:rFonts w:ascii="Courier New" w:hAnsi="Courier New" w:cs="Courier New"/>
                        <w:sz w:val="15"/>
                        <w:szCs w:val="15"/>
                      </w:rPr>
                    </w:pPr>
                  </w:p>
                </w:txbxContent>
              </v:textbox>
            </v:shape>
            <v:shape id="_x0000_s1368" type="#_x0000_t202" style="position:absolute;left:9523;top:12219;width:1919;height:204;mso-position-horizontal-relative:page;mso-position-vertical-relative:page" filled="f" stroked="f">
              <v:textbox inset="0,0,0,0">
                <w:txbxContent>
                  <w:p w14:paraId="093AB88E" w14:textId="77777777" w:rsidR="00596B9D" w:rsidRDefault="00596B9D">
                    <w:pPr>
                      <w:spacing w:after="0" w:line="240" w:lineRule="auto"/>
                      <w:rPr>
                        <w:rFonts w:ascii="Courier New" w:hAnsi="Courier New" w:cs="Courier New"/>
                        <w:sz w:val="15"/>
                        <w:szCs w:val="15"/>
                      </w:rPr>
                    </w:pPr>
                  </w:p>
                </w:txbxContent>
              </v:textbox>
            </v:shape>
            <v:shape id="_x0000_s1369" type="#_x0000_t202" style="position:absolute;left:8323;top:12219;width:1178;height:204;mso-position-horizontal-relative:page;mso-position-vertical-relative:page" filled="f" stroked="f">
              <v:textbox inset="0,0,0,0">
                <w:txbxContent>
                  <w:p w14:paraId="093AB88F" w14:textId="77777777" w:rsidR="00596B9D" w:rsidRDefault="00596B9D">
                    <w:pPr>
                      <w:spacing w:after="0" w:line="240" w:lineRule="auto"/>
                      <w:jc w:val="center"/>
                      <w:rPr>
                        <w:rFonts w:ascii="Courier New" w:hAnsi="Courier New" w:cs="Courier New"/>
                        <w:sz w:val="15"/>
                        <w:szCs w:val="15"/>
                      </w:rPr>
                    </w:pPr>
                  </w:p>
                </w:txbxContent>
              </v:textbox>
            </v:shape>
            <v:shape id="_x0000_s1370" type="#_x0000_t202" style="position:absolute;left:3235;top:12051;width:2847;height:204;mso-position-horizontal-relative:page;mso-position-vertical-relative:page" filled="f" stroked="f">
              <v:textbox inset="0,0,0,0">
                <w:txbxContent>
                  <w:p w14:paraId="093AB890"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71" type="#_x0000_t202" style="position:absolute;left:595;top:12219;width:5628;height:204;mso-position-horizontal-relative:page;mso-position-vertical-relative:page" filled="f" stroked="f">
              <v:textbox inset="0,0,0,0">
                <w:txbxContent>
                  <w:p w14:paraId="093AB891"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519-3670160-064-822400-2324-0100555Y1</w:t>
                    </w:r>
                  </w:p>
                </w:txbxContent>
              </v:textbox>
            </v:shape>
            <v:shape id="_x0000_s1372" type="#_x0000_t202" style="position:absolute;left:595;top:12387;width:5628;height:204;mso-position-horizontal-relative:page;mso-position-vertical-relative:page" filled="f" stroked="f">
              <v:textbox inset="0,0,0,0">
                <w:txbxContent>
                  <w:p w14:paraId="093AB892" w14:textId="77777777" w:rsidR="00596B9D" w:rsidRDefault="00596B9D">
                    <w:pPr>
                      <w:spacing w:after="0" w:line="240" w:lineRule="auto"/>
                      <w:rPr>
                        <w:rFonts w:ascii="Courier New" w:hAnsi="Courier New" w:cs="Courier New"/>
                        <w:sz w:val="15"/>
                        <w:szCs w:val="15"/>
                      </w:rPr>
                    </w:pPr>
                  </w:p>
                </w:txbxContent>
              </v:textbox>
            </v:shape>
            <v:shape id="_x0000_s1373" type="#_x0000_t202" style="position:absolute;left:595;top:12555;width:5628;height:204;mso-position-horizontal-relative:page;mso-position-vertical-relative:page" filled="f" stroked="f">
              <v:textbox inset="0,0,0,0">
                <w:txbxContent>
                  <w:p w14:paraId="093AB893" w14:textId="77777777" w:rsidR="00596B9D" w:rsidRDefault="00596B9D">
                    <w:pPr>
                      <w:spacing w:after="0" w:line="240" w:lineRule="auto"/>
                      <w:rPr>
                        <w:rFonts w:ascii="Courier New" w:hAnsi="Courier New" w:cs="Courier New"/>
                        <w:sz w:val="15"/>
                        <w:szCs w:val="15"/>
                      </w:rPr>
                    </w:pPr>
                  </w:p>
                </w:txbxContent>
              </v:textbox>
            </v:shape>
            <v:shape id="_x0000_s1374" type="#_x0000_t202" style="position:absolute;left:427;top:12795;width:158;height:204;mso-position-horizontal-relative:page;mso-position-vertical-relative:page" filled="f" stroked="f">
              <v:textbox inset="0,0,0,0">
                <w:txbxContent>
                  <w:p w14:paraId="093AB894" w14:textId="77777777" w:rsidR="00596B9D" w:rsidRDefault="00596B9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5" type="#_x0000_t202" style="position:absolute;left:8395;top:12795;width:158;height:204;mso-position-horizontal-relative:page;mso-position-vertical-relative:page" filled="f" stroked="f">
              <v:textbox inset="0,0,0,0">
                <w:txbxContent>
                  <w:p w14:paraId="093AB895" w14:textId="77777777" w:rsidR="00596B9D" w:rsidRDefault="00596B9D">
                    <w:pPr>
                      <w:spacing w:after="0" w:line="240" w:lineRule="auto"/>
                      <w:jc w:val="right"/>
                      <w:rPr>
                        <w:rFonts w:ascii="Courier New" w:hAnsi="Courier New" w:cs="Courier New"/>
                        <w:sz w:val="15"/>
                        <w:szCs w:val="15"/>
                      </w:rPr>
                    </w:pPr>
                  </w:p>
                </w:txbxContent>
              </v:textbox>
            </v:shape>
            <v:shape id="_x0000_s1376" type="#_x0000_t202" style="position:absolute;left:9019;top:12795;width:158;height:204;mso-position-horizontal-relative:page;mso-position-vertical-relative:page" filled="f" stroked="f">
              <v:textbox inset="0,0,0,0">
                <w:txbxContent>
                  <w:p w14:paraId="093AB896" w14:textId="77777777" w:rsidR="00596B9D" w:rsidRDefault="00596B9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77" type="#_x0000_t202" style="position:absolute;left:427;top:13035;width:158;height:204;mso-position-horizontal-relative:page;mso-position-vertical-relative:page" filled="f" stroked="f">
              <v:textbox inset="0,0,0,0">
                <w:txbxContent>
                  <w:p w14:paraId="093AB897" w14:textId="77777777" w:rsidR="00596B9D" w:rsidRDefault="00596B9D">
                    <w:pPr>
                      <w:spacing w:after="0" w:line="240" w:lineRule="auto"/>
                      <w:jc w:val="right"/>
                      <w:rPr>
                        <w:rFonts w:ascii="Courier New" w:hAnsi="Courier New" w:cs="Courier New"/>
                        <w:sz w:val="15"/>
                        <w:szCs w:val="15"/>
                      </w:rPr>
                    </w:pPr>
                  </w:p>
                </w:txbxContent>
              </v:textbox>
            </v:shape>
            <v:shape id="_x0000_s1378" type="#_x0000_t202" style="position:absolute;left:8395;top:13035;width:158;height:204;mso-position-horizontal-relative:page;mso-position-vertical-relative:page" filled="f" stroked="f">
              <v:textbox inset="0,0,0,0">
                <w:txbxContent>
                  <w:p w14:paraId="093AB898" w14:textId="77777777" w:rsidR="00596B9D" w:rsidRDefault="00596B9D">
                    <w:pPr>
                      <w:spacing w:after="0" w:line="240" w:lineRule="auto"/>
                      <w:jc w:val="right"/>
                      <w:rPr>
                        <w:rFonts w:ascii="Courier New" w:hAnsi="Courier New" w:cs="Courier New"/>
                        <w:sz w:val="15"/>
                        <w:szCs w:val="15"/>
                      </w:rPr>
                    </w:pPr>
                  </w:p>
                </w:txbxContent>
              </v:textbox>
            </v:shape>
            <v:shape id="_x0000_s1379" type="#_x0000_t202" style="position:absolute;left:9019;top:13035;width:158;height:204;mso-position-horizontal-relative:page;mso-position-vertical-relative:page" filled="f" stroked="f">
              <v:textbox inset="0,0,0,0">
                <w:txbxContent>
                  <w:p w14:paraId="093AB899" w14:textId="77777777" w:rsidR="00596B9D" w:rsidRDefault="00596B9D">
                    <w:pPr>
                      <w:spacing w:after="0" w:line="240" w:lineRule="auto"/>
                      <w:jc w:val="right"/>
                      <w:rPr>
                        <w:rFonts w:ascii="Courier New" w:hAnsi="Courier New" w:cs="Courier New"/>
                        <w:sz w:val="15"/>
                        <w:szCs w:val="15"/>
                      </w:rPr>
                    </w:pPr>
                  </w:p>
                </w:txbxContent>
              </v:textbox>
            </v:shape>
            <v:shape id="_x0000_s1380" type="#_x0000_t202" style="position:absolute;left:427;top:13227;width:158;height:204;mso-position-horizontal-relative:page;mso-position-vertical-relative:page" filled="f" stroked="f">
              <v:textbox inset="0,0,0,0">
                <w:txbxContent>
                  <w:p w14:paraId="093AB89A" w14:textId="77777777" w:rsidR="00596B9D" w:rsidRDefault="00596B9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81" type="#_x0000_t202" style="position:absolute;left:4627;top:13227;width:621;height:204;mso-position-horizontal-relative:page;mso-position-vertical-relative:page" filled="f" stroked="f">
              <v:textbox inset="0,0,0,0">
                <w:txbxContent>
                  <w:p w14:paraId="093AB89B" w14:textId="77777777" w:rsidR="00596B9D" w:rsidRDefault="00596B9D">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82" type="#_x0000_t202" style="position:absolute;left:6787;top:13227;width:158;height:204;mso-position-horizontal-relative:page;mso-position-vertical-relative:page" filled="f" stroked="f">
              <v:textbox inset="0,0,0,0">
                <w:txbxContent>
                  <w:p w14:paraId="093AB89C" w14:textId="77777777" w:rsidR="00596B9D" w:rsidRDefault="00596B9D">
                    <w:pPr>
                      <w:spacing w:after="0" w:line="240" w:lineRule="auto"/>
                      <w:jc w:val="right"/>
                      <w:rPr>
                        <w:rFonts w:ascii="Courier New" w:hAnsi="Courier New" w:cs="Courier New"/>
                        <w:sz w:val="15"/>
                        <w:szCs w:val="15"/>
                      </w:rPr>
                    </w:pPr>
                  </w:p>
                </w:txbxContent>
              </v:textbox>
            </v:shape>
            <v:shape id="_x0000_s1383" type="#_x0000_t202" style="position:absolute;left:8971;top:13203;width:1919;height:204;mso-position-horizontal-relative:page;mso-position-vertical-relative:page" filled="f" stroked="f">
              <v:textbox inset="0,0,0,0">
                <w:txbxContent>
                  <w:p w14:paraId="093AB89D" w14:textId="77777777" w:rsidR="00596B9D" w:rsidRDefault="00596B9D">
                    <w:pPr>
                      <w:spacing w:after="0" w:line="240" w:lineRule="auto"/>
                      <w:jc w:val="center"/>
                      <w:rPr>
                        <w:rFonts w:ascii="Courier New" w:hAnsi="Courier New" w:cs="Courier New"/>
                        <w:sz w:val="15"/>
                        <w:szCs w:val="15"/>
                      </w:rPr>
                    </w:pPr>
                  </w:p>
                </w:txbxContent>
              </v:textbox>
            </v:shape>
            <v:shape id="_x0000_s1384" type="#_x0000_t202" style="position:absolute;left:7483;top:13347;width:992;height:204;mso-position-horizontal-relative:page;mso-position-vertical-relative:page" filled="f" stroked="f">
              <v:textbox inset="0,0,0,0">
                <w:txbxContent>
                  <w:p w14:paraId="093AB89E" w14:textId="77777777" w:rsidR="00596B9D" w:rsidRDefault="00596B9D">
                    <w:pPr>
                      <w:spacing w:after="0" w:line="240" w:lineRule="auto"/>
                      <w:rPr>
                        <w:rFonts w:ascii="Courier New" w:hAnsi="Courier New" w:cs="Courier New"/>
                        <w:sz w:val="15"/>
                        <w:szCs w:val="15"/>
                      </w:rPr>
                    </w:pPr>
                  </w:p>
                </w:txbxContent>
              </v:textbox>
            </v:shape>
            <v:shape id="_x0000_s1385" type="#_x0000_t202" style="position:absolute;left:6643;top:13779;width:3774;height:204;mso-position-horizontal-relative:page;mso-position-vertical-relative:page" filled="f" stroked="f">
              <v:textbox inset="0,0,0,0">
                <w:txbxContent>
                  <w:p w14:paraId="093AB89F" w14:textId="77777777" w:rsidR="00596B9D" w:rsidRDefault="00596B9D">
                    <w:pPr>
                      <w:spacing w:after="0" w:line="240" w:lineRule="auto"/>
                      <w:rPr>
                        <w:rFonts w:ascii="Courier New" w:hAnsi="Courier New" w:cs="Courier New"/>
                        <w:sz w:val="15"/>
                        <w:szCs w:val="15"/>
                      </w:rPr>
                    </w:pPr>
                  </w:p>
                </w:txbxContent>
              </v:textbox>
            </v:shape>
            <v:shape id="_x0000_s1386" type="#_x0000_t202" style="position:absolute;left:6595;top:14571;width:2847;height:204;mso-position-horizontal-relative:page;mso-position-vertical-relative:page" filled="f" stroked="f">
              <v:textbox inset="0,0,0,0">
                <w:txbxContent>
                  <w:p w14:paraId="093AB8A0"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Mark Branum</w:t>
                    </w:r>
                  </w:p>
                </w:txbxContent>
              </v:textbox>
            </v:shape>
            <v:shape id="_x0000_s1387" type="#_x0000_t202" style="position:absolute;left:6595;top:14739;width:2847;height:204;mso-position-horizontal-relative:page;mso-position-vertical-relative:page" filled="f" stroked="f">
              <v:textbox inset="0,0,0,0">
                <w:txbxContent>
                  <w:p w14:paraId="093AB8A1" w14:textId="77777777" w:rsidR="00596B9D" w:rsidRDefault="00596B9D">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388" type="#_x0000_t202" style="position:absolute;left:3235;top:14235;width:1919;height:204;mso-position-horizontal-relative:page;mso-position-vertical-relative:page" filled="f" stroked="f">
              <v:textbox inset="0,0,0,0">
                <w:txbxContent>
                  <w:p w14:paraId="093AB8A2" w14:textId="77777777" w:rsidR="00596B9D" w:rsidRDefault="00596B9D">
                    <w:pPr>
                      <w:spacing w:after="0" w:line="240" w:lineRule="auto"/>
                      <w:rPr>
                        <w:rFonts w:ascii="Courier New" w:hAnsi="Courier New" w:cs="Courier New"/>
                        <w:sz w:val="15"/>
                        <w:szCs w:val="15"/>
                      </w:rPr>
                    </w:pPr>
                  </w:p>
                </w:txbxContent>
              </v:textbox>
            </v:shape>
            <v:shape id="_x0000_s1389" type="#_x0000_t202" style="position:absolute;left:8275;top:14235;width:1919;height:204;mso-position-horizontal-relative:page;mso-position-vertical-relative:page" filled="f" stroked="f">
              <v:textbox inset="0,0,0,0">
                <w:txbxContent>
                  <w:p w14:paraId="093AB8A3" w14:textId="77777777" w:rsidR="00596B9D" w:rsidRDefault="00596B9D">
                    <w:pPr>
                      <w:spacing w:after="0"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093AB3F2" w14:textId="77777777" w:rsidR="00596B9D" w:rsidRDefault="00596B9D">
          <w:pPr>
            <w:pStyle w:val="TOCHeading"/>
            <w:pageBreakBefore/>
          </w:pPr>
          <w:r>
            <w:t>Table of Contents</w:t>
          </w:r>
        </w:p>
        <w:p w14:paraId="093AB3F3" w14:textId="77777777" w:rsidR="004C18B2" w:rsidRDefault="00596B9D">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093AB3F4" w14:textId="77777777" w:rsidR="004C18B2" w:rsidRDefault="00CC6C85">
          <w:pPr>
            <w:pStyle w:val="TOC2"/>
            <w:tabs>
              <w:tab w:val="right" w:leader="dot" w:pos="9350"/>
            </w:tabs>
            <w:rPr>
              <w:noProof/>
            </w:rPr>
          </w:pPr>
          <w:hyperlink w:anchor="_Toc256000001" w:history="1">
            <w:r w:rsidR="00596B9D">
              <w:rPr>
                <w:rStyle w:val="Hyperlink"/>
              </w:rPr>
              <w:t>A.1  SF 1449  SOLICITATION/CONTRACT/ORDER FOR COMMERCIAL ITEMS</w:t>
            </w:r>
            <w:r w:rsidR="00596B9D">
              <w:rPr>
                <w:rStyle w:val="Hyperlink"/>
              </w:rPr>
              <w:tab/>
            </w:r>
            <w:r w:rsidR="00596B9D">
              <w:fldChar w:fldCharType="begin"/>
            </w:r>
            <w:r w:rsidR="00596B9D">
              <w:rPr>
                <w:rStyle w:val="Hyperlink"/>
              </w:rPr>
              <w:instrText xml:space="preserve"> PAGEREF _Toc256000001 \h </w:instrText>
            </w:r>
            <w:r w:rsidR="00596B9D">
              <w:fldChar w:fldCharType="separate"/>
            </w:r>
            <w:r w:rsidR="00596B9D">
              <w:rPr>
                <w:rStyle w:val="Hyperlink"/>
              </w:rPr>
              <w:t>1</w:t>
            </w:r>
            <w:r w:rsidR="00596B9D">
              <w:fldChar w:fldCharType="end"/>
            </w:r>
          </w:hyperlink>
        </w:p>
        <w:p w14:paraId="093AB3F5" w14:textId="77777777" w:rsidR="004C18B2" w:rsidRDefault="00CC6C85">
          <w:pPr>
            <w:pStyle w:val="TOC1"/>
            <w:tabs>
              <w:tab w:val="right" w:leader="dot" w:pos="9350"/>
            </w:tabs>
            <w:rPr>
              <w:noProof/>
            </w:rPr>
          </w:pPr>
          <w:hyperlink w:anchor="_Toc256000002" w:history="1">
            <w:r w:rsidR="00596B9D">
              <w:rPr>
                <w:rStyle w:val="Hyperlink"/>
              </w:rPr>
              <w:t>SECTION B - CONTINUATION OF SF 1449 BLOCKS</w:t>
            </w:r>
            <w:r w:rsidR="00596B9D">
              <w:rPr>
                <w:rStyle w:val="Hyperlink"/>
              </w:rPr>
              <w:tab/>
            </w:r>
            <w:r w:rsidR="00596B9D">
              <w:fldChar w:fldCharType="begin"/>
            </w:r>
            <w:r w:rsidR="00596B9D">
              <w:rPr>
                <w:rStyle w:val="Hyperlink"/>
              </w:rPr>
              <w:instrText xml:space="preserve"> PAGEREF _Toc256000002 \h </w:instrText>
            </w:r>
            <w:r w:rsidR="00596B9D">
              <w:fldChar w:fldCharType="separate"/>
            </w:r>
            <w:r w:rsidR="00596B9D">
              <w:rPr>
                <w:rStyle w:val="Hyperlink"/>
              </w:rPr>
              <w:t>3</w:t>
            </w:r>
            <w:r w:rsidR="00596B9D">
              <w:fldChar w:fldCharType="end"/>
            </w:r>
          </w:hyperlink>
        </w:p>
        <w:p w14:paraId="093AB3F6" w14:textId="77777777" w:rsidR="004C18B2" w:rsidRDefault="00CC6C85">
          <w:pPr>
            <w:pStyle w:val="TOC2"/>
            <w:tabs>
              <w:tab w:val="right" w:leader="dot" w:pos="9350"/>
            </w:tabs>
            <w:rPr>
              <w:noProof/>
            </w:rPr>
          </w:pPr>
          <w:hyperlink w:anchor="_Toc256000003" w:history="1">
            <w:r w:rsidR="00596B9D">
              <w:rPr>
                <w:rStyle w:val="Hyperlink"/>
              </w:rPr>
              <w:t>B.1  CONTRACT ADMINISTRATION DATA</w:t>
            </w:r>
            <w:r w:rsidR="00596B9D">
              <w:rPr>
                <w:rStyle w:val="Hyperlink"/>
              </w:rPr>
              <w:tab/>
            </w:r>
            <w:r w:rsidR="00596B9D">
              <w:fldChar w:fldCharType="begin"/>
            </w:r>
            <w:r w:rsidR="00596B9D">
              <w:rPr>
                <w:rStyle w:val="Hyperlink"/>
              </w:rPr>
              <w:instrText xml:space="preserve"> PAGEREF _Toc256000003 \h </w:instrText>
            </w:r>
            <w:r w:rsidR="00596B9D">
              <w:fldChar w:fldCharType="separate"/>
            </w:r>
            <w:r w:rsidR="00596B9D">
              <w:rPr>
                <w:rStyle w:val="Hyperlink"/>
              </w:rPr>
              <w:t>3</w:t>
            </w:r>
            <w:r w:rsidR="00596B9D">
              <w:fldChar w:fldCharType="end"/>
            </w:r>
          </w:hyperlink>
        </w:p>
        <w:p w14:paraId="093AB3F7" w14:textId="77777777" w:rsidR="004C18B2" w:rsidRDefault="00CC6C85">
          <w:pPr>
            <w:pStyle w:val="TOC2"/>
            <w:tabs>
              <w:tab w:val="right" w:leader="dot" w:pos="9350"/>
            </w:tabs>
            <w:rPr>
              <w:noProof/>
            </w:rPr>
          </w:pPr>
          <w:hyperlink w:anchor="_Toc256000004" w:history="1">
            <w:r w:rsidR="00596B9D">
              <w:rPr>
                <w:rStyle w:val="Hyperlink"/>
              </w:rPr>
              <w:t>B.2  LIMITATIONS ON SUBCONTRACTING-- MONITORING AND COMPLIANCE (JUN 2011)</w:t>
            </w:r>
            <w:r w:rsidR="00596B9D">
              <w:rPr>
                <w:rStyle w:val="Hyperlink"/>
              </w:rPr>
              <w:tab/>
            </w:r>
            <w:r w:rsidR="00596B9D">
              <w:fldChar w:fldCharType="begin"/>
            </w:r>
            <w:r w:rsidR="00596B9D">
              <w:rPr>
                <w:rStyle w:val="Hyperlink"/>
              </w:rPr>
              <w:instrText xml:space="preserve"> PAGEREF _Toc256000004 \h </w:instrText>
            </w:r>
            <w:r w:rsidR="00596B9D">
              <w:fldChar w:fldCharType="separate"/>
            </w:r>
            <w:r w:rsidR="00596B9D">
              <w:rPr>
                <w:rStyle w:val="Hyperlink"/>
              </w:rPr>
              <w:t>4</w:t>
            </w:r>
            <w:r w:rsidR="00596B9D">
              <w:fldChar w:fldCharType="end"/>
            </w:r>
          </w:hyperlink>
        </w:p>
        <w:p w14:paraId="093AB3F8" w14:textId="77777777" w:rsidR="004C18B2" w:rsidRDefault="00CC6C85">
          <w:pPr>
            <w:pStyle w:val="TOC2"/>
            <w:tabs>
              <w:tab w:val="right" w:leader="dot" w:pos="9350"/>
            </w:tabs>
            <w:rPr>
              <w:noProof/>
            </w:rPr>
          </w:pPr>
          <w:hyperlink w:anchor="_Toc256000005" w:history="1">
            <w:r w:rsidR="00596B9D">
              <w:rPr>
                <w:rStyle w:val="Hyperlink"/>
              </w:rPr>
              <w:t>B.3 SUBCONTRACTING COMMITMENTS--MONITORING AND COMPLIANCE (JUN 2011)</w:t>
            </w:r>
            <w:r w:rsidR="00596B9D">
              <w:rPr>
                <w:rStyle w:val="Hyperlink"/>
              </w:rPr>
              <w:tab/>
            </w:r>
            <w:r w:rsidR="00596B9D">
              <w:fldChar w:fldCharType="begin"/>
            </w:r>
            <w:r w:rsidR="00596B9D">
              <w:rPr>
                <w:rStyle w:val="Hyperlink"/>
              </w:rPr>
              <w:instrText xml:space="preserve"> PAGEREF _Toc256000005 \h </w:instrText>
            </w:r>
            <w:r w:rsidR="00596B9D">
              <w:fldChar w:fldCharType="separate"/>
            </w:r>
            <w:r w:rsidR="00596B9D">
              <w:rPr>
                <w:rStyle w:val="Hyperlink"/>
              </w:rPr>
              <w:t>4</w:t>
            </w:r>
            <w:r w:rsidR="00596B9D">
              <w:fldChar w:fldCharType="end"/>
            </w:r>
          </w:hyperlink>
        </w:p>
        <w:p w14:paraId="093AB3F9" w14:textId="77777777" w:rsidR="004C18B2" w:rsidRDefault="00CC6C85">
          <w:pPr>
            <w:pStyle w:val="TOC2"/>
            <w:tabs>
              <w:tab w:val="right" w:leader="dot" w:pos="9350"/>
            </w:tabs>
            <w:rPr>
              <w:noProof/>
            </w:rPr>
          </w:pPr>
          <w:hyperlink w:anchor="_Toc256000006" w:history="1">
            <w:r w:rsidR="00596B9D">
              <w:rPr>
                <w:rStyle w:val="Hyperlink"/>
              </w:rPr>
              <w:t>B.4 STATEMENT OF WORK</w:t>
            </w:r>
            <w:r w:rsidR="00596B9D">
              <w:rPr>
                <w:rStyle w:val="Hyperlink"/>
              </w:rPr>
              <w:tab/>
            </w:r>
            <w:r w:rsidR="00596B9D">
              <w:fldChar w:fldCharType="begin"/>
            </w:r>
            <w:r w:rsidR="00596B9D">
              <w:rPr>
                <w:rStyle w:val="Hyperlink"/>
              </w:rPr>
              <w:instrText xml:space="preserve"> PAGEREF _Toc256000006 \h </w:instrText>
            </w:r>
            <w:r w:rsidR="00596B9D">
              <w:fldChar w:fldCharType="separate"/>
            </w:r>
            <w:r w:rsidR="00596B9D">
              <w:rPr>
                <w:rStyle w:val="Hyperlink"/>
              </w:rPr>
              <w:t>5</w:t>
            </w:r>
            <w:r w:rsidR="00596B9D">
              <w:fldChar w:fldCharType="end"/>
            </w:r>
          </w:hyperlink>
        </w:p>
        <w:p w14:paraId="093AB3FA" w14:textId="77777777" w:rsidR="004C18B2" w:rsidRDefault="00CC6C85">
          <w:pPr>
            <w:pStyle w:val="TOC2"/>
            <w:tabs>
              <w:tab w:val="right" w:leader="dot" w:pos="9350"/>
            </w:tabs>
            <w:rPr>
              <w:noProof/>
            </w:rPr>
          </w:pPr>
          <w:hyperlink w:anchor="_Toc256000007" w:history="1">
            <w:r w:rsidR="00596B9D">
              <w:rPr>
                <w:rStyle w:val="Hyperlink"/>
              </w:rPr>
              <w:t>B.5 PRICE/COST SCHEDULE</w:t>
            </w:r>
            <w:r w:rsidR="00596B9D">
              <w:rPr>
                <w:rStyle w:val="Hyperlink"/>
              </w:rPr>
              <w:tab/>
            </w:r>
            <w:r w:rsidR="00596B9D">
              <w:fldChar w:fldCharType="begin"/>
            </w:r>
            <w:r w:rsidR="00596B9D">
              <w:rPr>
                <w:rStyle w:val="Hyperlink"/>
              </w:rPr>
              <w:instrText xml:space="preserve"> PAGEREF _Toc256000007 \h </w:instrText>
            </w:r>
            <w:r w:rsidR="00596B9D">
              <w:fldChar w:fldCharType="separate"/>
            </w:r>
            <w:r w:rsidR="00596B9D">
              <w:rPr>
                <w:rStyle w:val="Hyperlink"/>
              </w:rPr>
              <w:t>9</w:t>
            </w:r>
            <w:r w:rsidR="00596B9D">
              <w:fldChar w:fldCharType="end"/>
            </w:r>
          </w:hyperlink>
        </w:p>
        <w:p w14:paraId="093AB3FB" w14:textId="77777777" w:rsidR="004C18B2" w:rsidRDefault="00CC6C85">
          <w:pPr>
            <w:pStyle w:val="TOC3"/>
            <w:tabs>
              <w:tab w:val="right" w:leader="dot" w:pos="9350"/>
            </w:tabs>
            <w:rPr>
              <w:noProof/>
            </w:rPr>
          </w:pPr>
          <w:hyperlink w:anchor="_Toc256000008" w:history="1">
            <w:r w:rsidR="00596B9D">
              <w:rPr>
                <w:rStyle w:val="Hyperlink"/>
              </w:rPr>
              <w:t>ITEM INFORMATION</w:t>
            </w:r>
            <w:r w:rsidR="00596B9D">
              <w:rPr>
                <w:rStyle w:val="Hyperlink"/>
              </w:rPr>
              <w:tab/>
            </w:r>
            <w:r w:rsidR="00596B9D">
              <w:fldChar w:fldCharType="begin"/>
            </w:r>
            <w:r w:rsidR="00596B9D">
              <w:rPr>
                <w:rStyle w:val="Hyperlink"/>
              </w:rPr>
              <w:instrText xml:space="preserve"> PAGEREF _Toc256000008 \h </w:instrText>
            </w:r>
            <w:r w:rsidR="00596B9D">
              <w:fldChar w:fldCharType="separate"/>
            </w:r>
            <w:r w:rsidR="00596B9D">
              <w:rPr>
                <w:rStyle w:val="Hyperlink"/>
              </w:rPr>
              <w:t>9</w:t>
            </w:r>
            <w:r w:rsidR="00596B9D">
              <w:fldChar w:fldCharType="end"/>
            </w:r>
          </w:hyperlink>
        </w:p>
        <w:p w14:paraId="093AB3FC" w14:textId="77777777" w:rsidR="004C18B2" w:rsidRDefault="00CC6C85">
          <w:pPr>
            <w:pStyle w:val="TOC2"/>
            <w:tabs>
              <w:tab w:val="right" w:leader="dot" w:pos="9350"/>
            </w:tabs>
            <w:rPr>
              <w:noProof/>
            </w:rPr>
          </w:pPr>
          <w:hyperlink w:anchor="_Toc256000009" w:history="1">
            <w:r w:rsidR="00596B9D">
              <w:rPr>
                <w:rStyle w:val="Hyperlink"/>
              </w:rPr>
              <w:t>B.6 DELIVERY SCHEDULE</w:t>
            </w:r>
            <w:r w:rsidR="00596B9D">
              <w:rPr>
                <w:rStyle w:val="Hyperlink"/>
              </w:rPr>
              <w:tab/>
            </w:r>
            <w:r w:rsidR="00596B9D">
              <w:fldChar w:fldCharType="begin"/>
            </w:r>
            <w:r w:rsidR="00596B9D">
              <w:rPr>
                <w:rStyle w:val="Hyperlink"/>
              </w:rPr>
              <w:instrText xml:space="preserve"> PAGEREF _Toc256000009 \h </w:instrText>
            </w:r>
            <w:r w:rsidR="00596B9D">
              <w:fldChar w:fldCharType="separate"/>
            </w:r>
            <w:r w:rsidR="00596B9D">
              <w:rPr>
                <w:rStyle w:val="Hyperlink"/>
              </w:rPr>
              <w:t>9</w:t>
            </w:r>
            <w:r w:rsidR="00596B9D">
              <w:fldChar w:fldCharType="end"/>
            </w:r>
          </w:hyperlink>
        </w:p>
        <w:p w14:paraId="093AB3FD" w14:textId="77777777" w:rsidR="004C18B2" w:rsidRDefault="00CC6C85">
          <w:pPr>
            <w:pStyle w:val="TOC1"/>
            <w:tabs>
              <w:tab w:val="right" w:leader="dot" w:pos="9350"/>
            </w:tabs>
            <w:rPr>
              <w:noProof/>
            </w:rPr>
          </w:pPr>
          <w:hyperlink w:anchor="_Toc256000010" w:history="1">
            <w:r w:rsidR="00596B9D">
              <w:rPr>
                <w:rStyle w:val="Hyperlink"/>
              </w:rPr>
              <w:t>SECTION C - CONTRACT CLAUSES</w:t>
            </w:r>
            <w:r w:rsidR="00596B9D">
              <w:rPr>
                <w:rStyle w:val="Hyperlink"/>
              </w:rPr>
              <w:tab/>
            </w:r>
            <w:r w:rsidR="00596B9D">
              <w:fldChar w:fldCharType="begin"/>
            </w:r>
            <w:r w:rsidR="00596B9D">
              <w:rPr>
                <w:rStyle w:val="Hyperlink"/>
              </w:rPr>
              <w:instrText xml:space="preserve"> PAGEREF _Toc256000010 \h </w:instrText>
            </w:r>
            <w:r w:rsidR="00596B9D">
              <w:fldChar w:fldCharType="separate"/>
            </w:r>
            <w:r w:rsidR="00596B9D">
              <w:rPr>
                <w:rStyle w:val="Hyperlink"/>
              </w:rPr>
              <w:t>11</w:t>
            </w:r>
            <w:r w:rsidR="00596B9D">
              <w:fldChar w:fldCharType="end"/>
            </w:r>
          </w:hyperlink>
        </w:p>
        <w:p w14:paraId="093AB3FE" w14:textId="77777777" w:rsidR="004C18B2" w:rsidRDefault="00CC6C85">
          <w:pPr>
            <w:pStyle w:val="TOC2"/>
            <w:tabs>
              <w:tab w:val="right" w:leader="dot" w:pos="9350"/>
            </w:tabs>
            <w:rPr>
              <w:noProof/>
            </w:rPr>
          </w:pPr>
          <w:hyperlink w:anchor="_Toc256000011" w:history="1">
            <w:r w:rsidR="00596B9D">
              <w:rPr>
                <w:rStyle w:val="Hyperlink"/>
              </w:rPr>
              <w:t>C.1  52.212-5  CONTRACT TERMS AND CONDITIONS REQUIRED TO IMPLEMENT STATUTES OR EXECUTIVE ORDERS—COMMERCIAL ITEMS (JAN 2017)</w:t>
            </w:r>
            <w:r w:rsidR="00596B9D">
              <w:rPr>
                <w:rStyle w:val="Hyperlink"/>
              </w:rPr>
              <w:tab/>
            </w:r>
            <w:r w:rsidR="00596B9D">
              <w:fldChar w:fldCharType="begin"/>
            </w:r>
            <w:r w:rsidR="00596B9D">
              <w:rPr>
                <w:rStyle w:val="Hyperlink"/>
              </w:rPr>
              <w:instrText xml:space="preserve"> PAGEREF _Toc256000011 \h </w:instrText>
            </w:r>
            <w:r w:rsidR="00596B9D">
              <w:fldChar w:fldCharType="separate"/>
            </w:r>
            <w:r w:rsidR="00596B9D">
              <w:rPr>
                <w:rStyle w:val="Hyperlink"/>
              </w:rPr>
              <w:t>11</w:t>
            </w:r>
            <w:r w:rsidR="00596B9D">
              <w:fldChar w:fldCharType="end"/>
            </w:r>
          </w:hyperlink>
        </w:p>
        <w:p w14:paraId="093AB3FF" w14:textId="77777777" w:rsidR="004C18B2" w:rsidRDefault="00CC6C85">
          <w:pPr>
            <w:pStyle w:val="TOC2"/>
            <w:tabs>
              <w:tab w:val="right" w:leader="dot" w:pos="9350"/>
            </w:tabs>
            <w:rPr>
              <w:noProof/>
            </w:rPr>
          </w:pPr>
          <w:hyperlink w:anchor="_Toc256000012" w:history="1">
            <w:r w:rsidR="00596B9D">
              <w:rPr>
                <w:rStyle w:val="Hyperlink"/>
              </w:rPr>
              <w:t>C.2  52.252-2  CLAUSES INCORPORATED BY REFERENCE  (FEB 1998)</w:t>
            </w:r>
            <w:r w:rsidR="00596B9D">
              <w:rPr>
                <w:rStyle w:val="Hyperlink"/>
              </w:rPr>
              <w:tab/>
            </w:r>
            <w:r w:rsidR="00596B9D">
              <w:fldChar w:fldCharType="begin"/>
            </w:r>
            <w:r w:rsidR="00596B9D">
              <w:rPr>
                <w:rStyle w:val="Hyperlink"/>
              </w:rPr>
              <w:instrText xml:space="preserve"> PAGEREF _Toc256000012 \h </w:instrText>
            </w:r>
            <w:r w:rsidR="00596B9D">
              <w:fldChar w:fldCharType="separate"/>
            </w:r>
            <w:r w:rsidR="00596B9D">
              <w:rPr>
                <w:rStyle w:val="Hyperlink"/>
              </w:rPr>
              <w:t>18</w:t>
            </w:r>
            <w:r w:rsidR="00596B9D">
              <w:fldChar w:fldCharType="end"/>
            </w:r>
          </w:hyperlink>
        </w:p>
        <w:p w14:paraId="093AB400" w14:textId="77777777" w:rsidR="004C18B2" w:rsidRDefault="00CC6C85">
          <w:pPr>
            <w:pStyle w:val="TOC2"/>
            <w:tabs>
              <w:tab w:val="right" w:leader="dot" w:pos="9350"/>
            </w:tabs>
            <w:rPr>
              <w:noProof/>
            </w:rPr>
          </w:pPr>
          <w:hyperlink w:anchor="_Toc256000013" w:history="1">
            <w:r w:rsidR="00596B9D">
              <w:rPr>
                <w:rStyle w:val="Hyperlink"/>
              </w:rPr>
              <w:t>C.3  52.204-21  BASIC SAFEGUARDING OF COVERED CONTRACTOR INFORMATION SYSTEMS (JUN 2016)</w:t>
            </w:r>
            <w:r w:rsidR="00596B9D">
              <w:rPr>
                <w:rStyle w:val="Hyperlink"/>
              </w:rPr>
              <w:tab/>
            </w:r>
            <w:r w:rsidR="00596B9D">
              <w:fldChar w:fldCharType="begin"/>
            </w:r>
            <w:r w:rsidR="00596B9D">
              <w:rPr>
                <w:rStyle w:val="Hyperlink"/>
              </w:rPr>
              <w:instrText xml:space="preserve"> PAGEREF _Toc256000013 \h </w:instrText>
            </w:r>
            <w:r w:rsidR="00596B9D">
              <w:fldChar w:fldCharType="separate"/>
            </w:r>
            <w:r w:rsidR="00596B9D">
              <w:rPr>
                <w:rStyle w:val="Hyperlink"/>
              </w:rPr>
              <w:t>18</w:t>
            </w:r>
            <w:r w:rsidR="00596B9D">
              <w:fldChar w:fldCharType="end"/>
            </w:r>
          </w:hyperlink>
        </w:p>
        <w:p w14:paraId="093AB401" w14:textId="77777777" w:rsidR="004C18B2" w:rsidRDefault="00CC6C85">
          <w:pPr>
            <w:pStyle w:val="TOC2"/>
            <w:tabs>
              <w:tab w:val="right" w:leader="dot" w:pos="9350"/>
            </w:tabs>
            <w:rPr>
              <w:noProof/>
            </w:rPr>
          </w:pPr>
          <w:hyperlink w:anchor="_Toc256000014" w:history="1">
            <w:r w:rsidR="00596B9D">
              <w:rPr>
                <w:rStyle w:val="Hyperlink"/>
              </w:rPr>
              <w:t>C.4  52.217-8 OPTION TO EXTEND SERVICES (NOV 1999)</w:t>
            </w:r>
            <w:r w:rsidR="00596B9D">
              <w:rPr>
                <w:rStyle w:val="Hyperlink"/>
              </w:rPr>
              <w:tab/>
            </w:r>
            <w:r w:rsidR="00596B9D">
              <w:fldChar w:fldCharType="begin"/>
            </w:r>
            <w:r w:rsidR="00596B9D">
              <w:rPr>
                <w:rStyle w:val="Hyperlink"/>
              </w:rPr>
              <w:instrText xml:space="preserve"> PAGEREF _Toc256000014 \h </w:instrText>
            </w:r>
            <w:r w:rsidR="00596B9D">
              <w:fldChar w:fldCharType="separate"/>
            </w:r>
            <w:r w:rsidR="00596B9D">
              <w:rPr>
                <w:rStyle w:val="Hyperlink"/>
              </w:rPr>
              <w:t>20</w:t>
            </w:r>
            <w:r w:rsidR="00596B9D">
              <w:fldChar w:fldCharType="end"/>
            </w:r>
          </w:hyperlink>
        </w:p>
        <w:p w14:paraId="093AB402" w14:textId="77777777" w:rsidR="004C18B2" w:rsidRDefault="00CC6C85">
          <w:pPr>
            <w:pStyle w:val="TOC2"/>
            <w:tabs>
              <w:tab w:val="right" w:leader="dot" w:pos="9350"/>
            </w:tabs>
            <w:rPr>
              <w:noProof/>
            </w:rPr>
          </w:pPr>
          <w:hyperlink w:anchor="_Toc256000015" w:history="1">
            <w:r w:rsidR="00596B9D">
              <w:rPr>
                <w:rStyle w:val="Hyperlink"/>
              </w:rPr>
              <w:t>C.5  52.217-9 OPTION TO EXTEND THE TERM OF THE CONTRACT (MAR 2000)</w:t>
            </w:r>
            <w:r w:rsidR="00596B9D">
              <w:rPr>
                <w:rStyle w:val="Hyperlink"/>
              </w:rPr>
              <w:tab/>
            </w:r>
            <w:r w:rsidR="00596B9D">
              <w:fldChar w:fldCharType="begin"/>
            </w:r>
            <w:r w:rsidR="00596B9D">
              <w:rPr>
                <w:rStyle w:val="Hyperlink"/>
              </w:rPr>
              <w:instrText xml:space="preserve"> PAGEREF _Toc256000015 \h </w:instrText>
            </w:r>
            <w:r w:rsidR="00596B9D">
              <w:fldChar w:fldCharType="separate"/>
            </w:r>
            <w:r w:rsidR="00596B9D">
              <w:rPr>
                <w:rStyle w:val="Hyperlink"/>
              </w:rPr>
              <w:t>20</w:t>
            </w:r>
            <w:r w:rsidR="00596B9D">
              <w:fldChar w:fldCharType="end"/>
            </w:r>
          </w:hyperlink>
        </w:p>
        <w:p w14:paraId="093AB403" w14:textId="77777777" w:rsidR="004C18B2" w:rsidRDefault="00CC6C85">
          <w:pPr>
            <w:pStyle w:val="TOC2"/>
            <w:tabs>
              <w:tab w:val="right" w:leader="dot" w:pos="9350"/>
            </w:tabs>
            <w:rPr>
              <w:noProof/>
            </w:rPr>
          </w:pPr>
          <w:hyperlink w:anchor="_Toc256000016" w:history="1">
            <w:r w:rsidR="00596B9D">
              <w:rPr>
                <w:rStyle w:val="Hyperlink"/>
              </w:rPr>
              <w:t>C.6  VAAR 852.203-70 COMMERCIAL ADVERTISING (JAN 2008)</w:t>
            </w:r>
            <w:r w:rsidR="00596B9D">
              <w:rPr>
                <w:rStyle w:val="Hyperlink"/>
              </w:rPr>
              <w:tab/>
            </w:r>
            <w:r w:rsidR="00596B9D">
              <w:fldChar w:fldCharType="begin"/>
            </w:r>
            <w:r w:rsidR="00596B9D">
              <w:rPr>
                <w:rStyle w:val="Hyperlink"/>
              </w:rPr>
              <w:instrText xml:space="preserve"> PAGEREF _Toc256000016 \h </w:instrText>
            </w:r>
            <w:r w:rsidR="00596B9D">
              <w:fldChar w:fldCharType="separate"/>
            </w:r>
            <w:r w:rsidR="00596B9D">
              <w:rPr>
                <w:rStyle w:val="Hyperlink"/>
              </w:rPr>
              <w:t>20</w:t>
            </w:r>
            <w:r w:rsidR="00596B9D">
              <w:fldChar w:fldCharType="end"/>
            </w:r>
          </w:hyperlink>
        </w:p>
        <w:p w14:paraId="093AB404" w14:textId="77777777" w:rsidR="004C18B2" w:rsidRDefault="00CC6C85">
          <w:pPr>
            <w:pStyle w:val="TOC2"/>
            <w:tabs>
              <w:tab w:val="right" w:leader="dot" w:pos="9350"/>
            </w:tabs>
            <w:rPr>
              <w:noProof/>
            </w:rPr>
          </w:pPr>
          <w:hyperlink w:anchor="_Toc256000017" w:history="1">
            <w:r w:rsidR="00596B9D">
              <w:rPr>
                <w:rStyle w:val="Hyperlink"/>
              </w:rPr>
              <w:t>C.7  VAAR 852.232-72 ELECTRONIC SUBMISSION OF PAYMENT REQUESTS (NOV 2012)</w:t>
            </w:r>
            <w:r w:rsidR="00596B9D">
              <w:rPr>
                <w:rStyle w:val="Hyperlink"/>
              </w:rPr>
              <w:tab/>
            </w:r>
            <w:r w:rsidR="00596B9D">
              <w:fldChar w:fldCharType="begin"/>
            </w:r>
            <w:r w:rsidR="00596B9D">
              <w:rPr>
                <w:rStyle w:val="Hyperlink"/>
              </w:rPr>
              <w:instrText xml:space="preserve"> PAGEREF _Toc256000017 \h </w:instrText>
            </w:r>
            <w:r w:rsidR="00596B9D">
              <w:fldChar w:fldCharType="separate"/>
            </w:r>
            <w:r w:rsidR="00596B9D">
              <w:rPr>
                <w:rStyle w:val="Hyperlink"/>
              </w:rPr>
              <w:t>20</w:t>
            </w:r>
            <w:r w:rsidR="00596B9D">
              <w:fldChar w:fldCharType="end"/>
            </w:r>
          </w:hyperlink>
        </w:p>
        <w:p w14:paraId="093AB405" w14:textId="77777777" w:rsidR="004C18B2" w:rsidRDefault="00CC6C85">
          <w:pPr>
            <w:pStyle w:val="TOC2"/>
            <w:tabs>
              <w:tab w:val="right" w:leader="dot" w:pos="9350"/>
            </w:tabs>
            <w:rPr>
              <w:noProof/>
            </w:rPr>
          </w:pPr>
          <w:hyperlink w:anchor="_Toc256000018" w:history="1">
            <w:r w:rsidR="00596B9D">
              <w:rPr>
                <w:rStyle w:val="Hyperlink"/>
              </w:rPr>
              <w:t>C.8  VAAR 852.237-70 CONTRACTOR RESPONSIBILITIES (APR 1984)</w:t>
            </w:r>
            <w:r w:rsidR="00596B9D">
              <w:rPr>
                <w:rStyle w:val="Hyperlink"/>
              </w:rPr>
              <w:tab/>
            </w:r>
            <w:r w:rsidR="00596B9D">
              <w:fldChar w:fldCharType="begin"/>
            </w:r>
            <w:r w:rsidR="00596B9D">
              <w:rPr>
                <w:rStyle w:val="Hyperlink"/>
              </w:rPr>
              <w:instrText xml:space="preserve"> PAGEREF _Toc256000018 \h </w:instrText>
            </w:r>
            <w:r w:rsidR="00596B9D">
              <w:fldChar w:fldCharType="separate"/>
            </w:r>
            <w:r w:rsidR="00596B9D">
              <w:rPr>
                <w:rStyle w:val="Hyperlink"/>
              </w:rPr>
              <w:t>22</w:t>
            </w:r>
            <w:r w:rsidR="00596B9D">
              <w:fldChar w:fldCharType="end"/>
            </w:r>
          </w:hyperlink>
        </w:p>
        <w:p w14:paraId="093AB406" w14:textId="77777777" w:rsidR="004C18B2" w:rsidRDefault="00CC6C85">
          <w:pPr>
            <w:pStyle w:val="TOC1"/>
            <w:tabs>
              <w:tab w:val="right" w:leader="dot" w:pos="9350"/>
            </w:tabs>
            <w:rPr>
              <w:noProof/>
            </w:rPr>
          </w:pPr>
          <w:hyperlink w:anchor="_Toc256000019" w:history="1">
            <w:r w:rsidR="00596B9D">
              <w:rPr>
                <w:rStyle w:val="Hyperlink"/>
              </w:rPr>
              <w:t>SECTION D - CONTRACT DOCUMENTS, EXHIBITS, OR ATTACHMENTS</w:t>
            </w:r>
            <w:r w:rsidR="00596B9D">
              <w:rPr>
                <w:rStyle w:val="Hyperlink"/>
              </w:rPr>
              <w:tab/>
            </w:r>
            <w:r w:rsidR="00596B9D">
              <w:fldChar w:fldCharType="begin"/>
            </w:r>
            <w:r w:rsidR="00596B9D">
              <w:rPr>
                <w:rStyle w:val="Hyperlink"/>
              </w:rPr>
              <w:instrText xml:space="preserve"> PAGEREF _Toc256000019 \h </w:instrText>
            </w:r>
            <w:r w:rsidR="00596B9D">
              <w:fldChar w:fldCharType="separate"/>
            </w:r>
            <w:r w:rsidR="00596B9D">
              <w:rPr>
                <w:rStyle w:val="Hyperlink"/>
              </w:rPr>
              <w:t>23</w:t>
            </w:r>
            <w:r w:rsidR="00596B9D">
              <w:fldChar w:fldCharType="end"/>
            </w:r>
          </w:hyperlink>
        </w:p>
        <w:p w14:paraId="093AB407" w14:textId="77777777" w:rsidR="004C18B2" w:rsidRDefault="00CC6C85">
          <w:pPr>
            <w:pStyle w:val="TOC1"/>
            <w:tabs>
              <w:tab w:val="right" w:leader="dot" w:pos="9350"/>
            </w:tabs>
            <w:rPr>
              <w:noProof/>
            </w:rPr>
          </w:pPr>
          <w:hyperlink w:anchor="_Toc256000020" w:history="1">
            <w:r w:rsidR="00596B9D">
              <w:rPr>
                <w:rStyle w:val="Hyperlink"/>
              </w:rPr>
              <w:t>SECTION E - SOLICITATION PROVISIONS</w:t>
            </w:r>
            <w:r w:rsidR="00596B9D">
              <w:rPr>
                <w:rStyle w:val="Hyperlink"/>
              </w:rPr>
              <w:tab/>
            </w:r>
            <w:r w:rsidR="00596B9D">
              <w:fldChar w:fldCharType="begin"/>
            </w:r>
            <w:r w:rsidR="00596B9D">
              <w:rPr>
                <w:rStyle w:val="Hyperlink"/>
              </w:rPr>
              <w:instrText xml:space="preserve"> PAGEREF _Toc256000020 \h </w:instrText>
            </w:r>
            <w:r w:rsidR="00596B9D">
              <w:fldChar w:fldCharType="separate"/>
            </w:r>
            <w:r w:rsidR="00596B9D">
              <w:rPr>
                <w:rStyle w:val="Hyperlink"/>
              </w:rPr>
              <w:t>24</w:t>
            </w:r>
            <w:r w:rsidR="00596B9D">
              <w:fldChar w:fldCharType="end"/>
            </w:r>
          </w:hyperlink>
        </w:p>
        <w:p w14:paraId="093AB408" w14:textId="77777777" w:rsidR="004C18B2" w:rsidRDefault="00CC6C85">
          <w:pPr>
            <w:pStyle w:val="TOC2"/>
            <w:tabs>
              <w:tab w:val="right" w:leader="dot" w:pos="9350"/>
            </w:tabs>
            <w:rPr>
              <w:noProof/>
            </w:rPr>
          </w:pPr>
          <w:hyperlink w:anchor="_Toc256000021" w:history="1">
            <w:r w:rsidR="00596B9D">
              <w:rPr>
                <w:rStyle w:val="Hyperlink"/>
              </w:rPr>
              <w:t>E.1  52.252-1  SOLICITATION PROVISIONS INCORPORATED BY REFERENCE  (FEB 1998)</w:t>
            </w:r>
            <w:r w:rsidR="00596B9D">
              <w:rPr>
                <w:rStyle w:val="Hyperlink"/>
              </w:rPr>
              <w:tab/>
            </w:r>
            <w:r w:rsidR="00596B9D">
              <w:fldChar w:fldCharType="begin"/>
            </w:r>
            <w:r w:rsidR="00596B9D">
              <w:rPr>
                <w:rStyle w:val="Hyperlink"/>
              </w:rPr>
              <w:instrText xml:space="preserve"> PAGEREF _Toc256000021 \h </w:instrText>
            </w:r>
            <w:r w:rsidR="00596B9D">
              <w:fldChar w:fldCharType="separate"/>
            </w:r>
            <w:r w:rsidR="00596B9D">
              <w:rPr>
                <w:rStyle w:val="Hyperlink"/>
              </w:rPr>
              <w:t>24</w:t>
            </w:r>
            <w:r w:rsidR="00596B9D">
              <w:fldChar w:fldCharType="end"/>
            </w:r>
          </w:hyperlink>
        </w:p>
        <w:p w14:paraId="093AB409" w14:textId="77777777" w:rsidR="004C18B2" w:rsidRDefault="00CC6C85">
          <w:pPr>
            <w:pStyle w:val="TOC2"/>
            <w:tabs>
              <w:tab w:val="right" w:leader="dot" w:pos="9350"/>
            </w:tabs>
            <w:rPr>
              <w:noProof/>
            </w:rPr>
          </w:pPr>
          <w:hyperlink w:anchor="_Toc256000022" w:history="1">
            <w:r w:rsidR="00596B9D">
              <w:rPr>
                <w:rStyle w:val="Hyperlink"/>
              </w:rPr>
              <w:t>E.2</w:t>
            </w:r>
            <w:r w:rsidR="00596B9D" w:rsidRPr="00E513DE">
              <w:rPr>
                <w:rStyle w:val="Hyperlink"/>
                <w:rFonts w:ascii="Times New Roman" w:hAnsi="Times New Roman" w:cs="Times New Roman"/>
              </w:rPr>
              <w:t xml:space="preserve">  </w:t>
            </w:r>
            <w:r w:rsidR="00596B9D" w:rsidRPr="00E513DE">
              <w:rPr>
                <w:rStyle w:val="Hyperlink"/>
              </w:rPr>
              <w:t>52.212-2</w:t>
            </w:r>
            <w:r w:rsidR="00596B9D" w:rsidRPr="00E513DE">
              <w:rPr>
                <w:rStyle w:val="Hyperlink"/>
                <w:rFonts w:ascii="Times New Roman" w:hAnsi="Times New Roman" w:cs="Times New Roman"/>
              </w:rPr>
              <w:t xml:space="preserve">  </w:t>
            </w:r>
            <w:r w:rsidR="00596B9D" w:rsidRPr="00E513DE">
              <w:rPr>
                <w:rStyle w:val="Hyperlink"/>
              </w:rPr>
              <w:t>EVALUATION—COMMERCIAL ITEMS</w:t>
            </w:r>
            <w:r w:rsidR="00596B9D" w:rsidRPr="00E513DE">
              <w:rPr>
                <w:rStyle w:val="Hyperlink"/>
                <w:rFonts w:ascii="Times New Roman" w:hAnsi="Times New Roman" w:cs="Times New Roman"/>
              </w:rPr>
              <w:t xml:space="preserve"> (</w:t>
            </w:r>
            <w:r w:rsidR="00596B9D" w:rsidRPr="00E513DE">
              <w:rPr>
                <w:rStyle w:val="Hyperlink"/>
              </w:rPr>
              <w:t>OCT 2014</w:t>
            </w:r>
            <w:r w:rsidR="00596B9D" w:rsidRPr="00E513DE">
              <w:rPr>
                <w:rStyle w:val="Hyperlink"/>
                <w:rFonts w:ascii="Times New Roman" w:hAnsi="Times New Roman" w:cs="Times New Roman"/>
              </w:rPr>
              <w:t>)</w:t>
            </w:r>
            <w:r w:rsidR="00596B9D">
              <w:rPr>
                <w:rStyle w:val="Hyperlink"/>
              </w:rPr>
              <w:tab/>
            </w:r>
            <w:r w:rsidR="00596B9D">
              <w:fldChar w:fldCharType="begin"/>
            </w:r>
            <w:r w:rsidR="00596B9D">
              <w:rPr>
                <w:rStyle w:val="Hyperlink"/>
              </w:rPr>
              <w:instrText xml:space="preserve"> PAGEREF _Toc256000022 \h </w:instrText>
            </w:r>
            <w:r w:rsidR="00596B9D">
              <w:fldChar w:fldCharType="separate"/>
            </w:r>
            <w:r w:rsidR="00596B9D">
              <w:rPr>
                <w:rStyle w:val="Hyperlink"/>
              </w:rPr>
              <w:t>24</w:t>
            </w:r>
            <w:r w:rsidR="00596B9D">
              <w:fldChar w:fldCharType="end"/>
            </w:r>
          </w:hyperlink>
        </w:p>
        <w:p w14:paraId="093AB40A" w14:textId="77777777" w:rsidR="004C18B2" w:rsidRDefault="00CC6C85">
          <w:pPr>
            <w:pStyle w:val="TOC2"/>
            <w:tabs>
              <w:tab w:val="right" w:leader="dot" w:pos="9350"/>
            </w:tabs>
            <w:rPr>
              <w:noProof/>
            </w:rPr>
          </w:pPr>
          <w:hyperlink w:anchor="_Toc256000023" w:history="1">
            <w:r w:rsidR="00596B9D">
              <w:rPr>
                <w:rStyle w:val="Hyperlink"/>
              </w:rPr>
              <w:t>E.3  52.212-3  OFFEROR REPRESENTATIONS AND CERTIFICATIONS—COMMERCIAL ITEMS (JAN 2017)</w:t>
            </w:r>
            <w:r w:rsidR="00596B9D">
              <w:rPr>
                <w:rStyle w:val="Hyperlink"/>
              </w:rPr>
              <w:tab/>
            </w:r>
            <w:r w:rsidR="00596B9D">
              <w:fldChar w:fldCharType="begin"/>
            </w:r>
            <w:r w:rsidR="00596B9D">
              <w:rPr>
                <w:rStyle w:val="Hyperlink"/>
              </w:rPr>
              <w:instrText xml:space="preserve"> PAGEREF _Toc256000023 \h </w:instrText>
            </w:r>
            <w:r w:rsidR="00596B9D">
              <w:fldChar w:fldCharType="separate"/>
            </w:r>
            <w:r w:rsidR="00596B9D">
              <w:rPr>
                <w:rStyle w:val="Hyperlink"/>
              </w:rPr>
              <w:t>24</w:t>
            </w:r>
            <w:r w:rsidR="00596B9D">
              <w:fldChar w:fldCharType="end"/>
            </w:r>
          </w:hyperlink>
        </w:p>
        <w:p w14:paraId="093AB40B" w14:textId="77777777" w:rsidR="004C18B2" w:rsidRDefault="00CC6C85">
          <w:pPr>
            <w:pStyle w:val="TOC2"/>
            <w:tabs>
              <w:tab w:val="right" w:leader="dot" w:pos="9350"/>
            </w:tabs>
            <w:rPr>
              <w:noProof/>
            </w:rPr>
          </w:pPr>
          <w:hyperlink w:anchor="_Toc256000024" w:history="1">
            <w:r w:rsidR="00596B9D">
              <w:rPr>
                <w:rStyle w:val="Hyperlink"/>
              </w:rPr>
              <w:t>E.4  VAAR 852.209-70 ORGANIZATIONAL CONFLICTS OF INTEREST (JAN 2008)</w:t>
            </w:r>
            <w:r w:rsidR="00596B9D">
              <w:rPr>
                <w:rStyle w:val="Hyperlink"/>
              </w:rPr>
              <w:tab/>
            </w:r>
            <w:r w:rsidR="00596B9D">
              <w:fldChar w:fldCharType="begin"/>
            </w:r>
            <w:r w:rsidR="00596B9D">
              <w:rPr>
                <w:rStyle w:val="Hyperlink"/>
              </w:rPr>
              <w:instrText xml:space="preserve"> PAGEREF _Toc256000024 \h </w:instrText>
            </w:r>
            <w:r w:rsidR="00596B9D">
              <w:fldChar w:fldCharType="separate"/>
            </w:r>
            <w:r w:rsidR="00596B9D">
              <w:rPr>
                <w:rStyle w:val="Hyperlink"/>
              </w:rPr>
              <w:t>45</w:t>
            </w:r>
            <w:r w:rsidR="00596B9D">
              <w:fldChar w:fldCharType="end"/>
            </w:r>
          </w:hyperlink>
        </w:p>
        <w:p w14:paraId="093AB40C" w14:textId="77777777" w:rsidR="004C18B2" w:rsidRDefault="00CC6C85">
          <w:pPr>
            <w:pStyle w:val="TOC2"/>
            <w:tabs>
              <w:tab w:val="right" w:leader="dot" w:pos="9350"/>
            </w:tabs>
            <w:rPr>
              <w:noProof/>
            </w:rPr>
          </w:pPr>
          <w:hyperlink w:anchor="_Toc256000025" w:history="1">
            <w:r w:rsidR="00596B9D">
              <w:rPr>
                <w:rStyle w:val="Hyperlink"/>
              </w:rPr>
              <w:t>E.5  VAAR 852.215-70  SERVICE-DISABLED VETERAN-OWNED AND VETERAN-OWNED SMALL BUSINESS EVALUATION FACTORS (JUL 2016)(DEVIATION)</w:t>
            </w:r>
            <w:r w:rsidR="00596B9D">
              <w:rPr>
                <w:rStyle w:val="Hyperlink"/>
              </w:rPr>
              <w:tab/>
            </w:r>
            <w:r w:rsidR="00596B9D">
              <w:fldChar w:fldCharType="begin"/>
            </w:r>
            <w:r w:rsidR="00596B9D">
              <w:rPr>
                <w:rStyle w:val="Hyperlink"/>
              </w:rPr>
              <w:instrText xml:space="preserve"> PAGEREF _Toc256000025 \h </w:instrText>
            </w:r>
            <w:r w:rsidR="00596B9D">
              <w:fldChar w:fldCharType="separate"/>
            </w:r>
            <w:r w:rsidR="00596B9D">
              <w:rPr>
                <w:rStyle w:val="Hyperlink"/>
              </w:rPr>
              <w:t>45</w:t>
            </w:r>
            <w:r w:rsidR="00596B9D">
              <w:fldChar w:fldCharType="end"/>
            </w:r>
          </w:hyperlink>
        </w:p>
        <w:p w14:paraId="093AB40D" w14:textId="77777777" w:rsidR="004C18B2" w:rsidRDefault="00CC6C85">
          <w:pPr>
            <w:pStyle w:val="TOC2"/>
            <w:tabs>
              <w:tab w:val="right" w:leader="dot" w:pos="9350"/>
            </w:tabs>
            <w:rPr>
              <w:noProof/>
            </w:rPr>
          </w:pPr>
          <w:hyperlink w:anchor="_Toc256000026" w:history="1">
            <w:r w:rsidR="00596B9D">
              <w:rPr>
                <w:rStyle w:val="Hyperlink"/>
              </w:rPr>
              <w:t>E.6  VAAR 852.252-70  SOLICITATION PROVISIONS OR CLAUSES INCORPORATED BY REFERENCE (JAN 2008)</w:t>
            </w:r>
            <w:r w:rsidR="00596B9D">
              <w:rPr>
                <w:rStyle w:val="Hyperlink"/>
              </w:rPr>
              <w:tab/>
            </w:r>
            <w:r w:rsidR="00596B9D">
              <w:fldChar w:fldCharType="begin"/>
            </w:r>
            <w:r w:rsidR="00596B9D">
              <w:rPr>
                <w:rStyle w:val="Hyperlink"/>
              </w:rPr>
              <w:instrText xml:space="preserve"> PAGEREF _Toc256000026 \h </w:instrText>
            </w:r>
            <w:r w:rsidR="00596B9D">
              <w:fldChar w:fldCharType="separate"/>
            </w:r>
            <w:r w:rsidR="00596B9D">
              <w:rPr>
                <w:rStyle w:val="Hyperlink"/>
              </w:rPr>
              <w:t>46</w:t>
            </w:r>
            <w:r w:rsidR="00596B9D">
              <w:fldChar w:fldCharType="end"/>
            </w:r>
          </w:hyperlink>
        </w:p>
        <w:p w14:paraId="093AB40E" w14:textId="77777777" w:rsidR="004C18B2" w:rsidRDefault="00596B9D">
          <w:pPr>
            <w:rPr>
              <w:b/>
              <w:bCs/>
              <w:noProof/>
            </w:rPr>
            <w:sectPr w:rsidR="004C18B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440" w:bottom="1080" w:left="1440" w:header="360" w:footer="360" w:gutter="0"/>
              <w:cols w:space="720"/>
            </w:sectPr>
          </w:pPr>
          <w:r>
            <w:rPr>
              <w:b/>
              <w:bCs/>
              <w:noProof/>
            </w:rPr>
            <w:fldChar w:fldCharType="end"/>
          </w:r>
        </w:p>
      </w:sdtContent>
    </w:sdt>
    <w:p w14:paraId="093AB40F" w14:textId="77777777" w:rsidR="00596B9D" w:rsidRDefault="00596B9D" w:rsidP="00596B9D">
      <w:pPr>
        <w:pStyle w:val="Heading1"/>
        <w:pageBreakBefore/>
      </w:pPr>
      <w:bookmarkStart w:id="3" w:name="_Toc256000002"/>
      <w:r>
        <w:lastRenderedPageBreak/>
        <w:t>SECTION B - CONTINUATION OF SF 1449 BLOCKS</w:t>
      </w:r>
      <w:bookmarkEnd w:id="3"/>
    </w:p>
    <w:p w14:paraId="093AB410" w14:textId="77777777" w:rsidR="00596B9D" w:rsidRPr="00F5343B" w:rsidRDefault="00596B9D" w:rsidP="00596B9D">
      <w:pPr>
        <w:tabs>
          <w:tab w:val="left" w:pos="1620"/>
        </w:tabs>
        <w:rPr>
          <w:rFonts w:ascii="Calibri" w:hAnsi="Calibri"/>
          <w:szCs w:val="20"/>
        </w:rPr>
      </w:pPr>
      <w:r>
        <w:rPr>
          <w:rFonts w:ascii="Calibri" w:hAnsi="Calibri"/>
          <w:szCs w:val="20"/>
        </w:rPr>
        <w:tab/>
      </w:r>
    </w:p>
    <w:p w14:paraId="093AB411" w14:textId="77777777" w:rsidR="00596B9D" w:rsidRDefault="00596B9D">
      <w:pPr>
        <w:pStyle w:val="Heading2"/>
      </w:pPr>
      <w:bookmarkStart w:id="4" w:name="_Toc256000003"/>
      <w:r>
        <w:t>B.1  CONTRACT ADMINISTRATION DATA</w:t>
      </w:r>
      <w:bookmarkEnd w:id="4"/>
    </w:p>
    <w:p w14:paraId="093AB412" w14:textId="77777777" w:rsidR="00596B9D" w:rsidRDefault="00596B9D">
      <w:r>
        <w:t>(continuation from Standard Form 1449, block 18A.)</w:t>
      </w:r>
    </w:p>
    <w:p w14:paraId="093AB413" w14:textId="77777777" w:rsidR="00596B9D" w:rsidRDefault="00596B9D">
      <w:r>
        <w:t xml:space="preserve">  1.  Contract Administration:  All contract administration matters will be handled by the following individuals:</w:t>
      </w:r>
    </w:p>
    <w:p w14:paraId="093AB414" w14:textId="77777777" w:rsidR="00596B9D" w:rsidRDefault="00596B9D" w:rsidP="00596B9D">
      <w:pPr>
        <w:tabs>
          <w:tab w:val="left" w:pos="2700"/>
        </w:tabs>
      </w:pPr>
      <w:r>
        <w:t xml:space="preserve">    a. CONTRACTOR:</w:t>
      </w:r>
      <w:r>
        <w:tab/>
      </w:r>
    </w:p>
    <w:p w14:paraId="093AB415" w14:textId="77777777" w:rsidR="00596B9D" w:rsidRDefault="00596B9D" w:rsidP="00596B9D">
      <w:r>
        <w:t xml:space="preserve">    b. GOVERNMENT:  Contracting Officer 36C257 </w:t>
      </w:r>
    </w:p>
    <w:p w14:paraId="093AB416" w14:textId="77777777" w:rsidR="00596B9D" w:rsidRPr="00BF1736" w:rsidRDefault="00596B9D" w:rsidP="00596B9D">
      <w:r>
        <w:t>00504</w:t>
      </w:r>
    </w:p>
    <w:p w14:paraId="093AB417" w14:textId="77777777" w:rsidR="00596B9D" w:rsidRPr="00BF1736" w:rsidRDefault="00596B9D" w:rsidP="00596B9D">
      <w:pPr>
        <w:spacing w:line="240" w:lineRule="auto"/>
      </w:pPr>
      <w:r>
        <w:t>Department of Veterans Affairs</w:t>
      </w:r>
    </w:p>
    <w:p w14:paraId="093AB418" w14:textId="77777777" w:rsidR="00596B9D" w:rsidRPr="00BF1736" w:rsidRDefault="00596B9D" w:rsidP="00596B9D">
      <w:pPr>
        <w:spacing w:line="240" w:lineRule="auto"/>
      </w:pPr>
      <w:r>
        <w:t>Contracting Section</w:t>
      </w:r>
    </w:p>
    <w:p w14:paraId="093AB419" w14:textId="77777777" w:rsidR="00596B9D" w:rsidRPr="00BF1736" w:rsidRDefault="00596B9D" w:rsidP="00596B9D">
      <w:pPr>
        <w:spacing w:line="240" w:lineRule="auto"/>
      </w:pPr>
      <w:r>
        <w:t>7201 I-40 West Suite 100</w:t>
      </w:r>
    </w:p>
    <w:p w14:paraId="093AB41A" w14:textId="77777777" w:rsidR="00596B9D" w:rsidRPr="00BF1736" w:rsidRDefault="00596B9D" w:rsidP="00596B9D">
      <w:pPr>
        <w:spacing w:line="240" w:lineRule="auto"/>
      </w:pPr>
      <w:r>
        <w:t>Amarillo</w:t>
      </w:r>
      <w:r w:rsidRPr="00BF1736">
        <w:t xml:space="preserve"> </w:t>
      </w:r>
      <w:r>
        <w:t>TX</w:t>
      </w:r>
      <w:r w:rsidRPr="00BF1736">
        <w:t xml:space="preserve"> </w:t>
      </w:r>
      <w:r>
        <w:t>79106</w:t>
      </w:r>
    </w:p>
    <w:p w14:paraId="093AB41B" w14:textId="77777777" w:rsidR="00596B9D" w:rsidRPr="006742BD" w:rsidRDefault="00596B9D" w:rsidP="00596B9D">
      <w:r w:rsidRPr="006742BD">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4C18B2" w14:paraId="093AB41E" w14:textId="77777777" w:rsidTr="00596B9D">
        <w:tc>
          <w:tcPr>
            <w:tcW w:w="1548" w:type="dxa"/>
          </w:tcPr>
          <w:p w14:paraId="093AB41C" w14:textId="77777777" w:rsidR="00596B9D" w:rsidRPr="006742BD" w:rsidRDefault="00596B9D" w:rsidP="00596B9D">
            <w:r w:rsidRPr="006742BD">
              <w:t>[</w:t>
            </w:r>
            <w:r>
              <w:t>X</w:t>
            </w:r>
            <w:r w:rsidRPr="006742BD">
              <w:t>]</w:t>
            </w:r>
          </w:p>
        </w:tc>
        <w:tc>
          <w:tcPr>
            <w:tcW w:w="8028" w:type="dxa"/>
          </w:tcPr>
          <w:p w14:paraId="093AB41D" w14:textId="77777777" w:rsidR="00596B9D" w:rsidRPr="006742BD" w:rsidRDefault="00596B9D" w:rsidP="00596B9D">
            <w:r w:rsidRPr="006742BD">
              <w:t>52.232-34, Payment by Electronic Funds Transfer</w:t>
            </w:r>
            <w:r>
              <w:t>—Other Than System For Award Management</w:t>
            </w:r>
            <w:r w:rsidRPr="006742BD">
              <w:t>, or</w:t>
            </w:r>
          </w:p>
        </w:tc>
      </w:tr>
      <w:tr w:rsidR="004C18B2" w14:paraId="093AB421" w14:textId="77777777" w:rsidTr="00596B9D">
        <w:tc>
          <w:tcPr>
            <w:tcW w:w="1548" w:type="dxa"/>
          </w:tcPr>
          <w:p w14:paraId="093AB41F" w14:textId="77777777" w:rsidR="00596B9D" w:rsidRPr="006742BD" w:rsidRDefault="00596B9D" w:rsidP="00596B9D">
            <w:r w:rsidRPr="006742BD">
              <w:t>[]</w:t>
            </w:r>
          </w:p>
        </w:tc>
        <w:tc>
          <w:tcPr>
            <w:tcW w:w="8028" w:type="dxa"/>
          </w:tcPr>
          <w:p w14:paraId="093AB420" w14:textId="77777777" w:rsidR="00596B9D" w:rsidRPr="006742BD" w:rsidRDefault="00596B9D" w:rsidP="00596B9D">
            <w:r w:rsidRPr="006742BD">
              <w:t>52.232-36, Payment by Third Party</w:t>
            </w:r>
          </w:p>
        </w:tc>
      </w:tr>
    </w:tbl>
    <w:p w14:paraId="093AB422" w14:textId="77777777" w:rsidR="00596B9D" w:rsidRPr="006742BD" w:rsidRDefault="00596B9D" w:rsidP="00596B9D">
      <w:r w:rsidRPr="006742BD">
        <w:t xml:space="preserve">  3.  INVOICES:  Invoices shall be submitted in arrears:</w:t>
      </w:r>
    </w:p>
    <w:p w14:paraId="093AB423" w14:textId="77777777" w:rsidR="00596B9D" w:rsidRDefault="00596B9D">
      <w:pPr>
        <w:tabs>
          <w:tab w:val="left" w:pos="3240"/>
        </w:tabs>
      </w:pPr>
      <w:r>
        <w:t xml:space="preserve">     a.  Quarterly</w:t>
      </w:r>
      <w:r>
        <w:tab/>
        <w:t>[]</w:t>
      </w:r>
    </w:p>
    <w:p w14:paraId="093AB424" w14:textId="77777777" w:rsidR="00596B9D" w:rsidRDefault="00596B9D">
      <w:pPr>
        <w:tabs>
          <w:tab w:val="left" w:pos="3240"/>
        </w:tabs>
      </w:pPr>
      <w:r>
        <w:t xml:space="preserve">     b.  Semi-Annually</w:t>
      </w:r>
      <w:r>
        <w:tab/>
        <w:t>[]</w:t>
      </w:r>
    </w:p>
    <w:p w14:paraId="093AB425" w14:textId="77777777" w:rsidR="00596B9D" w:rsidRDefault="00596B9D">
      <w:pPr>
        <w:tabs>
          <w:tab w:val="left" w:pos="3240"/>
        </w:tabs>
      </w:pPr>
      <w:r>
        <w:t xml:space="preserve">     c.  Other</w:t>
      </w:r>
      <w:r>
        <w:tab/>
        <w:t>[X]  Monthly in arrears</w:t>
      </w:r>
    </w:p>
    <w:p w14:paraId="093AB426" w14:textId="77777777" w:rsidR="00596B9D" w:rsidRDefault="00596B9D" w:rsidP="00596B9D">
      <w:r>
        <w:t xml:space="preserve">  4.  GOVERNMENT INVOICE ADDRESS:  All Invoices from the contractor shall be submitted electronically in accordance with VAAR Clause 852.232-72 Electronic Submission of Payment Requests.</w:t>
      </w:r>
    </w:p>
    <w:p w14:paraId="093AB427" w14:textId="77777777" w:rsidR="00596B9D" w:rsidRDefault="00596B9D" w:rsidP="00596B9D"/>
    <w:p w14:paraId="093AB428" w14:textId="77777777" w:rsidR="00596B9D" w:rsidRDefault="00596B9D" w:rsidP="00596B9D">
      <w:pPr>
        <w:spacing w:line="240" w:lineRule="auto"/>
      </w:pPr>
      <w:r>
        <w:t>Department of Veterans Affairs</w:t>
      </w:r>
    </w:p>
    <w:p w14:paraId="093AB429" w14:textId="77777777" w:rsidR="00596B9D" w:rsidRDefault="00596B9D" w:rsidP="00596B9D">
      <w:pPr>
        <w:spacing w:line="240" w:lineRule="auto"/>
      </w:pPr>
      <w:r>
        <w:t>FMS-VA-FSC</w:t>
      </w:r>
    </w:p>
    <w:p w14:paraId="093AB42A" w14:textId="77777777" w:rsidR="00596B9D" w:rsidRDefault="00596B9D" w:rsidP="00596B9D">
      <w:pPr>
        <w:spacing w:line="240" w:lineRule="auto"/>
      </w:pPr>
      <w:r>
        <w:t>PO Box 149971</w:t>
      </w:r>
    </w:p>
    <w:p w14:paraId="093AB42B" w14:textId="77777777" w:rsidR="00596B9D" w:rsidRDefault="00596B9D" w:rsidP="00596B9D">
      <w:pPr>
        <w:spacing w:line="240" w:lineRule="auto"/>
      </w:pPr>
      <w:r>
        <w:t>Austin TX 78714-9971</w:t>
      </w:r>
    </w:p>
    <w:p w14:paraId="093AB42C" w14:textId="77777777" w:rsidR="00596B9D" w:rsidRDefault="00596B9D">
      <w:r>
        <w:t xml:space="preserve">  ACKNOWLEDGMENT OF AMENDMENTS:  The offeror acknowledges receipt of amendments to the Solicitation numbered and dated as follows:</w:t>
      </w:r>
    </w:p>
    <w:tbl>
      <w:tblPr>
        <w:tblStyle w:val="TableGrid"/>
        <w:tblW w:w="0" w:type="auto"/>
        <w:tblLook w:val="04A0" w:firstRow="1" w:lastRow="0" w:firstColumn="1" w:lastColumn="0" w:noHBand="0" w:noVBand="1"/>
      </w:tblPr>
      <w:tblGrid>
        <w:gridCol w:w="4788"/>
        <w:gridCol w:w="4788"/>
      </w:tblGrid>
      <w:tr w:rsidR="004C18B2" w14:paraId="093AB42F" w14:textId="77777777" w:rsidTr="00596B9D">
        <w:tc>
          <w:tcPr>
            <w:tcW w:w="4788" w:type="dxa"/>
          </w:tcPr>
          <w:p w14:paraId="093AB42D" w14:textId="77777777" w:rsidR="00596B9D" w:rsidRDefault="00596B9D" w:rsidP="00596B9D">
            <w:pPr>
              <w:jc w:val="center"/>
            </w:pPr>
            <w:bookmarkStart w:id="5" w:name="ColumnTitle"/>
            <w:bookmarkEnd w:id="5"/>
            <w:r>
              <w:t>AMENDMENT NO</w:t>
            </w:r>
          </w:p>
        </w:tc>
        <w:tc>
          <w:tcPr>
            <w:tcW w:w="4788" w:type="dxa"/>
          </w:tcPr>
          <w:p w14:paraId="093AB42E" w14:textId="77777777" w:rsidR="00596B9D" w:rsidRDefault="00596B9D" w:rsidP="00596B9D">
            <w:pPr>
              <w:jc w:val="center"/>
            </w:pPr>
            <w:r>
              <w:t>DATE</w:t>
            </w:r>
          </w:p>
        </w:tc>
      </w:tr>
      <w:tr w:rsidR="004C18B2" w14:paraId="093AB432" w14:textId="77777777" w:rsidTr="00596B9D">
        <w:tc>
          <w:tcPr>
            <w:tcW w:w="4788" w:type="dxa"/>
          </w:tcPr>
          <w:p w14:paraId="093AB430" w14:textId="77777777" w:rsidR="00596B9D" w:rsidRDefault="00596B9D"/>
        </w:tc>
        <w:tc>
          <w:tcPr>
            <w:tcW w:w="4788" w:type="dxa"/>
          </w:tcPr>
          <w:p w14:paraId="093AB431" w14:textId="77777777" w:rsidR="00596B9D" w:rsidRDefault="00596B9D"/>
        </w:tc>
      </w:tr>
      <w:tr w:rsidR="004C18B2" w14:paraId="093AB435" w14:textId="77777777" w:rsidTr="00596B9D">
        <w:tc>
          <w:tcPr>
            <w:tcW w:w="4788" w:type="dxa"/>
          </w:tcPr>
          <w:p w14:paraId="093AB433" w14:textId="77777777" w:rsidR="00596B9D" w:rsidRDefault="00596B9D"/>
        </w:tc>
        <w:tc>
          <w:tcPr>
            <w:tcW w:w="4788" w:type="dxa"/>
          </w:tcPr>
          <w:p w14:paraId="093AB434" w14:textId="77777777" w:rsidR="00596B9D" w:rsidRDefault="00596B9D"/>
        </w:tc>
      </w:tr>
      <w:tr w:rsidR="004C18B2" w14:paraId="093AB438" w14:textId="77777777" w:rsidTr="00596B9D">
        <w:tc>
          <w:tcPr>
            <w:tcW w:w="4788" w:type="dxa"/>
          </w:tcPr>
          <w:p w14:paraId="093AB436" w14:textId="77777777" w:rsidR="00596B9D" w:rsidRDefault="00596B9D"/>
        </w:tc>
        <w:tc>
          <w:tcPr>
            <w:tcW w:w="4788" w:type="dxa"/>
          </w:tcPr>
          <w:p w14:paraId="093AB437" w14:textId="77777777" w:rsidR="00596B9D" w:rsidRDefault="00596B9D"/>
        </w:tc>
      </w:tr>
    </w:tbl>
    <w:p w14:paraId="093AB439" w14:textId="77777777" w:rsidR="00596B9D" w:rsidRDefault="00596B9D">
      <w:pPr>
        <w:pStyle w:val="NoSpacing"/>
      </w:pPr>
    </w:p>
    <w:p w14:paraId="093AB43A" w14:textId="77777777" w:rsidR="00596B9D" w:rsidRPr="00A84A6F" w:rsidRDefault="00596B9D" w:rsidP="00596B9D">
      <w:pPr>
        <w:pStyle w:val="Heading2"/>
        <w:spacing w:before="0"/>
      </w:pPr>
      <w:bookmarkStart w:id="6" w:name="_Toc256000004"/>
      <w:r>
        <w:t>B.2</w:t>
      </w:r>
      <w:r>
        <w:rPr>
          <w:rStyle w:val="AAMSKBSegmentNumberingHighlight"/>
        </w:rPr>
        <w:t xml:space="preserve"> </w:t>
      </w:r>
      <w:r>
        <w:t xml:space="preserve"> LIMITATIONS ON SUBCONTRACTING-- MONITORING AND COMPLIANCE (JUN 2011)</w:t>
      </w:r>
      <w:bookmarkEnd w:id="6"/>
    </w:p>
    <w:p w14:paraId="093AB43B" w14:textId="77777777" w:rsidR="00596B9D" w:rsidRDefault="00596B9D" w:rsidP="00596B9D">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FAR 52.219-6  Notice of Total Small Business Set-Aside - Alternate I.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14:paraId="093AB43C" w14:textId="77777777" w:rsidR="00596B9D" w:rsidRPr="00550207" w:rsidRDefault="00596B9D" w:rsidP="00596B9D">
      <w:pPr>
        <w:rPr>
          <w:szCs w:val="20"/>
        </w:rPr>
      </w:pPr>
    </w:p>
    <w:p w14:paraId="093AB43D" w14:textId="77777777" w:rsidR="00596B9D" w:rsidRPr="00F7006F" w:rsidRDefault="00596B9D" w:rsidP="00596B9D">
      <w:pPr>
        <w:pStyle w:val="Heading2"/>
        <w:spacing w:before="0"/>
      </w:pPr>
      <w:bookmarkStart w:id="7" w:name="_Toc256000005"/>
      <w:r>
        <w:t>B.3 SUBCONTRACTING COMMITMENTS--MONITORING AND COMPLIANCE (JUN 2011)</w:t>
      </w:r>
      <w:bookmarkEnd w:id="7"/>
    </w:p>
    <w:p w14:paraId="093AB43E" w14:textId="77777777" w:rsidR="00596B9D" w:rsidRDefault="00596B9D" w:rsidP="00596B9D">
      <w:pPr>
        <w:spacing w:line="240" w:lineRule="auto"/>
        <w:rPr>
          <w:szCs w:val="20"/>
        </w:rPr>
      </w:pPr>
      <w:r>
        <w:rPr>
          <w:szCs w:val="20"/>
        </w:rPr>
        <w:t xml:space="preserve">  </w:t>
      </w:r>
      <w:r w:rsidRPr="0085114A">
        <w:rPr>
          <w:szCs w:val="20"/>
        </w:rPr>
        <w:t>This solicitation includes VAAR 852.215-70, Service-Disabled Veteran-Owned and Veteran-Owned Small Business Evaluation Factors, and VAAR 852.215-71, Evaluation Factor Commitments. Accordingly, any contract resulting from this solicitation will include these clauses. The contractor is advised in performing contract administration functions, the CO may use the services of a support contractor(s) to assist in assessing contractor compliance with the subcontracting commitments incorporated into the contract. To that end, the support contractor(s) may require access to the contractor's business records or other proprietary data to review such business records regarding contract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85114A">
        <w:rPr>
          <w:szCs w:val="20"/>
        </w:rPr>
        <w:t>btaining access to proprietary information, paragraph (b). The contractor is required to cooperate fully and make available any records as may be required to enable the CO to assess the contractor compliance with the subcontracting commitments.</w:t>
      </w:r>
    </w:p>
    <w:p w14:paraId="093AB43F" w14:textId="77777777" w:rsidR="00596B9D" w:rsidRPr="00733190" w:rsidRDefault="00596B9D" w:rsidP="00596B9D">
      <w:pPr>
        <w:spacing w:line="240" w:lineRule="auto"/>
        <w:rPr>
          <w:szCs w:val="20"/>
        </w:rPr>
        <w:sectPr w:rsidR="00596B9D" w:rsidRPr="00733190">
          <w:headerReference w:type="default" r:id="rId19"/>
          <w:footerReference w:type="even" r:id="rId20"/>
          <w:footerReference w:type="default" r:id="rId21"/>
          <w:footerReference w:type="first" r:id="rId22"/>
          <w:type w:val="continuous"/>
          <w:pgSz w:w="12240" w:h="15840"/>
          <w:pgMar w:top="1080" w:right="1440" w:bottom="1080" w:left="1440" w:header="360" w:footer="360" w:gutter="0"/>
          <w:cols w:space="720"/>
        </w:sectPr>
      </w:pPr>
    </w:p>
    <w:p w14:paraId="093AB440" w14:textId="77777777" w:rsidR="00596B9D" w:rsidRDefault="00596B9D" w:rsidP="00596B9D">
      <w:pPr>
        <w:pStyle w:val="Heading2"/>
        <w:rPr>
          <w:rFonts w:ascii="Times New Roman" w:hAnsi="Times New Roman"/>
          <w:b w:val="0"/>
        </w:rPr>
      </w:pPr>
      <w:bookmarkStart w:id="8" w:name="_Toc256000006"/>
      <w:r>
        <w:lastRenderedPageBreak/>
        <w:t>B.4 STATEMENT OF WORK</w:t>
      </w:r>
      <w:bookmarkEnd w:id="8"/>
    </w:p>
    <w:p w14:paraId="093AB441" w14:textId="77777777" w:rsidR="00596B9D" w:rsidRDefault="00596B9D" w:rsidP="00596B9D">
      <w:pPr>
        <w:tabs>
          <w:tab w:val="center" w:pos="4680"/>
        </w:tabs>
        <w:suppressAutoHyphens/>
        <w:rPr>
          <w:rFonts w:ascii="Times New Roman" w:hAnsi="Times New Roman"/>
          <w:b/>
        </w:rPr>
      </w:pPr>
    </w:p>
    <w:p w14:paraId="093AB442" w14:textId="77777777" w:rsidR="00596B9D" w:rsidRPr="00F71192" w:rsidRDefault="00596B9D" w:rsidP="00596B9D">
      <w:pPr>
        <w:tabs>
          <w:tab w:val="center" w:pos="4680"/>
        </w:tabs>
        <w:suppressAutoHyphens/>
        <w:rPr>
          <w:rFonts w:ascii="Times New Roman" w:hAnsi="Times New Roman"/>
          <w:b/>
        </w:rPr>
      </w:pPr>
      <w:r>
        <w:rPr>
          <w:rFonts w:ascii="Times New Roman" w:hAnsi="Times New Roman"/>
          <w:b/>
        </w:rPr>
        <w:tab/>
      </w:r>
    </w:p>
    <w:p w14:paraId="093AB44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rPr>
      </w:pPr>
      <w:r w:rsidRPr="001345E0">
        <w:rPr>
          <w:rFonts w:ascii="Times New Roman" w:hAnsi="Times New Roman"/>
          <w:b/>
        </w:rPr>
        <w:t>I</w:t>
      </w:r>
      <w:r>
        <w:rPr>
          <w:rFonts w:ascii="Times New Roman" w:hAnsi="Times New Roman"/>
        </w:rPr>
        <w:t xml:space="preserve">.         </w:t>
      </w:r>
      <w:r>
        <w:rPr>
          <w:rFonts w:ascii="Times New Roman" w:hAnsi="Times New Roman"/>
          <w:b/>
        </w:rPr>
        <w:t>DESCRIPTION</w:t>
      </w:r>
    </w:p>
    <w:p w14:paraId="093AB444"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4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The West Texas VA Healthcare System (WTVAHCS) is seeking a Full-Service Customer Support contract for the Scriptpro Pharmacy Robot and the associated equipment located at 300 Veterans Blvd., Big Spring, Texas.  The contractor shall provide 24x7x365 technical support, on-site field service repair, preventative maintenance, software updates, drug database updates and ongoing interface maintenance for the following equipment.</w:t>
      </w:r>
    </w:p>
    <w:p w14:paraId="093AB44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47"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rPr>
      </w:pPr>
      <w:r>
        <w:rPr>
          <w:rFonts w:ascii="Times New Roman" w:hAnsi="Times New Roman"/>
          <w:b/>
        </w:rPr>
        <w:t>II.</w:t>
      </w:r>
      <w:r>
        <w:rPr>
          <w:rFonts w:ascii="Times New Roman" w:hAnsi="Times New Roman"/>
          <w:b/>
        </w:rPr>
        <w:tab/>
        <w:t>EQUIPMENT IDENTIFICATION</w:t>
      </w:r>
    </w:p>
    <w:p w14:paraId="093AB44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4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ab/>
      </w:r>
    </w:p>
    <w:p w14:paraId="093AB44A" w14:textId="77777777" w:rsidR="00596B9D" w:rsidRDefault="00596B9D" w:rsidP="00596B9D">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 xml:space="preserve">NAME/DESCRIPTION OF EQUIPMENT – </w:t>
      </w:r>
    </w:p>
    <w:p w14:paraId="093AB44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rPr>
      </w:pPr>
      <w:r>
        <w:rPr>
          <w:rFonts w:ascii="Times New Roman" w:hAnsi="Times New Roman"/>
        </w:rPr>
        <w:t xml:space="preserve">         Robotic Prescription Dispensing System with Collating Control Center</w:t>
      </w:r>
    </w:p>
    <w:p w14:paraId="093AB44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rPr>
      </w:pPr>
      <w:r>
        <w:rPr>
          <w:rFonts w:ascii="Times New Roman" w:hAnsi="Times New Roman"/>
        </w:rPr>
        <w:t>Quantity -- 1</w:t>
      </w:r>
    </w:p>
    <w:p w14:paraId="093AB44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4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 SP200/CCC</w:t>
      </w:r>
    </w:p>
    <w:p w14:paraId="093AB44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 Building 1, room 91</w:t>
      </w:r>
      <w:r w:rsidRPr="00E5083F">
        <w:rPr>
          <w:rFonts w:ascii="Times New Roman" w:hAnsi="Times New Roman"/>
        </w:rPr>
        <w:t>,</w:t>
      </w:r>
      <w:r>
        <w:rPr>
          <w:rFonts w:ascii="Times New Roman" w:hAnsi="Times New Roman"/>
        </w:rPr>
        <w:t xml:space="preserve"> Pharmacy Service</w:t>
      </w:r>
    </w:p>
    <w:p w14:paraId="093AB45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5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NAME/DESCRIPTION OF EQUIPMENT – </w:t>
      </w:r>
    </w:p>
    <w:p w14:paraId="093AB45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 xml:space="preserve">         SP Central Expanded Platform  </w:t>
      </w:r>
    </w:p>
    <w:p w14:paraId="093AB45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(Includes 1 SP Central Expanded Server, 1 SP Station)</w:t>
      </w:r>
    </w:p>
    <w:p w14:paraId="093AB454"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-- 1</w:t>
      </w:r>
    </w:p>
    <w:p w14:paraId="093AB45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5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 SP Central Expanded Platform w/Station</w:t>
      </w:r>
    </w:p>
    <w:p w14:paraId="093AB457" w14:textId="507497E3" w:rsidR="00596B9D" w:rsidRDefault="00596B9D" w:rsidP="00B61DC0">
      <w:pPr>
        <w:tabs>
          <w:tab w:val="left" w:pos="0"/>
          <w:tab w:val="left" w:pos="720"/>
          <w:tab w:val="left" w:pos="1440"/>
          <w:tab w:val="left" w:pos="2160"/>
          <w:tab w:val="left" w:pos="2880"/>
          <w:tab w:val="left" w:pos="3600"/>
          <w:tab w:val="left" w:pos="4320"/>
          <w:tab w:val="left" w:pos="5040"/>
          <w:tab w:val="left" w:pos="5760"/>
        </w:tabs>
        <w:suppressAutoHyphens/>
        <w:ind w:left="1440" w:hanging="1440"/>
        <w:rPr>
          <w:rFonts w:ascii="Times New Roman" w:hAnsi="Times New Roman"/>
        </w:rPr>
      </w:pPr>
      <w:r>
        <w:rPr>
          <w:rFonts w:ascii="Times New Roman" w:hAnsi="Times New Roman"/>
        </w:rPr>
        <w:tab/>
      </w:r>
      <w:r>
        <w:rPr>
          <w:rFonts w:ascii="Times New Roman" w:hAnsi="Times New Roman"/>
        </w:rPr>
        <w:tab/>
        <w:t>LOCATION – Building 1, room 91</w:t>
      </w:r>
      <w:r w:rsidRPr="00E5083F">
        <w:rPr>
          <w:rFonts w:ascii="Times New Roman" w:hAnsi="Times New Roman"/>
        </w:rPr>
        <w:t>,</w:t>
      </w:r>
      <w:r>
        <w:rPr>
          <w:rFonts w:ascii="Times New Roman" w:hAnsi="Times New Roman"/>
        </w:rPr>
        <w:t xml:space="preserve"> Pharmacy Service</w:t>
      </w:r>
      <w:r w:rsidR="00B61DC0">
        <w:rPr>
          <w:rFonts w:ascii="Times New Roman" w:hAnsi="Times New Roman"/>
        </w:rPr>
        <w:tab/>
      </w:r>
      <w:r w:rsidR="00B61DC0">
        <w:rPr>
          <w:rFonts w:ascii="Times New Roman" w:hAnsi="Times New Roman"/>
        </w:rPr>
        <w:tab/>
      </w:r>
    </w:p>
    <w:p w14:paraId="093AB45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59" w14:textId="77777777" w:rsidR="00596B9D" w:rsidRDefault="00596B9D" w:rsidP="00596B9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 xml:space="preserve">NAME/DESCRIPTION OF EQUIPMENT – </w:t>
      </w:r>
    </w:p>
    <w:p w14:paraId="093AB45A"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rPr>
      </w:pPr>
      <w:r>
        <w:rPr>
          <w:rFonts w:ascii="Times New Roman" w:hAnsi="Times New Roman"/>
        </w:rPr>
        <w:lastRenderedPageBreak/>
        <w:tab/>
        <w:t>Scriptpro Inventory Management Module</w:t>
      </w:r>
    </w:p>
    <w:p w14:paraId="093AB45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rPr>
          <w:rFonts w:ascii="Times New Roman" w:hAnsi="Times New Roman"/>
        </w:rPr>
      </w:pPr>
      <w:r>
        <w:rPr>
          <w:rFonts w:ascii="Times New Roman" w:hAnsi="Times New Roman"/>
        </w:rPr>
        <w:t>Quantity -- 1</w:t>
      </w:r>
    </w:p>
    <w:p w14:paraId="093AB45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5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w:t>
      </w:r>
      <w:r w:rsidRPr="00030253">
        <w:t xml:space="preserve"> </w:t>
      </w:r>
      <w:r>
        <w:rPr>
          <w:rFonts w:ascii="Times New Roman" w:hAnsi="Times New Roman"/>
        </w:rPr>
        <w:t>Scriptpro Inventory Management Module</w:t>
      </w:r>
    </w:p>
    <w:p w14:paraId="093AB45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 Building 1, room 91</w:t>
      </w:r>
      <w:r w:rsidRPr="00E5083F">
        <w:rPr>
          <w:rFonts w:ascii="Times New Roman" w:hAnsi="Times New Roman"/>
        </w:rPr>
        <w:t>,</w:t>
      </w:r>
      <w:r>
        <w:rPr>
          <w:rFonts w:ascii="Times New Roman" w:hAnsi="Times New Roman"/>
        </w:rPr>
        <w:t xml:space="preserve"> Pharmacy Service</w:t>
      </w:r>
    </w:p>
    <w:p w14:paraId="093AB45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60" w14:textId="77777777" w:rsidR="00596B9D" w:rsidRDefault="00596B9D" w:rsidP="00596B9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 xml:space="preserve">NAME/DESCRIPTION OF EQUIPMENT – </w:t>
      </w:r>
    </w:p>
    <w:p w14:paraId="093AB46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imes New Roman" w:hAnsi="Times New Roman"/>
        </w:rPr>
      </w:pPr>
      <w:r>
        <w:rPr>
          <w:rFonts w:ascii="Times New Roman" w:hAnsi="Times New Roman"/>
        </w:rPr>
        <w:tab/>
      </w:r>
      <w:r>
        <w:rPr>
          <w:rFonts w:ascii="Times New Roman" w:hAnsi="Times New Roman"/>
        </w:rPr>
        <w:tab/>
        <w:t>Prescription Dispensing Control Station</w:t>
      </w:r>
    </w:p>
    <w:p w14:paraId="093AB46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-- 6</w:t>
      </w:r>
    </w:p>
    <w:p w14:paraId="093AB46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64" w14:textId="77777777" w:rsidR="00596B9D" w:rsidRPr="005A363A"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 SP Station</w:t>
      </w:r>
    </w:p>
    <w:p w14:paraId="093AB46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 Building 1, room 91</w:t>
      </w:r>
      <w:r w:rsidRPr="00E5083F">
        <w:rPr>
          <w:rFonts w:ascii="Times New Roman" w:hAnsi="Times New Roman"/>
        </w:rPr>
        <w:t>,</w:t>
      </w:r>
      <w:r>
        <w:rPr>
          <w:rFonts w:ascii="Times New Roman" w:hAnsi="Times New Roman"/>
        </w:rPr>
        <w:t xml:space="preserve"> Pharmacy Service</w:t>
      </w:r>
    </w:p>
    <w:p w14:paraId="093AB46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67" w14:textId="77777777" w:rsidR="00596B9D" w:rsidRDefault="00596B9D" w:rsidP="00596B9D">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 xml:space="preserve">NAME/DESCRIPTION OF EQUIPMENT– </w:t>
      </w:r>
    </w:p>
    <w:p w14:paraId="093AB46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rPr>
          <w:rFonts w:ascii="Times New Roman" w:hAnsi="Times New Roman"/>
        </w:rPr>
      </w:pPr>
      <w:r>
        <w:rPr>
          <w:rFonts w:ascii="Times New Roman" w:hAnsi="Times New Roman"/>
        </w:rPr>
        <w:tab/>
      </w:r>
      <w:r>
        <w:rPr>
          <w:rFonts w:ascii="Times New Roman" w:hAnsi="Times New Roman"/>
        </w:rPr>
        <w:tab/>
        <w:t>Prescription Management Checkpoint</w:t>
      </w:r>
    </w:p>
    <w:p w14:paraId="093AB46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-- 2</w:t>
      </w:r>
    </w:p>
    <w:p w14:paraId="093AB46A"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6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 SP Checkpoint</w:t>
      </w:r>
    </w:p>
    <w:p w14:paraId="093AB46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 Building 1, room 91, Pharmacy Service</w:t>
      </w:r>
    </w:p>
    <w:p w14:paraId="093AB46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6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F.</w:t>
      </w:r>
      <w:r>
        <w:rPr>
          <w:rFonts w:ascii="Times New Roman" w:hAnsi="Times New Roman"/>
        </w:rPr>
        <w:tab/>
        <w:t>NAME/DESCRIPTION OF EQUIPMENT–Wireless Barcode Scanner</w:t>
      </w:r>
    </w:p>
    <w:p w14:paraId="093AB46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 xml:space="preserve">MANUFACTURER -Scriptpro </w:t>
      </w:r>
    </w:p>
    <w:p w14:paraId="093AB47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-- 1</w:t>
      </w:r>
    </w:p>
    <w:p w14:paraId="093AB47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w:t>
      </w:r>
      <w:r w:rsidRPr="00030253">
        <w:t xml:space="preserve"> </w:t>
      </w:r>
      <w:r>
        <w:rPr>
          <w:rFonts w:ascii="Times New Roman" w:hAnsi="Times New Roman"/>
        </w:rPr>
        <w:t>Scanner</w:t>
      </w:r>
    </w:p>
    <w:p w14:paraId="093AB47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–Building 1,</w:t>
      </w:r>
      <w:r w:rsidRPr="00EA49C4">
        <w:rPr>
          <w:rFonts w:ascii="Times New Roman" w:hAnsi="Times New Roman"/>
        </w:rPr>
        <w:t xml:space="preserve"> </w:t>
      </w:r>
      <w:r>
        <w:rPr>
          <w:rFonts w:ascii="Times New Roman" w:hAnsi="Times New Roman"/>
        </w:rPr>
        <w:t>room 91, Pharmacy Service</w:t>
      </w:r>
    </w:p>
    <w:p w14:paraId="093AB47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74"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G.</w:t>
      </w:r>
      <w:r>
        <w:rPr>
          <w:rFonts w:ascii="Times New Roman" w:hAnsi="Times New Roman"/>
        </w:rPr>
        <w:tab/>
        <w:t>NAME/DESCRIPTION OF EQUIPMENT– Electronic Signature Device</w:t>
      </w:r>
    </w:p>
    <w:p w14:paraId="093AB47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-- 1</w:t>
      </w:r>
    </w:p>
    <w:p w14:paraId="093AB47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lastRenderedPageBreak/>
        <w:tab/>
      </w:r>
      <w:r>
        <w:rPr>
          <w:rFonts w:ascii="Times New Roman" w:hAnsi="Times New Roman"/>
        </w:rPr>
        <w:tab/>
        <w:t>MANUFACTURER - Scriptpro</w:t>
      </w:r>
    </w:p>
    <w:p w14:paraId="093AB477" w14:textId="77777777" w:rsidR="00596B9D" w:rsidRPr="002931C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w:t>
      </w:r>
      <w:r w:rsidRPr="00030253">
        <w:t xml:space="preserve"> </w:t>
      </w:r>
      <w:r>
        <w:rPr>
          <w:rFonts w:ascii="Times New Roman" w:hAnsi="Times New Roman"/>
        </w:rPr>
        <w:t xml:space="preserve">Electronic Signature </w:t>
      </w:r>
    </w:p>
    <w:p w14:paraId="093AB47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–Building 1, Room 91, Pharmacy Service</w:t>
      </w:r>
    </w:p>
    <w:p w14:paraId="093AB47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p>
    <w:p w14:paraId="093AB47A"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H.</w:t>
      </w:r>
      <w:r>
        <w:rPr>
          <w:rFonts w:ascii="Times New Roman" w:hAnsi="Times New Roman"/>
        </w:rPr>
        <w:tab/>
        <w:t xml:space="preserve">NAME/DESCRIPTION OF EQUIPMENT– </w:t>
      </w:r>
    </w:p>
    <w:p w14:paraId="093AB47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Virus Protection Interface Upgrade (Platform System)</w:t>
      </w:r>
    </w:p>
    <w:p w14:paraId="093AB47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-- 1</w:t>
      </w:r>
    </w:p>
    <w:p w14:paraId="093AB47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7E" w14:textId="77777777" w:rsidR="00596B9D" w:rsidRPr="002931C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w:t>
      </w:r>
      <w:r w:rsidRPr="00030253">
        <w:t xml:space="preserve"> </w:t>
      </w:r>
      <w:r>
        <w:rPr>
          <w:rFonts w:ascii="Times New Roman" w:hAnsi="Times New Roman"/>
        </w:rPr>
        <w:t>Virus Protection Interface Upgrade (Platform)</w:t>
      </w:r>
    </w:p>
    <w:p w14:paraId="093AB47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–Building 1, Room 91, Pharmacy Service</w:t>
      </w:r>
    </w:p>
    <w:p w14:paraId="093AB48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8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I.</w:t>
      </w:r>
      <w:r>
        <w:rPr>
          <w:rFonts w:ascii="Times New Roman" w:hAnsi="Times New Roman"/>
        </w:rPr>
        <w:tab/>
        <w:t>NAME/DESCRIPTION OF EQUIPMENT– Rx Paperwork Printer</w:t>
      </w:r>
    </w:p>
    <w:p w14:paraId="093AB48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-- 2</w:t>
      </w:r>
    </w:p>
    <w:p w14:paraId="093AB48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84" w14:textId="77777777" w:rsidR="00596B9D" w:rsidRPr="002931C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w:t>
      </w:r>
      <w:r w:rsidRPr="00030253">
        <w:t xml:space="preserve"> </w:t>
      </w:r>
      <w:r>
        <w:rPr>
          <w:rFonts w:ascii="Times New Roman" w:hAnsi="Times New Roman"/>
        </w:rPr>
        <w:t>Rx Paperwork Printer</w:t>
      </w:r>
    </w:p>
    <w:p w14:paraId="093AB48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–Building 1, Room 91, Pharmacy Service</w:t>
      </w:r>
    </w:p>
    <w:p w14:paraId="093AB48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87"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J.</w:t>
      </w:r>
      <w:r>
        <w:rPr>
          <w:rFonts w:ascii="Times New Roman" w:hAnsi="Times New Roman"/>
        </w:rPr>
        <w:tab/>
        <w:t>NAME/DESCRIPTION OF EQUIPMENT– Standard Interface Rx Printer</w:t>
      </w:r>
    </w:p>
    <w:p w14:paraId="093AB48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-- 1</w:t>
      </w:r>
    </w:p>
    <w:p w14:paraId="093AB48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8A" w14:textId="77777777" w:rsidR="00596B9D" w:rsidRPr="002931C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w:t>
      </w:r>
      <w:r w:rsidRPr="00030253">
        <w:t xml:space="preserve"> </w:t>
      </w:r>
      <w:r>
        <w:rPr>
          <w:rFonts w:ascii="Times New Roman" w:hAnsi="Times New Roman"/>
        </w:rPr>
        <w:t xml:space="preserve">Standard Interface </w:t>
      </w:r>
    </w:p>
    <w:p w14:paraId="093AB48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–Building 1, Room 91, Pharmacy Service</w:t>
      </w:r>
    </w:p>
    <w:p w14:paraId="093AB48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8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K.</w:t>
      </w:r>
      <w:r>
        <w:rPr>
          <w:rFonts w:ascii="Times New Roman" w:hAnsi="Times New Roman"/>
        </w:rPr>
        <w:tab/>
        <w:t>NAME/DESCRIPTION OF EQUIPMENT– Standard Interface --Endicia</w:t>
      </w:r>
    </w:p>
    <w:p w14:paraId="093AB48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Quantity -- 1</w:t>
      </w:r>
    </w:p>
    <w:p w14:paraId="093AB48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MANUFACTURER - Scriptpro</w:t>
      </w:r>
    </w:p>
    <w:p w14:paraId="093AB490" w14:textId="77777777" w:rsidR="00596B9D" w:rsidRPr="002931C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MODEL –</w:t>
      </w:r>
      <w:r w:rsidRPr="00030253">
        <w:t xml:space="preserve"> </w:t>
      </w:r>
      <w:r>
        <w:rPr>
          <w:rFonts w:ascii="Times New Roman" w:hAnsi="Times New Roman"/>
        </w:rPr>
        <w:t>Standard Interface</w:t>
      </w:r>
    </w:p>
    <w:p w14:paraId="093AB49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Pr>
          <w:rFonts w:ascii="Times New Roman" w:hAnsi="Times New Roman"/>
        </w:rPr>
        <w:tab/>
        <w:t>LOCATION –Building 1, Room 91, Pharmacy Service</w:t>
      </w:r>
    </w:p>
    <w:p w14:paraId="093AB49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9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rPr>
      </w:pPr>
      <w:r>
        <w:rPr>
          <w:rFonts w:ascii="Times New Roman" w:hAnsi="Times New Roman"/>
          <w:b/>
        </w:rPr>
        <w:t>III.</w:t>
      </w:r>
      <w:r>
        <w:rPr>
          <w:rFonts w:ascii="Times New Roman" w:hAnsi="Times New Roman"/>
          <w:b/>
        </w:rPr>
        <w:tab/>
        <w:t>DEFINITIONS/ACRONYMS:</w:t>
      </w:r>
    </w:p>
    <w:p w14:paraId="093AB494"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9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A.</w:t>
      </w:r>
      <w:r>
        <w:rPr>
          <w:rFonts w:ascii="Times New Roman" w:hAnsi="Times New Roman"/>
        </w:rPr>
        <w:tab/>
        <w:t>Biomedical Engineer(ing) - Supervisor or designee.</w:t>
      </w:r>
    </w:p>
    <w:p w14:paraId="093AB49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B.</w:t>
      </w:r>
      <w:r>
        <w:rPr>
          <w:rFonts w:ascii="Times New Roman" w:hAnsi="Times New Roman"/>
        </w:rPr>
        <w:tab/>
        <w:t>CO - Contracting Officer</w:t>
      </w:r>
    </w:p>
    <w:p w14:paraId="093AB497"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C.</w:t>
      </w:r>
      <w:r>
        <w:rPr>
          <w:rFonts w:ascii="Times New Roman" w:hAnsi="Times New Roman"/>
        </w:rPr>
        <w:tab/>
        <w:t>COR - Contracting Officer's Representative</w:t>
      </w:r>
    </w:p>
    <w:p w14:paraId="093AB49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D.</w:t>
      </w:r>
      <w:r>
        <w:rPr>
          <w:rFonts w:ascii="Times New Roman" w:hAnsi="Times New Roman"/>
        </w:rPr>
        <w:tab/>
        <w:t xml:space="preserve">PM - Preventive Maintenance Inspection. Services which are periodic in nature and are required to maintain the equipment in such condition that it may be operated in accordance with its intended design and functional capacity with minimal incidence of malfunction or inoperative conditions.  </w:t>
      </w:r>
    </w:p>
    <w:p w14:paraId="093AB49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E.</w:t>
      </w:r>
      <w:r>
        <w:rPr>
          <w:rFonts w:ascii="Times New Roman" w:hAnsi="Times New Roman"/>
        </w:rPr>
        <w:tab/>
        <w:t>FSE - Field Service Engineer; a person who is authorized by the contractor to perform maintenance (corrective and/or preventive) services on the premises.</w:t>
      </w:r>
    </w:p>
    <w:p w14:paraId="093AB49A"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F.</w:t>
      </w:r>
      <w:r>
        <w:rPr>
          <w:rFonts w:ascii="Times New Roman" w:hAnsi="Times New Roman"/>
        </w:rPr>
        <w:tab/>
        <w:t xml:space="preserve">ESR - Vendor Engineering Service Report. A documentation of the services rendered for each incidence of work performance under the terms and conditions of the contract.  </w:t>
      </w:r>
    </w:p>
    <w:p w14:paraId="093AB49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G.</w:t>
      </w:r>
      <w:r>
        <w:rPr>
          <w:rFonts w:ascii="Times New Roman" w:hAnsi="Times New Roman"/>
        </w:rPr>
        <w:tab/>
        <w:t>Acceptance Signature - VA employee who is authorized to sign-off on the ESR which indicates that the PM has been concluded or is still pending completion, or that the Emergency Repair has been accomplished or is still in a pending status.</w:t>
      </w:r>
    </w:p>
    <w:p w14:paraId="093AB49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H.</w:t>
      </w:r>
      <w:r>
        <w:rPr>
          <w:rFonts w:ascii="Times New Roman" w:hAnsi="Times New Roman"/>
        </w:rPr>
        <w:tab/>
        <w:t>Authorization Signature - COR's signature; indicates COR accepts work status as stated in ESR.</w:t>
      </w:r>
    </w:p>
    <w:p w14:paraId="093AB49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I.</w:t>
      </w:r>
      <w:r>
        <w:rPr>
          <w:rFonts w:ascii="Times New Roman" w:hAnsi="Times New Roman"/>
        </w:rPr>
        <w:tab/>
        <w:t>NFPA - National Fire Protection Association.</w:t>
      </w:r>
    </w:p>
    <w:p w14:paraId="093AB49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J.</w:t>
      </w:r>
      <w:r>
        <w:rPr>
          <w:rFonts w:ascii="Times New Roman" w:hAnsi="Times New Roman"/>
        </w:rPr>
        <w:tab/>
        <w:t xml:space="preserve">WTVAHCS – West Texas VA Healthcare System </w:t>
      </w:r>
    </w:p>
    <w:p w14:paraId="093AB49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tab/>
      </w:r>
    </w:p>
    <w:p w14:paraId="093AB4A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A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IV. </w:t>
      </w:r>
      <w:r>
        <w:rPr>
          <w:rFonts w:ascii="Times New Roman" w:hAnsi="Times New Roman"/>
          <w:b/>
        </w:rPr>
        <w:tab/>
        <w:t xml:space="preserve">CONFORMANCE STANDARDS:  </w:t>
      </w:r>
    </w:p>
    <w:p w14:paraId="093AB4A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A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Contract service shall ensure that the equipment functions in conformance with the latest published edition of the applicable standards, such as: NFPA-99, UL, OSHA, VA, etc. and the “Manufacturer's Performance standards/</w:t>
      </w:r>
      <w:r w:rsidRPr="000B03CD">
        <w:rPr>
          <w:rFonts w:ascii="Times New Roman" w:hAnsi="Times New Roman"/>
        </w:rPr>
        <w:t xml:space="preserve"> </w:t>
      </w:r>
      <w:r>
        <w:rPr>
          <w:rFonts w:ascii="Times New Roman" w:hAnsi="Times New Roman"/>
        </w:rPr>
        <w:t>specifications” as used when the equipment was originally procured and that any upgrades/updates will meet the stated standards/specifications.</w:t>
      </w:r>
    </w:p>
    <w:p w14:paraId="093AB4A4"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A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rPr>
      </w:pPr>
      <w:r>
        <w:rPr>
          <w:rFonts w:ascii="Times New Roman" w:hAnsi="Times New Roman"/>
          <w:b/>
        </w:rPr>
        <w:t>V.</w:t>
      </w:r>
      <w:r>
        <w:rPr>
          <w:rFonts w:ascii="Times New Roman" w:hAnsi="Times New Roman"/>
          <w:b/>
        </w:rPr>
        <w:tab/>
        <w:t>HOURS OF COVERAGE:</w:t>
      </w:r>
    </w:p>
    <w:p w14:paraId="093AB4A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A7" w14:textId="77777777" w:rsidR="00596B9D" w:rsidRPr="00DE7C9B"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DE7C9B">
        <w:rPr>
          <w:rFonts w:ascii="Times New Roman" w:hAnsi="Times New Roman"/>
        </w:rPr>
        <w:lastRenderedPageBreak/>
        <w:tab/>
        <w:t>A.</w:t>
      </w:r>
      <w:r w:rsidRPr="00DE7C9B">
        <w:rPr>
          <w:rFonts w:ascii="Times New Roman" w:hAnsi="Times New Roman"/>
        </w:rPr>
        <w:tab/>
        <w:t xml:space="preserve">Normal hours of coverage are Monday through Friday from </w:t>
      </w:r>
      <w:r>
        <w:rPr>
          <w:rFonts w:ascii="Times New Roman" w:hAnsi="Times New Roman"/>
        </w:rPr>
        <w:t>8:00 am to 4:30</w:t>
      </w:r>
      <w:r w:rsidRPr="00DE7C9B">
        <w:rPr>
          <w:rFonts w:ascii="Times New Roman" w:hAnsi="Times New Roman"/>
        </w:rPr>
        <w:t xml:space="preserve"> pm, excluding holidays. All service/repairs will be performed during normal hours of coverage unless requested or approved by </w:t>
      </w:r>
      <w:r>
        <w:rPr>
          <w:rFonts w:ascii="Times New Roman" w:hAnsi="Times New Roman"/>
        </w:rPr>
        <w:t>COR</w:t>
      </w:r>
      <w:r w:rsidRPr="00DE7C9B">
        <w:rPr>
          <w:rFonts w:ascii="Times New Roman" w:hAnsi="Times New Roman"/>
        </w:rPr>
        <w:t xml:space="preserve"> or his designee.</w:t>
      </w:r>
    </w:p>
    <w:p w14:paraId="093AB4A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B.</w:t>
      </w:r>
      <w:r>
        <w:rPr>
          <w:rFonts w:ascii="Times New Roman" w:hAnsi="Times New Roman"/>
        </w:rPr>
        <w:tab/>
        <w:t>Preventive maintenance will be performed as scheduled by COR</w:t>
      </w:r>
      <w:r w:rsidRPr="00DE7C9B">
        <w:rPr>
          <w:rFonts w:ascii="Times New Roman" w:hAnsi="Times New Roman"/>
        </w:rPr>
        <w:t xml:space="preserve"> or his designee</w:t>
      </w:r>
      <w:r>
        <w:rPr>
          <w:rFonts w:ascii="Times New Roman" w:hAnsi="Times New Roman"/>
        </w:rPr>
        <w:t xml:space="preserve"> Preventive maintenance will be performed during normal hours of coverage.</w:t>
      </w:r>
    </w:p>
    <w:p w14:paraId="093AB4A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C.</w:t>
      </w:r>
      <w:r>
        <w:rPr>
          <w:rFonts w:ascii="Times New Roman" w:hAnsi="Times New Roman"/>
        </w:rPr>
        <w:tab/>
        <w:t>Work performed outside the normal hours of coverage at the request of COR</w:t>
      </w:r>
      <w:r w:rsidRPr="00DE7C9B">
        <w:rPr>
          <w:rFonts w:ascii="Times New Roman" w:hAnsi="Times New Roman"/>
        </w:rPr>
        <w:t xml:space="preserve"> or his designee</w:t>
      </w:r>
      <w:r>
        <w:rPr>
          <w:rFonts w:ascii="Times New Roman" w:hAnsi="Times New Roman"/>
        </w:rPr>
        <w:t xml:space="preserve"> will be approved with estimate by the CO or COR.  Billing will include service time plus one (1) hour for travel time, and exclude parts, as they are included in this contract. Work performed outside the normal hours of coverage at the request of FSE or contractor will be considered service during normal hours of coverage.</w:t>
      </w:r>
    </w:p>
    <w:p w14:paraId="093AB4AA"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b/>
        </w:rPr>
        <w:tab/>
      </w:r>
      <w:r>
        <w:rPr>
          <w:rFonts w:ascii="Times New Roman" w:hAnsi="Times New Roman"/>
          <w:b/>
        </w:rPr>
        <w:tab/>
        <w:t>NOTE:</w:t>
      </w:r>
      <w:r>
        <w:rPr>
          <w:rFonts w:ascii="Times New Roman" w:hAnsi="Times New Roman"/>
        </w:rPr>
        <w:tab/>
        <w:t>Hardware/software update/upgrade installations will be scheduled and performed during normal hours of coverage at no additional charge to the government.</w:t>
      </w:r>
    </w:p>
    <w:p w14:paraId="093AB4A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D.</w:t>
      </w:r>
      <w:r>
        <w:rPr>
          <w:rFonts w:ascii="Times New Roman" w:hAnsi="Times New Roman"/>
        </w:rPr>
        <w:tab/>
        <w:t>Federal Holidays observed by the WTVAHCS are:</w:t>
      </w:r>
    </w:p>
    <w:p w14:paraId="093AB4A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hanging="2160"/>
        <w:rPr>
          <w:rFonts w:ascii="Times New Roman" w:hAnsi="Times New Roman"/>
        </w:rPr>
      </w:pPr>
      <w:r>
        <w:rPr>
          <w:rFonts w:ascii="Times New Roman" w:hAnsi="Times New Roman"/>
        </w:rPr>
        <w:tab/>
      </w:r>
      <w:r>
        <w:rPr>
          <w:rFonts w:ascii="Times New Roman" w:hAnsi="Times New Roman"/>
        </w:rPr>
        <w:tab/>
        <w:t>New Years' Day</w:t>
      </w:r>
      <w:r>
        <w:rPr>
          <w:rFonts w:ascii="Times New Roman" w:hAnsi="Times New Roman"/>
        </w:rPr>
        <w:tab/>
      </w:r>
      <w:r>
        <w:rPr>
          <w:rFonts w:ascii="Times New Roman" w:hAnsi="Times New Roman"/>
        </w:rPr>
        <w:tab/>
        <w:t>Labor Day</w:t>
      </w:r>
    </w:p>
    <w:p w14:paraId="093AB4A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r>
        <w:rPr>
          <w:rFonts w:ascii="Times New Roman" w:hAnsi="Times New Roman"/>
        </w:rPr>
        <w:tab/>
      </w:r>
      <w:r>
        <w:rPr>
          <w:rFonts w:ascii="Times New Roman" w:hAnsi="Times New Roman"/>
        </w:rPr>
        <w:tab/>
        <w:t>Martin Luther King Day</w:t>
      </w:r>
      <w:r>
        <w:rPr>
          <w:rFonts w:ascii="Times New Roman" w:hAnsi="Times New Roman"/>
        </w:rPr>
        <w:tab/>
        <w:t>Columbus Day</w:t>
      </w:r>
    </w:p>
    <w:p w14:paraId="093AB4A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r>
        <w:rPr>
          <w:rFonts w:ascii="Times New Roman" w:hAnsi="Times New Roman"/>
        </w:rPr>
        <w:tab/>
      </w:r>
      <w:r>
        <w:rPr>
          <w:rFonts w:ascii="Times New Roman" w:hAnsi="Times New Roman"/>
        </w:rPr>
        <w:tab/>
        <w:t>Presidents' Day</w:t>
      </w:r>
      <w:r>
        <w:rPr>
          <w:rFonts w:ascii="Times New Roman" w:hAnsi="Times New Roman"/>
        </w:rPr>
        <w:tab/>
      </w:r>
      <w:r>
        <w:rPr>
          <w:rFonts w:ascii="Times New Roman" w:hAnsi="Times New Roman"/>
        </w:rPr>
        <w:tab/>
        <w:t>Veterans' Day</w:t>
      </w:r>
    </w:p>
    <w:p w14:paraId="093AB4A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r>
        <w:rPr>
          <w:rFonts w:ascii="Times New Roman" w:hAnsi="Times New Roman"/>
        </w:rPr>
        <w:tab/>
      </w:r>
      <w:r>
        <w:rPr>
          <w:rFonts w:ascii="Times New Roman" w:hAnsi="Times New Roman"/>
        </w:rPr>
        <w:tab/>
        <w:t>Memorial Day</w:t>
      </w:r>
      <w:r>
        <w:rPr>
          <w:rFonts w:ascii="Times New Roman" w:hAnsi="Times New Roman"/>
        </w:rPr>
        <w:tab/>
      </w:r>
      <w:r>
        <w:rPr>
          <w:rFonts w:ascii="Times New Roman" w:hAnsi="Times New Roman"/>
        </w:rPr>
        <w:tab/>
        <w:t xml:space="preserve">            Thanksgiving Day</w:t>
      </w:r>
    </w:p>
    <w:p w14:paraId="093AB4B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r>
        <w:rPr>
          <w:rFonts w:ascii="Times New Roman" w:hAnsi="Times New Roman"/>
        </w:rPr>
        <w:tab/>
      </w:r>
      <w:r>
        <w:rPr>
          <w:rFonts w:ascii="Times New Roman" w:hAnsi="Times New Roman"/>
        </w:rPr>
        <w:tab/>
        <w:t>Independence Day</w:t>
      </w:r>
      <w:r>
        <w:rPr>
          <w:rFonts w:ascii="Times New Roman" w:hAnsi="Times New Roman"/>
        </w:rPr>
        <w:tab/>
      </w:r>
      <w:r>
        <w:rPr>
          <w:rFonts w:ascii="Times New Roman" w:hAnsi="Times New Roman"/>
        </w:rPr>
        <w:tab/>
        <w:t>Christmas Day</w:t>
      </w:r>
    </w:p>
    <w:p w14:paraId="093AB4B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p>
    <w:p w14:paraId="093AB4B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VI.</w:t>
      </w:r>
      <w:r>
        <w:rPr>
          <w:rFonts w:ascii="Times New Roman" w:hAnsi="Times New Roman"/>
        </w:rPr>
        <w:t xml:space="preserve"> </w:t>
      </w:r>
      <w:r>
        <w:rPr>
          <w:rFonts w:ascii="Times New Roman" w:hAnsi="Times New Roman"/>
        </w:rPr>
        <w:tab/>
      </w:r>
      <w:r>
        <w:rPr>
          <w:rFonts w:ascii="Times New Roman" w:hAnsi="Times New Roman"/>
          <w:b/>
        </w:rPr>
        <w:t>UNSCHEDULED MAINTENANCE (Emergency Repair Service)</w:t>
      </w:r>
    </w:p>
    <w:p w14:paraId="093AB4B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B4" w14:textId="77777777" w:rsidR="00596B9D" w:rsidRDefault="00596B9D" w:rsidP="00596B9D">
      <w:pPr>
        <w:numPr>
          <w:ilvl w:val="0"/>
          <w:numId w:val="3"/>
        </w:numPr>
        <w:suppressAutoHyphens/>
        <w:rPr>
          <w:rFonts w:ascii="Times New Roman" w:hAnsi="Times New Roman"/>
        </w:rPr>
      </w:pPr>
      <w:r>
        <w:rPr>
          <w:rFonts w:ascii="Times New Roman" w:hAnsi="Times New Roman"/>
        </w:rPr>
        <w:t>Contractor and Biomedical Engineering shall maintain the equipment in accordance with Section III. Conformance Standards. Contractor will provide unlimited telephone technical support and, all required parts</w:t>
      </w:r>
      <w:r>
        <w:rPr>
          <w:rFonts w:ascii="Times New Roman" w:hAnsi="Times New Roman"/>
          <w:b/>
        </w:rPr>
        <w:t>.</w:t>
      </w:r>
    </w:p>
    <w:p w14:paraId="093AB4B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The CO, COR, or designated alternate has the authority to approve/request a service call from the Contractor. </w:t>
      </w:r>
    </w:p>
    <w:p w14:paraId="093AB4B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r>
        <w:rPr>
          <w:rFonts w:ascii="Times New Roman" w:hAnsi="Times New Roman"/>
        </w:rPr>
        <w:tab/>
        <w:t>C.</w:t>
      </w:r>
      <w:r>
        <w:rPr>
          <w:rFonts w:ascii="Times New Roman" w:hAnsi="Times New Roman"/>
        </w:rPr>
        <w:tab/>
        <w:t>Response Time Contractor’s FSE or Technical Support must respond with a</w:t>
      </w:r>
    </w:p>
    <w:p w14:paraId="093AB4B7"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r>
        <w:rPr>
          <w:rFonts w:ascii="Times New Roman" w:hAnsi="Times New Roman"/>
        </w:rPr>
        <w:tab/>
      </w:r>
      <w:r>
        <w:rPr>
          <w:rFonts w:ascii="Times New Roman" w:hAnsi="Times New Roman"/>
        </w:rPr>
        <w:tab/>
        <w:t xml:space="preserve">phone call to the COR or his/her designee within two (2) hours after receipt of </w:t>
      </w:r>
    </w:p>
    <w:p w14:paraId="093AB4B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rPr>
      </w:pPr>
      <w:r>
        <w:rPr>
          <w:rFonts w:ascii="Times New Roman" w:hAnsi="Times New Roman"/>
        </w:rPr>
        <w:tab/>
      </w:r>
      <w:r>
        <w:rPr>
          <w:rFonts w:ascii="Times New Roman" w:hAnsi="Times New Roman"/>
        </w:rPr>
        <w:tab/>
        <w:t>telephoned notification.</w:t>
      </w:r>
    </w:p>
    <w:p w14:paraId="093AB4B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4320" w:hanging="4320"/>
        <w:rPr>
          <w:rFonts w:ascii="Times New Roman" w:hAnsi="Times New Roman"/>
          <w:b/>
        </w:rPr>
      </w:pPr>
    </w:p>
    <w:p w14:paraId="093AB4BA"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VII.</w:t>
      </w:r>
      <w:r>
        <w:rPr>
          <w:rFonts w:ascii="Times New Roman" w:hAnsi="Times New Roman"/>
        </w:rPr>
        <w:t xml:space="preserve"> </w:t>
      </w:r>
      <w:r>
        <w:rPr>
          <w:rFonts w:ascii="Times New Roman" w:hAnsi="Times New Roman"/>
        </w:rPr>
        <w:tab/>
      </w:r>
      <w:r>
        <w:rPr>
          <w:rFonts w:ascii="Times New Roman" w:hAnsi="Times New Roman"/>
          <w:b/>
        </w:rPr>
        <w:t>SCHEDULED MAINTENANCE:</w:t>
      </w:r>
    </w:p>
    <w:p w14:paraId="093AB4B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BC" w14:textId="77777777" w:rsidR="00596B9D" w:rsidRDefault="00596B9D" w:rsidP="00596B9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rPr>
        <w:lastRenderedPageBreak/>
        <w:t xml:space="preserve">The Contractor shall perform PM services to ensure that equipment listed in the </w:t>
      </w:r>
      <w:r w:rsidRPr="002D6CB0">
        <w:rPr>
          <w:rFonts w:ascii="Times New Roman" w:hAnsi="Times New Roman"/>
        </w:rPr>
        <w:t>E</w:t>
      </w:r>
      <w:r>
        <w:rPr>
          <w:rFonts w:ascii="Times New Roman" w:hAnsi="Times New Roman"/>
        </w:rPr>
        <w:t>quipment</w:t>
      </w:r>
      <w:r w:rsidRPr="002D6CB0">
        <w:rPr>
          <w:rFonts w:ascii="Times New Roman" w:hAnsi="Times New Roman"/>
        </w:rPr>
        <w:t xml:space="preserve"> I</w:t>
      </w:r>
      <w:r>
        <w:rPr>
          <w:rFonts w:ascii="Times New Roman" w:hAnsi="Times New Roman"/>
        </w:rPr>
        <w:t>dentification</w:t>
      </w:r>
      <w:r w:rsidRPr="002D6CB0">
        <w:rPr>
          <w:rFonts w:ascii="Times New Roman" w:hAnsi="Times New Roman"/>
        </w:rPr>
        <w:t xml:space="preserve"> section </w:t>
      </w:r>
      <w:r>
        <w:rPr>
          <w:rFonts w:ascii="Times New Roman" w:hAnsi="Times New Roman"/>
        </w:rPr>
        <w:t>performs in accordance with Section IV,</w:t>
      </w:r>
      <w:r w:rsidRPr="002D6CB0">
        <w:rPr>
          <w:rFonts w:ascii="Times New Roman" w:hAnsi="Times New Roman"/>
        </w:rPr>
        <w:t xml:space="preserve"> C</w:t>
      </w:r>
      <w:r>
        <w:rPr>
          <w:rFonts w:ascii="Times New Roman" w:hAnsi="Times New Roman"/>
        </w:rPr>
        <w:t>onformance</w:t>
      </w:r>
      <w:r w:rsidRPr="002D6CB0">
        <w:rPr>
          <w:rFonts w:ascii="Times New Roman" w:hAnsi="Times New Roman"/>
        </w:rPr>
        <w:t xml:space="preserve"> S</w:t>
      </w:r>
      <w:r>
        <w:rPr>
          <w:rFonts w:ascii="Times New Roman" w:hAnsi="Times New Roman"/>
        </w:rPr>
        <w:t xml:space="preserve">tandards. </w:t>
      </w:r>
    </w:p>
    <w:p w14:paraId="093AB4B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BE" w14:textId="77777777" w:rsidR="00596B9D" w:rsidRPr="000163B9" w:rsidRDefault="00596B9D" w:rsidP="00596B9D">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0163B9">
        <w:rPr>
          <w:rFonts w:ascii="Times New Roman" w:hAnsi="Times New Roman"/>
        </w:rPr>
        <w:t>PM services shall include one (1) Remote PM Check-Up and one (1) On-Site PM Check-Up. All exceptions to the PM schedule shall be arranged and approved in advance with the COR. Any charges for parts, services, manuals, tools, or software required to successfully complete scheduled PM are included within this contract, and it’s agreed upon price, unless specifically stated in writing otherwise.</w:t>
      </w:r>
    </w:p>
    <w:p w14:paraId="093AB4B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p>
    <w:p w14:paraId="093AB4C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C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VIII. </w:t>
      </w:r>
      <w:r>
        <w:rPr>
          <w:rFonts w:ascii="Times New Roman" w:hAnsi="Times New Roman"/>
          <w:b/>
        </w:rPr>
        <w:tab/>
        <w:t>PARTS</w:t>
      </w:r>
    </w:p>
    <w:p w14:paraId="093AB4C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C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 xml:space="preserve">The Contractor has ready access to all parts, including unique and/or high mortality replacement parts. All parts supplied shall be compatible with existing equipment. The contract shall include all parts except -if applicable - those parts </w:t>
      </w:r>
      <w:r>
        <w:rPr>
          <w:rFonts w:ascii="Times New Roman" w:hAnsi="Times New Roman"/>
          <w:b/>
        </w:rPr>
        <w:t>specifically</w:t>
      </w:r>
      <w:r>
        <w:rPr>
          <w:rFonts w:ascii="Times New Roman" w:hAnsi="Times New Roman"/>
        </w:rPr>
        <w:t xml:space="preserve"> listed as being </w:t>
      </w:r>
      <w:r>
        <w:rPr>
          <w:rFonts w:ascii="Times New Roman" w:hAnsi="Times New Roman"/>
          <w:b/>
        </w:rPr>
        <w:t>EXCLUDED.</w:t>
      </w:r>
      <w:r>
        <w:rPr>
          <w:rFonts w:ascii="Times New Roman" w:hAnsi="Times New Roman"/>
        </w:rPr>
        <w:t xml:space="preserve">  A Customer Replaceable Parts list is attached which identifies parts a customer can replace to help decrease resolution times.  Customer will be responsible for the cost of unreturned replaced parts that are designated Returned Material Authorization (RMA).</w:t>
      </w:r>
    </w:p>
    <w:p w14:paraId="093AB4C4"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C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rPr>
      </w:pPr>
    </w:p>
    <w:p w14:paraId="093AB4C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IX. </w:t>
      </w:r>
      <w:r>
        <w:rPr>
          <w:rFonts w:ascii="Times New Roman" w:hAnsi="Times New Roman"/>
          <w:b/>
        </w:rPr>
        <w:tab/>
        <w:t>DOCUMENTATION/REPORTS:</w:t>
      </w:r>
    </w:p>
    <w:p w14:paraId="093AB4C7"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C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Service reports shall be provided for all services w</w:t>
      </w:r>
      <w:r w:rsidRPr="000163B9">
        <w:rPr>
          <w:rFonts w:ascii="Times New Roman" w:hAnsi="Times New Roman"/>
        </w:rPr>
        <w:t xml:space="preserve">ithin 15 days, to email address </w:t>
      </w:r>
      <w:r>
        <w:rPr>
          <w:rFonts w:ascii="Times New Roman" w:hAnsi="Times New Roman"/>
        </w:rPr>
        <w:t xml:space="preserve">as </w:t>
      </w:r>
      <w:r w:rsidRPr="000163B9">
        <w:rPr>
          <w:rFonts w:ascii="Times New Roman" w:hAnsi="Times New Roman"/>
        </w:rPr>
        <w:t>provided.</w:t>
      </w:r>
      <w:r>
        <w:rPr>
          <w:rFonts w:ascii="Times New Roman" w:hAnsi="Times New Roman"/>
        </w:rPr>
        <w:t xml:space="preserve"> Report must contain the following information:</w:t>
      </w:r>
    </w:p>
    <w:p w14:paraId="093AB4C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p>
    <w:p w14:paraId="093AB4CA"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r>
      <w:r w:rsidRPr="000163B9">
        <w:rPr>
          <w:rFonts w:ascii="Times New Roman" w:hAnsi="Times New Roman"/>
        </w:rPr>
        <w:t>A.</w:t>
      </w:r>
      <w:r w:rsidRPr="000163B9">
        <w:rPr>
          <w:rFonts w:ascii="Times New Roman" w:hAnsi="Times New Roman"/>
        </w:rPr>
        <w:tab/>
        <w:t>Name of Contractor</w:t>
      </w:r>
    </w:p>
    <w:p w14:paraId="093AB4CB"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B.</w:t>
      </w:r>
      <w:r w:rsidRPr="000163B9">
        <w:rPr>
          <w:rFonts w:ascii="Times New Roman" w:hAnsi="Times New Roman"/>
        </w:rPr>
        <w:tab/>
        <w:t>Name of FSE</w:t>
      </w:r>
    </w:p>
    <w:p w14:paraId="093AB4CC"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C.</w:t>
      </w:r>
      <w:r w:rsidRPr="000163B9">
        <w:rPr>
          <w:rFonts w:ascii="Times New Roman" w:hAnsi="Times New Roman"/>
        </w:rPr>
        <w:tab/>
        <w:t>Name of Site</w:t>
      </w:r>
    </w:p>
    <w:p w14:paraId="093AB4CD"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D.        SR Number</w:t>
      </w:r>
    </w:p>
    <w:p w14:paraId="093AB4CE"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E.</w:t>
      </w:r>
      <w:r w:rsidRPr="000163B9">
        <w:rPr>
          <w:rFonts w:ascii="Times New Roman" w:hAnsi="Times New Roman"/>
        </w:rPr>
        <w:tab/>
        <w:t>Date and Time</w:t>
      </w:r>
    </w:p>
    <w:p w14:paraId="093AB4CF"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F.</w:t>
      </w:r>
      <w:r w:rsidRPr="000163B9">
        <w:rPr>
          <w:rFonts w:ascii="Times New Roman" w:hAnsi="Times New Roman"/>
        </w:rPr>
        <w:tab/>
        <w:t>Issue Reported By *If applicable*</w:t>
      </w:r>
    </w:p>
    <w:p w14:paraId="093AB4D0"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G.</w:t>
      </w:r>
      <w:r w:rsidRPr="000163B9">
        <w:rPr>
          <w:rFonts w:ascii="Times New Roman" w:hAnsi="Times New Roman"/>
        </w:rPr>
        <w:tab/>
        <w:t>Product.</w:t>
      </w:r>
    </w:p>
    <w:p w14:paraId="093AB4D1"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lastRenderedPageBreak/>
        <w:tab/>
        <w:t>H.</w:t>
      </w:r>
      <w:r w:rsidRPr="000163B9">
        <w:rPr>
          <w:rFonts w:ascii="Times New Roman" w:hAnsi="Times New Roman"/>
        </w:rPr>
        <w:tab/>
        <w:t>Problem Area *If applicable*</w:t>
      </w:r>
    </w:p>
    <w:p w14:paraId="093AB4D2"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I.</w:t>
      </w:r>
      <w:r w:rsidRPr="000163B9">
        <w:rPr>
          <w:rFonts w:ascii="Times New Roman" w:hAnsi="Times New Roman"/>
        </w:rPr>
        <w:tab/>
        <w:t>Resolution *if applicable*</w:t>
      </w:r>
    </w:p>
    <w:p w14:paraId="093AB4D3"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sidRPr="000163B9">
        <w:rPr>
          <w:rFonts w:ascii="Times New Roman" w:hAnsi="Times New Roman"/>
        </w:rPr>
        <w:tab/>
        <w:t>J.</w:t>
      </w:r>
      <w:r w:rsidRPr="000163B9">
        <w:rPr>
          <w:rFonts w:ascii="Times New Roman" w:hAnsi="Times New Roman"/>
        </w:rPr>
        <w:tab/>
        <w:t>Serial Number Serviced or Replaced</w:t>
      </w:r>
    </w:p>
    <w:p w14:paraId="093AB4D4" w14:textId="77777777" w:rsidR="00596B9D" w:rsidRPr="000163B9"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Times New Roman" w:hAnsi="Times New Roman"/>
          <w:b/>
        </w:rPr>
      </w:pPr>
      <w:r w:rsidRPr="000163B9">
        <w:rPr>
          <w:rFonts w:ascii="Times New Roman" w:hAnsi="Times New Roman"/>
          <w:b/>
        </w:rPr>
        <w:tab/>
      </w:r>
      <w:r w:rsidRPr="000163B9">
        <w:rPr>
          <w:rFonts w:ascii="Times New Roman" w:hAnsi="Times New Roman"/>
          <w:b/>
        </w:rPr>
        <w:tab/>
      </w:r>
    </w:p>
    <w:p w14:paraId="093AB4D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rPr>
          <w:rFonts w:ascii="Times New Roman" w:hAnsi="Times New Roman"/>
        </w:rPr>
      </w:pPr>
      <w:r w:rsidRPr="000163B9">
        <w:rPr>
          <w:rFonts w:ascii="Times New Roman" w:hAnsi="Times New Roman"/>
          <w:b/>
        </w:rPr>
        <w:t>NOTE:</w:t>
      </w:r>
      <w:r w:rsidRPr="000163B9">
        <w:rPr>
          <w:rFonts w:ascii="Times New Roman" w:hAnsi="Times New Roman"/>
        </w:rPr>
        <w:tab/>
        <w:t>Any additional charges claimed must be approved by the COR before service is completed!</w:t>
      </w:r>
    </w:p>
    <w:p w14:paraId="093AB4D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D7"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X. </w:t>
      </w:r>
      <w:r>
        <w:rPr>
          <w:rFonts w:ascii="Times New Roman" w:hAnsi="Times New Roman"/>
          <w:b/>
        </w:rPr>
        <w:tab/>
        <w:t>REPORTING REQUIREMENTS:</w:t>
      </w:r>
    </w:p>
    <w:p w14:paraId="093AB4D8"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D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ab/>
        <w:t xml:space="preserve">The Contractor shall be required to report to Biomedical Engineering to check in and out with Biomedical Department (check in/out log book). This check in is mandatory. </w:t>
      </w:r>
      <w:r w:rsidRPr="000163B9">
        <w:rPr>
          <w:rFonts w:ascii="Times New Roman" w:hAnsi="Times New Roman"/>
        </w:rPr>
        <w:t>If provided a valid email address, the Vendor’s Service Representative shall email the service report to the COR or representative within 15 days of completion of an equipment repair.</w:t>
      </w:r>
    </w:p>
    <w:p w14:paraId="093AB4DA" w14:textId="77777777" w:rsidR="00596B9D" w:rsidRPr="00A95F4F"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rPr>
      </w:pPr>
      <w:r>
        <w:rPr>
          <w:rFonts w:ascii="Times New Roman" w:hAnsi="Times New Roman"/>
          <w:b/>
        </w:rPr>
        <w:tab/>
      </w:r>
    </w:p>
    <w:p w14:paraId="093AB4DB" w14:textId="77777777" w:rsidR="00596B9D" w:rsidRPr="00A95F4F"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D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XI. </w:t>
      </w:r>
      <w:r>
        <w:rPr>
          <w:rFonts w:ascii="Times New Roman" w:hAnsi="Times New Roman"/>
          <w:b/>
        </w:rPr>
        <w:tab/>
        <w:t>ADDITIONAL CHARGES:</w:t>
      </w:r>
    </w:p>
    <w:p w14:paraId="093AB4D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D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There will be no additional charge for time spent at the site (during, or after the normal hours of coverage) for delivery of parts.</w:t>
      </w:r>
    </w:p>
    <w:p w14:paraId="093AB4D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E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XII. </w:t>
      </w:r>
      <w:r>
        <w:rPr>
          <w:rFonts w:ascii="Times New Roman" w:hAnsi="Times New Roman"/>
          <w:b/>
        </w:rPr>
        <w:tab/>
        <w:t>REPORTING REQUIRED SERVICES BEYOND THE CONTRACT SCOPE:</w:t>
      </w:r>
    </w:p>
    <w:p w14:paraId="093AB4E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E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The Contractor shall immediately, but no later than 24 (twenty-four) consecutive hours after discovery, notify the CO and COR (in writing) of the existence or the development of any defects in, or repairs required, to the scheduled equipment which the Contractor considers he/she is not responsible for under the terms of the contract. The Contractor shall furnish the CO and COR with a written estimate of the cost to make necessary repairs.</w:t>
      </w:r>
    </w:p>
    <w:p w14:paraId="093AB4E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rPr>
      </w:pPr>
    </w:p>
    <w:p w14:paraId="093AB4E4"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rPr>
      </w:pPr>
    </w:p>
    <w:p w14:paraId="093AB4E5"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XIII. </w:t>
      </w:r>
      <w:r>
        <w:rPr>
          <w:rFonts w:ascii="Times New Roman" w:hAnsi="Times New Roman"/>
          <w:b/>
        </w:rPr>
        <w:tab/>
        <w:t>CONDITION OF EQUIPMENT:</w:t>
      </w:r>
    </w:p>
    <w:p w14:paraId="093AB4E6"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p>
    <w:p w14:paraId="093AB4E7" w14:textId="77777777" w:rsidR="00596B9D" w:rsidRDefault="00596B9D" w:rsidP="00596B9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 xml:space="preserve">Contractor may contact COR to schedule site visit to examine equipment, prior to due date of proposal. The Contractor accepts responsibility for the equipment described in, paragraph II, in </w:t>
      </w:r>
      <w:r>
        <w:rPr>
          <w:rFonts w:ascii="Times New Roman" w:hAnsi="Times New Roman"/>
        </w:rPr>
        <w:lastRenderedPageBreak/>
        <w:t xml:space="preserve">"as is" condition. Failure to inspect the equipment prior to contract award will not relieve the Contractor from performance of the requirements of this contract. </w:t>
      </w:r>
    </w:p>
    <w:p w14:paraId="093AB4E8" w14:textId="77777777" w:rsidR="00596B9D" w:rsidRDefault="00596B9D" w:rsidP="00596B9D">
      <w:pPr>
        <w:tabs>
          <w:tab w:val="left" w:pos="0"/>
        </w:tabs>
        <w:suppressAutoHyphens/>
        <w:rPr>
          <w:rFonts w:ascii="Times New Roman" w:hAnsi="Times New Roman"/>
        </w:rPr>
      </w:pPr>
      <w:r>
        <w:rPr>
          <w:rFonts w:ascii="Times New Roman" w:hAnsi="Times New Roman"/>
        </w:rPr>
        <w:tab/>
      </w:r>
    </w:p>
    <w:p w14:paraId="093AB4E9"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XIV. </w:t>
      </w:r>
      <w:r>
        <w:rPr>
          <w:rFonts w:ascii="Times New Roman" w:hAnsi="Times New Roman"/>
          <w:b/>
        </w:rPr>
        <w:tab/>
        <w:t>COMPETENCY OF PERSONNEL SERVICING EQUIPMENT:</w:t>
      </w:r>
    </w:p>
    <w:p w14:paraId="093AB4EA"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EB"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A.</w:t>
      </w:r>
      <w:r>
        <w:rPr>
          <w:rFonts w:ascii="Times New Roman" w:hAnsi="Times New Roman"/>
        </w:rPr>
        <w:tab/>
        <w:t>Each respondent must have an established business, with an office and full time staff. The staff includes a "fully qualified" FSE and a "fully qualified" FSE who will serve as the backup.</w:t>
      </w:r>
    </w:p>
    <w:p w14:paraId="093AB4EC"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B.</w:t>
      </w:r>
      <w:r>
        <w:rPr>
          <w:rFonts w:ascii="Times New Roman" w:hAnsi="Times New Roman"/>
        </w:rPr>
        <w:tab/>
        <w:t xml:space="preserve">"Fully Qualified" is based upon training and on experience in the field. For training, the FSE(s) has successfully completed a formalized training program, for the equipment identified above. </w:t>
      </w:r>
    </w:p>
    <w:p w14:paraId="093AB4ED"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C.</w:t>
      </w:r>
      <w:r>
        <w:rPr>
          <w:rFonts w:ascii="Times New Roman" w:hAnsi="Times New Roman"/>
        </w:rPr>
        <w:tab/>
        <w:t xml:space="preserve">The FSEs shall be authorized by the Contractor to perform the maintenance services. All work shall be performed by "Fully Qualified" competent FSEs. The Contractor </w:t>
      </w:r>
      <w:r w:rsidRPr="000163B9">
        <w:rPr>
          <w:rFonts w:ascii="Times New Roman" w:hAnsi="Times New Roman"/>
        </w:rPr>
        <w:t>shall upon request</w:t>
      </w:r>
      <w:r>
        <w:rPr>
          <w:rFonts w:ascii="Times New Roman" w:hAnsi="Times New Roman"/>
        </w:rPr>
        <w:t xml:space="preserve"> provide written assurance of the competency of their personnel and a list of credentials of approved FSEs for each make and model the Contractor services at the WTVAHCS. The CO may authenticate the training requirements, request training certificates, or credentials from the Contractor at any time for any personnel who are servicing or installing any WTVAHCS equipment. The CO and/or COR specifically reserve the right to reject any of the Contractor's personnel and refuse them permission to work on the WTVAHCS equipment.</w:t>
      </w:r>
    </w:p>
    <w:p w14:paraId="093AB4EE"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rPr>
          <w:rFonts w:ascii="Times New Roman" w:hAnsi="Times New Roman"/>
        </w:rPr>
      </w:pPr>
      <w:r>
        <w:rPr>
          <w:rFonts w:ascii="Times New Roman" w:hAnsi="Times New Roman"/>
        </w:rPr>
        <w:tab/>
        <w:t>D.</w:t>
      </w:r>
      <w:r>
        <w:rPr>
          <w:rFonts w:ascii="Times New Roman" w:hAnsi="Times New Roman"/>
        </w:rPr>
        <w:tab/>
        <w:t xml:space="preserve">If subcontractor(s) are used, they must be approved by the CO; the Contractor shall submit any proposed change in subcontractor(s) to the CO for approval/disapproval. </w:t>
      </w:r>
      <w:r w:rsidRPr="000163B9">
        <w:rPr>
          <w:rFonts w:ascii="Times New Roman" w:hAnsi="Times New Roman"/>
        </w:rPr>
        <w:t>Subcontractors are used on a specific list of break fix items deemed low risk by the contractor (ScriptPro). Subcontractors are provided with all procedures and remote support given to the trained ScriptPro technicians.</w:t>
      </w:r>
    </w:p>
    <w:p w14:paraId="093AB4EF"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rPr>
      </w:pPr>
    </w:p>
    <w:p w14:paraId="093AB4F0"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Pr>
          <w:rFonts w:ascii="Times New Roman" w:hAnsi="Times New Roman"/>
          <w:b/>
        </w:rPr>
        <w:t xml:space="preserve">XV. </w:t>
      </w:r>
      <w:r>
        <w:rPr>
          <w:rFonts w:ascii="Times New Roman" w:hAnsi="Times New Roman"/>
          <w:b/>
        </w:rPr>
        <w:tab/>
        <w:t>IDENTIFICATION, PARKING, SMOKING, AND VA REGULATIONS:</w:t>
      </w:r>
    </w:p>
    <w:p w14:paraId="093AB4F1"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F2"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 xml:space="preserve">The Contractor's FSEs shall wear visible identification issued by the WTVAHCS Police Section at all times while on the premises of the WTVAHCS. It is the responsibility of the Contractor to park in the appropriate designated parking areas. Information on parking is available from the VA Police Section. The WTVAHCS will not invalidate or make reimbursement for parking violations of the Contractor under any conditions. Smoking is prohibited inside any buildings at the WTVAHCS. Possession of weapons is prohibited. Enclosed containers, including tool kits, shall be subject to search. Violations of VA regulations may result in citation answerable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xml:space="preserve"> (Federal) District Court, not a local district, state, or municipal court.</w:t>
      </w:r>
    </w:p>
    <w:p w14:paraId="093AB4F3" w14:textId="77777777" w:rsidR="00596B9D" w:rsidRDefault="00596B9D" w:rsidP="00596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14:paraId="093AB4F4" w14:textId="77777777" w:rsidR="00596B9D" w:rsidRDefault="00596B9D"/>
    <w:p w14:paraId="093AB4F5" w14:textId="77777777" w:rsidR="00596B9D" w:rsidRDefault="00596B9D" w:rsidP="00596B9D">
      <w:pPr>
        <w:pStyle w:val="Heading2"/>
      </w:pPr>
      <w:bookmarkStart w:id="9" w:name="_Toc256000007"/>
      <w:r>
        <w:lastRenderedPageBreak/>
        <w:t>B.5 PRICE/COST SCHEDULE</w:t>
      </w:r>
      <w:bookmarkEnd w:id="9"/>
    </w:p>
    <w:p w14:paraId="093AB4F6" w14:textId="77777777" w:rsidR="00596B9D" w:rsidRDefault="00596B9D" w:rsidP="00596B9D">
      <w:pPr>
        <w:pStyle w:val="Heading3"/>
      </w:pPr>
      <w:bookmarkStart w:id="10" w:name="_Toc256000008"/>
      <w:r>
        <w:t>ITEM INFORMATION</w:t>
      </w:r>
      <w:bookmarkEnd w:id="10"/>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4C18B2" w14:paraId="093AB4FD" w14:textId="77777777" w:rsidTr="004C1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093AB4F7" w14:textId="77777777" w:rsidR="00596B9D" w:rsidRDefault="00596B9D" w:rsidP="00596B9D">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093AB4F8" w14:textId="77777777" w:rsidR="00596B9D" w:rsidRDefault="00596B9D" w:rsidP="00596B9D">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93AB4F9" w14:textId="77777777" w:rsidR="00596B9D" w:rsidRDefault="00596B9D" w:rsidP="00596B9D">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093AB4FA" w14:textId="77777777" w:rsidR="00596B9D" w:rsidRDefault="00596B9D" w:rsidP="00596B9D">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093AB4FB" w14:textId="77777777" w:rsidR="00596B9D" w:rsidRDefault="00596B9D" w:rsidP="00596B9D">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93AB4FC" w14:textId="77777777" w:rsidR="00596B9D" w:rsidRDefault="00596B9D" w:rsidP="00596B9D">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4C18B2" w14:paraId="093AB504" w14:textId="77777777" w:rsidTr="004C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93AB4FE" w14:textId="77777777" w:rsidR="00596B9D" w:rsidRDefault="00596B9D" w:rsidP="00596B9D">
            <w:r>
              <w:t>0001</w:t>
            </w:r>
          </w:p>
        </w:tc>
        <w:tc>
          <w:tcPr>
            <w:tcW w:w="2602" w:type="dxa"/>
            <w:tcBorders>
              <w:top w:val="nil"/>
              <w:left w:val="nil"/>
              <w:right w:val="nil"/>
            </w:tcBorders>
            <w:hideMark/>
          </w:tcPr>
          <w:p w14:paraId="093AB4FF" w14:textId="77777777" w:rsidR="00596B9D" w:rsidRDefault="00596B9D" w:rsidP="00596B9D">
            <w:pPr>
              <w:cnfStyle w:val="000000100000" w:firstRow="0" w:lastRow="0" w:firstColumn="0" w:lastColumn="0" w:oddVBand="0" w:evenVBand="0" w:oddHBand="1" w:evenHBand="0" w:firstRowFirstColumn="0" w:firstRowLastColumn="0" w:lastRowFirstColumn="0" w:lastRowLastColumn="0"/>
            </w:pPr>
            <w:r>
              <w:t xml:space="preserve">Base Year.  POP Date of Award to 08/31/18.  SP 200/CCC, Robotic Prescription Dispensing System with Collating Control Center, Full Service Customer Support. </w:t>
            </w:r>
            <w:r>
              <w:br/>
              <w:t>Contract Period: Base</w:t>
            </w:r>
            <w:r>
              <w:br/>
              <w:t xml:space="preserve">POP Begin: </w:t>
            </w:r>
            <w:r>
              <w:br/>
              <w:t xml:space="preserve">POP End: </w:t>
            </w:r>
            <w:r>
              <w:br/>
              <w:t>LOCAL STOCK NUMBER: SERVICE</w:t>
            </w:r>
            <w:r>
              <w:br/>
            </w:r>
          </w:p>
        </w:tc>
        <w:tc>
          <w:tcPr>
            <w:tcW w:w="1237" w:type="dxa"/>
            <w:tcBorders>
              <w:top w:val="nil"/>
              <w:left w:val="nil"/>
              <w:right w:val="nil"/>
            </w:tcBorders>
            <w:hideMark/>
          </w:tcPr>
          <w:p w14:paraId="093AB500" w14:textId="77777777" w:rsidR="00596B9D" w:rsidRDefault="00596B9D" w:rsidP="00596B9D">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right w:val="nil"/>
            </w:tcBorders>
            <w:hideMark/>
          </w:tcPr>
          <w:p w14:paraId="093AB501" w14:textId="77777777" w:rsidR="00596B9D" w:rsidRDefault="00596B9D" w:rsidP="00596B9D">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right w:val="nil"/>
            </w:tcBorders>
            <w:hideMark/>
          </w:tcPr>
          <w:p w14:paraId="093AB502" w14:textId="77777777" w:rsidR="00596B9D" w:rsidRDefault="00596B9D" w:rsidP="00596B9D">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093AB503" w14:textId="77777777" w:rsidR="00596B9D" w:rsidRDefault="00596B9D" w:rsidP="00596B9D">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4C18B2" w14:paraId="093AB50B" w14:textId="77777777" w:rsidTr="004C18B2">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093AB505" w14:textId="77777777" w:rsidR="00596B9D" w:rsidRDefault="00596B9D" w:rsidP="00596B9D">
            <w:r>
              <w:t>1001</w:t>
            </w:r>
          </w:p>
        </w:tc>
        <w:tc>
          <w:tcPr>
            <w:tcW w:w="2602" w:type="dxa"/>
            <w:tcBorders>
              <w:top w:val="nil"/>
              <w:left w:val="nil"/>
              <w:bottom w:val="single" w:sz="8" w:space="0" w:color="4F81BD" w:themeColor="accent1"/>
              <w:right w:val="nil"/>
            </w:tcBorders>
            <w:hideMark/>
          </w:tcPr>
          <w:p w14:paraId="093AB506" w14:textId="77777777" w:rsidR="00596B9D" w:rsidRDefault="00596B9D" w:rsidP="00596B9D">
            <w:pPr>
              <w:cnfStyle w:val="000000000000" w:firstRow="0" w:lastRow="0" w:firstColumn="0" w:lastColumn="0" w:oddVBand="0" w:evenVBand="0" w:oddHBand="0" w:evenHBand="0" w:firstRowFirstColumn="0" w:firstRowLastColumn="0" w:lastRowFirstColumn="0" w:lastRowLastColumn="0"/>
            </w:pPr>
            <w:r>
              <w:t xml:space="preserve">Option Year 1.  POP 09/01/18 to 08/31/19.  SP 200/CCC, Robotic Prescription Dispensing System with Collating Control Center, Full Service Customer Support. </w:t>
            </w:r>
            <w:r>
              <w:br/>
              <w:t>Contract Period: Option 1</w:t>
            </w:r>
            <w:r>
              <w:br/>
              <w:t>POP Begin: 09-01-2018</w:t>
            </w:r>
            <w:r>
              <w:br/>
              <w:t>POP End: 08-31-2019</w:t>
            </w:r>
            <w:r>
              <w:br/>
              <w:t>LOCAL STOCK NUMBER: SERVICE</w:t>
            </w:r>
            <w:r>
              <w:br/>
            </w:r>
          </w:p>
        </w:tc>
        <w:tc>
          <w:tcPr>
            <w:tcW w:w="1237" w:type="dxa"/>
            <w:tcBorders>
              <w:top w:val="nil"/>
              <w:left w:val="nil"/>
              <w:bottom w:val="single" w:sz="8" w:space="0" w:color="4F81BD" w:themeColor="accent1"/>
              <w:right w:val="nil"/>
            </w:tcBorders>
            <w:hideMark/>
          </w:tcPr>
          <w:p w14:paraId="093AB507" w14:textId="77777777" w:rsidR="00596B9D" w:rsidRDefault="00596B9D" w:rsidP="00596B9D">
            <w:pPr>
              <w:jc w:val="right"/>
              <w:cnfStyle w:val="000000000000" w:firstRow="0" w:lastRow="0" w:firstColumn="0" w:lastColumn="0" w:oddVBand="0" w:evenVBand="0" w:oddHBand="0" w:evenHBand="0" w:firstRowFirstColumn="0" w:firstRowLastColumn="0" w:lastRowFirstColumn="0" w:lastRowLastColumn="0"/>
            </w:pPr>
            <w:r>
              <w:t>12.00</w:t>
            </w:r>
          </w:p>
        </w:tc>
        <w:tc>
          <w:tcPr>
            <w:tcW w:w="984" w:type="dxa"/>
            <w:tcBorders>
              <w:top w:val="nil"/>
              <w:left w:val="nil"/>
              <w:bottom w:val="single" w:sz="8" w:space="0" w:color="4F81BD" w:themeColor="accent1"/>
              <w:right w:val="nil"/>
            </w:tcBorders>
            <w:hideMark/>
          </w:tcPr>
          <w:p w14:paraId="093AB508" w14:textId="77777777" w:rsidR="00596B9D" w:rsidRDefault="00596B9D" w:rsidP="00596B9D">
            <w:pPr>
              <w:cnfStyle w:val="000000000000" w:firstRow="0" w:lastRow="0" w:firstColumn="0" w:lastColumn="0" w:oddVBand="0" w:evenVBand="0" w:oddHBand="0" w:evenHBand="0" w:firstRowFirstColumn="0" w:firstRowLastColumn="0" w:lastRowFirstColumn="0" w:lastRowLastColumn="0"/>
            </w:pPr>
            <w:r>
              <w:t>MO</w:t>
            </w:r>
          </w:p>
        </w:tc>
        <w:tc>
          <w:tcPr>
            <w:tcW w:w="1886" w:type="dxa"/>
            <w:tcBorders>
              <w:top w:val="nil"/>
              <w:left w:val="nil"/>
              <w:bottom w:val="single" w:sz="8" w:space="0" w:color="4F81BD" w:themeColor="accent1"/>
              <w:right w:val="nil"/>
            </w:tcBorders>
            <w:hideMark/>
          </w:tcPr>
          <w:p w14:paraId="093AB509" w14:textId="77777777" w:rsidR="00596B9D" w:rsidRDefault="00596B9D" w:rsidP="00596B9D">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93AB50A" w14:textId="77777777" w:rsidR="00596B9D" w:rsidRDefault="00596B9D" w:rsidP="00596B9D">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4C18B2" w14:paraId="093AB512" w14:textId="77777777" w:rsidTr="004C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093AB50C" w14:textId="77777777" w:rsidR="00596B9D" w:rsidRDefault="00596B9D" w:rsidP="00596B9D"/>
        </w:tc>
        <w:tc>
          <w:tcPr>
            <w:tcW w:w="2602" w:type="dxa"/>
            <w:tcBorders>
              <w:left w:val="nil"/>
              <w:bottom w:val="nil"/>
              <w:right w:val="nil"/>
            </w:tcBorders>
            <w:hideMark/>
          </w:tcPr>
          <w:p w14:paraId="093AB50D" w14:textId="77777777" w:rsidR="00596B9D" w:rsidRDefault="00596B9D" w:rsidP="00596B9D">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093AB50E" w14:textId="77777777" w:rsidR="00596B9D" w:rsidRDefault="00596B9D" w:rsidP="00596B9D">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93AB50F" w14:textId="77777777" w:rsidR="00596B9D" w:rsidRDefault="00596B9D" w:rsidP="00596B9D">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093AB510" w14:textId="77777777" w:rsidR="00596B9D" w:rsidRPr="00FF3F04" w:rsidRDefault="00596B9D" w:rsidP="00596B9D">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093AB511" w14:textId="77777777" w:rsidR="00596B9D" w:rsidRPr="00FF3F04" w:rsidRDefault="00596B9D" w:rsidP="00596B9D">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093AB513" w14:textId="77777777" w:rsidR="00596B9D" w:rsidRDefault="00596B9D"/>
    <w:p w14:paraId="093AB514" w14:textId="77777777" w:rsidR="00596B9D" w:rsidRDefault="00596B9D" w:rsidP="00596B9D">
      <w:pPr>
        <w:pStyle w:val="Heading2"/>
      </w:pPr>
      <w:bookmarkStart w:id="11" w:name="_Toc256000009"/>
      <w:r>
        <w:t>B.6 DELIVERY SCHEDULE</w:t>
      </w:r>
      <w:bookmarkEnd w:id="11"/>
    </w:p>
    <w:p w14:paraId="093AB515" w14:textId="77777777" w:rsidR="00596B9D" w:rsidRPr="00B72566" w:rsidRDefault="00596B9D" w:rsidP="00596B9D"/>
    <w:tbl>
      <w:tblPr>
        <w:tblStyle w:val="LightList-Accent1"/>
        <w:tblW w:w="0" w:type="auto"/>
        <w:tblLook w:val="04A0" w:firstRow="1" w:lastRow="0" w:firstColumn="1" w:lastColumn="0" w:noHBand="0" w:noVBand="1"/>
      </w:tblPr>
      <w:tblGrid>
        <w:gridCol w:w="1098"/>
        <w:gridCol w:w="1350"/>
        <w:gridCol w:w="3746"/>
        <w:gridCol w:w="1402"/>
        <w:gridCol w:w="1932"/>
      </w:tblGrid>
      <w:tr w:rsidR="004C18B2" w14:paraId="093AB519" w14:textId="77777777" w:rsidTr="004C1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093AB516" w14:textId="77777777" w:rsidR="00596B9D" w:rsidRDefault="00596B9D" w:rsidP="00596B9D">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093AB517" w14:textId="77777777" w:rsidR="00596B9D" w:rsidRDefault="00596B9D" w:rsidP="00596B9D">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93AB518" w14:textId="77777777" w:rsidR="00596B9D" w:rsidRDefault="00596B9D" w:rsidP="00596B9D">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4C18B2" w14:paraId="093AB51F" w14:textId="77777777" w:rsidTr="004C1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093AB51A" w14:textId="77777777" w:rsidR="00596B9D" w:rsidRDefault="00596B9D" w:rsidP="00596B9D">
            <w:pPr>
              <w:spacing w:before="120"/>
            </w:pPr>
            <w:r>
              <w:t>0001</w:t>
            </w:r>
          </w:p>
        </w:tc>
        <w:tc>
          <w:tcPr>
            <w:tcW w:w="1350" w:type="dxa"/>
            <w:tcBorders>
              <w:left w:val="nil"/>
              <w:right w:val="nil"/>
            </w:tcBorders>
            <w:hideMark/>
          </w:tcPr>
          <w:p w14:paraId="093AB51B" w14:textId="77777777" w:rsidR="00596B9D" w:rsidRDefault="00596B9D" w:rsidP="00596B9D">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p>
        </w:tc>
        <w:tc>
          <w:tcPr>
            <w:tcW w:w="3746" w:type="dxa"/>
            <w:tcBorders>
              <w:left w:val="nil"/>
              <w:right w:val="nil"/>
            </w:tcBorders>
          </w:tcPr>
          <w:p w14:paraId="093AB51C" w14:textId="77777777" w:rsidR="00596B9D" w:rsidRDefault="00596B9D" w:rsidP="00596B9D">
            <w:pPr>
              <w:tabs>
                <w:tab w:val="left" w:pos="892"/>
              </w:tabs>
              <w:spacing w:before="120"/>
              <w:cnfStyle w:val="000000100000" w:firstRow="0" w:lastRow="0" w:firstColumn="0" w:lastColumn="0" w:oddVBand="0" w:evenVBand="0" w:oddHBand="1" w:evenHBand="0" w:firstRowFirstColumn="0" w:firstRowLastColumn="0" w:lastRowFirstColumn="0" w:lastRowLastColumn="0"/>
            </w:pPr>
          </w:p>
        </w:tc>
        <w:tc>
          <w:tcPr>
            <w:tcW w:w="1226" w:type="dxa"/>
            <w:tcBorders>
              <w:left w:val="nil"/>
              <w:right w:val="nil"/>
            </w:tcBorders>
            <w:hideMark/>
          </w:tcPr>
          <w:p w14:paraId="093AB51D" w14:textId="77777777" w:rsidR="00596B9D" w:rsidRDefault="00596B9D" w:rsidP="00596B9D">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tcBorders>
            <w:hideMark/>
          </w:tcPr>
          <w:p w14:paraId="093AB51E" w14:textId="77777777" w:rsidR="00596B9D" w:rsidRDefault="00596B9D" w:rsidP="00596B9D">
            <w:pPr>
              <w:spacing w:before="120"/>
              <w:cnfStyle w:val="000000100000" w:firstRow="0" w:lastRow="0" w:firstColumn="0" w:lastColumn="0" w:oddVBand="0" w:evenVBand="0" w:oddHBand="1" w:evenHBand="0" w:firstRowFirstColumn="0" w:firstRowLastColumn="0" w:lastRowFirstColumn="0" w:lastRowLastColumn="0"/>
            </w:pPr>
            <w:r>
              <w:t>Date of Award- 08/31/18</w:t>
            </w:r>
          </w:p>
        </w:tc>
      </w:tr>
      <w:tr w:rsidR="004C18B2" w14:paraId="093AB525" w14:textId="77777777" w:rsidTr="004C18B2">
        <w:tc>
          <w:tcPr>
            <w:cnfStyle w:val="001000000000" w:firstRow="0" w:lastRow="0" w:firstColumn="1" w:lastColumn="0" w:oddVBand="0" w:evenVBand="0" w:oddHBand="0" w:evenHBand="0" w:firstRowFirstColumn="0" w:firstRowLastColumn="0" w:lastRowFirstColumn="0" w:lastRowLastColumn="0"/>
            <w:tcW w:w="1098" w:type="dxa"/>
            <w:tcBorders>
              <w:right w:val="nil"/>
            </w:tcBorders>
            <w:hideMark/>
          </w:tcPr>
          <w:p w14:paraId="093AB520" w14:textId="77777777" w:rsidR="00596B9D" w:rsidRDefault="00596B9D" w:rsidP="00596B9D">
            <w:pPr>
              <w:spacing w:before="120"/>
            </w:pPr>
            <w:r>
              <w:t>1001</w:t>
            </w:r>
          </w:p>
        </w:tc>
        <w:tc>
          <w:tcPr>
            <w:tcW w:w="1350" w:type="dxa"/>
            <w:tcBorders>
              <w:left w:val="nil"/>
              <w:right w:val="nil"/>
            </w:tcBorders>
            <w:hideMark/>
          </w:tcPr>
          <w:p w14:paraId="093AB521" w14:textId="77777777" w:rsidR="00596B9D" w:rsidRDefault="00596B9D" w:rsidP="00596B9D">
            <w:pPr>
              <w:tabs>
                <w:tab w:val="left" w:pos="892"/>
              </w:tabs>
              <w:spacing w:before="120"/>
              <w:jc w:val="right"/>
              <w:cnfStyle w:val="000000000000" w:firstRow="0" w:lastRow="0" w:firstColumn="0" w:lastColumn="0" w:oddVBand="0" w:evenVBand="0" w:oddHBand="0" w:evenHBand="0" w:firstRowFirstColumn="0" w:firstRowLastColumn="0" w:lastRowFirstColumn="0" w:lastRowLastColumn="0"/>
            </w:pPr>
          </w:p>
        </w:tc>
        <w:tc>
          <w:tcPr>
            <w:tcW w:w="3746" w:type="dxa"/>
            <w:tcBorders>
              <w:left w:val="nil"/>
              <w:right w:val="nil"/>
            </w:tcBorders>
          </w:tcPr>
          <w:p w14:paraId="093AB522" w14:textId="77777777" w:rsidR="00596B9D" w:rsidRDefault="00596B9D" w:rsidP="00596B9D">
            <w:pPr>
              <w:tabs>
                <w:tab w:val="left" w:pos="892"/>
              </w:tabs>
              <w:spacing w:before="120"/>
              <w:cnfStyle w:val="000000000000" w:firstRow="0" w:lastRow="0" w:firstColumn="0" w:lastColumn="0" w:oddVBand="0" w:evenVBand="0" w:oddHBand="0" w:evenHBand="0" w:firstRowFirstColumn="0" w:firstRowLastColumn="0" w:lastRowFirstColumn="0" w:lastRowLastColumn="0"/>
            </w:pPr>
          </w:p>
        </w:tc>
        <w:tc>
          <w:tcPr>
            <w:tcW w:w="1226" w:type="dxa"/>
            <w:tcBorders>
              <w:left w:val="nil"/>
              <w:right w:val="nil"/>
            </w:tcBorders>
            <w:hideMark/>
          </w:tcPr>
          <w:p w14:paraId="093AB523" w14:textId="77777777" w:rsidR="00596B9D" w:rsidRDefault="00596B9D" w:rsidP="00596B9D">
            <w:pPr>
              <w:spacing w:before="120"/>
              <w:jc w:val="right"/>
              <w:cnfStyle w:val="000000000000" w:firstRow="0" w:lastRow="0" w:firstColumn="0" w:lastColumn="0" w:oddVBand="0" w:evenVBand="0" w:oddHBand="0" w:evenHBand="0" w:firstRowFirstColumn="0" w:firstRowLastColumn="0" w:lastRowFirstColumn="0" w:lastRowLastColumn="0"/>
            </w:pPr>
            <w:r>
              <w:t>12.00</w:t>
            </w:r>
          </w:p>
        </w:tc>
        <w:tc>
          <w:tcPr>
            <w:tcW w:w="1932" w:type="dxa"/>
            <w:tcBorders>
              <w:left w:val="nil"/>
            </w:tcBorders>
            <w:hideMark/>
          </w:tcPr>
          <w:p w14:paraId="093AB524" w14:textId="77777777" w:rsidR="00596B9D" w:rsidRDefault="00596B9D" w:rsidP="00596B9D">
            <w:pPr>
              <w:spacing w:before="120"/>
              <w:cnfStyle w:val="000000000000" w:firstRow="0" w:lastRow="0" w:firstColumn="0" w:lastColumn="0" w:oddVBand="0" w:evenVBand="0" w:oddHBand="0" w:evenHBand="0" w:firstRowFirstColumn="0" w:firstRowLastColumn="0" w:lastRowFirstColumn="0" w:lastRowLastColumn="0"/>
            </w:pPr>
            <w:r>
              <w:t>09/01/2018 - 08/31/2019</w:t>
            </w:r>
          </w:p>
        </w:tc>
      </w:tr>
    </w:tbl>
    <w:p w14:paraId="093AB526" w14:textId="77777777" w:rsidR="00596B9D" w:rsidRDefault="00596B9D">
      <w:pPr>
        <w:sectPr w:rsidR="00596B9D">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080" w:right="1440" w:bottom="1080" w:left="1440" w:header="360" w:footer="360" w:gutter="0"/>
          <w:pgNumType w:start="1"/>
          <w:cols w:space="720"/>
          <w:noEndnote/>
        </w:sectPr>
      </w:pPr>
    </w:p>
    <w:p w14:paraId="093AB527" w14:textId="77777777" w:rsidR="00596B9D" w:rsidRDefault="00596B9D">
      <w:pPr>
        <w:pStyle w:val="Heading1"/>
        <w:pageBreakBefore/>
      </w:pPr>
      <w:bookmarkStart w:id="12" w:name="_Toc256000010"/>
      <w:r>
        <w:lastRenderedPageBreak/>
        <w:t>SECTION C - CONTRACT CLAUSES</w:t>
      </w:r>
      <w:bookmarkEnd w:id="12"/>
    </w:p>
    <w:p w14:paraId="093AB528" w14:textId="77777777" w:rsidR="00596B9D" w:rsidRDefault="00596B9D"/>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C18B2" w14:paraId="093AB52C" w14:textId="77777777">
        <w:tc>
          <w:tcPr>
            <w:tcW w:w="1440" w:type="dxa"/>
          </w:tcPr>
          <w:p w14:paraId="093AB529" w14:textId="77777777" w:rsidR="004C18B2" w:rsidRDefault="00596B9D">
            <w:pPr>
              <w:pStyle w:val="ByReference"/>
            </w:pPr>
            <w:r>
              <w:rPr>
                <w:b/>
                <w:u w:val="single"/>
              </w:rPr>
              <w:t>FAR Number</w:t>
            </w:r>
          </w:p>
        </w:tc>
        <w:tc>
          <w:tcPr>
            <w:tcW w:w="6192" w:type="dxa"/>
          </w:tcPr>
          <w:p w14:paraId="093AB52A" w14:textId="77777777" w:rsidR="004C18B2" w:rsidRDefault="00596B9D">
            <w:pPr>
              <w:pStyle w:val="ByReference"/>
            </w:pPr>
            <w:r>
              <w:rPr>
                <w:b/>
                <w:u w:val="single"/>
              </w:rPr>
              <w:t>Title</w:t>
            </w:r>
          </w:p>
        </w:tc>
        <w:tc>
          <w:tcPr>
            <w:tcW w:w="1440" w:type="dxa"/>
          </w:tcPr>
          <w:p w14:paraId="093AB52B" w14:textId="77777777" w:rsidR="004C18B2" w:rsidRDefault="00596B9D">
            <w:pPr>
              <w:pStyle w:val="ByReference"/>
            </w:pPr>
            <w:r>
              <w:rPr>
                <w:b/>
                <w:u w:val="single"/>
              </w:rPr>
              <w:t>Date</w:t>
            </w:r>
          </w:p>
        </w:tc>
      </w:tr>
      <w:tr w:rsidR="004C18B2" w14:paraId="093AB530" w14:textId="77777777">
        <w:tc>
          <w:tcPr>
            <w:tcW w:w="1440" w:type="dxa"/>
          </w:tcPr>
          <w:p w14:paraId="093AB52D" w14:textId="77777777" w:rsidR="004C18B2" w:rsidRDefault="00596B9D">
            <w:pPr>
              <w:pStyle w:val="ByReference"/>
            </w:pPr>
            <w:r>
              <w:t>52.212-4</w:t>
            </w:r>
          </w:p>
        </w:tc>
        <w:tc>
          <w:tcPr>
            <w:tcW w:w="6192" w:type="dxa"/>
          </w:tcPr>
          <w:p w14:paraId="093AB52E" w14:textId="77777777" w:rsidR="004C18B2" w:rsidRDefault="00596B9D">
            <w:pPr>
              <w:pStyle w:val="ByReference"/>
            </w:pPr>
            <w:r>
              <w:t>CONTRACT TERMS AND CONDITIONS—COMMERCIAL ITEMS</w:t>
            </w:r>
          </w:p>
        </w:tc>
        <w:tc>
          <w:tcPr>
            <w:tcW w:w="1440" w:type="dxa"/>
          </w:tcPr>
          <w:p w14:paraId="093AB52F" w14:textId="77777777" w:rsidR="004C18B2" w:rsidRDefault="00596B9D">
            <w:pPr>
              <w:pStyle w:val="ByReference"/>
            </w:pPr>
            <w:r>
              <w:t>JAN 2017</w:t>
            </w:r>
          </w:p>
        </w:tc>
      </w:tr>
    </w:tbl>
    <w:p w14:paraId="093AB531" w14:textId="77777777" w:rsidR="00596B9D" w:rsidRDefault="00596B9D">
      <w:pPr>
        <w:pStyle w:val="Heading2"/>
      </w:pPr>
      <w:bookmarkStart w:id="13" w:name="_Toc256000011"/>
      <w:r>
        <w:t>C.1  52.212-5  CONTRACT TERMS AND CONDITIONS REQUIRED TO IMPLEMENT STATUTES OR EXECUTIVE ORDERS—COMMERCIAL ITEMS (JAN 2017)</w:t>
      </w:r>
      <w:bookmarkEnd w:id="13"/>
    </w:p>
    <w:p w14:paraId="093AB532" w14:textId="77777777" w:rsidR="00596B9D" w:rsidRDefault="00596B9D" w:rsidP="00596B9D">
      <w:r w:rsidRPr="00B6676F">
        <w:t xml:space="preserve">  (a) The Contractor shall comply with the following Federal Acquisition Regulation (FAR) clauses, which are incorporated in this contract by reference, to implement provisions of law or Executive orders applicable to acquisitions of commercial items:</w:t>
      </w:r>
    </w:p>
    <w:p w14:paraId="093AB533" w14:textId="77777777" w:rsidR="00596B9D" w:rsidRPr="00B6676F" w:rsidRDefault="00596B9D" w:rsidP="00596B9D">
      <w:r>
        <w:t xml:space="preserve">    (1)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93AB534" w14:textId="77777777" w:rsidR="00596B9D" w:rsidRPr="00B6676F" w:rsidRDefault="00596B9D" w:rsidP="00596B9D">
      <w:r w:rsidRPr="00B6676F">
        <w:t xml:space="preserve">    </w:t>
      </w:r>
      <w:r>
        <w:t>(2</w:t>
      </w:r>
      <w:r w:rsidRPr="00B6676F">
        <w:t>) 52.209-10, Prohibition on Contracting with Inverted Domestic Corporations (NOV 2015).</w:t>
      </w:r>
    </w:p>
    <w:p w14:paraId="093AB535" w14:textId="77777777" w:rsidR="00596B9D" w:rsidRPr="00B6676F" w:rsidRDefault="00596B9D" w:rsidP="00596B9D">
      <w:r>
        <w:t xml:space="preserve">    (3</w:t>
      </w:r>
      <w:r w:rsidRPr="00B6676F">
        <w:t>) 52.233-3, Protest After Award (Aug 1996) (31 U.S.C. 3553).</w:t>
      </w:r>
    </w:p>
    <w:p w14:paraId="093AB536" w14:textId="77777777" w:rsidR="00596B9D" w:rsidRPr="00B6676F" w:rsidRDefault="00596B9D" w:rsidP="00596B9D">
      <w:r>
        <w:t xml:space="preserve">    (4</w:t>
      </w:r>
      <w:r w:rsidRPr="00B6676F">
        <w:t>) 52.233-4, Applicable Law for Breach of Contract Claim (Oct 2004) (Public Laws 108-77 and 108-78 (19 U.S.C. 3805 note)).</w:t>
      </w:r>
    </w:p>
    <w:p w14:paraId="093AB537" w14:textId="77777777" w:rsidR="00596B9D" w:rsidRPr="00B6676F" w:rsidRDefault="00596B9D" w:rsidP="00596B9D">
      <w:r w:rsidRPr="00B6676F">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093AB538" w14:textId="77777777" w:rsidR="00596B9D" w:rsidRPr="00B6676F" w:rsidRDefault="00596B9D" w:rsidP="00596B9D">
      <w:r w:rsidRPr="00B6676F">
        <w:t xml:space="preserve">    [</w:t>
      </w:r>
      <w:r>
        <w:t xml:space="preserve">]  </w:t>
      </w:r>
      <w:r w:rsidRPr="00B6676F">
        <w:t>(1) 52.203-6, Restrictions on Subcontractor Sales to the Government (Sept 2006), with Alternate I (Oct 1995) (41 U.S.C. 4704 and 10 U.S.C. 2402).</w:t>
      </w:r>
    </w:p>
    <w:p w14:paraId="093AB539" w14:textId="77777777" w:rsidR="00596B9D" w:rsidRPr="00B6676F" w:rsidRDefault="00596B9D" w:rsidP="00596B9D">
      <w:r w:rsidRPr="00B6676F">
        <w:t xml:space="preserve">    [</w:t>
      </w:r>
      <w:r>
        <w:t xml:space="preserve">] </w:t>
      </w:r>
      <w:r w:rsidRPr="00B6676F">
        <w:t xml:space="preserve"> (2) 52.203-13, Contractor Code of Business Ethics and Conduct (OCT 2015) (41 U.S.C. 3509).</w:t>
      </w:r>
    </w:p>
    <w:p w14:paraId="093AB53A" w14:textId="77777777" w:rsidR="00596B9D" w:rsidRPr="00B6676F" w:rsidRDefault="00596B9D" w:rsidP="00596B9D">
      <w:r w:rsidRPr="00B6676F">
        <w:t xml:space="preserve">    []  (3) 52.203-15, Whistleblower Protections under the American Recovery and Reinvestment Act of 2009 (JUN 2010) (Section 1553 of Pub. L. 111-5). (Applies to contracts funded by the American Recovery and Reinvestment Act of 2009.)</w:t>
      </w:r>
    </w:p>
    <w:p w14:paraId="093AB53B" w14:textId="77777777" w:rsidR="00596B9D" w:rsidRPr="00B6676F" w:rsidRDefault="00596B9D" w:rsidP="00596B9D">
      <w:r w:rsidRPr="00B6676F">
        <w:t xml:space="preserve">    [</w:t>
      </w:r>
      <w:r>
        <w:t>X</w:t>
      </w:r>
      <w:r w:rsidRPr="00B6676F">
        <w:t>]  (4) 52.204–10, Reporting Executive Compensation and First-Tier Subcontract Awards (OCT 2016) (Pub. L. 109–282) (31 U.S.C. 6101 note).</w:t>
      </w:r>
    </w:p>
    <w:p w14:paraId="093AB53C" w14:textId="77777777" w:rsidR="00596B9D" w:rsidRPr="00B6676F" w:rsidRDefault="00596B9D" w:rsidP="00596B9D">
      <w:r w:rsidRPr="00B6676F">
        <w:t xml:space="preserve">    []  (5) [Reserved]</w:t>
      </w:r>
    </w:p>
    <w:p w14:paraId="093AB53D" w14:textId="77777777" w:rsidR="00596B9D" w:rsidRPr="00B6676F" w:rsidRDefault="00596B9D" w:rsidP="00596B9D">
      <w:r w:rsidRPr="00B6676F">
        <w:t xml:space="preserve">    []  (6) 52.204–14, Service Contract Reporting Requirements (OCT 2016) (Pub. L. 111–117, section 743 of Div. C).</w:t>
      </w:r>
    </w:p>
    <w:p w14:paraId="093AB53E" w14:textId="77777777" w:rsidR="00596B9D" w:rsidRPr="00B6676F" w:rsidRDefault="00596B9D" w:rsidP="00596B9D">
      <w:r w:rsidRPr="00B6676F">
        <w:t xml:space="preserve">    []  (7) 52.204–15, Service Contract Reporting Requirements for Indefinite-Delivery Contracts (OCT 2016) (Pub. L. 111–117, section 743 of Div. C).</w:t>
      </w:r>
    </w:p>
    <w:p w14:paraId="093AB53F" w14:textId="77777777" w:rsidR="00596B9D" w:rsidRPr="00B6676F" w:rsidRDefault="00596B9D" w:rsidP="00596B9D">
      <w:r w:rsidRPr="00B6676F">
        <w:lastRenderedPageBreak/>
        <w:t xml:space="preserve">    [</w:t>
      </w:r>
      <w:r>
        <w:t>X</w:t>
      </w:r>
      <w:r w:rsidRPr="00B6676F">
        <w:t>]  (8) 52.209-6, Protecting the Government's Interest When Subcontracting with Contractors Debarred, Suspended, or Proposed for Debarment. (OCT 2015) (31 U.S.C. 6101 note).</w:t>
      </w:r>
    </w:p>
    <w:p w14:paraId="093AB540" w14:textId="77777777" w:rsidR="00596B9D" w:rsidRPr="00B6676F" w:rsidRDefault="00596B9D" w:rsidP="00596B9D">
      <w:r w:rsidRPr="00B6676F">
        <w:t xml:space="preserve">    []  (9) 52.209-9, Updates of Publicly Available Information Regarding Responsibility Matters (Jul 2013) (41 U.S.C. 2313).</w:t>
      </w:r>
    </w:p>
    <w:p w14:paraId="093AB541" w14:textId="77777777" w:rsidR="00596B9D" w:rsidRPr="00B6676F" w:rsidRDefault="00596B9D" w:rsidP="00596B9D">
      <w:r w:rsidRPr="00B6676F">
        <w:t xml:space="preserve">    []  (10) [Reserved]</w:t>
      </w:r>
    </w:p>
    <w:p w14:paraId="093AB542" w14:textId="77777777" w:rsidR="00596B9D" w:rsidRPr="00B6676F" w:rsidRDefault="00596B9D" w:rsidP="00596B9D">
      <w:r w:rsidRPr="00B6676F">
        <w:t xml:space="preserve">    []  (11)(i) 52.219-3, Notice of HUBZone Set-Aside or Sole-Source Award (NOV 2011) (15 U.S.C. 657a).</w:t>
      </w:r>
    </w:p>
    <w:p w14:paraId="093AB543" w14:textId="77777777" w:rsidR="00596B9D" w:rsidRPr="00B6676F" w:rsidRDefault="00596B9D" w:rsidP="00596B9D">
      <w:r w:rsidRPr="00B6676F">
        <w:t xml:space="preserve">    []  (ii) Alternate I (NOV 2011) of 52.219-3.</w:t>
      </w:r>
    </w:p>
    <w:p w14:paraId="093AB544" w14:textId="77777777" w:rsidR="00596B9D" w:rsidRPr="00B6676F" w:rsidRDefault="00596B9D" w:rsidP="00596B9D">
      <w:r w:rsidRPr="00B6676F">
        <w:t xml:space="preserve">    []  (12)(i) 52.219-4, Notice of Price Evaluation Preference for HUBZone Small Business Concerns (OCT 2014) (if the offeror elects to waive the preference, it shall so indicate in its offer) (15 U.S.C. 657a).</w:t>
      </w:r>
    </w:p>
    <w:p w14:paraId="093AB545" w14:textId="77777777" w:rsidR="00596B9D" w:rsidRPr="00B6676F" w:rsidRDefault="00596B9D" w:rsidP="00596B9D">
      <w:r w:rsidRPr="00B6676F">
        <w:t xml:space="preserve">    []  (ii) Alternate I (JAN 2011) of 52.219-4.</w:t>
      </w:r>
    </w:p>
    <w:p w14:paraId="093AB546" w14:textId="77777777" w:rsidR="00596B9D" w:rsidRPr="00B6676F" w:rsidRDefault="00596B9D" w:rsidP="00596B9D">
      <w:r w:rsidRPr="00B6676F">
        <w:t xml:space="preserve">    []   (13) [Reserved]</w:t>
      </w:r>
    </w:p>
    <w:p w14:paraId="093AB547" w14:textId="77777777" w:rsidR="00596B9D" w:rsidRPr="00B6676F" w:rsidRDefault="00596B9D" w:rsidP="00596B9D">
      <w:r w:rsidRPr="00B6676F">
        <w:t xml:space="preserve">    [</w:t>
      </w:r>
      <w:r>
        <w:t>X</w:t>
      </w:r>
      <w:r w:rsidRPr="00B6676F">
        <w:t>]  (14)(i) 52.219-6, Notice of Total Small Business Set-Aside (NOV 2011) (15 U.S.C. 644).</w:t>
      </w:r>
    </w:p>
    <w:p w14:paraId="093AB548" w14:textId="77777777" w:rsidR="00596B9D" w:rsidRPr="00B6676F" w:rsidRDefault="00596B9D" w:rsidP="00596B9D">
      <w:r w:rsidRPr="00B6676F">
        <w:t xml:space="preserve">    []  (ii) Alternate I (NOV 2011).</w:t>
      </w:r>
    </w:p>
    <w:p w14:paraId="093AB549" w14:textId="77777777" w:rsidR="00596B9D" w:rsidRPr="00B6676F" w:rsidRDefault="00596B9D" w:rsidP="00596B9D">
      <w:r w:rsidRPr="00B6676F">
        <w:t xml:space="preserve">    []  (iii) Alternate II (NOV 2011).</w:t>
      </w:r>
    </w:p>
    <w:p w14:paraId="093AB54A" w14:textId="77777777" w:rsidR="00596B9D" w:rsidRPr="00B6676F" w:rsidRDefault="00596B9D" w:rsidP="00596B9D">
      <w:r w:rsidRPr="00B6676F">
        <w:t xml:space="preserve">    []  (15)(i) 52.219-7, Notice of Partial Small Business Set-Aside (June 2003) (15 U.S.C. 644).</w:t>
      </w:r>
    </w:p>
    <w:p w14:paraId="093AB54B" w14:textId="77777777" w:rsidR="00596B9D" w:rsidRPr="00B6676F" w:rsidRDefault="00596B9D" w:rsidP="00596B9D">
      <w:r w:rsidRPr="00B6676F">
        <w:t xml:space="preserve">    []  (ii) Alternate I (Oct 1995) of 52.219-7.</w:t>
      </w:r>
    </w:p>
    <w:p w14:paraId="093AB54C" w14:textId="77777777" w:rsidR="00596B9D" w:rsidRPr="00B6676F" w:rsidRDefault="00596B9D" w:rsidP="00596B9D">
      <w:r w:rsidRPr="00B6676F">
        <w:t xml:space="preserve">    []  (iii) Alternate II (Mar 2004) of 52.219-7.</w:t>
      </w:r>
    </w:p>
    <w:p w14:paraId="093AB54D" w14:textId="77777777" w:rsidR="00596B9D" w:rsidRPr="00B6676F" w:rsidRDefault="00596B9D" w:rsidP="00596B9D">
      <w:r w:rsidRPr="00B6676F">
        <w:t xml:space="preserve">    [</w:t>
      </w:r>
      <w:r>
        <w:t>X</w:t>
      </w:r>
      <w:r w:rsidRPr="00B6676F">
        <w:t>]  (16) 52.219-8, Utilization of Small Business Concerns (NOV 2016) (15 U.S.C. 637(d)(2) and (3)).</w:t>
      </w:r>
    </w:p>
    <w:p w14:paraId="093AB54E" w14:textId="77777777" w:rsidR="00596B9D" w:rsidRPr="00B6676F" w:rsidRDefault="00596B9D" w:rsidP="00596B9D">
      <w:r w:rsidRPr="00B6676F">
        <w:t xml:space="preserve">    []  (17)(i) </w:t>
      </w:r>
      <w:r>
        <w:t>52.219-9, Small Business Subcontracting Plan (JAN 2017) (15 U.S.C. 637(d)(4)).</w:t>
      </w:r>
    </w:p>
    <w:p w14:paraId="093AB54F" w14:textId="77777777" w:rsidR="00596B9D" w:rsidRPr="00B6676F" w:rsidRDefault="00596B9D" w:rsidP="00596B9D">
      <w:r w:rsidRPr="00B6676F">
        <w:t xml:space="preserve">    []  (ii) Alternate I (NOV 2016) of 52.219-9.</w:t>
      </w:r>
    </w:p>
    <w:p w14:paraId="093AB550" w14:textId="77777777" w:rsidR="00596B9D" w:rsidRPr="00B6676F" w:rsidRDefault="00596B9D" w:rsidP="00596B9D">
      <w:r w:rsidRPr="00B6676F">
        <w:t xml:space="preserve">    []  (iii) Alternate II (NOV 2016) of 52.219-9.</w:t>
      </w:r>
    </w:p>
    <w:p w14:paraId="093AB551" w14:textId="77777777" w:rsidR="00596B9D" w:rsidRPr="00B6676F" w:rsidRDefault="00596B9D" w:rsidP="00596B9D">
      <w:r w:rsidRPr="00B6676F">
        <w:t xml:space="preserve">    []  (iv) Alternate III (NOV 2016) of 52.219-9.</w:t>
      </w:r>
    </w:p>
    <w:p w14:paraId="093AB552" w14:textId="77777777" w:rsidR="00596B9D" w:rsidRPr="00B6676F" w:rsidRDefault="00596B9D" w:rsidP="00596B9D">
      <w:r w:rsidRPr="00B6676F">
        <w:t xml:space="preserve">    []  (v) Alternate IV (NOV 2016) of 52.219-9.</w:t>
      </w:r>
    </w:p>
    <w:p w14:paraId="093AB553" w14:textId="77777777" w:rsidR="00596B9D" w:rsidRPr="00B6676F" w:rsidRDefault="00596B9D" w:rsidP="00596B9D">
      <w:r w:rsidRPr="00B6676F">
        <w:t xml:space="preserve">    []  (18) 52.219-13, Notice of Set-Aside of Orders (NOV 2011) (15 U.S.C. 644(r)).</w:t>
      </w:r>
    </w:p>
    <w:p w14:paraId="093AB554" w14:textId="77777777" w:rsidR="00596B9D" w:rsidRPr="00B6676F" w:rsidRDefault="00596B9D" w:rsidP="00596B9D">
      <w:r w:rsidRPr="00B6676F">
        <w:t xml:space="preserve">    []  (19) </w:t>
      </w:r>
      <w:r>
        <w:t>52.219-14, Limitations on Subcontracting (JAN 2017) (15 U.S.C. 637(a)(14)).</w:t>
      </w:r>
    </w:p>
    <w:p w14:paraId="093AB555" w14:textId="77777777" w:rsidR="00596B9D" w:rsidRPr="00B6676F" w:rsidRDefault="00596B9D" w:rsidP="00596B9D">
      <w:r w:rsidRPr="00B6676F">
        <w:t xml:space="preserve">    []  (20) 52.219-16, Liquidated Damages—Subcontracting Plan (Jan 1999) (15 U.S.C. 637(d)(4)(F)(i)).</w:t>
      </w:r>
    </w:p>
    <w:p w14:paraId="093AB556" w14:textId="77777777" w:rsidR="00596B9D" w:rsidRPr="00B6676F" w:rsidRDefault="00596B9D" w:rsidP="00596B9D">
      <w:r w:rsidRPr="00B6676F">
        <w:t xml:space="preserve">    []  (21) 52.219-27, Notice of Service-Disabled Veteran-Owned Small Business Set-Aside (NOV 2011) (15 U.S.C. 657f).</w:t>
      </w:r>
    </w:p>
    <w:p w14:paraId="093AB557" w14:textId="77777777" w:rsidR="00596B9D" w:rsidRPr="00B6676F" w:rsidRDefault="00596B9D" w:rsidP="00596B9D">
      <w:r w:rsidRPr="00B6676F">
        <w:lastRenderedPageBreak/>
        <w:t xml:space="preserve">    [</w:t>
      </w:r>
      <w:r>
        <w:t>X</w:t>
      </w:r>
      <w:r w:rsidRPr="00B6676F">
        <w:t>]  (22) 52.219-28, Post Award Small Business Program Rerepresentation (Jul 2013) (15 U.S.C 632(a)(2)).</w:t>
      </w:r>
    </w:p>
    <w:p w14:paraId="093AB558" w14:textId="77777777" w:rsidR="00596B9D" w:rsidRPr="00B6676F" w:rsidRDefault="00596B9D" w:rsidP="00596B9D">
      <w:r w:rsidRPr="00B6676F">
        <w:t xml:space="preserve">    []  (23) 52.219-29, Notice of Set-Aside for, or Sole Source Award to, Economically Disadvantaged Women-Owned Small Business Concerns (DEC 2015) (15 U.S.C. 637(m)).</w:t>
      </w:r>
    </w:p>
    <w:p w14:paraId="093AB559" w14:textId="77777777" w:rsidR="00596B9D" w:rsidRPr="00B6676F" w:rsidRDefault="00596B9D" w:rsidP="00596B9D">
      <w:r w:rsidRPr="00B6676F">
        <w:t xml:space="preserve">    []  (24) 52.219-30, Notice of Set-Aside for, or Sole Source Award to, Women-Owned Small Business Concerns Eligible Under the Women-Owned Small Business Program (DEC 2015) (15 U.S.C. 637(m)).</w:t>
      </w:r>
    </w:p>
    <w:p w14:paraId="093AB55A" w14:textId="77777777" w:rsidR="00596B9D" w:rsidRPr="00B6676F" w:rsidRDefault="00596B9D" w:rsidP="00596B9D">
      <w:r w:rsidRPr="00B6676F">
        <w:t xml:space="preserve">    [</w:t>
      </w:r>
      <w:r>
        <w:t>X</w:t>
      </w:r>
      <w:r w:rsidRPr="00B6676F">
        <w:t>]  (25) 52.222-3, Convict Labor (June 2003) (E.O. 11755).</w:t>
      </w:r>
    </w:p>
    <w:p w14:paraId="093AB55B" w14:textId="77777777" w:rsidR="00596B9D" w:rsidRPr="00B6676F" w:rsidRDefault="00596B9D" w:rsidP="00596B9D">
      <w:r w:rsidRPr="00B6676F">
        <w:t xml:space="preserve">    []  (26) 52.222–19, Child Labor—Cooperation with Authorities and Remedies (OCT 2016) (E.O. 13126).</w:t>
      </w:r>
    </w:p>
    <w:p w14:paraId="093AB55C" w14:textId="77777777" w:rsidR="00596B9D" w:rsidRPr="00B6676F" w:rsidRDefault="00596B9D" w:rsidP="00596B9D">
      <w:r w:rsidRPr="00B6676F">
        <w:t xml:space="preserve">    [</w:t>
      </w:r>
      <w:r>
        <w:t>X</w:t>
      </w:r>
      <w:r w:rsidRPr="00B6676F">
        <w:t>]  (27) 52.222-21, Prohibition of Segregated Facilities (APR 2015).</w:t>
      </w:r>
    </w:p>
    <w:p w14:paraId="093AB55D" w14:textId="77777777" w:rsidR="00596B9D" w:rsidRPr="00B6676F" w:rsidRDefault="00596B9D" w:rsidP="00596B9D">
      <w:r w:rsidRPr="00B6676F">
        <w:t xml:space="preserve">    [</w:t>
      </w:r>
      <w:r>
        <w:t>X</w:t>
      </w:r>
      <w:r w:rsidRPr="00B6676F">
        <w:t>]  (28) 52.222–26, Equal Opportunity (SEP 2016) (E.O. 11246).</w:t>
      </w:r>
    </w:p>
    <w:p w14:paraId="093AB55E" w14:textId="77777777" w:rsidR="00596B9D" w:rsidRPr="00B6676F" w:rsidRDefault="00596B9D" w:rsidP="00596B9D">
      <w:r w:rsidRPr="00B6676F">
        <w:t xml:space="preserve">    []  (29) 52.222-35, Equal Opportunity for Veterans (OCT 2015) (38 U.S.C. 4212).</w:t>
      </w:r>
    </w:p>
    <w:p w14:paraId="093AB55F" w14:textId="77777777" w:rsidR="00596B9D" w:rsidRPr="00B6676F" w:rsidRDefault="00596B9D" w:rsidP="00596B9D">
      <w:r w:rsidRPr="00B6676F">
        <w:t xml:space="preserve">    [</w:t>
      </w:r>
      <w:r>
        <w:t>X</w:t>
      </w:r>
      <w:r w:rsidRPr="00B6676F">
        <w:t>]  (30) 52.222-36, Equal Opportunity for Workers with Disabilities (JUL 2014) (29 U.S.C. 793).</w:t>
      </w:r>
    </w:p>
    <w:p w14:paraId="093AB560" w14:textId="77777777" w:rsidR="00596B9D" w:rsidRPr="00B6676F" w:rsidRDefault="00596B9D" w:rsidP="00596B9D">
      <w:r w:rsidRPr="00B6676F">
        <w:t xml:space="preserve">    []  (31) 52.222-37, Employment Reports on Veterans (FEB 2016) (38 U.S.C. 4212).</w:t>
      </w:r>
    </w:p>
    <w:p w14:paraId="093AB561" w14:textId="77777777" w:rsidR="00596B9D" w:rsidRPr="00B6676F" w:rsidRDefault="00596B9D" w:rsidP="00596B9D">
      <w:r w:rsidRPr="00B6676F">
        <w:t xml:space="preserve">    [</w:t>
      </w:r>
      <w:r>
        <w:t>X</w:t>
      </w:r>
      <w:r w:rsidRPr="00B6676F">
        <w:t>]  (32) 52.222-40, Notification of Employee Rights Under the National Labor Relations Act (DEC 2010) (E.O. 13496).</w:t>
      </w:r>
    </w:p>
    <w:p w14:paraId="093AB562" w14:textId="77777777" w:rsidR="00596B9D" w:rsidRPr="00B6676F" w:rsidRDefault="00596B9D" w:rsidP="00596B9D">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Trafficking in Persons (MAR 2015) (22 U.S.C. chapter 78 and E.O. 13627).</w:t>
      </w:r>
    </w:p>
    <w:p w14:paraId="093AB563" w14:textId="77777777" w:rsidR="00596B9D" w:rsidRPr="00B6676F" w:rsidRDefault="00596B9D" w:rsidP="00596B9D">
      <w:pPr>
        <w:rPr>
          <w:rFonts w:cs="Microsoft Sans Serif"/>
        </w:rPr>
      </w:pPr>
      <w:r w:rsidRPr="00B6676F">
        <w:rPr>
          <w:rFonts w:cs="Microsoft Sans Serif"/>
        </w:rPr>
        <w:t xml:space="preserve">    []  (ii) Alternate I (MAR 2015) of 52.222-50 (22 U.S.C. chapter 78 and E.O. 13627).</w:t>
      </w:r>
    </w:p>
    <w:p w14:paraId="093AB564" w14:textId="77777777" w:rsidR="00596B9D" w:rsidRPr="00B6676F" w:rsidRDefault="00596B9D" w:rsidP="00596B9D">
      <w:r w:rsidRPr="00B6676F">
        <w:t xml:space="preserve">    [</w:t>
      </w:r>
      <w:r>
        <w:t>X</w:t>
      </w:r>
      <w:r w:rsidRPr="00B6676F">
        <w:t>]  (34) 52.222-54, Employment Eligibility Verification (OCT 2015). (E. O. 12989). (Not applicable to the acquisition of commercially available off-the-shelf items or certain other types of commercial items as prescribed in 22.1803.)</w:t>
      </w:r>
    </w:p>
    <w:p w14:paraId="093AB565" w14:textId="77777777" w:rsidR="00596B9D" w:rsidRDefault="00596B9D" w:rsidP="00596B9D">
      <w:r w:rsidRPr="00B6676F">
        <w:t xml:space="preserve">    []  (35) </w:t>
      </w:r>
      <w:r w:rsidRPr="004B2DF6">
        <w:t>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093AB566" w14:textId="77777777" w:rsidR="00596B9D" w:rsidRPr="00B6676F" w:rsidRDefault="00596B9D" w:rsidP="00596B9D">
      <w:r>
        <w:t xml:space="preserve">    </w:t>
      </w:r>
      <w:r w:rsidRPr="00B43A58">
        <w:rPr>
          <w:b/>
        </w:rPr>
        <w:t>Note to paragraph (b)(35):</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093AB567" w14:textId="77777777" w:rsidR="00596B9D" w:rsidRPr="00B6676F" w:rsidRDefault="00596B9D" w:rsidP="00596B9D">
      <w:r w:rsidRPr="00B6676F">
        <w:t xml:space="preserve">    []  (36) 52.222-60, Paycheck Transparency (Executive Order 13673) (OCT 2016).</w:t>
      </w:r>
    </w:p>
    <w:p w14:paraId="093AB568" w14:textId="77777777" w:rsidR="00596B9D" w:rsidRPr="00B6676F" w:rsidRDefault="00596B9D" w:rsidP="00596B9D">
      <w:r w:rsidRPr="00B6676F">
        <w:t xml:space="preserve">    []  (37)(i) 52.223-9, Estimate of Percentage of Recovered Material Content for EPA-Designated Items (May 2008) (42 U.S.C.6962(c)(3)(A)(ii)). (Not applicable to the acquisition of commercially available off-the-shelf items.)</w:t>
      </w:r>
    </w:p>
    <w:p w14:paraId="093AB569" w14:textId="77777777" w:rsidR="00596B9D" w:rsidRPr="00B6676F" w:rsidRDefault="00596B9D" w:rsidP="00596B9D">
      <w:r w:rsidRPr="00B6676F">
        <w:lastRenderedPageBreak/>
        <w:t xml:space="preserve">    []  (38) 52.223-11, Ozone-Depleting Substances and High Global Warming Potential Hydrofluorocarbons (JUN 2016) (E.O. 13693).</w:t>
      </w:r>
    </w:p>
    <w:p w14:paraId="093AB56A" w14:textId="77777777" w:rsidR="00596B9D" w:rsidRPr="00B6676F" w:rsidRDefault="00596B9D" w:rsidP="00596B9D">
      <w:r w:rsidRPr="00B6676F">
        <w:t xml:space="preserve">    []  (39) 52.223-12, Maintenance, Service, Repair, or Disposal of Refrigeration Equipment and Air Conditioners (JUN 2016) (E.O. 13693).</w:t>
      </w:r>
    </w:p>
    <w:p w14:paraId="093AB56B" w14:textId="77777777" w:rsidR="00596B9D" w:rsidRPr="00B6676F" w:rsidRDefault="00596B9D" w:rsidP="00596B9D">
      <w:r w:rsidRPr="00B6676F">
        <w:t xml:space="preserve">    []  (ii) Alternate I (MAY 2008) of 52.223-9 (42 U.S.C. 6962(i)(2)(C)). (Not applicable to the acquisition of commercially available off-the-shelf items.)</w:t>
      </w:r>
    </w:p>
    <w:p w14:paraId="093AB56C" w14:textId="77777777" w:rsidR="00596B9D" w:rsidRPr="00B6676F" w:rsidRDefault="00596B9D" w:rsidP="00596B9D">
      <w:r w:rsidRPr="00B6676F">
        <w:t xml:space="preserve">    []  (40)(i) 52.223-13, Acquisition of EPEAT®-Registered Imaging Equipment (JUN 2014) (E.O.s 13423 and 13514).</w:t>
      </w:r>
    </w:p>
    <w:p w14:paraId="093AB56D" w14:textId="77777777" w:rsidR="00596B9D" w:rsidRPr="00B6676F" w:rsidRDefault="00596B9D" w:rsidP="00596B9D">
      <w:r w:rsidRPr="00B6676F">
        <w:t xml:space="preserve">    []  (ii) Alternate I (OCT 2015) of 52.223-13.</w:t>
      </w:r>
    </w:p>
    <w:p w14:paraId="093AB56E" w14:textId="77777777" w:rsidR="00596B9D" w:rsidRPr="00B6676F" w:rsidRDefault="00596B9D" w:rsidP="00596B9D">
      <w:r w:rsidRPr="00B6676F">
        <w:t xml:space="preserve">    []  (41)(i) 52.223-14, Acquisition of EPEAT®-Registered Televisions (JUN 2014) (E.O.s 13423 and 13514).</w:t>
      </w:r>
    </w:p>
    <w:p w14:paraId="093AB56F" w14:textId="77777777" w:rsidR="00596B9D" w:rsidRPr="00B6676F" w:rsidRDefault="00596B9D" w:rsidP="00596B9D">
      <w:r w:rsidRPr="00B6676F">
        <w:t xml:space="preserve">    []  (ii) Alternate I (JUN 2014) of 52.223-14.</w:t>
      </w:r>
    </w:p>
    <w:p w14:paraId="093AB570" w14:textId="77777777" w:rsidR="00596B9D" w:rsidRPr="00B6676F" w:rsidRDefault="00596B9D" w:rsidP="00596B9D">
      <w:r w:rsidRPr="00B6676F">
        <w:t xml:space="preserve">    []  (42) 52.223-15, Energy Efficiency in Energy-Consuming Products (DEC 2007)(42 U.S.C. 8259b).</w:t>
      </w:r>
    </w:p>
    <w:p w14:paraId="093AB571" w14:textId="77777777" w:rsidR="00596B9D" w:rsidRPr="00B6676F" w:rsidRDefault="00596B9D" w:rsidP="00596B9D">
      <w:r w:rsidRPr="00B6676F">
        <w:t xml:space="preserve">    []  (43)(i) 52.223-16, Acquisition of EPEAT®-Registered Personal Computer Products (OCT 2015) (E.O.s 13423 and 13514).</w:t>
      </w:r>
    </w:p>
    <w:p w14:paraId="093AB572" w14:textId="77777777" w:rsidR="00596B9D" w:rsidRPr="00B6676F" w:rsidRDefault="00596B9D" w:rsidP="00596B9D">
      <w:r w:rsidRPr="00B6676F">
        <w:t xml:space="preserve">    []  (ii) Alternate I (JUN 2014) of 52.223-16.</w:t>
      </w:r>
    </w:p>
    <w:p w14:paraId="093AB573" w14:textId="77777777" w:rsidR="00596B9D" w:rsidRPr="00B6676F" w:rsidRDefault="00596B9D" w:rsidP="00596B9D">
      <w:r w:rsidRPr="00B6676F">
        <w:t xml:space="preserve">    [</w:t>
      </w:r>
      <w:r>
        <w:t>X</w:t>
      </w:r>
      <w:r w:rsidRPr="00B6676F">
        <w:t>]  (44) 52.223-18, Encouraging Contractor Policies to Ban Text Messaging While Driving (AUG 2011)</w:t>
      </w:r>
    </w:p>
    <w:p w14:paraId="093AB574" w14:textId="77777777" w:rsidR="00596B9D" w:rsidRPr="00B6676F" w:rsidRDefault="00596B9D" w:rsidP="00596B9D">
      <w:r w:rsidRPr="00B6676F">
        <w:t xml:space="preserve">    []  (45) 52.223-20, Aerosols (JUN 2016) (E.O. 13693).</w:t>
      </w:r>
    </w:p>
    <w:p w14:paraId="093AB575" w14:textId="77777777" w:rsidR="00596B9D" w:rsidRDefault="00596B9D" w:rsidP="00596B9D">
      <w:r w:rsidRPr="00B6676F">
        <w:t xml:space="preserve">    []  (46) 52.223-21, Foams (JUN 2016) (E.O. 13693).</w:t>
      </w:r>
    </w:p>
    <w:p w14:paraId="093AB576" w14:textId="77777777" w:rsidR="00596B9D" w:rsidRDefault="00596B9D" w:rsidP="00596B9D">
      <w:r>
        <w:t xml:space="preserve">    [X]  (47) (i) 52.224-3, Privacy Training (JAN 2017) (5 U.S.C. 552a).</w:t>
      </w:r>
    </w:p>
    <w:p w14:paraId="093AB577" w14:textId="77777777" w:rsidR="00596B9D" w:rsidRPr="00B6676F" w:rsidRDefault="00596B9D" w:rsidP="00596B9D">
      <w:r>
        <w:t xml:space="preserve">    []  (ii) Alternate I (JAN 2017) of 52.224-3.</w:t>
      </w:r>
    </w:p>
    <w:p w14:paraId="093AB578" w14:textId="77777777" w:rsidR="00596B9D" w:rsidRPr="00B6676F" w:rsidRDefault="00596B9D" w:rsidP="00596B9D">
      <w:r w:rsidRPr="00B6676F">
        <w:t xml:space="preserve">    [</w:t>
      </w:r>
      <w:r>
        <w:t>]  (48</w:t>
      </w:r>
      <w:r w:rsidRPr="00B6676F">
        <w:t>) 52.225-1, Buy American—Supplies (MAY 2014) (41 U.S.C. chapter 83).</w:t>
      </w:r>
    </w:p>
    <w:p w14:paraId="093AB579" w14:textId="77777777" w:rsidR="00596B9D" w:rsidRPr="00B6676F" w:rsidRDefault="00596B9D" w:rsidP="00596B9D">
      <w:r w:rsidRPr="00B6676F">
        <w:t xml:space="preserve">    []  (4</w:t>
      </w:r>
      <w:r>
        <w:t>9</w:t>
      </w:r>
      <w:r w:rsidRPr="00B6676F">
        <w:t>)(i) 52.225-3, Buy American—Free Trade Agreements—Israeli Trade Act (MAY 2014) (41 U.S.C. chapter 83, 19 U.S.C. 3301 note, 19 U.S.C. 2112 note, 19 U.S.C. 3805 note, 19 U.S.C. 4001 note, Pub. L. 103-182, 108-77, 108-78, 108-286, 108-302, 109-53, 109-169, 109-283, 110-138, 112-41, 112-42, and 112-43.</w:t>
      </w:r>
    </w:p>
    <w:p w14:paraId="093AB57A" w14:textId="77777777" w:rsidR="00596B9D" w:rsidRPr="00B6676F" w:rsidRDefault="00596B9D" w:rsidP="00596B9D">
      <w:r w:rsidRPr="00B6676F">
        <w:t xml:space="preserve">    []  (ii) Alternate I (MAY 2014) of 52.225-3.</w:t>
      </w:r>
    </w:p>
    <w:p w14:paraId="093AB57B" w14:textId="77777777" w:rsidR="00596B9D" w:rsidRPr="00B6676F" w:rsidRDefault="00596B9D" w:rsidP="00596B9D">
      <w:r w:rsidRPr="00B6676F">
        <w:t xml:space="preserve">    []  (iii) Alternate II (MAY 2014) of 52.225-3.</w:t>
      </w:r>
    </w:p>
    <w:p w14:paraId="093AB57C" w14:textId="77777777" w:rsidR="00596B9D" w:rsidRPr="00B6676F" w:rsidRDefault="00596B9D" w:rsidP="00596B9D">
      <w:r w:rsidRPr="00B6676F">
        <w:t xml:space="preserve">    []  (iv) Alternate III (MAY 2014) of 52.225-3.</w:t>
      </w:r>
    </w:p>
    <w:p w14:paraId="093AB57D" w14:textId="77777777" w:rsidR="00596B9D" w:rsidRPr="00B6676F" w:rsidRDefault="00596B9D" w:rsidP="00596B9D">
      <w:r w:rsidRPr="00B6676F">
        <w:t xml:space="preserve">    [</w:t>
      </w:r>
      <w:r>
        <w:t>]  (50</w:t>
      </w:r>
      <w:r w:rsidRPr="00B6676F">
        <w:t>) 52.225–5, Trade Agreements (OCT 2016) (19 U.S.C. 2501, et seq., 19 U.S.C. 3301 note).</w:t>
      </w:r>
    </w:p>
    <w:p w14:paraId="093AB57E" w14:textId="77777777" w:rsidR="00596B9D" w:rsidRPr="00B6676F" w:rsidRDefault="00596B9D" w:rsidP="00596B9D">
      <w:r w:rsidRPr="00B6676F">
        <w:lastRenderedPageBreak/>
        <w:t xml:space="preserve">    [</w:t>
      </w:r>
      <w:r>
        <w:t>X</w:t>
      </w:r>
      <w:r w:rsidRPr="00B6676F">
        <w:t xml:space="preserve">]  </w:t>
      </w:r>
      <w:r>
        <w:t>(51</w:t>
      </w:r>
      <w:r w:rsidRPr="00B6676F">
        <w:t>) 52.225-13, Restrictions on Certain Foreign Purchases (JUN 2008) (E.O.'s, proclamations, and statutes administered by the Office of Foreign Assets Control of the Department of the Treasury).</w:t>
      </w:r>
    </w:p>
    <w:p w14:paraId="093AB57F" w14:textId="77777777" w:rsidR="00596B9D" w:rsidRPr="00B6676F" w:rsidRDefault="00596B9D" w:rsidP="00596B9D">
      <w:r w:rsidRPr="00B6676F">
        <w:t xml:space="preserve">    [] </w:t>
      </w:r>
      <w:r>
        <w:t xml:space="preserve"> (52</w:t>
      </w:r>
      <w:r w:rsidRPr="00B6676F">
        <w:t>) 52.225–26, Contractors Performing Private Security Functions Outside the United States (OCT 2016) (Section 862, as amended, of the National Defense Authorization Act for Fiscal Year 2008; 10 U.S.C. 2302 Note).</w:t>
      </w:r>
    </w:p>
    <w:p w14:paraId="093AB580" w14:textId="77777777" w:rsidR="00596B9D" w:rsidRPr="00B6676F" w:rsidRDefault="00596B9D" w:rsidP="00596B9D">
      <w:r w:rsidRPr="00B6676F">
        <w:t xml:space="preserve">    [</w:t>
      </w:r>
      <w:r>
        <w:t>]  (53</w:t>
      </w:r>
      <w:r w:rsidRPr="00B6676F">
        <w:t>) 52.226-4, Notice of Disaster or Emergency Area Set-Aside (Nov 2007) (42 U.S.C. 5150).</w:t>
      </w:r>
    </w:p>
    <w:p w14:paraId="093AB581" w14:textId="77777777" w:rsidR="00596B9D" w:rsidRPr="00B6676F" w:rsidRDefault="00596B9D" w:rsidP="00596B9D">
      <w:r w:rsidRPr="00B6676F">
        <w:t xml:space="preserve">    [</w:t>
      </w:r>
      <w:r>
        <w:t>]  (54</w:t>
      </w:r>
      <w:r w:rsidRPr="00B6676F">
        <w:t>) 52.226-5, Restrictions on Subcontracting Outside Disaster or Emergency Area (Nov 2007) (42 U.S.C. 5150).</w:t>
      </w:r>
    </w:p>
    <w:p w14:paraId="093AB582" w14:textId="77777777" w:rsidR="00596B9D" w:rsidRPr="00B6676F" w:rsidRDefault="00596B9D" w:rsidP="00596B9D">
      <w:r w:rsidRPr="00B6676F">
        <w:t xml:space="preserve">    [</w:t>
      </w:r>
      <w:r>
        <w:t>]  (55</w:t>
      </w:r>
      <w:r w:rsidRPr="00B6676F">
        <w:t>) 52.232-29, Terms for Financing of Purchases of Commercial Items (Feb 2002) (41 U.S.C. 4505, 10 U.S.C. 2307(f)).</w:t>
      </w:r>
    </w:p>
    <w:p w14:paraId="093AB583" w14:textId="77777777" w:rsidR="00596B9D" w:rsidRPr="00B6676F" w:rsidRDefault="00596B9D" w:rsidP="00596B9D">
      <w:r w:rsidRPr="00B6676F">
        <w:t xml:space="preserve">    [</w:t>
      </w:r>
      <w:r>
        <w:t>]  (56</w:t>
      </w:r>
      <w:r w:rsidRPr="00B6676F">
        <w:t xml:space="preserve">) </w:t>
      </w:r>
      <w:r>
        <w:t>52.232-30, Installment Payments for Commercial Items (JAN 2017) (41 U.S.C. 4505, 10 U.S.C. 2307(f)).</w:t>
      </w:r>
    </w:p>
    <w:p w14:paraId="093AB584" w14:textId="77777777" w:rsidR="00596B9D" w:rsidRPr="00B6676F" w:rsidRDefault="00596B9D" w:rsidP="00596B9D">
      <w:r w:rsidRPr="00B6676F">
        <w:t xml:space="preserve">    [</w:t>
      </w:r>
      <w:r>
        <w:t>]  (57</w:t>
      </w:r>
      <w:r w:rsidRPr="00B6676F">
        <w:t>) 52.232-33, Payment by Electronic Funds Transfer—System for Award Management (Jul 2013) (31 U.S.C. 3332).</w:t>
      </w:r>
    </w:p>
    <w:p w14:paraId="093AB585" w14:textId="77777777" w:rsidR="00596B9D" w:rsidRPr="00B6676F" w:rsidRDefault="00596B9D" w:rsidP="00596B9D">
      <w:r w:rsidRPr="00B6676F">
        <w:t xml:space="preserve">    [</w:t>
      </w:r>
      <w:r>
        <w:t>X</w:t>
      </w:r>
      <w:r w:rsidRPr="00B6676F">
        <w:t>]  (5</w:t>
      </w:r>
      <w:r>
        <w:t>8</w:t>
      </w:r>
      <w:r w:rsidRPr="00B6676F">
        <w:t>) 52.232-34, Payment by Electronic Funds Transfer—Other than System for Award Management (Jul 2013) (31 U.S.C. 3332).</w:t>
      </w:r>
    </w:p>
    <w:p w14:paraId="093AB586" w14:textId="77777777" w:rsidR="00596B9D" w:rsidRDefault="00596B9D" w:rsidP="00596B9D">
      <w:r w:rsidRPr="00B6676F">
        <w:t xml:space="preserve">    [] </w:t>
      </w:r>
      <w:r>
        <w:t xml:space="preserve"> (59</w:t>
      </w:r>
      <w:r w:rsidRPr="00B6676F">
        <w:t>) 52.232-36, Payment by Third Party (MAY 2014) (31 U.S.C. 3332).</w:t>
      </w:r>
    </w:p>
    <w:p w14:paraId="093AB587" w14:textId="77777777" w:rsidR="00596B9D" w:rsidRDefault="00596B9D" w:rsidP="00596B9D">
      <w:r w:rsidRPr="00B6676F">
        <w:t xml:space="preserve">    [</w:t>
      </w:r>
      <w:r>
        <w:t>]  (60</w:t>
      </w:r>
      <w:r w:rsidRPr="00B6676F">
        <w:t>) 52.239-1, Privacy or Security Safeguards (Aug 1996) (5 U.S.C. 552a).</w:t>
      </w:r>
    </w:p>
    <w:p w14:paraId="093AB588" w14:textId="77777777" w:rsidR="00596B9D" w:rsidRDefault="00596B9D" w:rsidP="00596B9D">
      <w:r>
        <w:t xml:space="preserve">    [X]  (61) 52.242-5, Payments to Small Business Subcontractors (JAN 2017)(15 U.S.C. 637(d)(12)).</w:t>
      </w:r>
    </w:p>
    <w:p w14:paraId="093AB589" w14:textId="77777777" w:rsidR="00596B9D" w:rsidRPr="00B6676F" w:rsidRDefault="00596B9D" w:rsidP="00596B9D">
      <w:r w:rsidRPr="00B6676F">
        <w:t xml:space="preserve">    [</w:t>
      </w:r>
      <w:r>
        <w:t>]  (62</w:t>
      </w:r>
      <w:r w:rsidRPr="00B6676F">
        <w:t>)(i) 52.247-64, Preference for Privately Owned U.S.-Flag Commercial Vessels (Feb 2006) (46 U.S.C. Appx. 1241(b) and 10 U.S.C. 2631).</w:t>
      </w:r>
    </w:p>
    <w:p w14:paraId="093AB58A" w14:textId="77777777" w:rsidR="00596B9D" w:rsidRPr="00B6676F" w:rsidRDefault="00596B9D" w:rsidP="00596B9D">
      <w:r w:rsidRPr="00B6676F">
        <w:t xml:space="preserve">    []  (ii) Alternate I (Apr 2003) of 52.247-64.</w:t>
      </w:r>
    </w:p>
    <w:p w14:paraId="093AB58B" w14:textId="77777777" w:rsidR="00596B9D" w:rsidRPr="00B6676F" w:rsidRDefault="00596B9D" w:rsidP="00596B9D">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93AB58C" w14:textId="77777777" w:rsidR="00596B9D" w:rsidRPr="00B6676F" w:rsidRDefault="00596B9D" w:rsidP="00596B9D">
      <w:r w:rsidRPr="00B6676F">
        <w:t xml:space="preserve">    [</w:t>
      </w:r>
      <w:r>
        <w:t>X</w:t>
      </w:r>
      <w:r w:rsidRPr="00B6676F">
        <w:t>]  (1) 52.222-17, Nondisplacement of Qualified Workers (MAY 2014) (E.O. 13495).</w:t>
      </w:r>
    </w:p>
    <w:p w14:paraId="093AB58D" w14:textId="77777777" w:rsidR="00596B9D" w:rsidRPr="00B6676F" w:rsidRDefault="00596B9D" w:rsidP="00596B9D">
      <w:r w:rsidRPr="00B6676F">
        <w:t xml:space="preserve">    [</w:t>
      </w:r>
      <w:r>
        <w:t>X</w:t>
      </w:r>
      <w:r w:rsidRPr="00B6676F">
        <w:t>]  (2) 52.222-41, Service Contract Labor Standards (MAY 2014) (41 U.S.C. chapter 67).</w:t>
      </w:r>
    </w:p>
    <w:p w14:paraId="093AB58E" w14:textId="77777777" w:rsidR="00596B9D" w:rsidRPr="00B6676F" w:rsidRDefault="00596B9D" w:rsidP="00596B9D">
      <w:r w:rsidRPr="00B6676F">
        <w:t xml:space="preserve">    [</w:t>
      </w:r>
      <w:r>
        <w:t>X</w:t>
      </w:r>
      <w:r w:rsidRPr="00B6676F">
        <w:t>]  (3) 52.222-42, Statement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C18B2" w14:paraId="093AB591" w14:textId="77777777" w:rsidTr="00596B9D">
        <w:trPr>
          <w:jc w:val="center"/>
        </w:trPr>
        <w:tc>
          <w:tcPr>
            <w:tcW w:w="4788" w:type="dxa"/>
            <w:hideMark/>
          </w:tcPr>
          <w:p w14:paraId="093AB58F" w14:textId="77777777" w:rsidR="00596B9D" w:rsidRPr="00B6676F" w:rsidRDefault="00596B9D" w:rsidP="00596B9D"/>
        </w:tc>
        <w:tc>
          <w:tcPr>
            <w:tcW w:w="4788" w:type="dxa"/>
            <w:hideMark/>
          </w:tcPr>
          <w:p w14:paraId="093AB590" w14:textId="77777777" w:rsidR="00596B9D" w:rsidRPr="00B6676F" w:rsidRDefault="00596B9D" w:rsidP="00596B9D"/>
        </w:tc>
      </w:tr>
      <w:tr w:rsidR="004C18B2" w14:paraId="093AB594" w14:textId="77777777" w:rsidTr="00596B9D">
        <w:trPr>
          <w:jc w:val="center"/>
        </w:trPr>
        <w:tc>
          <w:tcPr>
            <w:tcW w:w="4788" w:type="dxa"/>
            <w:hideMark/>
          </w:tcPr>
          <w:p w14:paraId="093AB592" w14:textId="77777777" w:rsidR="00596B9D" w:rsidRPr="00B6676F" w:rsidRDefault="00596B9D" w:rsidP="00596B9D">
            <w:pPr>
              <w:rPr>
                <w:color w:val="C00000"/>
              </w:rPr>
            </w:pPr>
            <w:r>
              <w:rPr>
                <w:color w:val="C00000"/>
              </w:rPr>
              <w:t>Engineering Technician I</w:t>
            </w:r>
          </w:p>
        </w:tc>
        <w:tc>
          <w:tcPr>
            <w:tcW w:w="4788" w:type="dxa"/>
            <w:hideMark/>
          </w:tcPr>
          <w:p w14:paraId="093AB593" w14:textId="77777777" w:rsidR="00596B9D" w:rsidRPr="00B6676F" w:rsidRDefault="00596B9D" w:rsidP="00596B9D">
            <w:r>
              <w:t>$15.22</w:t>
            </w:r>
          </w:p>
        </w:tc>
      </w:tr>
      <w:tr w:rsidR="004C18B2" w14:paraId="093AB597" w14:textId="77777777" w:rsidTr="00596B9D">
        <w:trPr>
          <w:jc w:val="center"/>
        </w:trPr>
        <w:tc>
          <w:tcPr>
            <w:tcW w:w="4788" w:type="dxa"/>
            <w:hideMark/>
          </w:tcPr>
          <w:p w14:paraId="093AB595" w14:textId="77777777" w:rsidR="00596B9D" w:rsidRPr="00B6676F" w:rsidRDefault="00596B9D" w:rsidP="00596B9D"/>
        </w:tc>
        <w:tc>
          <w:tcPr>
            <w:tcW w:w="4788" w:type="dxa"/>
            <w:hideMark/>
          </w:tcPr>
          <w:p w14:paraId="093AB596" w14:textId="77777777" w:rsidR="00596B9D" w:rsidRPr="00B6676F" w:rsidRDefault="00596B9D" w:rsidP="00596B9D"/>
        </w:tc>
      </w:tr>
      <w:tr w:rsidR="004C18B2" w14:paraId="093AB59A" w14:textId="77777777" w:rsidTr="00596B9D">
        <w:trPr>
          <w:jc w:val="center"/>
        </w:trPr>
        <w:tc>
          <w:tcPr>
            <w:tcW w:w="4788" w:type="dxa"/>
            <w:hideMark/>
          </w:tcPr>
          <w:p w14:paraId="093AB598" w14:textId="77777777" w:rsidR="00596B9D" w:rsidRPr="00B6676F" w:rsidRDefault="00596B9D" w:rsidP="00596B9D"/>
        </w:tc>
        <w:tc>
          <w:tcPr>
            <w:tcW w:w="4788" w:type="dxa"/>
            <w:hideMark/>
          </w:tcPr>
          <w:p w14:paraId="093AB599" w14:textId="77777777" w:rsidR="00596B9D" w:rsidRPr="00B6676F" w:rsidRDefault="00596B9D" w:rsidP="00596B9D"/>
        </w:tc>
      </w:tr>
      <w:tr w:rsidR="004C18B2" w14:paraId="093AB59D" w14:textId="77777777" w:rsidTr="00596B9D">
        <w:trPr>
          <w:jc w:val="center"/>
        </w:trPr>
        <w:tc>
          <w:tcPr>
            <w:tcW w:w="4788" w:type="dxa"/>
            <w:hideMark/>
          </w:tcPr>
          <w:p w14:paraId="093AB59B" w14:textId="77777777" w:rsidR="00596B9D" w:rsidRPr="00B6676F" w:rsidRDefault="00596B9D" w:rsidP="00596B9D"/>
        </w:tc>
        <w:tc>
          <w:tcPr>
            <w:tcW w:w="4788" w:type="dxa"/>
            <w:hideMark/>
          </w:tcPr>
          <w:p w14:paraId="093AB59C" w14:textId="77777777" w:rsidR="00596B9D" w:rsidRPr="00B6676F" w:rsidRDefault="00596B9D" w:rsidP="00596B9D"/>
        </w:tc>
      </w:tr>
      <w:tr w:rsidR="004C18B2" w14:paraId="093AB5A0" w14:textId="77777777" w:rsidTr="00596B9D">
        <w:trPr>
          <w:jc w:val="center"/>
        </w:trPr>
        <w:tc>
          <w:tcPr>
            <w:tcW w:w="4788" w:type="dxa"/>
          </w:tcPr>
          <w:p w14:paraId="093AB59E" w14:textId="77777777" w:rsidR="00596B9D" w:rsidRPr="00B6676F" w:rsidRDefault="00596B9D" w:rsidP="00596B9D">
            <w:pPr>
              <w:rPr>
                <w:rStyle w:val="AAMSKBFill-InHighlight"/>
                <w:szCs w:val="20"/>
              </w:rPr>
            </w:pPr>
          </w:p>
        </w:tc>
        <w:tc>
          <w:tcPr>
            <w:tcW w:w="4788" w:type="dxa"/>
          </w:tcPr>
          <w:p w14:paraId="093AB59F" w14:textId="77777777" w:rsidR="00596B9D" w:rsidRPr="00B6676F" w:rsidRDefault="00596B9D" w:rsidP="00596B9D">
            <w:pPr>
              <w:rPr>
                <w:rStyle w:val="AAMSKBFill-InHighlight"/>
                <w:szCs w:val="20"/>
              </w:rPr>
            </w:pPr>
          </w:p>
        </w:tc>
      </w:tr>
    </w:tbl>
    <w:p w14:paraId="093AB5A1" w14:textId="77777777" w:rsidR="00596B9D" w:rsidRPr="00B6676F" w:rsidRDefault="00596B9D" w:rsidP="00596B9D">
      <w:r w:rsidRPr="00B6676F">
        <w:lastRenderedPageBreak/>
        <w:t xml:space="preserve">    [</w:t>
      </w:r>
      <w:r>
        <w:t>X</w:t>
      </w:r>
      <w:r w:rsidRPr="00B6676F">
        <w:t>]  (4) 52.222-43, Fair Labor Standards Act and Service Contract Labor Standards—Price Adjustment (Multiple Year and Option Contracts) (MAY 2014) (29 U.S.C. 206 and 41 U.S.C. chapter 67).</w:t>
      </w:r>
    </w:p>
    <w:p w14:paraId="093AB5A2" w14:textId="77777777" w:rsidR="00596B9D" w:rsidRPr="00B6676F" w:rsidRDefault="00596B9D" w:rsidP="00596B9D">
      <w:r w:rsidRPr="00B6676F">
        <w:t xml:space="preserve">    []  (5) 52.222-44, Fair Labor Standards Act and Service Contract Labor Standards—Price Adjustment (MAY 2014) (29 U.S.C 206 and 41 U.S.C. chapter 67).</w:t>
      </w:r>
    </w:p>
    <w:p w14:paraId="093AB5A3" w14:textId="77777777" w:rsidR="00596B9D" w:rsidRPr="00B6676F" w:rsidRDefault="00596B9D" w:rsidP="00596B9D">
      <w:r w:rsidRPr="00B6676F">
        <w:t xml:space="preserve">    [</w:t>
      </w:r>
      <w:r>
        <w:t>X</w:t>
      </w:r>
      <w:r w:rsidRPr="00B6676F">
        <w:t>]  (6) 52.222-51, Exemption from Application of the Service Contract Labor Standards to Contracts for Maintenance, Calibration, or Repair of Certain Equipment—Requirements (MAY 2014) (41 U.S.C. chapter 67).</w:t>
      </w:r>
    </w:p>
    <w:p w14:paraId="093AB5A4" w14:textId="77777777" w:rsidR="00596B9D" w:rsidRPr="00B6676F" w:rsidRDefault="00596B9D" w:rsidP="00596B9D">
      <w:r w:rsidRPr="00B6676F">
        <w:t xml:space="preserve">    []  (7) 52.222-53, Exemption from Application of the Service Contract Labor Standards to Contracts for Certain Services—Requirements (MAY 2014) (41 U.S.C. chapter 67).</w:t>
      </w:r>
    </w:p>
    <w:p w14:paraId="093AB5A5" w14:textId="77777777" w:rsidR="00596B9D" w:rsidRDefault="00596B9D" w:rsidP="00596B9D">
      <w:r w:rsidRPr="00B6676F">
        <w:t xml:space="preserve">    [</w:t>
      </w:r>
      <w:r>
        <w:t>X</w:t>
      </w:r>
      <w:r w:rsidRPr="00B6676F">
        <w:t>]  (8) 52.222-55, Minimum Wages Under Executive Order 13658 (DEC 2015).</w:t>
      </w:r>
    </w:p>
    <w:p w14:paraId="093AB5A6" w14:textId="77777777" w:rsidR="00596B9D" w:rsidRPr="00B6676F" w:rsidRDefault="00596B9D" w:rsidP="00596B9D">
      <w:r>
        <w:t xml:space="preserve">    [X]  (9) 52.222-62, Paid Sick Leave Under Executive Order 13706 (JAN 2017) (E.O. 13706).</w:t>
      </w:r>
    </w:p>
    <w:p w14:paraId="093AB5A7" w14:textId="77777777" w:rsidR="00596B9D" w:rsidRPr="00B6676F" w:rsidRDefault="00596B9D" w:rsidP="00596B9D">
      <w:r w:rsidRPr="00B6676F">
        <w:t xml:space="preserve">    []  (</w:t>
      </w:r>
      <w:r>
        <w:t>10</w:t>
      </w:r>
      <w:r w:rsidRPr="00B6676F">
        <w:t>) 52.226-6, Promoting Excess Food Donation to Nonprofit Organizations (MAY 2014) (42 U.S.C. 1792).</w:t>
      </w:r>
    </w:p>
    <w:p w14:paraId="093AB5A8" w14:textId="77777777" w:rsidR="00596B9D" w:rsidRPr="00B6676F" w:rsidRDefault="00596B9D" w:rsidP="00596B9D">
      <w:r w:rsidRPr="00B6676F">
        <w:t xml:space="preserve">    []  (</w:t>
      </w:r>
      <w:r>
        <w:t>11</w:t>
      </w:r>
      <w:r w:rsidRPr="00B6676F">
        <w:t>) 52.237-11, Accepting and Dispensing of $1 Coin (SEP 2008) (31 U.S.C. 5112(p)(1)).</w:t>
      </w:r>
    </w:p>
    <w:p w14:paraId="093AB5A9" w14:textId="77777777" w:rsidR="00596B9D" w:rsidRPr="00B6676F" w:rsidRDefault="00596B9D" w:rsidP="00596B9D">
      <w:r w:rsidRPr="00B6676F">
        <w:t xml:space="preserve">  (d)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14:paraId="093AB5AA" w14:textId="77777777" w:rsidR="00596B9D" w:rsidRPr="00B6676F" w:rsidRDefault="00596B9D" w:rsidP="00596B9D">
      <w:r w:rsidRPr="00B6676F">
        <w:t xml:space="preserve">    (1) The Comptroller General of the United States, or an authorized representative of the Comptroller General, shall have access to and right to examine any of the Contractor's directly pertinent records involving transactions related to this contract.</w:t>
      </w:r>
    </w:p>
    <w:p w14:paraId="093AB5AB" w14:textId="77777777" w:rsidR="00596B9D" w:rsidRPr="00B6676F" w:rsidRDefault="00596B9D" w:rsidP="00596B9D">
      <w:r w:rsidRPr="00B6676F">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093AB5AC" w14:textId="77777777" w:rsidR="00596B9D" w:rsidRPr="00B6676F" w:rsidRDefault="00596B9D" w:rsidP="00596B9D">
      <w:r w:rsidRPr="00B6676F">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093AB5AD" w14:textId="77777777" w:rsidR="00596B9D" w:rsidRPr="00B6676F" w:rsidRDefault="00596B9D" w:rsidP="00596B9D">
      <w:r w:rsidRPr="00B6676F">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093AB5AE" w14:textId="77777777" w:rsidR="00596B9D" w:rsidRDefault="00596B9D" w:rsidP="00596B9D">
      <w:r w:rsidRPr="00893ED6">
        <w:t xml:space="preserve">      (i) 52.203-13, Contractor Code of Business Ethics and Conduct (OCT 2015) (41 U.S.C. 3509).</w:t>
      </w:r>
    </w:p>
    <w:p w14:paraId="093AB5AF" w14:textId="77777777" w:rsidR="00596B9D" w:rsidRPr="00893ED6" w:rsidRDefault="00596B9D" w:rsidP="00596B9D">
      <w:r>
        <w:lastRenderedPageBreak/>
        <w:t xml:space="preserve">      (ii)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93AB5B0" w14:textId="77777777" w:rsidR="00596B9D" w:rsidRPr="00893ED6" w:rsidRDefault="00596B9D" w:rsidP="00596B9D">
      <w:r w:rsidRPr="00893ED6">
        <w:t xml:space="preserve">      (ii</w:t>
      </w:r>
      <w:r>
        <w:t>i</w:t>
      </w:r>
      <w:r w:rsidRPr="00893ED6">
        <w:t>) 52.219-8, Utilization of Small Business Concerns (NOV 2016) (15 U.S.C. 637(d)(2) and (3)), in all subcontracts that offer further subcontracting opportunities.</w:t>
      </w:r>
    </w:p>
    <w:p w14:paraId="093AB5B1" w14:textId="77777777" w:rsidR="00596B9D" w:rsidRPr="00893ED6" w:rsidRDefault="00596B9D" w:rsidP="00596B9D">
      <w:r>
        <w:t xml:space="preserve">      (iv</w:t>
      </w:r>
      <w:r w:rsidRPr="00893ED6">
        <w:t>) 52.222-17, Nondisplacement of Qualified Workers (MAY 2014) (E.O. 13495). Flow down required in accordance with paragraph (l) of FAR clause 52.222-17.</w:t>
      </w:r>
    </w:p>
    <w:p w14:paraId="093AB5B2" w14:textId="77777777" w:rsidR="00596B9D" w:rsidRDefault="00596B9D" w:rsidP="00596B9D">
      <w:r>
        <w:t xml:space="preserve">      (</w:t>
      </w:r>
      <w:r w:rsidRPr="009759AE">
        <w:t>v) 52.222-21, Prohibition of Segregated Facilities (A</w:t>
      </w:r>
      <w:r>
        <w:t>PR</w:t>
      </w:r>
      <w:r w:rsidRPr="009759AE">
        <w:t xml:space="preserve"> 2015).</w:t>
      </w:r>
    </w:p>
    <w:p w14:paraId="093AB5B3" w14:textId="77777777" w:rsidR="00596B9D" w:rsidRDefault="00596B9D" w:rsidP="00596B9D">
      <w:r>
        <w:t xml:space="preserve">      (vi) 52.222–26, Equal Opportunity (SEP 2016) (E.O. 11246).</w:t>
      </w:r>
    </w:p>
    <w:p w14:paraId="093AB5B4" w14:textId="77777777" w:rsidR="00596B9D" w:rsidRDefault="00596B9D" w:rsidP="00596B9D">
      <w:r>
        <w:t xml:space="preserve">      (vii) 52.222-35, Equal Opportunity for Veterans (OCT 2015) (38 U.S.C. 4212).</w:t>
      </w:r>
    </w:p>
    <w:p w14:paraId="093AB5B5" w14:textId="77777777" w:rsidR="00596B9D" w:rsidRDefault="00596B9D">
      <w:r>
        <w:t xml:space="preserve">      (viii) 52.222-36, Equal Opportunity for Workers with Disabilities (JUL 2014) (29 U.S.C. 793).</w:t>
      </w:r>
    </w:p>
    <w:p w14:paraId="093AB5B6" w14:textId="77777777" w:rsidR="00596B9D" w:rsidRDefault="00596B9D" w:rsidP="00596B9D">
      <w:r>
        <w:t xml:space="preserve">      (ix) 52.222-37, Employment Reports on Veterans (FEB 2016) (38 U.S.C. 4212).</w:t>
      </w:r>
    </w:p>
    <w:p w14:paraId="093AB5B7" w14:textId="77777777" w:rsidR="00596B9D" w:rsidRDefault="00596B9D">
      <w:r>
        <w:t xml:space="preserve">      (x) 52.222-40, Notification of Employee Rights Under the National Labor Relations Act (DEC 2010) (E.O. 13496). Flow down required in accordance with paragraph (f) of FAR clause 52.222-40.</w:t>
      </w:r>
    </w:p>
    <w:p w14:paraId="093AB5B8" w14:textId="77777777" w:rsidR="00596B9D" w:rsidRDefault="00596B9D" w:rsidP="00596B9D">
      <w:r>
        <w:t xml:space="preserve">      (xi) 52.222-41, Service Contract Labor Standards (MAY 2014) (41 U.S.C. chapter 67).</w:t>
      </w:r>
    </w:p>
    <w:p w14:paraId="093AB5B9" w14:textId="77777777" w:rsidR="00596B9D" w:rsidRDefault="00596B9D">
      <w:r>
        <w:t xml:space="preserve">      (xii)(A) 52.222-50, Combating Trafficking in Persons (MAR 2015) (22 U.S.C. chapter 78 and E.O. 13627).</w:t>
      </w:r>
    </w:p>
    <w:p w14:paraId="093AB5BA" w14:textId="77777777" w:rsidR="00596B9D" w:rsidRDefault="00596B9D">
      <w:r>
        <w:t xml:space="preserve">        (B) Alternate I (MAR 2015) of 52.222-50 (22 U.S.C. chapter 78 and E.O. 13627).</w:t>
      </w:r>
    </w:p>
    <w:p w14:paraId="093AB5BB" w14:textId="77777777" w:rsidR="00596B9D" w:rsidRDefault="00596B9D" w:rsidP="00596B9D">
      <w:r>
        <w:t xml:space="preserve">      (xiii) 52.222-51, Exemption from Application of the Service Contract Labor Standards to Contracts for Maintenance, Calibration, or Repair of Certain Equipment—Requirements (MAY 2014) (41 U.S.C. chapter 67).</w:t>
      </w:r>
    </w:p>
    <w:p w14:paraId="093AB5BC" w14:textId="77777777" w:rsidR="00596B9D" w:rsidRDefault="00596B9D" w:rsidP="00596B9D">
      <w:r>
        <w:t xml:space="preserve">      (xiv) 52.222-53, Exemption from Application of the Service Contract Labor Standards to Contracts for Certain Services—Requirements (MAY 2014) (41 U.S.C. chapter 67).</w:t>
      </w:r>
    </w:p>
    <w:p w14:paraId="093AB5BD" w14:textId="77777777" w:rsidR="00596B9D" w:rsidRDefault="00596B9D" w:rsidP="00596B9D">
      <w:r>
        <w:t xml:space="preserve">      (xv) 52.222-54, Employment Eligibility Verification (OCT 2015) (E. O. 12989).</w:t>
      </w:r>
    </w:p>
    <w:p w14:paraId="093AB5BE" w14:textId="77777777" w:rsidR="00596B9D" w:rsidRDefault="00596B9D" w:rsidP="00596B9D">
      <w:r>
        <w:t xml:space="preserve">      (xvi) 52.222-55, Minimum Wages Under Executive Order 13658 (DEC 2015).</w:t>
      </w:r>
    </w:p>
    <w:p w14:paraId="093AB5BF" w14:textId="77777777" w:rsidR="00596B9D" w:rsidRDefault="00596B9D" w:rsidP="00596B9D">
      <w:r>
        <w:t xml:space="preserve">      (xvii) 52.222-59, Compliance with Labor Laws (Executive Order 13673) (OCT 2016) (Applies at $50 million for solicitations and resultant contracts issued from October 25, 2016 through April 24, 2017; applies at $500,000 for solicitations and resultant contracts issued after April 24, 2017).</w:t>
      </w:r>
    </w:p>
    <w:p w14:paraId="093AB5C0" w14:textId="77777777" w:rsidR="00596B9D" w:rsidRDefault="00596B9D" w:rsidP="00596B9D">
      <w:r>
        <w:t xml:space="preserve">      </w:t>
      </w:r>
      <w:r w:rsidRPr="00B43A58">
        <w:rPr>
          <w:b/>
        </w:rPr>
        <w:t>Note to paragraph (e)(1)(xv</w:t>
      </w:r>
      <w:r>
        <w:rPr>
          <w:b/>
        </w:rPr>
        <w:t>i</w:t>
      </w:r>
      <w:r w:rsidRPr="00B43A58">
        <w:rPr>
          <w:b/>
        </w:rPr>
        <w:t>i):</w:t>
      </w:r>
      <w:r>
        <w:t xml:space="preserve"> By a court order issued on October 24, 2016, 52.222-59 is enjoined indefinitely as of the date of the order. The enjoined paragraph will become effective immediately if the court terminates the injunction. At that time, DoD, GSA, and NASA will publish a document in the </w:t>
      </w:r>
      <w:r w:rsidRPr="00B43A58">
        <w:rPr>
          <w:b/>
        </w:rPr>
        <w:t>Federal Register</w:t>
      </w:r>
      <w:r>
        <w:t xml:space="preserve"> advising the public of the termination of the injunction.</w:t>
      </w:r>
    </w:p>
    <w:p w14:paraId="093AB5C1" w14:textId="77777777" w:rsidR="00596B9D" w:rsidRDefault="00596B9D" w:rsidP="00596B9D">
      <w:r>
        <w:t xml:space="preserve">      (xviii) 52.222-60, Paycheck Transparency (Executive Order 13673) (OCT 2016)).</w:t>
      </w:r>
    </w:p>
    <w:p w14:paraId="093AB5C2" w14:textId="77777777" w:rsidR="00596B9D" w:rsidRDefault="00596B9D" w:rsidP="00596B9D">
      <w:r>
        <w:lastRenderedPageBreak/>
        <w:t xml:space="preserve">      (xix) 52.222-62 Paid Sick Leave Under Executive Order 13706 (JAN 2017) (E.O. 13706).</w:t>
      </w:r>
    </w:p>
    <w:p w14:paraId="093AB5C3" w14:textId="77777777" w:rsidR="00596B9D" w:rsidRDefault="00596B9D" w:rsidP="00596B9D">
      <w:r>
        <w:t xml:space="preserve">      (xx)(A) 52.224-3, Privacy Training (JAN 2017) (5 U.S.C. 552a).</w:t>
      </w:r>
    </w:p>
    <w:p w14:paraId="093AB5C4" w14:textId="77777777" w:rsidR="00596B9D" w:rsidRPr="00013849" w:rsidRDefault="00596B9D" w:rsidP="00596B9D">
      <w:r>
        <w:t xml:space="preserve">        (B) Alternate I (JAN 2017) of 52.224-3.</w:t>
      </w:r>
    </w:p>
    <w:p w14:paraId="093AB5C5" w14:textId="77777777" w:rsidR="00596B9D" w:rsidRPr="00013849" w:rsidRDefault="00596B9D" w:rsidP="00596B9D">
      <w:r>
        <w:t xml:space="preserve">      (xxi)</w:t>
      </w:r>
      <w:r w:rsidRPr="00013849">
        <w:t xml:space="preserve"> </w:t>
      </w:r>
      <w:r>
        <w:t>52.225–26, Contractors Performing Private Security Functions Outside the United States (OCT 2016) (Section 862, as amended, of the National Defense Authorization Act for Fiscal Year 2008; 10 U.S.C. 2302 Note).</w:t>
      </w:r>
    </w:p>
    <w:p w14:paraId="093AB5C6" w14:textId="77777777" w:rsidR="00596B9D" w:rsidRDefault="00596B9D" w:rsidP="00596B9D">
      <w:r>
        <w:t xml:space="preserve">      (xxii</w:t>
      </w:r>
      <w:r w:rsidRPr="00013849">
        <w:t xml:space="preserve">) </w:t>
      </w:r>
      <w:r>
        <w:t>52.226-6, Promoting Excess Food Donation to Nonprofit Organizations (MAY 2014) (42 U.S.C. 1792). Flow down required in accordance with paragraph (e) of FAR clause 52.226-6.</w:t>
      </w:r>
    </w:p>
    <w:p w14:paraId="093AB5C7" w14:textId="77777777" w:rsidR="00596B9D" w:rsidRDefault="00596B9D" w:rsidP="00596B9D">
      <w:r>
        <w:t xml:space="preserve">      (xxiii) 52.247-64, Preference for Privately Owned U.S.-Flag Commercial Vessels (Feb 2006) (46 U.S.C. Appx. 1241(b) and 10 U.S.C. 2631). Flow down required in accordance with paragraph (d) of FAR clause 52.247-64.</w:t>
      </w:r>
    </w:p>
    <w:p w14:paraId="093AB5C8" w14:textId="77777777" w:rsidR="00596B9D" w:rsidRDefault="00596B9D">
      <w:r>
        <w:t xml:space="preserve">    (2) While not required, the Contractor may include in its subcontracts for commercial items a minimal number of additional clauses necessary to satisfy its contractual obligations.</w:t>
      </w:r>
    </w:p>
    <w:p w14:paraId="093AB5C9" w14:textId="77777777" w:rsidR="00596B9D" w:rsidRDefault="00596B9D" w:rsidP="00596B9D">
      <w:pPr>
        <w:jc w:val="center"/>
      </w:pPr>
      <w:r>
        <w:t>(End of Clause)</w:t>
      </w:r>
    </w:p>
    <w:p w14:paraId="093AB5CA" w14:textId="77777777" w:rsidR="00596B9D" w:rsidRDefault="00596B9D">
      <w:pPr>
        <w:pStyle w:val="Heading2"/>
      </w:pPr>
      <w:bookmarkStart w:id="14" w:name="_Toc256000012"/>
      <w:r>
        <w:t>C.2  52.252-2  CLAUSES INCORPORATED BY REFERENCE  (FEB 1998)</w:t>
      </w:r>
      <w:bookmarkEnd w:id="14"/>
    </w:p>
    <w:p w14:paraId="093AB5CB" w14:textId="77777777" w:rsidR="00596B9D" w:rsidRDefault="00596B9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093AB5CC" w14:textId="77777777" w:rsidR="00596B9D" w:rsidRDefault="00596B9D" w:rsidP="00596B9D">
      <w:pPr>
        <w:pStyle w:val="NoSpacing"/>
        <w:spacing w:before="160"/>
      </w:pPr>
      <w:r>
        <w:t xml:space="preserve">  http://www.acquisition.gov/far/index.html</w:t>
      </w:r>
    </w:p>
    <w:p w14:paraId="093AB5CD" w14:textId="77777777" w:rsidR="00596B9D" w:rsidRDefault="00596B9D">
      <w:pPr>
        <w:pStyle w:val="NoSpacing"/>
      </w:pPr>
      <w:r>
        <w:t xml:space="preserve">  http://www.va.gov/oal/library/vaar/</w:t>
      </w:r>
    </w:p>
    <w:p w14:paraId="093AB5CE" w14:textId="77777777" w:rsidR="00596B9D" w:rsidRDefault="00596B9D">
      <w:pPr>
        <w:pStyle w:val="NoSpacing"/>
      </w:pPr>
      <w:r>
        <w:t xml:space="preserve">  </w:t>
      </w:r>
    </w:p>
    <w:p w14:paraId="093AB5CF" w14:textId="77777777" w:rsidR="00596B9D" w:rsidRDefault="00596B9D" w:rsidP="00596B9D">
      <w:pPr>
        <w:jc w:val="center"/>
      </w:pPr>
      <w:r>
        <w:t>(End of Clause)</w:t>
      </w:r>
    </w:p>
    <w:p w14:paraId="093AB5D0" w14:textId="77777777" w:rsidR="00596B9D" w:rsidRDefault="00596B9D" w:rsidP="00596B9D">
      <w:pPr>
        <w:pStyle w:val="Heading2"/>
      </w:pPr>
      <w:bookmarkStart w:id="15" w:name="_Toc256000013"/>
      <w:r>
        <w:t>C.3  52.204-21  BASIC SAFEGUARDING OF COVERED CONTRACTOR INFORMATION SYSTEMS (JUN 2016)</w:t>
      </w:r>
      <w:bookmarkEnd w:id="15"/>
    </w:p>
    <w:p w14:paraId="093AB5D1" w14:textId="77777777" w:rsidR="00596B9D" w:rsidRPr="004A6E08" w:rsidRDefault="00596B9D" w:rsidP="00596B9D">
      <w:r>
        <w:t xml:space="preserve">  </w:t>
      </w:r>
      <w:r w:rsidRPr="004A6E08">
        <w:t xml:space="preserve">(a) </w:t>
      </w:r>
      <w:r w:rsidRPr="004A6E08">
        <w:rPr>
          <w:i/>
        </w:rPr>
        <w:t>Definitions</w:t>
      </w:r>
      <w:r>
        <w:t>. As used in this clause—</w:t>
      </w:r>
    </w:p>
    <w:p w14:paraId="093AB5D2" w14:textId="77777777" w:rsidR="00596B9D" w:rsidRPr="004A6E08" w:rsidRDefault="00596B9D" w:rsidP="00596B9D">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093AB5D3" w14:textId="77777777" w:rsidR="00596B9D" w:rsidRPr="004A6E08" w:rsidRDefault="00596B9D" w:rsidP="00596B9D">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093AB5D4" w14:textId="77777777" w:rsidR="00596B9D" w:rsidRPr="004A6E08" w:rsidRDefault="00596B9D" w:rsidP="00596B9D">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14:paraId="093AB5D5" w14:textId="77777777" w:rsidR="00596B9D" w:rsidRPr="004A6E08" w:rsidRDefault="00596B9D" w:rsidP="00596B9D">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093AB5D6" w14:textId="77777777" w:rsidR="00596B9D" w:rsidRPr="004A6E08" w:rsidRDefault="00596B9D" w:rsidP="00596B9D">
      <w:r w:rsidRPr="004A6E08">
        <w:lastRenderedPageBreak/>
        <w:t xml:space="preserve">    </w:t>
      </w:r>
      <w:r w:rsidRPr="004A6E08">
        <w:rPr>
          <w:i/>
        </w:rPr>
        <w:t>Safeguarding</w:t>
      </w:r>
      <w:r w:rsidRPr="004A6E08">
        <w:t xml:space="preserve"> means measures or controls that are prescribed to protect information systems.</w:t>
      </w:r>
    </w:p>
    <w:p w14:paraId="093AB5D7" w14:textId="77777777" w:rsidR="00596B9D" w:rsidRPr="004A6E08" w:rsidRDefault="00596B9D" w:rsidP="00596B9D">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093AB5D8" w14:textId="77777777" w:rsidR="00596B9D" w:rsidRPr="004A6E08" w:rsidRDefault="00596B9D" w:rsidP="00596B9D">
      <w:r>
        <w:t xml:space="preserve">  </w:t>
      </w:r>
      <w:r w:rsidRPr="004A6E08">
        <w:t xml:space="preserve">    (i) Limit information system access to authorized users, processes acting on behalf of authorized users, or devices (including other information systems).</w:t>
      </w:r>
    </w:p>
    <w:p w14:paraId="093AB5D9" w14:textId="77777777" w:rsidR="00596B9D" w:rsidRPr="004A6E08" w:rsidRDefault="00596B9D" w:rsidP="00596B9D">
      <w:r>
        <w:t xml:space="preserve">  </w:t>
      </w:r>
      <w:r w:rsidRPr="004A6E08">
        <w:t xml:space="preserve">    (ii) Limit information system access to the types of transactions and functions that authorized users are permitted to execute.</w:t>
      </w:r>
    </w:p>
    <w:p w14:paraId="093AB5DA" w14:textId="77777777" w:rsidR="00596B9D" w:rsidRPr="004A6E08" w:rsidRDefault="00596B9D" w:rsidP="00596B9D">
      <w:r>
        <w:t xml:space="preserve">  </w:t>
      </w:r>
      <w:r w:rsidRPr="004A6E08">
        <w:t xml:space="preserve">    (iii) Verify and control/limit connections to and use of external information systems.</w:t>
      </w:r>
    </w:p>
    <w:p w14:paraId="093AB5DB" w14:textId="77777777" w:rsidR="00596B9D" w:rsidRPr="004A6E08" w:rsidRDefault="00596B9D" w:rsidP="00596B9D">
      <w:r>
        <w:t xml:space="preserve">  </w:t>
      </w:r>
      <w:r w:rsidRPr="004A6E08">
        <w:t xml:space="preserve">    (iv) Control information posted or processed on publicly accessible information systems.</w:t>
      </w:r>
    </w:p>
    <w:p w14:paraId="093AB5DC" w14:textId="77777777" w:rsidR="00596B9D" w:rsidRPr="004A6E08" w:rsidRDefault="00596B9D" w:rsidP="00596B9D">
      <w:r>
        <w:t xml:space="preserve">  </w:t>
      </w:r>
      <w:r w:rsidRPr="004A6E08">
        <w:t xml:space="preserve">    (v) Identify information system users, processes acting on behalf of users, or devices.</w:t>
      </w:r>
    </w:p>
    <w:p w14:paraId="093AB5DD" w14:textId="77777777" w:rsidR="00596B9D" w:rsidRPr="004A6E08" w:rsidRDefault="00596B9D" w:rsidP="00596B9D">
      <w:r>
        <w:t xml:space="preserve">  </w:t>
      </w:r>
      <w:r w:rsidRPr="004A6E08">
        <w:t xml:space="preserve">    (vi) Authenticate (or verify) the identities of those users, processes, or devices, as a prerequisite to allowing access to organizational information systems.</w:t>
      </w:r>
    </w:p>
    <w:p w14:paraId="093AB5DE" w14:textId="77777777" w:rsidR="00596B9D" w:rsidRPr="004A6E08" w:rsidRDefault="00596B9D" w:rsidP="00596B9D">
      <w:r>
        <w:t xml:space="preserve">  </w:t>
      </w:r>
      <w:r w:rsidRPr="004A6E08">
        <w:t xml:space="preserve">    (vii) Sanitize or destroy information system media containing Federal Contract Information before disposal or release for reuse.</w:t>
      </w:r>
    </w:p>
    <w:p w14:paraId="093AB5DF" w14:textId="77777777" w:rsidR="00596B9D" w:rsidRPr="004A6E08" w:rsidRDefault="00596B9D" w:rsidP="00596B9D">
      <w:r>
        <w:t xml:space="preserve">  </w:t>
      </w:r>
      <w:r w:rsidRPr="004A6E08">
        <w:t xml:space="preserve">    (viii) Limit physical access to organizational information systems, equipment, and the respective operating environments to authorized individuals.</w:t>
      </w:r>
    </w:p>
    <w:p w14:paraId="093AB5E0" w14:textId="77777777" w:rsidR="00596B9D" w:rsidRPr="004A6E08" w:rsidRDefault="00596B9D" w:rsidP="00596B9D">
      <w:r>
        <w:t xml:space="preserve">  </w:t>
      </w:r>
      <w:r w:rsidRPr="004A6E08">
        <w:t xml:space="preserve">    (ix) Escort visitors and monitor visitor activity; maintain audit logs of physical access; and control and manage physical access devices.</w:t>
      </w:r>
    </w:p>
    <w:p w14:paraId="093AB5E1" w14:textId="77777777" w:rsidR="00596B9D" w:rsidRPr="004A6E08" w:rsidRDefault="00596B9D" w:rsidP="00596B9D">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14:paraId="093AB5E2" w14:textId="77777777" w:rsidR="00596B9D" w:rsidRPr="004A6E08" w:rsidRDefault="00596B9D" w:rsidP="00596B9D">
      <w:r>
        <w:t xml:space="preserve">  </w:t>
      </w:r>
      <w:r w:rsidRPr="004A6E08">
        <w:t xml:space="preserve">    (xi) Implement subnetworks for publicly accessible system components that are physically or logically separated from internal networks.</w:t>
      </w:r>
    </w:p>
    <w:p w14:paraId="093AB5E3" w14:textId="77777777" w:rsidR="00596B9D" w:rsidRPr="004A6E08" w:rsidRDefault="00596B9D" w:rsidP="00596B9D">
      <w:r>
        <w:t xml:space="preserve">  </w:t>
      </w:r>
      <w:r w:rsidRPr="004A6E08">
        <w:t xml:space="preserve">    (xii) Identify, report, and correct information and information system flaws in a timely manner.</w:t>
      </w:r>
    </w:p>
    <w:p w14:paraId="093AB5E4" w14:textId="77777777" w:rsidR="00596B9D" w:rsidRPr="004A6E08" w:rsidRDefault="00596B9D" w:rsidP="00596B9D">
      <w:r>
        <w:t xml:space="preserve">  </w:t>
      </w:r>
      <w:r w:rsidRPr="004A6E08">
        <w:t xml:space="preserve">    (xiii) Provide protection from malicious code at appropriate locations within organizational information systems.</w:t>
      </w:r>
    </w:p>
    <w:p w14:paraId="093AB5E5" w14:textId="77777777" w:rsidR="00596B9D" w:rsidRPr="004A6E08" w:rsidRDefault="00596B9D" w:rsidP="00596B9D">
      <w:r>
        <w:t xml:space="preserve">  </w:t>
      </w:r>
      <w:r w:rsidRPr="004A6E08">
        <w:t xml:space="preserve">    (xiv) Update malicious code protection mechanisms when new releases are available.</w:t>
      </w:r>
    </w:p>
    <w:p w14:paraId="093AB5E6" w14:textId="77777777" w:rsidR="00596B9D" w:rsidRPr="004A6E08" w:rsidRDefault="00596B9D" w:rsidP="00596B9D">
      <w:r>
        <w:t xml:space="preserve">  </w:t>
      </w:r>
      <w:r w:rsidRPr="004A6E08">
        <w:t xml:space="preserve">    (xv) Perform periodic scans of the information system and real-time scans of files from external sources as files are downloaded, opened, or executed.</w:t>
      </w:r>
    </w:p>
    <w:p w14:paraId="093AB5E7" w14:textId="77777777" w:rsidR="00596B9D" w:rsidRPr="004A6E08" w:rsidRDefault="00596B9D" w:rsidP="00596B9D">
      <w:r>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093AB5E8" w14:textId="77777777" w:rsidR="00596B9D" w:rsidRDefault="00596B9D" w:rsidP="00596B9D">
      <w:r w:rsidRPr="004A6E08">
        <w:lastRenderedPageBreak/>
        <w:t xml:space="preserve">  (c) </w:t>
      </w:r>
      <w:r w:rsidRPr="004A6E08">
        <w:rPr>
          <w:i/>
        </w:rPr>
        <w:t>Subcontracts</w:t>
      </w:r>
      <w:r w:rsidRPr="004A6E08">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093AB5E9" w14:textId="77777777" w:rsidR="004C18B2" w:rsidRDefault="00596B9D" w:rsidP="00596B9D">
      <w:pPr>
        <w:jc w:val="center"/>
      </w:pPr>
      <w:r>
        <w:t>(End of Clause)</w:t>
      </w:r>
    </w:p>
    <w:p w14:paraId="093AB5EA" w14:textId="77777777" w:rsidR="00596B9D" w:rsidRDefault="00596B9D">
      <w:pPr>
        <w:pStyle w:val="Heading2"/>
      </w:pPr>
      <w:bookmarkStart w:id="16" w:name="_Toc256000014"/>
      <w:r>
        <w:t>C.4  52.217-8 OPTION TO EXTEND SERVICES (NOV 1999)</w:t>
      </w:r>
      <w:bookmarkEnd w:id="16"/>
    </w:p>
    <w:p w14:paraId="093AB5EB" w14:textId="77777777" w:rsidR="00596B9D" w:rsidRDefault="00596B9D">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 of expiration..</w:t>
      </w:r>
    </w:p>
    <w:p w14:paraId="093AB5EC" w14:textId="77777777" w:rsidR="00596B9D" w:rsidRDefault="00596B9D" w:rsidP="00596B9D">
      <w:pPr>
        <w:jc w:val="center"/>
      </w:pPr>
      <w:r>
        <w:t>(End of Clause)</w:t>
      </w:r>
    </w:p>
    <w:p w14:paraId="093AB5ED" w14:textId="77777777" w:rsidR="00596B9D" w:rsidRDefault="00596B9D">
      <w:pPr>
        <w:pStyle w:val="Heading2"/>
      </w:pPr>
      <w:bookmarkStart w:id="17" w:name="_Toc256000015"/>
      <w:r>
        <w:t>C.5  52.217-9 OPTION TO EXTEND THE TERM OF THE CONTRACT (MAR 2000)</w:t>
      </w:r>
      <w:bookmarkEnd w:id="17"/>
    </w:p>
    <w:p w14:paraId="093AB5EE" w14:textId="77777777" w:rsidR="00596B9D" w:rsidRDefault="00596B9D" w:rsidP="00596B9D">
      <w:r>
        <w:t xml:space="preserve">  (a) The Government may extend the term of this contract by written notice to the Contractor within 30 days of expiration.; provided that the Government gives the Contractor a preliminary written notice of its intent to extend at least 60 days before the contract expires. The preliminary notice does not commit the Government to an extension.</w:t>
      </w:r>
    </w:p>
    <w:p w14:paraId="093AB5EF" w14:textId="77777777" w:rsidR="00596B9D" w:rsidRDefault="00596B9D" w:rsidP="00596B9D">
      <w:r>
        <w:t xml:space="preserve">  (b) If the Government exercises this option, the extended contract shall be considered to include this option clause.</w:t>
      </w:r>
    </w:p>
    <w:p w14:paraId="093AB5F0" w14:textId="77777777" w:rsidR="00596B9D" w:rsidRDefault="00596B9D" w:rsidP="00596B9D">
      <w:r>
        <w:t xml:space="preserve">  (c) The total duration of this contract, including the exercise of any options under this clause, shall not exceed two (2) years.</w:t>
      </w:r>
    </w:p>
    <w:p w14:paraId="093AB5F1" w14:textId="77777777" w:rsidR="00596B9D" w:rsidRDefault="00596B9D" w:rsidP="00596B9D">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C18B2" w14:paraId="093AB5F5" w14:textId="77777777">
        <w:tc>
          <w:tcPr>
            <w:tcW w:w="1440" w:type="dxa"/>
          </w:tcPr>
          <w:p w14:paraId="093AB5F2" w14:textId="77777777" w:rsidR="004C18B2" w:rsidRDefault="00596B9D">
            <w:pPr>
              <w:pStyle w:val="ByReference"/>
            </w:pPr>
            <w:r>
              <w:rPr>
                <w:b/>
                <w:u w:val="single"/>
              </w:rPr>
              <w:t>FAR Number</w:t>
            </w:r>
          </w:p>
        </w:tc>
        <w:tc>
          <w:tcPr>
            <w:tcW w:w="6192" w:type="dxa"/>
          </w:tcPr>
          <w:p w14:paraId="093AB5F3" w14:textId="77777777" w:rsidR="004C18B2" w:rsidRDefault="00596B9D">
            <w:pPr>
              <w:pStyle w:val="ByReference"/>
            </w:pPr>
            <w:r>
              <w:rPr>
                <w:b/>
                <w:u w:val="single"/>
              </w:rPr>
              <w:t>Title</w:t>
            </w:r>
          </w:p>
        </w:tc>
        <w:tc>
          <w:tcPr>
            <w:tcW w:w="1440" w:type="dxa"/>
          </w:tcPr>
          <w:p w14:paraId="093AB5F4" w14:textId="77777777" w:rsidR="004C18B2" w:rsidRDefault="00596B9D">
            <w:pPr>
              <w:pStyle w:val="ByReference"/>
            </w:pPr>
            <w:r>
              <w:rPr>
                <w:b/>
                <w:u w:val="single"/>
              </w:rPr>
              <w:t>Date</w:t>
            </w:r>
          </w:p>
        </w:tc>
      </w:tr>
      <w:tr w:rsidR="004C18B2" w14:paraId="093AB5F9" w14:textId="77777777">
        <w:tc>
          <w:tcPr>
            <w:tcW w:w="1440" w:type="dxa"/>
          </w:tcPr>
          <w:p w14:paraId="093AB5F6" w14:textId="77777777" w:rsidR="004C18B2" w:rsidRDefault="00596B9D">
            <w:pPr>
              <w:pStyle w:val="ByReference"/>
            </w:pPr>
            <w:r>
              <w:t>52.232-40</w:t>
            </w:r>
          </w:p>
        </w:tc>
        <w:tc>
          <w:tcPr>
            <w:tcW w:w="6192" w:type="dxa"/>
          </w:tcPr>
          <w:p w14:paraId="093AB5F7" w14:textId="77777777" w:rsidR="004C18B2" w:rsidRDefault="00596B9D">
            <w:pPr>
              <w:pStyle w:val="ByReference"/>
            </w:pPr>
            <w:r>
              <w:t>PROVIDING ACCELERATED PAYMENTS TO SMALL BUSINESS SUBCONTRACTORS</w:t>
            </w:r>
          </w:p>
        </w:tc>
        <w:tc>
          <w:tcPr>
            <w:tcW w:w="1440" w:type="dxa"/>
          </w:tcPr>
          <w:p w14:paraId="093AB5F8" w14:textId="77777777" w:rsidR="004C18B2" w:rsidRDefault="00596B9D">
            <w:pPr>
              <w:pStyle w:val="ByReference"/>
            </w:pPr>
            <w:r>
              <w:t>DEC 2013</w:t>
            </w:r>
          </w:p>
        </w:tc>
      </w:tr>
    </w:tbl>
    <w:p w14:paraId="093AB5FA" w14:textId="77777777" w:rsidR="00596B9D" w:rsidRDefault="00596B9D">
      <w:pPr>
        <w:pStyle w:val="Heading2"/>
      </w:pPr>
      <w:bookmarkStart w:id="18" w:name="_Toc256000016"/>
      <w:r>
        <w:t>C.6  VAAR 852.203-70 COMMERCIAL ADVERTISING (JAN 2008)</w:t>
      </w:r>
      <w:bookmarkEnd w:id="18"/>
    </w:p>
    <w:p w14:paraId="093AB5FB" w14:textId="77777777" w:rsidR="00596B9D" w:rsidRDefault="00596B9D">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14:paraId="093AB5FC" w14:textId="77777777" w:rsidR="00596B9D" w:rsidRDefault="00596B9D" w:rsidP="00596B9D">
      <w:pPr>
        <w:jc w:val="center"/>
      </w:pPr>
      <w:r>
        <w:t>(End of Clause)</w:t>
      </w:r>
    </w:p>
    <w:p w14:paraId="093AB5FD" w14:textId="77777777" w:rsidR="00596B9D" w:rsidRPr="00A752A4" w:rsidRDefault="00596B9D" w:rsidP="00596B9D">
      <w:pPr>
        <w:pStyle w:val="Heading2"/>
        <w:tabs>
          <w:tab w:val="left" w:pos="7830"/>
        </w:tabs>
      </w:pPr>
      <w:bookmarkStart w:id="19" w:name="_Toc256000017"/>
      <w:r>
        <w:t>C.7  VAAR 852.232-72 ELECTRONIC SUBMISSION OF PAYMENT REQUESTS (NOV 2012)</w:t>
      </w:r>
      <w:bookmarkEnd w:id="19"/>
    </w:p>
    <w:p w14:paraId="093AB5FE" w14:textId="77777777" w:rsidR="00596B9D" w:rsidRDefault="00596B9D" w:rsidP="00596B9D">
      <w:r>
        <w:t xml:space="preserve">  </w:t>
      </w:r>
      <w:r w:rsidRPr="007338F7">
        <w:t xml:space="preserve">(a) </w:t>
      </w:r>
      <w:r w:rsidRPr="007338F7">
        <w:rPr>
          <w:rFonts w:cs="Melior-Italic"/>
          <w:i/>
          <w:iCs/>
        </w:rPr>
        <w:t xml:space="preserve">Definitions. </w:t>
      </w:r>
      <w:r w:rsidRPr="007338F7">
        <w:t>As used in this clause—</w:t>
      </w:r>
    </w:p>
    <w:p w14:paraId="093AB5FF" w14:textId="77777777" w:rsidR="00596B9D" w:rsidRDefault="00596B9D" w:rsidP="00596B9D">
      <w:r>
        <w:lastRenderedPageBreak/>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14:paraId="093AB600" w14:textId="77777777" w:rsidR="00596B9D" w:rsidRDefault="00596B9D" w:rsidP="00596B9D">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14:paraId="093AB601" w14:textId="77777777" w:rsidR="00596B9D" w:rsidRDefault="00596B9D" w:rsidP="00596B9D">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14:paraId="093AB602" w14:textId="77777777" w:rsidR="00596B9D" w:rsidRDefault="00596B9D" w:rsidP="00596B9D">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14:paraId="093AB603" w14:textId="77777777" w:rsidR="00596B9D" w:rsidRDefault="00596B9D" w:rsidP="00596B9D">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14:paraId="093AB604" w14:textId="77777777" w:rsidR="00596B9D" w:rsidRDefault="00596B9D" w:rsidP="00596B9D">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093AB605" w14:textId="77777777" w:rsidR="00596B9D" w:rsidRPr="007338F7" w:rsidRDefault="00596B9D" w:rsidP="00596B9D">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093AB606" w14:textId="77777777" w:rsidR="00596B9D" w:rsidRDefault="00596B9D" w:rsidP="00596B9D">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093AB607" w14:textId="77777777" w:rsidR="00596B9D" w:rsidRDefault="00596B9D" w:rsidP="00596B9D">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14:paraId="093AB608" w14:textId="77777777" w:rsidR="00596B9D" w:rsidRDefault="00596B9D" w:rsidP="00596B9D">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14:paraId="093AB609" w14:textId="77777777" w:rsidR="00596B9D" w:rsidRDefault="00596B9D" w:rsidP="00596B9D">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093AB60A" w14:textId="77777777" w:rsidR="00596B9D" w:rsidRDefault="00596B9D" w:rsidP="00596B9D">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14:paraId="093AB60B" w14:textId="77777777" w:rsidR="00596B9D" w:rsidRDefault="00596B9D" w:rsidP="00596B9D">
      <w:r>
        <w:t xml:space="preserve">      </w:t>
      </w:r>
      <w:r w:rsidRPr="007338F7">
        <w:t>(1) Awa</w:t>
      </w:r>
      <w:r>
        <w:t xml:space="preserve">rds made to foreign vendors for </w:t>
      </w:r>
      <w:r w:rsidRPr="007338F7">
        <w:t>work performed outside the United States;</w:t>
      </w:r>
    </w:p>
    <w:p w14:paraId="093AB60C" w14:textId="77777777" w:rsidR="00596B9D" w:rsidRDefault="00596B9D" w:rsidP="00596B9D">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093AB60D" w14:textId="77777777" w:rsidR="00596B9D" w:rsidRDefault="00596B9D" w:rsidP="00596B9D">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093AB60E" w14:textId="77777777" w:rsidR="00596B9D" w:rsidRPr="007338F7" w:rsidRDefault="00596B9D" w:rsidP="00596B9D">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093AB60F" w14:textId="77777777" w:rsidR="00596B9D" w:rsidRDefault="00596B9D" w:rsidP="00596B9D">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093AB610" w14:textId="77777777" w:rsidR="00596B9D" w:rsidRPr="00A752A4" w:rsidRDefault="00596B9D" w:rsidP="00596B9D">
      <w:pPr>
        <w:jc w:val="center"/>
      </w:pPr>
      <w:r>
        <w:lastRenderedPageBreak/>
        <w:t>(End of Clause)</w:t>
      </w:r>
    </w:p>
    <w:p w14:paraId="093AB611" w14:textId="77777777" w:rsidR="00596B9D" w:rsidRDefault="00596B9D">
      <w:pPr>
        <w:pStyle w:val="Heading2"/>
      </w:pPr>
      <w:bookmarkStart w:id="20" w:name="_Toc256000018"/>
      <w:r>
        <w:t>C.8  VAAR 852.237-70 CONTRACTOR RESPONSIBILITIES (APR 1984)</w:t>
      </w:r>
      <w:bookmarkEnd w:id="20"/>
    </w:p>
    <w:p w14:paraId="093AB612" w14:textId="77777777" w:rsidR="00596B9D" w:rsidRDefault="00596B9D">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TEXAS. Further, it is agreed that any negligence of the Government, its officers, agents, servants and employees, shall not be the responsibility of the contractor hereunder with the regard to any claims, loss, damage, injury, and liability resulting there from.</w:t>
      </w:r>
    </w:p>
    <w:p w14:paraId="093AB613" w14:textId="77777777" w:rsidR="00596B9D" w:rsidRDefault="00596B9D" w:rsidP="00596B9D">
      <w:pPr>
        <w:jc w:val="center"/>
        <w:sectPr w:rsidR="00596B9D">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080" w:right="1440" w:bottom="1080" w:left="1440" w:header="360" w:footer="360" w:gutter="0"/>
          <w:cols w:space="720"/>
        </w:sectPr>
      </w:pPr>
      <w:r>
        <w:t>(End of Clause)</w:t>
      </w:r>
    </w:p>
    <w:p w14:paraId="093AB614" w14:textId="77777777" w:rsidR="00596B9D" w:rsidRDefault="00596B9D">
      <w:pPr>
        <w:pageBreakBefore/>
      </w:pPr>
    </w:p>
    <w:p w14:paraId="093AB615" w14:textId="77777777" w:rsidR="00596B9D" w:rsidRDefault="00596B9D">
      <w:pPr>
        <w:pStyle w:val="Heading1"/>
      </w:pPr>
      <w:bookmarkStart w:id="21" w:name="_Toc256000019"/>
      <w:r>
        <w:t>SECTION D - CONTRACT DOCUMENTS, EXHIBITS, OR ATTACHMENTS</w:t>
      </w:r>
      <w:bookmarkEnd w:id="21"/>
    </w:p>
    <w:p w14:paraId="093AB616" w14:textId="77777777" w:rsidR="00596B9D" w:rsidRDefault="00596B9D">
      <w:pPr>
        <w:tabs>
          <w:tab w:val="left" w:pos="1620"/>
        </w:tabs>
      </w:pPr>
      <w:r>
        <w:tab/>
      </w:r>
    </w:p>
    <w:p w14:paraId="093AB617" w14:textId="77777777" w:rsidR="004C18B2" w:rsidRDefault="00596B9D">
      <w:pPr>
        <w:ind w:left="360"/>
        <w:sectPr w:rsidR="004C18B2">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080" w:right="1440" w:bottom="1080" w:left="1440" w:header="360" w:footer="360" w:gutter="0"/>
          <w:cols w:space="720"/>
        </w:sectPr>
      </w:pPr>
      <w:r>
        <w:t>See attached document: ScriptPro Customer Replaceable Parts.</w:t>
      </w:r>
    </w:p>
    <w:p w14:paraId="093AB618" w14:textId="77777777" w:rsidR="00596B9D" w:rsidRDefault="00596B9D">
      <w:pPr>
        <w:pageBreakBefore/>
      </w:pPr>
    </w:p>
    <w:p w14:paraId="093AB619" w14:textId="77777777" w:rsidR="00596B9D" w:rsidRDefault="00596B9D">
      <w:pPr>
        <w:pStyle w:val="Heading1"/>
      </w:pPr>
      <w:bookmarkStart w:id="22" w:name="_Toc256000020"/>
      <w:r>
        <w:t>SECTION E - SOLICITATION PROVISIONS</w:t>
      </w:r>
      <w:bookmarkEnd w:id="22"/>
    </w:p>
    <w:p w14:paraId="093AB61A" w14:textId="77777777" w:rsidR="00596B9D" w:rsidRDefault="00596B9D"/>
    <w:p w14:paraId="093AB61B" w14:textId="77777777" w:rsidR="00596B9D" w:rsidRDefault="00596B9D">
      <w:pPr>
        <w:pStyle w:val="Heading2"/>
      </w:pPr>
      <w:bookmarkStart w:id="23" w:name="_Toc256000021"/>
      <w:r>
        <w:t>E.1  52.252-1  SOLICITATION PROVISIONS INCORPORATED BY REFERENCE  (FEB 1998)</w:t>
      </w:r>
      <w:bookmarkEnd w:id="23"/>
    </w:p>
    <w:p w14:paraId="093AB61C" w14:textId="77777777" w:rsidR="00596B9D" w:rsidRDefault="00596B9D">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093AB61D" w14:textId="77777777" w:rsidR="00596B9D" w:rsidRDefault="00596B9D" w:rsidP="00596B9D">
      <w:pPr>
        <w:pStyle w:val="NoSpacing"/>
        <w:spacing w:before="160"/>
      </w:pPr>
      <w:r>
        <w:t xml:space="preserve">  http://www.acquisition.gov/far/index.html</w:t>
      </w:r>
    </w:p>
    <w:p w14:paraId="093AB61E" w14:textId="77777777" w:rsidR="00596B9D" w:rsidRDefault="00596B9D">
      <w:pPr>
        <w:pStyle w:val="NoSpacing"/>
      </w:pPr>
      <w:r>
        <w:t xml:space="preserve">  http://www.va.gov/oal/library/vaar/</w:t>
      </w:r>
    </w:p>
    <w:p w14:paraId="093AB61F" w14:textId="77777777" w:rsidR="00596B9D" w:rsidRDefault="00596B9D">
      <w:pPr>
        <w:pStyle w:val="NoSpacing"/>
      </w:pPr>
      <w:r>
        <w:t xml:space="preserve">  </w:t>
      </w:r>
    </w:p>
    <w:p w14:paraId="093AB620" w14:textId="77777777" w:rsidR="00596B9D" w:rsidRDefault="00596B9D" w:rsidP="00596B9D">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C18B2" w14:paraId="093AB624" w14:textId="77777777">
        <w:tc>
          <w:tcPr>
            <w:tcW w:w="1440" w:type="dxa"/>
          </w:tcPr>
          <w:p w14:paraId="093AB621" w14:textId="77777777" w:rsidR="004C18B2" w:rsidRDefault="00596B9D">
            <w:pPr>
              <w:pStyle w:val="ByReference"/>
            </w:pPr>
            <w:r>
              <w:rPr>
                <w:b/>
                <w:u w:val="single"/>
              </w:rPr>
              <w:t>FAR Number</w:t>
            </w:r>
          </w:p>
        </w:tc>
        <w:tc>
          <w:tcPr>
            <w:tcW w:w="6192" w:type="dxa"/>
          </w:tcPr>
          <w:p w14:paraId="093AB622" w14:textId="77777777" w:rsidR="004C18B2" w:rsidRDefault="00596B9D">
            <w:pPr>
              <w:pStyle w:val="ByReference"/>
            </w:pPr>
            <w:r>
              <w:rPr>
                <w:b/>
                <w:u w:val="single"/>
              </w:rPr>
              <w:t>Title</w:t>
            </w:r>
          </w:p>
        </w:tc>
        <w:tc>
          <w:tcPr>
            <w:tcW w:w="1440" w:type="dxa"/>
          </w:tcPr>
          <w:p w14:paraId="093AB623" w14:textId="77777777" w:rsidR="004C18B2" w:rsidRDefault="00596B9D">
            <w:pPr>
              <w:pStyle w:val="ByReference"/>
            </w:pPr>
            <w:r>
              <w:rPr>
                <w:b/>
                <w:u w:val="single"/>
              </w:rPr>
              <w:t>Date</w:t>
            </w:r>
          </w:p>
        </w:tc>
      </w:tr>
      <w:tr w:rsidR="004C18B2" w14:paraId="093AB628" w14:textId="77777777">
        <w:tc>
          <w:tcPr>
            <w:tcW w:w="1440" w:type="dxa"/>
          </w:tcPr>
          <w:p w14:paraId="093AB625" w14:textId="77777777" w:rsidR="004C18B2" w:rsidRDefault="00596B9D">
            <w:pPr>
              <w:pStyle w:val="ByReference"/>
            </w:pPr>
            <w:r>
              <w:t>52.212-1</w:t>
            </w:r>
          </w:p>
        </w:tc>
        <w:tc>
          <w:tcPr>
            <w:tcW w:w="6192" w:type="dxa"/>
          </w:tcPr>
          <w:p w14:paraId="093AB626" w14:textId="77777777" w:rsidR="004C18B2" w:rsidRDefault="00596B9D">
            <w:pPr>
              <w:pStyle w:val="ByReference"/>
            </w:pPr>
            <w:r>
              <w:t>INSTRUCTIONS TO OFFERORS—COMMERCIAL ITEMS</w:t>
            </w:r>
          </w:p>
        </w:tc>
        <w:tc>
          <w:tcPr>
            <w:tcW w:w="1440" w:type="dxa"/>
          </w:tcPr>
          <w:p w14:paraId="093AB627" w14:textId="77777777" w:rsidR="004C18B2" w:rsidRDefault="00596B9D">
            <w:pPr>
              <w:pStyle w:val="ByReference"/>
            </w:pPr>
            <w:r>
              <w:t>JAN 2017</w:t>
            </w:r>
          </w:p>
        </w:tc>
      </w:tr>
    </w:tbl>
    <w:p w14:paraId="093AB629" w14:textId="77777777" w:rsidR="00596B9D" w:rsidRPr="00E513DE" w:rsidRDefault="00596B9D">
      <w:pPr>
        <w:pStyle w:val="Heading2"/>
        <w:rPr>
          <w:rFonts w:ascii="Times New Roman" w:hAnsi="Times New Roman" w:cs="Times New Roman"/>
          <w:sz w:val="22"/>
          <w:szCs w:val="22"/>
        </w:rPr>
      </w:pPr>
      <w:bookmarkStart w:id="24" w:name="_Toc256000022"/>
      <w:r>
        <w:t>E.2</w:t>
      </w:r>
      <w:r w:rsidRPr="00E513DE">
        <w:rPr>
          <w:rFonts w:ascii="Times New Roman" w:hAnsi="Times New Roman" w:cs="Times New Roman"/>
          <w:sz w:val="22"/>
          <w:szCs w:val="22"/>
        </w:rPr>
        <w:t xml:space="preserve">  </w:t>
      </w:r>
      <w:r w:rsidRPr="00E513DE">
        <w:t>52.212-2</w:t>
      </w:r>
      <w:r w:rsidRPr="00E513DE">
        <w:rPr>
          <w:rFonts w:ascii="Times New Roman" w:hAnsi="Times New Roman" w:cs="Times New Roman"/>
          <w:sz w:val="22"/>
          <w:szCs w:val="22"/>
        </w:rPr>
        <w:t xml:space="preserve">  </w:t>
      </w:r>
      <w:r w:rsidRPr="00E513DE">
        <w:t>EVALUATION—COMMERCIAL ITEMS</w:t>
      </w:r>
      <w:r w:rsidRPr="00E513DE">
        <w:rPr>
          <w:rFonts w:ascii="Times New Roman" w:hAnsi="Times New Roman" w:cs="Times New Roman"/>
          <w:sz w:val="22"/>
          <w:szCs w:val="22"/>
        </w:rPr>
        <w:t xml:space="preserve"> (</w:t>
      </w:r>
      <w:r w:rsidRPr="00E513DE">
        <w:t>OCT 2014</w:t>
      </w:r>
      <w:r w:rsidRPr="00E513DE">
        <w:rPr>
          <w:rFonts w:ascii="Times New Roman" w:hAnsi="Times New Roman" w:cs="Times New Roman"/>
          <w:sz w:val="22"/>
          <w:szCs w:val="22"/>
        </w:rPr>
        <w:t>)</w:t>
      </w:r>
      <w:bookmarkEnd w:id="24"/>
    </w:p>
    <w:p w14:paraId="093AB62A" w14:textId="77777777" w:rsidR="00596B9D" w:rsidRPr="00E513DE" w:rsidRDefault="00596B9D">
      <w:pPr>
        <w:rPr>
          <w:rFonts w:ascii="Times New Roman" w:hAnsi="Times New Roman" w:cs="Times New Roman"/>
        </w:rPr>
      </w:pPr>
      <w:r w:rsidRPr="00E513DE">
        <w:rPr>
          <w:rFonts w:ascii="Times New Roman" w:hAnsi="Times New Roman" w:cs="Times New Roman"/>
        </w:rPr>
        <w:t xml:space="preserve">  (a) 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14:paraId="093AB62B" w14:textId="77777777" w:rsidR="00596B9D" w:rsidRPr="00E513DE" w:rsidRDefault="00596B9D" w:rsidP="00596B9D">
      <w:pPr>
        <w:rPr>
          <w:rFonts w:ascii="Times New Roman" w:hAnsi="Times New Roman" w:cs="Times New Roman"/>
        </w:rPr>
      </w:pPr>
      <w:r w:rsidRPr="00E513DE">
        <w:rPr>
          <w:rFonts w:ascii="Times New Roman" w:hAnsi="Times New Roman" w:cs="Times New Roman"/>
        </w:rPr>
        <w:t xml:space="preserve">   </w:t>
      </w:r>
    </w:p>
    <w:p w14:paraId="093AB62C" w14:textId="77777777" w:rsidR="00596B9D" w:rsidRPr="00E513DE" w:rsidRDefault="00596B9D">
      <w:pPr>
        <w:pStyle w:val="NoSpacing"/>
        <w:rPr>
          <w:rFonts w:ascii="Times New Roman" w:hAnsi="Times New Roman" w:cs="Times New Roman"/>
        </w:rPr>
      </w:pPr>
      <w:r w:rsidRPr="00E513DE">
        <w:rPr>
          <w:rFonts w:ascii="Times New Roman" w:hAnsi="Times New Roman" w:cs="Times New Roman"/>
        </w:rPr>
        <w:t xml:space="preserve">      </w:t>
      </w:r>
    </w:p>
    <w:p w14:paraId="093AB62D" w14:textId="77777777" w:rsidR="00596B9D" w:rsidRPr="00E513DE" w:rsidRDefault="00596B9D" w:rsidP="00596B9D">
      <w:pPr>
        <w:pStyle w:val="NoSpacing"/>
        <w:rPr>
          <w:rFonts w:ascii="Times New Roman" w:hAnsi="Times New Roman" w:cs="Times New Roman"/>
        </w:rPr>
      </w:pPr>
      <w:r w:rsidRPr="00E513DE">
        <w:rPr>
          <w:rFonts w:ascii="Times New Roman" w:hAnsi="Times New Roman" w:cs="Times New Roman"/>
        </w:rPr>
        <w:t xml:space="preserve">   </w:t>
      </w:r>
    </w:p>
    <w:p w14:paraId="093AB62E" w14:textId="77777777" w:rsidR="00596B9D" w:rsidRPr="00E513DE" w:rsidRDefault="00596B9D">
      <w:pPr>
        <w:rPr>
          <w:rFonts w:ascii="Times New Roman" w:hAnsi="Times New Roman" w:cs="Times New Roman"/>
        </w:rPr>
      </w:pPr>
      <w:r w:rsidRPr="00E513DE">
        <w:rPr>
          <w:rFonts w:ascii="Times New Roman" w:hAnsi="Times New Roman" w:cs="Times New Roman"/>
        </w:rPr>
        <w:t xml:space="preserve">  Technical and past performance, when combined, are .</w:t>
      </w:r>
    </w:p>
    <w:p w14:paraId="093AB62F" w14:textId="77777777" w:rsidR="00596B9D" w:rsidRDefault="00596B9D" w:rsidP="00596B9D">
      <w:r w:rsidRPr="00E513DE">
        <w:rPr>
          <w:rFonts w:ascii="Times New Roman" w:hAnsi="Times New Roman" w:cs="Times New Roman"/>
        </w:rPr>
        <w:t xml:space="preserve">  </w:t>
      </w:r>
    </w:p>
    <w:p w14:paraId="093AB630" w14:textId="77777777" w:rsidR="00596B9D" w:rsidRPr="00E513DE" w:rsidRDefault="00596B9D" w:rsidP="00596B9D">
      <w:pPr>
        <w:jc w:val="center"/>
        <w:rPr>
          <w:rFonts w:ascii="Times New Roman" w:hAnsi="Times New Roman" w:cs="Times New Roman"/>
        </w:rPr>
      </w:pPr>
      <w:r>
        <w:rPr>
          <w:rFonts w:ascii="Times New Roman" w:hAnsi="Times New Roman" w:cs="Times New Roman"/>
        </w:rPr>
        <w:t>(End of Provision)</w:t>
      </w:r>
    </w:p>
    <w:p w14:paraId="093AB631" w14:textId="77777777" w:rsidR="00596B9D" w:rsidRDefault="00596B9D">
      <w:pPr>
        <w:pStyle w:val="Heading2"/>
      </w:pPr>
      <w:bookmarkStart w:id="25" w:name="_Toc256000023"/>
      <w:r>
        <w:t>E.3  52.212-3  OFFEROR REPRESENTATIONS AND CERTIFICATIONS—COMMERCIAL ITEMS (JAN 2017)</w:t>
      </w:r>
      <w:bookmarkEnd w:id="25"/>
    </w:p>
    <w:p w14:paraId="093AB632" w14:textId="77777777" w:rsidR="00596B9D" w:rsidRDefault="00596B9D" w:rsidP="00596B9D">
      <w:r>
        <w:t xml:space="preserve">  </w:t>
      </w:r>
      <w:r w:rsidRPr="00B85F31">
        <w:t xml:space="preserve">The Offeror shall complete only paragraph (b) of this provision if the Offeror has completed the annual representations and certification electronically via the System for Award Management (SAM) </w:t>
      </w:r>
      <w:r w:rsidRPr="0046045E">
        <w:t xml:space="preserve">Web site located at </w:t>
      </w:r>
      <w:hyperlink r:id="rId41" w:history="1">
        <w:r w:rsidRPr="0046045E">
          <w:rPr>
            <w:rStyle w:val="Hyperlink"/>
          </w:rPr>
          <w:t>https://www.sam.gov/portal</w:t>
        </w:r>
      </w:hyperlink>
      <w:r w:rsidRPr="0046045E">
        <w:t>.</w:t>
      </w:r>
      <w:r w:rsidRPr="00B85F31">
        <w:t xml:space="preserve"> If the Offeror has not completed the annual representations and certifications electronically, the Offeror shall complet</w:t>
      </w:r>
      <w:r>
        <w:t>e only paragraphs (c) through (u</w:t>
      </w:r>
      <w:r w:rsidRPr="00B85F31">
        <w:t>) of this provision.</w:t>
      </w:r>
    </w:p>
    <w:p w14:paraId="093AB633" w14:textId="77777777" w:rsidR="00596B9D" w:rsidRDefault="00596B9D" w:rsidP="00596B9D">
      <w:r w:rsidRPr="00654586">
        <w:t xml:space="preserve">  (a) </w:t>
      </w:r>
      <w:r w:rsidRPr="00654586">
        <w:rPr>
          <w:i/>
        </w:rPr>
        <w:t>Definitions.</w:t>
      </w:r>
      <w:r w:rsidRPr="00654586">
        <w:t xml:space="preserve">  As used in this provision—</w:t>
      </w:r>
    </w:p>
    <w:p w14:paraId="093AB634" w14:textId="77777777" w:rsidR="00596B9D" w:rsidRDefault="00596B9D" w:rsidP="00596B9D">
      <w:r w:rsidRPr="00722B6F">
        <w:rPr>
          <w:i/>
        </w:rPr>
        <w:lastRenderedPageBreak/>
        <w:t xml:space="preserve">  Administrative merits determination </w:t>
      </w:r>
      <w:r>
        <w:t>means certain notices or findings of labor law violations issued by an enforcement agency following an investigation. An administrative merits determination may be final or be subject to appeal or further review. To determine whether a particular notice or finding is covered by this definition, it is necessary to consult section II.B. in the DOL Guidance.</w:t>
      </w:r>
    </w:p>
    <w:p w14:paraId="093AB635" w14:textId="77777777" w:rsidR="00596B9D" w:rsidRDefault="00596B9D" w:rsidP="00596B9D">
      <w:r>
        <w:t xml:space="preserve">  </w:t>
      </w:r>
      <w:r w:rsidRPr="00722B6F">
        <w:rPr>
          <w:i/>
        </w:rPr>
        <w:t>Arbitral award or decisio</w:t>
      </w:r>
      <w:r>
        <w:t>n means an arbitrator or arbitral panel determination that a labor law violation occurred, or that enjoined or restrained a violation of labor law. It includes an award or decision that is not final or is subject to being confirmed, modified, or vacated by a court, and includes an award or decision resulting from private or confidential proceedings. To determine whether a particular award or decision is covered by this definition, it is necessary to consult section II.B. in the DOL Guidance.</w:t>
      </w:r>
    </w:p>
    <w:p w14:paraId="093AB636" w14:textId="77777777" w:rsidR="00596B9D" w:rsidRDefault="00596B9D" w:rsidP="00596B9D">
      <w:r w:rsidRPr="00722B6F">
        <w:rPr>
          <w:i/>
        </w:rPr>
        <w:t xml:space="preserve">  Civil judgment means</w:t>
      </w:r>
      <w:r>
        <w:t>—</w:t>
      </w:r>
    </w:p>
    <w:p w14:paraId="093AB637" w14:textId="77777777" w:rsidR="00596B9D" w:rsidRDefault="00596B9D" w:rsidP="00596B9D">
      <w:r>
        <w:t xml:space="preserve">    (1) In paragraph (h) of this provision: A judgment or finding of a civil offense by any court of competent jurisdiction.</w:t>
      </w:r>
    </w:p>
    <w:p w14:paraId="093AB638" w14:textId="77777777" w:rsidR="00596B9D" w:rsidRDefault="00596B9D" w:rsidP="00596B9D">
      <w:r>
        <w:t xml:space="preserve">    (2) In paragraph (s) of this provision: Any judgment or order entered by any Federal or State court in which the court determined that a labor law violation occurred, or enjoined or restrained a violation of labor law. It includes a judgment or order that is not final or is subject to appeal. To determine whether a particular judgment or order is covered by this definition, it is necessary to consult section II.B. in the DOL Guidance.</w:t>
      </w:r>
    </w:p>
    <w:p w14:paraId="093AB639" w14:textId="77777777" w:rsidR="00596B9D" w:rsidRPr="00654586" w:rsidRDefault="00596B9D" w:rsidP="00596B9D">
      <w:r w:rsidRPr="00722B6F">
        <w:rPr>
          <w:i/>
        </w:rPr>
        <w:t xml:space="preserve">  DOL Guidance</w:t>
      </w:r>
      <w:r w:rsidRPr="00722B6F">
        <w:t xml:space="preserve"> means the Department of Labor (DOL) Guidance entitled: “Guidance for Executive Order 13673, ‘Fair Pay and Safe Workplaces’ “. The DOL Guidance, dated August 25, 2016, can be obtained from </w:t>
      </w:r>
      <w:hyperlink r:id="rId42" w:history="1">
        <w:r w:rsidRPr="00722B6F">
          <w:rPr>
            <w:rStyle w:val="Hyperlink"/>
          </w:rPr>
          <w:t>www.dol.gov/fairpayandsafeworkplaces</w:t>
        </w:r>
      </w:hyperlink>
      <w:r w:rsidRPr="00722B6F">
        <w:t>.</w:t>
      </w:r>
    </w:p>
    <w:p w14:paraId="093AB63A" w14:textId="77777777" w:rsidR="00596B9D" w:rsidRDefault="00596B9D" w:rsidP="00596B9D">
      <w:r w:rsidRPr="00654586">
        <w:t xml:space="preserve">  </w:t>
      </w:r>
      <w:r w:rsidRPr="00654A92">
        <w:rPr>
          <w:i/>
        </w:rPr>
        <w:t>Economically disadvantaged women-owned small business (EDWOSB)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093AB63B" w14:textId="77777777" w:rsidR="00596B9D" w:rsidRDefault="00596B9D" w:rsidP="00596B9D">
      <w:r>
        <w:t xml:space="preserve">  </w:t>
      </w:r>
      <w:r w:rsidRPr="00722B6F">
        <w:rPr>
          <w:i/>
        </w:rPr>
        <w:t>Enforcement agency</w:t>
      </w:r>
      <w:r>
        <w:t xml:space="preserve"> means any agency granted authority to enforce the Federal labor laws. It includes the enforcement components of DOL (Wage and Hour Division, Office of Federal Contract Compliance Programs, and Occupational Safety and Health Administration), the Equal Employment Opportunity Commission, the Occupational Safety and Health Review Commission, and the National Labor Relations Board. It also means a State agency designated to administer an OSHA-approved State Plan, but only to the extent that the State agency is acting in its capacity as administrator of such plan. It does not include other Federal agencies which, in their capacity as contracting agencies, conduct investigations of potential labor law violations. The enforcement agencies associated with each labor law under E.O. 13673 are—</w:t>
      </w:r>
    </w:p>
    <w:p w14:paraId="093AB63C" w14:textId="77777777" w:rsidR="00596B9D" w:rsidRDefault="00596B9D" w:rsidP="00596B9D">
      <w:r>
        <w:t xml:space="preserve">    (1) Department of Labor Wage and Hour Division (WHD) for—</w:t>
      </w:r>
    </w:p>
    <w:p w14:paraId="093AB63D" w14:textId="77777777" w:rsidR="00596B9D" w:rsidRDefault="00596B9D" w:rsidP="00596B9D">
      <w:r>
        <w:t xml:space="preserve">      (i) The Fair Labor Standards Act;</w:t>
      </w:r>
    </w:p>
    <w:p w14:paraId="093AB63E" w14:textId="77777777" w:rsidR="00596B9D" w:rsidRDefault="00596B9D" w:rsidP="00596B9D">
      <w:r>
        <w:t xml:space="preserve">      (ii) The Migrant and Seasonal Agricultural Worker Protection Act;</w:t>
      </w:r>
    </w:p>
    <w:p w14:paraId="093AB63F" w14:textId="77777777" w:rsidR="00596B9D" w:rsidRDefault="00596B9D" w:rsidP="00596B9D">
      <w:r>
        <w:t xml:space="preserve">      (iii) 40 U.S.C. chapter 31, subchapter IV, formerly known as the Davis-Bacon Act;</w:t>
      </w:r>
    </w:p>
    <w:p w14:paraId="093AB640" w14:textId="77777777" w:rsidR="00596B9D" w:rsidRDefault="00596B9D" w:rsidP="00596B9D">
      <w:r>
        <w:t xml:space="preserve">      (iv) 41 U.S.C. chapter 67, formerly known as the Service Contract Act;</w:t>
      </w:r>
    </w:p>
    <w:p w14:paraId="093AB641" w14:textId="77777777" w:rsidR="00596B9D" w:rsidRDefault="00596B9D" w:rsidP="00596B9D">
      <w:r>
        <w:lastRenderedPageBreak/>
        <w:t xml:space="preserve">      (v) The Family and Medical Leave Act; and</w:t>
      </w:r>
    </w:p>
    <w:p w14:paraId="093AB642" w14:textId="77777777" w:rsidR="00596B9D" w:rsidRDefault="00596B9D" w:rsidP="00596B9D">
      <w:r>
        <w:t xml:space="preserve">      (vi) E.O. 13658 of February 12, 2014 (Establishing a Minimum Wage for Contractors);</w:t>
      </w:r>
    </w:p>
    <w:p w14:paraId="093AB643" w14:textId="77777777" w:rsidR="00596B9D" w:rsidRDefault="00596B9D" w:rsidP="00596B9D">
      <w:r>
        <w:t xml:space="preserve">    (2) Department of Labor Occupational Safety and Health Administration (OSHA) for—</w:t>
      </w:r>
    </w:p>
    <w:p w14:paraId="093AB644" w14:textId="77777777" w:rsidR="00596B9D" w:rsidRDefault="00596B9D" w:rsidP="00596B9D">
      <w:r>
        <w:t xml:space="preserve">      (i) The Occupational Safety and Health Act of 1970; and</w:t>
      </w:r>
    </w:p>
    <w:p w14:paraId="093AB645" w14:textId="77777777" w:rsidR="00596B9D" w:rsidRDefault="00596B9D" w:rsidP="00596B9D">
      <w:r>
        <w:t xml:space="preserve">      (ii) OSHA-approved State Plans;</w:t>
      </w:r>
    </w:p>
    <w:p w14:paraId="093AB646" w14:textId="77777777" w:rsidR="00596B9D" w:rsidRDefault="00596B9D" w:rsidP="00596B9D">
      <w:r>
        <w:t xml:space="preserve">    (3) Department of Labor Office of Federal Contract Compliance Programs (OFCCP) for—</w:t>
      </w:r>
    </w:p>
    <w:p w14:paraId="093AB647" w14:textId="77777777" w:rsidR="00596B9D" w:rsidRDefault="00596B9D" w:rsidP="00596B9D">
      <w:r>
        <w:t xml:space="preserve">      (i) Section 503 of the Rehabilitation Act of 1973;</w:t>
      </w:r>
    </w:p>
    <w:p w14:paraId="093AB648" w14:textId="77777777" w:rsidR="00596B9D" w:rsidRDefault="00596B9D" w:rsidP="00596B9D">
      <w:r>
        <w:t xml:space="preserve">      (ii) The Vietnam Era Veterans' Readjustment Assistance Act of 1972 and the Vietnam Era Veterans' Readjustment Assistance Act of 1974; and</w:t>
      </w:r>
    </w:p>
    <w:p w14:paraId="093AB649" w14:textId="77777777" w:rsidR="00596B9D" w:rsidRDefault="00596B9D" w:rsidP="00596B9D">
      <w:r>
        <w:t xml:space="preserve">      (iii) E.O. 11246 of September 24, 1965 (Equal Employment Opportunity);</w:t>
      </w:r>
    </w:p>
    <w:p w14:paraId="093AB64A" w14:textId="77777777" w:rsidR="00596B9D" w:rsidRDefault="00596B9D" w:rsidP="00596B9D">
      <w:r>
        <w:t xml:space="preserve">    (4) National Labor Relations Board (NLRB) for the National Labor Relations Act; and</w:t>
      </w:r>
    </w:p>
    <w:p w14:paraId="093AB64B" w14:textId="77777777" w:rsidR="00596B9D" w:rsidRDefault="00596B9D" w:rsidP="00596B9D">
      <w:r>
        <w:t xml:space="preserve">    (5) Equal Employment Opportunity Commission (EEOC) for—</w:t>
      </w:r>
    </w:p>
    <w:p w14:paraId="093AB64C" w14:textId="77777777" w:rsidR="00596B9D" w:rsidRDefault="00596B9D" w:rsidP="00596B9D">
      <w:r>
        <w:t xml:space="preserve">      (i) Title VII of the Civil Rights Act of 1964;</w:t>
      </w:r>
    </w:p>
    <w:p w14:paraId="093AB64D" w14:textId="77777777" w:rsidR="00596B9D" w:rsidRDefault="00596B9D" w:rsidP="00596B9D">
      <w:r>
        <w:t xml:space="preserve">      (ii) The Americans with Disabilities Act of 1990;</w:t>
      </w:r>
    </w:p>
    <w:p w14:paraId="093AB64E" w14:textId="77777777" w:rsidR="00596B9D" w:rsidRDefault="00596B9D" w:rsidP="00596B9D">
      <w:r>
        <w:t xml:space="preserve">      (iii) The Age Discrimination in Employment Act of 1967; and</w:t>
      </w:r>
    </w:p>
    <w:p w14:paraId="093AB64F" w14:textId="77777777" w:rsidR="00596B9D" w:rsidRDefault="00596B9D" w:rsidP="00596B9D">
      <w:r>
        <w:t xml:space="preserve">      (iv) Section 6(d) of the Fair Labor Standards Act (Equal Pay Act).</w:t>
      </w:r>
    </w:p>
    <w:p w14:paraId="093AB650" w14:textId="77777777" w:rsidR="00596B9D" w:rsidRPr="00654586" w:rsidRDefault="00596B9D" w:rsidP="00596B9D">
      <w:r w:rsidRPr="00654586">
        <w:t xml:space="preserve">  </w:t>
      </w:r>
      <w:r w:rsidRPr="00654A92">
        <w:rPr>
          <w:i/>
        </w:rPr>
        <w:t>Forced or indentured child labor</w:t>
      </w:r>
      <w:r w:rsidRPr="00654586">
        <w:t xml:space="preserve"> means all work or service—</w:t>
      </w:r>
    </w:p>
    <w:p w14:paraId="093AB651" w14:textId="77777777" w:rsidR="00596B9D" w:rsidRPr="00654586" w:rsidRDefault="00596B9D" w:rsidP="00596B9D">
      <w:r w:rsidRPr="00654586">
        <w:t xml:space="preserve">    (1) Exacted from any person under the age of 18 under the menace of any penalty for its nonperformance and for which the worker does not offer himself voluntarily; or</w:t>
      </w:r>
    </w:p>
    <w:p w14:paraId="093AB652" w14:textId="77777777" w:rsidR="00596B9D" w:rsidRPr="00736D33" w:rsidRDefault="00596B9D" w:rsidP="00596B9D">
      <w:r w:rsidRPr="00736D33">
        <w:t xml:space="preserve">    (2) Performed by any person under the age of 18 pursuant to a contract the enforcement of which can be accomplished by process or penalties.</w:t>
      </w:r>
    </w:p>
    <w:p w14:paraId="093AB653" w14:textId="77777777" w:rsidR="00596B9D" w:rsidRPr="00736D33" w:rsidRDefault="00596B9D" w:rsidP="00596B9D">
      <w:r>
        <w:rPr>
          <w:iCs/>
        </w:rPr>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highest level owner.</w:t>
      </w:r>
    </w:p>
    <w:p w14:paraId="093AB654" w14:textId="77777777" w:rsidR="00596B9D" w:rsidRPr="00406717" w:rsidRDefault="00596B9D" w:rsidP="00596B9D">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093AB655" w14:textId="77777777" w:rsidR="00596B9D" w:rsidRDefault="00596B9D" w:rsidP="00596B9D">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 in accordance with the rules and definitions of 6 U.S.C. 395(c).</w:t>
      </w:r>
    </w:p>
    <w:p w14:paraId="093AB656" w14:textId="77777777" w:rsidR="00596B9D" w:rsidRPr="00722B6F" w:rsidRDefault="00596B9D" w:rsidP="00596B9D">
      <w:pPr>
        <w:rPr>
          <w:szCs w:val="20"/>
        </w:rPr>
      </w:pPr>
      <w:r>
        <w:rPr>
          <w:szCs w:val="20"/>
        </w:rPr>
        <w:lastRenderedPageBreak/>
        <w:t xml:space="preserve">  </w:t>
      </w:r>
      <w:r w:rsidRPr="00722B6F">
        <w:rPr>
          <w:i/>
          <w:szCs w:val="20"/>
        </w:rPr>
        <w:t>Labor compliance agreement</w:t>
      </w:r>
      <w:r w:rsidRPr="00722B6F">
        <w:rPr>
          <w:szCs w:val="20"/>
        </w:rPr>
        <w:t xml:space="preserve"> means an agreement entered into between a contractor or subcontractor and an enforcement agency to address appropriate remedial measures, compliance assistance, steps to resolve issues to increase compliance with the labor laws, or other related matters.</w:t>
      </w:r>
    </w:p>
    <w:p w14:paraId="093AB657" w14:textId="77777777" w:rsidR="00596B9D" w:rsidRPr="00722B6F" w:rsidRDefault="00596B9D" w:rsidP="00596B9D">
      <w:pPr>
        <w:rPr>
          <w:szCs w:val="20"/>
        </w:rPr>
      </w:pPr>
      <w:r w:rsidRPr="00722B6F">
        <w:rPr>
          <w:szCs w:val="20"/>
        </w:rPr>
        <w:t xml:space="preserve">  </w:t>
      </w:r>
      <w:r w:rsidRPr="00722B6F">
        <w:rPr>
          <w:i/>
          <w:szCs w:val="20"/>
        </w:rPr>
        <w:t>Labor laws</w:t>
      </w:r>
      <w:r w:rsidRPr="00722B6F">
        <w:rPr>
          <w:szCs w:val="20"/>
        </w:rPr>
        <w:t xml:space="preserve"> means the following labor laws and E.O.s:</w:t>
      </w:r>
    </w:p>
    <w:p w14:paraId="093AB658" w14:textId="77777777" w:rsidR="00596B9D" w:rsidRPr="00722B6F" w:rsidRDefault="00596B9D" w:rsidP="00596B9D">
      <w:pPr>
        <w:rPr>
          <w:szCs w:val="20"/>
        </w:rPr>
      </w:pPr>
      <w:r w:rsidRPr="00722B6F">
        <w:rPr>
          <w:szCs w:val="20"/>
        </w:rPr>
        <w:t xml:space="preserve">    (1) The Fair Labor Standards Act.</w:t>
      </w:r>
    </w:p>
    <w:p w14:paraId="093AB659" w14:textId="77777777" w:rsidR="00596B9D" w:rsidRPr="00722B6F" w:rsidRDefault="00596B9D" w:rsidP="00596B9D">
      <w:pPr>
        <w:rPr>
          <w:szCs w:val="20"/>
        </w:rPr>
      </w:pPr>
      <w:r w:rsidRPr="00722B6F">
        <w:rPr>
          <w:szCs w:val="20"/>
        </w:rPr>
        <w:t xml:space="preserve">    (2) The Occupational Safety and Health Act (OSHA) of 1970.</w:t>
      </w:r>
    </w:p>
    <w:p w14:paraId="093AB65A" w14:textId="77777777" w:rsidR="00596B9D" w:rsidRPr="00722B6F" w:rsidRDefault="00596B9D" w:rsidP="00596B9D">
      <w:pPr>
        <w:rPr>
          <w:szCs w:val="20"/>
        </w:rPr>
      </w:pPr>
      <w:r w:rsidRPr="00722B6F">
        <w:rPr>
          <w:szCs w:val="20"/>
        </w:rPr>
        <w:t xml:space="preserve">    (3) The Migrant and Seasonal Agricultural Worker Protection Act.</w:t>
      </w:r>
    </w:p>
    <w:p w14:paraId="093AB65B" w14:textId="77777777" w:rsidR="00596B9D" w:rsidRPr="00722B6F" w:rsidRDefault="00596B9D" w:rsidP="00596B9D">
      <w:pPr>
        <w:rPr>
          <w:szCs w:val="20"/>
        </w:rPr>
      </w:pPr>
      <w:r w:rsidRPr="00722B6F">
        <w:rPr>
          <w:szCs w:val="20"/>
        </w:rPr>
        <w:t xml:space="preserve">    (4) The National Labor Relations Act.</w:t>
      </w:r>
    </w:p>
    <w:p w14:paraId="093AB65C" w14:textId="77777777" w:rsidR="00596B9D" w:rsidRPr="00722B6F" w:rsidRDefault="00596B9D" w:rsidP="00596B9D">
      <w:pPr>
        <w:rPr>
          <w:szCs w:val="20"/>
        </w:rPr>
      </w:pPr>
      <w:r w:rsidRPr="00722B6F">
        <w:rPr>
          <w:szCs w:val="20"/>
        </w:rPr>
        <w:t xml:space="preserve">    (5) 40 U.S.C. chapter 31, subchapter IV, formerly known as the Davis-Bacon Act.</w:t>
      </w:r>
    </w:p>
    <w:p w14:paraId="093AB65D" w14:textId="77777777" w:rsidR="00596B9D" w:rsidRPr="00722B6F" w:rsidRDefault="00596B9D" w:rsidP="00596B9D">
      <w:pPr>
        <w:rPr>
          <w:szCs w:val="20"/>
        </w:rPr>
      </w:pPr>
      <w:r w:rsidRPr="00722B6F">
        <w:rPr>
          <w:szCs w:val="20"/>
        </w:rPr>
        <w:t xml:space="preserve">    (6) 41 U.S.C. chapter 67, formerly known as the Service Contract Act.</w:t>
      </w:r>
    </w:p>
    <w:p w14:paraId="093AB65E" w14:textId="77777777" w:rsidR="00596B9D" w:rsidRPr="00722B6F" w:rsidRDefault="00596B9D" w:rsidP="00596B9D">
      <w:pPr>
        <w:rPr>
          <w:szCs w:val="20"/>
        </w:rPr>
      </w:pPr>
      <w:r w:rsidRPr="00722B6F">
        <w:rPr>
          <w:szCs w:val="20"/>
        </w:rPr>
        <w:t xml:space="preserve">    (7) E.O. 11246 of September 24, 1965 (Equal Employment Opportunity).</w:t>
      </w:r>
    </w:p>
    <w:p w14:paraId="093AB65F" w14:textId="77777777" w:rsidR="00596B9D" w:rsidRPr="00722B6F" w:rsidRDefault="00596B9D" w:rsidP="00596B9D">
      <w:pPr>
        <w:rPr>
          <w:szCs w:val="20"/>
        </w:rPr>
      </w:pPr>
      <w:r w:rsidRPr="00722B6F">
        <w:rPr>
          <w:szCs w:val="20"/>
        </w:rPr>
        <w:t xml:space="preserve">    (8) Section 503 of the Rehabilitation Act of 1973.</w:t>
      </w:r>
    </w:p>
    <w:p w14:paraId="093AB660" w14:textId="77777777" w:rsidR="00596B9D" w:rsidRPr="00722B6F" w:rsidRDefault="00596B9D" w:rsidP="00596B9D">
      <w:pPr>
        <w:rPr>
          <w:szCs w:val="20"/>
        </w:rPr>
      </w:pPr>
      <w:r w:rsidRPr="00722B6F">
        <w:rPr>
          <w:szCs w:val="20"/>
        </w:rPr>
        <w:t xml:space="preserve">    (9) The Vietnam Era Veterans' Readjustment Assistance Act of 1972 and the Vietnam Era Veterans' Readjustment Assistance Act of 1974.</w:t>
      </w:r>
    </w:p>
    <w:p w14:paraId="093AB661" w14:textId="77777777" w:rsidR="00596B9D" w:rsidRPr="00722B6F" w:rsidRDefault="00596B9D" w:rsidP="00596B9D">
      <w:pPr>
        <w:rPr>
          <w:szCs w:val="20"/>
        </w:rPr>
      </w:pPr>
      <w:r w:rsidRPr="00722B6F">
        <w:rPr>
          <w:szCs w:val="20"/>
        </w:rPr>
        <w:t xml:space="preserve">    (10) The Family and Medical Leave Act.</w:t>
      </w:r>
    </w:p>
    <w:p w14:paraId="093AB662" w14:textId="77777777" w:rsidR="00596B9D" w:rsidRPr="00722B6F" w:rsidRDefault="00596B9D" w:rsidP="00596B9D">
      <w:pPr>
        <w:rPr>
          <w:szCs w:val="20"/>
        </w:rPr>
      </w:pPr>
      <w:r w:rsidRPr="00722B6F">
        <w:rPr>
          <w:szCs w:val="20"/>
        </w:rPr>
        <w:t xml:space="preserve">    (11) Title VII of the Civil Rights Act of 1964.</w:t>
      </w:r>
    </w:p>
    <w:p w14:paraId="093AB663" w14:textId="77777777" w:rsidR="00596B9D" w:rsidRPr="00722B6F" w:rsidRDefault="00596B9D" w:rsidP="00596B9D">
      <w:pPr>
        <w:rPr>
          <w:szCs w:val="20"/>
        </w:rPr>
      </w:pPr>
      <w:r w:rsidRPr="00722B6F">
        <w:rPr>
          <w:szCs w:val="20"/>
        </w:rPr>
        <w:t xml:space="preserve">    (12) The Americans with Disabilities Act of 1990.</w:t>
      </w:r>
    </w:p>
    <w:p w14:paraId="093AB664" w14:textId="77777777" w:rsidR="00596B9D" w:rsidRPr="00722B6F" w:rsidRDefault="00596B9D" w:rsidP="00596B9D">
      <w:pPr>
        <w:rPr>
          <w:szCs w:val="20"/>
        </w:rPr>
      </w:pPr>
      <w:r w:rsidRPr="00722B6F">
        <w:rPr>
          <w:szCs w:val="20"/>
        </w:rPr>
        <w:t xml:space="preserve">    (13) The Age Discrimination in Employment Act of 1967.</w:t>
      </w:r>
    </w:p>
    <w:p w14:paraId="093AB665" w14:textId="77777777" w:rsidR="00596B9D" w:rsidRPr="00722B6F" w:rsidRDefault="00596B9D" w:rsidP="00596B9D">
      <w:pPr>
        <w:rPr>
          <w:szCs w:val="20"/>
        </w:rPr>
      </w:pPr>
      <w:r w:rsidRPr="00722B6F">
        <w:rPr>
          <w:szCs w:val="20"/>
        </w:rPr>
        <w:t xml:space="preserve">    (14) E.O. 13658 of February 12, 2014 (Establishing a Minimum Wage for Contractors).</w:t>
      </w:r>
    </w:p>
    <w:p w14:paraId="093AB666" w14:textId="77777777" w:rsidR="00596B9D" w:rsidRPr="00722B6F" w:rsidRDefault="00596B9D" w:rsidP="00596B9D">
      <w:pPr>
        <w:rPr>
          <w:szCs w:val="20"/>
        </w:rPr>
      </w:pPr>
      <w:r w:rsidRPr="00722B6F">
        <w:rPr>
          <w:szCs w:val="20"/>
        </w:rPr>
        <w:t xml:space="preserve">    (15) Equivalent State laws as defined in the DOL Guidance. (The only equivalent State laws implemented in the FAR are OSHA-approved State Plans, which can be found at </w:t>
      </w:r>
      <w:hyperlink r:id="rId43" w:history="1">
        <w:r w:rsidRPr="00722B6F">
          <w:rPr>
            <w:rStyle w:val="Hyperlink"/>
            <w:szCs w:val="20"/>
          </w:rPr>
          <w:t>www.osha.gov/dcsp/osp/approved_state_plans.html</w:t>
        </w:r>
      </w:hyperlink>
      <w:r w:rsidRPr="00722B6F">
        <w:rPr>
          <w:szCs w:val="20"/>
        </w:rPr>
        <w:t>).</w:t>
      </w:r>
    </w:p>
    <w:p w14:paraId="093AB667" w14:textId="77777777" w:rsidR="00596B9D" w:rsidRDefault="00596B9D" w:rsidP="00596B9D">
      <w:pPr>
        <w:rPr>
          <w:szCs w:val="20"/>
        </w:rPr>
      </w:pPr>
      <w:r w:rsidRPr="00722B6F">
        <w:rPr>
          <w:szCs w:val="20"/>
        </w:rPr>
        <w:t xml:space="preserve">  </w:t>
      </w:r>
      <w:r w:rsidRPr="00722B6F">
        <w:rPr>
          <w:i/>
          <w:szCs w:val="20"/>
        </w:rPr>
        <w:t>Labor law decision</w:t>
      </w:r>
      <w:r w:rsidRPr="00722B6F">
        <w:rPr>
          <w:szCs w:val="20"/>
        </w:rPr>
        <w:t xml:space="preserve"> means an administrative merits determination, arbitral award or decision, or civil judgment, which resulted from a violation of one or more of the laws listed in the definition of “labor laws”.</w:t>
      </w:r>
    </w:p>
    <w:p w14:paraId="093AB668" w14:textId="77777777" w:rsidR="00596B9D" w:rsidRPr="009762AE" w:rsidRDefault="00596B9D" w:rsidP="00596B9D">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p>
    <w:p w14:paraId="093AB669" w14:textId="77777777" w:rsidR="00596B9D" w:rsidRPr="009762AE" w:rsidRDefault="00596B9D" w:rsidP="00596B9D">
      <w:r w:rsidRPr="009762AE">
        <w:t xml:space="preserve">    (1) PSC 5510, Lumber and Related Basic Wood Materials;</w:t>
      </w:r>
    </w:p>
    <w:p w14:paraId="093AB66A" w14:textId="77777777" w:rsidR="00596B9D" w:rsidRPr="009762AE" w:rsidRDefault="00596B9D" w:rsidP="00596B9D">
      <w:pPr>
        <w:rPr>
          <w:szCs w:val="20"/>
        </w:rPr>
      </w:pPr>
      <w:r w:rsidRPr="009762AE">
        <w:rPr>
          <w:szCs w:val="20"/>
        </w:rPr>
        <w:t xml:space="preserve">    (2) Product or Service Group (PSG) 87, Agricultural Supplies;</w:t>
      </w:r>
    </w:p>
    <w:p w14:paraId="093AB66B" w14:textId="77777777" w:rsidR="00596B9D" w:rsidRPr="009762AE" w:rsidRDefault="00596B9D" w:rsidP="00596B9D">
      <w:pPr>
        <w:rPr>
          <w:szCs w:val="20"/>
        </w:rPr>
      </w:pPr>
      <w:r w:rsidRPr="009762AE">
        <w:rPr>
          <w:szCs w:val="20"/>
        </w:rPr>
        <w:t xml:space="preserve">    (3) PSG 88, Live Animals;</w:t>
      </w:r>
    </w:p>
    <w:p w14:paraId="093AB66C" w14:textId="77777777" w:rsidR="00596B9D" w:rsidRPr="009762AE" w:rsidRDefault="00596B9D" w:rsidP="00596B9D">
      <w:pPr>
        <w:rPr>
          <w:szCs w:val="20"/>
        </w:rPr>
      </w:pPr>
      <w:r w:rsidRPr="009762AE">
        <w:rPr>
          <w:szCs w:val="20"/>
        </w:rPr>
        <w:t xml:space="preserve">    (4) PSG 89, Subsistence;</w:t>
      </w:r>
    </w:p>
    <w:p w14:paraId="093AB66D" w14:textId="77777777" w:rsidR="00596B9D" w:rsidRPr="009762AE" w:rsidRDefault="00596B9D" w:rsidP="00596B9D">
      <w:pPr>
        <w:rPr>
          <w:szCs w:val="20"/>
        </w:rPr>
      </w:pPr>
      <w:r w:rsidRPr="009762AE">
        <w:rPr>
          <w:szCs w:val="20"/>
        </w:rPr>
        <w:lastRenderedPageBreak/>
        <w:t xml:space="preserve">    (5) PSC 9410, Crude Grades of Plant Materials;</w:t>
      </w:r>
    </w:p>
    <w:p w14:paraId="093AB66E" w14:textId="77777777" w:rsidR="00596B9D" w:rsidRPr="009762AE" w:rsidRDefault="00596B9D" w:rsidP="00596B9D">
      <w:pPr>
        <w:rPr>
          <w:szCs w:val="20"/>
        </w:rPr>
      </w:pPr>
      <w:r w:rsidRPr="009762AE">
        <w:rPr>
          <w:szCs w:val="20"/>
        </w:rPr>
        <w:t xml:space="preserve">    (6) PSC 9430, Miscellaneous Crude Animal Products, Inedible;</w:t>
      </w:r>
    </w:p>
    <w:p w14:paraId="093AB66F" w14:textId="77777777" w:rsidR="00596B9D" w:rsidRPr="009762AE" w:rsidRDefault="00596B9D" w:rsidP="00596B9D">
      <w:pPr>
        <w:rPr>
          <w:szCs w:val="20"/>
        </w:rPr>
      </w:pPr>
      <w:r w:rsidRPr="009762AE">
        <w:rPr>
          <w:szCs w:val="20"/>
        </w:rPr>
        <w:t xml:space="preserve">    (7) PSC 9440, Miscellaneous Crude Agricultural and Forestry Products;</w:t>
      </w:r>
    </w:p>
    <w:p w14:paraId="093AB670" w14:textId="77777777" w:rsidR="00596B9D" w:rsidRPr="009762AE" w:rsidRDefault="00596B9D" w:rsidP="00596B9D">
      <w:pPr>
        <w:rPr>
          <w:szCs w:val="20"/>
        </w:rPr>
      </w:pPr>
      <w:r w:rsidRPr="009762AE">
        <w:rPr>
          <w:szCs w:val="20"/>
        </w:rPr>
        <w:t xml:space="preserve">    (8) PSC 9610, Ores;</w:t>
      </w:r>
    </w:p>
    <w:p w14:paraId="093AB671" w14:textId="77777777" w:rsidR="00596B9D" w:rsidRPr="009762AE" w:rsidRDefault="00596B9D" w:rsidP="00596B9D">
      <w:pPr>
        <w:rPr>
          <w:szCs w:val="20"/>
        </w:rPr>
      </w:pPr>
      <w:r w:rsidRPr="009762AE">
        <w:rPr>
          <w:szCs w:val="20"/>
        </w:rPr>
        <w:t xml:space="preserve">    (9) PSC 9620, Minerals, Natural and Synthetic; and</w:t>
      </w:r>
    </w:p>
    <w:p w14:paraId="093AB672" w14:textId="77777777" w:rsidR="00596B9D" w:rsidRPr="009762AE" w:rsidRDefault="00596B9D" w:rsidP="00596B9D">
      <w:r w:rsidRPr="009762AE">
        <w:t xml:space="preserve">    (10) PSC 9630, Additive Metal Materials.</w:t>
      </w:r>
    </w:p>
    <w:p w14:paraId="093AB673" w14:textId="77777777" w:rsidR="00596B9D" w:rsidRDefault="00596B9D" w:rsidP="00596B9D">
      <w:r w:rsidRPr="009762AE">
        <w:t xml:space="preserve">  </w:t>
      </w:r>
      <w:r w:rsidRPr="00654A92">
        <w:rPr>
          <w:i/>
        </w:rPr>
        <w:t>Place of manufacture</w:t>
      </w:r>
      <w:r w:rsidRPr="009762AE">
        <w:t xml:space="preserve"> means the place</w:t>
      </w:r>
      <w:r w:rsidRPr="00654586">
        <w:t xml:space="preserv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093AB674" w14:textId="77777777" w:rsidR="00596B9D" w:rsidRPr="00654586" w:rsidRDefault="00596B9D" w:rsidP="00596B9D">
      <w:r>
        <w:t xml:space="preserve">  </w:t>
      </w:r>
      <w:r w:rsidRPr="00654A92">
        <w:rPr>
          <w:i/>
        </w:rPr>
        <w:t>Predecessor</w:t>
      </w:r>
      <w:r>
        <w:t xml:space="preserve"> means an entity that is replaced by a successor and includes any predecessors of the predecessor.</w:t>
      </w:r>
    </w:p>
    <w:p w14:paraId="093AB675" w14:textId="77777777" w:rsidR="00596B9D" w:rsidRPr="00654586" w:rsidRDefault="00596B9D" w:rsidP="00596B9D">
      <w:r w:rsidRPr="00654586">
        <w:t xml:space="preserve">  </w:t>
      </w:r>
      <w:r w:rsidRPr="00654A92">
        <w:rPr>
          <w:i/>
        </w:rPr>
        <w:t>Restricted business operations</w:t>
      </w:r>
      <w:r w:rsidRPr="00654586">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093AB676" w14:textId="77777777" w:rsidR="00596B9D" w:rsidRPr="00654586" w:rsidRDefault="00596B9D" w:rsidP="00596B9D">
      <w:r w:rsidRPr="00654586">
        <w:t xml:space="preserve">    (1) Are conducted under contract directly and exclusively with the regional government of southern Sudan;</w:t>
      </w:r>
    </w:p>
    <w:p w14:paraId="093AB677" w14:textId="77777777" w:rsidR="00596B9D" w:rsidRPr="00654586" w:rsidRDefault="00596B9D" w:rsidP="00596B9D">
      <w:r w:rsidRPr="00654586">
        <w:t xml:space="preserve">    (2) Are conducted pursuant to specific authorization from the Office of Foreign Assets Control in the Department of the Treasury, or are expressly exempted under Federal law from the requirement to be conducted under such authorization;</w:t>
      </w:r>
    </w:p>
    <w:p w14:paraId="093AB678" w14:textId="77777777" w:rsidR="00596B9D" w:rsidRPr="00654586" w:rsidRDefault="00596B9D" w:rsidP="00596B9D">
      <w:r w:rsidRPr="00654586">
        <w:t xml:space="preserve">    (3) Consist of providing goods or services to marginalized populations of Sudan;</w:t>
      </w:r>
    </w:p>
    <w:p w14:paraId="093AB679" w14:textId="77777777" w:rsidR="00596B9D" w:rsidRPr="00654586" w:rsidRDefault="00596B9D" w:rsidP="00596B9D">
      <w:r w:rsidRPr="00654586">
        <w:t xml:space="preserve">    (4) Consist of providing goods or services to an internationally recognized peacekeeping force or humanitarian organization;</w:t>
      </w:r>
    </w:p>
    <w:p w14:paraId="093AB67A" w14:textId="77777777" w:rsidR="00596B9D" w:rsidRPr="00654586" w:rsidRDefault="00596B9D" w:rsidP="00596B9D">
      <w:r w:rsidRPr="00654586">
        <w:t xml:space="preserve">    (5) Consist of providing goods or services that are used only to promote health or education; or</w:t>
      </w:r>
    </w:p>
    <w:p w14:paraId="093AB67B" w14:textId="77777777" w:rsidR="00596B9D" w:rsidRPr="00654586" w:rsidRDefault="00596B9D" w:rsidP="00596B9D">
      <w:r w:rsidRPr="00654586">
        <w:t xml:space="preserve">    (6) Have been voluntarily suspended.</w:t>
      </w:r>
    </w:p>
    <w:p w14:paraId="093AB67C" w14:textId="77777777" w:rsidR="00596B9D" w:rsidRPr="00654586" w:rsidRDefault="00596B9D" w:rsidP="00596B9D">
      <w:r w:rsidRPr="00654586">
        <w:t xml:space="preserve">  </w:t>
      </w:r>
      <w:r>
        <w:t>“</w:t>
      </w:r>
      <w:r w:rsidRPr="00654586">
        <w:t>Sensitive technology</w:t>
      </w:r>
      <w:r>
        <w:t>”</w:t>
      </w:r>
      <w:r w:rsidRPr="00654586">
        <w:t>—</w:t>
      </w:r>
    </w:p>
    <w:p w14:paraId="093AB67D" w14:textId="77777777" w:rsidR="00596B9D" w:rsidRPr="00654586" w:rsidRDefault="00596B9D" w:rsidP="00596B9D">
      <w:r w:rsidRPr="00654586">
        <w:t xml:space="preserve">    (1) Means hardware, software, telecommunications equipment, or any other technology that is to be used specifically—</w:t>
      </w:r>
    </w:p>
    <w:p w14:paraId="093AB67E" w14:textId="77777777" w:rsidR="00596B9D" w:rsidRPr="00654586" w:rsidRDefault="00596B9D" w:rsidP="00596B9D">
      <w:r w:rsidRPr="00654586">
        <w:t xml:space="preserve">      (i) To restrict the free flow of unbiased information in Iran; or</w:t>
      </w:r>
    </w:p>
    <w:p w14:paraId="093AB67F" w14:textId="77777777" w:rsidR="00596B9D" w:rsidRPr="00654586" w:rsidRDefault="00596B9D" w:rsidP="00596B9D">
      <w:r w:rsidRPr="00654586">
        <w:t xml:space="preserve">      (ii) To disrupt, monitor, or otherwise restrict speech of the people of Iran; and</w:t>
      </w:r>
    </w:p>
    <w:p w14:paraId="093AB680" w14:textId="77777777" w:rsidR="00596B9D" w:rsidRPr="00654586" w:rsidRDefault="00596B9D" w:rsidP="00596B9D">
      <w:r w:rsidRPr="00654586">
        <w:lastRenderedPageBreak/>
        <w:t xml:space="preserve">    (2) Does not include information or informational materials the export of which the President does not have the authority to regulate or prohibit pursuant to section 203(b)(3) of the International Emergency Economic Powers Act (50 U.S.C. 1702(b)(3)).</w:t>
      </w:r>
    </w:p>
    <w:p w14:paraId="093AB681" w14:textId="77777777" w:rsidR="00596B9D" w:rsidRPr="00654586" w:rsidRDefault="00596B9D" w:rsidP="00596B9D">
      <w:r w:rsidRPr="00654586">
        <w:t xml:space="preserve">  </w:t>
      </w:r>
      <w:r w:rsidRPr="00575911">
        <w:rPr>
          <w:i/>
        </w:rPr>
        <w:t>Service-disabled veteran-owned small business concern</w:t>
      </w:r>
      <w:r w:rsidRPr="00654586">
        <w:t>—</w:t>
      </w:r>
    </w:p>
    <w:p w14:paraId="093AB682" w14:textId="77777777" w:rsidR="00596B9D" w:rsidRPr="00654586" w:rsidRDefault="00596B9D" w:rsidP="00596B9D">
      <w:r w:rsidRPr="00654586">
        <w:t xml:space="preserve">    (1) Means a small business concern—</w:t>
      </w:r>
    </w:p>
    <w:p w14:paraId="093AB683" w14:textId="77777777" w:rsidR="00596B9D" w:rsidRPr="00654586" w:rsidRDefault="00596B9D" w:rsidP="00596B9D">
      <w:r w:rsidRPr="00654586">
        <w:t xml:space="preserve">      (i) Not less than 51 percent of which is owned by one or more service-disabled veterans or, in the case of any publicly owned business, not less than 51 percent of the stock of which is owned by one or more service-disabled veterans; and</w:t>
      </w:r>
    </w:p>
    <w:p w14:paraId="093AB684" w14:textId="77777777" w:rsidR="00596B9D" w:rsidRPr="00654586" w:rsidRDefault="00596B9D" w:rsidP="00596B9D">
      <w:r w:rsidRPr="00654586">
        <w:t xml:space="preserve">      (ii) The management and daily business operations of which are controlled by one or more service-disabled veterans or, in the case of a service-disabled veteran with permanent and severe disability, the spouse or permanent caregiver of such veteran.</w:t>
      </w:r>
    </w:p>
    <w:p w14:paraId="093AB685" w14:textId="77777777" w:rsidR="00596B9D" w:rsidRPr="007F09CA" w:rsidRDefault="00596B9D" w:rsidP="00596B9D">
      <w:r w:rsidRPr="007F09CA">
        <w:t xml:space="preserve">    (2) Service-disabled veteran means a veteran, as defined in 38 U.S.C. 101(2), with a disability that is service-connected, as defined in 38 U.S.C. 101(16).</w:t>
      </w:r>
    </w:p>
    <w:p w14:paraId="093AB686" w14:textId="77777777" w:rsidR="00596B9D" w:rsidRPr="007F09CA" w:rsidRDefault="00596B9D" w:rsidP="00596B9D">
      <w:r w:rsidRPr="007F09CA">
        <w:t xml:space="preserve">  </w:t>
      </w:r>
      <w:r w:rsidRPr="00575911">
        <w:rPr>
          <w:i/>
        </w:rPr>
        <w:t>Small business concern</w:t>
      </w:r>
      <w:r w:rsidRPr="007F09CA">
        <w:t xml:space="preserve">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093AB687" w14:textId="77777777" w:rsidR="00596B9D" w:rsidRPr="007F09CA" w:rsidRDefault="00596B9D" w:rsidP="00596B9D">
      <w:pPr>
        <w:rPr>
          <w:lang w:val="en"/>
        </w:rPr>
      </w:pPr>
      <w:r w:rsidRPr="007F09CA">
        <w:rPr>
          <w:lang w:val="en"/>
        </w:rPr>
        <w:t xml:space="preserve">  </w:t>
      </w:r>
      <w:r w:rsidRPr="00575911">
        <w:rPr>
          <w:i/>
          <w:lang w:val="en"/>
        </w:rPr>
        <w:t>Small disadvantaged business concern</w:t>
      </w:r>
      <w:r w:rsidRPr="007F09CA">
        <w:rPr>
          <w:lang w:val="en"/>
        </w:rPr>
        <w:t>, consistent with 13 CFR 124.1002, means a small business concern under the size standard applicable to the acquisition, that—</w:t>
      </w:r>
    </w:p>
    <w:p w14:paraId="093AB688" w14:textId="77777777" w:rsidR="00596B9D" w:rsidRPr="007F09CA" w:rsidRDefault="00596B9D" w:rsidP="00596B9D">
      <w:pPr>
        <w:rPr>
          <w:lang w:val="en"/>
        </w:rPr>
      </w:pPr>
      <w:r w:rsidRPr="007F09CA">
        <w:rPr>
          <w:lang w:val="en"/>
        </w:rPr>
        <w:t xml:space="preserve">    (1) Is at least 51 percent unconditionally and directly owned (as defined at 13 CFR 124.105) by—</w:t>
      </w:r>
    </w:p>
    <w:p w14:paraId="093AB689" w14:textId="77777777" w:rsidR="00596B9D" w:rsidRPr="007F09CA" w:rsidRDefault="00596B9D" w:rsidP="00596B9D">
      <w:pPr>
        <w:rPr>
          <w:lang w:val="en"/>
        </w:rPr>
      </w:pPr>
      <w:r w:rsidRPr="007F09CA">
        <w:rPr>
          <w:lang w:val="en"/>
        </w:rPr>
        <w:t xml:space="preserve">      (i) One or more socially disadvantaged (as defined at 13 CFR 124.103) and economically disadvantaged (as defined at 13 CFR 124.104) individuals who are citizens of the United States; and</w:t>
      </w:r>
    </w:p>
    <w:p w14:paraId="093AB68A" w14:textId="77777777" w:rsidR="00596B9D" w:rsidRPr="007F09CA" w:rsidRDefault="00596B9D" w:rsidP="00596B9D">
      <w:pPr>
        <w:rPr>
          <w:lang w:val="en"/>
        </w:rPr>
      </w:pPr>
      <w:r w:rsidRPr="007F09CA">
        <w:rPr>
          <w:lang w:val="en"/>
        </w:rPr>
        <w:t xml:space="preserve">      (ii) Each individual claiming economic disadvantage has a net worth not exceeding $750,000 after taking into account the applicable exclusions set forth at 13 CFR 124.104(c)(2); and</w:t>
      </w:r>
    </w:p>
    <w:p w14:paraId="093AB68B" w14:textId="77777777" w:rsidR="00596B9D" w:rsidRPr="007F09CA" w:rsidRDefault="00596B9D" w:rsidP="00596B9D">
      <w:pPr>
        <w:rPr>
          <w:lang w:val="en"/>
        </w:rPr>
      </w:pPr>
      <w:r w:rsidRPr="007F09CA">
        <w:rPr>
          <w:lang w:val="en"/>
        </w:rPr>
        <w:t xml:space="preserve">    (2) The management and daily business operations of which are controlled (as defined at 13.CFR 124.106) by individuals, who meet the criteria in paragraphs (1)(i) and (ii) of this definition.</w:t>
      </w:r>
    </w:p>
    <w:p w14:paraId="093AB68C" w14:textId="77777777" w:rsidR="00596B9D" w:rsidRPr="007F09CA" w:rsidRDefault="00596B9D" w:rsidP="00596B9D">
      <w:r w:rsidRPr="007F09CA">
        <w:t xml:space="preserve">  </w:t>
      </w:r>
      <w:r w:rsidRPr="00575911">
        <w:rPr>
          <w:i/>
        </w:rPr>
        <w:t>Subsidiary</w:t>
      </w:r>
      <w:r w:rsidRPr="007F09CA">
        <w:t xml:space="preserve"> means an entity in which more than 50 percent of the entity is owned—</w:t>
      </w:r>
    </w:p>
    <w:p w14:paraId="093AB68D" w14:textId="77777777" w:rsidR="00596B9D" w:rsidRPr="007F09CA" w:rsidRDefault="00596B9D" w:rsidP="00596B9D">
      <w:r w:rsidRPr="007F09CA">
        <w:t xml:space="preserve">    (1) Directly by a parent corporation; or</w:t>
      </w:r>
    </w:p>
    <w:p w14:paraId="093AB68E" w14:textId="77777777" w:rsidR="00596B9D" w:rsidRDefault="00596B9D" w:rsidP="00596B9D">
      <w:r w:rsidRPr="00654586">
        <w:t xml:space="preserve">    (2) Through another subsidiary of a parent corporation.</w:t>
      </w:r>
    </w:p>
    <w:p w14:paraId="093AB68F" w14:textId="77777777" w:rsidR="00596B9D" w:rsidRPr="00654586" w:rsidRDefault="00596B9D" w:rsidP="00596B9D">
      <w:r>
        <w:t xml:space="preserve">  </w:t>
      </w:r>
      <w:r w:rsidRPr="00575911">
        <w:rPr>
          <w:i/>
        </w:rPr>
        <w:t>Successor</w:t>
      </w:r>
      <w:r>
        <w:t xml:space="preserve">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093AB690" w14:textId="77777777" w:rsidR="00596B9D" w:rsidRPr="00654586" w:rsidRDefault="00596B9D" w:rsidP="00596B9D">
      <w:r w:rsidRPr="00654586">
        <w:t xml:space="preserve">  </w:t>
      </w:r>
      <w:r w:rsidRPr="00575911">
        <w:rPr>
          <w:i/>
        </w:rPr>
        <w:t>Veteran-owned small business concern</w:t>
      </w:r>
      <w:r w:rsidRPr="00654586">
        <w:t xml:space="preserve"> means a small business concern—</w:t>
      </w:r>
    </w:p>
    <w:p w14:paraId="093AB691" w14:textId="77777777" w:rsidR="00596B9D" w:rsidRPr="00654586" w:rsidRDefault="00596B9D" w:rsidP="00596B9D">
      <w:r w:rsidRPr="00654586">
        <w:lastRenderedPageBreak/>
        <w:t xml:space="preserve">    (1) Not less than 51 percent of which is owned by one or more veterans (as defined at 38 U.S.C. 101(2)) or, in the case of any publicly owned business, not less than 51 percent of the stock of which is owned by one or more veterans; and</w:t>
      </w:r>
    </w:p>
    <w:p w14:paraId="093AB692" w14:textId="77777777" w:rsidR="00596B9D" w:rsidRPr="00654586" w:rsidRDefault="00596B9D" w:rsidP="00596B9D">
      <w:r w:rsidRPr="00654586">
        <w:t xml:space="preserve">    (2) The management and daily business operations of which are controlled by one or more veterans.</w:t>
      </w:r>
    </w:p>
    <w:p w14:paraId="093AB693" w14:textId="77777777" w:rsidR="00596B9D" w:rsidRPr="00654586" w:rsidRDefault="00596B9D" w:rsidP="00596B9D">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093AB694" w14:textId="77777777" w:rsidR="00596B9D" w:rsidRPr="00654586" w:rsidRDefault="00596B9D" w:rsidP="00596B9D">
      <w:r w:rsidRPr="00654586">
        <w:t xml:space="preserve">  </w:t>
      </w:r>
      <w:r w:rsidRPr="00575911">
        <w:rPr>
          <w:i/>
        </w:rPr>
        <w:t>Women-owned small business concern</w:t>
      </w:r>
      <w:r w:rsidRPr="00654586">
        <w:t xml:space="preserve"> means a small business concern—</w:t>
      </w:r>
    </w:p>
    <w:p w14:paraId="093AB695" w14:textId="77777777" w:rsidR="00596B9D" w:rsidRPr="00654586" w:rsidRDefault="00596B9D" w:rsidP="00596B9D">
      <w:r w:rsidRPr="00654586">
        <w:t xml:space="preserve">    (1) That is at least 51 percent owned by one or more women; or, in the case of any publicly owned business, at least 51 percent of the stock of which is owned by one or more women; and</w:t>
      </w:r>
    </w:p>
    <w:p w14:paraId="093AB696" w14:textId="77777777" w:rsidR="00596B9D" w:rsidRPr="00654586" w:rsidRDefault="00596B9D" w:rsidP="00596B9D">
      <w:r w:rsidRPr="00654586">
        <w:t xml:space="preserve">    (2) Whose management and daily business operations are controlled by one or more women.</w:t>
      </w:r>
    </w:p>
    <w:p w14:paraId="093AB697" w14:textId="77777777" w:rsidR="00596B9D" w:rsidRDefault="00596B9D" w:rsidP="00596B9D">
      <w:r w:rsidRPr="00654586">
        <w:t xml:space="preserve">  </w:t>
      </w:r>
      <w:r w:rsidRPr="00575911">
        <w:rPr>
          <w:i/>
        </w:rPr>
        <w:t>Women-owned small business (WOSB) concern eligible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093AB698" w14:textId="77777777" w:rsidR="00596B9D" w:rsidRPr="00654586" w:rsidRDefault="00596B9D" w:rsidP="00596B9D">
      <w:r>
        <w:t xml:space="preserve">  </w:t>
      </w:r>
      <w:r w:rsidRPr="00C5393B">
        <w:rPr>
          <w:b/>
        </w:rPr>
        <w:t>Note to paragraph (a):</w:t>
      </w:r>
      <w:r>
        <w:t xml:space="preserve"> By a court order issued on October 24, 2016, the following definitions in this paragraph (a) are enjoined indefinitely as of the date of the order: “Administrative merits determination”, “Arbitral award or decision”, paragraph (2) of “Civil judgment”, “DOL Guidance”, “Enforcement agency”, “Labor compliance agreement”, “Labor laws”, and “Labor law decision”. The enjoined definitions will become effective immediately if the court terminates the injunction. At that time, DoD, GSA, and NASA will publish a document in the </w:t>
      </w:r>
      <w:r w:rsidRPr="00C5393B">
        <w:rPr>
          <w:b/>
        </w:rPr>
        <w:t xml:space="preserve">Federal Register </w:t>
      </w:r>
      <w:r>
        <w:t>advising the public of the termination of the injunction.</w:t>
      </w:r>
    </w:p>
    <w:p w14:paraId="093AB699" w14:textId="77777777" w:rsidR="00596B9D" w:rsidRPr="00654586" w:rsidRDefault="00596B9D" w:rsidP="00596B9D">
      <w:r w:rsidRPr="00654586">
        <w:t xml:space="preserve">  (b)(1) </w:t>
      </w:r>
      <w:r w:rsidRPr="00654586">
        <w:rPr>
          <w:i/>
        </w:rPr>
        <w:t>Annual Representations and Certifications.</w:t>
      </w:r>
      <w:r w:rsidRPr="00654586">
        <w:t xml:space="preserve"> Any changes provided by the offeror in paragraph (b)(2) of this provision do not automatically change the representations and certifications posted on the SAM website.</w:t>
      </w:r>
    </w:p>
    <w:p w14:paraId="093AB69A" w14:textId="77777777" w:rsidR="00596B9D" w:rsidRPr="00654586" w:rsidRDefault="00596B9D" w:rsidP="00596B9D">
      <w:r w:rsidRPr="00654586">
        <w:t xml:space="preserve">    (2) The offeror has completed the annual representations and certifications electronically via the SAM website access through </w:t>
      </w:r>
      <w:hyperlink r:id="rId44" w:history="1">
        <w:r w:rsidRPr="00654586">
          <w:rPr>
            <w:rStyle w:val="Hyperlink"/>
          </w:rPr>
          <w:t>http://www.acquisition.gov</w:t>
        </w:r>
      </w:hyperlink>
      <w:r w:rsidRPr="00654586">
        <w:t>.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14:paraId="093AB69B" w14:textId="77777777" w:rsidR="00596B9D" w:rsidRPr="00654586" w:rsidRDefault="00596B9D" w:rsidP="00596B9D">
      <w:r w:rsidRPr="00654586">
        <w:t xml:space="preserve">  (c) Offerors must complete the following representations when the resulting contract will be performed in the United States or its outlying areas.  Check all that apply.</w:t>
      </w:r>
    </w:p>
    <w:p w14:paraId="093AB69C" w14:textId="77777777" w:rsidR="00596B9D" w:rsidRPr="00654586" w:rsidRDefault="00596B9D" w:rsidP="00596B9D">
      <w:r w:rsidRPr="00654586">
        <w:t xml:space="preserve">    (1) </w:t>
      </w:r>
      <w:r w:rsidRPr="00654586">
        <w:rPr>
          <w:i/>
        </w:rPr>
        <w:t>Small business concern</w:t>
      </w:r>
      <w:r w:rsidRPr="00654586">
        <w:t>.  The offeror represents as part of its offer that it [  ]  is, [  ] is not a small business concern.</w:t>
      </w:r>
    </w:p>
    <w:p w14:paraId="093AB69D" w14:textId="77777777" w:rsidR="00596B9D" w:rsidRPr="00654586" w:rsidRDefault="00596B9D" w:rsidP="00596B9D">
      <w:r w:rsidRPr="00654586">
        <w:lastRenderedPageBreak/>
        <w:t xml:space="preserve">    (2) </w:t>
      </w:r>
      <w:r w:rsidRPr="00654586">
        <w:rPr>
          <w:i/>
        </w:rPr>
        <w:t>Veteran-owned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 it [  ] is, [  ] is not a veteran-owned small business concern.</w:t>
      </w:r>
    </w:p>
    <w:p w14:paraId="093AB69E" w14:textId="77777777" w:rsidR="00596B9D" w:rsidRPr="00654586" w:rsidRDefault="00596B9D" w:rsidP="00596B9D">
      <w:r w:rsidRPr="00654586">
        <w:t xml:space="preserve">    (3) </w:t>
      </w:r>
      <w:r w:rsidRPr="00654586">
        <w:rPr>
          <w:i/>
        </w:rPr>
        <w:t>Service-disabled veteran-owned small business concern.</w:t>
      </w:r>
      <w:r w:rsidRPr="00654586">
        <w:t xml:space="preserve"> [</w:t>
      </w:r>
      <w:r w:rsidRPr="00654586">
        <w:rPr>
          <w:i/>
        </w:rPr>
        <w:t>Complete only if the offeror represented itself as a veteran-owned small business concern in paragraph (c)(2) of this provision.</w:t>
      </w:r>
      <w:r w:rsidRPr="00654586">
        <w:t>] The offeror represents as part of its offer that it [  ] is, [  ] is not a service-disabled veteran-owned small business concern.</w:t>
      </w:r>
    </w:p>
    <w:p w14:paraId="093AB69F" w14:textId="77777777" w:rsidR="00596B9D" w:rsidRPr="00654586" w:rsidRDefault="00596B9D" w:rsidP="00596B9D">
      <w:r w:rsidRPr="00654586">
        <w:t xml:space="preserve">    (4) </w:t>
      </w:r>
      <w:r w:rsidRPr="00654586">
        <w:rPr>
          <w:i/>
        </w:rPr>
        <w:t>Small disadvantaged business concern.</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093AB6A0" w14:textId="77777777" w:rsidR="00596B9D" w:rsidRPr="00654586" w:rsidRDefault="00596B9D" w:rsidP="00596B9D">
      <w:r w:rsidRPr="00654586">
        <w:t xml:space="preserve">    (5) </w:t>
      </w:r>
      <w:r w:rsidRPr="00654586">
        <w:rPr>
          <w:i/>
        </w:rPr>
        <w:t>Women-owned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093AB6A1" w14:textId="77777777" w:rsidR="00596B9D" w:rsidRPr="00654586" w:rsidRDefault="00596B9D" w:rsidP="00596B9D">
      <w:r w:rsidRPr="00654586">
        <w:t xml:space="preserve">    (6) WOSB concern eligible under the WOSB Program. [Complete only if the offeror represented itself as a women-owned small business concern in paragraph (c)(5) of this provision.] The offeror represents that—</w:t>
      </w:r>
    </w:p>
    <w:p w14:paraId="093AB6A2" w14:textId="77777777" w:rsidR="00596B9D" w:rsidRPr="00654586" w:rsidRDefault="00596B9D" w:rsidP="00596B9D">
      <w:r w:rsidRPr="00654586">
        <w:t xml:space="preserve">      (i) It [ ] is, [ ] is not a WOSB concern eligible under the WOSB Program, has provided all the required documents to the WOSB Repository, and no change in circumstances or adverse decisions have been issued that affects its eligibility; and</w:t>
      </w:r>
    </w:p>
    <w:p w14:paraId="093AB6A3" w14:textId="77777777" w:rsidR="00596B9D" w:rsidRPr="00654586" w:rsidRDefault="00596B9D" w:rsidP="00596B9D">
      <w:r w:rsidRPr="00654586">
        <w:t xml:space="preserve">      </w:t>
      </w:r>
      <w:r w:rsidRPr="00654586">
        <w:rPr>
          <w:rFonts w:cs="Microsoft Sans Serif"/>
        </w:rPr>
        <w:t xml:space="preserve">(ii) It [ ] is, [ ] </w:t>
      </w:r>
      <w:r w:rsidRPr="00654586">
        <w:t>is not a joint venture that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signed copy of the WOSB representation.</w:t>
      </w:r>
      <w:r w:rsidRPr="00654586">
        <w:t xml:space="preserve">   </w:t>
      </w:r>
    </w:p>
    <w:p w14:paraId="093AB6A4" w14:textId="77777777" w:rsidR="00596B9D" w:rsidRPr="00654586" w:rsidRDefault="00596B9D" w:rsidP="00596B9D">
      <w:r w:rsidRPr="00654586">
        <w:t xml:space="preserve">    (7) Economically disadvantaged women-owned small business (EDWOSB) concern. [</w:t>
      </w:r>
      <w:r w:rsidRPr="00654586">
        <w:rPr>
          <w:i/>
        </w:rPr>
        <w:t>Complete only if the offeror represented itself as a WOSB concern eligible under the WOSB Program in (c)(6) of this provision.</w:t>
      </w:r>
      <w:r w:rsidRPr="00654586">
        <w:t>] The offeror represents that—</w:t>
      </w:r>
    </w:p>
    <w:p w14:paraId="093AB6A5" w14:textId="77777777" w:rsidR="00596B9D" w:rsidRPr="00654586" w:rsidRDefault="00596B9D" w:rsidP="00596B9D">
      <w:pPr>
        <w:rPr>
          <w:rFonts w:cs="Melior"/>
          <w:szCs w:val="20"/>
        </w:rPr>
      </w:pPr>
      <w:r w:rsidRPr="00654586">
        <w:rPr>
          <w:szCs w:val="20"/>
        </w:rPr>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093AB6A6" w14:textId="77777777" w:rsidR="00596B9D" w:rsidRPr="00654586" w:rsidRDefault="00596B9D" w:rsidP="00596B9D">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 xml:space="preserve">The offeror shall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093AB6A7" w14:textId="77777777" w:rsidR="00596B9D" w:rsidRPr="00654586" w:rsidRDefault="00596B9D" w:rsidP="00596B9D">
      <w:r w:rsidRPr="00654586">
        <w:rPr>
          <w:b/>
        </w:rPr>
        <w:t>Note:</w:t>
      </w:r>
      <w:r w:rsidRPr="00654586">
        <w:t xml:space="preserve"> Complete paragraphs (c)(8) and (c)(9) only if this solicitation is expected to exceed the simplified acquisition threshold.</w:t>
      </w:r>
    </w:p>
    <w:p w14:paraId="093AB6A8" w14:textId="77777777" w:rsidR="00596B9D" w:rsidRPr="00654586" w:rsidRDefault="00596B9D" w:rsidP="00596B9D">
      <w:r w:rsidRPr="00654586">
        <w:lastRenderedPageBreak/>
        <w:t xml:space="preserve">    (8) </w:t>
      </w:r>
      <w:r w:rsidRPr="00654586">
        <w:rPr>
          <w:i/>
        </w:rPr>
        <w:t>Women-owned business concern (other than small business concern).</w:t>
      </w:r>
      <w:r w:rsidRPr="00654586">
        <w:t xml:space="preserve"> [</w:t>
      </w:r>
      <w:r w:rsidRPr="00654586">
        <w:rPr>
          <w:i/>
        </w:rPr>
        <w:t>Complete only if the offeror is a women-owned business concern and did not represent itself as a small business concern in paragraph (c)(1) of this provision.</w:t>
      </w:r>
      <w:r w:rsidRPr="00654586">
        <w:t>]  The offeror represents that it [  ] is a women-owned business concern.</w:t>
      </w:r>
    </w:p>
    <w:p w14:paraId="093AB6A9" w14:textId="77777777" w:rsidR="00596B9D" w:rsidRPr="00654586" w:rsidRDefault="00596B9D" w:rsidP="00596B9D">
      <w:r w:rsidRPr="00654586">
        <w:t xml:space="preserve">    (9) </w:t>
      </w:r>
      <w:r w:rsidRPr="00654586">
        <w:rPr>
          <w:i/>
        </w:rPr>
        <w:t xml:space="preserve">Tie bid priority for labor surplus area concerns.  </w:t>
      </w:r>
      <w:r w:rsidRPr="00654586">
        <w:t>If this is an invitation for bid, small business offerors may identify the labor surplus areas in which costs to be incurred on account of manufacturing or production (by offeror or first-tier subcontractors) amount to more than 50 percent of the contract price:</w:t>
      </w:r>
    </w:p>
    <w:p w14:paraId="093AB6AA" w14:textId="77777777" w:rsidR="00596B9D" w:rsidRPr="00654586" w:rsidRDefault="00596B9D" w:rsidP="00596B9D">
      <w:r w:rsidRPr="00654586">
        <w:t xml:space="preserve">    ___________________________________________</w:t>
      </w:r>
    </w:p>
    <w:p w14:paraId="093AB6AB" w14:textId="77777777" w:rsidR="00596B9D" w:rsidRPr="00654586" w:rsidRDefault="00596B9D" w:rsidP="00596B9D">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p>
    <w:p w14:paraId="093AB6AC" w14:textId="77777777" w:rsidR="00596B9D" w:rsidRPr="00654586" w:rsidRDefault="00596B9D" w:rsidP="00596B9D">
      <w:r w:rsidRPr="00654586">
        <w:t xml:space="preserve">      (i) It [ ] is, [ ] is not a HUBZone small business concern listed, on the date of this representation, on the List of Qualified HUBZone Small Business Concerns maintained by the Small Business Administration, and no material change in ownership and control, principal office, or HUBZone employee percentage has occurred since it was certified by the Small Business Administration in accordance with 13 CFR Part 126; and</w:t>
      </w:r>
    </w:p>
    <w:p w14:paraId="093AB6AD" w14:textId="77777777" w:rsidR="00596B9D" w:rsidRPr="00654586" w:rsidRDefault="00596B9D" w:rsidP="00596B9D">
      <w:r w:rsidRPr="00654586">
        <w:t xml:space="preserve">      (ii) It [ ] is, [ ] is not a joint venture that complies with the requirements of 13 CFR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business concern or concerns that are participating in the joint venture:____________.] Each HUBZone small business concern participating in the joint venture shall submit a separate signed copy of the HUBZone representation.</w:t>
      </w:r>
    </w:p>
    <w:p w14:paraId="093AB6AE" w14:textId="77777777" w:rsidR="00596B9D" w:rsidRPr="00654586" w:rsidRDefault="00596B9D" w:rsidP="00596B9D">
      <w:r w:rsidRPr="00654586">
        <w:t xml:space="preserve">  (d)  Representations required to implement provisions of Executive Order 11246—</w:t>
      </w:r>
    </w:p>
    <w:p w14:paraId="093AB6AF" w14:textId="77777777" w:rsidR="00596B9D" w:rsidRPr="00654586" w:rsidRDefault="00596B9D" w:rsidP="00596B9D">
      <w:r w:rsidRPr="00654586">
        <w:t xml:space="preserve">    (1) </w:t>
      </w:r>
      <w:r w:rsidRPr="00654586">
        <w:rPr>
          <w:i/>
        </w:rPr>
        <w:t>Previous contracts and compliance</w:t>
      </w:r>
      <w:r w:rsidRPr="00654586">
        <w:t>.  The offeror represents that—</w:t>
      </w:r>
    </w:p>
    <w:p w14:paraId="093AB6B0" w14:textId="77777777" w:rsidR="00596B9D" w:rsidRPr="00654586" w:rsidRDefault="00596B9D" w:rsidP="00596B9D">
      <w:r w:rsidRPr="00654586">
        <w:t xml:space="preserve">      (i)  It [  ] has, [  ] has not participated in a previous contract or subcontract subject to the Equal Opportunity clause of this solicitation; and</w:t>
      </w:r>
    </w:p>
    <w:p w14:paraId="093AB6B1" w14:textId="77777777" w:rsidR="00596B9D" w:rsidRPr="00654586" w:rsidRDefault="00596B9D" w:rsidP="00596B9D">
      <w:r w:rsidRPr="00654586">
        <w:t xml:space="preserve">      (ii)  It [  ] has, [  ] has not filed all required compliance reports.</w:t>
      </w:r>
    </w:p>
    <w:p w14:paraId="093AB6B2" w14:textId="77777777" w:rsidR="00596B9D" w:rsidRPr="00654586" w:rsidRDefault="00596B9D" w:rsidP="00596B9D">
      <w:r w:rsidRPr="00654586">
        <w:t xml:space="preserve">    (2) </w:t>
      </w:r>
      <w:r w:rsidRPr="00654586">
        <w:rPr>
          <w:i/>
        </w:rPr>
        <w:t>Affirmative Action Compliance.</w:t>
      </w:r>
      <w:r w:rsidRPr="00654586">
        <w:t xml:space="preserve">  The offeror represents that—</w:t>
      </w:r>
    </w:p>
    <w:p w14:paraId="093AB6B3" w14:textId="77777777" w:rsidR="00596B9D" w:rsidRPr="00654586" w:rsidRDefault="00596B9D" w:rsidP="00596B9D">
      <w:r w:rsidRPr="00654586">
        <w:t xml:space="preserve">      (i) It [  ] has developed and has on file, [  ] has not developed and does not have on file, at each establishment, affirmative action programs required by rules and regulations of the Secretary of Labor (41 CFR parts 60-1 and 60-2), or</w:t>
      </w:r>
    </w:p>
    <w:p w14:paraId="093AB6B4" w14:textId="77777777" w:rsidR="00596B9D" w:rsidRPr="00654586" w:rsidRDefault="00596B9D" w:rsidP="00596B9D">
      <w:r w:rsidRPr="00654586">
        <w:t xml:space="preserve">      (ii) It [  ] has not previously had contracts subject to the written affirmative action programs requirement of the rules and regulations of the Secretary of Labor.</w:t>
      </w:r>
    </w:p>
    <w:p w14:paraId="093AB6B5" w14:textId="77777777" w:rsidR="00596B9D" w:rsidRPr="00654586" w:rsidRDefault="00596B9D" w:rsidP="00596B9D">
      <w:r w:rsidRPr="00654586">
        <w:t xml:space="preserve">  (e) </w:t>
      </w:r>
      <w:r w:rsidRPr="00654586">
        <w:rPr>
          <w:i/>
        </w:rPr>
        <w:t xml:space="preserve">Certification Regarding Payments to Influence Federal Transactions </w:t>
      </w:r>
      <w:r w:rsidRPr="00654586">
        <w:t xml:space="preserve">(31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w:t>
      </w:r>
      <w:r w:rsidRPr="00654586">
        <w:lastRenderedPageBreak/>
        <w:t>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93AB6B6" w14:textId="77777777" w:rsidR="00596B9D" w:rsidRPr="00654586" w:rsidRDefault="00596B9D" w:rsidP="00596B9D">
      <w:r w:rsidRPr="00654586">
        <w:t xml:space="preserve">  (f) </w:t>
      </w:r>
      <w:r w:rsidRPr="00654586">
        <w:rPr>
          <w:i/>
        </w:rPr>
        <w:t>Buy American Certificate</w:t>
      </w:r>
      <w:r w:rsidRPr="00654586">
        <w:t>.  (Applies only if the clause at Federal Acquisition Regulation (FAR) 52.22</w:t>
      </w:r>
      <w:r>
        <w:t>5-1, Buy American</w:t>
      </w:r>
      <w:r w:rsidRPr="00654586">
        <w:t>—Supplies, is included in this solicitation.)</w:t>
      </w:r>
    </w:p>
    <w:p w14:paraId="093AB6B7" w14:textId="77777777" w:rsidR="00596B9D" w:rsidRPr="00654586" w:rsidRDefault="00596B9D" w:rsidP="00596B9D">
      <w:r w:rsidRPr="00654586">
        <w:t xml:space="preserve">    (1)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entitled </w:t>
      </w:r>
      <w:r>
        <w:t>“</w:t>
      </w:r>
      <w:r w:rsidRPr="00654586">
        <w:t>Buy American—Supplies.</w:t>
      </w:r>
      <w:r>
        <w:t>”</w:t>
      </w:r>
    </w:p>
    <w:p w14:paraId="093AB6B8" w14:textId="77777777" w:rsidR="00596B9D" w:rsidRPr="00654586" w:rsidRDefault="00596B9D" w:rsidP="00596B9D">
      <w:r w:rsidRPr="00654586">
        <w:t xml:space="preserve">    (2) Foreign End Products:</w:t>
      </w:r>
    </w:p>
    <w:p w14:paraId="093AB6B9" w14:textId="77777777" w:rsidR="00596B9D" w:rsidRPr="00654586" w:rsidRDefault="00596B9D" w:rsidP="00596B9D">
      <w:r w:rsidRPr="00654586">
        <w:t xml:space="preserve">      Line Item No             Country of Origin</w:t>
      </w:r>
    </w:p>
    <w:p w14:paraId="093AB6BA" w14:textId="77777777" w:rsidR="00596B9D" w:rsidRPr="00654586" w:rsidRDefault="00596B9D" w:rsidP="00596B9D">
      <w:r w:rsidRPr="00654586">
        <w:t xml:space="preserve">      ______________           _________________</w:t>
      </w:r>
    </w:p>
    <w:p w14:paraId="093AB6BB" w14:textId="77777777" w:rsidR="00596B9D" w:rsidRPr="00654586" w:rsidRDefault="00596B9D" w:rsidP="00596B9D">
      <w:r w:rsidRPr="00654586">
        <w:t xml:space="preserve">      ______________           _________________</w:t>
      </w:r>
    </w:p>
    <w:p w14:paraId="093AB6BC" w14:textId="77777777" w:rsidR="00596B9D" w:rsidRPr="00654586" w:rsidRDefault="00596B9D" w:rsidP="00596B9D">
      <w:r w:rsidRPr="00654586">
        <w:t xml:space="preserve">      ______________           _________________</w:t>
      </w:r>
    </w:p>
    <w:p w14:paraId="093AB6BD" w14:textId="77777777" w:rsidR="00596B9D" w:rsidRPr="00654586" w:rsidRDefault="00596B9D" w:rsidP="00596B9D">
      <w:pPr>
        <w:rPr>
          <w:i/>
        </w:rPr>
      </w:pPr>
      <w:r w:rsidRPr="00654586">
        <w:rPr>
          <w:i/>
        </w:rPr>
        <w:t>[List as necessary]</w:t>
      </w:r>
    </w:p>
    <w:p w14:paraId="093AB6BE" w14:textId="77777777" w:rsidR="00596B9D" w:rsidRPr="00654586" w:rsidRDefault="00596B9D" w:rsidP="00596B9D">
      <w:r w:rsidRPr="00654586">
        <w:t xml:space="preserve">    (3) The Government will evaluate offers in accordance with the policies and procedures of FAR Part 25.</w:t>
      </w:r>
    </w:p>
    <w:p w14:paraId="093AB6BF" w14:textId="77777777" w:rsidR="00596B9D" w:rsidRPr="00654586" w:rsidRDefault="00596B9D" w:rsidP="00596B9D">
      <w:r w:rsidRPr="00654586">
        <w:t xml:space="preserve">  (g)(1) </w:t>
      </w:r>
      <w:r w:rsidRPr="00654586">
        <w:rPr>
          <w:i/>
        </w:rPr>
        <w:t>Buy American—Free Trade Agreements—Israeli Trade Act Certificate.</w:t>
      </w:r>
      <w:r w:rsidRPr="00654586">
        <w:t xml:space="preserve"> (Applies only if the clause at FAR 52.225-3, Buy American—Free Trade Agreements—Israeli Trade Act, is included in this solicitation.)</w:t>
      </w:r>
    </w:p>
    <w:p w14:paraId="093AB6C0" w14:textId="77777777" w:rsidR="00596B9D" w:rsidRPr="00654586" w:rsidRDefault="00596B9D" w:rsidP="00596B9D">
      <w:r w:rsidRPr="00654586">
        <w:t xml:space="preserve">      (i)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r>
        <w:t>“</w:t>
      </w:r>
      <w:r w:rsidRPr="00654586">
        <w:t>Bahrainian, Moroccan, Omani, Panamanian,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 </w:t>
      </w:r>
      <w:r>
        <w:t>“</w:t>
      </w:r>
      <w:r w:rsidRPr="00654586">
        <w:t>United States</w:t>
      </w:r>
      <w:r>
        <w:t>”</w:t>
      </w:r>
      <w:r w:rsidRPr="00654586">
        <w:t xml:space="preserve"> are defined in the clause of this solicit</w:t>
      </w:r>
      <w:r>
        <w:t>ation entitled “Buy American</w:t>
      </w:r>
      <w:r w:rsidRPr="00654586">
        <w:t>—Free Trade Agreements—Israeli Trade Act.</w:t>
      </w:r>
      <w:r>
        <w:t>”</w:t>
      </w:r>
    </w:p>
    <w:p w14:paraId="093AB6C1" w14:textId="77777777" w:rsidR="00596B9D" w:rsidRPr="00654586" w:rsidRDefault="00596B9D" w:rsidP="00596B9D">
      <w:r w:rsidRPr="00654586">
        <w:t xml:space="preserve">      (ii) The offeror certifies that the following supplies are Free Trade Agreement country end products (other than Bahrainian, Moroccan, Omani, Panamanian, or Peruvian end products) or Israeli end products as defined in the clause of this solici</w:t>
      </w:r>
      <w:r>
        <w:t>tation entitled “Buy American</w:t>
      </w:r>
      <w:r w:rsidRPr="00654586">
        <w:t>—Free Trade Agreements—Israeli Trade Act</w:t>
      </w:r>
      <w:r>
        <w:t>”</w:t>
      </w:r>
      <w:r w:rsidRPr="00654586">
        <w:t>:</w:t>
      </w:r>
    </w:p>
    <w:p w14:paraId="093AB6C2" w14:textId="77777777" w:rsidR="00596B9D" w:rsidRPr="00654586" w:rsidRDefault="00596B9D" w:rsidP="00596B9D">
      <w:r w:rsidRPr="00654586">
        <w:lastRenderedPageBreak/>
        <w:t xml:space="preserve">      Free Trade Agreement Country End Products (Other than Bahrainian, Moroccan, Omani, Panamanian, or Peruvian End Products) or Israeli End Products:</w:t>
      </w:r>
    </w:p>
    <w:p w14:paraId="093AB6C3" w14:textId="77777777" w:rsidR="00596B9D" w:rsidRPr="00654586" w:rsidRDefault="00596B9D" w:rsidP="00596B9D">
      <w:r w:rsidRPr="00654586">
        <w:t xml:space="preserve">      Line Item No.           Country of Origin</w:t>
      </w:r>
    </w:p>
    <w:p w14:paraId="093AB6C4" w14:textId="77777777" w:rsidR="00596B9D" w:rsidRPr="00654586" w:rsidRDefault="00596B9D" w:rsidP="00596B9D">
      <w:r w:rsidRPr="00654586">
        <w:t xml:space="preserve">      ______________          _________________</w:t>
      </w:r>
    </w:p>
    <w:p w14:paraId="093AB6C5" w14:textId="77777777" w:rsidR="00596B9D" w:rsidRPr="00654586" w:rsidRDefault="00596B9D" w:rsidP="00596B9D">
      <w:r w:rsidRPr="00654586">
        <w:t xml:space="preserve">      ______________          _________________</w:t>
      </w:r>
    </w:p>
    <w:p w14:paraId="093AB6C6" w14:textId="77777777" w:rsidR="00596B9D" w:rsidRPr="00654586" w:rsidRDefault="00596B9D" w:rsidP="00596B9D">
      <w:r w:rsidRPr="00654586">
        <w:t xml:space="preserve">      ______________          _________________</w:t>
      </w:r>
    </w:p>
    <w:p w14:paraId="093AB6C7" w14:textId="77777777" w:rsidR="00596B9D" w:rsidRPr="00654586" w:rsidRDefault="00596B9D" w:rsidP="00596B9D">
      <w:pPr>
        <w:rPr>
          <w:i/>
        </w:rPr>
      </w:pPr>
      <w:r w:rsidRPr="00654586">
        <w:rPr>
          <w:i/>
        </w:rPr>
        <w:t>[List as necessary]</w:t>
      </w:r>
    </w:p>
    <w:p w14:paraId="093AB6C8" w14:textId="77777777" w:rsidR="00596B9D" w:rsidRPr="00654586" w:rsidRDefault="00596B9D" w:rsidP="00596B9D">
      <w:r w:rsidRPr="00654586">
        <w:t xml:space="preserve">      (iii) The offeror shall list those supplies that are foreign end products (other than those listed in paragraph (g)(1)(ii) of this provision) as defined in the clause of this solicit</w:t>
      </w:r>
      <w:r>
        <w:t>ation entitled “Buy American</w:t>
      </w:r>
      <w:r w:rsidRPr="00654586">
        <w:t>—Free Trade Agreements—Israeli Trade Act.</w:t>
      </w:r>
      <w:r>
        <w:t>”</w:t>
      </w:r>
      <w:r w:rsidRPr="00654586">
        <w:t xml:space="preserve"> The offeror shall list as other foreign end products those end products manufactured in the United States that do not qualify as domestic end products, i.e., an end product that is not a COTS item and does not meet the component test in paragraph (2) of the definition of </w:t>
      </w:r>
      <w:r>
        <w:t>“</w:t>
      </w:r>
      <w:r w:rsidRPr="00654586">
        <w:t>domestic end product.</w:t>
      </w:r>
      <w:r>
        <w:t>”</w:t>
      </w:r>
    </w:p>
    <w:p w14:paraId="093AB6C9" w14:textId="77777777" w:rsidR="00596B9D" w:rsidRPr="00654586" w:rsidRDefault="00596B9D" w:rsidP="00596B9D">
      <w:r w:rsidRPr="00654586">
        <w:t xml:space="preserve">      Other Foreign End Products:</w:t>
      </w:r>
    </w:p>
    <w:p w14:paraId="093AB6CA" w14:textId="77777777" w:rsidR="00596B9D" w:rsidRPr="00654586" w:rsidRDefault="00596B9D" w:rsidP="00596B9D">
      <w:r w:rsidRPr="00654586">
        <w:t xml:space="preserve">      Line Item No.           Country of Origin</w:t>
      </w:r>
    </w:p>
    <w:p w14:paraId="093AB6CB" w14:textId="77777777" w:rsidR="00596B9D" w:rsidRPr="00654586" w:rsidRDefault="00596B9D" w:rsidP="00596B9D">
      <w:r w:rsidRPr="00654586">
        <w:t xml:space="preserve">      ______________          _________________</w:t>
      </w:r>
    </w:p>
    <w:p w14:paraId="093AB6CC" w14:textId="77777777" w:rsidR="00596B9D" w:rsidRPr="00654586" w:rsidRDefault="00596B9D" w:rsidP="00596B9D">
      <w:r w:rsidRPr="00654586">
        <w:t xml:space="preserve">      ______________          _________________</w:t>
      </w:r>
    </w:p>
    <w:p w14:paraId="093AB6CD" w14:textId="77777777" w:rsidR="00596B9D" w:rsidRPr="00654586" w:rsidRDefault="00596B9D" w:rsidP="00596B9D">
      <w:r w:rsidRPr="00654586">
        <w:t xml:space="preserve">      ______________          _________________</w:t>
      </w:r>
    </w:p>
    <w:p w14:paraId="093AB6CE" w14:textId="77777777" w:rsidR="00596B9D" w:rsidRPr="00654586" w:rsidRDefault="00596B9D" w:rsidP="00596B9D">
      <w:pPr>
        <w:rPr>
          <w:i/>
        </w:rPr>
      </w:pPr>
      <w:r w:rsidRPr="00654586">
        <w:rPr>
          <w:i/>
        </w:rPr>
        <w:t>[List as necessary]</w:t>
      </w:r>
    </w:p>
    <w:p w14:paraId="093AB6CF" w14:textId="77777777" w:rsidR="00596B9D" w:rsidRPr="00654586" w:rsidRDefault="00596B9D" w:rsidP="00596B9D">
      <w:r w:rsidRPr="00654586">
        <w:t xml:space="preserve">      (iv) The Government will evaluate offers in accordance with the policies and procedures of FAR Part 25.</w:t>
      </w:r>
    </w:p>
    <w:p w14:paraId="093AB6D0" w14:textId="77777777" w:rsidR="00596B9D" w:rsidRPr="00654586" w:rsidRDefault="00596B9D" w:rsidP="00596B9D">
      <w:r w:rsidRPr="00654586">
        <w:t xml:space="preserve">    (2) </w:t>
      </w:r>
      <w:r>
        <w:rPr>
          <w:i/>
        </w:rPr>
        <w:t>Buy American</w:t>
      </w:r>
      <w:r w:rsidRPr="00654586">
        <w:rPr>
          <w:i/>
        </w:rPr>
        <w:t>—Free Trade Agreements—Israeli Trade Act Certificate, Alternate I.</w:t>
      </w:r>
      <w:r w:rsidRPr="00654586">
        <w:t xml:space="preserve"> If Alternate I to the clause at FAR 52.225-3 is included in this solicitation, substitute the following paragraph (g)(1)(ii) for paragraph (g)(1)(ii) of the basic provision:</w:t>
      </w:r>
    </w:p>
    <w:p w14:paraId="093AB6D1" w14:textId="77777777" w:rsidR="00596B9D" w:rsidRPr="00654586" w:rsidRDefault="00596B9D" w:rsidP="00596B9D">
      <w:r w:rsidRPr="00654586">
        <w:t xml:space="preserve">  (g)(1)(ii) The offeror certifies that the following supplies are Canadian end products as defined in the clause of this solicit</w:t>
      </w:r>
      <w:r>
        <w:t>ation entitled “Buy American</w:t>
      </w:r>
      <w:r w:rsidRPr="00654586">
        <w:t>—Free Trade Agreements—Israeli Trade Act</w:t>
      </w:r>
      <w:r>
        <w:t>”</w:t>
      </w:r>
      <w:r w:rsidRPr="00654586">
        <w:t>:</w:t>
      </w:r>
    </w:p>
    <w:p w14:paraId="093AB6D2" w14:textId="77777777" w:rsidR="00596B9D" w:rsidRPr="00654586" w:rsidRDefault="00596B9D" w:rsidP="00596B9D">
      <w:r w:rsidRPr="00654586">
        <w:t xml:space="preserve">      Canadian End Products:</w:t>
      </w:r>
    </w:p>
    <w:p w14:paraId="093AB6D3" w14:textId="77777777" w:rsidR="00596B9D" w:rsidRPr="00654586" w:rsidRDefault="00596B9D" w:rsidP="00596B9D">
      <w:r w:rsidRPr="00654586">
        <w:t xml:space="preserve">      Line Item No.</w:t>
      </w:r>
    </w:p>
    <w:p w14:paraId="093AB6D4" w14:textId="77777777" w:rsidR="00596B9D" w:rsidRPr="00654586" w:rsidRDefault="00596B9D" w:rsidP="00596B9D">
      <w:r w:rsidRPr="00654586">
        <w:t xml:space="preserve">      __________________________________________</w:t>
      </w:r>
    </w:p>
    <w:p w14:paraId="093AB6D5" w14:textId="77777777" w:rsidR="00596B9D" w:rsidRPr="00654586" w:rsidRDefault="00596B9D" w:rsidP="00596B9D">
      <w:r w:rsidRPr="00654586">
        <w:t xml:space="preserve">      __________________________________________</w:t>
      </w:r>
    </w:p>
    <w:p w14:paraId="093AB6D6" w14:textId="77777777" w:rsidR="00596B9D" w:rsidRPr="00654586" w:rsidRDefault="00596B9D" w:rsidP="00596B9D">
      <w:r w:rsidRPr="00654586">
        <w:t xml:space="preserve">      __________________________________________</w:t>
      </w:r>
    </w:p>
    <w:p w14:paraId="093AB6D7" w14:textId="77777777" w:rsidR="00596B9D" w:rsidRPr="00654586" w:rsidRDefault="00596B9D" w:rsidP="00596B9D">
      <w:pPr>
        <w:rPr>
          <w:i/>
        </w:rPr>
      </w:pPr>
      <w:r w:rsidRPr="00654586">
        <w:rPr>
          <w:i/>
        </w:rPr>
        <w:t>[List as necessary]</w:t>
      </w:r>
    </w:p>
    <w:p w14:paraId="093AB6D8" w14:textId="77777777" w:rsidR="00596B9D" w:rsidRPr="00654586" w:rsidRDefault="00596B9D" w:rsidP="00596B9D">
      <w:r w:rsidRPr="00654586">
        <w:lastRenderedPageBreak/>
        <w:t xml:space="preserve">    (3) </w:t>
      </w:r>
      <w:r>
        <w:rPr>
          <w:i/>
        </w:rPr>
        <w:t>Buy American</w:t>
      </w:r>
      <w:r w:rsidRPr="00654586">
        <w:rPr>
          <w:i/>
        </w:rPr>
        <w:t>—Free Trade Agreements—Israeli Trade Act Certificate, Alternate II.</w:t>
      </w:r>
      <w:r w:rsidRPr="00654586">
        <w:t xml:space="preserve"> If Alternate II to the clause at FAR 52.225-3 is included in this solicitation, substitute the following paragraph (g)(1)(ii) for paragraph (g)(1)(ii) of the basic provision:</w:t>
      </w:r>
    </w:p>
    <w:p w14:paraId="093AB6D9" w14:textId="77777777" w:rsidR="00596B9D" w:rsidRPr="00654586" w:rsidRDefault="00596B9D" w:rsidP="00596B9D">
      <w:r w:rsidRPr="00654586">
        <w:t xml:space="preserve">  (g)(1)(ii) The offeror certifies that the following supplies are Canadian end products or Israeli end products as defined in the clause of this solicit</w:t>
      </w:r>
      <w:r>
        <w:t>ation entitled “Buy American</w:t>
      </w:r>
      <w:r w:rsidRPr="00654586">
        <w:t>—Free Trade Agreements—Israeli Trade Act</w:t>
      </w:r>
      <w:r>
        <w:t>”</w:t>
      </w:r>
      <w:r w:rsidRPr="00654586">
        <w:t>:</w:t>
      </w:r>
    </w:p>
    <w:p w14:paraId="093AB6DA" w14:textId="77777777" w:rsidR="00596B9D" w:rsidRPr="00654586" w:rsidRDefault="00596B9D" w:rsidP="00596B9D">
      <w:r w:rsidRPr="00654586">
        <w:t xml:space="preserve">      Canadian or Israeli End Products:</w:t>
      </w:r>
    </w:p>
    <w:p w14:paraId="093AB6DB" w14:textId="77777777" w:rsidR="00596B9D" w:rsidRPr="00654586" w:rsidRDefault="00596B9D" w:rsidP="00596B9D">
      <w:r w:rsidRPr="00654586">
        <w:t xml:space="preserve">      Line Item No.           Country of Origin</w:t>
      </w:r>
    </w:p>
    <w:p w14:paraId="093AB6DC" w14:textId="77777777" w:rsidR="00596B9D" w:rsidRPr="00654586" w:rsidRDefault="00596B9D" w:rsidP="00596B9D">
      <w:r w:rsidRPr="00654586">
        <w:t xml:space="preserve">      ______________          _________________</w:t>
      </w:r>
    </w:p>
    <w:p w14:paraId="093AB6DD" w14:textId="77777777" w:rsidR="00596B9D" w:rsidRPr="00654586" w:rsidRDefault="00596B9D" w:rsidP="00596B9D">
      <w:r w:rsidRPr="00654586">
        <w:t xml:space="preserve">      ______________          _________________</w:t>
      </w:r>
    </w:p>
    <w:p w14:paraId="093AB6DE" w14:textId="77777777" w:rsidR="00596B9D" w:rsidRPr="00654586" w:rsidRDefault="00596B9D" w:rsidP="00596B9D">
      <w:r w:rsidRPr="00654586">
        <w:t xml:space="preserve">      ______________          _________________</w:t>
      </w:r>
    </w:p>
    <w:p w14:paraId="093AB6DF" w14:textId="77777777" w:rsidR="00596B9D" w:rsidRPr="00654586" w:rsidRDefault="00596B9D" w:rsidP="00596B9D">
      <w:pPr>
        <w:rPr>
          <w:i/>
        </w:rPr>
      </w:pPr>
      <w:r w:rsidRPr="00654586">
        <w:rPr>
          <w:i/>
        </w:rPr>
        <w:t>[List as necessary]</w:t>
      </w:r>
    </w:p>
    <w:p w14:paraId="093AB6E0" w14:textId="77777777" w:rsidR="00596B9D" w:rsidRPr="00654586" w:rsidRDefault="00596B9D" w:rsidP="00596B9D">
      <w:r w:rsidRPr="00654586">
        <w:t xml:space="preserve">    (4) </w:t>
      </w:r>
      <w:r>
        <w:rPr>
          <w:i/>
        </w:rPr>
        <w:t>Buy American</w:t>
      </w:r>
      <w:r w:rsidRPr="00654586">
        <w:rPr>
          <w:i/>
        </w:rPr>
        <w:t>—Free Trade Agreements—Israeli Trade Act Certificate, Alternate III</w:t>
      </w:r>
      <w:r w:rsidRPr="00654586">
        <w:t>. If Alternate III to the clause at FAR 52.225-3 is included in this solicitation, substitute the following paragraph (g)(1)(ii) for paragraph (g)(1)(ii) of the basic provision:</w:t>
      </w:r>
    </w:p>
    <w:p w14:paraId="093AB6E1" w14:textId="77777777" w:rsidR="00596B9D" w:rsidRPr="00654586" w:rsidRDefault="00596B9D" w:rsidP="00596B9D">
      <w:r w:rsidRPr="00654586">
        <w:t xml:space="preserve">  (g)(1)(ii) The offeror certifies that the following supplies are Free Trade Agreement country end products (other than Bahrainian, Korean, Moroccan, Omani, Panamanian, or Peruvian end products) or Israeli end products as defined in the clause of this solicitation entitled </w:t>
      </w:r>
      <w:r>
        <w:t>“Buy American</w:t>
      </w:r>
      <w:r w:rsidRPr="00654586">
        <w:t>—Free Trade Agreements—Israeli Trade Act</w:t>
      </w:r>
      <w:r>
        <w:t>”</w:t>
      </w:r>
      <w:r w:rsidRPr="00654586">
        <w:t>:</w:t>
      </w:r>
    </w:p>
    <w:p w14:paraId="093AB6E2" w14:textId="77777777" w:rsidR="00596B9D" w:rsidRPr="00654586" w:rsidRDefault="00596B9D" w:rsidP="00596B9D">
      <w:pPr>
        <w:rPr>
          <w:rFonts w:eastAsia="Times New Roman" w:cs="Courier New"/>
          <w:szCs w:val="20"/>
        </w:rPr>
      </w:pPr>
      <w:r w:rsidRPr="00654586">
        <w:rPr>
          <w:rFonts w:eastAsia="Times New Roman" w:cs="Courier New"/>
          <w:szCs w:val="20"/>
        </w:rPr>
        <w:t xml:space="preserve">      Free Trade Agreement Country End Products (Other than Bahrainian, Korean, Moroccan, Omani, Panamanian, or Peruvian End Products) or Israeli End Products:</w:t>
      </w:r>
    </w:p>
    <w:p w14:paraId="093AB6E3" w14:textId="77777777" w:rsidR="00596B9D" w:rsidRPr="00654586" w:rsidRDefault="00596B9D" w:rsidP="00596B9D">
      <w:r w:rsidRPr="00654586">
        <w:t xml:space="preserve">      Line Item No.           Country of Origin</w:t>
      </w:r>
    </w:p>
    <w:p w14:paraId="093AB6E4" w14:textId="77777777" w:rsidR="00596B9D" w:rsidRPr="00654586" w:rsidRDefault="00596B9D" w:rsidP="00596B9D">
      <w:r w:rsidRPr="00654586">
        <w:t xml:space="preserve">      ______________          _________________</w:t>
      </w:r>
    </w:p>
    <w:p w14:paraId="093AB6E5" w14:textId="77777777" w:rsidR="00596B9D" w:rsidRPr="00654586" w:rsidRDefault="00596B9D" w:rsidP="00596B9D">
      <w:r w:rsidRPr="00654586">
        <w:t xml:space="preserve">      ______________          _________________</w:t>
      </w:r>
    </w:p>
    <w:p w14:paraId="093AB6E6" w14:textId="77777777" w:rsidR="00596B9D" w:rsidRPr="00654586" w:rsidRDefault="00596B9D" w:rsidP="00596B9D">
      <w:r w:rsidRPr="00654586">
        <w:t xml:space="preserve">      ______________          _________________</w:t>
      </w:r>
    </w:p>
    <w:p w14:paraId="093AB6E7" w14:textId="77777777" w:rsidR="00596B9D" w:rsidRPr="00654586" w:rsidRDefault="00596B9D" w:rsidP="00596B9D">
      <w:pPr>
        <w:rPr>
          <w:i/>
        </w:rPr>
      </w:pPr>
      <w:r w:rsidRPr="00654586">
        <w:rPr>
          <w:i/>
        </w:rPr>
        <w:t>[List as necessary]</w:t>
      </w:r>
    </w:p>
    <w:p w14:paraId="093AB6E8" w14:textId="77777777" w:rsidR="00596B9D" w:rsidRPr="00654586" w:rsidRDefault="00596B9D" w:rsidP="00596B9D">
      <w:r w:rsidRPr="00654586">
        <w:t xml:space="preserve">    (5) </w:t>
      </w:r>
      <w:r w:rsidRPr="00654586">
        <w:rPr>
          <w:i/>
        </w:rPr>
        <w:t>Trade Agreements Certificate.</w:t>
      </w:r>
      <w:r w:rsidRPr="00654586">
        <w:t xml:space="preserve"> (Applies only if the clause at FAR 52.225-5, Trade Agreements, is included in this solicitation.)</w:t>
      </w:r>
    </w:p>
    <w:p w14:paraId="093AB6E9" w14:textId="77777777" w:rsidR="00596B9D" w:rsidRPr="00654586" w:rsidRDefault="00596B9D" w:rsidP="00596B9D">
      <w:r w:rsidRPr="00654586">
        <w:t xml:space="preserve">      (i) The offeror certifies that each end product, except those listed in paragraph (g)(5)(ii) of</w:t>
      </w:r>
      <w:r>
        <w:t xml:space="preserve"> this provision, is a U.S.-made or</w:t>
      </w:r>
      <w:r w:rsidRPr="00654586">
        <w:t xml:space="preserve"> designated country end product, as defined in the clause of this solicitation</w:t>
      </w:r>
      <w:r>
        <w:t xml:space="preserve"> entitled “Trade Agreements”.</w:t>
      </w:r>
    </w:p>
    <w:p w14:paraId="093AB6EA" w14:textId="77777777" w:rsidR="00596B9D" w:rsidRPr="00654586" w:rsidRDefault="00596B9D" w:rsidP="00596B9D">
      <w:r w:rsidRPr="00654586">
        <w:t xml:space="preserve">      (ii) The offeror shall list as other end products those end products that are not </w:t>
      </w:r>
      <w:r>
        <w:t>U.S.-made or designated country</w:t>
      </w:r>
      <w:r w:rsidRPr="00654586">
        <w:t xml:space="preserve"> end products.</w:t>
      </w:r>
    </w:p>
    <w:p w14:paraId="093AB6EB" w14:textId="77777777" w:rsidR="00596B9D" w:rsidRPr="00654586" w:rsidRDefault="00596B9D" w:rsidP="00596B9D">
      <w:r w:rsidRPr="00654586">
        <w:t xml:space="preserve">      Other End Products:</w:t>
      </w:r>
    </w:p>
    <w:p w14:paraId="093AB6EC" w14:textId="77777777" w:rsidR="00596B9D" w:rsidRPr="00654586" w:rsidRDefault="00596B9D" w:rsidP="00596B9D">
      <w:r w:rsidRPr="00654586">
        <w:lastRenderedPageBreak/>
        <w:t xml:space="preserve">      Line Item No.           Country of Origin</w:t>
      </w:r>
    </w:p>
    <w:p w14:paraId="093AB6ED" w14:textId="77777777" w:rsidR="00596B9D" w:rsidRPr="00654586" w:rsidRDefault="00596B9D" w:rsidP="00596B9D">
      <w:r w:rsidRPr="00654586">
        <w:t xml:space="preserve">      ______________          _________________</w:t>
      </w:r>
    </w:p>
    <w:p w14:paraId="093AB6EE" w14:textId="77777777" w:rsidR="00596B9D" w:rsidRPr="00654586" w:rsidRDefault="00596B9D" w:rsidP="00596B9D">
      <w:r w:rsidRPr="00654586">
        <w:t xml:space="preserve">      ______________          _________________</w:t>
      </w:r>
    </w:p>
    <w:p w14:paraId="093AB6EF" w14:textId="77777777" w:rsidR="00596B9D" w:rsidRPr="00654586" w:rsidRDefault="00596B9D" w:rsidP="00596B9D">
      <w:r w:rsidRPr="00654586">
        <w:t xml:space="preserve">      ______________          _________________</w:t>
      </w:r>
    </w:p>
    <w:p w14:paraId="093AB6F0" w14:textId="77777777" w:rsidR="00596B9D" w:rsidRPr="00654586" w:rsidRDefault="00596B9D" w:rsidP="00596B9D">
      <w:pPr>
        <w:rPr>
          <w:i/>
        </w:rPr>
      </w:pPr>
      <w:r w:rsidRPr="00654586">
        <w:rPr>
          <w:i/>
        </w:rPr>
        <w:t>[List as necessary]</w:t>
      </w:r>
    </w:p>
    <w:p w14:paraId="093AB6F1" w14:textId="77777777" w:rsidR="00596B9D" w:rsidRPr="00654586" w:rsidRDefault="00596B9D" w:rsidP="00596B9D">
      <w:r w:rsidRPr="00654586">
        <w:t xml:space="preserve">      (iii) The Government will evaluate offers in accordance with the policies and procedures of FAR Part 25.  For line items covered by the WTO GPA, the Government will evaluate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093AB6F2" w14:textId="77777777" w:rsidR="00596B9D" w:rsidRPr="00654586" w:rsidRDefault="00596B9D" w:rsidP="00596B9D">
      <w:r w:rsidRPr="00654586">
        <w:t xml:space="preserve">  (h) </w:t>
      </w:r>
      <w:r w:rsidRPr="00654586">
        <w:rPr>
          <w:i/>
        </w:rPr>
        <w:t>Certification Regarding Responsibility Matters</w:t>
      </w:r>
      <w:r w:rsidRPr="00654586">
        <w:t xml:space="preserve"> (Executive Order 12689). (Applies only if the contract value is expected to exceed the simplified acquisition threshold.) The offeror certifies, to the best of its knowledge and belief, that the offeror and/or any of its principals—</w:t>
      </w:r>
    </w:p>
    <w:p w14:paraId="093AB6F3" w14:textId="77777777" w:rsidR="00596B9D" w:rsidRPr="00654586" w:rsidRDefault="00596B9D" w:rsidP="00596B9D">
      <w:r w:rsidRPr="00654586">
        <w:t xml:space="preserve">    (1) [  ] Are, [  ] are not presently debarred, suspended, proposed for debarment, or declared ineligible for the award of contracts by any Federal agency;</w:t>
      </w:r>
    </w:p>
    <w:p w14:paraId="093AB6F4" w14:textId="77777777" w:rsidR="00596B9D" w:rsidRPr="00654586" w:rsidRDefault="00596B9D" w:rsidP="00596B9D">
      <w:r w:rsidRPr="00654586">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093AB6F5" w14:textId="77777777" w:rsidR="00596B9D" w:rsidRPr="00654586" w:rsidRDefault="00596B9D" w:rsidP="00596B9D">
      <w:r w:rsidRPr="00654586">
        <w:t xml:space="preserve">    (3) [  ] Are, [  ] are not presently indicted for, or otherwise criminally or civilly charged by a Government entity with, commission of any of these offenses enumerated in paragraph (h)(2) of this clause; and</w:t>
      </w:r>
    </w:p>
    <w:p w14:paraId="093AB6F6" w14:textId="77777777" w:rsidR="00596B9D" w:rsidRPr="00654586" w:rsidRDefault="00596B9D" w:rsidP="00596B9D">
      <w:r w:rsidRPr="00654586">
        <w:t xml:space="preserve">    (4) [  ] Have, [  ] have not, within a three-year period preceding this offer, been notified of any delinquent Federal taxes in an amount that exceeds </w:t>
      </w:r>
      <w:r w:rsidRPr="008E59CD">
        <w:t>$3,500</w:t>
      </w:r>
      <w:r>
        <w:t xml:space="preserve"> </w:t>
      </w:r>
      <w:r w:rsidRPr="00654586">
        <w:t>for which the liability remains unsatisfied.</w:t>
      </w:r>
    </w:p>
    <w:p w14:paraId="093AB6F7" w14:textId="77777777" w:rsidR="00596B9D" w:rsidRPr="00654586" w:rsidRDefault="00596B9D" w:rsidP="00596B9D">
      <w:r w:rsidRPr="00654586">
        <w:t xml:space="preserve">      (i) Taxes are considered delinquent if both of the following criteria apply:</w:t>
      </w:r>
    </w:p>
    <w:p w14:paraId="093AB6F8" w14:textId="77777777" w:rsidR="00596B9D" w:rsidRPr="00654586" w:rsidRDefault="00596B9D" w:rsidP="00596B9D">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93AB6F9" w14:textId="77777777" w:rsidR="00596B9D" w:rsidRPr="00654586" w:rsidRDefault="00596B9D" w:rsidP="00596B9D">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in cases where enforced collection action is precluded.</w:t>
      </w:r>
    </w:p>
    <w:p w14:paraId="093AB6FA" w14:textId="77777777" w:rsidR="00596B9D" w:rsidRPr="00654586" w:rsidRDefault="00596B9D" w:rsidP="00596B9D">
      <w:r w:rsidRPr="00654586">
        <w:t xml:space="preserve">      (ii) </w:t>
      </w:r>
      <w:r w:rsidRPr="00654586">
        <w:rPr>
          <w:i/>
        </w:rPr>
        <w:t>Examples.</w:t>
      </w:r>
    </w:p>
    <w:p w14:paraId="093AB6FB" w14:textId="77777777" w:rsidR="00596B9D" w:rsidRPr="00654586" w:rsidRDefault="00596B9D" w:rsidP="00596B9D">
      <w:r w:rsidRPr="00654586">
        <w:lastRenderedPageBreak/>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093AB6FC" w14:textId="77777777" w:rsidR="00596B9D" w:rsidRPr="00654586" w:rsidRDefault="00596B9D" w:rsidP="00596B9D">
      <w:r w:rsidRPr="00654586">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093AB6FD" w14:textId="77777777" w:rsidR="00596B9D" w:rsidRPr="00654586" w:rsidRDefault="00596B9D" w:rsidP="00596B9D">
      <w:r w:rsidRPr="00654586">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093AB6FE" w14:textId="77777777" w:rsidR="00596B9D" w:rsidRPr="00654586" w:rsidRDefault="00596B9D" w:rsidP="00596B9D">
      <w:r w:rsidRPr="00654586">
        <w:t xml:space="preserve">        (D) The taxpayer has filed for bankruptcy protection. The taxpayer is not delinquent because enforced collection action is stayed under 11 U.S.C. 362 (the Bankruptcy Code).</w:t>
      </w:r>
    </w:p>
    <w:p w14:paraId="093AB6FF" w14:textId="77777777" w:rsidR="00596B9D" w:rsidRPr="007F3132" w:rsidRDefault="00596B9D" w:rsidP="00596B9D">
      <w:r w:rsidRPr="007F3132">
        <w:t xml:space="preserve">  (i) </w:t>
      </w:r>
      <w:r w:rsidRPr="007F3132">
        <w:rPr>
          <w:i/>
        </w:rPr>
        <w:t>Certification Regarding Knowledge of Child Labor for Listed End Products (Executive Order 13126)</w:t>
      </w:r>
      <w:r w:rsidRPr="007F3132">
        <w:t>.</w:t>
      </w:r>
    </w:p>
    <w:p w14:paraId="093AB700" w14:textId="77777777" w:rsidR="00596B9D" w:rsidRPr="007F3132" w:rsidRDefault="00596B9D" w:rsidP="00596B9D">
      <w:r w:rsidRPr="007F3132">
        <w:t xml:space="preserve">    (1) </w:t>
      </w:r>
      <w:r w:rsidRPr="007F3132">
        <w:rPr>
          <w:i/>
        </w:rPr>
        <w:t>Listed end products.</w:t>
      </w:r>
    </w:p>
    <w:p w14:paraId="093AB701" w14:textId="77777777" w:rsidR="00596B9D" w:rsidRPr="007F3132" w:rsidRDefault="00596B9D" w:rsidP="00596B9D">
      <w:r w:rsidRPr="007F3132">
        <w:t>Listed End Product</w:t>
      </w:r>
      <w:r w:rsidRPr="007F3132">
        <w:tab/>
        <w:t>Listed Countries of Origin</w:t>
      </w:r>
    </w:p>
    <w:p w14:paraId="093AB702" w14:textId="77777777" w:rsidR="00596B9D" w:rsidRPr="007F3132" w:rsidRDefault="00596B9D" w:rsidP="00596B9D">
      <w:pPr>
        <w:pStyle w:val="NoSpacing"/>
        <w:rPr>
          <w:szCs w:val="20"/>
        </w:rPr>
      </w:pPr>
    </w:p>
    <w:p w14:paraId="093AB703" w14:textId="77777777" w:rsidR="00596B9D" w:rsidRPr="007F3132" w:rsidRDefault="00596B9D" w:rsidP="00596B9D">
      <w:pPr>
        <w:pStyle w:val="NoSpacing"/>
        <w:tabs>
          <w:tab w:val="left" w:pos="6210"/>
        </w:tabs>
      </w:pPr>
      <w:r w:rsidRPr="007F3132">
        <w:tab/>
      </w:r>
    </w:p>
    <w:p w14:paraId="093AB704" w14:textId="77777777" w:rsidR="00596B9D" w:rsidRPr="007F3132" w:rsidRDefault="00596B9D" w:rsidP="00596B9D">
      <w:pPr>
        <w:pStyle w:val="NoSpacing"/>
        <w:tabs>
          <w:tab w:val="left" w:pos="6210"/>
        </w:tabs>
      </w:pPr>
      <w:r w:rsidRPr="007F3132">
        <w:tab/>
      </w:r>
    </w:p>
    <w:p w14:paraId="093AB705" w14:textId="77777777" w:rsidR="00596B9D" w:rsidRPr="007F3132" w:rsidRDefault="00596B9D" w:rsidP="00596B9D">
      <w:pPr>
        <w:pStyle w:val="NoSpacing"/>
        <w:tabs>
          <w:tab w:val="left" w:pos="6210"/>
        </w:tabs>
      </w:pPr>
      <w:r w:rsidRPr="007F3132">
        <w:tab/>
      </w:r>
    </w:p>
    <w:p w14:paraId="093AB706" w14:textId="77777777" w:rsidR="00596B9D" w:rsidRPr="007F3132" w:rsidRDefault="00596B9D" w:rsidP="00596B9D">
      <w:pPr>
        <w:pStyle w:val="NoSpacing"/>
        <w:tabs>
          <w:tab w:val="left" w:pos="6210"/>
        </w:tabs>
      </w:pPr>
      <w:r w:rsidRPr="007F3132">
        <w:tab/>
      </w:r>
    </w:p>
    <w:p w14:paraId="093AB707" w14:textId="77777777" w:rsidR="00596B9D" w:rsidRPr="007F3132" w:rsidRDefault="00596B9D" w:rsidP="00596B9D">
      <w:pPr>
        <w:pStyle w:val="NoSpacing"/>
        <w:tabs>
          <w:tab w:val="left" w:pos="6210"/>
        </w:tabs>
      </w:pPr>
      <w:r w:rsidRPr="007F3132">
        <w:tab/>
      </w:r>
    </w:p>
    <w:p w14:paraId="093AB708" w14:textId="77777777" w:rsidR="00596B9D" w:rsidRPr="007F3132" w:rsidRDefault="00596B9D" w:rsidP="00596B9D">
      <w:pPr>
        <w:rPr>
          <w:i/>
        </w:rPr>
      </w:pPr>
      <w:r w:rsidRPr="007F3132">
        <w:t xml:space="preserve">    (2) </w:t>
      </w:r>
      <w:r w:rsidRPr="007F3132">
        <w:rPr>
          <w:i/>
        </w:rPr>
        <w:t>Certification. [If the Contracting Officer has identified end products and countries of origin in paragraph (i)(1) of this provision, then the offeror must certify to either (i)(2)(i) or (i)(2)(ii) by checking the appropriate block.]</w:t>
      </w:r>
    </w:p>
    <w:p w14:paraId="093AB709" w14:textId="77777777" w:rsidR="00596B9D" w:rsidRPr="007F3132" w:rsidRDefault="00596B9D" w:rsidP="00596B9D">
      <w:r w:rsidRPr="007F3132">
        <w:t xml:space="preserve">    [ ] (i) The offeror will not supply any end product listed in paragraph (i)(1) of this provision that was mined, produced, or manufactured in the corresponding country as listed for that product.</w:t>
      </w:r>
    </w:p>
    <w:p w14:paraId="093AB70A" w14:textId="77777777" w:rsidR="00596B9D" w:rsidRPr="007F3132" w:rsidRDefault="00596B9D" w:rsidP="00596B9D">
      <w:r w:rsidRPr="007F3132">
        <w:t xml:space="preserve">    [ ]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093AB70B" w14:textId="77777777" w:rsidR="00596B9D" w:rsidRPr="00654586" w:rsidRDefault="00596B9D" w:rsidP="00596B9D">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093AB70C" w14:textId="77777777" w:rsidR="00596B9D" w:rsidRPr="00654586" w:rsidRDefault="00596B9D" w:rsidP="00596B9D">
      <w:r w:rsidRPr="00654586">
        <w:lastRenderedPageBreak/>
        <w:t xml:space="preserve">    (1) __ In the United States (Check this box if the total anticipated price of offered end products manufactured in the United States exceeds the total anticipated price of offered end products manufactured outside the United States); or</w:t>
      </w:r>
    </w:p>
    <w:p w14:paraId="093AB70D" w14:textId="77777777" w:rsidR="00596B9D" w:rsidRPr="00654586" w:rsidRDefault="00596B9D" w:rsidP="00596B9D">
      <w:r w:rsidRPr="00654586">
        <w:t xml:space="preserve">    (2) __ Outside the United States.</w:t>
      </w:r>
    </w:p>
    <w:p w14:paraId="093AB70E" w14:textId="77777777" w:rsidR="00596B9D" w:rsidRPr="00654586" w:rsidRDefault="00596B9D" w:rsidP="00596B9D">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 respect to the contract also constitutes its certification as to compliance by its subcontractor if it subcontracts out the exempt services.)</w:t>
      </w:r>
    </w:p>
    <w:p w14:paraId="093AB70F" w14:textId="77777777" w:rsidR="00596B9D" w:rsidRPr="00654586" w:rsidRDefault="00596B9D" w:rsidP="00596B9D">
      <w:r w:rsidRPr="00654586">
        <w:t xml:space="preserve">    </w:t>
      </w:r>
      <w:r>
        <w:t xml:space="preserve">[X] </w:t>
      </w:r>
      <w:r w:rsidRPr="00654586">
        <w:t>(1) Maintenance, calibration, or repair of certain equipment as described in FAR 22.1003-4(c)(1). The offeror [  ] does [  ] does not certify that—</w:t>
      </w:r>
    </w:p>
    <w:p w14:paraId="093AB710" w14:textId="77777777" w:rsidR="00596B9D" w:rsidRPr="00654586" w:rsidRDefault="00596B9D" w:rsidP="00596B9D">
      <w:r w:rsidRPr="00654586">
        <w:t xml:space="preserve">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093AB711" w14:textId="77777777" w:rsidR="00596B9D" w:rsidRPr="00654586" w:rsidRDefault="00596B9D" w:rsidP="00596B9D">
      <w:r w:rsidRPr="00654586">
        <w:t xml:space="preserve">      (ii) The services will be furnished at prices which are, or are based on, established catalog or market prices (see FAR 22.1003- 4(c)(2)(ii)) for the maintenance, calibration, or repair of such equipment; and</w:t>
      </w:r>
    </w:p>
    <w:p w14:paraId="093AB712" w14:textId="77777777" w:rsidR="00596B9D" w:rsidRPr="00654586" w:rsidRDefault="00596B9D" w:rsidP="00596B9D">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093AB713" w14:textId="77777777" w:rsidR="00596B9D" w:rsidRPr="00654586" w:rsidRDefault="00596B9D" w:rsidP="00596B9D">
      <w:r>
        <w:t xml:space="preserve">    []</w:t>
      </w:r>
      <w:r w:rsidRPr="00654586">
        <w:t xml:space="preserve"> (2) Certain services as described in FAR 22.1003- 4(d)(1). The offeror [  ] does [  ] does not certify that—</w:t>
      </w:r>
    </w:p>
    <w:p w14:paraId="093AB714" w14:textId="77777777" w:rsidR="00596B9D" w:rsidRPr="00654586" w:rsidRDefault="00596B9D" w:rsidP="00596B9D">
      <w:r w:rsidRPr="00654586">
        <w:t xml:space="preserve">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093AB715" w14:textId="77777777" w:rsidR="00596B9D" w:rsidRPr="00654586" w:rsidRDefault="00596B9D" w:rsidP="00596B9D">
      <w:r w:rsidRPr="00654586">
        <w:t xml:space="preserve">      (ii) The contract services will be furnished at prices that are, or are based on, established catalog or market prices (see FAR 22.1003-4(d)(2)(iii));</w:t>
      </w:r>
    </w:p>
    <w:p w14:paraId="093AB716" w14:textId="77777777" w:rsidR="00596B9D" w:rsidRPr="00654586" w:rsidRDefault="00596B9D" w:rsidP="00596B9D">
      <w:r w:rsidRPr="00654586">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093AB717" w14:textId="77777777" w:rsidR="00596B9D" w:rsidRPr="00654586" w:rsidRDefault="00596B9D" w:rsidP="00596B9D">
      <w:r w:rsidRPr="00654586">
        <w:t xml:space="preserve">      (iv) The compensation (wage and fringe benefits) plan for all service employees performing work under the contract is the same as that used for these employees and equivalent employees servicing commercial customers.</w:t>
      </w:r>
    </w:p>
    <w:p w14:paraId="093AB718" w14:textId="77777777" w:rsidR="00596B9D" w:rsidRPr="00654586" w:rsidRDefault="00596B9D" w:rsidP="00596B9D">
      <w:r w:rsidRPr="00654586">
        <w:t xml:space="preserve">    (3) If paragraph (k)(1) or (k)(2) of this clause applies—</w:t>
      </w:r>
    </w:p>
    <w:p w14:paraId="093AB719" w14:textId="77777777" w:rsidR="00596B9D" w:rsidRPr="00654586" w:rsidRDefault="00596B9D" w:rsidP="00596B9D">
      <w:r w:rsidRPr="00654586">
        <w:t xml:space="preserve">      (i) If the offeror does not certify to the conditions in paragraph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093AB71A" w14:textId="77777777" w:rsidR="00596B9D" w:rsidRPr="00654586" w:rsidRDefault="00596B9D" w:rsidP="00596B9D">
      <w:r w:rsidRPr="00654586">
        <w:lastRenderedPageBreak/>
        <w:t xml:space="preserve">      (ii) The Contracting Officer may not make an award to the offeror if the offeror fails to execute the certification in paragraph (k)(1) or (k)(2) of this clause or to contact the Contracting Officer as required in paragraph (k)(3)(i) of this clause.</w:t>
      </w:r>
    </w:p>
    <w:p w14:paraId="093AB71B" w14:textId="77777777" w:rsidR="00596B9D" w:rsidRPr="00654586" w:rsidRDefault="00596B9D" w:rsidP="00596B9D">
      <w:r w:rsidRPr="00654586">
        <w:t xml:space="preserve">  (l) </w:t>
      </w:r>
      <w:r w:rsidRPr="00654586">
        <w:rPr>
          <w:i/>
        </w:rPr>
        <w:t>Taxpayer Identification Number (TIN)</w:t>
      </w:r>
      <w:r w:rsidRPr="00654586">
        <w:t xml:space="preserve"> (26 U.S.C. 6109, 31 U.S.C. 7701).  (Not applicable if the offeror is required to provide this information to the SAM database to be eligible for award.)</w:t>
      </w:r>
    </w:p>
    <w:p w14:paraId="093AB71C" w14:textId="77777777" w:rsidR="00596B9D" w:rsidRPr="00654586" w:rsidRDefault="00596B9D" w:rsidP="00596B9D">
      <w:r w:rsidRPr="00654586">
        <w:t xml:space="preserve">    (1)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14:paraId="093AB71D" w14:textId="77777777" w:rsidR="00596B9D" w:rsidRPr="00654586" w:rsidRDefault="00596B9D" w:rsidP="00596B9D">
      <w:r w:rsidRPr="00654586">
        <w:t xml:space="preserve">    (2)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14:paraId="093AB71E" w14:textId="77777777" w:rsidR="00596B9D" w:rsidRPr="00654586" w:rsidRDefault="00596B9D" w:rsidP="00596B9D">
      <w:r w:rsidRPr="00654586">
        <w:t xml:space="preserve">    (3) </w:t>
      </w:r>
      <w:r w:rsidRPr="00654586">
        <w:rPr>
          <w:i/>
        </w:rPr>
        <w:t>Taxpayer Identification Number (TIN).</w:t>
      </w:r>
    </w:p>
    <w:p w14:paraId="093AB71F" w14:textId="77777777" w:rsidR="00596B9D" w:rsidRPr="00654586" w:rsidRDefault="00596B9D" w:rsidP="00596B9D">
      <w:r w:rsidRPr="00654586">
        <w:t xml:space="preserve">      [  ] TIN:  _____________________.</w:t>
      </w:r>
    </w:p>
    <w:p w14:paraId="093AB720" w14:textId="77777777" w:rsidR="00596B9D" w:rsidRPr="00654586" w:rsidRDefault="00596B9D" w:rsidP="00596B9D">
      <w:r w:rsidRPr="00654586">
        <w:t xml:space="preserve">      [  ] TIN has been applied for.</w:t>
      </w:r>
    </w:p>
    <w:p w14:paraId="093AB721" w14:textId="77777777" w:rsidR="00596B9D" w:rsidRPr="00654586" w:rsidRDefault="00596B9D" w:rsidP="00596B9D">
      <w:r w:rsidRPr="00654586">
        <w:t xml:space="preserve">      [  ] TIN is not required because:</w:t>
      </w:r>
    </w:p>
    <w:p w14:paraId="093AB722" w14:textId="77777777" w:rsidR="00596B9D" w:rsidRPr="00654586" w:rsidRDefault="00596B9D" w:rsidP="00596B9D">
      <w:r w:rsidRPr="00654586">
        <w:t xml:space="preserve">      [  ]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093AB723" w14:textId="77777777" w:rsidR="00596B9D" w:rsidRPr="00654586" w:rsidRDefault="00596B9D" w:rsidP="00596B9D">
      <w:r w:rsidRPr="00654586">
        <w:t xml:space="preserve">      [  ] Offeror is an agency or instrumentality of a foreign government;</w:t>
      </w:r>
    </w:p>
    <w:p w14:paraId="093AB724" w14:textId="77777777" w:rsidR="00596B9D" w:rsidRPr="00654586" w:rsidRDefault="00596B9D" w:rsidP="00596B9D">
      <w:r w:rsidRPr="00654586">
        <w:t xml:space="preserve">      [  ] Offeror is an agency or instrumentality of the Federal Government.</w:t>
      </w:r>
    </w:p>
    <w:p w14:paraId="093AB725" w14:textId="77777777" w:rsidR="00596B9D" w:rsidRPr="00654586" w:rsidRDefault="00596B9D" w:rsidP="00596B9D">
      <w:r w:rsidRPr="00654586">
        <w:t xml:space="preserve">    (4) </w:t>
      </w:r>
      <w:r w:rsidRPr="00654586">
        <w:rPr>
          <w:i/>
        </w:rPr>
        <w:t>Type of organization.</w:t>
      </w:r>
    </w:p>
    <w:p w14:paraId="093AB726" w14:textId="77777777" w:rsidR="00596B9D" w:rsidRPr="00654586" w:rsidRDefault="00596B9D" w:rsidP="00596B9D">
      <w:r w:rsidRPr="00654586">
        <w:t xml:space="preserve">      [  ] Sole proprietorship;</w:t>
      </w:r>
    </w:p>
    <w:p w14:paraId="093AB727" w14:textId="77777777" w:rsidR="00596B9D" w:rsidRPr="00654586" w:rsidRDefault="00596B9D" w:rsidP="00596B9D">
      <w:r w:rsidRPr="00654586">
        <w:t xml:space="preserve">      [  ] Partnership;</w:t>
      </w:r>
    </w:p>
    <w:p w14:paraId="093AB728" w14:textId="77777777" w:rsidR="00596B9D" w:rsidRPr="00654586" w:rsidRDefault="00596B9D" w:rsidP="00596B9D">
      <w:r w:rsidRPr="00654586">
        <w:t xml:space="preserve">      [  ] Corporate entity (not tax-exempt);</w:t>
      </w:r>
    </w:p>
    <w:p w14:paraId="093AB729" w14:textId="77777777" w:rsidR="00596B9D" w:rsidRPr="00654586" w:rsidRDefault="00596B9D" w:rsidP="00596B9D">
      <w:r w:rsidRPr="00654586">
        <w:t xml:space="preserve">      [  ] Corporate entity (tax-exempt);</w:t>
      </w:r>
    </w:p>
    <w:p w14:paraId="093AB72A" w14:textId="77777777" w:rsidR="00596B9D" w:rsidRPr="00654586" w:rsidRDefault="00596B9D" w:rsidP="00596B9D">
      <w:r w:rsidRPr="00654586">
        <w:t xml:space="preserve">      [  ] Government entity (Federal, State, or local);</w:t>
      </w:r>
    </w:p>
    <w:p w14:paraId="093AB72B" w14:textId="77777777" w:rsidR="00596B9D" w:rsidRPr="00654586" w:rsidRDefault="00596B9D" w:rsidP="00596B9D">
      <w:r w:rsidRPr="00654586">
        <w:t xml:space="preserve">      [  ] Foreign government;</w:t>
      </w:r>
    </w:p>
    <w:p w14:paraId="093AB72C" w14:textId="77777777" w:rsidR="00596B9D" w:rsidRPr="00654586" w:rsidRDefault="00596B9D" w:rsidP="00596B9D">
      <w:r w:rsidRPr="00654586">
        <w:t xml:space="preserve">      [  ] International organization per 26 CFR 1.6049-4;</w:t>
      </w:r>
    </w:p>
    <w:p w14:paraId="093AB72D" w14:textId="77777777" w:rsidR="00596B9D" w:rsidRPr="00654586" w:rsidRDefault="00596B9D" w:rsidP="00596B9D">
      <w:r w:rsidRPr="00654586">
        <w:t xml:space="preserve">      [  ] Other _________________________.</w:t>
      </w:r>
    </w:p>
    <w:p w14:paraId="093AB72E" w14:textId="77777777" w:rsidR="00596B9D" w:rsidRPr="00654586" w:rsidRDefault="00596B9D" w:rsidP="00596B9D">
      <w:r w:rsidRPr="00654586">
        <w:t xml:space="preserve">    (5) </w:t>
      </w:r>
      <w:r w:rsidRPr="00654586">
        <w:rPr>
          <w:i/>
        </w:rPr>
        <w:t>Common parent.</w:t>
      </w:r>
    </w:p>
    <w:p w14:paraId="093AB72F" w14:textId="77777777" w:rsidR="00596B9D" w:rsidRPr="00654586" w:rsidRDefault="00596B9D" w:rsidP="00596B9D">
      <w:r w:rsidRPr="00654586">
        <w:lastRenderedPageBreak/>
        <w:t xml:space="preserve">      [  ] Offeror is not owned or controlled by a common parent;</w:t>
      </w:r>
    </w:p>
    <w:p w14:paraId="093AB730" w14:textId="77777777" w:rsidR="00596B9D" w:rsidRPr="00654586" w:rsidRDefault="00596B9D" w:rsidP="00596B9D">
      <w:r w:rsidRPr="00654586">
        <w:t xml:space="preserve">      [  ] Name and TIN of common parent:</w:t>
      </w:r>
    </w:p>
    <w:p w14:paraId="093AB731" w14:textId="77777777" w:rsidR="00596B9D" w:rsidRPr="00654586" w:rsidRDefault="00596B9D" w:rsidP="00596B9D">
      <w:r w:rsidRPr="00654586">
        <w:t xml:space="preserve">           Name _____________________.</w:t>
      </w:r>
    </w:p>
    <w:p w14:paraId="093AB732" w14:textId="77777777" w:rsidR="00596B9D" w:rsidRPr="00654586" w:rsidRDefault="00596B9D" w:rsidP="00596B9D">
      <w:r w:rsidRPr="00654586">
        <w:t xml:space="preserve">           TIN _____________________.</w:t>
      </w:r>
    </w:p>
    <w:p w14:paraId="093AB733" w14:textId="77777777" w:rsidR="00596B9D" w:rsidRPr="00654586" w:rsidRDefault="00596B9D" w:rsidP="00596B9D">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093AB734" w14:textId="77777777" w:rsidR="00596B9D" w:rsidRPr="00BD04DB" w:rsidRDefault="00596B9D" w:rsidP="00596B9D">
      <w:r w:rsidRPr="00BD04DB">
        <w:t xml:space="preserve">  (n) </w:t>
      </w:r>
      <w:r w:rsidRPr="000E0065">
        <w:rPr>
          <w:i/>
        </w:rPr>
        <w:t>Prohibition on Contracting with Inverted Domestic Corporations</w:t>
      </w:r>
      <w:r w:rsidRPr="00BD04DB">
        <w:t>.</w:t>
      </w:r>
    </w:p>
    <w:p w14:paraId="093AB735" w14:textId="77777777" w:rsidR="00596B9D" w:rsidRPr="00BD04DB" w:rsidRDefault="00596B9D" w:rsidP="00596B9D">
      <w:r w:rsidRPr="00BD04DB">
        <w:t xml:space="preserve">    (1) 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 requirement is waived in accordance with the procedures at 9.108-4.</w:t>
      </w:r>
    </w:p>
    <w:p w14:paraId="093AB736" w14:textId="77777777" w:rsidR="00596B9D" w:rsidRDefault="00596B9D" w:rsidP="00596B9D">
      <w:r w:rsidRPr="00BD04DB">
        <w:t xml:space="preserve">    </w:t>
      </w:r>
      <w:r>
        <w:t xml:space="preserve">(2) </w:t>
      </w:r>
      <w:r w:rsidRPr="004141E1">
        <w:rPr>
          <w:i/>
        </w:rPr>
        <w:t>Representation</w:t>
      </w:r>
      <w:r>
        <w:t>. The Offeror represents that—</w:t>
      </w:r>
    </w:p>
    <w:p w14:paraId="093AB737" w14:textId="77777777" w:rsidR="00596B9D" w:rsidRDefault="00596B9D" w:rsidP="00596B9D">
      <w:r>
        <w:t xml:space="preserve">      (i) It [ ] is, [ ] is not an inverted domestic corporation; and</w:t>
      </w:r>
    </w:p>
    <w:p w14:paraId="093AB738" w14:textId="77777777" w:rsidR="00596B9D" w:rsidRDefault="00596B9D" w:rsidP="00596B9D">
      <w:r>
        <w:t xml:space="preserve">      (ii) It [ ] is, [ ] is not a subsidiary of an inverted domestic corporation.</w:t>
      </w:r>
    </w:p>
    <w:p w14:paraId="093AB739" w14:textId="77777777" w:rsidR="00596B9D" w:rsidRDefault="00596B9D" w:rsidP="00596B9D">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093AB73A" w14:textId="77777777" w:rsidR="00596B9D" w:rsidRPr="00654586" w:rsidRDefault="00596B9D" w:rsidP="00596B9D">
      <w:r>
        <w:rPr>
          <w:rFonts w:cs="Melior-Italic"/>
          <w:iCs/>
        </w:rPr>
        <w:t xml:space="preserve">    </w:t>
      </w:r>
      <w:r w:rsidRPr="00654586">
        <w:t xml:space="preserve">(1) The offeror shall email questions concerning sensitive technology to the Department of State at </w:t>
      </w:r>
      <w:hyperlink r:id="rId45" w:history="1">
        <w:r w:rsidRPr="00654586">
          <w:rPr>
            <w:rStyle w:val="Hyperlink"/>
            <w:rFonts w:cs="Melior"/>
            <w:szCs w:val="20"/>
          </w:rPr>
          <w:t>CISADA106@state.gov</w:t>
        </w:r>
      </w:hyperlink>
      <w:r w:rsidRPr="00654586">
        <w:t>.</w:t>
      </w:r>
    </w:p>
    <w:p w14:paraId="093AB73B" w14:textId="77777777" w:rsidR="00596B9D" w:rsidRPr="00654586" w:rsidRDefault="00596B9D" w:rsidP="00596B9D">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093AB73C" w14:textId="77777777" w:rsidR="00596B9D" w:rsidRPr="00654586" w:rsidRDefault="00596B9D" w:rsidP="00596B9D">
      <w:r w:rsidRPr="00654586">
        <w:t xml:space="preserve">      (i) Represents, to the best of its knowledge and belief, that the offeror does not export any sensitive technology to the government of Iran or any entities or individuals owned or controlled by, or acting on behalf or at the direction of, the government of Iran;</w:t>
      </w:r>
    </w:p>
    <w:p w14:paraId="093AB73D" w14:textId="77777777" w:rsidR="00596B9D" w:rsidRPr="00654586" w:rsidRDefault="00596B9D" w:rsidP="00596B9D">
      <w:r w:rsidRPr="00654586">
        <w:rPr>
          <w:szCs w:val="20"/>
        </w:rPr>
        <w:t xml:space="preserve">      (ii) Certifies that the offeror, or any person owned or controlled by the offeror, does not engage in any activities for which sanctions may be imposed under section 5 of the Iran Sanctions Act; and </w:t>
      </w:r>
    </w:p>
    <w:p w14:paraId="093AB73E" w14:textId="77777777" w:rsidR="00596B9D" w:rsidRPr="00654586" w:rsidRDefault="00596B9D" w:rsidP="00596B9D">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 xml:space="preserve">with Iran’s Revolutionary Guard Corps or any of its officials, agents, or affiliates, the property and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46" w:history="1">
        <w:r w:rsidRPr="00654586">
          <w:rPr>
            <w:rStyle w:val="Hyperlink"/>
            <w:rFonts w:cs="Melior-Italic"/>
            <w:i/>
            <w:iCs/>
            <w:szCs w:val="20"/>
          </w:rPr>
          <w:t>http://www.treasury.gov/ofac/downloads/t11sdn.pdf</w:t>
        </w:r>
      </w:hyperlink>
      <w:r w:rsidRPr="00654586">
        <w:rPr>
          <w:szCs w:val="20"/>
        </w:rPr>
        <w:t>).</w:t>
      </w:r>
    </w:p>
    <w:p w14:paraId="093AB73F" w14:textId="77777777" w:rsidR="00596B9D" w:rsidRPr="00736D33" w:rsidRDefault="00596B9D" w:rsidP="00596B9D">
      <w:r w:rsidRPr="00736D33">
        <w:t xml:space="preserve">    (3) The representation and certification requirements of paragraph (o)(2) of this provision do not apply if—</w:t>
      </w:r>
    </w:p>
    <w:p w14:paraId="093AB740" w14:textId="77777777" w:rsidR="00596B9D" w:rsidRPr="00736D33" w:rsidRDefault="00596B9D" w:rsidP="00596B9D">
      <w:r w:rsidRPr="00736D33">
        <w:t xml:space="preserve">      (i) This solicitation includes a trade agreements certification (</w:t>
      </w:r>
      <w:r w:rsidRPr="00736D33">
        <w:rPr>
          <w:rFonts w:cs="Melior-Italic"/>
          <w:i/>
          <w:iCs/>
        </w:rPr>
        <w:t xml:space="preserve">e.g., </w:t>
      </w:r>
      <w:r w:rsidRPr="00736D33">
        <w:t>52.212–3(g) or a comparable agency provision); and</w:t>
      </w:r>
    </w:p>
    <w:p w14:paraId="093AB741" w14:textId="77777777" w:rsidR="00596B9D" w:rsidRPr="00736D33" w:rsidRDefault="00596B9D" w:rsidP="00596B9D">
      <w:pPr>
        <w:rPr>
          <w:rFonts w:cs="Melior"/>
          <w:szCs w:val="20"/>
        </w:rPr>
      </w:pPr>
      <w:r w:rsidRPr="00736D33">
        <w:lastRenderedPageBreak/>
        <w:t xml:space="preserve">      (ii) The offeror has certified that all the </w:t>
      </w:r>
      <w:r w:rsidRPr="00736D33">
        <w:rPr>
          <w:rFonts w:cs="Melior"/>
          <w:szCs w:val="20"/>
        </w:rPr>
        <w:t>offered products to be supplied are designated country end products.</w:t>
      </w:r>
    </w:p>
    <w:p w14:paraId="093AB742" w14:textId="77777777" w:rsidR="00596B9D" w:rsidRDefault="00596B9D" w:rsidP="00596B9D">
      <w:r>
        <w:t xml:space="preserve">  (p) </w:t>
      </w:r>
      <w:r w:rsidRPr="00F91620">
        <w:rPr>
          <w:i/>
        </w:rPr>
        <w:t>Ownership or Control of Offeror</w:t>
      </w:r>
      <w:r>
        <w:t xml:space="preserve">. (Applies in all solicitations when there is a requirement to be registered in SAM or a requirement to have a </w:t>
      </w:r>
      <w:r w:rsidRPr="001C0FA7">
        <w:t>unique entity identifier</w:t>
      </w:r>
      <w:r>
        <w:t xml:space="preserve"> in the solicitation).</w:t>
      </w:r>
    </w:p>
    <w:p w14:paraId="093AB743" w14:textId="77777777" w:rsidR="00596B9D" w:rsidRDefault="00596B9D" w:rsidP="00596B9D">
      <w:r>
        <w:t xml:space="preserve">    (1)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14:paraId="093AB744" w14:textId="77777777" w:rsidR="00596B9D" w:rsidRDefault="00596B9D" w:rsidP="00596B9D">
      <w:r>
        <w:t xml:space="preserve">    (2) If the Offeror indicates “has” in paragraph (p)(1) of this provision, enter the following information:</w:t>
      </w:r>
    </w:p>
    <w:p w14:paraId="093AB745" w14:textId="77777777" w:rsidR="00596B9D" w:rsidRDefault="00596B9D" w:rsidP="00596B9D">
      <w:r>
        <w:t xml:space="preserve">    Immediate owner CAGE code: ____.</w:t>
      </w:r>
    </w:p>
    <w:p w14:paraId="093AB746" w14:textId="77777777" w:rsidR="00596B9D" w:rsidRDefault="00596B9D" w:rsidP="00596B9D">
      <w:r>
        <w:t xml:space="preserve">    Immediate owner legal name: ____.</w:t>
      </w:r>
    </w:p>
    <w:p w14:paraId="093AB747" w14:textId="77777777" w:rsidR="00596B9D" w:rsidRDefault="00596B9D" w:rsidP="00596B9D">
      <w:r>
        <w:t xml:space="preserve">    (</w:t>
      </w:r>
      <w:r w:rsidRPr="00F91620">
        <w:rPr>
          <w:i/>
        </w:rPr>
        <w:t>Do not use a “doing business as” name</w:t>
      </w:r>
      <w:r>
        <w:t>)</w:t>
      </w:r>
    </w:p>
    <w:p w14:paraId="093AB748" w14:textId="77777777" w:rsidR="00596B9D" w:rsidRDefault="00596B9D" w:rsidP="00596B9D">
      <w:r>
        <w:t xml:space="preserve">    Is the immediate owner owned or controlled by another entity: [ ] Yes or [ ] No.</w:t>
      </w:r>
    </w:p>
    <w:p w14:paraId="093AB749" w14:textId="77777777" w:rsidR="00596B9D" w:rsidRDefault="00596B9D" w:rsidP="00596B9D">
      <w:r>
        <w:t xml:space="preserve">    (3) If the Offeror indicates “yes” in paragraph (p)(2) of this provision, indicating that the immediate owner is owned or controlled by another entity, then enter the following information:</w:t>
      </w:r>
    </w:p>
    <w:p w14:paraId="093AB74A" w14:textId="77777777" w:rsidR="00596B9D" w:rsidRDefault="00596B9D" w:rsidP="00596B9D">
      <w:r>
        <w:t xml:space="preserve">    Highest-level owner CAGE code: ____.</w:t>
      </w:r>
    </w:p>
    <w:p w14:paraId="093AB74B" w14:textId="77777777" w:rsidR="00596B9D" w:rsidRDefault="00596B9D" w:rsidP="00596B9D">
      <w:r>
        <w:t xml:space="preserve">    Highest-level owner legal name: ____.</w:t>
      </w:r>
    </w:p>
    <w:p w14:paraId="093AB74C" w14:textId="77777777" w:rsidR="00596B9D" w:rsidRDefault="00596B9D" w:rsidP="00596B9D">
      <w:r>
        <w:t xml:space="preserve">    (</w:t>
      </w:r>
      <w:r w:rsidRPr="00F91620">
        <w:rPr>
          <w:i/>
        </w:rPr>
        <w:t>Do not use a “doing business as” name</w:t>
      </w:r>
      <w:r>
        <w:t>)</w:t>
      </w:r>
    </w:p>
    <w:p w14:paraId="093AB74D" w14:textId="77777777" w:rsidR="00596B9D" w:rsidRDefault="00596B9D" w:rsidP="00596B9D">
      <w:r>
        <w:t xml:space="preserve">  (q) </w:t>
      </w:r>
      <w:r w:rsidRPr="00F91620">
        <w:rPr>
          <w:i/>
        </w:rPr>
        <w:t>Representation by Corporations Regarding Delinquent Tax Liability or a Felony Conviction under any Federal Law.</w:t>
      </w:r>
      <w:r>
        <w:t xml:space="preserve"> </w:t>
      </w:r>
    </w:p>
    <w:p w14:paraId="093AB74E" w14:textId="77777777" w:rsidR="00596B9D" w:rsidRDefault="00596B9D" w:rsidP="00596B9D">
      <w:r>
        <w:t xml:space="preserve">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93AB74F" w14:textId="77777777" w:rsidR="00596B9D" w:rsidRDefault="00596B9D" w:rsidP="00596B9D">
      <w:r>
        <w:t xml:space="preserve">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93AB750" w14:textId="77777777" w:rsidR="00596B9D" w:rsidRDefault="00596B9D" w:rsidP="00596B9D">
      <w:r>
        <w:t xml:space="preserve">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093AB751" w14:textId="77777777" w:rsidR="00596B9D" w:rsidRDefault="00596B9D" w:rsidP="00596B9D">
      <w:r>
        <w:t xml:space="preserve">    (2) The Offeror represents that—</w:t>
      </w:r>
    </w:p>
    <w:p w14:paraId="093AB752" w14:textId="77777777" w:rsidR="00596B9D" w:rsidRDefault="00596B9D" w:rsidP="00596B9D">
      <w:r>
        <w:t xml:space="preserve">      (i) It is [ ] is not [ ] a corporation that has any unpaid Federal tax liability that has been assessed, for which all judicial and administrative remedies have been exhausted or have lapsed, and that is not being </w:t>
      </w:r>
      <w:r>
        <w:lastRenderedPageBreak/>
        <w:t>paid in a timely manner pursuant to an agreement with the authority responsible for collecting the tax liability; and</w:t>
      </w:r>
    </w:p>
    <w:p w14:paraId="093AB753" w14:textId="77777777" w:rsidR="00596B9D" w:rsidRDefault="00596B9D" w:rsidP="00596B9D">
      <w:r>
        <w:t xml:space="preserve">      (ii) It is [ ] is not [ ] a corporation that was convicted of a felony criminal violation under a Federal law within the preceding 24 months.</w:t>
      </w:r>
    </w:p>
    <w:p w14:paraId="093AB754" w14:textId="77777777" w:rsidR="00596B9D" w:rsidRDefault="00596B9D" w:rsidP="00596B9D">
      <w:r>
        <w:t xml:space="preserve">  (r) </w:t>
      </w:r>
      <w:r w:rsidRPr="00294580">
        <w:rPr>
          <w:i/>
        </w:rPr>
        <w:t>Predecessor of Offeror</w:t>
      </w:r>
      <w:r>
        <w:t>. (Applies in all solicitations that include the provision at 52.204-16, Commercial and Government Entity Code Reporting.)</w:t>
      </w:r>
    </w:p>
    <w:p w14:paraId="093AB755" w14:textId="77777777" w:rsidR="00596B9D" w:rsidRDefault="00596B9D" w:rsidP="00596B9D">
      <w:r>
        <w:t xml:space="preserve">    (1) The Offeror represents that it [ ] is or [ ] is not a successor to a predecessor that held a Federal contract or grant within the last three years.</w:t>
      </w:r>
    </w:p>
    <w:p w14:paraId="093AB756" w14:textId="77777777" w:rsidR="00596B9D" w:rsidRDefault="00596B9D" w:rsidP="00596B9D">
      <w:r>
        <w:t xml:space="preserve">    (2) If the Offeror has indicated “is” in paragraph (r)(1) of this provision, enter the following information for all predecessors that held a Federal contract or grant within the last three years (if more than one predecessor, list in reverse chronological order):</w:t>
      </w:r>
    </w:p>
    <w:p w14:paraId="093AB757" w14:textId="77777777" w:rsidR="00596B9D" w:rsidRDefault="00596B9D" w:rsidP="00596B9D">
      <w:r>
        <w:t xml:space="preserve">    Predecessor CAGE code: ____ (or mark “Unknown”).</w:t>
      </w:r>
    </w:p>
    <w:p w14:paraId="093AB758" w14:textId="77777777" w:rsidR="00596B9D" w:rsidRDefault="00596B9D" w:rsidP="00596B9D">
      <w:r>
        <w:t xml:space="preserve">    Predecessor legal name: ____.</w:t>
      </w:r>
    </w:p>
    <w:p w14:paraId="093AB759" w14:textId="77777777" w:rsidR="00596B9D" w:rsidRDefault="00596B9D" w:rsidP="00596B9D">
      <w:pPr>
        <w:rPr>
          <w:i/>
        </w:rPr>
      </w:pPr>
      <w:r w:rsidRPr="00294580">
        <w:rPr>
          <w:i/>
        </w:rPr>
        <w:t xml:space="preserve">    (Do not use a “doing business as” name).</w:t>
      </w:r>
    </w:p>
    <w:p w14:paraId="093AB75A" w14:textId="77777777" w:rsidR="00596B9D" w:rsidRDefault="00596B9D" w:rsidP="00596B9D">
      <w:r>
        <w:t xml:space="preserve">  (s) </w:t>
      </w:r>
      <w:r w:rsidRPr="00E77C85">
        <w:rPr>
          <w:i/>
        </w:rPr>
        <w:t>Representation regarding compliance with labor laws (Executive Order 13673).</w:t>
      </w:r>
      <w:r>
        <w:t xml:space="preserve"> If the offeror is a joint venture that is not itself a separate legal entity, each concern participating in the joint venture shall separately comply with the requirements of this provision.</w:t>
      </w:r>
    </w:p>
    <w:p w14:paraId="093AB75B" w14:textId="77777777" w:rsidR="00596B9D" w:rsidRDefault="00596B9D" w:rsidP="00596B9D">
      <w:r>
        <w:t xml:space="preserve">    (1)(i) For solicitations issued on or after October 25, 2016 through April 24, 2017: The Offeror [  ] does [  ] does not anticipate submitting an offer with an estimated contract value of greater than $50 million.</w:t>
      </w:r>
    </w:p>
    <w:p w14:paraId="093AB75C" w14:textId="77777777" w:rsidR="00596B9D" w:rsidRDefault="00596B9D" w:rsidP="00596B9D">
      <w:r>
        <w:t xml:space="preserve">      (ii) For solicitations issued after April 24, 2017: The Offeror [  ] does [  ] does not anticipate submitting an offer with an estimated contract value of greater than $500,000.</w:t>
      </w:r>
    </w:p>
    <w:p w14:paraId="093AB75D" w14:textId="77777777" w:rsidR="00596B9D" w:rsidRDefault="00596B9D" w:rsidP="00596B9D">
      <w:r>
        <w:t xml:space="preserve">    (2) If the Offeror checked “does” in paragraph (s)(1)(i) or (ii) of this provision, the Offeror represents to the best of the Offeror's knowledge and belief [Offeror to check appropriate block]:</w:t>
      </w:r>
    </w:p>
    <w:p w14:paraId="093AB75E" w14:textId="77777777" w:rsidR="00596B9D" w:rsidRDefault="00596B9D" w:rsidP="00596B9D">
      <w:r>
        <w:t xml:space="preserve">      [  ](i) There has been no administrative merits determination, arbitral award or decision, or civil judgment for any labor law violation(s) rendered against the offeror (see definitions in paragraph (a) of this section) during the period beginning on October 25, 2015 to the date of the offer, or for three years preceding the date of the offer, whichever period is shorter; or</w:t>
      </w:r>
    </w:p>
    <w:p w14:paraId="093AB75F" w14:textId="77777777" w:rsidR="00596B9D" w:rsidRDefault="00596B9D" w:rsidP="00596B9D">
      <w:r>
        <w:t xml:space="preserve">      [  ](ii) There has been an administrative merits determination, arbitral award or decision, or civil judgment for any labor law violation(s) rendered against the Offeror during the period beginning on October 25, 2015 to the date of the offer, or for three years preceding the date of the offer, whichever period is shorter.</w:t>
      </w:r>
    </w:p>
    <w:p w14:paraId="093AB760" w14:textId="77777777" w:rsidR="00596B9D" w:rsidRDefault="00596B9D" w:rsidP="00596B9D">
      <w:r>
        <w:t xml:space="preserve">    (3)(i) If the box at paragraph (s)(2)(ii) of this provision is checked and the Contracting Officer has initiated a responsibility determination and has requested additional information, the Offeror shall provide--</w:t>
      </w:r>
    </w:p>
    <w:p w14:paraId="093AB761" w14:textId="77777777" w:rsidR="00596B9D" w:rsidRDefault="00596B9D" w:rsidP="00596B9D">
      <w:r>
        <w:t xml:space="preserve">        (A) The following information for each disclosed labor law decision in the System for Award Management (SAM) at www.sam.gov, unless the information is already current, accurate, and complete </w:t>
      </w:r>
      <w:r>
        <w:lastRenderedPageBreak/>
        <w:t>in SAM. This information will be publicly available in the Federal Awardee Performance and Integrity Information System (FAPIIS):</w:t>
      </w:r>
    </w:p>
    <w:p w14:paraId="093AB762" w14:textId="77777777" w:rsidR="00596B9D" w:rsidRDefault="00596B9D" w:rsidP="00596B9D">
      <w:r>
        <w:t xml:space="preserve">          (1) The labor law violated.</w:t>
      </w:r>
    </w:p>
    <w:p w14:paraId="093AB763" w14:textId="77777777" w:rsidR="00596B9D" w:rsidRDefault="00596B9D" w:rsidP="00596B9D">
      <w:r>
        <w:t xml:space="preserve">          (2) The case number, inspection number, charge number, docket number, or other unique identification number.</w:t>
      </w:r>
    </w:p>
    <w:p w14:paraId="093AB764" w14:textId="77777777" w:rsidR="00596B9D" w:rsidRDefault="00596B9D" w:rsidP="00596B9D">
      <w:r>
        <w:t xml:space="preserve">          (3) The date rendered.</w:t>
      </w:r>
    </w:p>
    <w:p w14:paraId="093AB765" w14:textId="77777777" w:rsidR="00596B9D" w:rsidRDefault="00596B9D" w:rsidP="00596B9D">
      <w:r>
        <w:t xml:space="preserve">          (4) The name of the court, arbitrator(s), agency, board, or commission that rendered the determination or decision;</w:t>
      </w:r>
    </w:p>
    <w:p w14:paraId="093AB766" w14:textId="77777777" w:rsidR="00596B9D" w:rsidRDefault="00596B9D" w:rsidP="00596B9D">
      <w:r>
        <w:t xml:space="preserve">        (B) The administrative merits determination, arbitral award or decision, or civil judgment document, to the Contracting Officer, if the Contracting Officer requires it;</w:t>
      </w:r>
    </w:p>
    <w:p w14:paraId="093AB767" w14:textId="77777777" w:rsidR="00596B9D" w:rsidRDefault="00596B9D" w:rsidP="00596B9D">
      <w:r>
        <w:t xml:space="preserve">        (C) In SAM, such additional information as the Offeror deems necessary to demonstrate its responsibility, including mitigating factors and remedial measures such as offeror actions taken to address the violations, labor compliance agreements, and other steps taken to achieve compliance with labor laws. Offerors may provide explanatory text and upload documents. This information will not be made public unless the contractor determines that it wants the information to be made public; and</w:t>
      </w:r>
    </w:p>
    <w:p w14:paraId="093AB768" w14:textId="77777777" w:rsidR="00596B9D" w:rsidRDefault="00596B9D" w:rsidP="00596B9D">
      <w:r>
        <w:t xml:space="preserve">        (D) The information in paragraphs (s)(3)(i)(A) and (s)(3)(i)(C) of this provision to the Contracting Officer, if the Offeror meets an exception to SAM registration (see FAR 4.1102(a)).</w:t>
      </w:r>
    </w:p>
    <w:p w14:paraId="093AB769" w14:textId="77777777" w:rsidR="00596B9D" w:rsidRDefault="00596B9D" w:rsidP="00596B9D">
      <w:r>
        <w:t xml:space="preserve">      (ii)(A) The Contracting Officer will consider all information provided under (s)(3)(i) of this provision as part of making a responsibility determination.</w:t>
      </w:r>
    </w:p>
    <w:p w14:paraId="093AB76A" w14:textId="77777777" w:rsidR="00596B9D" w:rsidRDefault="00596B9D" w:rsidP="00596B9D">
      <w:r>
        <w:t xml:space="preserve">        (B) A representation that any labor law decision(s) were rendered against the Offeror will not necessarily result in withholding of an award under this solicitation. Failure of the Offeror to furnish a representation or provide such additional information as requested by the Contracting Officer may render the Offeror nonresponsible.</w:t>
      </w:r>
    </w:p>
    <w:p w14:paraId="093AB76B" w14:textId="77777777" w:rsidR="00596B9D" w:rsidRDefault="00596B9D" w:rsidP="00596B9D">
      <w:r>
        <w:t xml:space="preserve">        (C) The representation in paragraph (s)(2) of this provision is a material representation of fact upon which reliance was placed when making award. If it is later determined that the Offeror knowingly rendered an erroneous representation, in addition to other remedies available to the Government, the Contracting Officer may terminate the contract resulting from this solicitation in accordance with the procedures set forth in FAR 12.403.</w:t>
      </w:r>
    </w:p>
    <w:p w14:paraId="093AB76C" w14:textId="77777777" w:rsidR="00596B9D" w:rsidRDefault="00596B9D" w:rsidP="00596B9D">
      <w:r>
        <w:t xml:space="preserve">    (4) The Offeror shall provide immediate written notice to the Contracting Officer if at any time prior to contract award the Offeror learns that its representation at paragraph (s)(2) of this provision is no longer accurate.</w:t>
      </w:r>
    </w:p>
    <w:p w14:paraId="093AB76D" w14:textId="77777777" w:rsidR="00596B9D" w:rsidRDefault="00596B9D" w:rsidP="00596B9D">
      <w:r>
        <w:t xml:space="preserve">    (5) The representation in paragraph (s)(2) of this provision will be public information in the Federal Awardee Performance and Integrity Information System (FAPIIS).</w:t>
      </w:r>
    </w:p>
    <w:p w14:paraId="093AB76E" w14:textId="77777777" w:rsidR="00596B9D" w:rsidRDefault="00596B9D" w:rsidP="00596B9D">
      <w:r>
        <w:t xml:space="preserve">  </w:t>
      </w:r>
      <w:r w:rsidRPr="00C5393B">
        <w:rPr>
          <w:b/>
        </w:rPr>
        <w:t>Note to paragraph (s):</w:t>
      </w:r>
      <w:r>
        <w:t xml:space="preserve"> By a court order issued on October 24, 2016, this paragraph (s) is enjoined indefinitely as of the date of the order. The enjoined paragraph will become effective immediately if the court terminates the injunction. At that time, DoD, GSA, and NASA will publish a document in the </w:t>
      </w:r>
      <w:r w:rsidRPr="00C5393B">
        <w:rPr>
          <w:b/>
        </w:rPr>
        <w:t>Federal Register</w:t>
      </w:r>
      <w:r>
        <w:t xml:space="preserve"> advising the public of the termination of the injunction.</w:t>
      </w:r>
    </w:p>
    <w:p w14:paraId="093AB76F" w14:textId="77777777" w:rsidR="00596B9D" w:rsidRDefault="00596B9D" w:rsidP="00596B9D">
      <w:r>
        <w:lastRenderedPageBreak/>
        <w:t xml:space="preserve">  (t) </w:t>
      </w:r>
      <w:r w:rsidRPr="0046045E">
        <w:rPr>
          <w:i/>
        </w:rPr>
        <w:t>Public Disclosure of Greenhouse Gas Emissions and Reduction Goals</w:t>
      </w:r>
      <w:r>
        <w:t>. Applies in all solicitations that require offerors to register in SAM (52.212-1(k)).</w:t>
      </w:r>
    </w:p>
    <w:p w14:paraId="093AB770" w14:textId="77777777" w:rsidR="00596B9D" w:rsidRDefault="00596B9D" w:rsidP="00596B9D">
      <w:r>
        <w:t xml:space="preserve">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093AB771" w14:textId="77777777" w:rsidR="00596B9D" w:rsidRDefault="00596B9D" w:rsidP="00596B9D">
      <w:r>
        <w:t xml:space="preserve">    (2) Representation. [Offeror to check applicable block(s) in paragraph (t)(2)(i) and (ii)]. (i) The Offeror (itself or through its immediate owner or highest-level owner) [ ] does, [ ]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14:paraId="093AB772" w14:textId="77777777" w:rsidR="00596B9D" w:rsidRDefault="00596B9D" w:rsidP="00596B9D">
      <w:r>
        <w:t xml:space="preserve">      (ii) The Offeror (itself or through its immediate owner or highest-level owner) [ ] does, [ ] does not publicly disclose a quantitative greenhouse gas emissions reduction goal, i.e., make available on a publicly accessible Web site a target to reduce absolute emissions or emissions intensity by a specific quantity or percentage.</w:t>
      </w:r>
    </w:p>
    <w:p w14:paraId="093AB773" w14:textId="77777777" w:rsidR="00596B9D" w:rsidRDefault="00596B9D" w:rsidP="00596B9D">
      <w:r>
        <w:t xml:space="preserve">      (iii) A publicly accessible Web site includes the Offeror’s own Web site or a recognized, third-party greenhouse gas emissions reporting program.</w:t>
      </w:r>
    </w:p>
    <w:p w14:paraId="093AB774" w14:textId="77777777" w:rsidR="00596B9D" w:rsidRDefault="00596B9D" w:rsidP="00596B9D">
      <w:r>
        <w:t xml:space="preserve">    (3) If the Offeror checked “does” in paragraphs (t)(2)(i) or (t)(2)(ii) of this provision, respectively, the Offeror shall provide the publicly accessible Web site(s) where greenhouse gas emissions and/or reduction goals are reported:_____.</w:t>
      </w:r>
    </w:p>
    <w:p w14:paraId="093AB775" w14:textId="77777777" w:rsidR="00596B9D" w:rsidRDefault="00596B9D" w:rsidP="00596B9D">
      <w:r>
        <w:t xml:space="preserve">  (u)(1)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093AB776" w14:textId="77777777" w:rsidR="00596B9D" w:rsidRDefault="00596B9D" w:rsidP="00596B9D">
      <w:r>
        <w:t xml:space="preserve">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93AB777" w14:textId="77777777" w:rsidR="00596B9D" w:rsidRPr="00D2005F" w:rsidRDefault="00596B9D" w:rsidP="00596B9D">
      <w:r>
        <w:t xml:space="preserve">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093AB778" w14:textId="77777777" w:rsidR="00596B9D" w:rsidRDefault="00596B9D" w:rsidP="00596B9D">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4C18B2" w14:paraId="093AB77C" w14:textId="77777777">
        <w:tc>
          <w:tcPr>
            <w:tcW w:w="1440" w:type="dxa"/>
          </w:tcPr>
          <w:p w14:paraId="093AB779" w14:textId="77777777" w:rsidR="004C18B2" w:rsidRDefault="00596B9D">
            <w:pPr>
              <w:pStyle w:val="ByReference"/>
            </w:pPr>
            <w:r>
              <w:rPr>
                <w:b/>
                <w:u w:val="single"/>
              </w:rPr>
              <w:t>FAR Number</w:t>
            </w:r>
          </w:p>
        </w:tc>
        <w:tc>
          <w:tcPr>
            <w:tcW w:w="6192" w:type="dxa"/>
          </w:tcPr>
          <w:p w14:paraId="093AB77A" w14:textId="77777777" w:rsidR="004C18B2" w:rsidRDefault="00596B9D">
            <w:pPr>
              <w:pStyle w:val="ByReference"/>
            </w:pPr>
            <w:r>
              <w:rPr>
                <w:b/>
                <w:u w:val="single"/>
              </w:rPr>
              <w:t>Title</w:t>
            </w:r>
          </w:p>
        </w:tc>
        <w:tc>
          <w:tcPr>
            <w:tcW w:w="1440" w:type="dxa"/>
          </w:tcPr>
          <w:p w14:paraId="093AB77B" w14:textId="77777777" w:rsidR="004C18B2" w:rsidRDefault="00596B9D">
            <w:pPr>
              <w:pStyle w:val="ByReference"/>
            </w:pPr>
            <w:r>
              <w:rPr>
                <w:b/>
                <w:u w:val="single"/>
              </w:rPr>
              <w:t>Date</w:t>
            </w:r>
          </w:p>
        </w:tc>
      </w:tr>
      <w:tr w:rsidR="004C18B2" w14:paraId="093AB780" w14:textId="77777777">
        <w:tc>
          <w:tcPr>
            <w:tcW w:w="1440" w:type="dxa"/>
          </w:tcPr>
          <w:p w14:paraId="093AB77D" w14:textId="77777777" w:rsidR="004C18B2" w:rsidRDefault="00596B9D">
            <w:pPr>
              <w:pStyle w:val="ByReference"/>
            </w:pPr>
            <w:r>
              <w:lastRenderedPageBreak/>
              <w:t>52.232-38</w:t>
            </w:r>
          </w:p>
        </w:tc>
        <w:tc>
          <w:tcPr>
            <w:tcW w:w="6192" w:type="dxa"/>
          </w:tcPr>
          <w:p w14:paraId="093AB77E" w14:textId="77777777" w:rsidR="004C18B2" w:rsidRDefault="00596B9D">
            <w:pPr>
              <w:pStyle w:val="ByReference"/>
            </w:pPr>
            <w:r>
              <w:t>SUBMISSION OF ELECTRONIC FUNDS TRANSFER INFORMATION WITH OFFER</w:t>
            </w:r>
          </w:p>
        </w:tc>
        <w:tc>
          <w:tcPr>
            <w:tcW w:w="1440" w:type="dxa"/>
          </w:tcPr>
          <w:p w14:paraId="093AB77F" w14:textId="77777777" w:rsidR="004C18B2" w:rsidRDefault="00596B9D">
            <w:pPr>
              <w:pStyle w:val="ByReference"/>
            </w:pPr>
            <w:r>
              <w:t>JUL 2013</w:t>
            </w:r>
          </w:p>
        </w:tc>
      </w:tr>
    </w:tbl>
    <w:p w14:paraId="093AB781" w14:textId="77777777" w:rsidR="00596B9D" w:rsidRDefault="00596B9D">
      <w:pPr>
        <w:pStyle w:val="Heading2"/>
      </w:pPr>
      <w:bookmarkStart w:id="26" w:name="_Toc256000024"/>
      <w:r>
        <w:t>E.4  VAAR 852.209-70 ORGANIZATIONAL CONFLICTS OF INTEREST (JAN 2008)</w:t>
      </w:r>
      <w:bookmarkEnd w:id="26"/>
    </w:p>
    <w:p w14:paraId="093AB782" w14:textId="77777777" w:rsidR="00596B9D" w:rsidRDefault="00596B9D">
      <w:r>
        <w:t xml:space="preserve">  (a) It is in the best interest of the Government to avoid situations which might create an organizational conflict of interest or where the offeror's performance of work under the contract may provide the 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14:paraId="093AB783" w14:textId="77777777" w:rsidR="00596B9D" w:rsidRDefault="00596B9D">
      <w:r>
        <w:t xml:space="preserve">  (b)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w:t>
      </w:r>
    </w:p>
    <w:p w14:paraId="093AB784" w14:textId="77777777" w:rsidR="00596B9D" w:rsidRDefault="00596B9D">
      <w:r>
        <w:t xml:space="preserve">  (c)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 and 48 CFR 809.503.</w:t>
      </w:r>
    </w:p>
    <w:p w14:paraId="093AB785" w14:textId="77777777" w:rsidR="00596B9D" w:rsidRDefault="00596B9D">
      <w:r>
        <w:t xml:space="preserve">  (d) Nondisclosure or misrepresentation of actual or potential organizational conflicts of interest at the time of the offer, or arising as a result of a modification to the contract, may result in the termination of the contract at no expense to the Government.</w:t>
      </w:r>
    </w:p>
    <w:p w14:paraId="093AB786" w14:textId="77777777" w:rsidR="00596B9D" w:rsidRDefault="00596B9D" w:rsidP="00596B9D">
      <w:pPr>
        <w:jc w:val="center"/>
      </w:pPr>
      <w:r>
        <w:t>(End of Provision)</w:t>
      </w:r>
    </w:p>
    <w:p w14:paraId="093AB787" w14:textId="77777777" w:rsidR="00596B9D" w:rsidRDefault="00596B9D">
      <w:pPr>
        <w:pStyle w:val="Heading2"/>
      </w:pPr>
      <w:bookmarkStart w:id="27" w:name="_Toc256000025"/>
      <w:r>
        <w:t>E.5  VAAR 852.215-70  SERVICE-DISABLED VETERAN-OWNED AND VETERAN-OWNED SMALL BUSINESS EVALUATION FACTORS (JUL 2016)(DEVIATION)</w:t>
      </w:r>
      <w:bookmarkEnd w:id="27"/>
    </w:p>
    <w:p w14:paraId="093AB788" w14:textId="77777777" w:rsidR="00596B9D" w:rsidRPr="00EB5E4C" w:rsidRDefault="00596B9D" w:rsidP="00596B9D">
      <w:pPr>
        <w:rPr>
          <w:szCs w:val="20"/>
        </w:rPr>
      </w:pPr>
      <w:r>
        <w:rPr>
          <w:szCs w:val="20"/>
        </w:rPr>
        <w:t xml:space="preserve">  </w:t>
      </w:r>
      <w:r w:rsidRPr="00EB5E4C">
        <w:rPr>
          <w:szCs w:val="20"/>
        </w:rPr>
        <w:t>(a) In an effort to achieve socioeconomic small business goals, depending on the evaluation factors included in the solicitation, VA shall evaluate offerors based on their service-disabled veteran-owned or veteran-owned small business status and their proposed use of eligible service-disabled veteran-owned small businesses and veteran-owned small businesses as subcontractors.</w:t>
      </w:r>
    </w:p>
    <w:p w14:paraId="093AB789" w14:textId="77777777" w:rsidR="00596B9D" w:rsidRPr="00EB5E4C" w:rsidRDefault="00596B9D" w:rsidP="00596B9D">
      <w:pPr>
        <w:rPr>
          <w:szCs w:val="20"/>
        </w:rPr>
      </w:pPr>
      <w:r w:rsidRPr="00EB5E4C">
        <w:rPr>
          <w:szCs w:val="20"/>
        </w:rPr>
        <w:t xml:space="preserve"> </w:t>
      </w:r>
      <w:r>
        <w:rPr>
          <w:szCs w:val="20"/>
        </w:rPr>
        <w:t xml:space="preserve"> </w:t>
      </w:r>
      <w:r w:rsidRPr="00EB5E4C">
        <w:rPr>
          <w:szCs w:val="20"/>
        </w:rPr>
        <w:t>(b) Eligible service-disabled veteran-owned offerors will receive full credit, and offerors qualifying as veteran-owned small businesses will receive partial credit for the Service-Disabled Veteran-Owned and Veteran-owned Small Business Status evaluation factor. To receive credit, an offeror must be registered and verified in Vendor Information Pages (VIP) database (</w:t>
      </w:r>
      <w:hyperlink r:id="rId47" w:history="1">
        <w:r w:rsidRPr="00EB5E4C">
          <w:rPr>
            <w:rStyle w:val="Hyperlink"/>
            <w:rFonts w:eastAsia="Times New Roman" w:cs="Arial"/>
            <w:bCs/>
            <w:iCs/>
            <w:szCs w:val="20"/>
          </w:rPr>
          <w:t>https://www.vip.vetbiz.gov</w:t>
        </w:r>
      </w:hyperlink>
      <w:r w:rsidRPr="00EB5E4C">
        <w:rPr>
          <w:szCs w:val="20"/>
        </w:rPr>
        <w:t>).</w:t>
      </w:r>
    </w:p>
    <w:p w14:paraId="093AB78A" w14:textId="77777777" w:rsidR="00596B9D" w:rsidRPr="00EB5E4C" w:rsidRDefault="00596B9D" w:rsidP="00596B9D">
      <w:pPr>
        <w:rPr>
          <w:szCs w:val="20"/>
        </w:rPr>
      </w:pPr>
      <w:r>
        <w:rPr>
          <w:szCs w:val="20"/>
        </w:rPr>
        <w:lastRenderedPageBreak/>
        <w:t xml:space="preserve">  </w:t>
      </w:r>
      <w:r w:rsidRPr="00EB5E4C">
        <w:rPr>
          <w:szCs w:val="20"/>
        </w:rPr>
        <w:t>(c) Non-veteran offerors proposing to use service-disabled veteran-owned small businesses or veteran-owned small businesses as subcontractors will receive some consideration under this evaluation factor. Offerors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48" w:history="1">
        <w:r w:rsidRPr="00EB5E4C">
          <w:rPr>
            <w:rStyle w:val="Hyperlink"/>
            <w:rFonts w:eastAsia="Times New Roman" w:cs="Arial"/>
            <w:bCs/>
            <w:iCs/>
            <w:szCs w:val="20"/>
          </w:rPr>
          <w:t>https://www.vip.vetbiz.gov</w:t>
        </w:r>
      </w:hyperlink>
      <w:r w:rsidRPr="00EB5E4C">
        <w:rPr>
          <w:szCs w:val="20"/>
        </w:rPr>
        <w:t>).</w:t>
      </w:r>
    </w:p>
    <w:p w14:paraId="093AB78B" w14:textId="77777777" w:rsidR="00596B9D" w:rsidRDefault="00596B9D" w:rsidP="00596B9D">
      <w:pPr>
        <w:jc w:val="center"/>
      </w:pPr>
      <w:r>
        <w:t>(End of Provision)</w:t>
      </w:r>
    </w:p>
    <w:p w14:paraId="093AB78C" w14:textId="77777777" w:rsidR="00596B9D" w:rsidRDefault="00596B9D">
      <w:pPr>
        <w:pStyle w:val="Heading2"/>
      </w:pPr>
      <w:bookmarkStart w:id="28" w:name="_Toc256000026"/>
      <w:r>
        <w:t>E.6  VAAR 852.252-70  SOLICITATION PROVISIONS OR CLAUSES INCORPORATED BY REFERENCE (JAN 2008)</w:t>
      </w:r>
      <w:bookmarkEnd w:id="28"/>
    </w:p>
    <w:p w14:paraId="093AB78D" w14:textId="77777777" w:rsidR="00596B9D" w:rsidRDefault="00596B9D">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093AB78E" w14:textId="77777777" w:rsidR="00596B9D" w:rsidRDefault="00596B9D">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093AB78F" w14:textId="77777777" w:rsidR="00596B9D" w:rsidRDefault="00596B9D" w:rsidP="00596B9D">
      <w:pPr>
        <w:jc w:val="center"/>
      </w:pPr>
      <w:r>
        <w:t>(End of Provision)</w:t>
      </w:r>
    </w:p>
    <w:sectPr w:rsidR="00596B9D">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AB7C7" w14:textId="77777777" w:rsidR="00596B9D" w:rsidRDefault="00596B9D">
      <w:pPr>
        <w:spacing w:after="0" w:line="240" w:lineRule="auto"/>
      </w:pPr>
      <w:r>
        <w:separator/>
      </w:r>
    </w:p>
  </w:endnote>
  <w:endnote w:type="continuationSeparator" w:id="0">
    <w:p w14:paraId="093AB7C9" w14:textId="77777777" w:rsidR="00596B9D" w:rsidRDefault="0059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elior-Italic">
    <w:panose1 w:val="00000000000000000000"/>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2CB1" w14:textId="77777777" w:rsidR="00DB3DCD" w:rsidRDefault="00DB3D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1" w14:textId="77777777" w:rsidR="00596B9D" w:rsidRDefault="00596B9D">
    <w:pPr>
      <w:pStyle w:val="Footer"/>
    </w:pPr>
  </w:p>
  <w:p w14:paraId="093AB7A2"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4" w14:textId="095420D6" w:rsidR="00596B9D" w:rsidRDefault="00596B9D">
    <w:pPr>
      <w:pStyle w:val="Header"/>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6" w14:textId="77777777" w:rsidR="00596B9D" w:rsidRDefault="00596B9D">
    <w:pPr>
      <w:pStyle w:val="Footer"/>
    </w:pPr>
  </w:p>
  <w:p w14:paraId="093AB7A7"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A" w14:textId="77777777" w:rsidR="00596B9D" w:rsidRDefault="00596B9D">
    <w:pPr>
      <w:pStyle w:val="Footer"/>
    </w:pPr>
  </w:p>
  <w:p w14:paraId="093AB7AB"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C" w14:textId="77777777" w:rsidR="00596B9D" w:rsidRDefault="00596B9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F" w14:textId="77777777" w:rsidR="00596B9D" w:rsidRDefault="00596B9D">
    <w:pPr>
      <w:pStyle w:val="Footer"/>
    </w:pPr>
  </w:p>
  <w:p w14:paraId="093AB7B0"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3" w14:textId="77777777" w:rsidR="00596B9D" w:rsidRDefault="00596B9D">
    <w:pPr>
      <w:pStyle w:val="Footer"/>
    </w:pPr>
  </w:p>
  <w:p w14:paraId="093AB7B4"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6" w14:textId="705712B8" w:rsidR="00596B9D" w:rsidRPr="00A4656F" w:rsidRDefault="00596B9D" w:rsidP="00A4656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8" w14:textId="77777777" w:rsidR="00596B9D" w:rsidRDefault="00596B9D">
    <w:pPr>
      <w:pStyle w:val="Footer"/>
    </w:pPr>
  </w:p>
  <w:p w14:paraId="093AB7B9"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C" w14:textId="77777777" w:rsidR="00596B9D" w:rsidRDefault="00596B9D">
    <w:pPr>
      <w:pStyle w:val="Footer"/>
    </w:pPr>
  </w:p>
  <w:p w14:paraId="093AB7BD"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4978" w14:textId="6A7F4EC2" w:rsidR="00596B9D" w:rsidRDefault="00DB3DCD">
    <w:pPr>
      <w:pStyle w:val="Footer"/>
    </w:pPr>
    <w:r>
      <w:tab/>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E" w14:textId="77777777" w:rsidR="00596B9D" w:rsidRDefault="00596B9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C1" w14:textId="77777777" w:rsidR="00596B9D" w:rsidRDefault="00596B9D">
    <w:pPr>
      <w:pStyle w:val="Footer"/>
    </w:pPr>
  </w:p>
  <w:p w14:paraId="093AB7C2"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4DA6" w14:textId="77777777" w:rsidR="00DB3DCD" w:rsidRDefault="00DB3D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4" w14:textId="77777777" w:rsidR="00596B9D" w:rsidRDefault="00596B9D">
    <w:pPr>
      <w:pStyle w:val="Footer"/>
    </w:pPr>
  </w:p>
  <w:p w14:paraId="093AB795"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6" w14:textId="7B2B2A07" w:rsidR="00596B9D" w:rsidRDefault="00DB3DCD">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9" w14:textId="77777777" w:rsidR="00596B9D" w:rsidRDefault="00596B9D">
    <w:pPr>
      <w:pStyle w:val="Footer"/>
    </w:pPr>
  </w:p>
  <w:p w14:paraId="093AB79A"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C"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D" w14:textId="1220DCD9" w:rsidR="00596B9D" w:rsidRDefault="00596B9D">
    <w:pPr>
      <w:pStyle w:val="Head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E" w14:textId="77777777" w:rsidR="00596B9D" w:rsidRDefault="00596B9D">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B7C3" w14:textId="77777777" w:rsidR="00596B9D" w:rsidRDefault="00596B9D">
      <w:pPr>
        <w:spacing w:after="0" w:line="240" w:lineRule="auto"/>
      </w:pPr>
      <w:r>
        <w:separator/>
      </w:r>
    </w:p>
  </w:footnote>
  <w:footnote w:type="continuationSeparator" w:id="0">
    <w:p w14:paraId="093AB7C5" w14:textId="77777777" w:rsidR="00596B9D" w:rsidRDefault="00596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C5B0" w14:textId="77777777" w:rsidR="00DB3DCD" w:rsidRDefault="00DB3D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5" w14:textId="77777777" w:rsidR="00596B9D" w:rsidRDefault="00596B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8" w14:textId="77777777" w:rsidR="00596B9D" w:rsidRDefault="00596B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9" w14:textId="77777777" w:rsidR="00596B9D" w:rsidRDefault="00596B9D">
    <w:r>
      <w:t>VA257-17-Q-1270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E" w14:textId="77777777" w:rsidR="00596B9D" w:rsidRDefault="00596B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1" w14:textId="77777777" w:rsidR="00596B9D" w:rsidRDefault="00596B9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2" w14:textId="77777777" w:rsidR="00596B9D" w:rsidRDefault="00596B9D">
    <w:r>
      <w:t>VA257-17-Q-1270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7" w14:textId="77777777" w:rsidR="00596B9D" w:rsidRDefault="00596B9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A" w14:textId="77777777" w:rsidR="00596B9D" w:rsidRDefault="00596B9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BB" w14:textId="77777777" w:rsidR="00596B9D" w:rsidRDefault="00596B9D">
    <w:r>
      <w:t>VA257-17-Q-1270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C0" w14:textId="77777777" w:rsidR="00596B9D" w:rsidRDefault="00596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D855" w14:textId="77777777" w:rsidR="00DB3DCD" w:rsidRDefault="00DB3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B686" w14:textId="77777777" w:rsidR="00DB3DCD" w:rsidRDefault="00DB3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2" w14:textId="77777777" w:rsidR="00596B9D" w:rsidRDefault="00596B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3" w14:textId="77777777" w:rsidR="00596B9D" w:rsidRDefault="00596B9D">
    <w:r>
      <w:t>VA257-17-Q-1270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8" w14:textId="77777777" w:rsidR="00596B9D" w:rsidRDefault="00596B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B" w14:textId="77777777" w:rsidR="00596B9D" w:rsidRDefault="00596B9D">
    <w:r>
      <w:t>VA257-17-Q-1270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9F" w14:textId="77777777" w:rsidR="00596B9D" w:rsidRDefault="00596B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B7A0" w14:textId="77777777" w:rsidR="00596B9D" w:rsidRDefault="00596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CC7"/>
    <w:multiLevelType w:val="hybridMultilevel"/>
    <w:tmpl w:val="B51CA000"/>
    <w:lvl w:ilvl="0" w:tplc="E200C886">
      <w:start w:val="3"/>
      <w:numFmt w:val="upperLetter"/>
      <w:lvlText w:val="%1."/>
      <w:lvlJc w:val="left"/>
      <w:pPr>
        <w:ind w:left="1080" w:hanging="360"/>
      </w:pPr>
      <w:rPr>
        <w:rFonts w:hint="default"/>
      </w:rPr>
    </w:lvl>
    <w:lvl w:ilvl="1" w:tplc="3590314A" w:tentative="1">
      <w:start w:val="1"/>
      <w:numFmt w:val="lowerLetter"/>
      <w:lvlText w:val="%2."/>
      <w:lvlJc w:val="left"/>
      <w:pPr>
        <w:ind w:left="1800" w:hanging="360"/>
      </w:pPr>
    </w:lvl>
    <w:lvl w:ilvl="2" w:tplc="631476A4" w:tentative="1">
      <w:start w:val="1"/>
      <w:numFmt w:val="lowerRoman"/>
      <w:lvlText w:val="%3."/>
      <w:lvlJc w:val="right"/>
      <w:pPr>
        <w:ind w:left="2520" w:hanging="180"/>
      </w:pPr>
    </w:lvl>
    <w:lvl w:ilvl="3" w:tplc="09DCABEC" w:tentative="1">
      <w:start w:val="1"/>
      <w:numFmt w:val="decimal"/>
      <w:lvlText w:val="%4."/>
      <w:lvlJc w:val="left"/>
      <w:pPr>
        <w:ind w:left="3240" w:hanging="360"/>
      </w:pPr>
    </w:lvl>
    <w:lvl w:ilvl="4" w:tplc="12B61248" w:tentative="1">
      <w:start w:val="1"/>
      <w:numFmt w:val="lowerLetter"/>
      <w:lvlText w:val="%5."/>
      <w:lvlJc w:val="left"/>
      <w:pPr>
        <w:ind w:left="3960" w:hanging="360"/>
      </w:pPr>
    </w:lvl>
    <w:lvl w:ilvl="5" w:tplc="97D435B0" w:tentative="1">
      <w:start w:val="1"/>
      <w:numFmt w:val="lowerRoman"/>
      <w:lvlText w:val="%6."/>
      <w:lvlJc w:val="right"/>
      <w:pPr>
        <w:ind w:left="4680" w:hanging="180"/>
      </w:pPr>
    </w:lvl>
    <w:lvl w:ilvl="6" w:tplc="F66AE468" w:tentative="1">
      <w:start w:val="1"/>
      <w:numFmt w:val="decimal"/>
      <w:lvlText w:val="%7."/>
      <w:lvlJc w:val="left"/>
      <w:pPr>
        <w:ind w:left="5400" w:hanging="360"/>
      </w:pPr>
    </w:lvl>
    <w:lvl w:ilvl="7" w:tplc="03484654" w:tentative="1">
      <w:start w:val="1"/>
      <w:numFmt w:val="lowerLetter"/>
      <w:lvlText w:val="%8."/>
      <w:lvlJc w:val="left"/>
      <w:pPr>
        <w:ind w:left="6120" w:hanging="360"/>
      </w:pPr>
    </w:lvl>
    <w:lvl w:ilvl="8" w:tplc="97E25A10" w:tentative="1">
      <w:start w:val="1"/>
      <w:numFmt w:val="lowerRoman"/>
      <w:lvlText w:val="%9."/>
      <w:lvlJc w:val="right"/>
      <w:pPr>
        <w:ind w:left="6840" w:hanging="180"/>
      </w:pPr>
    </w:lvl>
  </w:abstractNum>
  <w:abstractNum w:abstractNumId="1" w15:restartNumberingAfterBreak="0">
    <w:nsid w:val="358A2E7A"/>
    <w:multiLevelType w:val="singleLevel"/>
    <w:tmpl w:val="30CE9BDA"/>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2" w15:restartNumberingAfterBreak="0">
    <w:nsid w:val="49A631F9"/>
    <w:multiLevelType w:val="hybridMultilevel"/>
    <w:tmpl w:val="01E633DA"/>
    <w:lvl w:ilvl="0" w:tplc="B5E00A32">
      <w:start w:val="1"/>
      <w:numFmt w:val="upperLetter"/>
      <w:lvlText w:val="%1."/>
      <w:lvlJc w:val="left"/>
      <w:pPr>
        <w:ind w:left="1440" w:hanging="720"/>
      </w:pPr>
      <w:rPr>
        <w:rFonts w:hint="default"/>
      </w:rPr>
    </w:lvl>
    <w:lvl w:ilvl="1" w:tplc="88361A72" w:tentative="1">
      <w:start w:val="1"/>
      <w:numFmt w:val="lowerLetter"/>
      <w:lvlText w:val="%2."/>
      <w:lvlJc w:val="left"/>
      <w:pPr>
        <w:ind w:left="1800" w:hanging="360"/>
      </w:pPr>
    </w:lvl>
    <w:lvl w:ilvl="2" w:tplc="05283EAE" w:tentative="1">
      <w:start w:val="1"/>
      <w:numFmt w:val="lowerRoman"/>
      <w:lvlText w:val="%3."/>
      <w:lvlJc w:val="right"/>
      <w:pPr>
        <w:ind w:left="2520" w:hanging="180"/>
      </w:pPr>
    </w:lvl>
    <w:lvl w:ilvl="3" w:tplc="FB9C1DE2" w:tentative="1">
      <w:start w:val="1"/>
      <w:numFmt w:val="decimal"/>
      <w:lvlText w:val="%4."/>
      <w:lvlJc w:val="left"/>
      <w:pPr>
        <w:ind w:left="3240" w:hanging="360"/>
      </w:pPr>
    </w:lvl>
    <w:lvl w:ilvl="4" w:tplc="D310C948" w:tentative="1">
      <w:start w:val="1"/>
      <w:numFmt w:val="lowerLetter"/>
      <w:lvlText w:val="%5."/>
      <w:lvlJc w:val="left"/>
      <w:pPr>
        <w:ind w:left="3960" w:hanging="360"/>
      </w:pPr>
    </w:lvl>
    <w:lvl w:ilvl="5" w:tplc="7E588206" w:tentative="1">
      <w:start w:val="1"/>
      <w:numFmt w:val="lowerRoman"/>
      <w:lvlText w:val="%6."/>
      <w:lvlJc w:val="right"/>
      <w:pPr>
        <w:ind w:left="4680" w:hanging="180"/>
      </w:pPr>
    </w:lvl>
    <w:lvl w:ilvl="6" w:tplc="B478065A" w:tentative="1">
      <w:start w:val="1"/>
      <w:numFmt w:val="decimal"/>
      <w:lvlText w:val="%7."/>
      <w:lvlJc w:val="left"/>
      <w:pPr>
        <w:ind w:left="5400" w:hanging="360"/>
      </w:pPr>
    </w:lvl>
    <w:lvl w:ilvl="7" w:tplc="2BE8A866" w:tentative="1">
      <w:start w:val="1"/>
      <w:numFmt w:val="lowerLetter"/>
      <w:lvlText w:val="%8."/>
      <w:lvlJc w:val="left"/>
      <w:pPr>
        <w:ind w:left="6120" w:hanging="360"/>
      </w:pPr>
    </w:lvl>
    <w:lvl w:ilvl="8" w:tplc="C4FEB98E" w:tentative="1">
      <w:start w:val="1"/>
      <w:numFmt w:val="lowerRoman"/>
      <w:lvlText w:val="%9."/>
      <w:lvlJc w:val="right"/>
      <w:pPr>
        <w:ind w:left="6840" w:hanging="180"/>
      </w:pPr>
    </w:lvl>
  </w:abstractNum>
  <w:abstractNum w:abstractNumId="3" w15:restartNumberingAfterBreak="0">
    <w:nsid w:val="5E2D3C88"/>
    <w:multiLevelType w:val="hybridMultilevel"/>
    <w:tmpl w:val="2B688FF0"/>
    <w:lvl w:ilvl="0" w:tplc="98E86D60">
      <w:start w:val="1"/>
      <w:numFmt w:val="upperLetter"/>
      <w:lvlText w:val="%1."/>
      <w:lvlJc w:val="left"/>
      <w:pPr>
        <w:ind w:left="1440" w:hanging="720"/>
      </w:pPr>
      <w:rPr>
        <w:rFonts w:hint="default"/>
      </w:rPr>
    </w:lvl>
    <w:lvl w:ilvl="1" w:tplc="7B5872CC" w:tentative="1">
      <w:start w:val="1"/>
      <w:numFmt w:val="lowerLetter"/>
      <w:lvlText w:val="%2."/>
      <w:lvlJc w:val="left"/>
      <w:pPr>
        <w:ind w:left="1800" w:hanging="360"/>
      </w:pPr>
    </w:lvl>
    <w:lvl w:ilvl="2" w:tplc="5CF8101A" w:tentative="1">
      <w:start w:val="1"/>
      <w:numFmt w:val="lowerRoman"/>
      <w:lvlText w:val="%3."/>
      <w:lvlJc w:val="right"/>
      <w:pPr>
        <w:ind w:left="2520" w:hanging="180"/>
      </w:pPr>
    </w:lvl>
    <w:lvl w:ilvl="3" w:tplc="05782390" w:tentative="1">
      <w:start w:val="1"/>
      <w:numFmt w:val="decimal"/>
      <w:lvlText w:val="%4."/>
      <w:lvlJc w:val="left"/>
      <w:pPr>
        <w:ind w:left="3240" w:hanging="360"/>
      </w:pPr>
    </w:lvl>
    <w:lvl w:ilvl="4" w:tplc="9FCA9806" w:tentative="1">
      <w:start w:val="1"/>
      <w:numFmt w:val="lowerLetter"/>
      <w:lvlText w:val="%5."/>
      <w:lvlJc w:val="left"/>
      <w:pPr>
        <w:ind w:left="3960" w:hanging="360"/>
      </w:pPr>
    </w:lvl>
    <w:lvl w:ilvl="5" w:tplc="AC048F34" w:tentative="1">
      <w:start w:val="1"/>
      <w:numFmt w:val="lowerRoman"/>
      <w:lvlText w:val="%6."/>
      <w:lvlJc w:val="right"/>
      <w:pPr>
        <w:ind w:left="4680" w:hanging="180"/>
      </w:pPr>
    </w:lvl>
    <w:lvl w:ilvl="6" w:tplc="4D42533C" w:tentative="1">
      <w:start w:val="1"/>
      <w:numFmt w:val="decimal"/>
      <w:lvlText w:val="%7."/>
      <w:lvlJc w:val="left"/>
      <w:pPr>
        <w:ind w:left="5400" w:hanging="360"/>
      </w:pPr>
    </w:lvl>
    <w:lvl w:ilvl="7" w:tplc="90602EE2" w:tentative="1">
      <w:start w:val="1"/>
      <w:numFmt w:val="lowerLetter"/>
      <w:lvlText w:val="%8."/>
      <w:lvlJc w:val="left"/>
      <w:pPr>
        <w:ind w:left="6120" w:hanging="360"/>
      </w:pPr>
    </w:lvl>
    <w:lvl w:ilvl="8" w:tplc="1EC4AB96" w:tentative="1">
      <w:start w:val="1"/>
      <w:numFmt w:val="lowerRoman"/>
      <w:lvlText w:val="%9."/>
      <w:lvlJc w:val="right"/>
      <w:pPr>
        <w:ind w:left="6840" w:hanging="180"/>
      </w:pPr>
    </w:lvl>
  </w:abstractNum>
  <w:num w:numId="1">
    <w:abstractNumId w:val="3"/>
  </w:num>
  <w:num w:numId="2">
    <w:abstractNumId w:val="0"/>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C18B2"/>
    <w:rsid w:val="004C18B2"/>
    <w:rsid w:val="00596B9D"/>
    <w:rsid w:val="0065390A"/>
    <w:rsid w:val="0065564E"/>
    <w:rsid w:val="00A4656F"/>
    <w:rsid w:val="00B61DC0"/>
    <w:rsid w:val="00CC6C85"/>
    <w:rsid w:val="00DB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rules v:ext="edit">
        <o:r id="V:Rule140" type="connector" idref="#_x0000_s1086"/>
        <o:r id="V:Rule141" type="connector" idref="#_x0000_s1127"/>
        <o:r id="V:Rule142" type="connector" idref="#_x0000_s1058"/>
        <o:r id="V:Rule143" type="connector" idref="#_x0000_s1158"/>
        <o:r id="V:Rule144" type="connector" idref="#_x0000_s1075"/>
        <o:r id="V:Rule145" type="connector" idref="#_x0000_s1122"/>
        <o:r id="V:Rule146" type="connector" idref="#_x0000_s1076"/>
        <o:r id="V:Rule147" type="connector" idref="#_x0000_s1157"/>
        <o:r id="V:Rule148" type="connector" idref="#_x0000_s1121"/>
        <o:r id="V:Rule149" type="connector" idref="#_x0000_s1128"/>
        <o:r id="V:Rule150" type="connector" idref="#_x0000_s1085"/>
        <o:r id="V:Rule151" type="connector" idref="#_x0000_s1026"/>
        <o:r id="V:Rule152" type="connector" idref="#_x0000_s1057"/>
        <o:r id="V:Rule153" type="connector" idref="#_x0000_s1078"/>
        <o:r id="V:Rule154" type="connector" idref="#_x0000_s1155"/>
        <o:r id="V:Rule155" type="connector" idref="#_x0000_s1119"/>
        <o:r id="V:Rule156" type="connector" idref="#_x0000_s1126"/>
        <o:r id="V:Rule157" type="connector" idref="#_x0000_s1087"/>
        <o:r id="V:Rule158" type="connector" idref="#_x0000_s1114"/>
        <o:r id="V:Rule159" type="connector" idref="#_x0000_s1055"/>
        <o:r id="V:Rule160" type="connector" idref="#_x0000_s1028"/>
        <o:r id="V:Rule161" type="connector" idref="#_x0000_s1088"/>
        <o:r id="V:Rule162" type="connector" idref="#_x0000_s1125"/>
        <o:r id="V:Rule163" type="connector" idref="#_x0000_s1113"/>
        <o:r id="V:Rule164" type="connector" idref="#_x0000_s1056"/>
        <o:r id="V:Rule165" type="connector" idref="#_x0000_s1027"/>
        <o:r id="V:Rule166" type="connector" idref="#_x0000_s1156"/>
        <o:r id="V:Rule167" type="connector" idref="#_x0000_s1077"/>
        <o:r id="V:Rule168" type="connector" idref="#_x0000_s1120"/>
        <o:r id="V:Rule169" type="connector" idref="#_x0000_s1143"/>
        <o:r id="V:Rule170" type="connector" idref="#_x0000_s1115"/>
        <o:r id="V:Rule171" type="connector" idref="#_x0000_s1054"/>
        <o:r id="V:Rule172" type="connector" idref="#_x0000_s1082"/>
        <o:r id="V:Rule173" type="connector" idref="#_x0000_s1159"/>
        <o:r id="V:Rule174" type="connector" idref="#_x0000_s1059"/>
        <o:r id="V:Rule175" type="connector" idref="#_x0000_s1154"/>
        <o:r id="V:Rule176" type="connector" idref="#_x0000_s1032"/>
        <o:r id="V:Rule177" type="connector" idref="#_x0000_s1130"/>
        <o:r id="V:Rule178" type="connector" idref="#_x0000_s1091"/>
        <o:r id="V:Rule179" type="connector" idref="#_x0000_s1043"/>
        <o:r id="V:Rule180" type="connector" idref="#_x0000_s1060"/>
        <o:r id="V:Rule181" type="connector" idref="#_x0000_s1153"/>
        <o:r id="V:Rule182" type="connector" idref="#_x0000_s1031"/>
        <o:r id="V:Rule183" type="connector" idref="#_x0000_s1092"/>
        <o:r id="V:Rule184" type="connector" idref="#_x0000_s1129"/>
        <o:r id="V:Rule185" type="connector" idref="#_x0000_s1044"/>
        <o:r id="V:Rule186" type="connector" idref="#_x0000_s1144"/>
        <o:r id="V:Rule187" type="connector" idref="#_x0000_s1116"/>
        <o:r id="V:Rule188" type="connector" idref="#_x0000_s1053"/>
        <o:r id="V:Rule189" type="connector" idref="#_x0000_s1160"/>
        <o:r id="V:Rule190" type="connector" idref="#_x0000_s1081"/>
        <o:r id="V:Rule191" type="connector" idref="#_x0000_s1074"/>
        <o:r id="V:Rule192" type="connector" idref="#_x0000_s1029"/>
        <o:r id="V:Rule193" type="connector" idref="#_x0000_s1062"/>
        <o:r id="V:Rule194" type="connector" idref="#_x0000_s1090"/>
        <o:r id="V:Rule195" type="connector" idref="#_x0000_s1131"/>
        <o:r id="V:Rule196" type="connector" idref="#_x0000_s1118"/>
        <o:r id="V:Rule197" type="connector" idref="#_x0000_s1103"/>
        <o:r id="V:Rule198" type="connector" idref="#_x0000_s1162"/>
        <o:r id="V:Rule199" type="connector" idref="#_x0000_s1079"/>
        <o:r id="V:Rule200" type="connector" idref="#_x0000_s1117"/>
        <o:r id="V:Rule201" type="connector" idref="#_x0000_s1104"/>
        <o:r id="V:Rule202" type="connector" idref="#_x0000_s1080"/>
        <o:r id="V:Rule203" type="connector" idref="#_x0000_s1161"/>
        <o:r id="V:Rule204" type="connector" idref="#_x0000_s1030"/>
        <o:r id="V:Rule205" type="connector" idref="#_x0000_s1073"/>
        <o:r id="V:Rule206" type="connector" idref="#_x0000_s1061"/>
        <o:r id="V:Rule207" type="connector" idref="#_x0000_s1132"/>
        <o:r id="V:Rule208" type="connector" idref="#_x0000_s1089"/>
        <o:r id="V:Rule209" type="connector" idref="#_x0000_s1146"/>
        <o:r id="V:Rule210" type="connector" idref="#_x0000_s1067"/>
        <o:r id="V:Rule211" type="connector" idref="#_x0000_s1035"/>
        <o:r id="V:Rule212" type="connector" idref="#_x0000_s1110"/>
        <o:r id="V:Rule213" type="connector" idref="#_x0000_s1098"/>
        <o:r id="V:Rule214" type="connector" idref="#_x0000_s1135"/>
        <o:r id="V:Rule215" type="connector" idref="#_x0000_s1123"/>
        <o:r id="V:Rule216" type="connector" idref="#_x0000_s1046"/>
        <o:r id="V:Rule217" type="connector" idref="#_x0000_s1136"/>
        <o:r id="V:Rule218" type="connector" idref="#_x0000_s1097"/>
        <o:r id="V:Rule219" type="connector" idref="#_x0000_s1124"/>
        <o:r id="V:Rule220" type="connector" idref="#_x0000_s1045"/>
        <o:r id="V:Rule221" type="connector" idref="#_x0000_s1068"/>
        <o:r id="V:Rule222" type="connector" idref="#_x0000_s1145"/>
        <o:r id="V:Rule223" type="connector" idref="#_x0000_s1036"/>
        <o:r id="V:Rule224" type="connector" idref="#_x0000_s1109"/>
        <o:r id="V:Rule225" type="connector" idref="#_x0000_s1138"/>
        <o:r id="V:Rule226" type="connector" idref="#_x0000_s1095"/>
        <o:r id="V:Rule227" type="connector" idref="#_x0000_s1047"/>
        <o:r id="V:Rule228" type="connector" idref="#_x0000_s1066"/>
        <o:r id="V:Rule229" type="connector" idref="#_x0000_s1147"/>
        <o:r id="V:Rule230" type="connector" idref="#_x0000_s1038"/>
        <o:r id="V:Rule231" type="connector" idref="#_x0000_s1111"/>
        <o:r id="V:Rule232" type="connector" idref="#_x0000_s1148"/>
        <o:r id="V:Rule233" type="connector" idref="#_x0000_s1065"/>
        <o:r id="V:Rule234" type="connector" idref="#_x0000_s1037"/>
        <o:r id="V:Rule235" type="connector" idref="#_x0000_s1112"/>
        <o:r id="V:Rule236" type="connector" idref="#_x0000_s1096"/>
        <o:r id="V:Rule237" type="connector" idref="#_x0000_s1137"/>
        <o:r id="V:Rule238" type="connector" idref="#_x0000_s1048"/>
        <o:r id="V:Rule239" type="connector" idref="#_x0000_s1083"/>
        <o:r id="V:Rule240" type="connector" idref="#_x0000_s1051"/>
        <o:r id="V:Rule241" type="connector" idref="#_x0000_s1142"/>
        <o:r id="V:Rule242" type="connector" idref="#_x0000_s1099"/>
        <o:r id="V:Rule243" type="connector" idref="#_x0000_s1107"/>
        <o:r id="V:Rule244" type="connector" idref="#_x0000_s1042"/>
        <o:r id="V:Rule245" type="connector" idref="#_x0000_s1094"/>
        <o:r id="V:Rule246" type="connector" idref="#_x0000_s1070"/>
        <o:r id="V:Rule247" type="connector" idref="#_x0000_s1033"/>
        <o:r id="V:Rule248" type="connector" idref="#_x0000_s1151"/>
        <o:r id="V:Rule249" type="connector" idref="#_x0000_s1108"/>
        <o:r id="V:Rule250" type="connector" idref="#_x0000_s1041"/>
        <o:r id="V:Rule251" type="connector" idref="#_x0000_s1093"/>
        <o:r id="V:Rule252" type="connector" idref="#_x0000_s1034"/>
        <o:r id="V:Rule253" type="connector" idref="#_x0000_s1152"/>
        <o:r id="V:Rule254" type="connector" idref="#_x0000_s1069"/>
        <o:r id="V:Rule255" type="connector" idref="#_x0000_s1084"/>
        <o:r id="V:Rule256" type="connector" idref="#_x0000_s1052"/>
        <o:r id="V:Rule257" type="connector" idref="#_x0000_s1100"/>
        <o:r id="V:Rule258" type="connector" idref="#_x0000_s1141"/>
        <o:r id="V:Rule259" type="connector" idref="#_x0000_s1134"/>
        <o:r id="V:Rule260" type="connector" idref="#_x0000_s1106"/>
        <o:r id="V:Rule261" type="connector" idref="#_x0000_s1039"/>
        <o:r id="V:Rule262" type="connector" idref="#_x0000_s1063"/>
        <o:r id="V:Rule263" type="connector" idref="#_x0000_s1150"/>
        <o:r id="V:Rule264" type="connector" idref="#_x0000_s1071"/>
        <o:r id="V:Rule265" type="connector" idref="#_x0000_s1050"/>
        <o:r id="V:Rule266" type="connector" idref="#_x0000_s1163"/>
        <o:r id="V:Rule267" type="connector" idref="#_x0000_s1102"/>
        <o:r id="V:Rule268" type="connector" idref="#_x0000_s1139"/>
        <o:r id="V:Rule269" type="connector" idref="#_x0000_s1049"/>
        <o:r id="V:Rule270" type="connector" idref="#_x0000_s1164"/>
        <o:r id="V:Rule271" type="connector" idref="#_x0000_s1140"/>
        <o:r id="V:Rule272" type="connector" idref="#_x0000_s1101"/>
        <o:r id="V:Rule273" type="connector" idref="#_x0000_s1133"/>
        <o:r id="V:Rule274" type="connector" idref="#_x0000_s1105"/>
        <o:r id="V:Rule275" type="connector" idref="#_x0000_s1040"/>
        <o:r id="V:Rule276" type="connector" idref="#_x0000_s1064"/>
        <o:r id="V:Rule277" type="connector" idref="#_x0000_s1072"/>
        <o:r id="V:Rule278" type="connector" idref="#_x0000_s1149"/>
      </o:rules>
    </o:shapelayout>
  </w:shapeDefaults>
  <w:decimalSymbol w:val="."/>
  <w:listSeparator w:val=","/>
  <w14:docId w14:val="093AB3F1"/>
  <w15:docId w15:val="{E568D579-C9B3-4BEB-BBBB-880362BD1FCD}"/>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31307"/>
    <w:rPr>
      <w:color w:val="3366CC"/>
      <w:u w:val="single"/>
    </w:rPr>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eader" Target="header16.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yperlink" Target="file:///\\DSI-KB2\KBA_Work\KBs\Dev7\GENTRAC\Segments\www.dol.gov\fairpayandsafeworkplaces" TargetMode="External"/><Relationship Id="rId47" Type="http://schemas.openxmlformats.org/officeDocument/2006/relationships/hyperlink" Target="https://www.vip.vetbiz.gov" TargetMode="External"/><Relationship Id="rId50" Type="http://schemas.openxmlformats.org/officeDocument/2006/relationships/header" Target="header18.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footer" Target="footer17.xml"/><Relationship Id="rId46" Type="http://schemas.openxmlformats.org/officeDocument/2006/relationships/hyperlink" Target="http://www.treasury.gov/ofac/downloads/t11sdn.pdf"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hyperlink" Target="https://www.sam.gov/portal" TargetMode="Externa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yperlink" Target="mailto:CISADA106@state.gov" TargetMode="External"/><Relationship Id="rId53"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header" Target="header15.xml"/><Relationship Id="rId49"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3.xml"/><Relationship Id="rId44" Type="http://schemas.openxmlformats.org/officeDocument/2006/relationships/hyperlink" Target="http://www.acquisition.gov" TargetMode="External"/><Relationship Id="rId52"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yperlink" Target="file:///\\DSI-KB2\KBA_Work\KBs\Dev7\GENTRAC\Segments\www.osha.gov\dcsp\osp\approved_state_plans.html" TargetMode="External"/><Relationship Id="rId48" Type="http://schemas.openxmlformats.org/officeDocument/2006/relationships/hyperlink" Target="https://www.vip.vetbiz.gov" TargetMode="Externa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19.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49</Pages>
  <Words>16891</Words>
  <Characters>96283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Ohio, Ronalda O.</cp:lastModifiedBy>
  <cp:revision>7</cp:revision>
  <dcterms:created xsi:type="dcterms:W3CDTF">2017-09-19T19:44:00Z</dcterms:created>
  <dcterms:modified xsi:type="dcterms:W3CDTF">2017-09-19T20:34:00Z</dcterms:modified>
</cp:coreProperties>
</file>