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CCE6" w14:textId="77777777" w:rsidR="00F660C0" w:rsidRPr="00F60825" w:rsidRDefault="00F660C0" w:rsidP="00F6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825">
        <w:rPr>
          <w:rFonts w:ascii="Arial" w:hAnsi="Arial" w:cs="Arial"/>
          <w:b/>
          <w:sz w:val="24"/>
          <w:szCs w:val="24"/>
        </w:rPr>
        <w:t>DEPARTMENT OF VETERAN AFFAIRS</w:t>
      </w:r>
    </w:p>
    <w:p w14:paraId="02B28C7E" w14:textId="77777777" w:rsidR="00F660C0" w:rsidRPr="00F60825" w:rsidRDefault="00F660C0" w:rsidP="00F6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825">
        <w:rPr>
          <w:rFonts w:ascii="Arial" w:hAnsi="Arial" w:cs="Arial"/>
          <w:b/>
          <w:sz w:val="24"/>
          <w:szCs w:val="24"/>
        </w:rPr>
        <w:t xml:space="preserve">STATEMENT OF WORK </w:t>
      </w:r>
    </w:p>
    <w:p w14:paraId="16C477B2" w14:textId="4DFBCE3B" w:rsidR="00F660C0" w:rsidRPr="00CE1893" w:rsidRDefault="00346D01" w:rsidP="00F66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 xml:space="preserve">FLOOR MAT RENTAL </w:t>
      </w:r>
      <w:r w:rsidR="00EB70F3">
        <w:rPr>
          <w:rFonts w:ascii="Arial" w:hAnsi="Arial" w:cs="Arial"/>
          <w:b/>
          <w:kern w:val="24"/>
          <w:sz w:val="24"/>
          <w:szCs w:val="24"/>
        </w:rPr>
        <w:t xml:space="preserve">&amp; EXCHANGE </w:t>
      </w:r>
      <w:r>
        <w:rPr>
          <w:rFonts w:ascii="Arial" w:hAnsi="Arial" w:cs="Arial"/>
          <w:b/>
          <w:kern w:val="24"/>
          <w:sz w:val="24"/>
          <w:szCs w:val="24"/>
        </w:rPr>
        <w:t>SERVI</w:t>
      </w:r>
      <w:bookmarkStart w:id="0" w:name="_GoBack"/>
      <w:bookmarkEnd w:id="0"/>
      <w:r>
        <w:rPr>
          <w:rFonts w:ascii="Arial" w:hAnsi="Arial" w:cs="Arial"/>
          <w:b/>
          <w:kern w:val="24"/>
          <w:sz w:val="24"/>
          <w:szCs w:val="24"/>
        </w:rPr>
        <w:t xml:space="preserve">CE </w:t>
      </w:r>
    </w:p>
    <w:p w14:paraId="5F54BD03" w14:textId="77777777" w:rsidR="004F0161" w:rsidRPr="00F60825" w:rsidRDefault="004F0161" w:rsidP="004F0161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14:paraId="5F54BD04" w14:textId="04E7D8A8" w:rsidR="004F0161" w:rsidRPr="00EE6C37" w:rsidRDefault="00EE6C37" w:rsidP="0082312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E6C37">
        <w:rPr>
          <w:rFonts w:ascii="Arial" w:hAnsi="Arial" w:cs="Arial"/>
          <w:b/>
          <w:sz w:val="24"/>
          <w:szCs w:val="24"/>
          <w:u w:val="single"/>
        </w:rPr>
        <w:t>General Information</w:t>
      </w:r>
      <w:r w:rsidR="00A6079D">
        <w:rPr>
          <w:rFonts w:ascii="Arial" w:hAnsi="Arial" w:cs="Arial"/>
          <w:b/>
          <w:sz w:val="24"/>
          <w:szCs w:val="24"/>
          <w:u w:val="single"/>
        </w:rPr>
        <w:t>:</w:t>
      </w:r>
      <w:r w:rsidR="004F0161" w:rsidRPr="00EE6C3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F54BD05" w14:textId="77777777" w:rsidR="004F0161" w:rsidRPr="00F60825" w:rsidRDefault="004F0161" w:rsidP="004F0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4BD06" w14:textId="0F31FA22" w:rsidR="004F0161" w:rsidRPr="00571160" w:rsidRDefault="00823129" w:rsidP="0057116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50301" w:rsidRPr="00571160">
        <w:rPr>
          <w:rFonts w:ascii="Arial" w:hAnsi="Arial" w:cs="Arial"/>
        </w:rPr>
        <w:t xml:space="preserve">he </w:t>
      </w:r>
      <w:r w:rsidR="004F0161" w:rsidRPr="00571160">
        <w:rPr>
          <w:rFonts w:ascii="Arial" w:hAnsi="Arial" w:cs="Arial"/>
        </w:rPr>
        <w:t xml:space="preserve">contractor shall </w:t>
      </w:r>
      <w:r w:rsidR="00EE6C37" w:rsidRPr="00571160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all labor, transportation and materials to provide </w:t>
      </w:r>
      <w:r w:rsidR="00D50301" w:rsidRPr="00571160">
        <w:rPr>
          <w:rFonts w:ascii="Arial" w:hAnsi="Arial" w:cs="Arial"/>
        </w:rPr>
        <w:t>floor</w:t>
      </w:r>
      <w:r>
        <w:rPr>
          <w:rFonts w:ascii="Arial" w:hAnsi="Arial" w:cs="Arial"/>
        </w:rPr>
        <w:t xml:space="preserve"> mat </w:t>
      </w:r>
      <w:r w:rsidR="00D50301" w:rsidRPr="00571160">
        <w:rPr>
          <w:rFonts w:ascii="Arial" w:hAnsi="Arial" w:cs="Arial"/>
        </w:rPr>
        <w:t>rental services</w:t>
      </w:r>
      <w:r>
        <w:rPr>
          <w:rFonts w:ascii="Arial" w:hAnsi="Arial" w:cs="Arial"/>
        </w:rPr>
        <w:t xml:space="preserve"> in</w:t>
      </w:r>
      <w:r w:rsidR="00D50301" w:rsidRPr="00571160">
        <w:rPr>
          <w:rFonts w:ascii="Arial" w:hAnsi="Arial" w:cs="Arial"/>
        </w:rPr>
        <w:t xml:space="preserve"> accordance with the </w:t>
      </w:r>
      <w:r w:rsidR="004F0161" w:rsidRPr="00571160">
        <w:rPr>
          <w:rFonts w:ascii="Arial" w:hAnsi="Arial" w:cs="Arial"/>
        </w:rPr>
        <w:t>statement of work (SOW)</w:t>
      </w:r>
      <w:r w:rsidR="00D50301" w:rsidRPr="0057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EE6C37" w:rsidRPr="00571160">
        <w:rPr>
          <w:rFonts w:ascii="Arial" w:hAnsi="Arial" w:cs="Arial"/>
        </w:rPr>
        <w:t xml:space="preserve">designated </w:t>
      </w:r>
      <w:r w:rsidR="001B30B5" w:rsidRPr="00571160">
        <w:rPr>
          <w:rFonts w:ascii="Arial" w:hAnsi="Arial" w:cs="Arial"/>
        </w:rPr>
        <w:t xml:space="preserve">facilities within </w:t>
      </w:r>
      <w:r w:rsidR="00D50301" w:rsidRPr="00571160">
        <w:rPr>
          <w:rFonts w:ascii="Arial" w:hAnsi="Arial" w:cs="Arial"/>
        </w:rPr>
        <w:t>t</w:t>
      </w:r>
      <w:r w:rsidR="004F0161" w:rsidRPr="00571160">
        <w:rPr>
          <w:rFonts w:ascii="Arial" w:hAnsi="Arial" w:cs="Arial"/>
          <w:kern w:val="24"/>
        </w:rPr>
        <w:t xml:space="preserve">he </w:t>
      </w:r>
      <w:r w:rsidR="0018670B" w:rsidRPr="00571160">
        <w:rPr>
          <w:rFonts w:ascii="Arial" w:hAnsi="Arial" w:cs="Arial"/>
          <w:kern w:val="24"/>
        </w:rPr>
        <w:t>North Florida/South Georgia Veterans Health System (NFSGVHS)</w:t>
      </w:r>
      <w:r w:rsidR="00B63824" w:rsidRPr="00571160">
        <w:rPr>
          <w:rFonts w:ascii="Arial" w:hAnsi="Arial" w:cs="Arial"/>
          <w:kern w:val="24"/>
        </w:rPr>
        <w:t xml:space="preserve">. </w:t>
      </w:r>
      <w:r w:rsidR="00220668" w:rsidRPr="00571160">
        <w:rPr>
          <w:rFonts w:ascii="Arial" w:hAnsi="Arial" w:cs="Arial"/>
          <w:kern w:val="24"/>
        </w:rPr>
        <w:t xml:space="preserve"> </w:t>
      </w:r>
    </w:p>
    <w:p w14:paraId="02B741F5" w14:textId="77777777" w:rsidR="00571160" w:rsidRDefault="00571160" w:rsidP="00571160">
      <w:pPr>
        <w:contextualSpacing/>
        <w:rPr>
          <w:rFonts w:ascii="Arial" w:hAnsi="Arial" w:cs="Arial"/>
          <w:kern w:val="24"/>
        </w:rPr>
      </w:pPr>
    </w:p>
    <w:p w14:paraId="5F54BD0F" w14:textId="5642FA90" w:rsidR="004F0161" w:rsidRPr="00F60825" w:rsidRDefault="00823129" w:rsidP="004F01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Scope of Work</w:t>
      </w:r>
      <w:r w:rsidR="00A6079D">
        <w:rPr>
          <w:rFonts w:ascii="Arial" w:hAnsi="Arial" w:cs="Arial"/>
          <w:b/>
          <w:sz w:val="24"/>
          <w:szCs w:val="24"/>
        </w:rPr>
        <w:t>:</w:t>
      </w:r>
    </w:p>
    <w:p w14:paraId="5F54BD10" w14:textId="77777777" w:rsidR="00651184" w:rsidRPr="00F60825" w:rsidRDefault="00651184" w:rsidP="00F6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AD05754" w14:textId="19C4A170" w:rsidR="00823129" w:rsidRDefault="00823129" w:rsidP="00823129">
      <w:pPr>
        <w:contextualSpacing/>
        <w:rPr>
          <w:rFonts w:ascii="Arial" w:hAnsi="Arial" w:cs="Arial"/>
          <w:kern w:val="24"/>
        </w:rPr>
      </w:pPr>
      <w:r w:rsidRPr="00571160">
        <w:rPr>
          <w:rFonts w:ascii="Arial" w:hAnsi="Arial" w:cs="Arial"/>
          <w:kern w:val="24"/>
        </w:rPr>
        <w:t xml:space="preserve">The Contractor shall provide contractor owned mats for all </w:t>
      </w:r>
      <w:r>
        <w:rPr>
          <w:rFonts w:ascii="Arial" w:hAnsi="Arial" w:cs="Arial"/>
          <w:kern w:val="24"/>
        </w:rPr>
        <w:t>designated</w:t>
      </w:r>
      <w:r w:rsidRPr="00571160">
        <w:rPr>
          <w:rFonts w:ascii="Arial" w:hAnsi="Arial" w:cs="Arial"/>
          <w:kern w:val="24"/>
        </w:rPr>
        <w:t xml:space="preserve"> locations specified in this SOW. The mats shall be of a quality and condition acceptable to the Americans with Disabilities Act (ADA) standards of usage. Mats shall be environmentally safe per Occupational Safety and Health Administration (OSHA) guidelines. </w:t>
      </w:r>
    </w:p>
    <w:p w14:paraId="2771F498" w14:textId="77777777" w:rsidR="00823129" w:rsidRDefault="00823129" w:rsidP="00823129">
      <w:pPr>
        <w:contextualSpacing/>
        <w:rPr>
          <w:rFonts w:ascii="Arial" w:hAnsi="Arial" w:cs="Arial"/>
          <w:kern w:val="24"/>
        </w:rPr>
      </w:pPr>
    </w:p>
    <w:p w14:paraId="5F54BD11" w14:textId="25F829EC" w:rsidR="00F12CFC" w:rsidRPr="00571160" w:rsidRDefault="00A6079D" w:rsidP="00571160">
      <w:pPr>
        <w:rPr>
          <w:rFonts w:ascii="Arial" w:hAnsi="Arial" w:cs="Arial"/>
          <w:kern w:val="24"/>
        </w:rPr>
      </w:pPr>
      <w:r w:rsidRPr="00571160">
        <w:rPr>
          <w:rFonts w:ascii="Arial" w:hAnsi="Arial" w:cs="Arial"/>
          <w:kern w:val="24"/>
        </w:rPr>
        <w:t xml:space="preserve">Mats shall be free fall and slip resistant, prevent hazards, anti-fatigue quality and have high-traffic rating standards. The company name and logo shall be clearly labeled on the underside of all mats. </w:t>
      </w:r>
      <w:r w:rsidR="00346D01">
        <w:rPr>
          <w:rFonts w:ascii="Arial" w:hAnsi="Arial" w:cs="Arial"/>
          <w:kern w:val="24"/>
        </w:rPr>
        <w:t>Mats shall be free of stains, tears and holes.</w:t>
      </w:r>
    </w:p>
    <w:p w14:paraId="34A5DEE9" w14:textId="77777777" w:rsidR="00B26238" w:rsidRDefault="009C4CBB" w:rsidP="00571160">
      <w:pPr>
        <w:rPr>
          <w:rFonts w:ascii="Arial" w:hAnsi="Arial" w:cs="Arial"/>
        </w:rPr>
      </w:pPr>
      <w:r w:rsidRPr="00571160">
        <w:rPr>
          <w:rFonts w:ascii="Arial" w:hAnsi="Arial" w:cs="Arial"/>
        </w:rPr>
        <w:t>Entrance m</w:t>
      </w:r>
      <w:r w:rsidR="00FC432C" w:rsidRPr="00571160">
        <w:rPr>
          <w:rFonts w:ascii="Arial" w:hAnsi="Arial" w:cs="Arial"/>
        </w:rPr>
        <w:t xml:space="preserve">ats shall be </w:t>
      </w:r>
      <w:r w:rsidR="00510C9A" w:rsidRPr="00571160">
        <w:rPr>
          <w:rFonts w:ascii="Arial" w:hAnsi="Arial" w:cs="Arial"/>
        </w:rPr>
        <w:t xml:space="preserve">black </w:t>
      </w:r>
      <w:r w:rsidR="00FC432C" w:rsidRPr="00571160">
        <w:rPr>
          <w:rFonts w:ascii="Arial" w:hAnsi="Arial" w:cs="Arial"/>
        </w:rPr>
        <w:t>heavy traffic, rubber-backed, dirt and moisture trapping pile entrance mats</w:t>
      </w:r>
      <w:r w:rsidR="00510C9A" w:rsidRPr="00571160">
        <w:rPr>
          <w:rFonts w:ascii="Arial" w:hAnsi="Arial" w:cs="Arial"/>
        </w:rPr>
        <w:t xml:space="preserve"> (wide trap treads)</w:t>
      </w:r>
      <w:r w:rsidR="00FC432C" w:rsidRPr="00571160">
        <w:rPr>
          <w:rFonts w:ascii="Arial" w:hAnsi="Arial" w:cs="Arial"/>
        </w:rPr>
        <w:t xml:space="preserve">. </w:t>
      </w:r>
      <w:r w:rsidR="00823129">
        <w:rPr>
          <w:rFonts w:ascii="Arial" w:hAnsi="Arial" w:cs="Arial"/>
        </w:rPr>
        <w:t xml:space="preserve">Mats shall be exchanged weekly on a one-for-one basis. </w:t>
      </w:r>
      <w:r w:rsidR="00E7612C">
        <w:rPr>
          <w:rFonts w:ascii="Arial" w:hAnsi="Arial" w:cs="Arial"/>
        </w:rPr>
        <w:t xml:space="preserve">Size of mats are </w:t>
      </w:r>
      <w:r w:rsidR="00823129">
        <w:rPr>
          <w:rFonts w:ascii="Arial" w:hAnsi="Arial" w:cs="Arial"/>
        </w:rPr>
        <w:t xml:space="preserve">listed </w:t>
      </w:r>
      <w:r w:rsidR="00E7612C">
        <w:rPr>
          <w:rFonts w:ascii="Arial" w:hAnsi="Arial" w:cs="Arial"/>
        </w:rPr>
        <w:t>below.</w:t>
      </w:r>
      <w:r w:rsidR="00823129">
        <w:rPr>
          <w:rFonts w:ascii="Arial" w:hAnsi="Arial" w:cs="Arial"/>
        </w:rPr>
        <w:t xml:space="preserve"> </w:t>
      </w:r>
      <w:r w:rsidR="00B87A11" w:rsidRPr="00571160">
        <w:rPr>
          <w:rFonts w:ascii="Arial" w:hAnsi="Arial" w:cs="Arial"/>
        </w:rPr>
        <w:t xml:space="preserve">The VA may consider </w:t>
      </w:r>
      <w:r w:rsidR="00A74F22" w:rsidRPr="00571160">
        <w:rPr>
          <w:rFonts w:ascii="Arial" w:hAnsi="Arial" w:cs="Arial"/>
        </w:rPr>
        <w:t>col</w:t>
      </w:r>
      <w:r w:rsidR="00975310" w:rsidRPr="00571160">
        <w:rPr>
          <w:rFonts w:ascii="Arial" w:hAnsi="Arial" w:cs="Arial"/>
        </w:rPr>
        <w:t>o</w:t>
      </w:r>
      <w:r w:rsidR="00A74F22" w:rsidRPr="00571160">
        <w:rPr>
          <w:rFonts w:ascii="Arial" w:hAnsi="Arial" w:cs="Arial"/>
        </w:rPr>
        <w:t xml:space="preserve">r </w:t>
      </w:r>
      <w:r w:rsidR="00541860" w:rsidRPr="00571160">
        <w:rPr>
          <w:rFonts w:ascii="Arial" w:hAnsi="Arial" w:cs="Arial"/>
        </w:rPr>
        <w:t>mat(s) for some i</w:t>
      </w:r>
      <w:r w:rsidR="00A74F22" w:rsidRPr="00571160">
        <w:rPr>
          <w:rFonts w:ascii="Arial" w:hAnsi="Arial" w:cs="Arial"/>
        </w:rPr>
        <w:t xml:space="preserve">nterior </w:t>
      </w:r>
      <w:r w:rsidR="00541860" w:rsidRPr="00571160">
        <w:rPr>
          <w:rFonts w:ascii="Arial" w:hAnsi="Arial" w:cs="Arial"/>
        </w:rPr>
        <w:t xml:space="preserve">locations during the duration of the contract. </w:t>
      </w:r>
    </w:p>
    <w:p w14:paraId="48A5FA90" w14:textId="0034343B" w:rsidR="00FC432C" w:rsidRDefault="00B26238" w:rsidP="00571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Contractor personnel shall present a neat appearance and be easily recognized as Contractor personnel and shall not be considered VA employees for any purposes. </w:t>
      </w:r>
      <w:r w:rsidR="00510C9A" w:rsidRPr="00571160">
        <w:rPr>
          <w:rFonts w:ascii="Arial" w:hAnsi="Arial" w:cs="Arial"/>
        </w:rPr>
        <w:t xml:space="preserve"> </w:t>
      </w:r>
    </w:p>
    <w:p w14:paraId="5F54BD22" w14:textId="7891718D" w:rsidR="00F60825" w:rsidRPr="00571160" w:rsidRDefault="00220668" w:rsidP="0057116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71160">
        <w:rPr>
          <w:rFonts w:ascii="Arial" w:hAnsi="Arial" w:cs="Arial"/>
        </w:rPr>
        <w:t>A</w:t>
      </w:r>
      <w:r w:rsidR="00FC432C" w:rsidRPr="00571160">
        <w:rPr>
          <w:rFonts w:ascii="Arial" w:hAnsi="Arial" w:cs="Arial"/>
        </w:rPr>
        <w:t xml:space="preserve">n access badge will be given to the contractor’s </w:t>
      </w:r>
      <w:r w:rsidR="006E7987">
        <w:rPr>
          <w:rFonts w:ascii="Arial" w:hAnsi="Arial" w:cs="Arial"/>
        </w:rPr>
        <w:t xml:space="preserve">personnel </w:t>
      </w:r>
      <w:r w:rsidR="00FC432C" w:rsidRPr="00571160">
        <w:rPr>
          <w:rFonts w:ascii="Arial" w:hAnsi="Arial" w:cs="Arial"/>
        </w:rPr>
        <w:t xml:space="preserve">upon </w:t>
      </w:r>
      <w:r w:rsidR="006E2264">
        <w:rPr>
          <w:rFonts w:ascii="Arial" w:hAnsi="Arial" w:cs="Arial"/>
        </w:rPr>
        <w:t xml:space="preserve">entrance into VA buildings. </w:t>
      </w:r>
      <w:r w:rsidR="006E2264" w:rsidRPr="00571160">
        <w:rPr>
          <w:rFonts w:ascii="Arial" w:hAnsi="Arial" w:cs="Arial"/>
        </w:rPr>
        <w:t xml:space="preserve">Badges shall be worn </w:t>
      </w:r>
      <w:r w:rsidR="00B26238">
        <w:rPr>
          <w:rFonts w:ascii="Arial" w:hAnsi="Arial" w:cs="Arial"/>
        </w:rPr>
        <w:t xml:space="preserve">and properly displayed </w:t>
      </w:r>
      <w:r w:rsidR="006E2264" w:rsidRPr="00571160">
        <w:rPr>
          <w:rFonts w:ascii="Arial" w:hAnsi="Arial" w:cs="Arial"/>
        </w:rPr>
        <w:t>at or above the waist (facing forward)</w:t>
      </w:r>
      <w:r w:rsidR="00642F0A">
        <w:rPr>
          <w:rFonts w:ascii="Arial" w:hAnsi="Arial" w:cs="Arial"/>
        </w:rPr>
        <w:t xml:space="preserve"> and </w:t>
      </w:r>
      <w:r w:rsidR="006E2264">
        <w:rPr>
          <w:rFonts w:ascii="Arial" w:hAnsi="Arial" w:cs="Arial"/>
        </w:rPr>
        <w:t xml:space="preserve">safe guarded at all times. In the event </w:t>
      </w:r>
      <w:r w:rsidR="00114C25">
        <w:rPr>
          <w:rFonts w:ascii="Arial" w:hAnsi="Arial" w:cs="Arial"/>
        </w:rPr>
        <w:t xml:space="preserve">of a </w:t>
      </w:r>
      <w:r w:rsidR="00FC432C" w:rsidRPr="00571160">
        <w:rPr>
          <w:rFonts w:ascii="Arial" w:hAnsi="Arial" w:cs="Arial"/>
        </w:rPr>
        <w:t>lost, stolen, or destroyed badge</w:t>
      </w:r>
      <w:r w:rsidR="00114C25">
        <w:rPr>
          <w:rFonts w:ascii="Arial" w:hAnsi="Arial" w:cs="Arial"/>
        </w:rPr>
        <w:t xml:space="preserve"> </w:t>
      </w:r>
      <w:r w:rsidR="00642F0A">
        <w:rPr>
          <w:rFonts w:ascii="Arial" w:hAnsi="Arial" w:cs="Arial"/>
        </w:rPr>
        <w:t xml:space="preserve">it </w:t>
      </w:r>
      <w:r w:rsidR="00114C25">
        <w:rPr>
          <w:rFonts w:ascii="Arial" w:hAnsi="Arial" w:cs="Arial"/>
        </w:rPr>
        <w:t xml:space="preserve">shall be reported immediately to the </w:t>
      </w:r>
      <w:r w:rsidR="004C5687" w:rsidRPr="00571160">
        <w:rPr>
          <w:rFonts w:ascii="Arial" w:hAnsi="Arial" w:cs="Arial"/>
        </w:rPr>
        <w:t>facility POC</w:t>
      </w:r>
      <w:r w:rsidR="00FC432C" w:rsidRPr="00571160">
        <w:rPr>
          <w:rFonts w:ascii="Arial" w:hAnsi="Arial" w:cs="Arial"/>
        </w:rPr>
        <w:t xml:space="preserve">. The contractor’s </w:t>
      </w:r>
      <w:r w:rsidR="00114C25">
        <w:rPr>
          <w:rFonts w:ascii="Arial" w:hAnsi="Arial" w:cs="Arial"/>
        </w:rPr>
        <w:t xml:space="preserve">personnel </w:t>
      </w:r>
      <w:r w:rsidR="004C5687" w:rsidRPr="00571160">
        <w:rPr>
          <w:rFonts w:ascii="Arial" w:hAnsi="Arial" w:cs="Arial"/>
        </w:rPr>
        <w:t xml:space="preserve">shall </w:t>
      </w:r>
      <w:r w:rsidR="00FC432C" w:rsidRPr="00571160">
        <w:rPr>
          <w:rFonts w:ascii="Arial" w:hAnsi="Arial" w:cs="Arial"/>
        </w:rPr>
        <w:t>return the</w:t>
      </w:r>
      <w:r w:rsidR="00114C25">
        <w:rPr>
          <w:rFonts w:ascii="Arial" w:hAnsi="Arial" w:cs="Arial"/>
        </w:rPr>
        <w:t>ir</w:t>
      </w:r>
      <w:r w:rsidR="00FC432C" w:rsidRPr="00571160">
        <w:rPr>
          <w:rFonts w:ascii="Arial" w:hAnsi="Arial" w:cs="Arial"/>
        </w:rPr>
        <w:t xml:space="preserve"> access badge to the </w:t>
      </w:r>
      <w:r w:rsidR="004C5687" w:rsidRPr="00571160">
        <w:rPr>
          <w:rFonts w:ascii="Arial" w:hAnsi="Arial" w:cs="Arial"/>
        </w:rPr>
        <w:t>facility POC</w:t>
      </w:r>
      <w:r w:rsidR="00FC432C" w:rsidRPr="00571160">
        <w:rPr>
          <w:rFonts w:ascii="Arial" w:hAnsi="Arial" w:cs="Arial"/>
        </w:rPr>
        <w:t xml:space="preserve"> or designee at the end of each pick up process</w:t>
      </w:r>
      <w:r w:rsidR="00844ED9" w:rsidRPr="00571160">
        <w:rPr>
          <w:rFonts w:ascii="Arial" w:hAnsi="Arial" w:cs="Arial"/>
        </w:rPr>
        <w:t>.</w:t>
      </w:r>
      <w:r w:rsidR="00F60825" w:rsidRPr="00571160">
        <w:rPr>
          <w:rFonts w:ascii="Arial" w:hAnsi="Arial" w:cs="Arial"/>
          <w:i/>
        </w:rPr>
        <w:t xml:space="preserve"> </w:t>
      </w:r>
    </w:p>
    <w:p w14:paraId="5F54BD54" w14:textId="5DD4C003" w:rsidR="008929CD" w:rsidRPr="00246732" w:rsidRDefault="008929CD" w:rsidP="004F0161">
      <w:pPr>
        <w:spacing w:after="0" w:line="240" w:lineRule="auto"/>
        <w:rPr>
          <w:rFonts w:ascii="Arial" w:hAnsi="Arial" w:cs="Arial"/>
          <w:b/>
          <w:sz w:val="24"/>
        </w:rPr>
      </w:pPr>
      <w:r w:rsidRPr="00571160">
        <w:rPr>
          <w:rFonts w:ascii="Arial" w:hAnsi="Arial" w:cs="Arial"/>
          <w:b/>
          <w:sz w:val="24"/>
          <w:u w:val="single"/>
        </w:rPr>
        <w:t>O</w:t>
      </w:r>
      <w:r w:rsidR="00571160" w:rsidRPr="00571160">
        <w:rPr>
          <w:rFonts w:ascii="Arial" w:hAnsi="Arial" w:cs="Arial"/>
          <w:b/>
          <w:sz w:val="24"/>
          <w:u w:val="single"/>
        </w:rPr>
        <w:t>ther Considerations</w:t>
      </w:r>
      <w:r w:rsidR="00571160">
        <w:rPr>
          <w:rFonts w:ascii="Arial" w:hAnsi="Arial" w:cs="Arial"/>
          <w:b/>
          <w:sz w:val="24"/>
        </w:rPr>
        <w:t>:</w:t>
      </w:r>
    </w:p>
    <w:p w14:paraId="5F54BD55" w14:textId="77777777" w:rsidR="008929CD" w:rsidRPr="00246732" w:rsidRDefault="008929CD" w:rsidP="004F0161">
      <w:pPr>
        <w:spacing w:after="0" w:line="240" w:lineRule="auto"/>
        <w:rPr>
          <w:rFonts w:ascii="Arial" w:hAnsi="Arial" w:cs="Arial"/>
        </w:rPr>
      </w:pPr>
    </w:p>
    <w:p w14:paraId="2E920F16" w14:textId="2C8CF096" w:rsidR="00322263" w:rsidRDefault="00322263" w:rsidP="005711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Government will provide a </w:t>
      </w:r>
      <w:r w:rsidR="009B69D4">
        <w:rPr>
          <w:rFonts w:ascii="Arial" w:hAnsi="Arial" w:cs="Arial"/>
        </w:rPr>
        <w:t xml:space="preserve">Contracting Officer Representative (COR) to oversee the technical aspect of the contract. A </w:t>
      </w:r>
      <w:r>
        <w:rPr>
          <w:rFonts w:ascii="Arial" w:hAnsi="Arial" w:cs="Arial"/>
        </w:rPr>
        <w:t xml:space="preserve">Point of Contact (POC) for each facility </w:t>
      </w:r>
      <w:r w:rsidR="009B69D4">
        <w:rPr>
          <w:rFonts w:ascii="Arial" w:hAnsi="Arial" w:cs="Arial"/>
        </w:rPr>
        <w:t xml:space="preserve">shall be designated </w:t>
      </w:r>
      <w:r>
        <w:rPr>
          <w:rFonts w:ascii="Arial" w:hAnsi="Arial" w:cs="Arial"/>
        </w:rPr>
        <w:t xml:space="preserve">for </w:t>
      </w:r>
      <w:r w:rsidR="009B69D4">
        <w:rPr>
          <w:rFonts w:ascii="Arial" w:hAnsi="Arial" w:cs="Arial"/>
        </w:rPr>
        <w:t xml:space="preserve">delivery and </w:t>
      </w:r>
      <w:r>
        <w:rPr>
          <w:rFonts w:ascii="Arial" w:hAnsi="Arial" w:cs="Arial"/>
        </w:rPr>
        <w:t xml:space="preserve">coordination purposes and provide </w:t>
      </w:r>
      <w:r w:rsidR="009B69D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an escort for secured areas</w:t>
      </w:r>
      <w:r w:rsidR="009B69D4">
        <w:rPr>
          <w:rFonts w:ascii="Arial" w:hAnsi="Arial" w:cs="Arial"/>
        </w:rPr>
        <w:t xml:space="preserve"> as needed</w:t>
      </w:r>
      <w:r>
        <w:rPr>
          <w:rFonts w:ascii="Arial" w:hAnsi="Arial" w:cs="Arial"/>
        </w:rPr>
        <w:t xml:space="preserve">. </w:t>
      </w:r>
    </w:p>
    <w:p w14:paraId="5F54BD56" w14:textId="1151AD6E" w:rsidR="008929CD" w:rsidRDefault="008929CD" w:rsidP="00571160">
      <w:pPr>
        <w:autoSpaceDE w:val="0"/>
        <w:autoSpaceDN w:val="0"/>
        <w:adjustRightInd w:val="0"/>
        <w:rPr>
          <w:rFonts w:ascii="Arial" w:hAnsi="Arial" w:cs="Arial"/>
        </w:rPr>
      </w:pPr>
      <w:r w:rsidRPr="00571160">
        <w:rPr>
          <w:rFonts w:ascii="Arial" w:hAnsi="Arial" w:cs="Arial"/>
        </w:rPr>
        <w:t>The COR</w:t>
      </w:r>
      <w:r w:rsidR="00583B90" w:rsidRPr="00571160">
        <w:rPr>
          <w:rFonts w:ascii="Arial" w:hAnsi="Arial" w:cs="Arial"/>
        </w:rPr>
        <w:t xml:space="preserve"> and/or POC</w:t>
      </w:r>
      <w:r w:rsidR="006E2264">
        <w:rPr>
          <w:rFonts w:ascii="Arial" w:hAnsi="Arial" w:cs="Arial"/>
        </w:rPr>
        <w:t>’s</w:t>
      </w:r>
      <w:r w:rsidRPr="00571160">
        <w:rPr>
          <w:rFonts w:ascii="Arial" w:hAnsi="Arial" w:cs="Arial"/>
        </w:rPr>
        <w:t xml:space="preserve"> </w:t>
      </w:r>
      <w:r w:rsidR="009B69D4">
        <w:rPr>
          <w:rFonts w:ascii="Arial" w:hAnsi="Arial" w:cs="Arial"/>
        </w:rPr>
        <w:t xml:space="preserve">will </w:t>
      </w:r>
      <w:r w:rsidRPr="00571160">
        <w:rPr>
          <w:rFonts w:ascii="Arial" w:hAnsi="Arial" w:cs="Arial"/>
        </w:rPr>
        <w:t>be the technical point of contact for all work</w:t>
      </w:r>
      <w:r w:rsidR="00583B90" w:rsidRPr="00571160">
        <w:rPr>
          <w:rFonts w:ascii="Arial" w:hAnsi="Arial" w:cs="Arial"/>
        </w:rPr>
        <w:t>-</w:t>
      </w:r>
      <w:r w:rsidRPr="00571160">
        <w:rPr>
          <w:rFonts w:ascii="Arial" w:hAnsi="Arial" w:cs="Arial"/>
        </w:rPr>
        <w:t>related requirements</w:t>
      </w:r>
      <w:r w:rsidR="00CB70CA">
        <w:rPr>
          <w:rFonts w:ascii="Arial" w:hAnsi="Arial" w:cs="Arial"/>
        </w:rPr>
        <w:t xml:space="preserve"> and do not </w:t>
      </w:r>
      <w:r w:rsidRPr="00571160">
        <w:rPr>
          <w:rFonts w:ascii="Arial" w:hAnsi="Arial" w:cs="Arial"/>
        </w:rPr>
        <w:t xml:space="preserve">have authorization to change, alter, or remove any requirements stated in the </w:t>
      </w:r>
      <w:r w:rsidR="00583B90" w:rsidRPr="00571160">
        <w:rPr>
          <w:rFonts w:ascii="Arial" w:hAnsi="Arial" w:cs="Arial"/>
        </w:rPr>
        <w:t xml:space="preserve">SOW </w:t>
      </w:r>
      <w:r w:rsidR="004F698E" w:rsidRPr="00571160">
        <w:rPr>
          <w:rFonts w:ascii="Arial" w:hAnsi="Arial" w:cs="Arial"/>
        </w:rPr>
        <w:t>or resultant contract</w:t>
      </w:r>
      <w:r w:rsidRPr="00571160">
        <w:rPr>
          <w:rFonts w:ascii="Arial" w:hAnsi="Arial" w:cs="Arial"/>
        </w:rPr>
        <w:t xml:space="preserve">. The Contracting Officer is the only </w:t>
      </w:r>
      <w:r w:rsidR="002959FD" w:rsidRPr="00571160">
        <w:rPr>
          <w:rFonts w:ascii="Arial" w:hAnsi="Arial" w:cs="Arial"/>
        </w:rPr>
        <w:t>G</w:t>
      </w:r>
      <w:r w:rsidRPr="00571160">
        <w:rPr>
          <w:rFonts w:ascii="Arial" w:hAnsi="Arial" w:cs="Arial"/>
        </w:rPr>
        <w:t xml:space="preserve">overnment </w:t>
      </w:r>
      <w:r w:rsidR="009B69D4">
        <w:rPr>
          <w:rFonts w:ascii="Arial" w:hAnsi="Arial" w:cs="Arial"/>
        </w:rPr>
        <w:t xml:space="preserve">Official </w:t>
      </w:r>
      <w:r w:rsidRPr="00571160">
        <w:rPr>
          <w:rFonts w:ascii="Arial" w:hAnsi="Arial" w:cs="Arial"/>
        </w:rPr>
        <w:t xml:space="preserve">authorized to </w:t>
      </w:r>
      <w:r w:rsidR="004F698E" w:rsidRPr="00571160">
        <w:rPr>
          <w:rFonts w:ascii="Arial" w:hAnsi="Arial" w:cs="Arial"/>
        </w:rPr>
        <w:t xml:space="preserve">make any changes to </w:t>
      </w:r>
      <w:r w:rsidRPr="00571160">
        <w:rPr>
          <w:rFonts w:ascii="Arial" w:hAnsi="Arial" w:cs="Arial"/>
        </w:rPr>
        <w:t xml:space="preserve">the </w:t>
      </w:r>
      <w:r w:rsidR="00A35909" w:rsidRPr="00571160">
        <w:rPr>
          <w:rFonts w:ascii="Arial" w:hAnsi="Arial" w:cs="Arial"/>
        </w:rPr>
        <w:t xml:space="preserve">statement of work </w:t>
      </w:r>
      <w:r w:rsidRPr="00571160">
        <w:rPr>
          <w:rFonts w:ascii="Arial" w:hAnsi="Arial" w:cs="Arial"/>
        </w:rPr>
        <w:t xml:space="preserve">or any resultant contract. </w:t>
      </w:r>
    </w:p>
    <w:p w14:paraId="2E3988E1" w14:textId="470D3234" w:rsidR="001E1BFA" w:rsidRPr="00571160" w:rsidRDefault="001E1BFA" w:rsidP="001E1B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571160">
        <w:rPr>
          <w:rFonts w:ascii="Arial" w:hAnsi="Arial" w:cs="Arial"/>
        </w:rPr>
        <w:t xml:space="preserve">ontractor’s personnel </w:t>
      </w:r>
      <w:r>
        <w:rPr>
          <w:rFonts w:ascii="Arial" w:hAnsi="Arial" w:cs="Arial"/>
        </w:rPr>
        <w:t xml:space="preserve">shall </w:t>
      </w:r>
      <w:r w:rsidRPr="00571160">
        <w:rPr>
          <w:rFonts w:ascii="Arial" w:hAnsi="Arial" w:cs="Arial"/>
        </w:rPr>
        <w:t xml:space="preserve">park in the appropriate designated parking areas.  The Government </w:t>
      </w:r>
      <w:r w:rsidR="009B69D4">
        <w:rPr>
          <w:rFonts w:ascii="Arial" w:hAnsi="Arial" w:cs="Arial"/>
        </w:rPr>
        <w:t>will</w:t>
      </w:r>
      <w:r w:rsidRPr="00571160">
        <w:rPr>
          <w:rFonts w:ascii="Arial" w:hAnsi="Arial" w:cs="Arial"/>
        </w:rPr>
        <w:t xml:space="preserve"> not be responsible or make any reimbursement for parking violations of the contractor’s personnel.  </w:t>
      </w:r>
    </w:p>
    <w:p w14:paraId="7044F501" w14:textId="77777777" w:rsidR="001E1BFA" w:rsidRPr="00571160" w:rsidRDefault="001E1BFA" w:rsidP="001E1B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is the responsibility of the contractor to s</w:t>
      </w:r>
      <w:r w:rsidRPr="00571160">
        <w:rPr>
          <w:rFonts w:ascii="Arial" w:hAnsi="Arial" w:cs="Arial"/>
        </w:rPr>
        <w:t>ecur</w:t>
      </w:r>
      <w:r>
        <w:rPr>
          <w:rFonts w:ascii="Arial" w:hAnsi="Arial" w:cs="Arial"/>
        </w:rPr>
        <w:t>e</w:t>
      </w:r>
      <w:r w:rsidRPr="00571160">
        <w:rPr>
          <w:rFonts w:ascii="Arial" w:hAnsi="Arial" w:cs="Arial"/>
        </w:rPr>
        <w:t xml:space="preserve"> all materials, equipment and tools while on government property or in government facility. Government is not liable for any lost or stolen items that are not properly secured.</w:t>
      </w:r>
    </w:p>
    <w:p w14:paraId="5F54BD59" w14:textId="6D1549E5" w:rsidR="008929CD" w:rsidRPr="00571160" w:rsidRDefault="00C230C5" w:rsidP="00571160">
      <w:pPr>
        <w:autoSpaceDE w:val="0"/>
        <w:autoSpaceDN w:val="0"/>
        <w:adjustRightInd w:val="0"/>
        <w:rPr>
          <w:rFonts w:ascii="Arial" w:hAnsi="Arial" w:cs="Arial"/>
        </w:rPr>
      </w:pPr>
      <w:r w:rsidRPr="00571160">
        <w:rPr>
          <w:rFonts w:ascii="Arial" w:hAnsi="Arial" w:cs="Arial"/>
          <w:u w:val="single"/>
        </w:rPr>
        <w:t>Place of Performance</w:t>
      </w:r>
      <w:r w:rsidR="00F60825" w:rsidRPr="00571160">
        <w:rPr>
          <w:rFonts w:ascii="Arial" w:hAnsi="Arial" w:cs="Arial"/>
        </w:rPr>
        <w:t xml:space="preserve">:  </w:t>
      </w:r>
      <w:r w:rsidR="00583B90" w:rsidRPr="00571160">
        <w:rPr>
          <w:rFonts w:ascii="Arial" w:hAnsi="Arial" w:cs="Arial"/>
        </w:rPr>
        <w:t xml:space="preserve">See </w:t>
      </w:r>
      <w:r w:rsidRPr="00571160">
        <w:rPr>
          <w:rFonts w:ascii="Arial" w:hAnsi="Arial" w:cs="Arial"/>
        </w:rPr>
        <w:t>below</w:t>
      </w:r>
      <w:r w:rsidR="00295FC8">
        <w:rPr>
          <w:rFonts w:ascii="Arial" w:hAnsi="Arial" w:cs="Arial"/>
        </w:rPr>
        <w:t>:</w:t>
      </w:r>
      <w:r w:rsidR="00583B90" w:rsidRPr="00571160">
        <w:rPr>
          <w:rFonts w:ascii="Arial" w:hAnsi="Arial" w:cs="Arial"/>
        </w:rPr>
        <w:t xml:space="preserve"> </w:t>
      </w:r>
    </w:p>
    <w:p w14:paraId="5F54BD5A" w14:textId="57873E5D" w:rsidR="008929CD" w:rsidRPr="00246732" w:rsidRDefault="00C230C5" w:rsidP="00571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71160">
        <w:rPr>
          <w:rFonts w:ascii="Arial" w:hAnsi="Arial" w:cs="Arial"/>
          <w:u w:val="single"/>
        </w:rPr>
        <w:t>Work Hours</w:t>
      </w:r>
      <w:r w:rsidR="00F60825" w:rsidRPr="00246732">
        <w:rPr>
          <w:rFonts w:ascii="Arial" w:hAnsi="Arial" w:cs="Arial"/>
        </w:rPr>
        <w:t xml:space="preserve">: </w:t>
      </w:r>
      <w:r w:rsidR="004F698E">
        <w:rPr>
          <w:rFonts w:ascii="Arial" w:hAnsi="Arial" w:cs="Arial"/>
        </w:rPr>
        <w:t>Normal o</w:t>
      </w:r>
      <w:r w:rsidR="00F60825" w:rsidRPr="00246732">
        <w:rPr>
          <w:rFonts w:ascii="Arial" w:hAnsi="Arial" w:cs="Arial"/>
        </w:rPr>
        <w:t xml:space="preserve">perational </w:t>
      </w:r>
      <w:r w:rsidR="00571160">
        <w:rPr>
          <w:rFonts w:ascii="Arial" w:hAnsi="Arial" w:cs="Arial"/>
        </w:rPr>
        <w:t>h</w:t>
      </w:r>
      <w:r w:rsidR="00F60825" w:rsidRPr="00246732">
        <w:rPr>
          <w:rFonts w:ascii="Arial" w:hAnsi="Arial" w:cs="Arial"/>
        </w:rPr>
        <w:t>ours</w:t>
      </w:r>
      <w:r w:rsidR="00571160">
        <w:rPr>
          <w:rFonts w:ascii="Arial" w:hAnsi="Arial" w:cs="Arial"/>
        </w:rPr>
        <w:t>:</w:t>
      </w:r>
      <w:r w:rsidR="00F60825" w:rsidRPr="00246732">
        <w:rPr>
          <w:rFonts w:ascii="Arial" w:hAnsi="Arial" w:cs="Arial"/>
        </w:rPr>
        <w:t xml:space="preserve"> 7</w:t>
      </w:r>
      <w:r w:rsidR="00583B90">
        <w:rPr>
          <w:rFonts w:ascii="Arial" w:hAnsi="Arial" w:cs="Arial"/>
        </w:rPr>
        <w:t>:0</w:t>
      </w:r>
      <w:r w:rsidR="00F60825" w:rsidRPr="00246732">
        <w:rPr>
          <w:rFonts w:ascii="Arial" w:hAnsi="Arial" w:cs="Arial"/>
        </w:rPr>
        <w:t>0-</w:t>
      </w:r>
      <w:r>
        <w:rPr>
          <w:rFonts w:ascii="Arial" w:hAnsi="Arial" w:cs="Arial"/>
        </w:rPr>
        <w:t>4</w:t>
      </w:r>
      <w:r w:rsidR="00583B90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F60825" w:rsidRPr="00246732">
        <w:rPr>
          <w:rFonts w:ascii="Arial" w:hAnsi="Arial" w:cs="Arial"/>
        </w:rPr>
        <w:t>0</w:t>
      </w:r>
      <w:r w:rsidR="00583B90">
        <w:rPr>
          <w:rFonts w:ascii="Arial" w:hAnsi="Arial" w:cs="Arial"/>
        </w:rPr>
        <w:t xml:space="preserve"> ET</w:t>
      </w:r>
      <w:r w:rsidR="00F60825" w:rsidRPr="00246732">
        <w:rPr>
          <w:rFonts w:ascii="Arial" w:hAnsi="Arial" w:cs="Arial"/>
        </w:rPr>
        <w:t xml:space="preserve"> Monday-Friday</w:t>
      </w:r>
    </w:p>
    <w:p w14:paraId="5F54BD5B" w14:textId="77777777" w:rsidR="008929CD" w:rsidRPr="00246732" w:rsidRDefault="008929CD" w:rsidP="008929CD">
      <w:pPr>
        <w:pStyle w:val="ListParagraph"/>
        <w:rPr>
          <w:rFonts w:ascii="Arial" w:hAnsi="Arial" w:cs="Arial"/>
          <w:b/>
        </w:rPr>
      </w:pPr>
    </w:p>
    <w:p w14:paraId="59FD4FD0" w14:textId="75631E7E" w:rsidR="00CB1596" w:rsidRDefault="00C230C5" w:rsidP="00571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71160">
        <w:rPr>
          <w:rFonts w:ascii="Arial" w:hAnsi="Arial" w:cs="Arial"/>
          <w:u w:val="single"/>
        </w:rPr>
        <w:t>Delivery</w:t>
      </w:r>
      <w:r w:rsidR="00F60825" w:rsidRPr="00C230C5">
        <w:rPr>
          <w:rFonts w:ascii="Arial" w:hAnsi="Arial" w:cs="Arial"/>
        </w:rPr>
        <w:t>:</w:t>
      </w:r>
      <w:r w:rsidR="00F60825" w:rsidRPr="005D3637">
        <w:rPr>
          <w:rFonts w:ascii="Arial" w:hAnsi="Arial" w:cs="Arial"/>
          <w:b/>
        </w:rPr>
        <w:t xml:space="preserve"> </w:t>
      </w:r>
      <w:r w:rsidR="00295FC8" w:rsidRPr="00295FC8">
        <w:rPr>
          <w:rFonts w:ascii="Arial" w:hAnsi="Arial" w:cs="Arial"/>
        </w:rPr>
        <w:t>All</w:t>
      </w:r>
      <w:r w:rsidR="00295FC8">
        <w:rPr>
          <w:rFonts w:ascii="Arial" w:hAnsi="Arial" w:cs="Arial"/>
          <w:b/>
        </w:rPr>
        <w:t xml:space="preserve"> </w:t>
      </w:r>
      <w:r w:rsidR="008A4EFE">
        <w:rPr>
          <w:rFonts w:ascii="Arial" w:hAnsi="Arial" w:cs="Arial"/>
        </w:rPr>
        <w:t xml:space="preserve">delivery </w:t>
      </w:r>
      <w:r w:rsidR="006E7987">
        <w:rPr>
          <w:rFonts w:ascii="Arial" w:hAnsi="Arial" w:cs="Arial"/>
        </w:rPr>
        <w:t xml:space="preserve">days and </w:t>
      </w:r>
      <w:r>
        <w:rPr>
          <w:rFonts w:ascii="Arial" w:hAnsi="Arial" w:cs="Arial"/>
        </w:rPr>
        <w:t>times</w:t>
      </w:r>
      <w:r w:rsidR="00F60825" w:rsidRPr="005D3637">
        <w:rPr>
          <w:rFonts w:ascii="Arial" w:hAnsi="Arial" w:cs="Arial"/>
        </w:rPr>
        <w:t xml:space="preserve"> </w:t>
      </w:r>
      <w:r w:rsidR="00571160">
        <w:rPr>
          <w:rFonts w:ascii="Arial" w:hAnsi="Arial" w:cs="Arial"/>
        </w:rPr>
        <w:t>will</w:t>
      </w:r>
      <w:r w:rsidR="00F60825" w:rsidRPr="005D3637">
        <w:rPr>
          <w:rFonts w:ascii="Arial" w:hAnsi="Arial" w:cs="Arial"/>
        </w:rPr>
        <w:t xml:space="preserve"> be coordinate</w:t>
      </w:r>
      <w:r w:rsidR="0095529E" w:rsidRPr="005D3637">
        <w:rPr>
          <w:rFonts w:ascii="Arial" w:hAnsi="Arial" w:cs="Arial"/>
        </w:rPr>
        <w:t>d</w:t>
      </w:r>
      <w:r w:rsidR="00F60825" w:rsidRPr="005D3637">
        <w:rPr>
          <w:rFonts w:ascii="Arial" w:hAnsi="Arial" w:cs="Arial"/>
        </w:rPr>
        <w:t xml:space="preserve"> with </w:t>
      </w:r>
      <w:r w:rsidR="00583B90">
        <w:rPr>
          <w:rFonts w:ascii="Arial" w:hAnsi="Arial" w:cs="Arial"/>
        </w:rPr>
        <w:t xml:space="preserve">each </w:t>
      </w:r>
      <w:r w:rsidR="00571160">
        <w:rPr>
          <w:rFonts w:ascii="Arial" w:hAnsi="Arial" w:cs="Arial"/>
        </w:rPr>
        <w:t xml:space="preserve">facility designated </w:t>
      </w:r>
      <w:r w:rsidR="00583B90">
        <w:rPr>
          <w:rFonts w:ascii="Arial" w:hAnsi="Arial" w:cs="Arial"/>
        </w:rPr>
        <w:t xml:space="preserve">POC at time of award. </w:t>
      </w:r>
      <w:r w:rsidR="00F60825" w:rsidRPr="005D3637">
        <w:rPr>
          <w:rFonts w:ascii="Arial" w:hAnsi="Arial" w:cs="Arial"/>
        </w:rPr>
        <w:t xml:space="preserve"> </w:t>
      </w:r>
    </w:p>
    <w:p w14:paraId="73F340B6" w14:textId="77777777" w:rsidR="00C230C5" w:rsidRPr="00C230C5" w:rsidRDefault="00C230C5" w:rsidP="00C230C5">
      <w:pPr>
        <w:pStyle w:val="ListParagraph"/>
        <w:rPr>
          <w:rFonts w:ascii="Arial" w:hAnsi="Arial" w:cs="Arial"/>
        </w:rPr>
      </w:pPr>
    </w:p>
    <w:p w14:paraId="28E33D32" w14:textId="77777777" w:rsidR="00B26238" w:rsidRDefault="00343BB9" w:rsidP="00571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Federal </w:t>
      </w:r>
      <w:r w:rsidR="00C230C5" w:rsidRPr="00571160">
        <w:rPr>
          <w:rFonts w:ascii="Arial" w:hAnsi="Arial" w:cs="Arial"/>
          <w:u w:val="single"/>
        </w:rPr>
        <w:t>Holidays</w:t>
      </w:r>
      <w:r>
        <w:rPr>
          <w:rFonts w:ascii="Arial" w:hAnsi="Arial" w:cs="Arial"/>
          <w:u w:val="single"/>
        </w:rPr>
        <w:t xml:space="preserve"> Observed</w:t>
      </w:r>
      <w:r w:rsidR="00C230C5">
        <w:rPr>
          <w:rFonts w:ascii="Arial" w:hAnsi="Arial" w:cs="Arial"/>
        </w:rPr>
        <w:t>: No deliveries shall be made on the days listed below:</w:t>
      </w:r>
      <w:r w:rsidR="00C230C5" w:rsidRPr="00C230C5">
        <w:rPr>
          <w:rFonts w:ascii="Arial" w:hAnsi="Arial" w:cs="Arial"/>
        </w:rPr>
        <w:t xml:space="preserve"> </w:t>
      </w:r>
      <w:r w:rsidR="00B26238" w:rsidRPr="00B26238">
        <w:rPr>
          <w:rFonts w:ascii="Arial" w:hAnsi="Arial" w:cs="Arial"/>
          <w:u w:val="single"/>
        </w:rPr>
        <w:t>Note</w:t>
      </w:r>
      <w:r w:rsidR="00B2623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When a holiday falls on a Sunday, the following Monday shall be </w:t>
      </w:r>
      <w:r w:rsidR="00C230C5" w:rsidRPr="008A6ACF">
        <w:rPr>
          <w:rFonts w:ascii="Arial" w:hAnsi="Arial" w:cs="Arial"/>
        </w:rPr>
        <w:t xml:space="preserve">observed </w:t>
      </w:r>
      <w:r>
        <w:rPr>
          <w:rFonts w:ascii="Arial" w:hAnsi="Arial" w:cs="Arial"/>
        </w:rPr>
        <w:t xml:space="preserve">as a legal holiday by </w:t>
      </w:r>
      <w:r w:rsidR="00B26238">
        <w:rPr>
          <w:rFonts w:ascii="Arial" w:hAnsi="Arial" w:cs="Arial"/>
        </w:rPr>
        <w:t xml:space="preserve">the </w:t>
      </w:r>
      <w:r w:rsidR="00C230C5" w:rsidRPr="008A6ACF">
        <w:rPr>
          <w:rFonts w:ascii="Arial" w:hAnsi="Arial" w:cs="Arial"/>
        </w:rPr>
        <w:t>Federal Government</w:t>
      </w:r>
      <w:r w:rsidR="00B26238">
        <w:rPr>
          <w:rFonts w:ascii="Arial" w:hAnsi="Arial" w:cs="Arial"/>
        </w:rPr>
        <w:t xml:space="preserve">. When a holiday falls on a Saturday, the preceding Friday shall be observed as a legal holiday by the Federal Government. </w:t>
      </w:r>
    </w:p>
    <w:p w14:paraId="6A9FBC7F" w14:textId="77777777" w:rsidR="00B26238" w:rsidRPr="00B26238" w:rsidRDefault="00B26238" w:rsidP="00B26238">
      <w:pPr>
        <w:pStyle w:val="ListParagraph"/>
        <w:rPr>
          <w:rFonts w:ascii="Arial" w:hAnsi="Arial" w:cs="Arial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3899"/>
      </w:tblGrid>
      <w:tr w:rsidR="00B26238" w:rsidRPr="0008488F" w14:paraId="5F8A6DB7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B22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New Year’s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0F93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January 1</w:t>
            </w:r>
            <w:r w:rsidRPr="0008488F">
              <w:rPr>
                <w:sz w:val="22"/>
                <w:szCs w:val="22"/>
                <w:vertAlign w:val="superscript"/>
              </w:rPr>
              <w:t>st</w:t>
            </w:r>
            <w:r w:rsidRPr="0008488F">
              <w:rPr>
                <w:sz w:val="22"/>
                <w:szCs w:val="22"/>
              </w:rPr>
              <w:t xml:space="preserve"> </w:t>
            </w:r>
          </w:p>
        </w:tc>
      </w:tr>
      <w:tr w:rsidR="00B26238" w:rsidRPr="0008488F" w14:paraId="7E25D5C0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439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Martin Luther King’s Birthday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A60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Third Monday in January</w:t>
            </w:r>
          </w:p>
        </w:tc>
      </w:tr>
      <w:tr w:rsidR="00B26238" w:rsidRPr="0008488F" w14:paraId="088FB6B1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0C7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President’s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56AC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Third Monday in February</w:t>
            </w:r>
          </w:p>
        </w:tc>
      </w:tr>
      <w:tr w:rsidR="00B26238" w:rsidRPr="0008488F" w14:paraId="3864AFF5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4C3E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Memorial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2E1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Last Monday in May</w:t>
            </w:r>
          </w:p>
        </w:tc>
      </w:tr>
      <w:tr w:rsidR="00B26238" w:rsidRPr="0008488F" w14:paraId="35C11CA5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2B44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Independence Day</w:t>
            </w:r>
            <w:r w:rsidRPr="0008488F">
              <w:rPr>
                <w:sz w:val="22"/>
                <w:szCs w:val="22"/>
              </w:rPr>
              <w:tab/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7A57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July 4</w:t>
            </w:r>
            <w:r w:rsidRPr="0008488F">
              <w:rPr>
                <w:sz w:val="22"/>
                <w:szCs w:val="22"/>
                <w:vertAlign w:val="superscript"/>
              </w:rPr>
              <w:t>th</w:t>
            </w:r>
            <w:r w:rsidRPr="0008488F">
              <w:rPr>
                <w:sz w:val="22"/>
                <w:szCs w:val="22"/>
              </w:rPr>
              <w:t xml:space="preserve"> </w:t>
            </w:r>
          </w:p>
        </w:tc>
      </w:tr>
      <w:tr w:rsidR="00B26238" w:rsidRPr="0008488F" w14:paraId="75FEA3B5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B2E4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Labor Day</w:t>
            </w:r>
            <w:r w:rsidRPr="0008488F">
              <w:rPr>
                <w:sz w:val="22"/>
                <w:szCs w:val="22"/>
              </w:rPr>
              <w:tab/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393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First Monday in September</w:t>
            </w:r>
          </w:p>
        </w:tc>
      </w:tr>
      <w:tr w:rsidR="00B26238" w:rsidRPr="0008488F" w14:paraId="5F836D40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57A1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Columbus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A583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Second Monday in October</w:t>
            </w:r>
          </w:p>
        </w:tc>
      </w:tr>
      <w:tr w:rsidR="00B26238" w:rsidRPr="0008488F" w14:paraId="0B65BBFC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836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Veterans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720A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November 11</w:t>
            </w:r>
            <w:r w:rsidRPr="0008488F">
              <w:rPr>
                <w:sz w:val="22"/>
                <w:szCs w:val="22"/>
                <w:vertAlign w:val="superscript"/>
              </w:rPr>
              <w:t>th</w:t>
            </w:r>
            <w:r w:rsidRPr="0008488F">
              <w:rPr>
                <w:sz w:val="22"/>
                <w:szCs w:val="22"/>
              </w:rPr>
              <w:t xml:space="preserve"> </w:t>
            </w:r>
          </w:p>
        </w:tc>
      </w:tr>
      <w:tr w:rsidR="00B26238" w:rsidRPr="0008488F" w14:paraId="0ECC40B1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78F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Thanksgiving Day</w:t>
            </w:r>
            <w:r w:rsidRPr="0008488F">
              <w:rPr>
                <w:sz w:val="22"/>
                <w:szCs w:val="22"/>
              </w:rPr>
              <w:tab/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FED1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4th Thursday in November</w:t>
            </w:r>
          </w:p>
        </w:tc>
      </w:tr>
      <w:tr w:rsidR="00B26238" w:rsidRPr="0008488F" w14:paraId="5D575F9D" w14:textId="77777777" w:rsidTr="001B1D9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295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Christmas Day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561" w14:textId="77777777" w:rsidR="00B26238" w:rsidRPr="0008488F" w:rsidRDefault="00B26238" w:rsidP="001B1D93">
            <w:pPr>
              <w:pStyle w:val="NormalWeb"/>
              <w:ind w:left="360"/>
              <w:jc w:val="both"/>
              <w:rPr>
                <w:sz w:val="22"/>
                <w:szCs w:val="22"/>
              </w:rPr>
            </w:pPr>
            <w:r w:rsidRPr="0008488F">
              <w:rPr>
                <w:sz w:val="22"/>
                <w:szCs w:val="22"/>
              </w:rPr>
              <w:t>December 25</w:t>
            </w:r>
            <w:r w:rsidRPr="0008488F">
              <w:rPr>
                <w:sz w:val="22"/>
                <w:szCs w:val="22"/>
                <w:vertAlign w:val="superscript"/>
              </w:rPr>
              <w:t>th</w:t>
            </w:r>
            <w:r w:rsidRPr="0008488F">
              <w:rPr>
                <w:sz w:val="22"/>
                <w:szCs w:val="22"/>
              </w:rPr>
              <w:t xml:space="preserve"> </w:t>
            </w:r>
          </w:p>
        </w:tc>
      </w:tr>
    </w:tbl>
    <w:p w14:paraId="1397DF65" w14:textId="68E533D3" w:rsidR="00B26238" w:rsidRDefault="00B26238" w:rsidP="00C230C5">
      <w:pPr>
        <w:pStyle w:val="ListParagraph"/>
        <w:rPr>
          <w:rFonts w:ascii="Arial" w:hAnsi="Arial" w:cs="Arial"/>
        </w:rPr>
      </w:pPr>
    </w:p>
    <w:p w14:paraId="24011065" w14:textId="484FA709" w:rsidR="00C230C5" w:rsidRDefault="00C230C5" w:rsidP="00C230C5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Pr="00571160">
        <w:rPr>
          <w:rFonts w:ascii="Arial" w:hAnsi="Arial" w:cs="Arial"/>
          <w:b/>
          <w:sz w:val="24"/>
          <w:u w:val="single"/>
        </w:rPr>
        <w:t>L</w:t>
      </w:r>
      <w:r w:rsidR="00571160" w:rsidRPr="00571160">
        <w:rPr>
          <w:rFonts w:ascii="Arial" w:hAnsi="Arial" w:cs="Arial"/>
          <w:b/>
          <w:sz w:val="24"/>
          <w:u w:val="single"/>
        </w:rPr>
        <w:t>ocations</w:t>
      </w:r>
      <w:r w:rsidR="004710E0">
        <w:rPr>
          <w:rFonts w:ascii="Arial" w:hAnsi="Arial" w:cs="Arial"/>
          <w:b/>
          <w:sz w:val="24"/>
        </w:rPr>
        <w:t xml:space="preserve">: </w:t>
      </w:r>
    </w:p>
    <w:p w14:paraId="5BE3FE81" w14:textId="255766EE" w:rsidR="004710E0" w:rsidRDefault="004710E0" w:rsidP="00C230C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Facilities are designated into divisions; </w:t>
      </w:r>
    </w:p>
    <w:p w14:paraId="0A9C0E52" w14:textId="72711A85" w:rsidR="004710E0" w:rsidRPr="00571160" w:rsidRDefault="00302518" w:rsidP="0057116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Gainesville Division, Zone 1</w:t>
      </w:r>
    </w:p>
    <w:p w14:paraId="5ECCF66E" w14:textId="2472B702" w:rsidR="004710E0" w:rsidRDefault="004710E0" w:rsidP="0057116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571160">
        <w:rPr>
          <w:rFonts w:ascii="Arial" w:hAnsi="Arial" w:cs="Arial"/>
        </w:rPr>
        <w:t>Lake City Division</w:t>
      </w:r>
      <w:r w:rsidR="00302518">
        <w:rPr>
          <w:rFonts w:ascii="Arial" w:hAnsi="Arial" w:cs="Arial"/>
        </w:rPr>
        <w:t>. Zone 2</w:t>
      </w:r>
    </w:p>
    <w:p w14:paraId="22B22318" w14:textId="77777777" w:rsidR="00C86815" w:rsidRPr="00571160" w:rsidRDefault="00C86815" w:rsidP="00C86815">
      <w:pPr>
        <w:pStyle w:val="ListParagraph"/>
        <w:autoSpaceDE w:val="0"/>
        <w:autoSpaceDN w:val="0"/>
        <w:adjustRightInd w:val="0"/>
        <w:ind w:left="825"/>
        <w:rPr>
          <w:rFonts w:ascii="Arial" w:hAnsi="Arial" w:cs="Arial"/>
        </w:rPr>
      </w:pPr>
    </w:p>
    <w:tbl>
      <w:tblPr>
        <w:tblW w:w="9595" w:type="dxa"/>
        <w:tblInd w:w="-31" w:type="dxa"/>
        <w:tblCellMar>
          <w:top w:w="14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95"/>
      </w:tblGrid>
      <w:tr w:rsidR="004710E0" w:rsidRPr="004359AC" w14:paraId="1836706E" w14:textId="77777777" w:rsidTr="00A53F10">
        <w:trPr>
          <w:trHeight w:val="541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40408" w14:textId="77777777" w:rsidR="004710E0" w:rsidRPr="001C0411" w:rsidRDefault="004710E0" w:rsidP="00A53F10">
            <w:pPr>
              <w:spacing w:after="0" w:line="259" w:lineRule="auto"/>
              <w:ind w:left="21"/>
              <w:jc w:val="center"/>
              <w:rPr>
                <w:rFonts w:eastAsia="Times New Roman" w:cs="Calibri"/>
                <w:b/>
                <w:color w:val="000000"/>
              </w:rPr>
            </w:pPr>
            <w:r w:rsidRPr="001C0411">
              <w:rPr>
                <w:rFonts w:eastAsia="Times New Roman" w:cs="Calibri"/>
                <w:b/>
                <w:color w:val="000000"/>
              </w:rPr>
              <w:t xml:space="preserve">Location 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EB5C08" w14:textId="77777777" w:rsidR="004710E0" w:rsidRPr="001C0411" w:rsidRDefault="004710E0" w:rsidP="00A53F10">
            <w:pPr>
              <w:spacing w:after="0" w:line="259" w:lineRule="auto"/>
              <w:ind w:right="17"/>
              <w:jc w:val="center"/>
              <w:rPr>
                <w:rFonts w:eastAsia="Times New Roman" w:cs="Calibri"/>
                <w:b/>
                <w:color w:val="000000"/>
              </w:rPr>
            </w:pPr>
            <w:r w:rsidRPr="001C0411">
              <w:rPr>
                <w:rFonts w:eastAsia="Times New Roman" w:cs="Calibri"/>
                <w:b/>
                <w:color w:val="000000"/>
              </w:rPr>
              <w:t>Quantity</w:t>
            </w:r>
          </w:p>
        </w:tc>
      </w:tr>
      <w:tr w:rsidR="004710E0" w:rsidRPr="004359AC" w14:paraId="68E908F9" w14:textId="77777777" w:rsidTr="00A53F10">
        <w:trPr>
          <w:trHeight w:val="557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3F769" w14:textId="1C591E3B" w:rsidR="004710E0" w:rsidRPr="0031395F" w:rsidRDefault="004710E0" w:rsidP="0031395F">
            <w:pPr>
              <w:spacing w:after="0" w:line="259" w:lineRule="auto"/>
              <w:rPr>
                <w:rFonts w:eastAsia="Times New Roman" w:cs="Calibri"/>
                <w:color w:val="000000"/>
              </w:rPr>
            </w:pPr>
            <w:r w:rsidRPr="0031395F">
              <w:rPr>
                <w:rFonts w:eastAsia="Times New Roman" w:cs="Calibri"/>
                <w:color w:val="000000"/>
              </w:rPr>
              <w:t>G</w:t>
            </w:r>
            <w:r w:rsidR="004F6103">
              <w:rPr>
                <w:rFonts w:eastAsia="Times New Roman" w:cs="Calibri"/>
                <w:color w:val="000000"/>
              </w:rPr>
              <w:t>ainesville Division</w:t>
            </w:r>
            <w:r w:rsidR="00383FEC">
              <w:rPr>
                <w:rFonts w:eastAsia="Times New Roman" w:cs="Calibri"/>
                <w:color w:val="000000"/>
              </w:rPr>
              <w:t>,</w:t>
            </w:r>
            <w:r w:rsidRPr="0031395F">
              <w:rPr>
                <w:rFonts w:eastAsia="Times New Roman" w:cs="Calibri"/>
                <w:color w:val="000000"/>
              </w:rPr>
              <w:t xml:space="preserve"> </w:t>
            </w:r>
            <w:r w:rsidR="00383FEC">
              <w:rPr>
                <w:rFonts w:eastAsia="Times New Roman" w:cs="Calibri"/>
                <w:color w:val="000000"/>
              </w:rPr>
              <w:t xml:space="preserve">Zone 1 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773FA" w14:textId="6B43A2FB" w:rsidR="004710E0" w:rsidRPr="0031395F" w:rsidRDefault="004710E0" w:rsidP="00A53F10">
            <w:pPr>
              <w:spacing w:after="0" w:line="259" w:lineRule="auto"/>
              <w:rPr>
                <w:rFonts w:eastAsia="Times New Roman" w:cs="Calibri"/>
                <w:color w:val="000000"/>
              </w:rPr>
            </w:pPr>
            <w:r w:rsidRPr="0031395F">
              <w:rPr>
                <w:rFonts w:eastAsia="Times New Roman" w:cs="Calibri"/>
                <w:color w:val="000000"/>
              </w:rPr>
              <w:t>56</w:t>
            </w:r>
          </w:p>
        </w:tc>
      </w:tr>
      <w:tr w:rsidR="004710E0" w:rsidRPr="004359AC" w14:paraId="63145228" w14:textId="77777777" w:rsidTr="00A53F10">
        <w:trPr>
          <w:trHeight w:val="544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A196A" w14:textId="10F359E7" w:rsidR="004710E0" w:rsidRPr="0031395F" w:rsidRDefault="004710E0" w:rsidP="0031395F">
            <w:pPr>
              <w:spacing w:after="0" w:line="259" w:lineRule="auto"/>
              <w:rPr>
                <w:rFonts w:eastAsia="Times New Roman" w:cs="Calibri"/>
                <w:color w:val="000000"/>
              </w:rPr>
            </w:pPr>
            <w:r w:rsidRPr="0031395F">
              <w:rPr>
                <w:rFonts w:eastAsia="Times New Roman" w:cs="Calibri"/>
                <w:color w:val="000000"/>
              </w:rPr>
              <w:t>L</w:t>
            </w:r>
            <w:r w:rsidR="004F6103">
              <w:rPr>
                <w:rFonts w:eastAsia="Times New Roman" w:cs="Calibri"/>
                <w:color w:val="000000"/>
              </w:rPr>
              <w:t>ake City Division</w:t>
            </w:r>
            <w:r w:rsidR="00383FEC">
              <w:rPr>
                <w:rFonts w:eastAsia="Times New Roman" w:cs="Calibri"/>
                <w:color w:val="000000"/>
              </w:rPr>
              <w:t>,</w:t>
            </w:r>
            <w:r w:rsidR="004F6103">
              <w:rPr>
                <w:rFonts w:eastAsia="Times New Roman" w:cs="Calibri"/>
                <w:color w:val="000000"/>
              </w:rPr>
              <w:t xml:space="preserve"> </w:t>
            </w:r>
            <w:r w:rsidR="00383FEC">
              <w:rPr>
                <w:rFonts w:eastAsia="Times New Roman" w:cs="Calibri"/>
                <w:color w:val="000000"/>
              </w:rPr>
              <w:t>Zone 2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DD2FF" w14:textId="19092665" w:rsidR="004710E0" w:rsidRPr="0031395F" w:rsidRDefault="004710E0" w:rsidP="00A53F10">
            <w:pPr>
              <w:spacing w:after="0" w:line="259" w:lineRule="auto"/>
              <w:rPr>
                <w:rFonts w:eastAsia="Times New Roman" w:cs="Calibri"/>
                <w:color w:val="000000"/>
              </w:rPr>
            </w:pPr>
            <w:r w:rsidRPr="0031395F">
              <w:rPr>
                <w:rFonts w:cs="Calibri"/>
                <w:color w:val="000000"/>
              </w:rPr>
              <w:t>107</w:t>
            </w:r>
          </w:p>
        </w:tc>
      </w:tr>
      <w:tr w:rsidR="004710E0" w:rsidRPr="004359AC" w14:paraId="3DB5AD04" w14:textId="77777777" w:rsidTr="00A53F10">
        <w:trPr>
          <w:trHeight w:val="555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BE057" w14:textId="5C50864D" w:rsidR="004710E0" w:rsidRPr="0031395F" w:rsidRDefault="004710E0" w:rsidP="00A53F10">
            <w:pPr>
              <w:spacing w:after="0" w:line="259" w:lineRule="auto"/>
              <w:ind w:right="128"/>
              <w:rPr>
                <w:rFonts w:eastAsia="Times New Roman" w:cs="Calibri"/>
                <w:color w:val="000000"/>
              </w:rPr>
            </w:pPr>
            <w:r w:rsidRPr="0031395F">
              <w:rPr>
                <w:rFonts w:eastAsia="Times New Roman" w:cs="Calibri"/>
                <w:color w:val="000000"/>
              </w:rPr>
              <w:t>T</w:t>
            </w:r>
            <w:r w:rsidR="004F6103">
              <w:rPr>
                <w:rFonts w:eastAsia="Times New Roman" w:cs="Calibri"/>
                <w:color w:val="000000"/>
              </w:rPr>
              <w:t>otal Mats</w:t>
            </w:r>
            <w:r w:rsidRPr="0031395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A4D56" w14:textId="28F6F092" w:rsidR="004710E0" w:rsidRPr="0031395F" w:rsidRDefault="004710E0" w:rsidP="00A53F10">
            <w:pPr>
              <w:spacing w:after="0" w:line="259" w:lineRule="auto"/>
              <w:rPr>
                <w:rFonts w:eastAsia="Times New Roman" w:cs="Calibri"/>
                <w:color w:val="000000"/>
              </w:rPr>
            </w:pPr>
            <w:r w:rsidRPr="0031395F">
              <w:rPr>
                <w:rFonts w:eastAsia="Times New Roman" w:cs="Calibri"/>
                <w:color w:val="000000"/>
              </w:rPr>
              <w:t>163</w:t>
            </w:r>
          </w:p>
        </w:tc>
      </w:tr>
    </w:tbl>
    <w:p w14:paraId="15B92E80" w14:textId="3040D89C" w:rsidR="004710E0" w:rsidRDefault="004710E0" w:rsidP="00C230C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968"/>
        <w:gridCol w:w="4770"/>
      </w:tblGrid>
      <w:tr w:rsidR="00C42145" w14:paraId="0E42C62A" w14:textId="77777777" w:rsidTr="00AF7C31">
        <w:tc>
          <w:tcPr>
            <w:tcW w:w="9738" w:type="dxa"/>
            <w:gridSpan w:val="2"/>
          </w:tcPr>
          <w:p w14:paraId="3CD253E3" w14:textId="77777777" w:rsidR="00C42145" w:rsidRPr="004359AC" w:rsidRDefault="00C42145" w:rsidP="00AF7C31">
            <w:pPr>
              <w:keepNext/>
              <w:keepLines/>
              <w:spacing w:after="134" w:line="259" w:lineRule="auto"/>
              <w:ind w:left="67" w:hanging="10"/>
              <w:outlineLvl w:val="0"/>
              <w:rPr>
                <w:rFonts w:cs="Calibri"/>
                <w:color w:val="000000"/>
                <w:sz w:val="34"/>
                <w:u w:val="single" w:color="000000"/>
              </w:rPr>
            </w:pPr>
            <w:r w:rsidRPr="004359AC">
              <w:rPr>
                <w:rFonts w:cs="Calibri"/>
                <w:color w:val="000000"/>
                <w:sz w:val="34"/>
                <w:u w:val="single" w:color="000000"/>
              </w:rPr>
              <w:lastRenderedPageBreak/>
              <w:t>G</w:t>
            </w:r>
            <w:r>
              <w:rPr>
                <w:rFonts w:cs="Calibri"/>
                <w:color w:val="000000"/>
                <w:sz w:val="34"/>
                <w:u w:val="single" w:color="000000"/>
              </w:rPr>
              <w:t>ainesville Division</w:t>
            </w:r>
          </w:p>
          <w:p w14:paraId="6BE91124" w14:textId="32A88C4E" w:rsidR="00C42145" w:rsidRPr="00C42145" w:rsidRDefault="00C42145" w:rsidP="00AF7C31">
            <w:pPr>
              <w:spacing w:after="4" w:line="263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C42145">
              <w:rPr>
                <w:rFonts w:cs="Calibri"/>
                <w:b/>
                <w:color w:val="000000"/>
                <w:sz w:val="24"/>
                <w:szCs w:val="24"/>
              </w:rPr>
              <w:t>Malcom Randall VAMC</w:t>
            </w:r>
            <w:r w:rsidR="004203BC">
              <w:rPr>
                <w:rFonts w:cs="Calibri"/>
                <w:b/>
                <w:color w:val="000000"/>
                <w:sz w:val="24"/>
                <w:szCs w:val="24"/>
              </w:rPr>
              <w:t xml:space="preserve"> (47 Mats)</w:t>
            </w:r>
          </w:p>
          <w:p w14:paraId="235BA7D8" w14:textId="74B00542" w:rsidR="00C42145" w:rsidRDefault="00C42145" w:rsidP="009D79D3">
            <w:pPr>
              <w:spacing w:after="4" w:line="263" w:lineRule="auto"/>
              <w:ind w:left="43" w:hanging="5"/>
            </w:pPr>
            <w:r w:rsidRPr="004F6103">
              <w:rPr>
                <w:rFonts w:cs="Calibri"/>
                <w:color w:val="000000"/>
                <w:sz w:val="24"/>
                <w:szCs w:val="24"/>
              </w:rPr>
              <w:t>1601 SW Archer Road Gainesville, FL 32608</w:t>
            </w:r>
          </w:p>
        </w:tc>
      </w:tr>
      <w:tr w:rsidR="00C42145" w14:paraId="2C9CD941" w14:textId="77777777" w:rsidTr="00AF7C31">
        <w:trPr>
          <w:trHeight w:val="3995"/>
        </w:trPr>
        <w:tc>
          <w:tcPr>
            <w:tcW w:w="4968" w:type="dxa"/>
          </w:tcPr>
          <w:p w14:paraId="32B8F1AE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NHCU BACK ENTRANCE,</w:t>
            </w:r>
          </w:p>
          <w:p w14:paraId="7C1C716E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NHCU MAIN ENTRANCE,</w:t>
            </w:r>
          </w:p>
          <w:p w14:paraId="6A388544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 xml:space="preserve">1 (6 X 10) MAT @ NHCU 2 </w:t>
            </w:r>
            <w:r w:rsidRPr="00051BBE">
              <w:rPr>
                <w:rFonts w:cs="Calibri"/>
                <w:color w:val="000000"/>
                <w:vertAlign w:val="superscript"/>
              </w:rPr>
              <w:t xml:space="preserve">ND </w:t>
            </w:r>
            <w:r w:rsidRPr="00051BBE">
              <w:rPr>
                <w:rFonts w:cs="Calibri"/>
                <w:color w:val="000000"/>
              </w:rPr>
              <w:t>FLOOR</w:t>
            </w:r>
          </w:p>
          <w:p w14:paraId="155D68BC" w14:textId="77777777" w:rsidR="00C42145" w:rsidRPr="00051BBE" w:rsidRDefault="00C42145" w:rsidP="00C42145">
            <w:pPr>
              <w:numPr>
                <w:ilvl w:val="0"/>
                <w:numId w:val="18"/>
              </w:numPr>
              <w:spacing w:after="4" w:line="263" w:lineRule="auto"/>
              <w:ind w:hanging="163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(6 X 10) MAT @ RETAIL STORE</w:t>
            </w:r>
          </w:p>
          <w:p w14:paraId="3B879E68" w14:textId="77777777" w:rsidR="00C42145" w:rsidRPr="00051BBE" w:rsidRDefault="00C42145" w:rsidP="00C42145">
            <w:pPr>
              <w:numPr>
                <w:ilvl w:val="0"/>
                <w:numId w:val="18"/>
              </w:numPr>
              <w:spacing w:after="4" w:line="263" w:lineRule="auto"/>
              <w:ind w:hanging="163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(6 X 10) MATS @ COMPACTOR,</w:t>
            </w:r>
          </w:p>
          <w:p w14:paraId="5CD4D8C4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LINEN ROOM</w:t>
            </w:r>
          </w:p>
          <w:p w14:paraId="6C8CC100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GENERAL FOREMAN</w:t>
            </w:r>
          </w:p>
          <w:p w14:paraId="6ED5091E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WAREHOUSE ENTRANCE,</w:t>
            </w:r>
          </w:p>
          <w:p w14:paraId="7DCBC84B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F-WING BASEMENT ENTRANCE,</w:t>
            </w:r>
          </w:p>
          <w:p w14:paraId="0DCFE3F4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DIRECTOR'S ENTRANCE,</w:t>
            </w:r>
          </w:p>
          <w:p w14:paraId="7B68C11B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SWIMMING POOL ENTRANCE,</w:t>
            </w:r>
          </w:p>
          <w:p w14:paraId="7CC53539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CHAPEL</w:t>
            </w:r>
          </w:p>
          <w:p w14:paraId="3497B4D5" w14:textId="77777777" w:rsidR="00C42145" w:rsidRPr="00051BBE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CTICU ENTRANCE,</w:t>
            </w:r>
          </w:p>
          <w:p w14:paraId="3B012339" w14:textId="77777777" w:rsidR="00C42145" w:rsidRDefault="00C42145" w:rsidP="00AF7C31">
            <w:pPr>
              <w:spacing w:after="297" w:line="263" w:lineRule="auto"/>
              <w:ind w:left="43" w:hanging="5"/>
            </w:pPr>
          </w:p>
        </w:tc>
        <w:tc>
          <w:tcPr>
            <w:tcW w:w="4770" w:type="dxa"/>
          </w:tcPr>
          <w:p w14:paraId="35B1255D" w14:textId="77777777" w:rsidR="00C42145" w:rsidRPr="00051BBE" w:rsidRDefault="00C42145" w:rsidP="0022565E">
            <w:pPr>
              <w:spacing w:after="4" w:line="263" w:lineRule="auto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(6 X 10) MAT @ SICU ENTRANCE,</w:t>
            </w:r>
          </w:p>
          <w:p w14:paraId="67F32A96" w14:textId="77777777" w:rsidR="00C42145" w:rsidRPr="00051BBE" w:rsidRDefault="00C42145" w:rsidP="00AF7C31">
            <w:pPr>
              <w:pStyle w:val="NoSpacing"/>
            </w:pPr>
            <w:r w:rsidRPr="00051BBE">
              <w:t xml:space="preserve">1 (6 X 10) MAT @ EMERGENCY ROOM ENTRANCE, </w:t>
            </w:r>
          </w:p>
          <w:p w14:paraId="76B5B978" w14:textId="77777777" w:rsidR="00C42145" w:rsidRPr="00051BBE" w:rsidRDefault="00C42145" w:rsidP="00AF7C31">
            <w:pPr>
              <w:pStyle w:val="NoSpacing"/>
            </w:pPr>
            <w:r w:rsidRPr="00051BBE">
              <w:t>2 (2 X 8) MATS @ BED TOWER ENTRANCE,</w:t>
            </w:r>
          </w:p>
          <w:p w14:paraId="34992FE6" w14:textId="77777777" w:rsidR="00C42145" w:rsidRPr="00051BBE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(3 X 6) MAT @ FRONT DOOR (ON TOP OF CARPET)</w:t>
            </w:r>
          </w:p>
          <w:p w14:paraId="73CF5568" w14:textId="77777777" w:rsidR="00C42145" w:rsidRPr="00051BBE" w:rsidRDefault="00C42145" w:rsidP="00AF7C31">
            <w:pPr>
              <w:pStyle w:val="NoSpacing"/>
            </w:pPr>
            <w:r w:rsidRPr="00051BBE">
              <w:t>1 (3 X 6) MAT @ BACK DOOR (ON TOP OF CARPET)</w:t>
            </w:r>
          </w:p>
          <w:p w14:paraId="740C623A" w14:textId="77777777" w:rsidR="00C42145" w:rsidRPr="00051BBE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(4 X 6) MAT @ FRONT DOOR</w:t>
            </w:r>
          </w:p>
          <w:p w14:paraId="1A213732" w14:textId="77777777" w:rsidR="00C42145" w:rsidRPr="00051BBE" w:rsidRDefault="00C42145" w:rsidP="00AF7C31">
            <w:pPr>
              <w:pStyle w:val="NoSpacing"/>
            </w:pPr>
            <w:r w:rsidRPr="00051BBE">
              <w:t>1 (4 X 6) MAT @ BACK DOOR</w:t>
            </w:r>
          </w:p>
          <w:p w14:paraId="074F30D7" w14:textId="77777777" w:rsidR="00C42145" w:rsidRPr="00051BBE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(4 X 6) MAT @ FRONT DOOR</w:t>
            </w:r>
          </w:p>
          <w:p w14:paraId="04115A03" w14:textId="77777777" w:rsidR="00C42145" w:rsidRPr="00051BBE" w:rsidRDefault="00C42145" w:rsidP="00AF7C31">
            <w:pPr>
              <w:pStyle w:val="NoSpacing"/>
            </w:pPr>
            <w:r w:rsidRPr="00051BBE">
              <w:t>1 (4 X 6) MAT @ SIDE DOOR</w:t>
            </w:r>
          </w:p>
          <w:p w14:paraId="28B6D785" w14:textId="77777777" w:rsidR="00C42145" w:rsidRPr="00051BBE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(4 X 6) MAT @ FRONT DOOR (ON TOP OF CARPET)</w:t>
            </w:r>
          </w:p>
          <w:p w14:paraId="4E4D77DC" w14:textId="77777777" w:rsidR="00C42145" w:rsidRDefault="00C42145" w:rsidP="00AF7C31">
            <w:pPr>
              <w:rPr>
                <w:rFonts w:cs="Calibri"/>
                <w:color w:val="000000"/>
              </w:rPr>
            </w:pPr>
            <w:r w:rsidRPr="00051BBE">
              <w:rPr>
                <w:rFonts w:cs="Calibri"/>
                <w:color w:val="000000"/>
              </w:rPr>
              <w:t>1 (4 X 6) MAT @ BACK DOOR (ON TOP OF CARPET)</w:t>
            </w:r>
          </w:p>
          <w:p w14:paraId="1DEDE6C7" w14:textId="77777777" w:rsidR="004203BC" w:rsidRDefault="004203BC" w:rsidP="00AF7C31">
            <w:pPr>
              <w:rPr>
                <w:rFonts w:cs="Calibri"/>
                <w:color w:val="000000"/>
              </w:rPr>
            </w:pPr>
          </w:p>
          <w:p w14:paraId="0976C629" w14:textId="65DCDFFF" w:rsidR="004203BC" w:rsidRPr="004203BC" w:rsidRDefault="004203BC" w:rsidP="00AF7C31">
            <w:pPr>
              <w:rPr>
                <w:b/>
              </w:rPr>
            </w:pPr>
          </w:p>
        </w:tc>
      </w:tr>
      <w:tr w:rsidR="00C42145" w14:paraId="05AD9B46" w14:textId="77777777" w:rsidTr="00AF7C31">
        <w:tc>
          <w:tcPr>
            <w:tcW w:w="4968" w:type="dxa"/>
          </w:tcPr>
          <w:p w14:paraId="18475B99" w14:textId="77777777" w:rsidR="00C42145" w:rsidRPr="00322263" w:rsidRDefault="00C42145" w:rsidP="00AF7C31">
            <w:pPr>
              <w:pStyle w:val="NoSpacing"/>
              <w:rPr>
                <w:b/>
                <w:u w:val="single"/>
              </w:rPr>
            </w:pPr>
            <w:r w:rsidRPr="00322263">
              <w:rPr>
                <w:b/>
                <w:u w:val="single"/>
              </w:rPr>
              <w:t>T-4</w:t>
            </w:r>
          </w:p>
          <w:p w14:paraId="0491ACEA" w14:textId="77777777" w:rsidR="00C42145" w:rsidRPr="004359AC" w:rsidRDefault="00C42145" w:rsidP="00AF7C31">
            <w:pPr>
              <w:pStyle w:val="NoSpacing"/>
            </w:pPr>
            <w:r w:rsidRPr="004359AC">
              <w:t>1 (4 X 6) MAT @ FRONT DOOR (ON TOP OF CARPET)</w:t>
            </w:r>
          </w:p>
          <w:p w14:paraId="63A3468D" w14:textId="77777777" w:rsidR="00C42145" w:rsidRPr="004359AC" w:rsidRDefault="00C42145" w:rsidP="00AF7C31">
            <w:pPr>
              <w:pStyle w:val="NoSpacing"/>
            </w:pPr>
            <w:r w:rsidRPr="004359AC">
              <w:t>1 (4 X 6) MAT @ BACK DOOR (ON TOP OF CARPET)</w:t>
            </w:r>
          </w:p>
          <w:p w14:paraId="09D67C3F" w14:textId="77777777" w:rsidR="00C42145" w:rsidRPr="004359AC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6) MAT @ BACK DOOR</w:t>
            </w:r>
          </w:p>
          <w:p w14:paraId="04693B62" w14:textId="77777777" w:rsidR="00C42145" w:rsidRPr="004359AC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6) MAT @ SIDE DOOR</w:t>
            </w:r>
          </w:p>
          <w:p w14:paraId="5417BE72" w14:textId="2A1472B6" w:rsidR="00C42145" w:rsidRDefault="00C42145" w:rsidP="00414225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6) MAT @ FRONT DOOR</w:t>
            </w:r>
          </w:p>
          <w:p w14:paraId="2DF1FCD3" w14:textId="77777777" w:rsidR="00C42145" w:rsidRDefault="00C42145" w:rsidP="004203BC">
            <w:pPr>
              <w:spacing w:after="4" w:line="263" w:lineRule="auto"/>
            </w:pPr>
          </w:p>
        </w:tc>
        <w:tc>
          <w:tcPr>
            <w:tcW w:w="4770" w:type="dxa"/>
          </w:tcPr>
          <w:p w14:paraId="377CE339" w14:textId="77777777" w:rsidR="00C42145" w:rsidRPr="00E151CF" w:rsidRDefault="00C42145" w:rsidP="00AF7C31">
            <w:pPr>
              <w:keepNext/>
              <w:keepLines/>
              <w:spacing w:after="21" w:line="259" w:lineRule="auto"/>
              <w:ind w:left="33" w:hanging="10"/>
              <w:outlineLvl w:val="1"/>
              <w:rPr>
                <w:rFonts w:cs="Calibri"/>
                <w:b/>
                <w:color w:val="000000"/>
                <w:sz w:val="24"/>
                <w:u w:val="single" w:color="000000"/>
              </w:rPr>
            </w:pPr>
            <w:r w:rsidRPr="00E151CF">
              <w:rPr>
                <w:rFonts w:cs="Calibri"/>
                <w:b/>
                <w:color w:val="000000"/>
                <w:u w:val="single" w:color="000000"/>
              </w:rPr>
              <w:t>T-11</w:t>
            </w:r>
          </w:p>
          <w:p w14:paraId="4D25E0DE" w14:textId="77777777" w:rsidR="00C42145" w:rsidRPr="004359AC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4) MAT @ SIDE DOOR</w:t>
            </w:r>
          </w:p>
          <w:p w14:paraId="41307259" w14:textId="77777777" w:rsidR="00C42145" w:rsidRPr="004359AC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4) MAT @ SIDE DOOR</w:t>
            </w:r>
          </w:p>
          <w:p w14:paraId="7A9FA808" w14:textId="77777777" w:rsidR="00C42145" w:rsidRPr="004359AC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4) MAT @ BACK DOOR</w:t>
            </w:r>
          </w:p>
          <w:p w14:paraId="78F84A95" w14:textId="77777777" w:rsidR="00C42145" w:rsidRDefault="00C42145" w:rsidP="00AF7C31">
            <w:pPr>
              <w:spacing w:after="30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10) MAT @ FRONT DOOR</w:t>
            </w:r>
          </w:p>
          <w:p w14:paraId="59FE23BB" w14:textId="2DF17D1D" w:rsidR="004203BC" w:rsidRPr="004203BC" w:rsidRDefault="004203BC" w:rsidP="00AF7C31">
            <w:pPr>
              <w:spacing w:after="304" w:line="263" w:lineRule="auto"/>
              <w:ind w:left="43" w:hanging="5"/>
              <w:rPr>
                <w:rFonts w:cs="Calibri"/>
                <w:b/>
                <w:color w:val="000000"/>
              </w:rPr>
            </w:pPr>
          </w:p>
        </w:tc>
      </w:tr>
      <w:tr w:rsidR="00C42145" w14:paraId="0007B37F" w14:textId="77777777" w:rsidTr="00AF7C31">
        <w:tc>
          <w:tcPr>
            <w:tcW w:w="4968" w:type="dxa"/>
          </w:tcPr>
          <w:p w14:paraId="702A73D7" w14:textId="77777777" w:rsidR="00C42145" w:rsidRPr="004F6103" w:rsidRDefault="00C42145" w:rsidP="00AF7C31">
            <w:pPr>
              <w:keepNext/>
              <w:keepLines/>
              <w:spacing w:line="259" w:lineRule="auto"/>
              <w:ind w:left="24" w:hanging="10"/>
              <w:outlineLvl w:val="1"/>
              <w:rPr>
                <w:rFonts w:cs="Calibri"/>
                <w:b/>
                <w:color w:val="000000"/>
                <w:u w:val="single" w:color="000000"/>
              </w:rPr>
            </w:pPr>
            <w:r w:rsidRPr="004F6103">
              <w:rPr>
                <w:rFonts w:cs="Calibri"/>
                <w:b/>
                <w:color w:val="000000"/>
                <w:u w:val="single" w:color="000000"/>
              </w:rPr>
              <w:t>T-IB</w:t>
            </w:r>
          </w:p>
          <w:p w14:paraId="27AAEDC7" w14:textId="77777777" w:rsidR="00C42145" w:rsidRPr="004359AC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(4 X 6) MAT @ FRONT DOOR</w:t>
            </w:r>
          </w:p>
          <w:p w14:paraId="6370A9B5" w14:textId="77777777" w:rsidR="00C42145" w:rsidRPr="004359AC" w:rsidRDefault="00C42145" w:rsidP="00AF7C31">
            <w:pPr>
              <w:spacing w:after="4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(4 X 6) MAT @ SIDE DOOR</w:t>
            </w:r>
          </w:p>
          <w:p w14:paraId="742B6A5B" w14:textId="77777777" w:rsidR="00C42145" w:rsidRDefault="00C42145" w:rsidP="00AF7C31">
            <w:pPr>
              <w:spacing w:after="306" w:line="263" w:lineRule="auto"/>
              <w:ind w:left="43" w:hanging="5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(4 X 6) MAT @ BACK DOOR</w:t>
            </w:r>
          </w:p>
          <w:p w14:paraId="409C0A96" w14:textId="77777777" w:rsidR="00C42145" w:rsidRPr="00D5642B" w:rsidRDefault="00C42145" w:rsidP="00AF7C31">
            <w:pPr>
              <w:pStyle w:val="NoSpacing"/>
              <w:rPr>
                <w:b/>
                <w:u w:val="single"/>
              </w:rPr>
            </w:pPr>
            <w:r w:rsidRPr="00D5642B">
              <w:rPr>
                <w:b/>
                <w:u w:val="single"/>
              </w:rPr>
              <w:t>T-10</w:t>
            </w:r>
          </w:p>
          <w:p w14:paraId="3D4EFB21" w14:textId="77777777" w:rsidR="00C42145" w:rsidRPr="004359AC" w:rsidRDefault="00C42145" w:rsidP="00AF7C31">
            <w:pPr>
              <w:pStyle w:val="NoSpacing"/>
            </w:pPr>
            <w:r w:rsidRPr="004359AC">
              <w:t>1 (4 X 6) MAT @ FRONT DOOR (ON TOP OF CARPET)</w:t>
            </w:r>
          </w:p>
          <w:p w14:paraId="1A04E447" w14:textId="1EBAE0C8" w:rsidR="00C42145" w:rsidRDefault="0022565E" w:rsidP="00AF7C31">
            <w:pPr>
              <w:pStyle w:val="NoSpacing"/>
            </w:pPr>
            <w:r>
              <w:t xml:space="preserve">1 </w:t>
            </w:r>
            <w:r w:rsidR="00C42145" w:rsidRPr="00380B25">
              <w:t>(4 X 6) MAT @ BACK DOOR (ON TOP OF CARPET)</w:t>
            </w:r>
          </w:p>
          <w:p w14:paraId="48B62F9D" w14:textId="77777777" w:rsidR="00C42145" w:rsidRPr="00051BBE" w:rsidRDefault="00C42145" w:rsidP="00AF7C31">
            <w:pPr>
              <w:spacing w:after="306" w:line="263" w:lineRule="auto"/>
              <w:ind w:left="43" w:hanging="5"/>
              <w:rPr>
                <w:rFonts w:cs="Calibri"/>
                <w:color w:val="000000"/>
              </w:rPr>
            </w:pPr>
          </w:p>
        </w:tc>
        <w:tc>
          <w:tcPr>
            <w:tcW w:w="4770" w:type="dxa"/>
          </w:tcPr>
          <w:p w14:paraId="104D803E" w14:textId="77777777" w:rsidR="00C42145" w:rsidRPr="004F6103" w:rsidRDefault="00C42145" w:rsidP="00AF7C31">
            <w:pPr>
              <w:keepNext/>
              <w:keepLines/>
              <w:spacing w:line="259" w:lineRule="auto"/>
              <w:ind w:left="24" w:hanging="10"/>
              <w:outlineLvl w:val="1"/>
              <w:rPr>
                <w:rFonts w:cs="Calibri"/>
                <w:b/>
                <w:color w:val="000000"/>
                <w:u w:val="single" w:color="000000"/>
              </w:rPr>
            </w:pPr>
            <w:r w:rsidRPr="004F6103">
              <w:rPr>
                <w:rFonts w:cs="Calibri"/>
                <w:b/>
                <w:color w:val="000000"/>
                <w:u w:val="single" w:color="000000"/>
              </w:rPr>
              <w:t>T-IA</w:t>
            </w:r>
          </w:p>
          <w:p w14:paraId="083D74B6" w14:textId="022DF6CB" w:rsidR="00C42145" w:rsidRPr="004359AC" w:rsidRDefault="00C42145" w:rsidP="00AF7C31">
            <w:pPr>
              <w:pStyle w:val="NoSpacing"/>
              <w:rPr>
                <w:u w:val="single" w:color="000000"/>
              </w:rPr>
            </w:pPr>
            <w:r w:rsidRPr="00E151CF">
              <w:rPr>
                <w:u w:color="000000"/>
              </w:rPr>
              <w:t>1</w:t>
            </w:r>
            <w:r w:rsidRPr="004359AC">
              <w:rPr>
                <w:u w:color="000000"/>
              </w:rPr>
              <w:t xml:space="preserve"> (4 X 6) MAT @ FRONT DOOR</w:t>
            </w:r>
          </w:p>
          <w:p w14:paraId="38B327B6" w14:textId="77777777" w:rsidR="00C42145" w:rsidRPr="004359AC" w:rsidRDefault="00C42145" w:rsidP="00AF7C31">
            <w:pPr>
              <w:pStyle w:val="NoSpacing"/>
            </w:pPr>
            <w:r w:rsidRPr="004359AC">
              <w:t>1 (4 X 6) MAT @ SIDE DOOR</w:t>
            </w:r>
          </w:p>
          <w:p w14:paraId="4C07306E" w14:textId="77777777" w:rsidR="00C42145" w:rsidRPr="004359AC" w:rsidRDefault="00C42145" w:rsidP="00AF7C31">
            <w:pPr>
              <w:pStyle w:val="NoSpacing"/>
            </w:pPr>
            <w:r w:rsidRPr="004359AC">
              <w:t>1 (4 X 6) MAT @ BACK DOOR</w:t>
            </w:r>
          </w:p>
          <w:p w14:paraId="4AD9D875" w14:textId="77777777" w:rsidR="00C42145" w:rsidRPr="004359AC" w:rsidRDefault="00C42145" w:rsidP="00AF7C31">
            <w:pPr>
              <w:pStyle w:val="NoSpacing"/>
            </w:pPr>
            <w:r w:rsidRPr="004359AC">
              <w:t>1 (4 X 6) MAT @ FRONT DOOR</w:t>
            </w:r>
          </w:p>
          <w:p w14:paraId="2251DAF2" w14:textId="77777777" w:rsidR="00C42145" w:rsidRPr="004359AC" w:rsidRDefault="00C42145" w:rsidP="00AF7C31">
            <w:pPr>
              <w:pStyle w:val="NoSpacing"/>
            </w:pPr>
            <w:r w:rsidRPr="004359AC">
              <w:t>1 (4 X 6) MAT @ SIDE DOOR</w:t>
            </w:r>
          </w:p>
          <w:p w14:paraId="3949329B" w14:textId="77777777" w:rsidR="00C42145" w:rsidRPr="004359AC" w:rsidRDefault="00C42145" w:rsidP="00AF7C31">
            <w:pPr>
              <w:pStyle w:val="NoSpacing"/>
            </w:pPr>
            <w:r w:rsidRPr="004359AC">
              <w:t>1 (4 X 6) MAT @ FRONT DOOR (ON TOP OF CARPET)</w:t>
            </w:r>
          </w:p>
          <w:p w14:paraId="48274318" w14:textId="77777777" w:rsidR="00C42145" w:rsidRPr="004359AC" w:rsidRDefault="00C42145" w:rsidP="00AF7C31">
            <w:pPr>
              <w:pStyle w:val="NoSpacing"/>
            </w:pPr>
            <w:r w:rsidRPr="004359AC">
              <w:t>1 (4 X 6) MAT @ BACK DOOR (ON TOP OF CARPET)</w:t>
            </w:r>
          </w:p>
          <w:p w14:paraId="2545C0F1" w14:textId="77777777" w:rsidR="00C42145" w:rsidRDefault="00C42145" w:rsidP="00AF7C31"/>
        </w:tc>
      </w:tr>
      <w:tr w:rsidR="00C42145" w14:paraId="5F5E40A6" w14:textId="77777777" w:rsidTr="00AF7C31">
        <w:tc>
          <w:tcPr>
            <w:tcW w:w="4968" w:type="dxa"/>
          </w:tcPr>
          <w:p w14:paraId="427DCFBA" w14:textId="6B825B06" w:rsidR="00C42145" w:rsidRPr="00C42145" w:rsidRDefault="00C42145" w:rsidP="00AF7C31">
            <w:pPr>
              <w:spacing w:after="4" w:line="263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42145">
              <w:rPr>
                <w:rFonts w:cs="Calibri"/>
                <w:b/>
                <w:color w:val="000000"/>
                <w:sz w:val="24"/>
                <w:szCs w:val="24"/>
              </w:rPr>
              <w:t>The Villages</w:t>
            </w:r>
            <w:r w:rsidR="004203BC">
              <w:rPr>
                <w:rFonts w:cs="Calibri"/>
                <w:b/>
                <w:color w:val="000000"/>
                <w:sz w:val="24"/>
                <w:szCs w:val="24"/>
              </w:rPr>
              <w:t xml:space="preserve"> ( 9 Mats) </w:t>
            </w:r>
          </w:p>
          <w:p w14:paraId="6F96DC13" w14:textId="77777777" w:rsidR="00C42145" w:rsidRPr="004F6103" w:rsidRDefault="00C42145" w:rsidP="00AF7C31">
            <w:pPr>
              <w:spacing w:after="4" w:line="263" w:lineRule="auto"/>
              <w:rPr>
                <w:rFonts w:cs="Calibri"/>
                <w:color w:val="000000"/>
                <w:sz w:val="24"/>
                <w:szCs w:val="24"/>
              </w:rPr>
            </w:pPr>
            <w:r w:rsidRPr="004F6103">
              <w:rPr>
                <w:rFonts w:cs="Calibri"/>
                <w:color w:val="000000"/>
                <w:sz w:val="24"/>
                <w:szCs w:val="24"/>
              </w:rPr>
              <w:t>8900 SE 165th Mulberry Lane The Villages, FL 32162</w:t>
            </w:r>
          </w:p>
          <w:p w14:paraId="6949ACC3" w14:textId="77777777" w:rsidR="00C42145" w:rsidRPr="004359AC" w:rsidRDefault="00C42145" w:rsidP="00C43726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(6 x 10) MAT @ MAIN ENTRANCE</w:t>
            </w:r>
          </w:p>
          <w:p w14:paraId="4A759D4A" w14:textId="77777777" w:rsidR="00C42145" w:rsidRPr="004359AC" w:rsidRDefault="00C42145" w:rsidP="00C43726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(4 x 6) MAT @ PRIMARY CARE</w:t>
            </w:r>
          </w:p>
          <w:p w14:paraId="1D2001AB" w14:textId="47CCFC37" w:rsidR="00C42145" w:rsidRDefault="00C42145" w:rsidP="00AF7C31">
            <w:pPr>
              <w:spacing w:after="3" w:line="259" w:lineRule="auto"/>
              <w:ind w:left="5" w:hanging="10"/>
              <w:rPr>
                <w:rFonts w:cs="Calibri"/>
                <w:color w:val="000000"/>
                <w:sz w:val="24"/>
              </w:rPr>
            </w:pPr>
            <w:r w:rsidRPr="00E151CF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  <w:r w:rsidRPr="004359AC">
              <w:rPr>
                <w:rFonts w:cs="Calibri"/>
                <w:color w:val="000000"/>
                <w:sz w:val="24"/>
              </w:rPr>
              <w:t>(4 x 6) MAT @ AO</w:t>
            </w:r>
          </w:p>
          <w:p w14:paraId="344111BF" w14:textId="529D0750" w:rsidR="00C42145" w:rsidRDefault="00C42145" w:rsidP="006A4349">
            <w:pPr>
              <w:keepNext/>
              <w:keepLines/>
              <w:spacing w:after="105" w:line="259" w:lineRule="auto"/>
              <w:outlineLvl w:val="0"/>
            </w:pPr>
          </w:p>
        </w:tc>
        <w:tc>
          <w:tcPr>
            <w:tcW w:w="4770" w:type="dxa"/>
          </w:tcPr>
          <w:p w14:paraId="1160D22B" w14:textId="77777777" w:rsidR="009D79D3" w:rsidRPr="004359AC" w:rsidRDefault="009D79D3" w:rsidP="009D79D3">
            <w:pPr>
              <w:spacing w:after="3" w:line="259" w:lineRule="auto"/>
              <w:ind w:left="5" w:hanging="10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  <w:sz w:val="24"/>
              </w:rPr>
              <w:lastRenderedPageBreak/>
              <w:t xml:space="preserve">1 (4 x 6) MAT @ </w:t>
            </w:r>
            <w:proofErr w:type="spellStart"/>
            <w:r w:rsidRPr="004359AC">
              <w:rPr>
                <w:rFonts w:cs="Calibri"/>
                <w:color w:val="000000"/>
                <w:sz w:val="24"/>
              </w:rPr>
              <w:t>Gl</w:t>
            </w:r>
            <w:proofErr w:type="spellEnd"/>
          </w:p>
          <w:p w14:paraId="4A6B73D1" w14:textId="77777777" w:rsidR="009D79D3" w:rsidRPr="004359AC" w:rsidRDefault="009D79D3" w:rsidP="009D79D3">
            <w:pPr>
              <w:spacing w:after="4" w:line="263" w:lineRule="auto"/>
              <w:rPr>
                <w:rFonts w:cs="Calibri"/>
                <w:color w:val="000000"/>
              </w:rPr>
            </w:pPr>
            <w:r w:rsidRPr="004359AC">
              <w:rPr>
                <w:rFonts w:cs="Calibri"/>
                <w:color w:val="000000"/>
              </w:rPr>
              <w:t>1 (3 x 5) MAT @ EMS</w:t>
            </w:r>
          </w:p>
          <w:p w14:paraId="1746FB9C" w14:textId="04E28520" w:rsidR="009D79D3" w:rsidRDefault="009D79D3" w:rsidP="009D79D3">
            <w:pPr>
              <w:keepNext/>
              <w:keepLines/>
              <w:spacing w:after="3" w:line="259" w:lineRule="auto"/>
              <w:outlineLvl w:val="1"/>
              <w:rPr>
                <w:rFonts w:cs="Calibri"/>
                <w:color w:val="000000"/>
                <w:sz w:val="24"/>
                <w:u w:color="000000"/>
              </w:rPr>
            </w:pPr>
            <w:r w:rsidRPr="004359AC">
              <w:rPr>
                <w:rFonts w:cs="Calibri"/>
                <w:color w:val="000000"/>
                <w:sz w:val="24"/>
                <w:u w:color="000000"/>
              </w:rPr>
              <w:lastRenderedPageBreak/>
              <w:t xml:space="preserve">1 (3 x 5) MAT @ WAREHOUSE </w:t>
            </w:r>
          </w:p>
          <w:p w14:paraId="192F4B9E" w14:textId="5D8A51EE" w:rsidR="009D79D3" w:rsidRDefault="009D79D3" w:rsidP="009D79D3">
            <w:pPr>
              <w:keepNext/>
              <w:keepLines/>
              <w:spacing w:after="3" w:line="259" w:lineRule="auto"/>
              <w:ind w:left="5" w:hanging="10"/>
              <w:outlineLvl w:val="1"/>
              <w:rPr>
                <w:rFonts w:cs="Calibri"/>
                <w:color w:val="000000"/>
                <w:sz w:val="24"/>
                <w:u w:color="000000"/>
              </w:rPr>
            </w:pPr>
            <w:r>
              <w:rPr>
                <w:rFonts w:cs="Calibri"/>
                <w:color w:val="000000"/>
                <w:sz w:val="24"/>
                <w:u w:color="000000"/>
              </w:rPr>
              <w:t>1 (3 x 5) MAT @ DENTAL</w:t>
            </w:r>
          </w:p>
          <w:p w14:paraId="4674ABDD" w14:textId="3AE6A6AD" w:rsidR="009D79D3" w:rsidRDefault="009D79D3" w:rsidP="009D79D3">
            <w:pPr>
              <w:keepNext/>
              <w:keepLines/>
              <w:spacing w:after="3" w:line="259" w:lineRule="auto"/>
              <w:ind w:left="5" w:hanging="10"/>
              <w:outlineLvl w:val="1"/>
              <w:rPr>
                <w:rFonts w:cs="Calibri"/>
                <w:color w:val="000000"/>
                <w:sz w:val="24"/>
                <w:u w:color="000000"/>
              </w:rPr>
            </w:pPr>
            <w:r w:rsidRPr="004359AC">
              <w:rPr>
                <w:rFonts w:cs="Calibri"/>
                <w:color w:val="000000"/>
                <w:sz w:val="24"/>
                <w:u w:color="000000"/>
              </w:rPr>
              <w:t xml:space="preserve">1 (3 x 5) MAT @ ED </w:t>
            </w:r>
          </w:p>
          <w:p w14:paraId="04F2115C" w14:textId="31023581" w:rsidR="009D79D3" w:rsidRPr="004359AC" w:rsidRDefault="009D79D3" w:rsidP="009D79D3">
            <w:pPr>
              <w:keepNext/>
              <w:keepLines/>
              <w:spacing w:after="3" w:line="259" w:lineRule="auto"/>
              <w:ind w:left="5" w:hanging="10"/>
              <w:outlineLvl w:val="1"/>
              <w:rPr>
                <w:rFonts w:cs="Calibri"/>
                <w:color w:val="000000"/>
                <w:sz w:val="24"/>
                <w:u w:val="single" w:color="000000"/>
              </w:rPr>
            </w:pPr>
            <w:r w:rsidRPr="004359AC">
              <w:rPr>
                <w:rFonts w:cs="Calibri"/>
                <w:color w:val="000000"/>
                <w:sz w:val="24"/>
                <w:u w:color="000000"/>
              </w:rPr>
              <w:t>1 (3 x 5) MAT @ SPS</w:t>
            </w:r>
          </w:p>
          <w:p w14:paraId="5378C0D9" w14:textId="77777777" w:rsidR="00C42145" w:rsidRDefault="00C42145" w:rsidP="00AF7C31"/>
          <w:p w14:paraId="3F529D03" w14:textId="432DEA0D" w:rsidR="009D79D3" w:rsidRDefault="009D79D3" w:rsidP="00AF7C31"/>
        </w:tc>
      </w:tr>
      <w:tr w:rsidR="00C42145" w14:paraId="731E10E9" w14:textId="77777777" w:rsidTr="00AF7C31">
        <w:tc>
          <w:tcPr>
            <w:tcW w:w="9738" w:type="dxa"/>
            <w:gridSpan w:val="2"/>
          </w:tcPr>
          <w:p w14:paraId="10167DF2" w14:textId="7ACE1F0C" w:rsidR="006A4349" w:rsidRDefault="006A4349" w:rsidP="00AF7C31">
            <w:pPr>
              <w:spacing w:after="4" w:line="263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59AC">
              <w:rPr>
                <w:rFonts w:cs="Calibri"/>
                <w:color w:val="000000"/>
                <w:sz w:val="34"/>
                <w:u w:val="single" w:color="000000"/>
              </w:rPr>
              <w:lastRenderedPageBreak/>
              <w:t>L</w:t>
            </w:r>
            <w:r>
              <w:rPr>
                <w:rFonts w:cs="Calibri"/>
                <w:color w:val="000000"/>
                <w:sz w:val="34"/>
                <w:u w:val="single" w:color="000000"/>
              </w:rPr>
              <w:t>ake City Division</w:t>
            </w:r>
          </w:p>
          <w:p w14:paraId="48CB41CB" w14:textId="45779194" w:rsidR="00C42145" w:rsidRPr="00C42145" w:rsidRDefault="00C42145" w:rsidP="00AF7C31">
            <w:pPr>
              <w:spacing w:after="4" w:line="263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42145">
              <w:rPr>
                <w:rFonts w:cs="Calibri"/>
                <w:b/>
                <w:color w:val="000000"/>
                <w:sz w:val="24"/>
                <w:szCs w:val="24"/>
              </w:rPr>
              <w:t>Lake City VAMC</w:t>
            </w:r>
            <w:r w:rsidR="004203BC">
              <w:rPr>
                <w:rFonts w:cs="Calibri"/>
                <w:b/>
                <w:color w:val="000000"/>
                <w:sz w:val="24"/>
                <w:szCs w:val="24"/>
              </w:rPr>
              <w:t xml:space="preserve"> (78 Mats) </w:t>
            </w:r>
          </w:p>
          <w:p w14:paraId="38A7DFAA" w14:textId="77777777" w:rsidR="00C42145" w:rsidRPr="004F6103" w:rsidRDefault="00C42145" w:rsidP="00AF7C31">
            <w:pPr>
              <w:spacing w:after="4" w:line="263" w:lineRule="auto"/>
              <w:rPr>
                <w:rFonts w:cs="Calibri"/>
                <w:color w:val="000000"/>
                <w:sz w:val="24"/>
                <w:szCs w:val="24"/>
              </w:rPr>
            </w:pPr>
            <w:r w:rsidRPr="004F6103">
              <w:rPr>
                <w:rFonts w:cs="Calibri"/>
                <w:color w:val="000000"/>
                <w:sz w:val="24"/>
                <w:szCs w:val="24"/>
              </w:rPr>
              <w:t>619 S. Marion Ave Lake City, FL 32025</w:t>
            </w:r>
          </w:p>
          <w:p w14:paraId="1B3C4B36" w14:textId="77777777" w:rsidR="00C42145" w:rsidRDefault="00C42145" w:rsidP="00AF7C31"/>
        </w:tc>
      </w:tr>
      <w:tr w:rsidR="00C42145" w14:paraId="776EAA03" w14:textId="77777777" w:rsidTr="00AF7C31">
        <w:tc>
          <w:tcPr>
            <w:tcW w:w="4968" w:type="dxa"/>
          </w:tcPr>
          <w:p w14:paraId="637BA09F" w14:textId="77777777" w:rsidR="00C42145" w:rsidRPr="004359AC" w:rsidRDefault="00C42145" w:rsidP="00AF7C31">
            <w:pPr>
              <w:pStyle w:val="NoSpacing"/>
            </w:pPr>
            <w:r w:rsidRPr="004359AC">
              <w:t xml:space="preserve">(10) </w:t>
            </w:r>
            <w:r>
              <w:t xml:space="preserve">3x5 </w:t>
            </w:r>
            <w:r w:rsidRPr="004359AC">
              <w:t>Nylon/Rubber</w:t>
            </w:r>
          </w:p>
          <w:p w14:paraId="18CDD5D8" w14:textId="77777777" w:rsidR="00C42145" w:rsidRDefault="00C42145" w:rsidP="00AF7C31">
            <w:pPr>
              <w:pStyle w:val="NoSpacing"/>
            </w:pPr>
            <w:r w:rsidRPr="004359AC">
              <w:t>(25) 3x10 Nylon/Rubber</w:t>
            </w:r>
          </w:p>
          <w:p w14:paraId="2B919065" w14:textId="77777777" w:rsidR="00C42145" w:rsidRDefault="00C42145" w:rsidP="00AF7C31"/>
        </w:tc>
        <w:tc>
          <w:tcPr>
            <w:tcW w:w="4770" w:type="dxa"/>
          </w:tcPr>
          <w:p w14:paraId="0A5D2CC4" w14:textId="77777777" w:rsidR="00C42145" w:rsidRPr="004359AC" w:rsidRDefault="00C42145" w:rsidP="00AF7C31">
            <w:pPr>
              <w:pStyle w:val="NoSpacing"/>
            </w:pPr>
            <w:r w:rsidRPr="004359AC">
              <w:rPr>
                <w:u w:color="000000"/>
              </w:rPr>
              <w:t>Lake C</w:t>
            </w:r>
            <w:r>
              <w:rPr>
                <w:u w:color="000000"/>
              </w:rPr>
              <w:t>ity</w:t>
            </w:r>
            <w:r w:rsidRPr="004359AC">
              <w:rPr>
                <w:u w:color="000000"/>
              </w:rPr>
              <w:t xml:space="preserve"> </w:t>
            </w:r>
            <w:r w:rsidRPr="00C42145">
              <w:rPr>
                <w:u w:color="000000"/>
              </w:rPr>
              <w:t>(Pharmacy)</w:t>
            </w:r>
          </w:p>
          <w:p w14:paraId="338B05EA" w14:textId="77777777" w:rsidR="00C42145" w:rsidRDefault="00C42145" w:rsidP="00AF7C31">
            <w:r w:rsidRPr="004359AC">
              <w:t>(43) 3x5 Antifatigue Rubber</w:t>
            </w:r>
          </w:p>
        </w:tc>
      </w:tr>
      <w:tr w:rsidR="00C42145" w14:paraId="3BBD59B9" w14:textId="77777777" w:rsidTr="00AF7C31">
        <w:tc>
          <w:tcPr>
            <w:tcW w:w="4968" w:type="dxa"/>
          </w:tcPr>
          <w:p w14:paraId="6B7D2448" w14:textId="1F609906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>Tallahassee Healthcare Center</w:t>
            </w:r>
            <w:r w:rsidR="004203BC">
              <w:rPr>
                <w:b/>
              </w:rPr>
              <w:t xml:space="preserve"> (5 Mats) </w:t>
            </w:r>
          </w:p>
          <w:p w14:paraId="3AE5CD47" w14:textId="77777777" w:rsidR="00C42145" w:rsidRPr="004F6103" w:rsidRDefault="00C42145" w:rsidP="00AF7C31">
            <w:pPr>
              <w:pStyle w:val="NoSpacing"/>
            </w:pPr>
            <w:r w:rsidRPr="004F6103">
              <w:t>2181 East Orange Ave Tallahassee, FL 32311</w:t>
            </w:r>
          </w:p>
          <w:p w14:paraId="1D00DEA8" w14:textId="77777777" w:rsidR="00C42145" w:rsidRPr="0082041D" w:rsidRDefault="00C42145" w:rsidP="00AF7C31">
            <w:pPr>
              <w:pStyle w:val="NoSpacing"/>
            </w:pPr>
          </w:p>
          <w:p w14:paraId="456A9FE8" w14:textId="77777777" w:rsidR="00C42145" w:rsidRDefault="00C42145" w:rsidP="00AF7C31">
            <w:pPr>
              <w:pStyle w:val="NoSpacing"/>
            </w:pPr>
            <w:r w:rsidRPr="004359AC">
              <w:t>(5) 4x6 Steady Step</w:t>
            </w:r>
          </w:p>
          <w:p w14:paraId="26856F0F" w14:textId="77777777" w:rsidR="00C42145" w:rsidRDefault="00C42145" w:rsidP="00AF7C31"/>
        </w:tc>
        <w:tc>
          <w:tcPr>
            <w:tcW w:w="4770" w:type="dxa"/>
          </w:tcPr>
          <w:p w14:paraId="68025BE0" w14:textId="716526C8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>Waycross, GA CBOC</w:t>
            </w:r>
            <w:r w:rsidR="004203BC">
              <w:rPr>
                <w:b/>
              </w:rPr>
              <w:t xml:space="preserve"> (4 Mats) </w:t>
            </w:r>
          </w:p>
          <w:p w14:paraId="3D8BA0E1" w14:textId="77777777" w:rsidR="00C42145" w:rsidRPr="004F6103" w:rsidRDefault="00C42145" w:rsidP="00AF7C31">
            <w:pPr>
              <w:pStyle w:val="NoSpacing"/>
            </w:pPr>
            <w:r w:rsidRPr="004F6103">
              <w:t>515B City Boulevard Waycross, GA 31501</w:t>
            </w:r>
          </w:p>
          <w:p w14:paraId="30A79EEC" w14:textId="77777777" w:rsidR="00C42145" w:rsidRPr="0082041D" w:rsidRDefault="00C42145" w:rsidP="00AF7C31">
            <w:pPr>
              <w:pStyle w:val="NoSpacing"/>
            </w:pPr>
            <w:r>
              <w:t xml:space="preserve"> </w:t>
            </w:r>
          </w:p>
          <w:p w14:paraId="29888CA4" w14:textId="77777777" w:rsidR="00C42145" w:rsidRPr="004359AC" w:rsidRDefault="00C42145" w:rsidP="00AF7C31">
            <w:pPr>
              <w:pStyle w:val="NoSpacing"/>
            </w:pPr>
            <w:r w:rsidRPr="004359AC">
              <w:t>(3) 3x10 Nylon/Rubber</w:t>
            </w:r>
          </w:p>
          <w:p w14:paraId="76883F4C" w14:textId="77777777" w:rsidR="00C42145" w:rsidRDefault="00C42145" w:rsidP="00AF7C31">
            <w:pPr>
              <w:pStyle w:val="NoSpacing"/>
            </w:pPr>
            <w:r w:rsidRPr="004359AC">
              <w:t>(1) 3x5 Aramark Coffee Misc.</w:t>
            </w:r>
          </w:p>
          <w:p w14:paraId="63F15100" w14:textId="77777777" w:rsidR="00C42145" w:rsidRDefault="00C42145" w:rsidP="00AF7C31"/>
        </w:tc>
      </w:tr>
      <w:tr w:rsidR="00C42145" w14:paraId="440CC8B5" w14:textId="77777777" w:rsidTr="00AF7C31">
        <w:tc>
          <w:tcPr>
            <w:tcW w:w="4968" w:type="dxa"/>
          </w:tcPr>
          <w:p w14:paraId="6A27D72F" w14:textId="7BB192DA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>Marianna, FL CBOC</w:t>
            </w:r>
            <w:r w:rsidR="004203BC">
              <w:rPr>
                <w:b/>
              </w:rPr>
              <w:t xml:space="preserve"> (4 Mats)</w:t>
            </w:r>
          </w:p>
          <w:p w14:paraId="15772322" w14:textId="77777777" w:rsidR="00C42145" w:rsidRPr="004F6103" w:rsidRDefault="00C42145" w:rsidP="00AF7C31">
            <w:pPr>
              <w:pStyle w:val="NoSpacing"/>
            </w:pPr>
            <w:r w:rsidRPr="004F6103">
              <w:t>4970 Highway 90 Marianna, FL 32446</w:t>
            </w:r>
          </w:p>
          <w:p w14:paraId="168B88E6" w14:textId="77777777" w:rsidR="00C42145" w:rsidRPr="0082041D" w:rsidRDefault="00C42145" w:rsidP="00AF7C31">
            <w:pPr>
              <w:pStyle w:val="NoSpacing"/>
            </w:pPr>
          </w:p>
          <w:p w14:paraId="020FA637" w14:textId="77777777" w:rsidR="00C42145" w:rsidRPr="004359AC" w:rsidRDefault="00C42145" w:rsidP="00AF7C31">
            <w:pPr>
              <w:pStyle w:val="NoSpacing"/>
            </w:pPr>
            <w:r w:rsidRPr="004359AC">
              <w:t>(2) 3x4 Nylon/Rubber</w:t>
            </w:r>
          </w:p>
          <w:p w14:paraId="2D684A79" w14:textId="77777777" w:rsidR="00C42145" w:rsidRDefault="00C42145" w:rsidP="00AF7C31">
            <w:pPr>
              <w:pStyle w:val="NoSpacing"/>
            </w:pPr>
            <w:r w:rsidRPr="004359AC">
              <w:t>(2) Scraper Mat</w:t>
            </w:r>
          </w:p>
          <w:p w14:paraId="14FDCA2C" w14:textId="77777777" w:rsidR="00C42145" w:rsidRDefault="00C42145" w:rsidP="00AF7C31"/>
        </w:tc>
        <w:tc>
          <w:tcPr>
            <w:tcW w:w="4770" w:type="dxa"/>
          </w:tcPr>
          <w:p w14:paraId="6741A5AA" w14:textId="51F1A635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>Jacksonville, FL CBOC</w:t>
            </w:r>
            <w:r w:rsidR="004203BC">
              <w:rPr>
                <w:b/>
              </w:rPr>
              <w:t xml:space="preserve"> (8 Mats) </w:t>
            </w:r>
          </w:p>
          <w:p w14:paraId="5C7D66FD" w14:textId="77777777" w:rsidR="00C42145" w:rsidRPr="00C42145" w:rsidRDefault="00C42145" w:rsidP="00AF7C31">
            <w:pPr>
              <w:pStyle w:val="NoSpacing"/>
            </w:pPr>
            <w:r w:rsidRPr="00C42145">
              <w:t>1536 N. Jefferson Street Jacksonville, FL 32209</w:t>
            </w:r>
          </w:p>
          <w:p w14:paraId="51E4D7E4" w14:textId="77777777" w:rsidR="00C42145" w:rsidRPr="0082041D" w:rsidRDefault="00C42145" w:rsidP="00AF7C31">
            <w:pPr>
              <w:pStyle w:val="NoSpacing"/>
            </w:pPr>
          </w:p>
          <w:p w14:paraId="533B39D1" w14:textId="77777777" w:rsidR="00C42145" w:rsidRDefault="00C42145" w:rsidP="00AF7C31">
            <w:pPr>
              <w:pStyle w:val="NoSpacing"/>
            </w:pPr>
            <w:r w:rsidRPr="004359AC">
              <w:t xml:space="preserve">(4) 3x5 Nylon/Rubber </w:t>
            </w:r>
          </w:p>
          <w:p w14:paraId="2225E7A9" w14:textId="77777777" w:rsidR="00C42145" w:rsidRDefault="00C42145" w:rsidP="00AF7C31">
            <w:pPr>
              <w:pStyle w:val="NoSpacing"/>
            </w:pPr>
            <w:r w:rsidRPr="004359AC">
              <w:t>(4) 3x10) Nylon/Rubber</w:t>
            </w:r>
          </w:p>
          <w:p w14:paraId="233504FB" w14:textId="77777777" w:rsidR="00C42145" w:rsidRDefault="00C42145" w:rsidP="00AF7C31"/>
        </w:tc>
      </w:tr>
      <w:tr w:rsidR="00C42145" w14:paraId="53870AF3" w14:textId="77777777" w:rsidTr="00AF7C31">
        <w:tc>
          <w:tcPr>
            <w:tcW w:w="4968" w:type="dxa"/>
          </w:tcPr>
          <w:p w14:paraId="397C9215" w14:textId="19532083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 xml:space="preserve">St. Mary's, GA </w:t>
            </w:r>
            <w:r w:rsidR="004203BC" w:rsidRPr="00C42145">
              <w:rPr>
                <w:b/>
              </w:rPr>
              <w:t xml:space="preserve">CBOC </w:t>
            </w:r>
            <w:r w:rsidR="004203BC">
              <w:rPr>
                <w:b/>
              </w:rPr>
              <w:t xml:space="preserve">(4 Mats) </w:t>
            </w:r>
          </w:p>
          <w:p w14:paraId="7AFD10A8" w14:textId="07B90C98" w:rsidR="00C42145" w:rsidRPr="004F6103" w:rsidRDefault="00C42145" w:rsidP="00AF7C31">
            <w:pPr>
              <w:pStyle w:val="NoSpacing"/>
            </w:pPr>
            <w:r w:rsidRPr="004F6103">
              <w:t xml:space="preserve">2603 Osborne Rd Suite </w:t>
            </w:r>
            <w:r w:rsidR="00346D01">
              <w:t>E</w:t>
            </w:r>
            <w:r w:rsidRPr="004F6103">
              <w:t xml:space="preserve"> St. Mary’s, GA 31558</w:t>
            </w:r>
          </w:p>
          <w:p w14:paraId="597505D9" w14:textId="77777777" w:rsidR="00C42145" w:rsidRPr="0082041D" w:rsidRDefault="00C42145" w:rsidP="00AF7C31">
            <w:pPr>
              <w:pStyle w:val="NoSpacing"/>
            </w:pPr>
          </w:p>
          <w:p w14:paraId="796E49BE" w14:textId="77777777" w:rsidR="00C42145" w:rsidRDefault="00C42145" w:rsidP="00AF7C31">
            <w:pPr>
              <w:pStyle w:val="NoSpacing"/>
            </w:pPr>
            <w:r w:rsidRPr="004359AC">
              <w:t xml:space="preserve">(2) 3x5 Nylon/Rubber </w:t>
            </w:r>
          </w:p>
          <w:p w14:paraId="170FFE27" w14:textId="77777777" w:rsidR="00C42145" w:rsidRDefault="00C42145" w:rsidP="00AF7C31">
            <w:pPr>
              <w:pStyle w:val="NoSpacing"/>
            </w:pPr>
            <w:r w:rsidRPr="004359AC">
              <w:t>(2) 3x10) Nylon/Rubber</w:t>
            </w:r>
          </w:p>
          <w:p w14:paraId="5B95E905" w14:textId="77777777" w:rsidR="00C42145" w:rsidRDefault="00C42145" w:rsidP="00AF7C31"/>
        </w:tc>
        <w:tc>
          <w:tcPr>
            <w:tcW w:w="4770" w:type="dxa"/>
          </w:tcPr>
          <w:p w14:paraId="21195044" w14:textId="2DC332C2" w:rsidR="00C42145" w:rsidRPr="00C42145" w:rsidRDefault="00C42145" w:rsidP="00AF7C31">
            <w:pPr>
              <w:pStyle w:val="NoSpacing"/>
              <w:rPr>
                <w:b/>
              </w:rPr>
            </w:pPr>
            <w:r w:rsidRPr="00C42145">
              <w:rPr>
                <w:b/>
              </w:rPr>
              <w:t>Valdosta, GA CBOC</w:t>
            </w:r>
            <w:r w:rsidR="004203BC">
              <w:rPr>
                <w:b/>
              </w:rPr>
              <w:t xml:space="preserve"> (4 Mats)</w:t>
            </w:r>
          </w:p>
          <w:p w14:paraId="6329064F" w14:textId="77777777" w:rsidR="00C42145" w:rsidRPr="004F6103" w:rsidRDefault="00C42145" w:rsidP="00AF7C31">
            <w:pPr>
              <w:pStyle w:val="NoSpacing"/>
            </w:pPr>
            <w:r w:rsidRPr="004F6103">
              <w:t>2841 N. Patterson St. Valdosta, GA 31602</w:t>
            </w:r>
          </w:p>
          <w:p w14:paraId="37E3FB16" w14:textId="77777777" w:rsidR="00C42145" w:rsidRPr="004359AC" w:rsidRDefault="00C42145" w:rsidP="00AF7C31">
            <w:pPr>
              <w:pStyle w:val="NoSpacing"/>
              <w:rPr>
                <w:u w:color="000000"/>
              </w:rPr>
            </w:pPr>
          </w:p>
          <w:p w14:paraId="40245488" w14:textId="77777777" w:rsidR="00C42145" w:rsidRPr="004359AC" w:rsidRDefault="00C42145" w:rsidP="00AF7C31">
            <w:pPr>
              <w:pStyle w:val="NoSpacing"/>
            </w:pPr>
            <w:r w:rsidRPr="004359AC">
              <w:t>(2) 3x5 Nylon/Rubber</w:t>
            </w:r>
          </w:p>
          <w:p w14:paraId="4CCBC191" w14:textId="77777777" w:rsidR="00C42145" w:rsidRDefault="00C42145" w:rsidP="00AF7C31">
            <w:pPr>
              <w:pStyle w:val="NoSpacing"/>
            </w:pPr>
            <w:r w:rsidRPr="004359AC">
              <w:t>(2) 3x10) Nylon/Rubber</w:t>
            </w:r>
          </w:p>
          <w:p w14:paraId="3FCDC18D" w14:textId="77777777" w:rsidR="00C42145" w:rsidRDefault="00C42145" w:rsidP="00AF7C31"/>
        </w:tc>
      </w:tr>
    </w:tbl>
    <w:p w14:paraId="7EBBE61D" w14:textId="77777777" w:rsidR="00C42145" w:rsidRDefault="00C42145" w:rsidP="00C42145"/>
    <w:p w14:paraId="42C29FC7" w14:textId="77777777" w:rsidR="00C42145" w:rsidRPr="004710E0" w:rsidRDefault="00C42145" w:rsidP="00C230C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C42145" w:rsidRPr="004710E0" w:rsidSect="00002008">
      <w:headerReference w:type="default" r:id="rId8"/>
      <w:footerReference w:type="default" r:id="rId9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3C50" w14:textId="77777777" w:rsidR="00DF190F" w:rsidRDefault="00DF190F" w:rsidP="00002008">
      <w:pPr>
        <w:spacing w:after="0" w:line="240" w:lineRule="auto"/>
      </w:pPr>
      <w:r>
        <w:separator/>
      </w:r>
    </w:p>
  </w:endnote>
  <w:endnote w:type="continuationSeparator" w:id="0">
    <w:p w14:paraId="3E1DFEFC" w14:textId="77777777" w:rsidR="00DF190F" w:rsidRDefault="00DF190F" w:rsidP="0000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023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54BD62" w14:textId="5A1B3759" w:rsidR="00002008" w:rsidRDefault="00002008" w:rsidP="005D3637">
            <w:pPr>
              <w:pStyle w:val="Footer"/>
              <w:ind w:left="3240" w:firstLine="468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0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0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54BD63" w14:textId="77777777" w:rsidR="00002008" w:rsidRDefault="0000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376D" w14:textId="77777777" w:rsidR="00DF190F" w:rsidRDefault="00DF190F" w:rsidP="00002008">
      <w:pPr>
        <w:spacing w:after="0" w:line="240" w:lineRule="auto"/>
      </w:pPr>
      <w:r>
        <w:separator/>
      </w:r>
    </w:p>
  </w:footnote>
  <w:footnote w:type="continuationSeparator" w:id="0">
    <w:p w14:paraId="4D70E1B4" w14:textId="77777777" w:rsidR="00DF190F" w:rsidRDefault="00DF190F" w:rsidP="0000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234B" w14:textId="38EB8733" w:rsidR="00C21B3F" w:rsidRDefault="00C21B3F" w:rsidP="00C21B3F">
    <w:pPr>
      <w:pStyle w:val="Header"/>
    </w:pPr>
    <w:r>
      <w:t>Attachment B</w:t>
    </w:r>
  </w:p>
  <w:p w14:paraId="7FA0B14F" w14:textId="2F5B5D68" w:rsidR="00C21B3F" w:rsidRDefault="00C21B3F" w:rsidP="00C21B3F">
    <w:pPr>
      <w:pStyle w:val="Header"/>
    </w:pPr>
    <w:r>
      <w:t>VA248-17-Q-1</w:t>
    </w:r>
    <w:r w:rsidR="00F660C0">
      <w:t>522</w:t>
    </w:r>
  </w:p>
  <w:p w14:paraId="691816E5" w14:textId="77777777" w:rsidR="00C21B3F" w:rsidRDefault="00C21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515"/>
    <w:multiLevelType w:val="hybridMultilevel"/>
    <w:tmpl w:val="67603B9A"/>
    <w:lvl w:ilvl="0" w:tplc="DAF4467C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F6A"/>
    <w:multiLevelType w:val="hybridMultilevel"/>
    <w:tmpl w:val="63229E94"/>
    <w:lvl w:ilvl="0" w:tplc="EEB2AE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14B7A"/>
    <w:multiLevelType w:val="hybridMultilevel"/>
    <w:tmpl w:val="EB0A8C4A"/>
    <w:lvl w:ilvl="0" w:tplc="5330C8A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C92"/>
    <w:multiLevelType w:val="hybridMultilevel"/>
    <w:tmpl w:val="F3FA838A"/>
    <w:lvl w:ilvl="0" w:tplc="E62604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7902"/>
    <w:multiLevelType w:val="hybridMultilevel"/>
    <w:tmpl w:val="5B60E0B4"/>
    <w:lvl w:ilvl="0" w:tplc="A5F8B710">
      <w:start w:val="1"/>
      <w:numFmt w:val="decimal"/>
      <w:lvlText w:val="(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061F"/>
    <w:multiLevelType w:val="hybridMultilevel"/>
    <w:tmpl w:val="756E6E12"/>
    <w:lvl w:ilvl="0" w:tplc="444EC1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0442"/>
    <w:multiLevelType w:val="hybridMultilevel"/>
    <w:tmpl w:val="8D626782"/>
    <w:lvl w:ilvl="0" w:tplc="958CCB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E3E4C"/>
    <w:multiLevelType w:val="hybridMultilevel"/>
    <w:tmpl w:val="78828E58"/>
    <w:lvl w:ilvl="0" w:tplc="3AF8BF50">
      <w:start w:val="1"/>
      <w:numFmt w:val="decimal"/>
      <w:lvlText w:val="%1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4D752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0686E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0A82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E85E8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FB1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26774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AE908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84958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E82757"/>
    <w:multiLevelType w:val="hybridMultilevel"/>
    <w:tmpl w:val="98A457D4"/>
    <w:lvl w:ilvl="0" w:tplc="A5F8B71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3E97"/>
    <w:multiLevelType w:val="hybridMultilevel"/>
    <w:tmpl w:val="2B280B8A"/>
    <w:lvl w:ilvl="0" w:tplc="D0E45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029"/>
    <w:multiLevelType w:val="hybridMultilevel"/>
    <w:tmpl w:val="7D303710"/>
    <w:lvl w:ilvl="0" w:tplc="D00CFC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1F76E4C"/>
    <w:multiLevelType w:val="hybridMultilevel"/>
    <w:tmpl w:val="93EC5248"/>
    <w:lvl w:ilvl="0" w:tplc="1736E7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74C1"/>
    <w:multiLevelType w:val="hybridMultilevel"/>
    <w:tmpl w:val="500A0B26"/>
    <w:lvl w:ilvl="0" w:tplc="9CA4C54A">
      <w:start w:val="2841"/>
      <w:numFmt w:val="bullet"/>
      <w:lvlText w:val=""/>
      <w:lvlJc w:val="left"/>
      <w:pPr>
        <w:ind w:left="398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 w15:restartNumberingAfterBreak="0">
    <w:nsid w:val="4BB81F70"/>
    <w:multiLevelType w:val="hybridMultilevel"/>
    <w:tmpl w:val="52B4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23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6401"/>
    <w:multiLevelType w:val="hybridMultilevel"/>
    <w:tmpl w:val="71CE77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14CF9"/>
    <w:multiLevelType w:val="hybridMultilevel"/>
    <w:tmpl w:val="B2AE46B8"/>
    <w:lvl w:ilvl="0" w:tplc="8696C8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72F58"/>
    <w:multiLevelType w:val="hybridMultilevel"/>
    <w:tmpl w:val="596A925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511DE"/>
    <w:multiLevelType w:val="hybridMultilevel"/>
    <w:tmpl w:val="5E58D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928"/>
    <w:multiLevelType w:val="hybridMultilevel"/>
    <w:tmpl w:val="B98484C4"/>
    <w:lvl w:ilvl="0" w:tplc="3340A294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 w15:restartNumberingAfterBreak="0">
    <w:nsid w:val="68060154"/>
    <w:multiLevelType w:val="hybridMultilevel"/>
    <w:tmpl w:val="52B4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23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1715"/>
    <w:multiLevelType w:val="hybridMultilevel"/>
    <w:tmpl w:val="814E14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27932"/>
    <w:multiLevelType w:val="hybridMultilevel"/>
    <w:tmpl w:val="81B8FC66"/>
    <w:lvl w:ilvl="0" w:tplc="6C0097F8">
      <w:start w:val="5"/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271F2A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6"/>
  </w:num>
  <w:num w:numId="6">
    <w:abstractNumId w:val="2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20"/>
  </w:num>
  <w:num w:numId="17">
    <w:abstractNumId w:val="16"/>
  </w:num>
  <w:num w:numId="18">
    <w:abstractNumId w:val="7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E3"/>
    <w:rsid w:val="00002008"/>
    <w:rsid w:val="00017E04"/>
    <w:rsid w:val="00021D70"/>
    <w:rsid w:val="00042FFC"/>
    <w:rsid w:val="0007498B"/>
    <w:rsid w:val="000A25CB"/>
    <w:rsid w:val="000C0C1E"/>
    <w:rsid w:val="000C3E01"/>
    <w:rsid w:val="000D576D"/>
    <w:rsid w:val="00100F35"/>
    <w:rsid w:val="00110447"/>
    <w:rsid w:val="0011083F"/>
    <w:rsid w:val="00114C25"/>
    <w:rsid w:val="0012683A"/>
    <w:rsid w:val="00135786"/>
    <w:rsid w:val="00140A35"/>
    <w:rsid w:val="0015423C"/>
    <w:rsid w:val="00154885"/>
    <w:rsid w:val="001801A4"/>
    <w:rsid w:val="0018670B"/>
    <w:rsid w:val="001925BD"/>
    <w:rsid w:val="001B30B5"/>
    <w:rsid w:val="001C0411"/>
    <w:rsid w:val="001C7D23"/>
    <w:rsid w:val="001D492B"/>
    <w:rsid w:val="001E1BFA"/>
    <w:rsid w:val="001E2543"/>
    <w:rsid w:val="001F0915"/>
    <w:rsid w:val="001F663F"/>
    <w:rsid w:val="00202C37"/>
    <w:rsid w:val="00212B2A"/>
    <w:rsid w:val="00220668"/>
    <w:rsid w:val="0022565E"/>
    <w:rsid w:val="00241905"/>
    <w:rsid w:val="00246732"/>
    <w:rsid w:val="0026046E"/>
    <w:rsid w:val="002649F0"/>
    <w:rsid w:val="0027511D"/>
    <w:rsid w:val="00282716"/>
    <w:rsid w:val="0028288E"/>
    <w:rsid w:val="002959FD"/>
    <w:rsid w:val="00295FC8"/>
    <w:rsid w:val="002B5B3E"/>
    <w:rsid w:val="002B6BFB"/>
    <w:rsid w:val="002E4AA5"/>
    <w:rsid w:val="003021A1"/>
    <w:rsid w:val="00302518"/>
    <w:rsid w:val="00303F8D"/>
    <w:rsid w:val="0031395F"/>
    <w:rsid w:val="00322263"/>
    <w:rsid w:val="00343BB9"/>
    <w:rsid w:val="00346D01"/>
    <w:rsid w:val="0037012C"/>
    <w:rsid w:val="00380B25"/>
    <w:rsid w:val="00383FEC"/>
    <w:rsid w:val="00391D5C"/>
    <w:rsid w:val="003B2C04"/>
    <w:rsid w:val="003B38EA"/>
    <w:rsid w:val="003B466C"/>
    <w:rsid w:val="003C11A9"/>
    <w:rsid w:val="003C1422"/>
    <w:rsid w:val="003E2432"/>
    <w:rsid w:val="003E5724"/>
    <w:rsid w:val="00401E02"/>
    <w:rsid w:val="004030EC"/>
    <w:rsid w:val="00414225"/>
    <w:rsid w:val="004203BC"/>
    <w:rsid w:val="00423E49"/>
    <w:rsid w:val="004424BB"/>
    <w:rsid w:val="00456915"/>
    <w:rsid w:val="00460262"/>
    <w:rsid w:val="00463A04"/>
    <w:rsid w:val="00470900"/>
    <w:rsid w:val="004710E0"/>
    <w:rsid w:val="0047558F"/>
    <w:rsid w:val="00484FE1"/>
    <w:rsid w:val="004877AD"/>
    <w:rsid w:val="0048792F"/>
    <w:rsid w:val="004A361F"/>
    <w:rsid w:val="004A6387"/>
    <w:rsid w:val="004B729B"/>
    <w:rsid w:val="004C5687"/>
    <w:rsid w:val="004C6B34"/>
    <w:rsid w:val="004D2150"/>
    <w:rsid w:val="004F0161"/>
    <w:rsid w:val="004F030A"/>
    <w:rsid w:val="004F6103"/>
    <w:rsid w:val="004F698E"/>
    <w:rsid w:val="004F6FAC"/>
    <w:rsid w:val="00510C9A"/>
    <w:rsid w:val="00513AE2"/>
    <w:rsid w:val="00520105"/>
    <w:rsid w:val="00527609"/>
    <w:rsid w:val="00541860"/>
    <w:rsid w:val="00562E73"/>
    <w:rsid w:val="00571160"/>
    <w:rsid w:val="00576A88"/>
    <w:rsid w:val="00583B90"/>
    <w:rsid w:val="005B1226"/>
    <w:rsid w:val="005D1A78"/>
    <w:rsid w:val="005D3637"/>
    <w:rsid w:val="005E68E0"/>
    <w:rsid w:val="00602274"/>
    <w:rsid w:val="00642F0A"/>
    <w:rsid w:val="00651184"/>
    <w:rsid w:val="00651498"/>
    <w:rsid w:val="00670BCA"/>
    <w:rsid w:val="00675C07"/>
    <w:rsid w:val="00691BC7"/>
    <w:rsid w:val="006A03AD"/>
    <w:rsid w:val="006A4349"/>
    <w:rsid w:val="006A6805"/>
    <w:rsid w:val="006A7B23"/>
    <w:rsid w:val="006E2264"/>
    <w:rsid w:val="006E32BE"/>
    <w:rsid w:val="006E7987"/>
    <w:rsid w:val="00704C61"/>
    <w:rsid w:val="007122DF"/>
    <w:rsid w:val="00735D59"/>
    <w:rsid w:val="00745186"/>
    <w:rsid w:val="007918C0"/>
    <w:rsid w:val="007A23E5"/>
    <w:rsid w:val="007A4BE5"/>
    <w:rsid w:val="007A6DE5"/>
    <w:rsid w:val="007B5DEC"/>
    <w:rsid w:val="007C5AD1"/>
    <w:rsid w:val="007C6B60"/>
    <w:rsid w:val="007D1A9A"/>
    <w:rsid w:val="007D6C01"/>
    <w:rsid w:val="00810621"/>
    <w:rsid w:val="0082041D"/>
    <w:rsid w:val="00821190"/>
    <w:rsid w:val="00823129"/>
    <w:rsid w:val="00830491"/>
    <w:rsid w:val="00844ED9"/>
    <w:rsid w:val="008929CD"/>
    <w:rsid w:val="008A4EFE"/>
    <w:rsid w:val="008C2CCB"/>
    <w:rsid w:val="008C7A42"/>
    <w:rsid w:val="008C7CEB"/>
    <w:rsid w:val="008E5434"/>
    <w:rsid w:val="008F138F"/>
    <w:rsid w:val="008F4188"/>
    <w:rsid w:val="00934D32"/>
    <w:rsid w:val="00944357"/>
    <w:rsid w:val="0095037D"/>
    <w:rsid w:val="0095048B"/>
    <w:rsid w:val="0095529E"/>
    <w:rsid w:val="00975310"/>
    <w:rsid w:val="00980E57"/>
    <w:rsid w:val="00987DDE"/>
    <w:rsid w:val="009A400C"/>
    <w:rsid w:val="009B69D4"/>
    <w:rsid w:val="009C4CBB"/>
    <w:rsid w:val="009C595A"/>
    <w:rsid w:val="009D0D82"/>
    <w:rsid w:val="009D2A0E"/>
    <w:rsid w:val="009D79D3"/>
    <w:rsid w:val="00A34338"/>
    <w:rsid w:val="00A35909"/>
    <w:rsid w:val="00A36728"/>
    <w:rsid w:val="00A46C84"/>
    <w:rsid w:val="00A53547"/>
    <w:rsid w:val="00A6079D"/>
    <w:rsid w:val="00A623FF"/>
    <w:rsid w:val="00A74F22"/>
    <w:rsid w:val="00A76ED7"/>
    <w:rsid w:val="00A812F6"/>
    <w:rsid w:val="00AD7FC0"/>
    <w:rsid w:val="00AE6363"/>
    <w:rsid w:val="00B07A4A"/>
    <w:rsid w:val="00B1757E"/>
    <w:rsid w:val="00B26238"/>
    <w:rsid w:val="00B26C04"/>
    <w:rsid w:val="00B322F4"/>
    <w:rsid w:val="00B431C5"/>
    <w:rsid w:val="00B63824"/>
    <w:rsid w:val="00B71ADD"/>
    <w:rsid w:val="00B85028"/>
    <w:rsid w:val="00B87A11"/>
    <w:rsid w:val="00B94C32"/>
    <w:rsid w:val="00B9530E"/>
    <w:rsid w:val="00BB1AA1"/>
    <w:rsid w:val="00BD2489"/>
    <w:rsid w:val="00BD42FE"/>
    <w:rsid w:val="00BD5724"/>
    <w:rsid w:val="00BE0542"/>
    <w:rsid w:val="00BE326C"/>
    <w:rsid w:val="00BE6FC1"/>
    <w:rsid w:val="00BF4B6E"/>
    <w:rsid w:val="00BF5C0E"/>
    <w:rsid w:val="00C21B3F"/>
    <w:rsid w:val="00C230C5"/>
    <w:rsid w:val="00C23A56"/>
    <w:rsid w:val="00C32C90"/>
    <w:rsid w:val="00C42145"/>
    <w:rsid w:val="00C43726"/>
    <w:rsid w:val="00C479BB"/>
    <w:rsid w:val="00C844C9"/>
    <w:rsid w:val="00C86815"/>
    <w:rsid w:val="00CB1596"/>
    <w:rsid w:val="00CB70CA"/>
    <w:rsid w:val="00CD174D"/>
    <w:rsid w:val="00CE1893"/>
    <w:rsid w:val="00CF4CAB"/>
    <w:rsid w:val="00D10AAB"/>
    <w:rsid w:val="00D20AE2"/>
    <w:rsid w:val="00D50301"/>
    <w:rsid w:val="00D53975"/>
    <w:rsid w:val="00D57935"/>
    <w:rsid w:val="00DF190F"/>
    <w:rsid w:val="00DF437A"/>
    <w:rsid w:val="00E062D7"/>
    <w:rsid w:val="00E10FEE"/>
    <w:rsid w:val="00E135E8"/>
    <w:rsid w:val="00E3456B"/>
    <w:rsid w:val="00E7612C"/>
    <w:rsid w:val="00E8680B"/>
    <w:rsid w:val="00EA3B67"/>
    <w:rsid w:val="00EB4E04"/>
    <w:rsid w:val="00EB70F3"/>
    <w:rsid w:val="00EC1EF4"/>
    <w:rsid w:val="00ED26E3"/>
    <w:rsid w:val="00ED5D5B"/>
    <w:rsid w:val="00EE6C37"/>
    <w:rsid w:val="00EF5C74"/>
    <w:rsid w:val="00F12CFC"/>
    <w:rsid w:val="00F23A4E"/>
    <w:rsid w:val="00F40D77"/>
    <w:rsid w:val="00F46FC2"/>
    <w:rsid w:val="00F60825"/>
    <w:rsid w:val="00F660C0"/>
    <w:rsid w:val="00F66FE1"/>
    <w:rsid w:val="00F85FF9"/>
    <w:rsid w:val="00FA5F03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BCFF"/>
  <w15:docId w15:val="{BB473A37-EFA1-4DD9-ACB5-2B3126A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80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016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29C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8"/>
  </w:style>
  <w:style w:type="paragraph" w:styleId="Footer">
    <w:name w:val="footer"/>
    <w:basedOn w:val="Normal"/>
    <w:link w:val="FooterChar"/>
    <w:uiPriority w:val="99"/>
    <w:unhideWhenUsed/>
    <w:rsid w:val="000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8"/>
  </w:style>
  <w:style w:type="character" w:customStyle="1" w:styleId="Heading4Char">
    <w:name w:val="Heading 4 Char"/>
    <w:basedOn w:val="DefaultParagraphFont"/>
    <w:link w:val="Heading4"/>
    <w:uiPriority w:val="9"/>
    <w:semiHidden/>
    <w:rsid w:val="00E10FEE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B2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C4DA-CFE1-4DCD-8C03-B48F8F8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Kindt, Paddy  L.</dc:creator>
  <cp:lastModifiedBy>Brickey, Scott K.</cp:lastModifiedBy>
  <cp:revision>29</cp:revision>
  <dcterms:created xsi:type="dcterms:W3CDTF">2017-08-24T16:06:00Z</dcterms:created>
  <dcterms:modified xsi:type="dcterms:W3CDTF">2017-09-21T17:29:00Z</dcterms:modified>
</cp:coreProperties>
</file>