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97DE" w14:textId="77777777" w:rsidR="00445841" w:rsidRDefault="00A45A43">
      <w:pPr>
        <w:pageBreakBefore/>
        <w:sectPr w:rsidR="00445841">
          <w:type w:val="continuous"/>
          <w:pgSz w:w="12240" w:h="15840"/>
          <w:pgMar w:top="1080" w:right="1440" w:bottom="1080" w:left="1440" w:header="360" w:footer="360" w:gutter="0"/>
          <w:cols w:space="720"/>
        </w:sectPr>
      </w:pPr>
      <w:r>
        <w:pict w14:anchorId="21179839">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2117983D" w14:textId="77777777" w:rsidR="00445841" w:rsidRDefault="00D10EB4">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2117983E" w14:textId="77777777" w:rsidR="00445841" w:rsidRDefault="00D10EB4">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2117983F"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21179840"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21179841"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21179842"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21179843"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21179844"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21179845" w14:textId="77777777" w:rsidR="00445841" w:rsidRDefault="00D10EB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21179846" w14:textId="77777777" w:rsidR="00445841" w:rsidRDefault="00D10EB4">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21179847" w14:textId="77777777" w:rsidR="00445841" w:rsidRDefault="00D10EB4">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21179848" w14:textId="77777777" w:rsidR="00445841" w:rsidRDefault="00D10EB4">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21179849" w14:textId="77777777" w:rsidR="00445841" w:rsidRDefault="00D10EB4">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2117984A" w14:textId="77777777" w:rsidR="00445841" w:rsidRDefault="00D10EB4">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2117984B" w14:textId="77777777" w:rsidR="00445841" w:rsidRDefault="00D10EB4">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2117984C" w14:textId="77777777" w:rsidR="00445841" w:rsidRDefault="00D10EB4">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2117984D" w14:textId="77777777" w:rsidR="00445841" w:rsidRDefault="00D10EB4">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2117984E" w14:textId="77777777" w:rsidR="00445841" w:rsidRDefault="00D10EB4">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2117984F" w14:textId="77777777" w:rsidR="00445841" w:rsidRDefault="00D10EB4">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21179850" w14:textId="77777777" w:rsidR="00445841" w:rsidRDefault="00D10EB4">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21179851" w14:textId="77777777" w:rsidR="00445841" w:rsidRDefault="00D10EB4">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21179852" w14:textId="77777777" w:rsidR="00445841" w:rsidRDefault="00D10EB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21179853" w14:textId="77777777" w:rsidR="00445841" w:rsidRDefault="00D10EB4">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21179854" w14:textId="77777777" w:rsidR="00445841" w:rsidRDefault="00D10EB4">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21179855" w14:textId="77777777" w:rsidR="00445841" w:rsidRDefault="00D10EB4">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21179856" w14:textId="77777777" w:rsidR="00445841" w:rsidRDefault="00D10EB4">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21179857" w14:textId="77777777" w:rsidR="00445841" w:rsidRDefault="00D10EB4">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21179858" w14:textId="77777777" w:rsidR="00445841" w:rsidRDefault="00D10EB4">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21179859" w14:textId="77777777" w:rsidR="00445841" w:rsidRDefault="00D10EB4">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2117985A" w14:textId="77777777" w:rsidR="00445841" w:rsidRDefault="00D10EB4">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2117985B" w14:textId="77777777" w:rsidR="00445841" w:rsidRDefault="00D10EB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2117985C" w14:textId="77777777" w:rsidR="00445841" w:rsidRDefault="00D10EB4">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2117985D" w14:textId="77777777" w:rsidR="00445841" w:rsidRDefault="00D10EB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2117985E" w14:textId="77777777" w:rsidR="00445841" w:rsidRDefault="00D10EB4">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2117985F" w14:textId="77777777" w:rsidR="00445841" w:rsidRDefault="00D10EB4">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21179860" w14:textId="77777777" w:rsidR="00445841" w:rsidRDefault="00D10EB4">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21179861" w14:textId="77777777" w:rsidR="00445841" w:rsidRDefault="00D10EB4">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21179862" w14:textId="77777777" w:rsidR="00445841" w:rsidRDefault="00D10EB4">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21179863" w14:textId="77777777" w:rsidR="00445841" w:rsidRDefault="00D10EB4">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21179864" w14:textId="77777777" w:rsidR="00445841" w:rsidRDefault="00D10EB4">
                    <w:pPr>
                      <w:spacing w:after="0" w:line="240" w:lineRule="auto"/>
                      <w:rPr>
                        <w:rFonts w:ascii="Arial" w:hAnsi="Arial" w:cs="Arial"/>
                        <w:sz w:val="15"/>
                        <w:szCs w:val="15"/>
                      </w:rPr>
                    </w:pPr>
                    <w:r>
                      <w:rPr>
                        <w:rFonts w:ascii="Arial" w:hAnsi="Arial" w:cs="Arial"/>
                        <w:sz w:val="15"/>
                        <w:szCs w:val="15"/>
                      </w:rPr>
                      <w:t>FedBizOpps Sources Sought Notice</w:t>
                    </w:r>
                  </w:p>
                </w:txbxContent>
              </v:textbox>
            </v:shape>
            <v:shape id="_x0000_s1097" type="#_x0000_t202" style="position:absolute;left:9326;top:14758;width:1241;height:201;mso-position-horizontal-relative:page;mso-position-vertical-relative:page" filled="f" stroked="f">
              <v:textbox inset="0,0,0,0">
                <w:txbxContent>
                  <w:p w14:paraId="21179865" w14:textId="77777777" w:rsidR="00445841" w:rsidRDefault="00D10EB4">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21179866"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C</w:t>
                    </w:r>
                  </w:p>
                </w:txbxContent>
              </v:textbox>
            </v:shape>
            <v:shape id="_x0000_s1099" type="#_x0000_t202" style="position:absolute;left:3902;top:2470;width:5628;height:204;mso-position-horizontal-relative:page;mso-position-vertical-relative:page" filled="f" stroked="f">
              <v:textbox inset="0,0,0,0">
                <w:txbxContent>
                  <w:p w14:paraId="21179867"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AE Replace Bldg 100 Generators, Controls and Fuel Polishing</w:t>
                    </w:r>
                  </w:p>
                </w:txbxContent>
              </v:textbox>
            </v:shape>
            <v:shape id="_x0000_s1100" type="#_x0000_t202" style="position:absolute;left:3902;top:2662;width:5628;height:204;mso-position-horizontal-relative:page;mso-position-vertical-relative:page" filled="f" stroked="f">
              <v:textbox inset="0,0,0,0">
                <w:txbxContent>
                  <w:p w14:paraId="21179868" w14:textId="77777777" w:rsidR="00445841" w:rsidRDefault="00445841">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21179869" w14:textId="77777777" w:rsidR="00445841" w:rsidRDefault="00445841">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2117986A" w14:textId="77777777" w:rsidR="00445841" w:rsidRDefault="00445841">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2117986B"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33744</w:t>
                    </w:r>
                  </w:p>
                </w:txbxContent>
              </v:textbox>
            </v:shape>
            <v:shape id="_x0000_s1104" type="#_x0000_t202" style="position:absolute;left:3902;top:4438;width:2383;height:204;mso-position-horizontal-relative:page;mso-position-vertical-relative:page" filled="f" stroked="f">
              <v:textbox inset="0,0,0,0">
                <w:txbxContent>
                  <w:p w14:paraId="2117986C"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36C24818R0084</w:t>
                    </w:r>
                  </w:p>
                </w:txbxContent>
              </v:textbox>
            </v:shape>
            <v:shape id="_x0000_s1105" type="#_x0000_t202" style="position:absolute;left:3902;top:4918;width:992;height:204;mso-position-horizontal-relative:page;mso-position-vertical-relative:page" filled="f" stroked="f">
              <v:textbox inset="0,0,0,0">
                <w:txbxContent>
                  <w:p w14:paraId="2117986D"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03-23-2018</w:t>
                    </w:r>
                  </w:p>
                </w:txbxContent>
              </v:textbox>
            </v:shape>
            <v:shape id="_x0000_s1106" type="#_x0000_t202" style="position:absolute;left:3902;top:5398;width:343;height:204;mso-position-horizontal-relative:page;mso-position-vertical-relative:page" filled="f" stroked="f">
              <v:textbox inset="0,0,0,0">
                <w:txbxContent>
                  <w:p w14:paraId="2117986E"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07" type="#_x0000_t202" style="position:absolute;left:3902;top:5878;width:158;height:204;mso-position-horizontal-relative:page;mso-position-vertical-relative:page" filled="f" stroked="f">
              <v:textbox inset="0,0,0,0">
                <w:txbxContent>
                  <w:p w14:paraId="2117986F"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21179870"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09" type="#_x0000_t202" style="position:absolute;left:3902;top:6838;width:621;height:204;mso-position-horizontal-relative:page;mso-position-vertical-relative:page" filled="f" stroked="f">
              <v:textbox inset="0,0,0,0">
                <w:txbxContent>
                  <w:p w14:paraId="21179871"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541330</w:t>
                    </w:r>
                  </w:p>
                </w:txbxContent>
              </v:textbox>
            </v:shape>
            <v:shape id="_x0000_s1110" type="#_x0000_t202" style="position:absolute;left:3902;top:7246;width:3774;height:204;mso-position-horizontal-relative:page;mso-position-vertical-relative:page" filled="f" stroked="f">
              <v:textbox inset="0,0,0,0">
                <w:txbxContent>
                  <w:p w14:paraId="21179872"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21179873" w14:textId="19FAFD34" w:rsidR="00445841" w:rsidRDefault="00D10EB4">
                    <w:pPr>
                      <w:spacing w:after="0" w:line="240" w:lineRule="auto"/>
                      <w:rPr>
                        <w:rFonts w:ascii="Courier New" w:hAnsi="Courier New" w:cs="Courier New"/>
                        <w:sz w:val="15"/>
                        <w:szCs w:val="15"/>
                      </w:rPr>
                    </w:pPr>
                    <w:r>
                      <w:rPr>
                        <w:rFonts w:ascii="Courier New" w:hAnsi="Courier New" w:cs="Courier New"/>
                        <w:sz w:val="15"/>
                        <w:szCs w:val="15"/>
                      </w:rPr>
                      <w:t>Network Contracting Office 8(248)</w:t>
                    </w:r>
                  </w:p>
                </w:txbxContent>
              </v:textbox>
            </v:shape>
            <v:shape id="_x0000_s1112" type="#_x0000_t202" style="position:absolute;left:3902;top:7630;width:3774;height:204;mso-position-horizontal-relative:page;mso-position-vertical-relative:page" filled="f" stroked="f">
              <v:textbox inset="0,0,0,0">
                <w:txbxContent>
                  <w:p w14:paraId="21179874"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Room 328, Bldg. 2</w:t>
                    </w:r>
                  </w:p>
                </w:txbxContent>
              </v:textbox>
            </v:shape>
            <v:shape id="_x0000_s1113" type="#_x0000_t202" style="position:absolute;left:3902;top:7822;width:3774;height:204;mso-position-horizontal-relative:page;mso-position-vertical-relative:page" filled="f" stroked="f">
              <v:textbox inset="0,0,0,0">
                <w:txbxContent>
                  <w:p w14:paraId="21179875"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10,000 Bay Pines Blvd</w:t>
                    </w:r>
                  </w:p>
                </w:txbxContent>
              </v:textbox>
            </v:shape>
            <v:shape id="_x0000_s1114" type="#_x0000_t202" style="position:absolute;left:3902;top:8014;width:3774;height:204;mso-position-horizontal-relative:page;mso-position-vertical-relative:page" filled="f" stroked="f">
              <v:textbox inset="0,0,0,0">
                <w:txbxContent>
                  <w:p w14:paraId="21179876"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Bay Pines FL  33744</w:t>
                    </w:r>
                  </w:p>
                </w:txbxContent>
              </v:textbox>
            </v:shape>
            <v:shape id="_x0000_s1115" type="#_x0000_t202" style="position:absolute;left:3902;top:8758;width:4701;height:204;mso-position-horizontal-relative:page;mso-position-vertical-relative:page" filled="f" stroked="f">
              <v:textbox inset="0,0,0,0">
                <w:txbxContent>
                  <w:p w14:paraId="21179877"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Chris LaShure</w:t>
                    </w:r>
                  </w:p>
                </w:txbxContent>
              </v:textbox>
            </v:shape>
            <v:shape id="_x0000_s1116" type="#_x0000_t202" style="position:absolute;left:3902;top:8950;width:4701;height:204;mso-position-horizontal-relative:page;mso-position-vertical-relative:page" filled="f" stroked="f">
              <v:textbox inset="0,0,0,0">
                <w:txbxContent>
                  <w:p w14:paraId="21179878"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chris.lashure@va.gov</w:t>
                    </w:r>
                  </w:p>
                </w:txbxContent>
              </v:textbox>
            </v:shape>
            <v:shape id="_x0000_s1117" type="#_x0000_t202" style="position:absolute;left:3902;top:9142;width:4701;height:204;mso-position-horizontal-relative:page;mso-position-vertical-relative:page" filled="f" stroked="f">
              <v:textbox inset="0,0,0,0">
                <w:txbxContent>
                  <w:p w14:paraId="21179879" w14:textId="77777777" w:rsidR="00445841" w:rsidRDefault="00445841">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2117987A" w14:textId="77777777" w:rsidR="00445841" w:rsidRDefault="00445841">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2117987B" w14:textId="77777777" w:rsidR="00445841" w:rsidRDefault="00445841">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2117987C" w14:textId="77777777" w:rsidR="00445841" w:rsidRDefault="00445841">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2117987D"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C.W. Bill Young Veteran Affairs Medical Center</w:t>
                    </w:r>
                  </w:p>
                </w:txbxContent>
              </v:textbox>
            </v:shape>
            <v:shape id="_x0000_s1122" type="#_x0000_t202" style="position:absolute;left:3902;top:10534;width:4701;height:204;mso-position-horizontal-relative:page;mso-position-vertical-relative:page" filled="f" stroked="f">
              <v:textbox inset="0,0,0,0">
                <w:txbxContent>
                  <w:p w14:paraId="2117987E"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10000 Bay Pines Blvd.</w:t>
                    </w:r>
                  </w:p>
                </w:txbxContent>
              </v:textbox>
            </v:shape>
            <v:shape id="_x0000_s1123" type="#_x0000_t202" style="position:absolute;left:3902;top:10726;width:4701;height:204;mso-position-horizontal-relative:page;mso-position-vertical-relative:page" filled="f" stroked="f">
              <v:textbox inset="0,0,0,0">
                <w:txbxContent>
                  <w:p w14:paraId="2117987F"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Bay Pines, FL</w:t>
                    </w:r>
                  </w:p>
                </w:txbxContent>
              </v:textbox>
            </v:shape>
            <v:shape id="_x0000_s1124" type="#_x0000_t202" style="position:absolute;left:3902;top:10918;width:4701;height:204;mso-position-horizontal-relative:page;mso-position-vertical-relative:page" filled="f" stroked="f">
              <v:textbox inset="0,0,0,0">
                <w:txbxContent>
                  <w:p w14:paraId="21179880" w14:textId="77777777" w:rsidR="00445841" w:rsidRDefault="00445841">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21179881" w14:textId="77777777" w:rsidR="00445841" w:rsidRDefault="00445841">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21179882"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33744</w:t>
                    </w:r>
                  </w:p>
                </w:txbxContent>
              </v:textbox>
            </v:shape>
            <v:shape id="_x0000_s1127" type="#_x0000_t202" style="position:absolute;left:3902;top:11926;width:2383;height:204;mso-position-horizontal-relative:page;mso-position-vertical-relative:page" filled="f" stroked="f">
              <v:textbox inset="0,0,0,0">
                <w:txbxContent>
                  <w:p w14:paraId="21179883"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21179884" w14:textId="77777777" w:rsidR="00445841" w:rsidRDefault="00445841">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21179885" w14:textId="77777777" w:rsidR="00445841" w:rsidRDefault="00445841">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21179886"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chris.lashure@va.gov</w:t>
                    </w:r>
                  </w:p>
                </w:txbxContent>
              </v:textbox>
            </v:shape>
            <v:shape id="_x0000_s1131" type="#_x0000_t202" style="position:absolute;left:3902;top:14182;width:5628;height:204;mso-position-horizontal-relative:page;mso-position-vertical-relative:page" filled="f" stroked="f">
              <v:textbox inset="0,0,0,0">
                <w:txbxContent>
                  <w:p w14:paraId="21179887" w14:textId="77777777" w:rsidR="00445841" w:rsidRDefault="00D10EB4">
                    <w:pPr>
                      <w:spacing w:after="0" w:line="240" w:lineRule="auto"/>
                      <w:rPr>
                        <w:rFonts w:ascii="Courier New" w:hAnsi="Courier New" w:cs="Courier New"/>
                        <w:sz w:val="15"/>
                        <w:szCs w:val="15"/>
                      </w:rPr>
                    </w:pPr>
                    <w:r>
                      <w:rPr>
                        <w:rFonts w:ascii="Courier New" w:hAnsi="Courier New" w:cs="Courier New"/>
                        <w:sz w:val="15"/>
                        <w:szCs w:val="15"/>
                      </w:rPr>
                      <w:t>chris.lashure@va.gov</w:t>
                    </w:r>
                  </w:p>
                </w:txbxContent>
              </v:textbox>
            </v:shape>
            <w10:wrap anchorx="page" anchory="page"/>
          </v:group>
        </w:pict>
      </w:r>
    </w:p>
    <w:p w14:paraId="211797DF" w14:textId="77777777" w:rsidR="005B2F22" w:rsidRPr="004A2851" w:rsidRDefault="00D10EB4">
      <w:pPr>
        <w:pageBreakBefore/>
        <w:rPr>
          <w:rFonts w:ascii="Times New Roman" w:hAnsi="Times New Roman" w:cs="Times New Roman"/>
          <w:b/>
          <w:sz w:val="24"/>
          <w:szCs w:val="24"/>
        </w:rPr>
      </w:pPr>
      <w:r w:rsidRPr="004A2851">
        <w:rPr>
          <w:rFonts w:ascii="Times New Roman" w:hAnsi="Times New Roman" w:cs="Times New Roman"/>
          <w:b/>
          <w:sz w:val="24"/>
          <w:szCs w:val="24"/>
        </w:rPr>
        <w:lastRenderedPageBreak/>
        <w:t xml:space="preserve">THIS IS </w:t>
      </w:r>
      <w:proofErr w:type="gramStart"/>
      <w:r w:rsidRPr="004A2851">
        <w:rPr>
          <w:rFonts w:ascii="Times New Roman" w:hAnsi="Times New Roman" w:cs="Times New Roman"/>
          <w:b/>
          <w:sz w:val="24"/>
          <w:szCs w:val="24"/>
        </w:rPr>
        <w:t>A SOURCES</w:t>
      </w:r>
      <w:proofErr w:type="gramEnd"/>
      <w:r w:rsidRPr="004A2851">
        <w:rPr>
          <w:rFonts w:ascii="Times New Roman" w:hAnsi="Times New Roman" w:cs="Times New Roman"/>
          <w:b/>
          <w:sz w:val="24"/>
          <w:szCs w:val="24"/>
        </w:rPr>
        <w:t xml:space="preserve"> SOUGHT NOTICE AND REQUEST FOR STANDARD FORM (SF) 330s ARCHITECT-ENGINEER (A</w:t>
      </w:r>
      <w:r>
        <w:rPr>
          <w:rFonts w:ascii="Times New Roman" w:hAnsi="Times New Roman" w:cs="Times New Roman"/>
          <w:b/>
          <w:sz w:val="24"/>
          <w:szCs w:val="24"/>
        </w:rPr>
        <w:t>/</w:t>
      </w:r>
      <w:r w:rsidRPr="004A2851">
        <w:rPr>
          <w:rFonts w:ascii="Times New Roman" w:hAnsi="Times New Roman" w:cs="Times New Roman"/>
          <w:b/>
          <w:sz w:val="24"/>
          <w:szCs w:val="24"/>
        </w:rPr>
        <w:t>E) QUALIFICATION PACKAGES ONLY.  THIS IS NOT A REQUEST FOR PROPOSALS.</w:t>
      </w:r>
    </w:p>
    <w:p w14:paraId="211797E0" w14:textId="77777777" w:rsidR="005B2F22"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t>This request is a 100% Service Disabled Veteran Owned Small Business (SDVOSB) Set Aside.</w:t>
      </w:r>
    </w:p>
    <w:p w14:paraId="211797E1" w14:textId="77777777" w:rsidR="005B2F22"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t>All information needed to submit SF330 Documents is contained herein. No solicitation package, technical information, or bidder/plan holder list will be issued.</w:t>
      </w:r>
    </w:p>
    <w:p w14:paraId="211797E2" w14:textId="77777777" w:rsidR="00BE3AD9"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t>Federal Acquisition Regulations (FAR) 36.6 (Brooks Act) Selection Procedures Apply.  The A</w:t>
      </w:r>
      <w:r>
        <w:rPr>
          <w:rFonts w:ascii="Times New Roman" w:hAnsi="Times New Roman" w:cs="Times New Roman"/>
          <w:sz w:val="24"/>
          <w:szCs w:val="24"/>
        </w:rPr>
        <w:t>/</w:t>
      </w:r>
      <w:r w:rsidRPr="004A2851">
        <w:rPr>
          <w:rFonts w:ascii="Times New Roman" w:hAnsi="Times New Roman" w:cs="Times New Roman"/>
          <w:sz w:val="24"/>
          <w:szCs w:val="24"/>
        </w:rPr>
        <w:t>E Sources listed herein is being procured in accordance with Brooks Act (Public Law 92-582) as implemented in FAR 36.6 and VAAR 836.6.  All submissions will be evaluated in accordance with (IAW) the evaluation criteria identified in paragraph 3 (three) Selection Criteria. Firms deemed to be the most highly qualified, after initial source selection, will be chosen for interviews. Firms will be selected based on demonstrated competence and qualifications for the required work as submitted. Firms that design or prepare specifications in conjunction with this contract are prohibited from participating on any future construction contracts based on those documents.</w:t>
      </w:r>
    </w:p>
    <w:p w14:paraId="211797E3" w14:textId="77777777" w:rsidR="009904DA"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t>For a SDVOSB to be considered as a prospective contractor, the firm must be verified and registered in the Department of Veteran Affairs (VA) Office of Small &amp; Disadvantaged Business Utilization (OSDBU) Vendor Information Pages (VIP) VETBIZ (</w:t>
      </w:r>
      <w:hyperlink r:id="rId7" w:history="1">
        <w:r w:rsidRPr="004A2851">
          <w:rPr>
            <w:rStyle w:val="Hyperlink"/>
            <w:rFonts w:ascii="Times New Roman" w:hAnsi="Times New Roman" w:cs="Times New Roman"/>
            <w:sz w:val="24"/>
            <w:szCs w:val="24"/>
          </w:rPr>
          <w:t>www.vip.vetbiz.gov</w:t>
        </w:r>
      </w:hyperlink>
      <w:r w:rsidRPr="004A2851">
        <w:rPr>
          <w:rFonts w:ascii="Times New Roman" w:hAnsi="Times New Roman" w:cs="Times New Roman"/>
          <w:sz w:val="24"/>
          <w:szCs w:val="24"/>
        </w:rPr>
        <w:t>) and registered in the System for Award Management (SAM) database (</w:t>
      </w:r>
      <w:hyperlink r:id="rId8" w:history="1">
        <w:r w:rsidRPr="004A2851">
          <w:rPr>
            <w:rStyle w:val="Hyperlink"/>
            <w:rFonts w:ascii="Times New Roman" w:hAnsi="Times New Roman" w:cs="Times New Roman"/>
            <w:sz w:val="24"/>
            <w:szCs w:val="24"/>
          </w:rPr>
          <w:t>www.sam.gov</w:t>
        </w:r>
      </w:hyperlink>
      <w:r>
        <w:rPr>
          <w:rFonts w:ascii="Times New Roman" w:hAnsi="Times New Roman" w:cs="Times New Roman"/>
          <w:sz w:val="24"/>
          <w:szCs w:val="24"/>
        </w:rPr>
        <w:t xml:space="preserve">) at time of submission </w:t>
      </w:r>
      <w:r w:rsidRPr="004A2851">
        <w:rPr>
          <w:rFonts w:ascii="Times New Roman" w:hAnsi="Times New Roman" w:cs="Times New Roman"/>
          <w:sz w:val="24"/>
          <w:szCs w:val="24"/>
        </w:rPr>
        <w:t>of their SF330s.  Failure of a prospective SDVOSB to be verified by the Center for Veterans Enterprise (CVE) at the time the SF330 is submitted shall result in elimination from consideration.  All Joint Ventures (JV) must be CVE verified at time of submission and submit an agreement that comply with 13CFR 125.15 prior to contract award.</w:t>
      </w:r>
    </w:p>
    <w:p w14:paraId="211797E4" w14:textId="77777777" w:rsidR="002A1B84"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t>In order to assure compliance with FAR Clauses 52.219-27 Notice of Service Disabled Veteran Owned Small Business Set-Aside, 52.219-14(b)(1) Limitations on Subcontracting and VAAR 852.219-10, VA Notice of Total Service-Disabled Veteran Owned Small Business Set-Aside, all firms submitting a SF330 for this Source Sought Notice are required to indicate what percentage of the cost of contract performance are to be expended on the concerns employees and in which discipline(s) and percentage of cost of contract percentage to be expended (and in what disciplines) by any other consultant/subcontracted or otherwise used small or large business entity(s). Any consultant, subcontractor, or otherwise business entity(s) used must be identified by name, office location and size/type of business (i.e. SDVOSB, VOSB, 8(a), small, large, etc.). Failure to provide this information will deem the firm’s SF 330 submittal as nonresponsive and preclude further evaluation process.</w:t>
      </w:r>
    </w:p>
    <w:p w14:paraId="211797E5" w14:textId="77777777" w:rsidR="00F73F18"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t>The North American Industrial Classification System (NAICS) for this procurement is 5413</w:t>
      </w:r>
      <w:r>
        <w:rPr>
          <w:rFonts w:ascii="Times New Roman" w:hAnsi="Times New Roman" w:cs="Times New Roman"/>
          <w:sz w:val="24"/>
          <w:szCs w:val="24"/>
        </w:rPr>
        <w:t>3</w:t>
      </w:r>
      <w:r w:rsidRPr="004A2851">
        <w:rPr>
          <w:rFonts w:ascii="Times New Roman" w:hAnsi="Times New Roman" w:cs="Times New Roman"/>
          <w:sz w:val="24"/>
          <w:szCs w:val="24"/>
        </w:rPr>
        <w:t xml:space="preserve">0 </w:t>
      </w:r>
      <w:r>
        <w:rPr>
          <w:rFonts w:ascii="Times New Roman" w:hAnsi="Times New Roman" w:cs="Times New Roman"/>
          <w:sz w:val="24"/>
          <w:szCs w:val="24"/>
        </w:rPr>
        <w:t xml:space="preserve">Engineering </w:t>
      </w:r>
      <w:r w:rsidRPr="004A2851">
        <w:rPr>
          <w:rFonts w:ascii="Times New Roman" w:hAnsi="Times New Roman" w:cs="Times New Roman"/>
          <w:sz w:val="24"/>
          <w:szCs w:val="24"/>
        </w:rPr>
        <w:t>Services and the annual small business size standard is $</w:t>
      </w:r>
      <w:r>
        <w:rPr>
          <w:rFonts w:ascii="Times New Roman" w:hAnsi="Times New Roman" w:cs="Times New Roman"/>
          <w:sz w:val="24"/>
          <w:szCs w:val="24"/>
        </w:rPr>
        <w:t>1</w:t>
      </w:r>
      <w:r w:rsidRPr="004A2851">
        <w:rPr>
          <w:rFonts w:ascii="Times New Roman" w:hAnsi="Times New Roman" w:cs="Times New Roman"/>
          <w:sz w:val="24"/>
          <w:szCs w:val="24"/>
        </w:rPr>
        <w:t>5M. The future project’s construction estimate is between $2,000,000 and $5,000,000.</w:t>
      </w:r>
    </w:p>
    <w:p w14:paraId="211797E6" w14:textId="77777777" w:rsidR="00F73F18" w:rsidRPr="004A2851" w:rsidRDefault="00D10EB4">
      <w:pPr>
        <w:rPr>
          <w:rFonts w:ascii="Times New Roman" w:hAnsi="Times New Roman" w:cs="Times New Roman"/>
          <w:sz w:val="24"/>
          <w:szCs w:val="24"/>
        </w:rPr>
      </w:pPr>
      <w:r w:rsidRPr="004A2851">
        <w:rPr>
          <w:rFonts w:ascii="Times New Roman" w:hAnsi="Times New Roman" w:cs="Times New Roman"/>
          <w:sz w:val="24"/>
          <w:szCs w:val="24"/>
        </w:rPr>
        <w:lastRenderedPageBreak/>
        <w:t>The anticipated award date of the construction phase of the project is unknown. The anticipated award date of the proposed A/E contract for design is on or before May 1, 2018.</w:t>
      </w:r>
    </w:p>
    <w:p w14:paraId="211797E7" w14:textId="77777777" w:rsidR="00AC5A0F" w:rsidRPr="004A2851" w:rsidRDefault="00D10EB4" w:rsidP="00AC5A0F">
      <w:pPr>
        <w:jc w:val="center"/>
        <w:rPr>
          <w:rFonts w:ascii="Times New Roman" w:hAnsi="Times New Roman" w:cs="Times New Roman"/>
          <w:sz w:val="24"/>
          <w:szCs w:val="24"/>
          <w:u w:val="single"/>
        </w:rPr>
      </w:pPr>
      <w:r w:rsidRPr="004A2851">
        <w:rPr>
          <w:rFonts w:ascii="Times New Roman" w:hAnsi="Times New Roman" w:cs="Times New Roman"/>
          <w:sz w:val="24"/>
          <w:szCs w:val="24"/>
          <w:u w:val="single"/>
        </w:rPr>
        <w:t>PROJECT OVERVIEW</w:t>
      </w:r>
    </w:p>
    <w:p w14:paraId="211797E8" w14:textId="77777777" w:rsidR="00371947" w:rsidRDefault="00D10EB4" w:rsidP="00A251BD">
      <w:pPr>
        <w:tabs>
          <w:tab w:val="left" w:pos="-4500"/>
        </w:tabs>
        <w:rPr>
          <w:rFonts w:ascii="Times New Roman" w:hAnsi="Times New Roman" w:cs="Times New Roman"/>
          <w:sz w:val="24"/>
          <w:szCs w:val="24"/>
        </w:rPr>
      </w:pPr>
      <w:r w:rsidRPr="004A2851">
        <w:rPr>
          <w:rFonts w:ascii="Times New Roman" w:hAnsi="Times New Roman" w:cs="Times New Roman"/>
          <w:b/>
          <w:bCs/>
          <w:sz w:val="24"/>
          <w:szCs w:val="24"/>
        </w:rPr>
        <w:t xml:space="preserve">General:  </w:t>
      </w:r>
      <w:r w:rsidRPr="004A2851">
        <w:rPr>
          <w:rFonts w:ascii="Times New Roman" w:hAnsi="Times New Roman" w:cs="Times New Roman"/>
          <w:sz w:val="24"/>
          <w:szCs w:val="24"/>
        </w:rPr>
        <w:t>Furnish all necessary professional services, equipment, labor materials, supervision, tools, testing, and specialty services (i.e. Industrial Hygienist, Asbestos Contractor, TAB Contractor, Commissioning, etc.) to provide evaluation, design, construction documents, and construction/post construction period services for Project 516-16-603 “Replace Bldg. 100 Generators, Controls and Fuel Polishing”.  A/E shall complete the following in accordance with professional standard practices and VA standards to provide the following basic design and administration services:</w:t>
      </w:r>
    </w:p>
    <w:p w14:paraId="211797E9" w14:textId="77777777" w:rsidR="00B96712" w:rsidRPr="004A2851" w:rsidRDefault="00A45A43" w:rsidP="00A251BD">
      <w:pPr>
        <w:tabs>
          <w:tab w:val="left" w:pos="-4500"/>
        </w:tabs>
        <w:rPr>
          <w:rFonts w:ascii="Times New Roman" w:hAnsi="Times New Roman" w:cs="Times New Roman"/>
          <w:sz w:val="24"/>
          <w:szCs w:val="24"/>
        </w:rPr>
      </w:pPr>
    </w:p>
    <w:p w14:paraId="211797EA" w14:textId="77777777" w:rsidR="00A251BD" w:rsidRDefault="00D10EB4" w:rsidP="00A251BD">
      <w:pPr>
        <w:pStyle w:val="BodyTextIndent"/>
        <w:numPr>
          <w:ilvl w:val="0"/>
          <w:numId w:val="1"/>
        </w:numPr>
        <w:tabs>
          <w:tab w:val="clear" w:pos="450"/>
          <w:tab w:val="clear" w:pos="1080"/>
        </w:tabs>
        <w:spacing w:line="276" w:lineRule="auto"/>
        <w:jc w:val="left"/>
        <w:rPr>
          <w:rFonts w:ascii="Times New Roman" w:hAnsi="Times New Roman" w:cs="Times New Roman"/>
          <w:bCs/>
          <w:sz w:val="24"/>
          <w:szCs w:val="24"/>
        </w:rPr>
      </w:pPr>
      <w:r w:rsidRPr="004A2851">
        <w:rPr>
          <w:rFonts w:ascii="Times New Roman" w:hAnsi="Times New Roman" w:cs="Times New Roman"/>
          <w:bCs/>
          <w:sz w:val="24"/>
          <w:szCs w:val="24"/>
        </w:rPr>
        <w:t>Project Scope:</w:t>
      </w:r>
    </w:p>
    <w:p w14:paraId="211797EB" w14:textId="77777777" w:rsidR="00B96712" w:rsidRPr="004A2851" w:rsidRDefault="00A45A43" w:rsidP="00B96712">
      <w:pPr>
        <w:pStyle w:val="BodyTextIndent"/>
        <w:tabs>
          <w:tab w:val="clear" w:pos="450"/>
          <w:tab w:val="clear" w:pos="1080"/>
        </w:tabs>
        <w:spacing w:line="276" w:lineRule="auto"/>
        <w:ind w:left="360"/>
        <w:jc w:val="left"/>
        <w:rPr>
          <w:rFonts w:ascii="Times New Roman" w:hAnsi="Times New Roman" w:cs="Times New Roman"/>
          <w:bCs/>
          <w:sz w:val="24"/>
          <w:szCs w:val="24"/>
        </w:rPr>
      </w:pPr>
    </w:p>
    <w:p w14:paraId="211797EC" w14:textId="77777777" w:rsidR="00A251BD" w:rsidRPr="004A2851" w:rsidRDefault="00D10EB4" w:rsidP="00A251BD">
      <w:pPr>
        <w:pStyle w:val="Indent111"/>
        <w:numPr>
          <w:ilvl w:val="4"/>
          <w:numId w:val="2"/>
        </w:numPr>
        <w:spacing w:after="0" w:line="276" w:lineRule="auto"/>
        <w:ind w:left="540"/>
        <w:rPr>
          <w:rFonts w:ascii="Times New Roman" w:hAnsi="Times New Roman"/>
          <w:szCs w:val="24"/>
        </w:rPr>
      </w:pPr>
      <w:r w:rsidRPr="004A2851">
        <w:rPr>
          <w:rFonts w:ascii="Times New Roman" w:hAnsi="Times New Roman"/>
          <w:szCs w:val="24"/>
        </w:rPr>
        <w:t>This work will include but not be limited to:</w:t>
      </w:r>
    </w:p>
    <w:p w14:paraId="211797ED" w14:textId="77777777" w:rsidR="00A251BD" w:rsidRPr="004A2851" w:rsidRDefault="00D10EB4" w:rsidP="00A251BD">
      <w:pPr>
        <w:pStyle w:val="Indent111"/>
        <w:numPr>
          <w:ilvl w:val="5"/>
          <w:numId w:val="2"/>
        </w:numPr>
        <w:spacing w:after="0" w:line="276" w:lineRule="auto"/>
        <w:ind w:left="720"/>
        <w:rPr>
          <w:rFonts w:ascii="Times New Roman" w:hAnsi="Times New Roman"/>
          <w:szCs w:val="24"/>
        </w:rPr>
      </w:pPr>
      <w:r w:rsidRPr="004A2851">
        <w:rPr>
          <w:rFonts w:ascii="Times New Roman" w:hAnsi="Times New Roman"/>
          <w:szCs w:val="24"/>
        </w:rPr>
        <w:t>Room 1F116:</w:t>
      </w:r>
    </w:p>
    <w:p w14:paraId="211797EE" w14:textId="77777777" w:rsidR="00A251BD" w:rsidRPr="004A2851" w:rsidRDefault="00D10EB4" w:rsidP="00A251BD">
      <w:pPr>
        <w:pStyle w:val="Indent111"/>
        <w:numPr>
          <w:ilvl w:val="7"/>
          <w:numId w:val="2"/>
        </w:numPr>
        <w:spacing w:after="0" w:line="276" w:lineRule="auto"/>
        <w:ind w:left="900"/>
        <w:rPr>
          <w:rFonts w:ascii="Times New Roman" w:hAnsi="Times New Roman"/>
          <w:szCs w:val="24"/>
        </w:rPr>
      </w:pPr>
      <w:r w:rsidRPr="004A2851">
        <w:rPr>
          <w:rFonts w:ascii="Times New Roman" w:hAnsi="Times New Roman"/>
          <w:szCs w:val="24"/>
        </w:rPr>
        <w:t>Remove five (5) existing 600kw generators, exhaust, associated above ground fuel storage and delivery systems, louvers, controls, alarm panels, conduit, and all support structures and apparatus associated with the existing generators, fuel supplies, and controls.</w:t>
      </w:r>
    </w:p>
    <w:p w14:paraId="211797EF" w14:textId="77777777" w:rsidR="00A251BD" w:rsidRPr="004A2851" w:rsidRDefault="00D10EB4" w:rsidP="00A251BD">
      <w:pPr>
        <w:pStyle w:val="Indent111"/>
        <w:numPr>
          <w:ilvl w:val="7"/>
          <w:numId w:val="2"/>
        </w:numPr>
        <w:spacing w:after="0" w:line="276" w:lineRule="auto"/>
        <w:ind w:left="900"/>
        <w:rPr>
          <w:rFonts w:ascii="Times New Roman" w:hAnsi="Times New Roman"/>
          <w:szCs w:val="24"/>
        </w:rPr>
      </w:pPr>
      <w:r w:rsidRPr="004A2851">
        <w:rPr>
          <w:rFonts w:ascii="Times New Roman" w:hAnsi="Times New Roman"/>
          <w:szCs w:val="24"/>
        </w:rPr>
        <w:t>Install five (5) new 750kw generators, exhaust, above ground fuel storage and delivery systems, louvers, controls, alarm panels,</w:t>
      </w:r>
      <w:r>
        <w:rPr>
          <w:rFonts w:ascii="Times New Roman" w:hAnsi="Times New Roman"/>
          <w:szCs w:val="24"/>
        </w:rPr>
        <w:t xml:space="preserve"> fuel supplies and controls, </w:t>
      </w:r>
      <w:r w:rsidRPr="004A2851">
        <w:rPr>
          <w:rFonts w:ascii="Times New Roman" w:hAnsi="Times New Roman"/>
          <w:szCs w:val="24"/>
        </w:rPr>
        <w:t>and all associated support structures and apparatus for new generators.</w:t>
      </w:r>
    </w:p>
    <w:p w14:paraId="211797F0" w14:textId="77777777" w:rsidR="00A251BD" w:rsidRPr="004A2851" w:rsidRDefault="00D10EB4" w:rsidP="00A251BD">
      <w:pPr>
        <w:pStyle w:val="Indent111"/>
        <w:numPr>
          <w:ilvl w:val="7"/>
          <w:numId w:val="2"/>
        </w:numPr>
        <w:spacing w:after="0" w:line="276" w:lineRule="auto"/>
        <w:ind w:left="900"/>
        <w:rPr>
          <w:rFonts w:ascii="Times New Roman" w:hAnsi="Times New Roman"/>
          <w:szCs w:val="24"/>
        </w:rPr>
      </w:pPr>
      <w:r w:rsidRPr="004A2851">
        <w:rPr>
          <w:rFonts w:ascii="Times New Roman" w:hAnsi="Times New Roman"/>
          <w:szCs w:val="24"/>
        </w:rPr>
        <w:t>Install new fuel polishing system.  New fuel polishing system shall:</w:t>
      </w:r>
    </w:p>
    <w:p w14:paraId="211797F1" w14:textId="77777777" w:rsidR="00A251BD" w:rsidRPr="004A2851" w:rsidRDefault="00D10EB4" w:rsidP="00A251BD">
      <w:pPr>
        <w:pStyle w:val="Indent111"/>
        <w:numPr>
          <w:ilvl w:val="0"/>
          <w:numId w:val="3"/>
        </w:numPr>
        <w:spacing w:after="0" w:line="276" w:lineRule="auto"/>
        <w:ind w:left="1080"/>
        <w:rPr>
          <w:rFonts w:ascii="Times New Roman" w:hAnsi="Times New Roman"/>
          <w:szCs w:val="24"/>
        </w:rPr>
      </w:pPr>
      <w:r w:rsidRPr="004A2851">
        <w:rPr>
          <w:rFonts w:ascii="Times New Roman" w:hAnsi="Times New Roman"/>
          <w:szCs w:val="24"/>
        </w:rPr>
        <w:t>Serve the 4-30K gal underground fuel tanks.</w:t>
      </w:r>
    </w:p>
    <w:p w14:paraId="211797F2" w14:textId="77777777" w:rsidR="00A251BD" w:rsidRPr="004A2851" w:rsidRDefault="00D10EB4" w:rsidP="00A251BD">
      <w:pPr>
        <w:pStyle w:val="Indent111"/>
        <w:numPr>
          <w:ilvl w:val="0"/>
          <w:numId w:val="3"/>
        </w:numPr>
        <w:spacing w:after="0" w:line="276" w:lineRule="auto"/>
        <w:ind w:left="1080"/>
        <w:rPr>
          <w:rFonts w:ascii="Times New Roman" w:hAnsi="Times New Roman"/>
          <w:szCs w:val="24"/>
        </w:rPr>
      </w:pPr>
      <w:r w:rsidRPr="004A2851">
        <w:rPr>
          <w:rFonts w:ascii="Times New Roman" w:hAnsi="Times New Roman"/>
          <w:szCs w:val="24"/>
        </w:rPr>
        <w:t>Capture an existing fuel line serving the boiler plant.</w:t>
      </w:r>
    </w:p>
    <w:p w14:paraId="211797F3" w14:textId="77777777" w:rsidR="00A251BD" w:rsidRPr="004A2851" w:rsidRDefault="00D10EB4" w:rsidP="00A251BD">
      <w:pPr>
        <w:pStyle w:val="Indent111"/>
        <w:numPr>
          <w:ilvl w:val="0"/>
          <w:numId w:val="3"/>
        </w:numPr>
        <w:spacing w:after="0" w:line="276" w:lineRule="auto"/>
        <w:ind w:left="1080"/>
        <w:rPr>
          <w:rFonts w:ascii="Times New Roman" w:hAnsi="Times New Roman"/>
          <w:szCs w:val="24"/>
        </w:rPr>
      </w:pPr>
      <w:r w:rsidRPr="004A2851">
        <w:rPr>
          <w:rFonts w:ascii="Times New Roman" w:hAnsi="Times New Roman"/>
          <w:szCs w:val="24"/>
        </w:rPr>
        <w:t>Include isolation valves.</w:t>
      </w:r>
    </w:p>
    <w:p w14:paraId="211797F4" w14:textId="77777777" w:rsidR="00A251BD" w:rsidRPr="004A2851" w:rsidRDefault="00D10EB4" w:rsidP="00A251BD">
      <w:pPr>
        <w:pStyle w:val="Indent111"/>
        <w:numPr>
          <w:ilvl w:val="5"/>
          <w:numId w:val="2"/>
        </w:numPr>
        <w:spacing w:after="0" w:line="276" w:lineRule="auto"/>
        <w:ind w:left="720"/>
        <w:rPr>
          <w:rFonts w:ascii="Times New Roman" w:hAnsi="Times New Roman"/>
          <w:szCs w:val="24"/>
        </w:rPr>
      </w:pPr>
      <w:r w:rsidRPr="004A2851">
        <w:rPr>
          <w:rFonts w:ascii="Times New Roman" w:hAnsi="Times New Roman"/>
          <w:szCs w:val="24"/>
        </w:rPr>
        <w:t>Room 1F101</w:t>
      </w:r>
    </w:p>
    <w:p w14:paraId="211797F5" w14:textId="77777777" w:rsidR="00A251BD" w:rsidRPr="004A2851" w:rsidRDefault="00D10EB4" w:rsidP="00A251BD">
      <w:pPr>
        <w:pStyle w:val="Indent111"/>
        <w:numPr>
          <w:ilvl w:val="7"/>
          <w:numId w:val="2"/>
        </w:numPr>
        <w:spacing w:after="0" w:line="276" w:lineRule="auto"/>
        <w:ind w:left="180" w:firstLine="720"/>
        <w:rPr>
          <w:rFonts w:ascii="Times New Roman" w:hAnsi="Times New Roman"/>
          <w:szCs w:val="24"/>
        </w:rPr>
      </w:pPr>
      <w:r w:rsidRPr="004A2851">
        <w:rPr>
          <w:rFonts w:ascii="Times New Roman" w:hAnsi="Times New Roman"/>
          <w:szCs w:val="24"/>
        </w:rPr>
        <w:t>Remove alarm panel serving the existing generators.</w:t>
      </w:r>
    </w:p>
    <w:p w14:paraId="211797F6" w14:textId="77777777" w:rsidR="005F72C4" w:rsidRDefault="00D10EB4" w:rsidP="00A251BD">
      <w:pPr>
        <w:pStyle w:val="Indent111"/>
        <w:numPr>
          <w:ilvl w:val="7"/>
          <w:numId w:val="2"/>
        </w:numPr>
        <w:spacing w:after="0" w:line="276" w:lineRule="auto"/>
        <w:ind w:left="180" w:firstLine="720"/>
        <w:rPr>
          <w:rFonts w:ascii="Times New Roman" w:hAnsi="Times New Roman"/>
          <w:szCs w:val="24"/>
        </w:rPr>
      </w:pPr>
      <w:r w:rsidRPr="004A2851">
        <w:rPr>
          <w:rFonts w:ascii="Times New Roman" w:hAnsi="Times New Roman"/>
          <w:szCs w:val="24"/>
        </w:rPr>
        <w:t>Install a new alarm panel to serve the new generators</w:t>
      </w:r>
    </w:p>
    <w:p w14:paraId="211797F7" w14:textId="77777777" w:rsidR="00B96712" w:rsidRPr="004A2851" w:rsidRDefault="00A45A43" w:rsidP="00B96712">
      <w:pPr>
        <w:pStyle w:val="Indent111"/>
        <w:numPr>
          <w:ilvl w:val="0"/>
          <w:numId w:val="0"/>
        </w:numPr>
        <w:spacing w:after="0" w:line="276" w:lineRule="auto"/>
        <w:ind w:left="900"/>
        <w:rPr>
          <w:rFonts w:ascii="Times New Roman" w:hAnsi="Times New Roman"/>
          <w:szCs w:val="24"/>
        </w:rPr>
      </w:pPr>
    </w:p>
    <w:p w14:paraId="211797F8" w14:textId="77777777" w:rsidR="00A251BD" w:rsidRPr="004A2851" w:rsidRDefault="00A45A43" w:rsidP="00A251BD">
      <w:pPr>
        <w:pStyle w:val="ListParagraph"/>
        <w:ind w:left="1080"/>
        <w:rPr>
          <w:rFonts w:ascii="Times New Roman" w:hAnsi="Times New Roman" w:cs="Times New Roman"/>
          <w:sz w:val="24"/>
          <w:szCs w:val="24"/>
        </w:rPr>
      </w:pPr>
    </w:p>
    <w:p w14:paraId="211797F9" w14:textId="77777777" w:rsidR="009E4846" w:rsidRPr="004A2851" w:rsidRDefault="00D10EB4" w:rsidP="00371947">
      <w:pPr>
        <w:pStyle w:val="ListParagraph"/>
        <w:numPr>
          <w:ilvl w:val="0"/>
          <w:numId w:val="1"/>
        </w:numPr>
        <w:rPr>
          <w:rFonts w:ascii="Times New Roman" w:hAnsi="Times New Roman" w:cs="Times New Roman"/>
          <w:sz w:val="24"/>
          <w:szCs w:val="24"/>
        </w:rPr>
      </w:pPr>
      <w:r w:rsidRPr="004A2851">
        <w:rPr>
          <w:rFonts w:ascii="Times New Roman" w:hAnsi="Times New Roman" w:cs="Times New Roman"/>
          <w:sz w:val="24"/>
          <w:szCs w:val="24"/>
        </w:rPr>
        <w:t xml:space="preserve"> A/E FIRM SELECTION</w:t>
      </w:r>
    </w:p>
    <w:p w14:paraId="211797FA" w14:textId="77777777" w:rsidR="005F72C4" w:rsidRDefault="00D10EB4" w:rsidP="00075CF8">
      <w:pPr>
        <w:ind w:left="360"/>
        <w:rPr>
          <w:rFonts w:ascii="Times New Roman" w:hAnsi="Times New Roman" w:cs="Times New Roman"/>
          <w:sz w:val="24"/>
          <w:szCs w:val="24"/>
        </w:rPr>
      </w:pPr>
      <w:r w:rsidRPr="004A2851">
        <w:rPr>
          <w:rFonts w:ascii="Times New Roman" w:hAnsi="Times New Roman" w:cs="Times New Roman"/>
          <w:sz w:val="24"/>
          <w:szCs w:val="24"/>
        </w:rPr>
        <w:t xml:space="preserve">Firms responding to this announcement by submitting a qualifying SF 330, before closing date and time will be considered for initial selection evaluation.  Following initial evaluation of SF 330s received firms that are considered the mostly highly qualified to provide the type of services required; will be selected for interviews/discussions/negotiations. Selected firms will be notified by telephone or email of selection and provided further instructions.  Selection and evaluation of firms shall be made based on SF 330 submissions and direct responses to the selection criteria identified herein. Failure to address all selection criteria will result in a decreased rating.  SF 330s will be evaluated to determine the most highly </w:t>
      </w:r>
      <w:r w:rsidRPr="004A2851">
        <w:rPr>
          <w:rFonts w:ascii="Times New Roman" w:hAnsi="Times New Roman" w:cs="Times New Roman"/>
          <w:sz w:val="24"/>
          <w:szCs w:val="24"/>
        </w:rPr>
        <w:lastRenderedPageBreak/>
        <w:t>qualified firm based on the criteria responses.  Evaluating past performance and experience may include information provided by the firm, customer inquiries, Government databases, and Contracting Officer (CO) knowledge of current project performance. Failure to provide requested data, accessible points of contact or valid phone numbers could result in a firm being considered less qualified.  All projects identified on the SF 330 must be completed by the office/branch/individual team member performing the work under this contract.</w:t>
      </w:r>
    </w:p>
    <w:p w14:paraId="211797FB" w14:textId="77777777" w:rsidR="00B96712" w:rsidRPr="004A2851" w:rsidRDefault="00A45A43" w:rsidP="00075CF8">
      <w:pPr>
        <w:ind w:left="360"/>
        <w:rPr>
          <w:rFonts w:ascii="Times New Roman" w:hAnsi="Times New Roman" w:cs="Times New Roman"/>
          <w:sz w:val="24"/>
          <w:szCs w:val="24"/>
        </w:rPr>
      </w:pPr>
    </w:p>
    <w:p w14:paraId="211797FC" w14:textId="77777777" w:rsidR="00BE143C" w:rsidRPr="004A2851" w:rsidRDefault="00A45A43" w:rsidP="005F72C4">
      <w:pPr>
        <w:pStyle w:val="ListParagraph"/>
        <w:rPr>
          <w:rFonts w:ascii="Times New Roman" w:hAnsi="Times New Roman" w:cs="Times New Roman"/>
          <w:sz w:val="24"/>
          <w:szCs w:val="24"/>
        </w:rPr>
      </w:pPr>
    </w:p>
    <w:p w14:paraId="211797FD" w14:textId="77777777" w:rsidR="00BE143C" w:rsidRPr="004A2851" w:rsidRDefault="00D10EB4" w:rsidP="00371947">
      <w:pPr>
        <w:pStyle w:val="ListParagraph"/>
        <w:numPr>
          <w:ilvl w:val="0"/>
          <w:numId w:val="1"/>
        </w:numPr>
        <w:rPr>
          <w:rFonts w:ascii="Times New Roman" w:hAnsi="Times New Roman" w:cs="Times New Roman"/>
          <w:sz w:val="24"/>
          <w:szCs w:val="24"/>
        </w:rPr>
      </w:pPr>
      <w:r w:rsidRPr="004A2851">
        <w:rPr>
          <w:rFonts w:ascii="Times New Roman" w:hAnsi="Times New Roman" w:cs="Times New Roman"/>
          <w:sz w:val="24"/>
          <w:szCs w:val="24"/>
        </w:rPr>
        <w:t xml:space="preserve">SELECTION CRITERIA: </w:t>
      </w:r>
    </w:p>
    <w:p w14:paraId="211797FE" w14:textId="77777777" w:rsidR="00BE143C" w:rsidRPr="004A2851" w:rsidRDefault="00D10EB4" w:rsidP="00075CF8">
      <w:pPr>
        <w:ind w:left="360"/>
        <w:rPr>
          <w:rFonts w:ascii="Times New Roman" w:hAnsi="Times New Roman" w:cs="Times New Roman"/>
          <w:sz w:val="24"/>
          <w:szCs w:val="24"/>
        </w:rPr>
      </w:pPr>
      <w:r w:rsidRPr="004A2851">
        <w:rPr>
          <w:rFonts w:ascii="Times New Roman" w:hAnsi="Times New Roman" w:cs="Times New Roman"/>
          <w:sz w:val="24"/>
          <w:szCs w:val="24"/>
        </w:rPr>
        <w:t>Selection will be based on the following criteria which are provided in descending order of importance</w:t>
      </w:r>
    </w:p>
    <w:p w14:paraId="211797FF" w14:textId="77777777" w:rsidR="00BE143C"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Professional qualifications necessary for satisfactory performance of required performance of required service and working together as a team (in house and/or consultant(s)).  The firm, and A/E on staff, representing the project and signing/stamping drawings in each discipline must be licensed to practice in the State of Florida under Florida State Law requirements.  Provide Professional License numbers and or proof of License. Provide a balanced licensed workforce to include, but not limited to, the following disciplines.</w:t>
      </w:r>
    </w:p>
    <w:p w14:paraId="21179800" w14:textId="77777777" w:rsidR="002D632C" w:rsidRPr="004A2851" w:rsidRDefault="00A45A43" w:rsidP="002D632C">
      <w:pPr>
        <w:pStyle w:val="ListParagraph"/>
        <w:ind w:left="1080"/>
        <w:rPr>
          <w:rFonts w:ascii="Times New Roman" w:hAnsi="Times New Roman" w:cs="Times New Roman"/>
          <w:sz w:val="24"/>
          <w:szCs w:val="24"/>
        </w:rPr>
      </w:pPr>
    </w:p>
    <w:p w14:paraId="21179801" w14:textId="77777777" w:rsidR="002D632C"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Project Management.</w:t>
      </w:r>
    </w:p>
    <w:p w14:paraId="21179802" w14:textId="77777777" w:rsidR="00AC33FE"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Safety and Fire Protection Engineer (SFPE) as Certified Independent Third Party (CITP).</w:t>
      </w:r>
    </w:p>
    <w:p w14:paraId="21179803" w14:textId="77777777" w:rsidR="00AC33FE"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Architectural/Structural</w:t>
      </w:r>
    </w:p>
    <w:p w14:paraId="21179804" w14:textId="77777777" w:rsidR="00AC33FE"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 xml:space="preserve">Mechanical </w:t>
      </w:r>
    </w:p>
    <w:p w14:paraId="21179805" w14:textId="77777777" w:rsidR="00AC33FE"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 xml:space="preserve">Electrical </w:t>
      </w:r>
    </w:p>
    <w:p w14:paraId="21179806" w14:textId="77777777" w:rsidR="00AC33FE"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Civil</w:t>
      </w:r>
    </w:p>
    <w:p w14:paraId="21179807" w14:textId="77777777" w:rsidR="00AC33FE" w:rsidRPr="004A2851" w:rsidRDefault="00D10EB4" w:rsidP="00295CDA">
      <w:pPr>
        <w:pStyle w:val="ListParagraph"/>
        <w:numPr>
          <w:ilvl w:val="2"/>
          <w:numId w:val="4"/>
        </w:numPr>
        <w:rPr>
          <w:rFonts w:ascii="Times New Roman" w:hAnsi="Times New Roman" w:cs="Times New Roman"/>
          <w:sz w:val="24"/>
          <w:szCs w:val="24"/>
        </w:rPr>
      </w:pPr>
      <w:r w:rsidRPr="004A2851">
        <w:rPr>
          <w:rFonts w:ascii="Times New Roman" w:hAnsi="Times New Roman" w:cs="Times New Roman"/>
          <w:sz w:val="24"/>
          <w:szCs w:val="24"/>
        </w:rPr>
        <w:t>Environmental</w:t>
      </w:r>
    </w:p>
    <w:p w14:paraId="21179808" w14:textId="77777777" w:rsidR="00AC33FE" w:rsidRPr="004A2851" w:rsidRDefault="00A45A43" w:rsidP="00AC33FE">
      <w:pPr>
        <w:pStyle w:val="ListParagraph"/>
        <w:ind w:left="1800"/>
        <w:rPr>
          <w:rFonts w:ascii="Times New Roman" w:hAnsi="Times New Roman" w:cs="Times New Roman"/>
          <w:sz w:val="24"/>
          <w:szCs w:val="24"/>
        </w:rPr>
      </w:pPr>
    </w:p>
    <w:p w14:paraId="21179809" w14:textId="77777777" w:rsidR="00AC33FE"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 xml:space="preserve">Specialized experience and technical competence in the type of work required, including, where appropriate, experience in energy conservation, pollution prevention, waste reduction, and the use of recovered materials, production of Life Safety/Fire Protection plans, production of quality designs as evidenced by a Quality Control Program, Warehouse, Logistics and/or VA Hospital environment, phasing, cost estimating effectiveness, i.e., on-time/within budget, and compliance with established VA Construction Program Requirements located at </w:t>
      </w:r>
      <w:hyperlink r:id="rId9" w:history="1">
        <w:r w:rsidRPr="004A2851">
          <w:rPr>
            <w:rStyle w:val="Hyperlink"/>
            <w:rFonts w:ascii="Times New Roman" w:hAnsi="Times New Roman" w:cs="Times New Roman"/>
            <w:sz w:val="24"/>
            <w:szCs w:val="24"/>
          </w:rPr>
          <w:t>http://www.cfm.va.gov/til/spec.asp</w:t>
        </w:r>
      </w:hyperlink>
      <w:r w:rsidRPr="004A2851">
        <w:rPr>
          <w:rFonts w:ascii="Times New Roman" w:hAnsi="Times New Roman" w:cs="Times New Roman"/>
          <w:sz w:val="24"/>
          <w:szCs w:val="24"/>
        </w:rPr>
        <w:t>.</w:t>
      </w:r>
    </w:p>
    <w:p w14:paraId="2117980A" w14:textId="77777777" w:rsidR="00305613" w:rsidRPr="004A2851" w:rsidRDefault="00A45A43" w:rsidP="00305613">
      <w:pPr>
        <w:pStyle w:val="ListParagraph"/>
        <w:ind w:left="1080"/>
        <w:rPr>
          <w:rFonts w:ascii="Times New Roman" w:hAnsi="Times New Roman" w:cs="Times New Roman"/>
          <w:sz w:val="24"/>
          <w:szCs w:val="24"/>
        </w:rPr>
      </w:pPr>
    </w:p>
    <w:p w14:paraId="2117980B" w14:textId="47D84F40" w:rsidR="00305613"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 xml:space="preserve">Specific experience and qualifications of personnel proposal for assignment to the project and their record of working together as a team. The selected A/E should have previous experience in the design of </w:t>
      </w:r>
      <w:r>
        <w:rPr>
          <w:rFonts w:ascii="Times New Roman" w:hAnsi="Times New Roman" w:cs="Times New Roman"/>
          <w:sz w:val="24"/>
          <w:szCs w:val="24"/>
        </w:rPr>
        <w:t>generators, controls, and fuel polishing systems</w:t>
      </w:r>
      <w:r w:rsidRPr="004A2851">
        <w:rPr>
          <w:rFonts w:ascii="Times New Roman" w:hAnsi="Times New Roman" w:cs="Times New Roman"/>
          <w:sz w:val="24"/>
          <w:szCs w:val="24"/>
        </w:rPr>
        <w:t xml:space="preserve"> </w:t>
      </w:r>
      <w:r w:rsidR="00A45A43">
        <w:rPr>
          <w:rFonts w:ascii="Times New Roman" w:hAnsi="Times New Roman" w:cs="Times New Roman"/>
          <w:sz w:val="24"/>
          <w:szCs w:val="24"/>
        </w:rPr>
        <w:t xml:space="preserve">renovation </w:t>
      </w:r>
      <w:bookmarkStart w:id="0" w:name="_GoBack"/>
      <w:bookmarkEnd w:id="0"/>
      <w:r w:rsidRPr="004A2851">
        <w:rPr>
          <w:rFonts w:ascii="Times New Roman" w:hAnsi="Times New Roman" w:cs="Times New Roman"/>
          <w:sz w:val="24"/>
          <w:szCs w:val="24"/>
        </w:rPr>
        <w:lastRenderedPageBreak/>
        <w:t>within healthcare facilities and provide documentation of a least two (2) design projects of this nature with references, names and phone numbers.</w:t>
      </w:r>
    </w:p>
    <w:p w14:paraId="2117980C" w14:textId="77777777" w:rsidR="00952347" w:rsidRPr="004A2851" w:rsidRDefault="00A45A43" w:rsidP="00952347">
      <w:pPr>
        <w:pStyle w:val="ListParagraph"/>
        <w:rPr>
          <w:rFonts w:ascii="Times New Roman" w:hAnsi="Times New Roman" w:cs="Times New Roman"/>
          <w:sz w:val="24"/>
          <w:szCs w:val="24"/>
        </w:rPr>
      </w:pPr>
    </w:p>
    <w:p w14:paraId="2117980D" w14:textId="77777777" w:rsidR="00952347"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Capacity to accomplish work in the required time. Firms must address and demonstrate capacity to execute this project, to include the capacity of key personnel available and dedicated to complete the project, within mandated schedules.</w:t>
      </w:r>
    </w:p>
    <w:p w14:paraId="2117980E" w14:textId="77777777" w:rsidR="00FF182F" w:rsidRPr="004A2851" w:rsidRDefault="00A45A43" w:rsidP="00FF182F">
      <w:pPr>
        <w:pStyle w:val="ListParagraph"/>
        <w:rPr>
          <w:rFonts w:ascii="Times New Roman" w:hAnsi="Times New Roman" w:cs="Times New Roman"/>
          <w:sz w:val="24"/>
          <w:szCs w:val="24"/>
        </w:rPr>
      </w:pPr>
    </w:p>
    <w:p w14:paraId="2117980F" w14:textId="77777777" w:rsidR="00FF182F"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Past Performance on contracts with Government agencies and private industry in terms of cost control, quality of work, and compliance with performance schedules. Past Performance will be based on CPARS/ACASS ratings and other data presented by the offeror or as determined by the Government. The evaluation of this factor will be based on past performance from the previous five (5) years.</w:t>
      </w:r>
    </w:p>
    <w:p w14:paraId="21179810" w14:textId="77777777" w:rsidR="00C660FF" w:rsidRPr="004A2851" w:rsidRDefault="00A45A43" w:rsidP="00C660FF">
      <w:pPr>
        <w:pStyle w:val="ListParagraph"/>
        <w:rPr>
          <w:rFonts w:ascii="Times New Roman" w:hAnsi="Times New Roman" w:cs="Times New Roman"/>
          <w:sz w:val="24"/>
          <w:szCs w:val="24"/>
        </w:rPr>
      </w:pPr>
    </w:p>
    <w:p w14:paraId="21179811" w14:textId="77777777" w:rsidR="00C660FF"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 xml:space="preserve">Location in general geographical area of the project and Knowledge of the locality of the project; (It is expected that your SF 330 submittal will show your knowledge of the locality project). SDVOSB firms desiring consideration must have a working office (corporate HQ/branch office) located within 250 miles from the VA Medical Center, Bay Pines, FL.  (Determination of mileage eligibility will be based on </w:t>
      </w:r>
      <w:hyperlink r:id="rId10" w:history="1">
        <w:r w:rsidRPr="004A2851">
          <w:rPr>
            <w:rStyle w:val="Hyperlink"/>
            <w:rFonts w:ascii="Times New Roman" w:hAnsi="Times New Roman" w:cs="Times New Roman"/>
            <w:sz w:val="24"/>
            <w:szCs w:val="24"/>
          </w:rPr>
          <w:t>www.mapquest.com</w:t>
        </w:r>
      </w:hyperlink>
      <w:r w:rsidRPr="004A2851">
        <w:rPr>
          <w:rFonts w:ascii="Times New Roman" w:hAnsi="Times New Roman" w:cs="Times New Roman"/>
          <w:sz w:val="24"/>
          <w:szCs w:val="24"/>
        </w:rPr>
        <w:t>).</w:t>
      </w:r>
    </w:p>
    <w:p w14:paraId="21179812" w14:textId="77777777" w:rsidR="0043210E" w:rsidRPr="004A2851" w:rsidRDefault="00A45A43" w:rsidP="0043210E">
      <w:pPr>
        <w:pStyle w:val="ListParagraph"/>
        <w:rPr>
          <w:rFonts w:ascii="Times New Roman" w:hAnsi="Times New Roman" w:cs="Times New Roman"/>
          <w:sz w:val="24"/>
          <w:szCs w:val="24"/>
        </w:rPr>
      </w:pPr>
    </w:p>
    <w:p w14:paraId="21179813" w14:textId="77777777" w:rsidR="0043210E"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Reputation and standing of the firm and its principal officials with respect to professional performance, general management, and cooperativeness (Awards, Outstanding Merits, Recommendations).</w:t>
      </w:r>
    </w:p>
    <w:p w14:paraId="21179814" w14:textId="77777777" w:rsidR="002C7AF5" w:rsidRPr="004A2851" w:rsidRDefault="00A45A43" w:rsidP="002C7AF5">
      <w:pPr>
        <w:pStyle w:val="ListParagraph"/>
        <w:rPr>
          <w:rFonts w:ascii="Times New Roman" w:hAnsi="Times New Roman" w:cs="Times New Roman"/>
          <w:sz w:val="24"/>
          <w:szCs w:val="24"/>
        </w:rPr>
      </w:pPr>
    </w:p>
    <w:p w14:paraId="21179815" w14:textId="77777777" w:rsidR="002C7AF5" w:rsidRPr="004A2851" w:rsidRDefault="00D10EB4" w:rsidP="00075CF8">
      <w:pPr>
        <w:pStyle w:val="ListParagraph"/>
        <w:numPr>
          <w:ilvl w:val="1"/>
          <w:numId w:val="1"/>
        </w:numPr>
        <w:rPr>
          <w:rFonts w:ascii="Times New Roman" w:hAnsi="Times New Roman" w:cs="Times New Roman"/>
          <w:sz w:val="24"/>
          <w:szCs w:val="24"/>
        </w:rPr>
      </w:pPr>
      <w:r w:rsidRPr="004A2851">
        <w:rPr>
          <w:rFonts w:ascii="Times New Roman" w:hAnsi="Times New Roman" w:cs="Times New Roman"/>
          <w:sz w:val="24"/>
          <w:szCs w:val="24"/>
        </w:rPr>
        <w:t>Record of significant claims against the firm because of improper or incomplete architectural and engineering services.</w:t>
      </w:r>
    </w:p>
    <w:p w14:paraId="21179816" w14:textId="77777777" w:rsidR="004F400B" w:rsidRPr="004A2851" w:rsidRDefault="00A45A43" w:rsidP="004F400B">
      <w:pPr>
        <w:pStyle w:val="ListParagraph"/>
        <w:rPr>
          <w:rFonts w:ascii="Times New Roman" w:hAnsi="Times New Roman" w:cs="Times New Roman"/>
          <w:sz w:val="24"/>
          <w:szCs w:val="24"/>
        </w:rPr>
      </w:pPr>
    </w:p>
    <w:p w14:paraId="21179817" w14:textId="77777777" w:rsidR="004F400B" w:rsidRPr="004A2851" w:rsidRDefault="00D10EB4" w:rsidP="00371947">
      <w:pPr>
        <w:pStyle w:val="ListParagraph"/>
        <w:numPr>
          <w:ilvl w:val="0"/>
          <w:numId w:val="1"/>
        </w:numPr>
        <w:rPr>
          <w:rFonts w:ascii="Times New Roman" w:hAnsi="Times New Roman" w:cs="Times New Roman"/>
          <w:sz w:val="24"/>
          <w:szCs w:val="24"/>
        </w:rPr>
      </w:pPr>
      <w:r w:rsidRPr="004A2851">
        <w:rPr>
          <w:rFonts w:ascii="Times New Roman" w:hAnsi="Times New Roman" w:cs="Times New Roman"/>
          <w:b/>
          <w:sz w:val="24"/>
          <w:szCs w:val="24"/>
        </w:rPr>
        <w:t>SUBMISSION CRITERIA/REQUIREMENTS</w:t>
      </w:r>
    </w:p>
    <w:p w14:paraId="21179818" w14:textId="77777777" w:rsidR="00C93293" w:rsidRPr="004A2851" w:rsidRDefault="00D10EB4" w:rsidP="00075CF8">
      <w:pPr>
        <w:ind w:firstLine="360"/>
        <w:rPr>
          <w:rFonts w:ascii="Times New Roman" w:hAnsi="Times New Roman" w:cs="Times New Roman"/>
          <w:sz w:val="24"/>
          <w:szCs w:val="24"/>
        </w:rPr>
      </w:pPr>
      <w:r w:rsidRPr="004A2851">
        <w:rPr>
          <w:rFonts w:ascii="Times New Roman" w:hAnsi="Times New Roman" w:cs="Times New Roman"/>
          <w:sz w:val="24"/>
          <w:szCs w:val="24"/>
        </w:rPr>
        <w:t>Interested firms having the capability to perform this work must submit:</w:t>
      </w:r>
    </w:p>
    <w:p w14:paraId="21179819" w14:textId="77777777" w:rsidR="00C93293" w:rsidRPr="004A2851" w:rsidRDefault="00D10EB4" w:rsidP="00075CF8">
      <w:pPr>
        <w:pStyle w:val="ListParagraph"/>
        <w:ind w:left="360"/>
        <w:rPr>
          <w:rFonts w:ascii="Times New Roman" w:hAnsi="Times New Roman" w:cs="Times New Roman"/>
          <w:b/>
          <w:sz w:val="24"/>
          <w:szCs w:val="24"/>
        </w:rPr>
      </w:pPr>
      <w:r w:rsidRPr="004A2851">
        <w:rPr>
          <w:rFonts w:ascii="Times New Roman" w:hAnsi="Times New Roman" w:cs="Times New Roman"/>
          <w:b/>
          <w:sz w:val="24"/>
          <w:szCs w:val="24"/>
        </w:rPr>
        <w:t xml:space="preserve">ONE (1) ELECTRONIC SF 330, </w:t>
      </w:r>
      <w:r w:rsidRPr="004A2851">
        <w:rPr>
          <w:rFonts w:ascii="Times New Roman" w:hAnsi="Times New Roman" w:cs="Times New Roman"/>
          <w:sz w:val="24"/>
          <w:szCs w:val="24"/>
        </w:rPr>
        <w:t xml:space="preserve">including Parts I and II, and attachments (if any) electronically to </w:t>
      </w:r>
      <w:hyperlink r:id="rId11" w:history="1">
        <w:r w:rsidRPr="004A2851">
          <w:rPr>
            <w:rStyle w:val="Hyperlink"/>
            <w:rFonts w:ascii="Times New Roman" w:hAnsi="Times New Roman" w:cs="Times New Roman"/>
            <w:sz w:val="24"/>
            <w:szCs w:val="24"/>
          </w:rPr>
          <w:t>chris.lashure@va.gov</w:t>
        </w:r>
      </w:hyperlink>
      <w:r w:rsidRPr="004A2851">
        <w:rPr>
          <w:rFonts w:ascii="Times New Roman" w:hAnsi="Times New Roman" w:cs="Times New Roman"/>
          <w:sz w:val="24"/>
          <w:szCs w:val="24"/>
        </w:rPr>
        <w:t xml:space="preserve"> no later than </w:t>
      </w:r>
      <w:r w:rsidRPr="004A2851">
        <w:rPr>
          <w:rFonts w:ascii="Times New Roman" w:hAnsi="Times New Roman" w:cs="Times New Roman"/>
          <w:b/>
          <w:sz w:val="24"/>
          <w:szCs w:val="24"/>
        </w:rPr>
        <w:t>3:00 PM, Eastern on March 23, 2018.</w:t>
      </w:r>
    </w:p>
    <w:p w14:paraId="2117981A" w14:textId="77777777" w:rsidR="00075CF8" w:rsidRPr="004A2851" w:rsidRDefault="00A45A43" w:rsidP="00075CF8">
      <w:pPr>
        <w:pStyle w:val="ListParagraph"/>
        <w:ind w:left="360"/>
        <w:rPr>
          <w:rFonts w:ascii="Times New Roman" w:hAnsi="Times New Roman" w:cs="Times New Roman"/>
          <w:b/>
          <w:sz w:val="24"/>
          <w:szCs w:val="24"/>
        </w:rPr>
      </w:pPr>
    </w:p>
    <w:p w14:paraId="2117981B" w14:textId="77777777" w:rsidR="00A50A91" w:rsidRPr="004A2851" w:rsidRDefault="00D10EB4" w:rsidP="00075CF8">
      <w:pPr>
        <w:pStyle w:val="ListParagraph"/>
        <w:ind w:left="360"/>
        <w:rPr>
          <w:rFonts w:ascii="Times New Roman" w:hAnsi="Times New Roman" w:cs="Times New Roman"/>
          <w:sz w:val="24"/>
          <w:szCs w:val="24"/>
        </w:rPr>
      </w:pPr>
      <w:r w:rsidRPr="004A2851">
        <w:rPr>
          <w:rFonts w:ascii="Times New Roman" w:hAnsi="Times New Roman" w:cs="Times New Roman"/>
          <w:sz w:val="24"/>
          <w:szCs w:val="24"/>
        </w:rPr>
        <w:t>All SF 330 submissions shall be clearly indicated in subject line, displaying the RFP number and project title (abbreviated and shortened is okay), Size limits of emails are limited to 5MB.  If more than one email is sent, please number emails in Subject line as “1 of 2, 2 of 2” etc.</w:t>
      </w:r>
    </w:p>
    <w:p w14:paraId="2117981C" w14:textId="77777777" w:rsidR="00075CF8" w:rsidRPr="004A2851" w:rsidRDefault="00A45A43" w:rsidP="00075CF8">
      <w:pPr>
        <w:pStyle w:val="ListParagraph"/>
        <w:ind w:left="360"/>
        <w:rPr>
          <w:rFonts w:ascii="Times New Roman" w:hAnsi="Times New Roman" w:cs="Times New Roman"/>
          <w:sz w:val="24"/>
          <w:szCs w:val="24"/>
        </w:rPr>
      </w:pPr>
    </w:p>
    <w:p w14:paraId="2117981D" w14:textId="77777777" w:rsidR="00A50A91" w:rsidRPr="004A2851" w:rsidRDefault="00D10EB4" w:rsidP="00075CF8">
      <w:pPr>
        <w:pStyle w:val="ListParagraph"/>
        <w:ind w:left="360"/>
        <w:rPr>
          <w:rFonts w:ascii="Times New Roman" w:hAnsi="Times New Roman" w:cs="Times New Roman"/>
          <w:b/>
          <w:sz w:val="24"/>
          <w:szCs w:val="24"/>
        </w:rPr>
      </w:pPr>
      <w:r w:rsidRPr="004A2851">
        <w:rPr>
          <w:rFonts w:ascii="Times New Roman" w:hAnsi="Times New Roman" w:cs="Times New Roman"/>
          <w:b/>
          <w:sz w:val="24"/>
          <w:szCs w:val="24"/>
        </w:rPr>
        <w:t xml:space="preserve">Example: SF 330 Submission, 36C24818R0084 – Replace Bldg. 100 Generator, Controls, and Fuel Polishing at the C.W. Bill Young VA Medical Center, Bay Pines, FL. </w:t>
      </w:r>
    </w:p>
    <w:p w14:paraId="2117981E" w14:textId="77777777" w:rsidR="00075CF8" w:rsidRPr="004A2851" w:rsidRDefault="00A45A43" w:rsidP="00075CF8">
      <w:pPr>
        <w:pStyle w:val="ListParagraph"/>
        <w:ind w:left="360"/>
        <w:rPr>
          <w:rFonts w:ascii="Times New Roman" w:hAnsi="Times New Roman" w:cs="Times New Roman"/>
          <w:b/>
          <w:sz w:val="24"/>
          <w:szCs w:val="24"/>
        </w:rPr>
      </w:pPr>
    </w:p>
    <w:p w14:paraId="2117981F" w14:textId="77777777" w:rsidR="00EA2C9E" w:rsidRPr="004A2851" w:rsidRDefault="00D10EB4" w:rsidP="00075CF8">
      <w:pPr>
        <w:pStyle w:val="ListParagraph"/>
        <w:ind w:left="360"/>
        <w:rPr>
          <w:rFonts w:ascii="Times New Roman" w:hAnsi="Times New Roman" w:cs="Times New Roman"/>
          <w:sz w:val="24"/>
          <w:szCs w:val="24"/>
        </w:rPr>
      </w:pPr>
      <w:r w:rsidRPr="004A2851">
        <w:rPr>
          <w:rFonts w:ascii="Times New Roman" w:hAnsi="Times New Roman" w:cs="Times New Roman"/>
          <w:sz w:val="24"/>
          <w:szCs w:val="24"/>
        </w:rPr>
        <w:t xml:space="preserve">SF 330 submissions received after March 23, 2018 will not be considered and will be handled IAW FAR 15.208(b).  </w:t>
      </w:r>
    </w:p>
    <w:p w14:paraId="21179820" w14:textId="77777777" w:rsidR="00075CF8" w:rsidRPr="004A2851" w:rsidRDefault="00A45A43" w:rsidP="00075CF8">
      <w:pPr>
        <w:pStyle w:val="ListParagraph"/>
        <w:ind w:left="360"/>
        <w:rPr>
          <w:rFonts w:ascii="Times New Roman" w:hAnsi="Times New Roman" w:cs="Times New Roman"/>
          <w:sz w:val="24"/>
          <w:szCs w:val="24"/>
        </w:rPr>
      </w:pPr>
    </w:p>
    <w:p w14:paraId="21179821" w14:textId="77777777" w:rsidR="00EA2C9E" w:rsidRPr="004A2851" w:rsidRDefault="00D10EB4" w:rsidP="00075CF8">
      <w:pPr>
        <w:pStyle w:val="ListParagraph"/>
        <w:ind w:left="360"/>
        <w:rPr>
          <w:rFonts w:ascii="Times New Roman" w:hAnsi="Times New Roman" w:cs="Times New Roman"/>
          <w:sz w:val="24"/>
          <w:szCs w:val="24"/>
        </w:rPr>
      </w:pPr>
      <w:r w:rsidRPr="004A2851">
        <w:rPr>
          <w:rFonts w:ascii="Times New Roman" w:hAnsi="Times New Roman" w:cs="Times New Roman"/>
          <w:sz w:val="24"/>
          <w:szCs w:val="24"/>
        </w:rPr>
        <w:t>All SF 330 submissions must include the following information either on the SF 330 or by accompanying document:</w:t>
      </w:r>
    </w:p>
    <w:p w14:paraId="21179822" w14:textId="77777777" w:rsidR="00EA2C9E" w:rsidRPr="004A2851" w:rsidRDefault="00D10EB4" w:rsidP="00404D87">
      <w:pPr>
        <w:pStyle w:val="ListParagraph"/>
        <w:numPr>
          <w:ilvl w:val="2"/>
          <w:numId w:val="1"/>
        </w:numPr>
        <w:rPr>
          <w:rFonts w:ascii="Times New Roman" w:hAnsi="Times New Roman" w:cs="Times New Roman"/>
          <w:sz w:val="24"/>
          <w:szCs w:val="24"/>
        </w:rPr>
      </w:pPr>
      <w:r w:rsidRPr="004A2851">
        <w:rPr>
          <w:rFonts w:ascii="Times New Roman" w:hAnsi="Times New Roman" w:cs="Times New Roman"/>
          <w:sz w:val="24"/>
          <w:szCs w:val="24"/>
        </w:rPr>
        <w:t>Cage Code</w:t>
      </w:r>
    </w:p>
    <w:p w14:paraId="21179823" w14:textId="77777777" w:rsidR="000D60DE" w:rsidRPr="004A2851" w:rsidRDefault="00D10EB4" w:rsidP="00404D87">
      <w:pPr>
        <w:pStyle w:val="ListParagraph"/>
        <w:numPr>
          <w:ilvl w:val="2"/>
          <w:numId w:val="1"/>
        </w:numPr>
        <w:rPr>
          <w:rFonts w:ascii="Times New Roman" w:hAnsi="Times New Roman" w:cs="Times New Roman"/>
          <w:sz w:val="24"/>
          <w:szCs w:val="24"/>
        </w:rPr>
      </w:pPr>
      <w:r w:rsidRPr="004A2851">
        <w:rPr>
          <w:rFonts w:ascii="Times New Roman" w:hAnsi="Times New Roman" w:cs="Times New Roman"/>
          <w:sz w:val="24"/>
          <w:szCs w:val="24"/>
        </w:rPr>
        <w:t>Dun &amp; Bradstreet Number</w:t>
      </w:r>
    </w:p>
    <w:p w14:paraId="21179824" w14:textId="77777777" w:rsidR="000D60DE" w:rsidRPr="004A2851" w:rsidRDefault="00D10EB4" w:rsidP="00404D87">
      <w:pPr>
        <w:pStyle w:val="ListParagraph"/>
        <w:numPr>
          <w:ilvl w:val="2"/>
          <w:numId w:val="1"/>
        </w:numPr>
        <w:rPr>
          <w:rFonts w:ascii="Times New Roman" w:hAnsi="Times New Roman" w:cs="Times New Roman"/>
          <w:sz w:val="24"/>
          <w:szCs w:val="24"/>
        </w:rPr>
      </w:pPr>
      <w:r w:rsidRPr="004A2851">
        <w:rPr>
          <w:rFonts w:ascii="Times New Roman" w:hAnsi="Times New Roman" w:cs="Times New Roman"/>
          <w:sz w:val="24"/>
          <w:szCs w:val="24"/>
        </w:rPr>
        <w:t>Tax ID Number</w:t>
      </w:r>
    </w:p>
    <w:p w14:paraId="21179825" w14:textId="77777777" w:rsidR="000D60DE" w:rsidRPr="004A2851" w:rsidRDefault="00D10EB4" w:rsidP="00404D87">
      <w:pPr>
        <w:pStyle w:val="ListParagraph"/>
        <w:numPr>
          <w:ilvl w:val="2"/>
          <w:numId w:val="1"/>
        </w:numPr>
        <w:rPr>
          <w:rFonts w:ascii="Times New Roman" w:hAnsi="Times New Roman" w:cs="Times New Roman"/>
          <w:sz w:val="24"/>
          <w:szCs w:val="24"/>
        </w:rPr>
      </w:pPr>
      <w:r w:rsidRPr="004A2851">
        <w:rPr>
          <w:rFonts w:ascii="Times New Roman" w:hAnsi="Times New Roman" w:cs="Times New Roman"/>
          <w:sz w:val="24"/>
          <w:szCs w:val="24"/>
        </w:rPr>
        <w:t>The Email address and Phone number of the Primary Point of Contact.</w:t>
      </w:r>
    </w:p>
    <w:p w14:paraId="21179826" w14:textId="77777777" w:rsidR="00404D87" w:rsidRPr="004A2851" w:rsidRDefault="00A45A43" w:rsidP="00404D87">
      <w:pPr>
        <w:pStyle w:val="ListParagraph"/>
        <w:rPr>
          <w:rFonts w:ascii="Times New Roman" w:hAnsi="Times New Roman" w:cs="Times New Roman"/>
          <w:sz w:val="24"/>
          <w:szCs w:val="24"/>
        </w:rPr>
      </w:pPr>
    </w:p>
    <w:p w14:paraId="21179827" w14:textId="77777777" w:rsidR="00404D87" w:rsidRPr="004A2851" w:rsidRDefault="00D10EB4" w:rsidP="00404D87">
      <w:pPr>
        <w:pStyle w:val="ListParagraph"/>
        <w:ind w:left="360"/>
        <w:rPr>
          <w:rFonts w:ascii="Times New Roman" w:hAnsi="Times New Roman" w:cs="Times New Roman"/>
          <w:sz w:val="24"/>
          <w:szCs w:val="24"/>
        </w:rPr>
      </w:pPr>
      <w:r w:rsidRPr="004A2851">
        <w:rPr>
          <w:rFonts w:ascii="Times New Roman" w:hAnsi="Times New Roman" w:cs="Times New Roman"/>
          <w:b/>
          <w:sz w:val="24"/>
          <w:szCs w:val="24"/>
        </w:rPr>
        <w:t xml:space="preserve">REQUESTS FOR INFORMATION (RFI) ON THIS SOURCES SOUGHT NOTICE: </w:t>
      </w:r>
      <w:r w:rsidRPr="004A2851">
        <w:rPr>
          <w:rFonts w:ascii="Times New Roman" w:hAnsi="Times New Roman" w:cs="Times New Roman"/>
          <w:sz w:val="24"/>
          <w:szCs w:val="24"/>
        </w:rPr>
        <w:t xml:space="preserve">All RFIs shall be submitted to </w:t>
      </w:r>
      <w:hyperlink r:id="rId12" w:history="1">
        <w:r w:rsidRPr="004A2851">
          <w:rPr>
            <w:rStyle w:val="Hyperlink"/>
            <w:rFonts w:ascii="Times New Roman" w:hAnsi="Times New Roman" w:cs="Times New Roman"/>
            <w:sz w:val="24"/>
            <w:szCs w:val="24"/>
          </w:rPr>
          <w:t>chris.lashure@va.gov</w:t>
        </w:r>
      </w:hyperlink>
      <w:r w:rsidRPr="004A2851">
        <w:rPr>
          <w:rFonts w:ascii="Times New Roman" w:hAnsi="Times New Roman" w:cs="Times New Roman"/>
          <w:sz w:val="24"/>
          <w:szCs w:val="24"/>
        </w:rPr>
        <w:t>.  Phone inquiries will not be accepted.  RFI’s must be received no later than, 5:00 PM Eastern on March 2, 2018.</w:t>
      </w:r>
    </w:p>
    <w:p w14:paraId="21179828" w14:textId="77777777" w:rsidR="000D60DE" w:rsidRPr="004A2851" w:rsidRDefault="00D10EB4" w:rsidP="00404D87">
      <w:pPr>
        <w:pStyle w:val="ListParagraph"/>
        <w:ind w:left="360"/>
        <w:rPr>
          <w:rFonts w:ascii="Times New Roman" w:hAnsi="Times New Roman" w:cs="Times New Roman"/>
          <w:sz w:val="24"/>
          <w:szCs w:val="24"/>
        </w:rPr>
      </w:pPr>
      <w:r w:rsidRPr="004A2851">
        <w:rPr>
          <w:rFonts w:ascii="Times New Roman" w:hAnsi="Times New Roman" w:cs="Times New Roman"/>
          <w:sz w:val="24"/>
          <w:szCs w:val="24"/>
        </w:rPr>
        <w:t xml:space="preserve"> </w:t>
      </w:r>
    </w:p>
    <w:p w14:paraId="21179829" w14:textId="77777777" w:rsidR="000D60DE" w:rsidRPr="004A2851" w:rsidRDefault="00D10EB4" w:rsidP="00404D87">
      <w:pPr>
        <w:pStyle w:val="ListParagraph"/>
        <w:ind w:left="360"/>
        <w:rPr>
          <w:rFonts w:ascii="Times New Roman" w:hAnsi="Times New Roman" w:cs="Times New Roman"/>
          <w:sz w:val="24"/>
          <w:szCs w:val="24"/>
        </w:rPr>
      </w:pPr>
      <w:r w:rsidRPr="004A2851">
        <w:rPr>
          <w:rFonts w:ascii="Times New Roman" w:hAnsi="Times New Roman" w:cs="Times New Roman"/>
          <w:sz w:val="24"/>
          <w:szCs w:val="24"/>
        </w:rPr>
        <w:t xml:space="preserve">The firm and/or principals representing the project </w:t>
      </w:r>
      <w:r w:rsidRPr="004A2851">
        <w:rPr>
          <w:rFonts w:ascii="Times New Roman" w:hAnsi="Times New Roman" w:cs="Times New Roman"/>
          <w:b/>
          <w:sz w:val="24"/>
          <w:szCs w:val="24"/>
        </w:rPr>
        <w:t xml:space="preserve">must be licensed in the State of Florida </w:t>
      </w:r>
      <w:r w:rsidRPr="004A2851">
        <w:rPr>
          <w:rFonts w:ascii="Times New Roman" w:hAnsi="Times New Roman" w:cs="Times New Roman"/>
          <w:sz w:val="24"/>
          <w:szCs w:val="24"/>
        </w:rPr>
        <w:t>IAW State law and must meet all licensing requirements to sign and seal drawings.</w:t>
      </w:r>
    </w:p>
    <w:p w14:paraId="2117982A" w14:textId="77777777" w:rsidR="00404D87" w:rsidRPr="004A2851" w:rsidRDefault="00A45A43" w:rsidP="00404D87">
      <w:pPr>
        <w:pStyle w:val="ListParagraph"/>
        <w:ind w:left="360"/>
        <w:rPr>
          <w:rFonts w:ascii="Times New Roman" w:hAnsi="Times New Roman" w:cs="Times New Roman"/>
          <w:sz w:val="24"/>
          <w:szCs w:val="24"/>
        </w:rPr>
      </w:pPr>
    </w:p>
    <w:p w14:paraId="2117982B" w14:textId="77777777" w:rsidR="00171A3B" w:rsidRPr="004A2851" w:rsidRDefault="00D10EB4" w:rsidP="00404D87">
      <w:pPr>
        <w:pStyle w:val="ListParagraph"/>
        <w:ind w:left="360"/>
        <w:rPr>
          <w:rFonts w:ascii="Times New Roman" w:hAnsi="Times New Roman" w:cs="Times New Roman"/>
          <w:sz w:val="24"/>
          <w:szCs w:val="24"/>
        </w:rPr>
      </w:pPr>
      <w:r w:rsidRPr="004A2851">
        <w:rPr>
          <w:rFonts w:ascii="Times New Roman" w:hAnsi="Times New Roman" w:cs="Times New Roman"/>
          <w:sz w:val="24"/>
          <w:szCs w:val="24"/>
        </w:rPr>
        <w:t>Examples of information resources are:</w:t>
      </w:r>
    </w:p>
    <w:p w14:paraId="2117982C" w14:textId="77777777" w:rsidR="00404D87" w:rsidRPr="004A2851" w:rsidRDefault="00A45A43" w:rsidP="00404D87">
      <w:pPr>
        <w:pStyle w:val="ListParagraph"/>
        <w:ind w:left="360"/>
        <w:rPr>
          <w:rFonts w:ascii="Times New Roman" w:hAnsi="Times New Roman" w:cs="Times New Roman"/>
          <w:sz w:val="24"/>
          <w:szCs w:val="24"/>
        </w:rPr>
      </w:pPr>
    </w:p>
    <w:p w14:paraId="2117982D" w14:textId="77777777" w:rsidR="00171A3B" w:rsidRPr="004A2851" w:rsidRDefault="00A45A43" w:rsidP="00404D87">
      <w:pPr>
        <w:pStyle w:val="ListParagraph"/>
        <w:numPr>
          <w:ilvl w:val="0"/>
          <w:numId w:val="5"/>
        </w:numPr>
        <w:rPr>
          <w:rFonts w:ascii="Times New Roman" w:hAnsi="Times New Roman" w:cs="Times New Roman"/>
          <w:sz w:val="24"/>
          <w:szCs w:val="24"/>
        </w:rPr>
      </w:pPr>
      <w:hyperlink r:id="rId13" w:history="1">
        <w:r w:rsidR="00D10EB4" w:rsidRPr="004A2851">
          <w:rPr>
            <w:rStyle w:val="Hyperlink"/>
            <w:rFonts w:ascii="Times New Roman" w:hAnsi="Times New Roman" w:cs="Times New Roman"/>
            <w:sz w:val="24"/>
            <w:szCs w:val="24"/>
          </w:rPr>
          <w:t>http://www.myfloridalicense.com/dppr/pro/division/servicesthatrequirealicense_architect.html</w:t>
        </w:r>
      </w:hyperlink>
    </w:p>
    <w:p w14:paraId="2117982E" w14:textId="77777777" w:rsidR="00603FD9" w:rsidRPr="004A2851" w:rsidRDefault="00A45A43" w:rsidP="00603FD9">
      <w:pPr>
        <w:pStyle w:val="ListParagraph"/>
        <w:rPr>
          <w:rFonts w:ascii="Times New Roman" w:hAnsi="Times New Roman" w:cs="Times New Roman"/>
          <w:sz w:val="24"/>
          <w:szCs w:val="24"/>
        </w:rPr>
      </w:pPr>
    </w:p>
    <w:p w14:paraId="2117982F" w14:textId="77777777" w:rsidR="00734869" w:rsidRPr="004A2851" w:rsidRDefault="00D10EB4" w:rsidP="00404D87">
      <w:pPr>
        <w:pStyle w:val="ListParagraph"/>
        <w:numPr>
          <w:ilvl w:val="0"/>
          <w:numId w:val="6"/>
        </w:numPr>
        <w:rPr>
          <w:rFonts w:ascii="Times New Roman" w:hAnsi="Times New Roman" w:cs="Times New Roman"/>
          <w:sz w:val="24"/>
          <w:szCs w:val="24"/>
        </w:rPr>
      </w:pPr>
      <w:r w:rsidRPr="004A2851">
        <w:rPr>
          <w:rFonts w:ascii="Times New Roman" w:hAnsi="Times New Roman" w:cs="Times New Roman"/>
          <w:sz w:val="24"/>
          <w:szCs w:val="24"/>
        </w:rPr>
        <w:t>Florida Professional Engineering Certificate of Authorization</w:t>
      </w:r>
    </w:p>
    <w:p w14:paraId="21179830" w14:textId="77777777" w:rsidR="00603FD9" w:rsidRPr="004A2851" w:rsidRDefault="00A45A43" w:rsidP="00603FD9">
      <w:pPr>
        <w:pStyle w:val="ListParagraph"/>
        <w:rPr>
          <w:rFonts w:ascii="Times New Roman" w:hAnsi="Times New Roman" w:cs="Times New Roman"/>
          <w:sz w:val="24"/>
          <w:szCs w:val="24"/>
        </w:rPr>
      </w:pPr>
    </w:p>
    <w:p w14:paraId="21179831" w14:textId="77777777" w:rsidR="00603FD9" w:rsidRPr="004A2851" w:rsidRDefault="00A45A43" w:rsidP="00404D87">
      <w:pPr>
        <w:pStyle w:val="ListParagraph"/>
        <w:numPr>
          <w:ilvl w:val="0"/>
          <w:numId w:val="6"/>
        </w:numPr>
        <w:rPr>
          <w:rFonts w:ascii="Times New Roman" w:hAnsi="Times New Roman" w:cs="Times New Roman"/>
          <w:sz w:val="24"/>
          <w:szCs w:val="24"/>
        </w:rPr>
      </w:pPr>
      <w:hyperlink r:id="rId14" w:history="1">
        <w:r w:rsidR="00D10EB4" w:rsidRPr="004A2851">
          <w:rPr>
            <w:rStyle w:val="Hyperlink"/>
            <w:rFonts w:ascii="Times New Roman" w:hAnsi="Times New Roman" w:cs="Times New Roman"/>
            <w:sz w:val="24"/>
            <w:szCs w:val="24"/>
          </w:rPr>
          <w:t>http://www.fbpe.org/licensure/application-process/certificate-of-authorization-ca</w:t>
        </w:r>
      </w:hyperlink>
    </w:p>
    <w:p w14:paraId="21179832" w14:textId="77777777" w:rsidR="00603FD9" w:rsidRPr="004A2851" w:rsidRDefault="00A45A43" w:rsidP="00603FD9">
      <w:pPr>
        <w:pStyle w:val="ListParagraph"/>
        <w:rPr>
          <w:rFonts w:ascii="Times New Roman" w:hAnsi="Times New Roman" w:cs="Times New Roman"/>
          <w:sz w:val="24"/>
          <w:szCs w:val="24"/>
        </w:rPr>
      </w:pPr>
    </w:p>
    <w:p w14:paraId="21179833" w14:textId="77777777" w:rsidR="00603FD9" w:rsidRPr="004A2851" w:rsidRDefault="00D10EB4" w:rsidP="00404D87">
      <w:pPr>
        <w:pStyle w:val="ListParagraph"/>
        <w:numPr>
          <w:ilvl w:val="0"/>
          <w:numId w:val="6"/>
        </w:numPr>
        <w:rPr>
          <w:rFonts w:ascii="Times New Roman" w:hAnsi="Times New Roman" w:cs="Times New Roman"/>
          <w:sz w:val="24"/>
          <w:szCs w:val="24"/>
        </w:rPr>
      </w:pPr>
      <w:r w:rsidRPr="004A2851">
        <w:rPr>
          <w:rFonts w:ascii="Times New Roman" w:hAnsi="Times New Roman" w:cs="Times New Roman"/>
          <w:sz w:val="24"/>
          <w:szCs w:val="24"/>
        </w:rPr>
        <w:t>NCARB rules for all States and PR/VI on architectural licensing</w:t>
      </w:r>
    </w:p>
    <w:p w14:paraId="21179834" w14:textId="77777777" w:rsidR="00603FD9" w:rsidRPr="004A2851" w:rsidRDefault="00A45A43" w:rsidP="00603FD9">
      <w:pPr>
        <w:rPr>
          <w:rFonts w:ascii="Times New Roman" w:hAnsi="Times New Roman" w:cs="Times New Roman"/>
          <w:sz w:val="24"/>
          <w:szCs w:val="24"/>
        </w:rPr>
      </w:pPr>
    </w:p>
    <w:p w14:paraId="21179835" w14:textId="77777777" w:rsidR="00603FD9" w:rsidRPr="004A2851" w:rsidRDefault="00D10EB4" w:rsidP="00404D87">
      <w:pPr>
        <w:pStyle w:val="ListParagraph"/>
        <w:ind w:left="360"/>
        <w:rPr>
          <w:rFonts w:ascii="Times New Roman" w:hAnsi="Times New Roman" w:cs="Times New Roman"/>
          <w:b/>
          <w:sz w:val="24"/>
          <w:szCs w:val="24"/>
        </w:rPr>
      </w:pPr>
      <w:r w:rsidRPr="004A2851">
        <w:rPr>
          <w:rFonts w:ascii="Times New Roman" w:hAnsi="Times New Roman" w:cs="Times New Roman"/>
          <w:b/>
          <w:sz w:val="24"/>
          <w:szCs w:val="24"/>
        </w:rPr>
        <w:t>By responding to the Notice, you are acknowledging that your company meets the status requirements as a SDVOSB concern, as established by 38 CFR Part 74.</w:t>
      </w:r>
    </w:p>
    <w:p w14:paraId="21179836" w14:textId="77777777" w:rsidR="002A1B84" w:rsidRDefault="00A45A43">
      <w:pPr>
        <w:rPr>
          <w:rFonts w:ascii="Times New Roman" w:hAnsi="Times New Roman" w:cs="Times New Roman"/>
          <w:sz w:val="24"/>
          <w:szCs w:val="24"/>
        </w:rPr>
      </w:pPr>
    </w:p>
    <w:p w14:paraId="21179837" w14:textId="77777777" w:rsidR="009904DA" w:rsidRPr="005B2F22" w:rsidRDefault="00A45A43">
      <w:pPr>
        <w:rPr>
          <w:rFonts w:ascii="Times New Roman" w:hAnsi="Times New Roman" w:cs="Times New Roman"/>
          <w:sz w:val="24"/>
          <w:szCs w:val="24"/>
        </w:rPr>
      </w:pPr>
    </w:p>
    <w:sectPr w:rsidR="009904DA" w:rsidRPr="005B2F22">
      <w:footerReference w:type="default" r:id="rId15"/>
      <w:type w:val="continuous"/>
      <w:pgSz w:w="12240" w:h="15840"/>
      <w:pgMar w:top="1080" w:right="1440" w:bottom="108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9841" w14:textId="77777777" w:rsidR="001A3740" w:rsidRDefault="00D10EB4">
      <w:pPr>
        <w:spacing w:after="0" w:line="240" w:lineRule="auto"/>
      </w:pPr>
      <w:r>
        <w:separator/>
      </w:r>
    </w:p>
  </w:endnote>
  <w:endnote w:type="continuationSeparator" w:id="0">
    <w:p w14:paraId="21179843" w14:textId="77777777" w:rsidR="001A3740" w:rsidRDefault="00D1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983A" w14:textId="0E03A417" w:rsidR="001E312F" w:rsidRDefault="00A45A43">
    <w:pPr>
      <w:pStyle w:val="Footer"/>
      <w:jc w:val="right"/>
    </w:pPr>
  </w:p>
  <w:p w14:paraId="2117983B" w14:textId="77777777" w:rsidR="001E312F" w:rsidRDefault="00A4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7983D" w14:textId="77777777" w:rsidR="001A3740" w:rsidRDefault="00D10EB4">
      <w:pPr>
        <w:spacing w:after="0" w:line="240" w:lineRule="auto"/>
      </w:pPr>
      <w:r>
        <w:separator/>
      </w:r>
    </w:p>
  </w:footnote>
  <w:footnote w:type="continuationSeparator" w:id="0">
    <w:p w14:paraId="2117983F" w14:textId="77777777" w:rsidR="001A3740" w:rsidRDefault="00D1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CC2"/>
    <w:multiLevelType w:val="multilevel"/>
    <w:tmpl w:val="983E0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5B2CC8"/>
    <w:multiLevelType w:val="multilevel"/>
    <w:tmpl w:val="E9645DEE"/>
    <w:lvl w:ilvl="0">
      <w:start w:val="1"/>
      <w:numFmt w:val="decimal"/>
      <w:lvlText w:val="%1."/>
      <w:lvlJc w:val="left"/>
      <w:pPr>
        <w:ind w:left="540" w:hanging="360"/>
      </w:pPr>
      <w:rPr>
        <w:rFonts w:ascii="Times New Roman" w:eastAsia="Times New Roman" w:hAnsi="Times New Roman" w:cs="Times New Roman"/>
        <w:b/>
      </w:rPr>
    </w:lvl>
    <w:lvl w:ilvl="1">
      <w:start w:val="1"/>
      <w:numFmt w:val="upperLetter"/>
      <w:lvlText w:val="%2."/>
      <w:lvlJc w:val="left"/>
      <w:pPr>
        <w:ind w:left="900" w:hanging="360"/>
      </w:pPr>
      <w:rPr>
        <w:rFonts w:ascii="Times New Roman" w:eastAsia="Times New Roman" w:hAnsi="Times New Roman" w:cs="Times New Roman"/>
      </w:rPr>
    </w:lvl>
    <w:lvl w:ilvl="2">
      <w:start w:val="1"/>
      <w:numFmt w:val="lowerRoman"/>
      <w:lvlText w:val="(%3)"/>
      <w:lvlJc w:val="left"/>
      <w:pPr>
        <w:ind w:left="1260" w:hanging="360"/>
      </w:pPr>
      <w:rPr>
        <w:rFonts w:ascii="Times New Roman" w:eastAsia="Times New Roman" w:hAnsi="Times New Roman" w:cs="Times New Roman"/>
      </w:rPr>
    </w:lvl>
    <w:lvl w:ilvl="3">
      <w:start w:val="1"/>
      <w:numFmt w:val="decimal"/>
      <w:lvlText w:val="%4."/>
      <w:lvlJc w:val="left"/>
      <w:pPr>
        <w:ind w:left="1620" w:hanging="360"/>
      </w:pPr>
      <w:rPr>
        <w:rFonts w:ascii="Times New Roman" w:eastAsia="Times New Roman" w:hAnsi="Times New Roman" w:cs="Times New Roman"/>
        <w:b w:val="0"/>
      </w:rPr>
    </w:lvl>
    <w:lvl w:ilvl="4">
      <w:start w:val="1"/>
      <w:numFmt w:val="upperLetter"/>
      <w:lvlText w:val="%5."/>
      <w:lvlJc w:val="left"/>
      <w:pPr>
        <w:ind w:left="1980" w:hanging="360"/>
      </w:pPr>
      <w:rPr>
        <w:rFonts w:ascii="Times New Roman" w:eastAsia="Times New Roman" w:hAnsi="Times New Roman" w:cs="Times New Roman"/>
        <w:b w:val="0"/>
      </w:rPr>
    </w:lvl>
    <w:lvl w:ilvl="5">
      <w:start w:val="1"/>
      <w:numFmt w:val="decimal"/>
      <w:lvlText w:val="%6."/>
      <w:lvlJc w:val="left"/>
      <w:pPr>
        <w:ind w:left="2340" w:hanging="360"/>
      </w:pPr>
      <w:rPr>
        <w:rFonts w:ascii="Times New Roman" w:eastAsia="Times New Roman" w:hAnsi="Times New Roman" w:cs="Times New Roman"/>
      </w:rPr>
    </w:lvl>
    <w:lvl w:ilvl="6">
      <w:start w:val="1"/>
      <w:numFmt w:val="lowerRoman"/>
      <w:lvlText w:val="%7."/>
      <w:lvlJc w:val="left"/>
      <w:pPr>
        <w:ind w:left="2700" w:hanging="360"/>
      </w:pPr>
      <w:rPr>
        <w:rFonts w:ascii="Times New Roman" w:eastAsia="Times New Roman" w:hAnsi="Times New Roman" w:cs="Times New Roman"/>
      </w:rPr>
    </w:lvl>
    <w:lvl w:ilvl="7">
      <w:start w:val="1"/>
      <w:numFmt w:val="lowerRoman"/>
      <w:lvlText w:val="%8."/>
      <w:lvlJc w:val="left"/>
      <w:pPr>
        <w:ind w:left="3060" w:hanging="360"/>
      </w:pPr>
      <w:rPr>
        <w:rFonts w:ascii="Times New Roman" w:eastAsia="Times New Roman" w:hAnsi="Times New Roman" w:cs="Times New Roman"/>
      </w:rPr>
    </w:lvl>
    <w:lvl w:ilvl="8">
      <w:start w:val="1"/>
      <w:numFmt w:val="lowerRoman"/>
      <w:lvlText w:val="%9."/>
      <w:lvlJc w:val="left"/>
      <w:pPr>
        <w:ind w:left="3420" w:hanging="360"/>
      </w:pPr>
    </w:lvl>
  </w:abstractNum>
  <w:abstractNum w:abstractNumId="2" w15:restartNumberingAfterBreak="0">
    <w:nsid w:val="49C00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917A18"/>
    <w:multiLevelType w:val="hybridMultilevel"/>
    <w:tmpl w:val="6EDED494"/>
    <w:lvl w:ilvl="0" w:tplc="8B60748C">
      <w:start w:val="1"/>
      <w:numFmt w:val="bullet"/>
      <w:lvlText w:val=""/>
      <w:lvlJc w:val="left"/>
      <w:pPr>
        <w:ind w:left="720" w:hanging="360"/>
      </w:pPr>
      <w:rPr>
        <w:rFonts w:ascii="Symbol" w:hAnsi="Symbol" w:hint="default"/>
      </w:rPr>
    </w:lvl>
    <w:lvl w:ilvl="1" w:tplc="9774B080" w:tentative="1">
      <w:start w:val="1"/>
      <w:numFmt w:val="bullet"/>
      <w:lvlText w:val="o"/>
      <w:lvlJc w:val="left"/>
      <w:pPr>
        <w:ind w:left="1440" w:hanging="360"/>
      </w:pPr>
      <w:rPr>
        <w:rFonts w:ascii="Courier New" w:hAnsi="Courier New" w:cs="Courier New" w:hint="default"/>
      </w:rPr>
    </w:lvl>
    <w:lvl w:ilvl="2" w:tplc="9AB0E876" w:tentative="1">
      <w:start w:val="1"/>
      <w:numFmt w:val="bullet"/>
      <w:lvlText w:val=""/>
      <w:lvlJc w:val="left"/>
      <w:pPr>
        <w:ind w:left="2160" w:hanging="360"/>
      </w:pPr>
      <w:rPr>
        <w:rFonts w:ascii="Wingdings" w:hAnsi="Wingdings" w:hint="default"/>
      </w:rPr>
    </w:lvl>
    <w:lvl w:ilvl="3" w:tplc="7324C5E8" w:tentative="1">
      <w:start w:val="1"/>
      <w:numFmt w:val="bullet"/>
      <w:lvlText w:val=""/>
      <w:lvlJc w:val="left"/>
      <w:pPr>
        <w:ind w:left="2880" w:hanging="360"/>
      </w:pPr>
      <w:rPr>
        <w:rFonts w:ascii="Symbol" w:hAnsi="Symbol" w:hint="default"/>
      </w:rPr>
    </w:lvl>
    <w:lvl w:ilvl="4" w:tplc="06845362" w:tentative="1">
      <w:start w:val="1"/>
      <w:numFmt w:val="bullet"/>
      <w:lvlText w:val="o"/>
      <w:lvlJc w:val="left"/>
      <w:pPr>
        <w:ind w:left="3600" w:hanging="360"/>
      </w:pPr>
      <w:rPr>
        <w:rFonts w:ascii="Courier New" w:hAnsi="Courier New" w:cs="Courier New" w:hint="default"/>
      </w:rPr>
    </w:lvl>
    <w:lvl w:ilvl="5" w:tplc="54E2EAF2" w:tentative="1">
      <w:start w:val="1"/>
      <w:numFmt w:val="bullet"/>
      <w:lvlText w:val=""/>
      <w:lvlJc w:val="left"/>
      <w:pPr>
        <w:ind w:left="4320" w:hanging="360"/>
      </w:pPr>
      <w:rPr>
        <w:rFonts w:ascii="Wingdings" w:hAnsi="Wingdings" w:hint="default"/>
      </w:rPr>
    </w:lvl>
    <w:lvl w:ilvl="6" w:tplc="01EE73F2" w:tentative="1">
      <w:start w:val="1"/>
      <w:numFmt w:val="bullet"/>
      <w:lvlText w:val=""/>
      <w:lvlJc w:val="left"/>
      <w:pPr>
        <w:ind w:left="5040" w:hanging="360"/>
      </w:pPr>
      <w:rPr>
        <w:rFonts w:ascii="Symbol" w:hAnsi="Symbol" w:hint="default"/>
      </w:rPr>
    </w:lvl>
    <w:lvl w:ilvl="7" w:tplc="A8E28586" w:tentative="1">
      <w:start w:val="1"/>
      <w:numFmt w:val="bullet"/>
      <w:lvlText w:val="o"/>
      <w:lvlJc w:val="left"/>
      <w:pPr>
        <w:ind w:left="5760" w:hanging="360"/>
      </w:pPr>
      <w:rPr>
        <w:rFonts w:ascii="Courier New" w:hAnsi="Courier New" w:cs="Courier New" w:hint="default"/>
      </w:rPr>
    </w:lvl>
    <w:lvl w:ilvl="8" w:tplc="C668FDDA" w:tentative="1">
      <w:start w:val="1"/>
      <w:numFmt w:val="bullet"/>
      <w:lvlText w:val=""/>
      <w:lvlJc w:val="left"/>
      <w:pPr>
        <w:ind w:left="6480" w:hanging="360"/>
      </w:pPr>
      <w:rPr>
        <w:rFonts w:ascii="Wingdings" w:hAnsi="Wingdings" w:hint="default"/>
      </w:rPr>
    </w:lvl>
  </w:abstractNum>
  <w:abstractNum w:abstractNumId="4" w15:restartNumberingAfterBreak="0">
    <w:nsid w:val="64CC221D"/>
    <w:multiLevelType w:val="hybridMultilevel"/>
    <w:tmpl w:val="723E5996"/>
    <w:lvl w:ilvl="0" w:tplc="058AB872">
      <w:start w:val="1"/>
      <w:numFmt w:val="lowerLetter"/>
      <w:lvlText w:val="%1."/>
      <w:lvlJc w:val="left"/>
      <w:pPr>
        <w:ind w:left="1800" w:hanging="360"/>
      </w:pPr>
      <w:rPr>
        <w:rFonts w:hint="default"/>
      </w:rPr>
    </w:lvl>
    <w:lvl w:ilvl="1" w:tplc="898C63EE" w:tentative="1">
      <w:start w:val="1"/>
      <w:numFmt w:val="lowerLetter"/>
      <w:lvlText w:val="%2."/>
      <w:lvlJc w:val="left"/>
      <w:pPr>
        <w:ind w:left="2520" w:hanging="360"/>
      </w:pPr>
    </w:lvl>
    <w:lvl w:ilvl="2" w:tplc="19288ED8" w:tentative="1">
      <w:start w:val="1"/>
      <w:numFmt w:val="lowerRoman"/>
      <w:lvlText w:val="%3."/>
      <w:lvlJc w:val="right"/>
      <w:pPr>
        <w:ind w:left="3240" w:hanging="180"/>
      </w:pPr>
    </w:lvl>
    <w:lvl w:ilvl="3" w:tplc="588A0B20" w:tentative="1">
      <w:start w:val="1"/>
      <w:numFmt w:val="decimal"/>
      <w:lvlText w:val="%4."/>
      <w:lvlJc w:val="left"/>
      <w:pPr>
        <w:ind w:left="3960" w:hanging="360"/>
      </w:pPr>
    </w:lvl>
    <w:lvl w:ilvl="4" w:tplc="2B0A83B0" w:tentative="1">
      <w:start w:val="1"/>
      <w:numFmt w:val="lowerLetter"/>
      <w:lvlText w:val="%5."/>
      <w:lvlJc w:val="left"/>
      <w:pPr>
        <w:ind w:left="4680" w:hanging="360"/>
      </w:pPr>
    </w:lvl>
    <w:lvl w:ilvl="5" w:tplc="7ED05ACA" w:tentative="1">
      <w:start w:val="1"/>
      <w:numFmt w:val="lowerRoman"/>
      <w:lvlText w:val="%6."/>
      <w:lvlJc w:val="right"/>
      <w:pPr>
        <w:ind w:left="5400" w:hanging="180"/>
      </w:pPr>
    </w:lvl>
    <w:lvl w:ilvl="6" w:tplc="64B29CFC" w:tentative="1">
      <w:start w:val="1"/>
      <w:numFmt w:val="decimal"/>
      <w:lvlText w:val="%7."/>
      <w:lvlJc w:val="left"/>
      <w:pPr>
        <w:ind w:left="6120" w:hanging="360"/>
      </w:pPr>
    </w:lvl>
    <w:lvl w:ilvl="7" w:tplc="DBB07962" w:tentative="1">
      <w:start w:val="1"/>
      <w:numFmt w:val="lowerLetter"/>
      <w:lvlText w:val="%8."/>
      <w:lvlJc w:val="left"/>
      <w:pPr>
        <w:ind w:left="6840" w:hanging="360"/>
      </w:pPr>
    </w:lvl>
    <w:lvl w:ilvl="8" w:tplc="14B01A54" w:tentative="1">
      <w:start w:val="1"/>
      <w:numFmt w:val="lowerRoman"/>
      <w:lvlText w:val="%9."/>
      <w:lvlJc w:val="right"/>
      <w:pPr>
        <w:ind w:left="7560" w:hanging="180"/>
      </w:pPr>
    </w:lvl>
  </w:abstractNum>
  <w:abstractNum w:abstractNumId="5" w15:restartNumberingAfterBreak="0">
    <w:nsid w:val="6C357A6F"/>
    <w:multiLevelType w:val="hybridMultilevel"/>
    <w:tmpl w:val="CCE033AC"/>
    <w:lvl w:ilvl="0" w:tplc="6518BA6A">
      <w:start w:val="1"/>
      <w:numFmt w:val="bullet"/>
      <w:lvlText w:val=""/>
      <w:lvlJc w:val="left"/>
      <w:pPr>
        <w:ind w:left="720" w:hanging="360"/>
      </w:pPr>
      <w:rPr>
        <w:rFonts w:ascii="Symbol" w:hAnsi="Symbol" w:hint="default"/>
      </w:rPr>
    </w:lvl>
    <w:lvl w:ilvl="1" w:tplc="1B9C9442" w:tentative="1">
      <w:start w:val="1"/>
      <w:numFmt w:val="bullet"/>
      <w:lvlText w:val="o"/>
      <w:lvlJc w:val="left"/>
      <w:pPr>
        <w:ind w:left="1440" w:hanging="360"/>
      </w:pPr>
      <w:rPr>
        <w:rFonts w:ascii="Courier New" w:hAnsi="Courier New" w:cs="Courier New" w:hint="default"/>
      </w:rPr>
    </w:lvl>
    <w:lvl w:ilvl="2" w:tplc="22CEA064" w:tentative="1">
      <w:start w:val="1"/>
      <w:numFmt w:val="bullet"/>
      <w:lvlText w:val=""/>
      <w:lvlJc w:val="left"/>
      <w:pPr>
        <w:ind w:left="2160" w:hanging="360"/>
      </w:pPr>
      <w:rPr>
        <w:rFonts w:ascii="Wingdings" w:hAnsi="Wingdings" w:hint="default"/>
      </w:rPr>
    </w:lvl>
    <w:lvl w:ilvl="3" w:tplc="8F620DBC" w:tentative="1">
      <w:start w:val="1"/>
      <w:numFmt w:val="bullet"/>
      <w:lvlText w:val=""/>
      <w:lvlJc w:val="left"/>
      <w:pPr>
        <w:ind w:left="2880" w:hanging="360"/>
      </w:pPr>
      <w:rPr>
        <w:rFonts w:ascii="Symbol" w:hAnsi="Symbol" w:hint="default"/>
      </w:rPr>
    </w:lvl>
    <w:lvl w:ilvl="4" w:tplc="5B066E6E" w:tentative="1">
      <w:start w:val="1"/>
      <w:numFmt w:val="bullet"/>
      <w:lvlText w:val="o"/>
      <w:lvlJc w:val="left"/>
      <w:pPr>
        <w:ind w:left="3600" w:hanging="360"/>
      </w:pPr>
      <w:rPr>
        <w:rFonts w:ascii="Courier New" w:hAnsi="Courier New" w:cs="Courier New" w:hint="default"/>
      </w:rPr>
    </w:lvl>
    <w:lvl w:ilvl="5" w:tplc="F294C174" w:tentative="1">
      <w:start w:val="1"/>
      <w:numFmt w:val="bullet"/>
      <w:lvlText w:val=""/>
      <w:lvlJc w:val="left"/>
      <w:pPr>
        <w:ind w:left="4320" w:hanging="360"/>
      </w:pPr>
      <w:rPr>
        <w:rFonts w:ascii="Wingdings" w:hAnsi="Wingdings" w:hint="default"/>
      </w:rPr>
    </w:lvl>
    <w:lvl w:ilvl="6" w:tplc="2F8C9186" w:tentative="1">
      <w:start w:val="1"/>
      <w:numFmt w:val="bullet"/>
      <w:lvlText w:val=""/>
      <w:lvlJc w:val="left"/>
      <w:pPr>
        <w:ind w:left="5040" w:hanging="360"/>
      </w:pPr>
      <w:rPr>
        <w:rFonts w:ascii="Symbol" w:hAnsi="Symbol" w:hint="default"/>
      </w:rPr>
    </w:lvl>
    <w:lvl w:ilvl="7" w:tplc="50DEEEA6" w:tentative="1">
      <w:start w:val="1"/>
      <w:numFmt w:val="bullet"/>
      <w:lvlText w:val="o"/>
      <w:lvlJc w:val="left"/>
      <w:pPr>
        <w:ind w:left="5760" w:hanging="360"/>
      </w:pPr>
      <w:rPr>
        <w:rFonts w:ascii="Courier New" w:hAnsi="Courier New" w:cs="Courier New" w:hint="default"/>
      </w:rPr>
    </w:lvl>
    <w:lvl w:ilvl="8" w:tplc="F3465094" w:tentative="1">
      <w:start w:val="1"/>
      <w:numFmt w:val="bullet"/>
      <w:lvlText w:val=""/>
      <w:lvlJc w:val="left"/>
      <w:pPr>
        <w:ind w:left="6480" w:hanging="360"/>
      </w:pPr>
      <w:rPr>
        <w:rFonts w:ascii="Wingdings" w:hAnsi="Wingdings" w:hint="default"/>
      </w:rPr>
    </w:lvl>
  </w:abstractNum>
  <w:abstractNum w:abstractNumId="6" w15:restartNumberingAfterBreak="0">
    <w:nsid w:val="6C357A70"/>
    <w:multiLevelType w:val="hybridMultilevel"/>
    <w:tmpl w:val="6C357A70"/>
    <w:lvl w:ilvl="0" w:tplc="574EC240">
      <w:start w:val="1"/>
      <w:numFmt w:val="decimal"/>
      <w:pStyle w:val="Indent1"/>
      <w:lvlText w:val="%1."/>
      <w:lvlJc w:val="left"/>
      <w:pPr>
        <w:tabs>
          <w:tab w:val="num" w:pos="720"/>
        </w:tabs>
        <w:ind w:left="720" w:hanging="720"/>
      </w:pPr>
    </w:lvl>
    <w:lvl w:ilvl="1" w:tplc="C074D750">
      <w:start w:val="1"/>
      <w:numFmt w:val="decimal"/>
      <w:pStyle w:val="Indent11"/>
      <w:lvlText w:val="%2."/>
      <w:lvlJc w:val="left"/>
      <w:pPr>
        <w:tabs>
          <w:tab w:val="num" w:pos="1440"/>
        </w:tabs>
        <w:ind w:left="1440" w:hanging="720"/>
      </w:pPr>
    </w:lvl>
    <w:lvl w:ilvl="2" w:tplc="8F704E48">
      <w:start w:val="1"/>
      <w:numFmt w:val="decimal"/>
      <w:pStyle w:val="Indent111"/>
      <w:lvlText w:val="%3."/>
      <w:lvlJc w:val="left"/>
      <w:pPr>
        <w:tabs>
          <w:tab w:val="num" w:pos="2160"/>
        </w:tabs>
        <w:ind w:left="2160" w:hanging="720"/>
      </w:pPr>
    </w:lvl>
    <w:lvl w:ilvl="3" w:tplc="7076DEFA">
      <w:start w:val="1"/>
      <w:numFmt w:val="decimal"/>
      <w:pStyle w:val="Indent1111"/>
      <w:lvlText w:val="%4."/>
      <w:lvlJc w:val="left"/>
      <w:pPr>
        <w:tabs>
          <w:tab w:val="num" w:pos="2880"/>
        </w:tabs>
        <w:ind w:left="2880" w:hanging="720"/>
      </w:pPr>
    </w:lvl>
    <w:lvl w:ilvl="4" w:tplc="CC7C48EE">
      <w:start w:val="1"/>
      <w:numFmt w:val="decimal"/>
      <w:lvlText w:val="%5."/>
      <w:lvlJc w:val="left"/>
      <w:pPr>
        <w:tabs>
          <w:tab w:val="num" w:pos="3600"/>
        </w:tabs>
        <w:ind w:left="3600" w:hanging="720"/>
      </w:pPr>
    </w:lvl>
    <w:lvl w:ilvl="5" w:tplc="1FA8F598">
      <w:start w:val="1"/>
      <w:numFmt w:val="decimal"/>
      <w:lvlText w:val="%6."/>
      <w:lvlJc w:val="left"/>
      <w:pPr>
        <w:tabs>
          <w:tab w:val="num" w:pos="4320"/>
        </w:tabs>
        <w:ind w:left="4320" w:hanging="720"/>
      </w:pPr>
    </w:lvl>
    <w:lvl w:ilvl="6" w:tplc="90B2A3AA">
      <w:start w:val="1"/>
      <w:numFmt w:val="decimal"/>
      <w:lvlText w:val="%7."/>
      <w:lvlJc w:val="left"/>
      <w:pPr>
        <w:tabs>
          <w:tab w:val="num" w:pos="5040"/>
        </w:tabs>
        <w:ind w:left="5040" w:hanging="720"/>
      </w:pPr>
    </w:lvl>
    <w:lvl w:ilvl="7" w:tplc="1C8CAD42">
      <w:start w:val="1"/>
      <w:numFmt w:val="decimal"/>
      <w:lvlText w:val="%8."/>
      <w:lvlJc w:val="left"/>
      <w:pPr>
        <w:tabs>
          <w:tab w:val="num" w:pos="5760"/>
        </w:tabs>
        <w:ind w:left="5760" w:hanging="720"/>
      </w:pPr>
    </w:lvl>
    <w:lvl w:ilvl="8" w:tplc="5DD66B78">
      <w:start w:val="1"/>
      <w:numFmt w:val="decimal"/>
      <w:lvlText w:val="%9."/>
      <w:lvlJc w:val="left"/>
      <w:pPr>
        <w:tabs>
          <w:tab w:val="num" w:pos="6480"/>
        </w:tabs>
        <w:ind w:left="6480" w:hanging="72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5841"/>
    <w:rsid w:val="001A3740"/>
    <w:rsid w:val="00445841"/>
    <w:rsid w:val="00A45A43"/>
    <w:rsid w:val="00A47F29"/>
    <w:rsid w:val="00D1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32" type="connector" idref="#_x0000_s1026"/>
        <o:r id="V:Rule33" type="connector" idref="#_x0000_s1055"/>
        <o:r id="V:Rule34" type="connector" idref="#_x0000_s1028"/>
        <o:r id="V:Rule35" type="connector" idref="#_x0000_s1056"/>
        <o:r id="V:Rule36" type="connector" idref="#_x0000_s1027"/>
        <o:r id="V:Rule37" type="connector" idref="#_x0000_s1054"/>
        <o:r id="V:Rule38" type="connector" idref="#_x0000_s1032"/>
        <o:r id="V:Rule39" type="connector" idref="#_x0000_s1043"/>
        <o:r id="V:Rule40" type="connector" idref="#_x0000_s1031"/>
        <o:r id="V:Rule41" type="connector" idref="#_x0000_s1044"/>
        <o:r id="V:Rule42" type="connector" idref="#_x0000_s1053"/>
        <o:r id="V:Rule43" type="connector" idref="#_x0000_s1029"/>
        <o:r id="V:Rule44" type="connector" idref="#_x0000_s1030"/>
        <o:r id="V:Rule45" type="connector" idref="#_x0000_s1035"/>
        <o:r id="V:Rule46" type="connector" idref="#_x0000_s1046"/>
        <o:r id="V:Rule47" type="connector" idref="#_x0000_s1045"/>
        <o:r id="V:Rule48" type="connector" idref="#_x0000_s1036"/>
        <o:r id="V:Rule49" type="connector" idref="#_x0000_s1047"/>
        <o:r id="V:Rule50" type="connector" idref="#_x0000_s1038"/>
        <o:r id="V:Rule51" type="connector" idref="#_x0000_s1037"/>
        <o:r id="V:Rule52" type="connector" idref="#_x0000_s1048"/>
        <o:r id="V:Rule53" type="connector" idref="#_x0000_s1051"/>
        <o:r id="V:Rule54" type="connector" idref="#_x0000_s1042"/>
        <o:r id="V:Rule55" type="connector" idref="#_x0000_s1033"/>
        <o:r id="V:Rule56" type="connector" idref="#_x0000_s1041"/>
        <o:r id="V:Rule57" type="connector" idref="#_x0000_s1034"/>
        <o:r id="V:Rule58" type="connector" idref="#_x0000_s1052"/>
        <o:r id="V:Rule59" type="connector" idref="#_x0000_s1039"/>
        <o:r id="V:Rule60" type="connector" idref="#_x0000_s1050"/>
        <o:r id="V:Rule61" type="connector" idref="#_x0000_s1049"/>
        <o:r id="V:Rule62" type="connector" idref="#_x0000_s1040"/>
      </o:rules>
    </o:shapelayout>
  </w:shapeDefaults>
  <w:decimalSymbol w:val="."/>
  <w:listSeparator w:val=","/>
  <w14:docId w14:val="211797DE"/>
  <w15:docId w15:val="{77695039-D007-49A9-89FC-0F9E8E2EF02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C57C2F"/>
    <w:rPr>
      <w:color w:val="0000FF" w:themeColor="hyperlink"/>
      <w:u w:val="single"/>
    </w:rPr>
  </w:style>
  <w:style w:type="character" w:customStyle="1" w:styleId="UnresolvedMention">
    <w:name w:val="Unresolved Mention"/>
    <w:basedOn w:val="DefaultParagraphFont"/>
    <w:uiPriority w:val="99"/>
    <w:semiHidden/>
    <w:unhideWhenUsed/>
    <w:rsid w:val="00C57C2F"/>
    <w:rPr>
      <w:color w:val="808080"/>
      <w:shd w:val="clear" w:color="auto" w:fill="E6E6E6"/>
    </w:rPr>
  </w:style>
  <w:style w:type="paragraph" w:styleId="BodyTextIndent">
    <w:name w:val="Body Text Indent"/>
    <w:basedOn w:val="Normal"/>
    <w:link w:val="BodyTextIndentChar"/>
    <w:rsid w:val="00371947"/>
    <w:pPr>
      <w:tabs>
        <w:tab w:val="left" w:pos="450"/>
        <w:tab w:val="left" w:pos="1080"/>
      </w:tabs>
      <w:spacing w:after="0" w:line="240" w:lineRule="auto"/>
      <w:ind w:left="720"/>
      <w:jc w:val="both"/>
    </w:pPr>
    <w:rPr>
      <w:rFonts w:ascii="Arial" w:eastAsia="Times New Roman" w:hAnsi="Arial" w:cs="Arial"/>
      <w:szCs w:val="20"/>
    </w:rPr>
  </w:style>
  <w:style w:type="character" w:customStyle="1" w:styleId="BodyTextIndentChar">
    <w:name w:val="Body Text Indent Char"/>
    <w:basedOn w:val="DefaultParagraphFont"/>
    <w:link w:val="BodyTextIndent"/>
    <w:rsid w:val="00371947"/>
    <w:rPr>
      <w:rFonts w:ascii="Arial" w:eastAsia="Times New Roman" w:hAnsi="Arial" w:cs="Arial"/>
      <w:szCs w:val="20"/>
    </w:rPr>
  </w:style>
  <w:style w:type="paragraph" w:customStyle="1" w:styleId="Indent11">
    <w:name w:val="Indent 1.1"/>
    <w:basedOn w:val="Normal"/>
    <w:rsid w:val="00371947"/>
    <w:pPr>
      <w:numPr>
        <w:ilvl w:val="1"/>
        <w:numId w:val="7"/>
      </w:numPr>
      <w:suppressAutoHyphens/>
      <w:spacing w:after="120" w:line="240" w:lineRule="auto"/>
      <w:ind w:right="144"/>
    </w:pPr>
    <w:rPr>
      <w:rFonts w:ascii="CG Times" w:eastAsia="Times New Roman" w:hAnsi="CG Times" w:cs="Times New Roman"/>
      <w:sz w:val="24"/>
      <w:szCs w:val="20"/>
    </w:rPr>
  </w:style>
  <w:style w:type="paragraph" w:customStyle="1" w:styleId="Indent111">
    <w:name w:val="Indent 1.1.1"/>
    <w:basedOn w:val="Indent11"/>
    <w:rsid w:val="00371947"/>
    <w:pPr>
      <w:numPr>
        <w:ilvl w:val="2"/>
      </w:numPr>
    </w:pPr>
  </w:style>
  <w:style w:type="paragraph" w:customStyle="1" w:styleId="Indent1111">
    <w:name w:val="Indent 1.1.1.1"/>
    <w:basedOn w:val="Indent111"/>
    <w:rsid w:val="00371947"/>
    <w:pPr>
      <w:numPr>
        <w:ilvl w:val="3"/>
      </w:numPr>
    </w:pPr>
  </w:style>
  <w:style w:type="paragraph" w:customStyle="1" w:styleId="Indent1">
    <w:name w:val="Indent 1."/>
    <w:basedOn w:val="Normal"/>
    <w:next w:val="Indent11"/>
    <w:rsid w:val="00371947"/>
    <w:pPr>
      <w:numPr>
        <w:numId w:val="7"/>
      </w:numPr>
      <w:suppressAutoHyphens/>
      <w:spacing w:after="120" w:line="240" w:lineRule="auto"/>
      <w:ind w:right="144"/>
    </w:pPr>
    <w:rPr>
      <w:rFonts w:ascii="CG Times" w:eastAsia="Times New Roman" w:hAnsi="CG Times" w:cs="Times New Roman"/>
      <w:b/>
      <w:bCs/>
      <w:sz w:val="24"/>
      <w:szCs w:val="20"/>
    </w:rPr>
  </w:style>
  <w:style w:type="paragraph" w:styleId="BodyText">
    <w:name w:val="Body Text"/>
    <w:basedOn w:val="Normal"/>
    <w:link w:val="BodyTextChar"/>
    <w:uiPriority w:val="99"/>
    <w:semiHidden/>
    <w:unhideWhenUsed/>
    <w:rsid w:val="00A251BD"/>
    <w:pPr>
      <w:spacing w:after="120"/>
    </w:pPr>
  </w:style>
  <w:style w:type="character" w:customStyle="1" w:styleId="BodyTextChar">
    <w:name w:val="Body Text Char"/>
    <w:basedOn w:val="DefaultParagraphFont"/>
    <w:link w:val="BodyText"/>
    <w:uiPriority w:val="99"/>
    <w:semiHidden/>
    <w:rsid w:val="00A2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http://www.myfloridalicense.com/dppr/pro/division/servicesthatrequirealicense_architect.html" TargetMode="External"/><Relationship Id="rId3" Type="http://schemas.openxmlformats.org/officeDocument/2006/relationships/settings" Target="settings.xml"/><Relationship Id="rId7" Type="http://schemas.openxmlformats.org/officeDocument/2006/relationships/hyperlink" Target="http://www.vip.vetbiz.gov" TargetMode="External"/><Relationship Id="rId12" Type="http://schemas.openxmlformats.org/officeDocument/2006/relationships/hyperlink" Target="mailto:chris.lashure@v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lashure@v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pquest.com" TargetMode="External"/><Relationship Id="rId4" Type="http://schemas.openxmlformats.org/officeDocument/2006/relationships/webSettings" Target="webSettings.xml"/><Relationship Id="rId9" Type="http://schemas.openxmlformats.org/officeDocument/2006/relationships/hyperlink" Target="http://www.cfm.va.gov/til/spec.asp" TargetMode="External"/><Relationship Id="rId14" Type="http://schemas.openxmlformats.org/officeDocument/2006/relationships/hyperlink" Target="http://www.fbpe.org/licensure/application-process/certificate-of-authoriz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LaShure, Chris</cp:lastModifiedBy>
  <cp:revision>4</cp:revision>
  <dcterms:created xsi:type="dcterms:W3CDTF">2018-02-08T15:52:00Z</dcterms:created>
  <dcterms:modified xsi:type="dcterms:W3CDTF">2018-02-08T16:01:00Z</dcterms:modified>
</cp:coreProperties>
</file>