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D0" w:rsidRDefault="00FF2284" w:rsidP="00D35D67">
      <w:pPr>
        <w:jc w:val="center"/>
        <w:rPr>
          <w:rFonts w:cs="Arial"/>
          <w:b/>
          <w:sz w:val="24"/>
          <w:szCs w:val="24"/>
        </w:rPr>
      </w:pPr>
      <w:bookmarkStart w:id="0" w:name="_GoBack"/>
      <w:bookmarkEnd w:id="0"/>
      <w:r>
        <w:rPr>
          <w:rFonts w:cs="Arial"/>
          <w:b/>
          <w:sz w:val="24"/>
          <w:szCs w:val="24"/>
        </w:rPr>
        <w:t>VA248-17-R-0952 - EXHIBIT J</w:t>
      </w:r>
    </w:p>
    <w:p w:rsidR="002957D0" w:rsidRDefault="002957D0" w:rsidP="00D35D67">
      <w:pPr>
        <w:jc w:val="center"/>
        <w:rPr>
          <w:rFonts w:cs="Arial"/>
          <w:b/>
          <w:sz w:val="24"/>
          <w:szCs w:val="24"/>
        </w:rPr>
      </w:pPr>
    </w:p>
    <w:p w:rsidR="00D35D67" w:rsidRPr="00D35D67" w:rsidRDefault="00883543" w:rsidP="00D35D67">
      <w:pPr>
        <w:jc w:val="center"/>
        <w:rPr>
          <w:rFonts w:cs="Arial"/>
          <w:b/>
          <w:sz w:val="24"/>
          <w:szCs w:val="24"/>
        </w:rPr>
      </w:pPr>
      <w:r>
        <w:rPr>
          <w:rFonts w:cs="Arial"/>
          <w:b/>
          <w:sz w:val="24"/>
          <w:szCs w:val="24"/>
        </w:rPr>
        <w:t xml:space="preserve">Telecommunications Closet and </w:t>
      </w:r>
      <w:r w:rsidR="00D35D67" w:rsidRPr="00D35D67">
        <w:rPr>
          <w:rFonts w:cs="Arial"/>
          <w:b/>
          <w:sz w:val="24"/>
          <w:szCs w:val="24"/>
        </w:rPr>
        <w:t>Telephone/Data System</w:t>
      </w:r>
      <w:r>
        <w:rPr>
          <w:rFonts w:cs="Arial"/>
          <w:b/>
          <w:sz w:val="24"/>
          <w:szCs w:val="24"/>
        </w:rPr>
        <w:t xml:space="preserve"> </w:t>
      </w:r>
    </w:p>
    <w:p w:rsidR="00D35D67" w:rsidRPr="00D35D67" w:rsidRDefault="00D35D67" w:rsidP="00D35D67">
      <w:pPr>
        <w:jc w:val="left"/>
        <w:rPr>
          <w:rFonts w:cs="Arial"/>
          <w:sz w:val="24"/>
          <w:szCs w:val="24"/>
        </w:rPr>
      </w:pPr>
    </w:p>
    <w:p w:rsidR="00D35D67" w:rsidRPr="00D35D67" w:rsidRDefault="00D35D67" w:rsidP="00D35D67">
      <w:pPr>
        <w:jc w:val="left"/>
        <w:rPr>
          <w:rFonts w:cs="Arial"/>
          <w:sz w:val="24"/>
          <w:szCs w:val="24"/>
        </w:rPr>
      </w:pPr>
      <w:r w:rsidRPr="00D35D67">
        <w:rPr>
          <w:rFonts w:cs="Arial"/>
          <w:sz w:val="24"/>
          <w:szCs w:val="24"/>
        </w:rPr>
        <w:t xml:space="preserve">The telephone system shall be Voice over IP. All </w:t>
      </w:r>
      <w:r w:rsidR="00927539">
        <w:rPr>
          <w:rFonts w:cs="Arial"/>
          <w:sz w:val="24"/>
          <w:szCs w:val="24"/>
        </w:rPr>
        <w:t>telephone/</w:t>
      </w:r>
      <w:r w:rsidRPr="00D35D67">
        <w:rPr>
          <w:rFonts w:cs="Arial"/>
          <w:sz w:val="24"/>
          <w:szCs w:val="24"/>
        </w:rPr>
        <w:t>data outlet</w:t>
      </w:r>
      <w:r w:rsidR="00B23742">
        <w:rPr>
          <w:rFonts w:cs="Arial"/>
          <w:sz w:val="24"/>
          <w:szCs w:val="24"/>
        </w:rPr>
        <w:t xml:space="preserve">s within the building shall be </w:t>
      </w:r>
      <w:r w:rsidRPr="00D35D67">
        <w:rPr>
          <w:rFonts w:cs="Arial"/>
          <w:sz w:val="24"/>
          <w:szCs w:val="24"/>
        </w:rPr>
        <w:t xml:space="preserve">installed by the Lessor. </w:t>
      </w:r>
      <w:r w:rsidR="00927539">
        <w:rPr>
          <w:rFonts w:cs="Arial"/>
          <w:sz w:val="24"/>
          <w:szCs w:val="24"/>
        </w:rPr>
        <w:t>Telephone/d</w:t>
      </w:r>
      <w:r w:rsidRPr="00D35D67">
        <w:rPr>
          <w:rFonts w:cs="Arial"/>
          <w:sz w:val="24"/>
          <w:szCs w:val="24"/>
        </w:rPr>
        <w:t>ata outlet locations shall be determined by VA.</w:t>
      </w:r>
    </w:p>
    <w:p w:rsidR="00D35D67" w:rsidRPr="00D35D67" w:rsidRDefault="00D35D67" w:rsidP="00D35D67">
      <w:pPr>
        <w:ind w:left="144" w:hanging="180"/>
        <w:rPr>
          <w:rFonts w:cs="Arial"/>
          <w:sz w:val="24"/>
          <w:szCs w:val="24"/>
        </w:rPr>
      </w:pPr>
    </w:p>
    <w:p w:rsidR="00D35D67" w:rsidRPr="00D35D67" w:rsidRDefault="00D35D67" w:rsidP="00D35D67">
      <w:pPr>
        <w:rPr>
          <w:rFonts w:cs="Arial"/>
          <w:sz w:val="24"/>
          <w:szCs w:val="24"/>
        </w:rPr>
      </w:pPr>
      <w:r w:rsidRPr="00D35D67">
        <w:rPr>
          <w:rFonts w:cs="Arial"/>
          <w:sz w:val="24"/>
          <w:szCs w:val="24"/>
        </w:rPr>
        <w:t>All modifications to this standard must be approved by th</w:t>
      </w:r>
      <w:r>
        <w:rPr>
          <w:rFonts w:cs="Arial"/>
          <w:sz w:val="24"/>
          <w:szCs w:val="24"/>
        </w:rPr>
        <w:t>e VA.  Lessor</w:t>
      </w:r>
      <w:r w:rsidRPr="00D35D67">
        <w:rPr>
          <w:rFonts w:cs="Arial"/>
          <w:sz w:val="24"/>
          <w:szCs w:val="24"/>
        </w:rPr>
        <w:t xml:space="preserve"> shall supply all labor and material </w:t>
      </w:r>
      <w:r>
        <w:rPr>
          <w:rFonts w:cs="Arial"/>
          <w:sz w:val="24"/>
          <w:szCs w:val="24"/>
        </w:rPr>
        <w:t>needed to accomplish the installation of the Telephone/Data System</w:t>
      </w:r>
      <w:r w:rsidRPr="00D35D67">
        <w:rPr>
          <w:rFonts w:cs="Arial"/>
          <w:sz w:val="24"/>
          <w:szCs w:val="24"/>
        </w:rPr>
        <w:t>.  All work shall be done in a clean and professional manne</w:t>
      </w:r>
      <w:r>
        <w:rPr>
          <w:rFonts w:cs="Arial"/>
          <w:sz w:val="24"/>
          <w:szCs w:val="24"/>
        </w:rPr>
        <w:t>r, and comply with ANSI/EIA/TIA</w:t>
      </w:r>
      <w:r w:rsidRPr="00D35D67">
        <w:rPr>
          <w:rFonts w:cs="Arial"/>
          <w:sz w:val="24"/>
          <w:szCs w:val="24"/>
        </w:rPr>
        <w:t xml:space="preserve"> Technical Specifications and Standards.</w:t>
      </w:r>
    </w:p>
    <w:p w:rsidR="00D35D67" w:rsidRPr="00D35D67" w:rsidRDefault="00D35D67" w:rsidP="00D35D67">
      <w:pPr>
        <w:ind w:left="144" w:hanging="180"/>
        <w:rPr>
          <w:rFonts w:cs="Arial"/>
          <w:sz w:val="24"/>
          <w:szCs w:val="24"/>
        </w:rPr>
      </w:pPr>
    </w:p>
    <w:p w:rsidR="00D35D67" w:rsidRPr="00D35D67" w:rsidRDefault="00D35D67" w:rsidP="00D35D67">
      <w:pPr>
        <w:pStyle w:val="BodyText"/>
        <w:ind w:left="144" w:hanging="180"/>
        <w:jc w:val="left"/>
        <w:rPr>
          <w:rFonts w:cs="Arial"/>
          <w:sz w:val="24"/>
          <w:szCs w:val="24"/>
        </w:rPr>
      </w:pPr>
      <w:r w:rsidRPr="00D35D67">
        <w:rPr>
          <w:rFonts w:cs="Arial"/>
          <w:sz w:val="24"/>
          <w:szCs w:val="24"/>
        </w:rPr>
        <w:t>NON-GOVERNMENT STANDARDS:</w:t>
      </w:r>
    </w:p>
    <w:p w:rsidR="00D35D67" w:rsidRPr="00D35D67" w:rsidRDefault="00D35D67" w:rsidP="00D35D67">
      <w:pPr>
        <w:ind w:left="144" w:hanging="180"/>
        <w:rPr>
          <w:rFonts w:cs="Arial"/>
          <w:sz w:val="24"/>
          <w:szCs w:val="24"/>
        </w:rPr>
      </w:pPr>
      <w:r w:rsidRPr="00D35D67">
        <w:rPr>
          <w:rFonts w:cs="Arial"/>
          <w:sz w:val="24"/>
          <w:szCs w:val="24"/>
        </w:rPr>
        <w:t>The contractor shall operate under</w:t>
      </w:r>
      <w:r>
        <w:rPr>
          <w:rFonts w:cs="Arial"/>
          <w:sz w:val="24"/>
          <w:szCs w:val="24"/>
        </w:rPr>
        <w:t>,</w:t>
      </w:r>
      <w:r w:rsidRPr="00D35D67">
        <w:rPr>
          <w:rFonts w:cs="Arial"/>
          <w:sz w:val="24"/>
          <w:szCs w:val="24"/>
        </w:rPr>
        <w:t xml:space="preserve"> but not limited to</w:t>
      </w:r>
      <w:r>
        <w:rPr>
          <w:rFonts w:cs="Arial"/>
          <w:sz w:val="24"/>
          <w:szCs w:val="24"/>
        </w:rPr>
        <w:t>,</w:t>
      </w:r>
      <w:r w:rsidRPr="00D35D67">
        <w:rPr>
          <w:rFonts w:cs="Arial"/>
          <w:sz w:val="24"/>
          <w:szCs w:val="24"/>
        </w:rPr>
        <w:t xml:space="preserve"> the following national codes, </w:t>
      </w:r>
    </w:p>
    <w:p w:rsidR="00D35D67" w:rsidRPr="00D35D67" w:rsidRDefault="00D35D67" w:rsidP="00D35D67">
      <w:pPr>
        <w:rPr>
          <w:rFonts w:cs="Arial"/>
          <w:sz w:val="24"/>
          <w:szCs w:val="24"/>
        </w:rPr>
      </w:pPr>
      <w:r w:rsidRPr="00D35D67">
        <w:rPr>
          <w:rFonts w:cs="Arial"/>
          <w:sz w:val="24"/>
          <w:szCs w:val="24"/>
        </w:rPr>
        <w:t>telecommunications indu</w:t>
      </w:r>
      <w:r>
        <w:rPr>
          <w:rFonts w:cs="Arial"/>
          <w:sz w:val="24"/>
          <w:szCs w:val="24"/>
        </w:rPr>
        <w:t>stry standards and practices, a</w:t>
      </w:r>
      <w:r w:rsidRPr="00D35D67">
        <w:rPr>
          <w:rFonts w:cs="Arial"/>
          <w:sz w:val="24"/>
          <w:szCs w:val="24"/>
        </w:rPr>
        <w:t>n</w:t>
      </w:r>
      <w:r>
        <w:rPr>
          <w:rFonts w:cs="Arial"/>
          <w:sz w:val="24"/>
          <w:szCs w:val="24"/>
        </w:rPr>
        <w:t>d in</w:t>
      </w:r>
      <w:r w:rsidRPr="00D35D67">
        <w:rPr>
          <w:rFonts w:cs="Arial"/>
          <w:sz w:val="24"/>
          <w:szCs w:val="24"/>
        </w:rPr>
        <w:t xml:space="preserve"> ac</w:t>
      </w:r>
      <w:r>
        <w:rPr>
          <w:rFonts w:cs="Arial"/>
          <w:sz w:val="24"/>
          <w:szCs w:val="24"/>
        </w:rPr>
        <w:t>cordance with accepted EIA/TIA, and</w:t>
      </w:r>
      <w:r w:rsidRPr="00D35D67">
        <w:rPr>
          <w:rFonts w:cs="Arial"/>
          <w:sz w:val="24"/>
          <w:szCs w:val="24"/>
        </w:rPr>
        <w:t xml:space="preserve"> NCS standards. </w:t>
      </w:r>
    </w:p>
    <w:p w:rsidR="00D35D67" w:rsidRPr="00D35D67" w:rsidRDefault="00D35D67"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National Electric Code (NEC), part 800 article 250</w:t>
      </w:r>
      <w:r>
        <w:rPr>
          <w:rFonts w:cs="Arial"/>
          <w:sz w:val="24"/>
          <w:szCs w:val="24"/>
        </w:rPr>
        <w:t>.</w:t>
      </w:r>
    </w:p>
    <w:p w:rsidR="00D35D67" w:rsidRPr="00D35D67" w:rsidRDefault="00D35D67"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Building Industry Consulting Service International (BICSI) standards.</w:t>
      </w:r>
    </w:p>
    <w:p w:rsidR="00D35D67" w:rsidRPr="00D35D67" w:rsidRDefault="00D35D67" w:rsidP="00D35D67">
      <w:pPr>
        <w:ind w:left="144" w:hanging="180"/>
        <w:rPr>
          <w:rFonts w:cs="Arial"/>
          <w:sz w:val="24"/>
          <w:szCs w:val="24"/>
        </w:rPr>
      </w:pPr>
    </w:p>
    <w:p w:rsidR="00D35D67" w:rsidRDefault="00D35D67" w:rsidP="00D35D67">
      <w:pPr>
        <w:rPr>
          <w:rFonts w:cs="Arial"/>
          <w:sz w:val="24"/>
          <w:szCs w:val="24"/>
        </w:rPr>
      </w:pPr>
      <w:r w:rsidRPr="00D35D67">
        <w:rPr>
          <w:rFonts w:cs="Arial"/>
          <w:sz w:val="24"/>
          <w:szCs w:val="24"/>
        </w:rPr>
        <w:t>El</w:t>
      </w:r>
      <w:r w:rsidR="00801919">
        <w:rPr>
          <w:rFonts w:cs="Arial"/>
          <w:sz w:val="24"/>
          <w:szCs w:val="24"/>
        </w:rPr>
        <w:t>ectronic Industries Association/</w:t>
      </w:r>
      <w:r w:rsidRPr="00D35D67">
        <w:rPr>
          <w:rFonts w:cs="Arial"/>
          <w:sz w:val="24"/>
          <w:szCs w:val="24"/>
        </w:rPr>
        <w:t>Telecommunication</w:t>
      </w:r>
      <w:r w:rsidR="00801919">
        <w:rPr>
          <w:rFonts w:cs="Arial"/>
          <w:sz w:val="24"/>
          <w:szCs w:val="24"/>
        </w:rPr>
        <w:t>s Industry Assoc. EIA/</w:t>
      </w:r>
      <w:r>
        <w:rPr>
          <w:rFonts w:cs="Arial"/>
          <w:sz w:val="24"/>
          <w:szCs w:val="24"/>
        </w:rPr>
        <w:t xml:space="preserve">TIA 569 </w:t>
      </w:r>
      <w:r w:rsidRPr="00D35D67">
        <w:rPr>
          <w:rFonts w:cs="Arial"/>
          <w:sz w:val="24"/>
          <w:szCs w:val="24"/>
        </w:rPr>
        <w:t>Standard for telecommunications pathways and spaces requirements</w:t>
      </w:r>
      <w:r>
        <w:rPr>
          <w:rFonts w:cs="Arial"/>
          <w:sz w:val="24"/>
          <w:szCs w:val="24"/>
        </w:rPr>
        <w:t>.</w:t>
      </w:r>
    </w:p>
    <w:p w:rsidR="00D35D67" w:rsidRPr="00D35D67" w:rsidRDefault="00D35D67" w:rsidP="00D35D67">
      <w:pPr>
        <w:ind w:left="144" w:hanging="180"/>
        <w:rPr>
          <w:rFonts w:cs="Arial"/>
          <w:sz w:val="24"/>
          <w:szCs w:val="24"/>
        </w:rPr>
      </w:pPr>
    </w:p>
    <w:p w:rsidR="00D35D67" w:rsidRDefault="00D35D67" w:rsidP="00801919">
      <w:pPr>
        <w:rPr>
          <w:rFonts w:cs="Arial"/>
          <w:sz w:val="24"/>
          <w:szCs w:val="24"/>
        </w:rPr>
      </w:pPr>
      <w:r w:rsidRPr="00D35D67">
        <w:rPr>
          <w:rFonts w:cs="Arial"/>
          <w:sz w:val="24"/>
          <w:szCs w:val="24"/>
        </w:rPr>
        <w:t>Te</w:t>
      </w:r>
      <w:r w:rsidR="00801919">
        <w:rPr>
          <w:rFonts w:cs="Arial"/>
          <w:sz w:val="24"/>
          <w:szCs w:val="24"/>
        </w:rPr>
        <w:t>lecommunications Industry Assoc/</w:t>
      </w:r>
      <w:r w:rsidRPr="00D35D67">
        <w:rPr>
          <w:rFonts w:cs="Arial"/>
          <w:sz w:val="24"/>
          <w:szCs w:val="24"/>
        </w:rPr>
        <w:t>Electronic Industr</w:t>
      </w:r>
      <w:r w:rsidR="00801919">
        <w:rPr>
          <w:rFonts w:cs="Arial"/>
          <w:sz w:val="24"/>
          <w:szCs w:val="24"/>
        </w:rPr>
        <w:t>ies Association TIA/</w:t>
      </w:r>
      <w:r w:rsidRPr="00D35D67">
        <w:rPr>
          <w:rFonts w:cs="Arial"/>
          <w:sz w:val="24"/>
          <w:szCs w:val="24"/>
        </w:rPr>
        <w:t>EIA 568A (Telec</w:t>
      </w:r>
      <w:r w:rsidR="00801919">
        <w:rPr>
          <w:rFonts w:cs="Arial"/>
          <w:sz w:val="24"/>
          <w:szCs w:val="24"/>
        </w:rPr>
        <w:t>ommunications cabling standard).</w:t>
      </w:r>
    </w:p>
    <w:p w:rsidR="00801919" w:rsidRPr="00D35D67" w:rsidRDefault="00801919"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ICEA Publications S-80-576-1988</w:t>
      </w:r>
      <w:r w:rsidR="00801919">
        <w:rPr>
          <w:rFonts w:cs="Arial"/>
          <w:sz w:val="24"/>
          <w:szCs w:val="24"/>
        </w:rPr>
        <w:t>.</w:t>
      </w:r>
    </w:p>
    <w:p w:rsidR="00801919" w:rsidRPr="00D35D67" w:rsidRDefault="00801919" w:rsidP="00D35D67">
      <w:pPr>
        <w:ind w:left="144" w:hanging="180"/>
        <w:rPr>
          <w:rFonts w:cs="Arial"/>
          <w:sz w:val="24"/>
          <w:szCs w:val="24"/>
        </w:rPr>
      </w:pPr>
    </w:p>
    <w:p w:rsidR="00D35D67" w:rsidRDefault="00D35D67" w:rsidP="00801919">
      <w:pPr>
        <w:rPr>
          <w:rFonts w:cs="Arial"/>
          <w:sz w:val="24"/>
          <w:szCs w:val="24"/>
        </w:rPr>
      </w:pPr>
      <w:r w:rsidRPr="00D35D67">
        <w:rPr>
          <w:rFonts w:cs="Arial"/>
          <w:sz w:val="24"/>
          <w:szCs w:val="24"/>
        </w:rPr>
        <w:t>Te</w:t>
      </w:r>
      <w:r w:rsidR="00801919">
        <w:rPr>
          <w:rFonts w:cs="Arial"/>
          <w:sz w:val="24"/>
          <w:szCs w:val="24"/>
        </w:rPr>
        <w:t>lecommunications Industry Assoc/</w:t>
      </w:r>
      <w:r w:rsidRPr="00D35D67">
        <w:rPr>
          <w:rFonts w:cs="Arial"/>
          <w:sz w:val="24"/>
          <w:szCs w:val="24"/>
        </w:rPr>
        <w:t>Electr</w:t>
      </w:r>
      <w:r w:rsidR="00801919">
        <w:rPr>
          <w:rFonts w:cs="Arial"/>
          <w:sz w:val="24"/>
          <w:szCs w:val="24"/>
        </w:rPr>
        <w:t>onic Industries Association TIA/</w:t>
      </w:r>
      <w:r w:rsidRPr="00D35D67">
        <w:rPr>
          <w:rFonts w:cs="Arial"/>
          <w:sz w:val="24"/>
          <w:szCs w:val="24"/>
        </w:rPr>
        <w:t>EIA 607 (Building grounding and bonding requirements)</w:t>
      </w:r>
      <w:r w:rsidR="00801919">
        <w:rPr>
          <w:rFonts w:cs="Arial"/>
          <w:sz w:val="24"/>
          <w:szCs w:val="24"/>
        </w:rPr>
        <w:t>.</w:t>
      </w:r>
    </w:p>
    <w:p w:rsidR="00801919" w:rsidRPr="00D35D67" w:rsidRDefault="00801919" w:rsidP="00D35D67">
      <w:pPr>
        <w:ind w:left="144" w:hanging="180"/>
        <w:rPr>
          <w:rFonts w:cs="Arial"/>
          <w:sz w:val="24"/>
          <w:szCs w:val="24"/>
        </w:rPr>
      </w:pPr>
    </w:p>
    <w:p w:rsidR="00D35D67" w:rsidRDefault="00D35D67" w:rsidP="00801919">
      <w:pPr>
        <w:rPr>
          <w:rFonts w:cs="Arial"/>
          <w:sz w:val="24"/>
          <w:szCs w:val="24"/>
        </w:rPr>
      </w:pPr>
      <w:r w:rsidRPr="00D35D67">
        <w:rPr>
          <w:rFonts w:cs="Arial"/>
          <w:sz w:val="24"/>
          <w:szCs w:val="24"/>
        </w:rPr>
        <w:t>Telecommunications Indus</w:t>
      </w:r>
      <w:r w:rsidR="00801919">
        <w:rPr>
          <w:rFonts w:cs="Arial"/>
          <w:sz w:val="24"/>
          <w:szCs w:val="24"/>
        </w:rPr>
        <w:t>try Assoc/</w:t>
      </w:r>
      <w:r w:rsidRPr="00D35D67">
        <w:rPr>
          <w:rFonts w:cs="Arial"/>
          <w:sz w:val="24"/>
          <w:szCs w:val="24"/>
        </w:rPr>
        <w:t>Electr</w:t>
      </w:r>
      <w:r w:rsidR="00801919">
        <w:rPr>
          <w:rFonts w:cs="Arial"/>
          <w:sz w:val="24"/>
          <w:szCs w:val="24"/>
        </w:rPr>
        <w:t>onic Industries Association TIA/</w:t>
      </w:r>
      <w:r w:rsidRPr="00D35D67">
        <w:rPr>
          <w:rFonts w:cs="Arial"/>
          <w:sz w:val="24"/>
          <w:szCs w:val="24"/>
        </w:rPr>
        <w:t>EIA 606 (Standard for records, labeling and</w:t>
      </w:r>
      <w:r w:rsidR="00801919">
        <w:rPr>
          <w:rFonts w:cs="Arial"/>
          <w:sz w:val="24"/>
          <w:szCs w:val="24"/>
        </w:rPr>
        <w:t xml:space="preserve"> space &amp; pathway administration)</w:t>
      </w:r>
    </w:p>
    <w:p w:rsidR="00801919" w:rsidRPr="00D35D67" w:rsidRDefault="00801919" w:rsidP="00D35D67">
      <w:pPr>
        <w:ind w:left="144" w:hanging="180"/>
        <w:rPr>
          <w:rFonts w:cs="Arial"/>
          <w:sz w:val="24"/>
          <w:szCs w:val="24"/>
        </w:rPr>
      </w:pPr>
    </w:p>
    <w:p w:rsidR="00D35D67" w:rsidRDefault="00D35D67" w:rsidP="00801919">
      <w:pPr>
        <w:rPr>
          <w:rFonts w:cs="Arial"/>
          <w:sz w:val="24"/>
          <w:szCs w:val="24"/>
        </w:rPr>
      </w:pPr>
      <w:r w:rsidRPr="00D35D67">
        <w:rPr>
          <w:rFonts w:cs="Arial"/>
          <w:sz w:val="24"/>
          <w:szCs w:val="24"/>
        </w:rPr>
        <w:t>Installation of outside plant, inside riser, and station cabling shall conform to meet the requirements of ICEA Publications S-80-576-1988 (Ref.B1.6) as to size and installation practice.</w:t>
      </w:r>
    </w:p>
    <w:p w:rsidR="00801919" w:rsidRPr="00D35D67" w:rsidRDefault="00801919" w:rsidP="00D35D67">
      <w:pPr>
        <w:ind w:left="144" w:hanging="180"/>
        <w:rPr>
          <w:rFonts w:cs="Arial"/>
          <w:sz w:val="24"/>
          <w:szCs w:val="24"/>
        </w:rPr>
      </w:pPr>
    </w:p>
    <w:p w:rsidR="00D35D67" w:rsidRDefault="00D35D67" w:rsidP="00801919">
      <w:pPr>
        <w:rPr>
          <w:rFonts w:cs="Arial"/>
          <w:sz w:val="24"/>
          <w:szCs w:val="24"/>
        </w:rPr>
      </w:pPr>
      <w:r w:rsidRPr="00D35D67">
        <w:rPr>
          <w:rFonts w:cs="Arial"/>
          <w:sz w:val="24"/>
          <w:szCs w:val="24"/>
        </w:rPr>
        <w:t>The installation of the cable shall conform to appropriate OE</w:t>
      </w:r>
      <w:r w:rsidR="00801919">
        <w:rPr>
          <w:rFonts w:cs="Arial"/>
          <w:sz w:val="24"/>
          <w:szCs w:val="24"/>
        </w:rPr>
        <w:t>M, ANSI/EIA/TIA recommendations.</w:t>
      </w:r>
    </w:p>
    <w:p w:rsidR="00801919" w:rsidRPr="00D35D67" w:rsidRDefault="00801919"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Federal Communications Commission (FCC) part 68</w:t>
      </w:r>
      <w:r w:rsidR="00801919">
        <w:rPr>
          <w:rFonts w:cs="Arial"/>
          <w:sz w:val="24"/>
          <w:szCs w:val="24"/>
        </w:rPr>
        <w:t>.</w:t>
      </w:r>
    </w:p>
    <w:p w:rsidR="00801919" w:rsidRPr="00D35D67" w:rsidRDefault="00801919"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Americans with Disabilities Act (ADA)</w:t>
      </w:r>
      <w:r w:rsidR="00801919">
        <w:rPr>
          <w:rFonts w:cs="Arial"/>
          <w:sz w:val="24"/>
          <w:szCs w:val="24"/>
        </w:rPr>
        <w:t>.</w:t>
      </w:r>
    </w:p>
    <w:p w:rsidR="00801919" w:rsidRPr="00D35D67" w:rsidRDefault="00801919" w:rsidP="00D35D67">
      <w:pPr>
        <w:ind w:left="144" w:hanging="180"/>
        <w:rPr>
          <w:rFonts w:cs="Arial"/>
          <w:sz w:val="24"/>
          <w:szCs w:val="24"/>
        </w:rPr>
      </w:pPr>
    </w:p>
    <w:p w:rsidR="00D35D67" w:rsidRDefault="00D35D67" w:rsidP="00D35D67">
      <w:pPr>
        <w:ind w:left="144" w:hanging="180"/>
        <w:rPr>
          <w:rFonts w:cs="Arial"/>
          <w:sz w:val="24"/>
          <w:szCs w:val="24"/>
        </w:rPr>
      </w:pPr>
      <w:r w:rsidRPr="00D35D67">
        <w:rPr>
          <w:rFonts w:cs="Arial"/>
          <w:sz w:val="24"/>
          <w:szCs w:val="24"/>
        </w:rPr>
        <w:t>National Fire Protection Association (NFPA)</w:t>
      </w:r>
      <w:r w:rsidR="00801919">
        <w:rPr>
          <w:rFonts w:cs="Arial"/>
          <w:sz w:val="24"/>
          <w:szCs w:val="24"/>
        </w:rPr>
        <w:t>.</w:t>
      </w:r>
    </w:p>
    <w:p w:rsidR="00801919" w:rsidRPr="00D35D67" w:rsidRDefault="00801919" w:rsidP="00D35D67">
      <w:pPr>
        <w:ind w:left="144" w:hanging="180"/>
        <w:rPr>
          <w:rFonts w:cs="Arial"/>
          <w:sz w:val="24"/>
          <w:szCs w:val="24"/>
        </w:rPr>
      </w:pPr>
    </w:p>
    <w:p w:rsidR="00D35D67" w:rsidRPr="00D35D67" w:rsidRDefault="00D35D67" w:rsidP="00D35D67">
      <w:pPr>
        <w:ind w:left="144" w:hanging="180"/>
        <w:rPr>
          <w:rFonts w:cs="Arial"/>
          <w:sz w:val="24"/>
          <w:szCs w:val="24"/>
        </w:rPr>
      </w:pPr>
      <w:r w:rsidRPr="00D35D67">
        <w:rPr>
          <w:rFonts w:cs="Arial"/>
          <w:sz w:val="24"/>
          <w:szCs w:val="24"/>
        </w:rPr>
        <w:t>Underwriters Laboratories (UL)</w:t>
      </w:r>
      <w:r w:rsidR="00801919">
        <w:rPr>
          <w:rFonts w:cs="Arial"/>
          <w:sz w:val="24"/>
          <w:szCs w:val="24"/>
        </w:rPr>
        <w:t>.</w:t>
      </w:r>
    </w:p>
    <w:p w:rsidR="00D35D67" w:rsidRPr="00D35D67" w:rsidRDefault="00D35D67" w:rsidP="00D35D67">
      <w:pPr>
        <w:rPr>
          <w:rFonts w:cs="Arial"/>
          <w:sz w:val="24"/>
          <w:szCs w:val="24"/>
        </w:rPr>
      </w:pPr>
    </w:p>
    <w:p w:rsidR="00D35D67" w:rsidRPr="00D35D67" w:rsidRDefault="00D35D67" w:rsidP="00D35D67">
      <w:pPr>
        <w:rPr>
          <w:rFonts w:cs="Arial"/>
          <w:sz w:val="24"/>
          <w:szCs w:val="24"/>
        </w:rPr>
      </w:pPr>
      <w:r w:rsidRPr="00D35D67">
        <w:rPr>
          <w:rFonts w:cs="Arial"/>
          <w:sz w:val="24"/>
          <w:szCs w:val="24"/>
        </w:rPr>
        <w:t>An end-to-end certification test will be performed on all telephone/data cable</w:t>
      </w:r>
      <w:r w:rsidR="00801919">
        <w:rPr>
          <w:rFonts w:cs="Arial"/>
          <w:sz w:val="24"/>
          <w:szCs w:val="24"/>
        </w:rPr>
        <w:t>s</w:t>
      </w:r>
      <w:r w:rsidRPr="00D35D67">
        <w:rPr>
          <w:rFonts w:cs="Arial"/>
          <w:sz w:val="24"/>
          <w:szCs w:val="24"/>
        </w:rPr>
        <w:t xml:space="preserve"> in accordance with </w:t>
      </w:r>
      <w:r w:rsidRPr="004F71A5">
        <w:rPr>
          <w:rStyle w:val="Strong"/>
          <w:rFonts w:cs="Arial"/>
          <w:color w:val="000000" w:themeColor="text1"/>
          <w:sz w:val="24"/>
          <w:szCs w:val="24"/>
          <w:specVanish w:val="0"/>
        </w:rPr>
        <w:t>EIA</w:t>
      </w:r>
      <w:r w:rsidRPr="004F71A5">
        <w:rPr>
          <w:rFonts w:cs="Arial"/>
          <w:color w:val="000000" w:themeColor="text1"/>
          <w:sz w:val="24"/>
          <w:szCs w:val="24"/>
        </w:rPr>
        <w:t>/</w:t>
      </w:r>
      <w:r w:rsidRPr="004F71A5">
        <w:rPr>
          <w:rStyle w:val="Strong"/>
          <w:rFonts w:cs="Arial"/>
          <w:color w:val="000000" w:themeColor="text1"/>
          <w:sz w:val="24"/>
          <w:szCs w:val="24"/>
          <w:specVanish w:val="0"/>
        </w:rPr>
        <w:t>TIA</w:t>
      </w:r>
      <w:r w:rsidRPr="004F71A5">
        <w:rPr>
          <w:rFonts w:cs="Arial"/>
          <w:color w:val="000000" w:themeColor="text1"/>
          <w:sz w:val="24"/>
          <w:szCs w:val="24"/>
        </w:rPr>
        <w:t xml:space="preserve"> </w:t>
      </w:r>
      <w:r w:rsidRPr="00D35D67">
        <w:rPr>
          <w:rFonts w:cs="Arial"/>
          <w:sz w:val="24"/>
          <w:szCs w:val="24"/>
        </w:rPr>
        <w:t>568B.2 and ISO/IEC 11801 certification.  Both ends of cable</w:t>
      </w:r>
      <w:r w:rsidR="00801919">
        <w:rPr>
          <w:rFonts w:cs="Arial"/>
          <w:sz w:val="24"/>
          <w:szCs w:val="24"/>
        </w:rPr>
        <w:t>s</w:t>
      </w:r>
      <w:r w:rsidRPr="00D35D67">
        <w:rPr>
          <w:rFonts w:cs="Arial"/>
          <w:sz w:val="24"/>
          <w:szCs w:val="24"/>
        </w:rPr>
        <w:t xml:space="preserve"> shall be labeled to identify outlet supplied. Telephone/Data outlets shall be labeled with identifier to identify connection point in Telephone/Data room.  Labeling scheme: Starting with the back right corner of sui</w:t>
      </w:r>
      <w:r w:rsidR="00A81278">
        <w:rPr>
          <w:rFonts w:cs="Arial"/>
          <w:sz w:val="24"/>
          <w:szCs w:val="24"/>
        </w:rPr>
        <w:t xml:space="preserve">te and working clockwise, </w:t>
      </w:r>
      <w:r w:rsidRPr="00D35D67">
        <w:rPr>
          <w:rFonts w:cs="Arial"/>
          <w:sz w:val="24"/>
          <w:szCs w:val="24"/>
        </w:rPr>
        <w:t>cables will start at the number 1 and c</w:t>
      </w:r>
      <w:r w:rsidR="00A81278">
        <w:rPr>
          <w:rFonts w:cs="Arial"/>
          <w:sz w:val="24"/>
          <w:szCs w:val="24"/>
        </w:rPr>
        <w:t>ontinue to highest number,</w:t>
      </w:r>
      <w:r w:rsidRPr="00D35D67">
        <w:rPr>
          <w:rFonts w:cs="Arial"/>
          <w:sz w:val="24"/>
          <w:szCs w:val="24"/>
        </w:rPr>
        <w:t xml:space="preserve"> proceeding in one direction systematically. Inside of rooms, work from left to right from doorway when entering room.  Certification test results to be provided to the VA in an electronic format that can be read without the need to purchase/use special software.  </w:t>
      </w:r>
    </w:p>
    <w:p w:rsidR="00D35D67" w:rsidRPr="00D35D67" w:rsidRDefault="00D35D67" w:rsidP="00D35D67">
      <w:pPr>
        <w:ind w:left="144"/>
        <w:rPr>
          <w:rFonts w:cs="Arial"/>
          <w:sz w:val="24"/>
          <w:szCs w:val="24"/>
        </w:rPr>
      </w:pPr>
    </w:p>
    <w:p w:rsidR="00D35D67" w:rsidRPr="00D35D67" w:rsidRDefault="00D35D67" w:rsidP="00D35D67">
      <w:pPr>
        <w:ind w:hanging="180"/>
        <w:rPr>
          <w:rFonts w:cs="Arial"/>
          <w:color w:val="000000"/>
          <w:sz w:val="24"/>
          <w:szCs w:val="24"/>
        </w:rPr>
      </w:pPr>
      <w:r w:rsidRPr="00D35D67">
        <w:rPr>
          <w:rFonts w:cs="Arial"/>
          <w:b/>
          <w:bCs/>
          <w:color w:val="000000"/>
          <w:sz w:val="24"/>
          <w:szCs w:val="24"/>
        </w:rPr>
        <w:t>TELEPHONE/DATA ROOM:</w:t>
      </w:r>
      <w:r w:rsidRPr="00D35D67">
        <w:rPr>
          <w:rFonts w:cs="Arial"/>
          <w:b/>
          <w:bCs/>
          <w:sz w:val="24"/>
          <w:szCs w:val="24"/>
        </w:rPr>
        <w:t xml:space="preserve"> </w:t>
      </w:r>
    </w:p>
    <w:p w:rsidR="00D35D67" w:rsidRPr="00D35D67" w:rsidRDefault="00D35D67" w:rsidP="00D35D67">
      <w:pPr>
        <w:ind w:hanging="180"/>
        <w:rPr>
          <w:rFonts w:cs="Arial"/>
          <w:color w:val="000000"/>
          <w:sz w:val="24"/>
          <w:szCs w:val="24"/>
        </w:rPr>
      </w:pPr>
    </w:p>
    <w:p w:rsidR="00D35D67" w:rsidRPr="00D35D67" w:rsidRDefault="00D35D67" w:rsidP="00D35D67">
      <w:pPr>
        <w:pStyle w:val="Level2"/>
        <w:tabs>
          <w:tab w:val="left" w:pos="540"/>
        </w:tabs>
        <w:spacing w:after="240" w:line="240" w:lineRule="auto"/>
        <w:ind w:left="0" w:firstLine="0"/>
        <w:rPr>
          <w:rFonts w:ascii="Arial" w:hAnsi="Arial" w:cs="Arial"/>
          <w:sz w:val="24"/>
          <w:szCs w:val="24"/>
        </w:rPr>
      </w:pPr>
      <w:r w:rsidRPr="00D35D67">
        <w:rPr>
          <w:rFonts w:ascii="Arial" w:hAnsi="Arial" w:cs="Arial"/>
          <w:sz w:val="24"/>
          <w:szCs w:val="24"/>
        </w:rPr>
        <w:t xml:space="preserve">Provide a centrally located telephone/data room with a minimum of 180 sf for </w:t>
      </w:r>
      <w:r w:rsidR="001F38D4">
        <w:rPr>
          <w:rFonts w:ascii="Arial" w:hAnsi="Arial" w:cs="Arial"/>
          <w:sz w:val="24"/>
          <w:szCs w:val="24"/>
        </w:rPr>
        <w:t>contiguous tenant space.</w:t>
      </w:r>
    </w:p>
    <w:p w:rsidR="00D35D67" w:rsidRPr="00D35D67" w:rsidRDefault="00D35D67" w:rsidP="00D35D67">
      <w:pPr>
        <w:pStyle w:val="Level2"/>
        <w:tabs>
          <w:tab w:val="left" w:pos="540"/>
        </w:tabs>
        <w:spacing w:after="240" w:line="240" w:lineRule="auto"/>
        <w:ind w:left="0" w:firstLine="0"/>
        <w:rPr>
          <w:rFonts w:ascii="Arial" w:hAnsi="Arial" w:cs="Arial"/>
          <w:sz w:val="24"/>
          <w:szCs w:val="24"/>
        </w:rPr>
      </w:pPr>
      <w:r w:rsidRPr="00D35D67">
        <w:rPr>
          <w:rFonts w:ascii="Arial" w:hAnsi="Arial" w:cs="Arial"/>
          <w:sz w:val="24"/>
          <w:szCs w:val="24"/>
        </w:rPr>
        <w:t>Ceiling shall be a minimum of 9 ft. above finished floor, if space permits.  Room shall have hard ceiling, with no opening greater than 96 square inches.</w:t>
      </w:r>
      <w:r w:rsidR="00DD4049">
        <w:rPr>
          <w:rFonts w:ascii="Arial" w:hAnsi="Arial" w:cs="Arial"/>
          <w:sz w:val="24"/>
          <w:szCs w:val="24"/>
        </w:rPr>
        <w:t xml:space="preserve">  </w:t>
      </w:r>
      <w:r w:rsidR="00DD4049">
        <w:rPr>
          <w:rFonts w:ascii="Arial" w:hAnsi="Arial" w:cs="Arial"/>
          <w:color w:val="000000"/>
          <w:sz w:val="24"/>
          <w:szCs w:val="24"/>
        </w:rPr>
        <w:t>V</w:t>
      </w:r>
      <w:r w:rsidR="00DD4049" w:rsidRPr="00DD4049">
        <w:rPr>
          <w:rFonts w:ascii="Arial" w:hAnsi="Arial" w:cs="Arial"/>
          <w:color w:val="000000"/>
          <w:sz w:val="24"/>
          <w:szCs w:val="24"/>
        </w:rPr>
        <w:t>ents</w:t>
      </w:r>
      <w:r w:rsidR="00DD4049">
        <w:rPr>
          <w:rFonts w:ascii="Arial" w:hAnsi="Arial" w:cs="Arial"/>
          <w:color w:val="000000"/>
          <w:sz w:val="24"/>
          <w:szCs w:val="24"/>
        </w:rPr>
        <w:t xml:space="preserve">, ducts, and similar openings that enter or pass through </w:t>
      </w:r>
      <w:r w:rsidR="001F38D4">
        <w:rPr>
          <w:rFonts w:ascii="Arial" w:hAnsi="Arial" w:cs="Arial"/>
          <w:color w:val="000000"/>
          <w:sz w:val="24"/>
          <w:szCs w:val="24"/>
        </w:rPr>
        <w:t>the space, and which are</w:t>
      </w:r>
      <w:r w:rsidR="00DD4049">
        <w:rPr>
          <w:rFonts w:ascii="Arial" w:hAnsi="Arial" w:cs="Arial"/>
          <w:color w:val="000000"/>
          <w:sz w:val="24"/>
          <w:szCs w:val="24"/>
        </w:rPr>
        <w:t xml:space="preserve"> greater than 96 square inches, shall</w:t>
      </w:r>
      <w:r w:rsidR="00DD4049" w:rsidRPr="00DD4049">
        <w:rPr>
          <w:rFonts w:ascii="Arial" w:hAnsi="Arial" w:cs="Arial"/>
          <w:color w:val="000000"/>
          <w:sz w:val="24"/>
          <w:szCs w:val="24"/>
        </w:rPr>
        <w:t xml:space="preserve"> be protected with either bars or grills. If one dimension of the duct measures less than six inches (150 mm) or duct is less than 96 square inches (620 cm2), b</w:t>
      </w:r>
      <w:r w:rsidR="00DD4049">
        <w:rPr>
          <w:rFonts w:ascii="Arial" w:hAnsi="Arial" w:cs="Arial"/>
          <w:color w:val="000000"/>
          <w:sz w:val="24"/>
          <w:szCs w:val="24"/>
        </w:rPr>
        <w:t>ars</w:t>
      </w:r>
      <w:r w:rsidR="001F38D4">
        <w:rPr>
          <w:rFonts w:ascii="Arial" w:hAnsi="Arial" w:cs="Arial"/>
          <w:color w:val="000000"/>
          <w:sz w:val="24"/>
          <w:szCs w:val="24"/>
        </w:rPr>
        <w:t xml:space="preserve"> or grills</w:t>
      </w:r>
      <w:r w:rsidR="00DD4049">
        <w:rPr>
          <w:rFonts w:ascii="Arial" w:hAnsi="Arial" w:cs="Arial"/>
          <w:color w:val="000000"/>
          <w:sz w:val="24"/>
          <w:szCs w:val="24"/>
        </w:rPr>
        <w:t xml:space="preserve"> are not required; however</w:t>
      </w:r>
      <w:r w:rsidR="00DD4049" w:rsidRPr="00DD4049">
        <w:rPr>
          <w:rFonts w:ascii="Arial" w:hAnsi="Arial" w:cs="Arial"/>
          <w:color w:val="000000"/>
          <w:sz w:val="24"/>
          <w:szCs w:val="24"/>
        </w:rPr>
        <w:t>. If bars are used, they must be 1/2 inch (12.7 mm) diameter steel welded vertically and horizontally six (6) inches (150 mm) on center; if grills are used, they must be of 9-gauge expanded steel.</w:t>
      </w:r>
    </w:p>
    <w:p w:rsidR="00D35D67" w:rsidRPr="00D35D67" w:rsidRDefault="00D35D67" w:rsidP="00D35D67">
      <w:pPr>
        <w:pStyle w:val="Level2"/>
        <w:tabs>
          <w:tab w:val="left" w:pos="540"/>
        </w:tabs>
        <w:spacing w:after="240" w:line="240" w:lineRule="auto"/>
        <w:ind w:left="0" w:firstLine="0"/>
        <w:rPr>
          <w:rFonts w:ascii="Arial" w:hAnsi="Arial" w:cs="Arial"/>
          <w:sz w:val="24"/>
          <w:szCs w:val="24"/>
        </w:rPr>
      </w:pPr>
      <w:r w:rsidRPr="00D35D67">
        <w:rPr>
          <w:rFonts w:ascii="Arial" w:hAnsi="Arial" w:cs="Arial"/>
          <w:color w:val="000000"/>
          <w:sz w:val="24"/>
          <w:szCs w:val="24"/>
        </w:rPr>
        <w:t>Telephone/Data Room</w:t>
      </w:r>
      <w:r w:rsidRPr="00D35D67">
        <w:rPr>
          <w:rFonts w:ascii="Arial" w:hAnsi="Arial" w:cs="Arial"/>
          <w:sz w:val="24"/>
          <w:szCs w:val="24"/>
        </w:rPr>
        <w:t xml:space="preserve"> shall fully support BICSI standards.</w:t>
      </w:r>
    </w:p>
    <w:p w:rsidR="00D35D67" w:rsidRPr="00D35D67" w:rsidRDefault="00D35D67" w:rsidP="00D35D67">
      <w:pPr>
        <w:pStyle w:val="Level2"/>
        <w:tabs>
          <w:tab w:val="left" w:pos="540"/>
        </w:tabs>
        <w:spacing w:after="240" w:line="240" w:lineRule="auto"/>
        <w:ind w:left="0" w:firstLine="0"/>
        <w:rPr>
          <w:rFonts w:ascii="Arial" w:hAnsi="Arial" w:cs="Arial"/>
          <w:color w:val="000000"/>
          <w:sz w:val="24"/>
          <w:szCs w:val="24"/>
        </w:rPr>
      </w:pPr>
      <w:r w:rsidRPr="00D35D67">
        <w:rPr>
          <w:rFonts w:ascii="Arial" w:hAnsi="Arial" w:cs="Arial"/>
          <w:color w:val="000000"/>
          <w:sz w:val="24"/>
          <w:szCs w:val="24"/>
        </w:rPr>
        <w:t xml:space="preserve">Telephone/Data Room shall </w:t>
      </w:r>
      <w:r w:rsidRPr="00D35D67">
        <w:rPr>
          <w:rFonts w:ascii="Arial" w:hAnsi="Arial" w:cs="Arial"/>
          <w:sz w:val="24"/>
          <w:szCs w:val="24"/>
        </w:rPr>
        <w:t xml:space="preserve">be </w:t>
      </w:r>
      <w:r w:rsidRPr="00D35D67">
        <w:rPr>
          <w:rFonts w:ascii="Arial" w:hAnsi="Arial" w:cs="Arial"/>
          <w:color w:val="000000"/>
          <w:sz w:val="24"/>
          <w:szCs w:val="24"/>
        </w:rPr>
        <w:t>for use only for VA OI&amp;T equipment and shall not be used for any other purposes.</w:t>
      </w:r>
    </w:p>
    <w:p w:rsidR="00A021EA" w:rsidRDefault="00D35D67" w:rsidP="00D35D67">
      <w:pPr>
        <w:keepNext/>
        <w:rPr>
          <w:rFonts w:cs="Arial"/>
          <w:color w:val="000000"/>
          <w:sz w:val="24"/>
          <w:szCs w:val="24"/>
        </w:rPr>
      </w:pPr>
      <w:r w:rsidRPr="00D35D67">
        <w:rPr>
          <w:rFonts w:cs="Arial"/>
          <w:color w:val="000000"/>
          <w:sz w:val="24"/>
          <w:szCs w:val="24"/>
        </w:rPr>
        <w:t>Telephone/Data Room</w:t>
      </w:r>
      <w:r w:rsidRPr="00D35D67">
        <w:rPr>
          <w:rFonts w:cs="Arial"/>
          <w:sz w:val="24"/>
          <w:szCs w:val="24"/>
        </w:rPr>
        <w:t xml:space="preserve"> </w:t>
      </w:r>
      <w:r w:rsidRPr="00D35D67">
        <w:rPr>
          <w:rFonts w:cs="Arial"/>
          <w:color w:val="000000"/>
          <w:sz w:val="24"/>
          <w:szCs w:val="24"/>
        </w:rPr>
        <w:t xml:space="preserve">shall have door fitted with </w:t>
      </w:r>
      <w:r w:rsidR="00A021EA">
        <w:rPr>
          <w:rFonts w:cs="Arial"/>
          <w:color w:val="000000"/>
          <w:sz w:val="24"/>
          <w:szCs w:val="24"/>
        </w:rPr>
        <w:t>the following</w:t>
      </w:r>
      <w:r w:rsidR="000B12AF">
        <w:rPr>
          <w:rFonts w:cs="Arial"/>
          <w:color w:val="000000"/>
          <w:sz w:val="24"/>
          <w:szCs w:val="24"/>
        </w:rPr>
        <w:t xml:space="preserve"> hardware</w:t>
      </w:r>
      <w:r w:rsidR="00A021EA">
        <w:rPr>
          <w:rFonts w:cs="Arial"/>
          <w:color w:val="000000"/>
          <w:sz w:val="24"/>
          <w:szCs w:val="24"/>
        </w:rPr>
        <w:t>:</w:t>
      </w:r>
    </w:p>
    <w:p w:rsidR="00A021EA" w:rsidRDefault="00A021EA" w:rsidP="00D35D67">
      <w:pPr>
        <w:keepNext/>
        <w:rPr>
          <w:rFonts w:cs="Arial"/>
          <w:color w:val="000000"/>
          <w:sz w:val="24"/>
          <w:szCs w:val="24"/>
        </w:rPr>
      </w:pPr>
    </w:p>
    <w:p w:rsidR="00A021EA" w:rsidRDefault="00A021EA" w:rsidP="00D35D67">
      <w:pPr>
        <w:pStyle w:val="ListParagraph"/>
        <w:keepNext/>
        <w:numPr>
          <w:ilvl w:val="0"/>
          <w:numId w:val="2"/>
        </w:numPr>
        <w:rPr>
          <w:rFonts w:cs="Arial"/>
          <w:color w:val="000000"/>
          <w:sz w:val="24"/>
          <w:szCs w:val="24"/>
        </w:rPr>
      </w:pPr>
      <w:r>
        <w:rPr>
          <w:rFonts w:cs="Arial"/>
          <w:color w:val="000000"/>
          <w:sz w:val="24"/>
          <w:szCs w:val="24"/>
        </w:rPr>
        <w:t xml:space="preserve"> A</w:t>
      </w:r>
      <w:r w:rsidR="00D35D67" w:rsidRPr="00A021EA">
        <w:rPr>
          <w:rFonts w:cs="Arial"/>
          <w:color w:val="000000"/>
          <w:sz w:val="24"/>
          <w:szCs w:val="24"/>
        </w:rPr>
        <w:t>utomatic door-closer</w:t>
      </w:r>
    </w:p>
    <w:p w:rsidR="00A021EA" w:rsidRDefault="00A021EA" w:rsidP="00A021EA">
      <w:pPr>
        <w:pStyle w:val="ListParagraph"/>
        <w:keepNext/>
        <w:rPr>
          <w:rFonts w:cs="Arial"/>
          <w:color w:val="000000"/>
          <w:sz w:val="24"/>
          <w:szCs w:val="24"/>
        </w:rPr>
      </w:pPr>
    </w:p>
    <w:p w:rsidR="00A021EA" w:rsidRDefault="00D35D67" w:rsidP="00D35D67">
      <w:pPr>
        <w:pStyle w:val="ListParagraph"/>
        <w:keepNext/>
        <w:numPr>
          <w:ilvl w:val="0"/>
          <w:numId w:val="2"/>
        </w:numPr>
        <w:rPr>
          <w:rFonts w:cs="Arial"/>
          <w:color w:val="000000"/>
          <w:sz w:val="24"/>
          <w:szCs w:val="24"/>
        </w:rPr>
      </w:pPr>
      <w:r w:rsidRPr="00A021EA">
        <w:rPr>
          <w:rFonts w:cs="Arial"/>
          <w:color w:val="000000"/>
          <w:sz w:val="24"/>
          <w:szCs w:val="24"/>
        </w:rPr>
        <w:t xml:space="preserve"> </w:t>
      </w:r>
      <w:r w:rsidR="00A021EA">
        <w:rPr>
          <w:rFonts w:cs="Arial"/>
          <w:color w:val="000000"/>
          <w:sz w:val="24"/>
          <w:szCs w:val="24"/>
        </w:rPr>
        <w:t xml:space="preserve">Mortise lock, with an auxiliary </w:t>
      </w:r>
      <w:r w:rsidR="000B12AF">
        <w:rPr>
          <w:rFonts w:cs="Arial"/>
          <w:color w:val="000000"/>
          <w:sz w:val="24"/>
          <w:szCs w:val="24"/>
        </w:rPr>
        <w:t xml:space="preserve">security </w:t>
      </w:r>
      <w:r w:rsidR="00A021EA">
        <w:rPr>
          <w:rFonts w:cs="Arial"/>
          <w:color w:val="000000"/>
          <w:sz w:val="24"/>
          <w:szCs w:val="24"/>
        </w:rPr>
        <w:t>dead latch, where the latch bolt is operated by key from ou</w:t>
      </w:r>
      <w:r w:rsidR="00927539">
        <w:rPr>
          <w:rFonts w:cs="Arial"/>
          <w:color w:val="000000"/>
          <w:sz w:val="24"/>
          <w:szCs w:val="24"/>
        </w:rPr>
        <w:t>tside or by rotating inside lever.  Outside lever</w:t>
      </w:r>
      <w:r w:rsidR="00A021EA">
        <w:rPr>
          <w:rFonts w:cs="Arial"/>
          <w:color w:val="000000"/>
          <w:sz w:val="24"/>
          <w:szCs w:val="24"/>
        </w:rPr>
        <w:t xml:space="preserve"> is always fixed.</w:t>
      </w:r>
    </w:p>
    <w:p w:rsidR="00A021EA" w:rsidRPr="00A021EA" w:rsidRDefault="00A021EA" w:rsidP="00A021EA">
      <w:pPr>
        <w:pStyle w:val="ListParagraph"/>
        <w:rPr>
          <w:rFonts w:cs="Arial"/>
          <w:color w:val="000000"/>
          <w:sz w:val="24"/>
          <w:szCs w:val="24"/>
        </w:rPr>
      </w:pPr>
    </w:p>
    <w:p w:rsidR="000B12AF" w:rsidRDefault="00A021EA" w:rsidP="00D35D67">
      <w:pPr>
        <w:pStyle w:val="ListParagraph"/>
        <w:keepNext/>
        <w:numPr>
          <w:ilvl w:val="0"/>
          <w:numId w:val="2"/>
        </w:numPr>
        <w:rPr>
          <w:rFonts w:cs="Arial"/>
          <w:color w:val="000000"/>
          <w:sz w:val="24"/>
          <w:szCs w:val="24"/>
        </w:rPr>
      </w:pPr>
      <w:r>
        <w:rPr>
          <w:rFonts w:cs="Arial"/>
          <w:color w:val="000000"/>
          <w:sz w:val="24"/>
          <w:szCs w:val="24"/>
        </w:rPr>
        <w:t xml:space="preserve"> Deadlock, with a minimum ¾ inch dead </w:t>
      </w:r>
      <w:r w:rsidR="00D35D67" w:rsidRPr="00A021EA">
        <w:rPr>
          <w:rFonts w:cs="Arial"/>
          <w:color w:val="000000"/>
          <w:sz w:val="24"/>
          <w:szCs w:val="24"/>
        </w:rPr>
        <w:t xml:space="preserve">bolt </w:t>
      </w:r>
      <w:r w:rsidR="008D4021">
        <w:rPr>
          <w:rFonts w:cs="Arial"/>
          <w:color w:val="000000"/>
          <w:sz w:val="24"/>
          <w:szCs w:val="24"/>
        </w:rPr>
        <w:t>and inside thumb turn</w:t>
      </w:r>
      <w:r>
        <w:rPr>
          <w:rFonts w:cs="Arial"/>
          <w:color w:val="000000"/>
          <w:sz w:val="24"/>
          <w:szCs w:val="24"/>
        </w:rPr>
        <w:t xml:space="preserve">, where the dead bolt is operated by key from outside and </w:t>
      </w:r>
      <w:r w:rsidR="008D4021">
        <w:rPr>
          <w:rFonts w:cs="Arial"/>
          <w:color w:val="000000"/>
          <w:sz w:val="24"/>
          <w:szCs w:val="24"/>
        </w:rPr>
        <w:t>thumb turn</w:t>
      </w:r>
      <w:r>
        <w:rPr>
          <w:rFonts w:cs="Arial"/>
          <w:color w:val="000000"/>
          <w:sz w:val="24"/>
          <w:szCs w:val="24"/>
        </w:rPr>
        <w:t xml:space="preserve"> from inside</w:t>
      </w:r>
      <w:r w:rsidR="00927539">
        <w:rPr>
          <w:rFonts w:cs="Arial"/>
          <w:color w:val="000000"/>
          <w:sz w:val="24"/>
          <w:szCs w:val="24"/>
        </w:rPr>
        <w:t>.  Thumb turn</w:t>
      </w:r>
      <w:r>
        <w:rPr>
          <w:rFonts w:cs="Arial"/>
          <w:color w:val="000000"/>
          <w:sz w:val="24"/>
          <w:szCs w:val="24"/>
        </w:rPr>
        <w:t xml:space="preserve"> will </w:t>
      </w:r>
      <w:r w:rsidR="000B12AF">
        <w:rPr>
          <w:rFonts w:cs="Arial"/>
          <w:color w:val="000000"/>
          <w:sz w:val="24"/>
          <w:szCs w:val="24"/>
        </w:rPr>
        <w:t>retract dead bolt, but will not project dead bolt.</w:t>
      </w:r>
    </w:p>
    <w:p w:rsidR="000B12AF" w:rsidRPr="000B12AF" w:rsidRDefault="000B12AF" w:rsidP="000B12AF">
      <w:pPr>
        <w:pStyle w:val="ListParagraph"/>
        <w:rPr>
          <w:rFonts w:cs="Arial"/>
          <w:color w:val="000000"/>
          <w:sz w:val="24"/>
          <w:szCs w:val="24"/>
        </w:rPr>
      </w:pPr>
    </w:p>
    <w:p w:rsidR="00D35D67" w:rsidRDefault="00D35D67" w:rsidP="00D35D67">
      <w:pPr>
        <w:pStyle w:val="ListParagraph"/>
        <w:keepNext/>
        <w:numPr>
          <w:ilvl w:val="0"/>
          <w:numId w:val="2"/>
        </w:numPr>
        <w:rPr>
          <w:rFonts w:cs="Arial"/>
          <w:color w:val="000000"/>
          <w:sz w:val="24"/>
          <w:szCs w:val="24"/>
        </w:rPr>
      </w:pPr>
      <w:r w:rsidRPr="00A021EA">
        <w:rPr>
          <w:rFonts w:cs="Arial"/>
          <w:color w:val="000000"/>
          <w:sz w:val="24"/>
          <w:szCs w:val="24"/>
        </w:rPr>
        <w:t xml:space="preserve"> </w:t>
      </w:r>
      <w:r w:rsidR="000F60C8" w:rsidRPr="00D6746E">
        <w:rPr>
          <w:color w:val="000000" w:themeColor="text1"/>
          <w:sz w:val="24"/>
        </w:rPr>
        <w:t>A PIV Class, RPK40EKNR, SRD Model RPK40-H, Model 921PHRNEK0002D (dual factor), 13.56 MHZ only, 200 bit</w:t>
      </w:r>
      <w:r w:rsidRPr="00A021EA">
        <w:rPr>
          <w:rFonts w:cs="Arial"/>
          <w:color w:val="000000"/>
          <w:sz w:val="24"/>
          <w:szCs w:val="24"/>
        </w:rPr>
        <w:t>, manufactured by HID, or approved equal.</w:t>
      </w:r>
      <w:r w:rsidR="000B12AF">
        <w:rPr>
          <w:rFonts w:cs="Arial"/>
          <w:color w:val="000000"/>
          <w:sz w:val="24"/>
          <w:szCs w:val="24"/>
        </w:rPr>
        <w:t xml:space="preserve">  Operation of the card reader</w:t>
      </w:r>
      <w:r w:rsidR="001F38D4">
        <w:rPr>
          <w:rFonts w:cs="Arial"/>
          <w:color w:val="000000"/>
          <w:sz w:val="24"/>
          <w:szCs w:val="24"/>
        </w:rPr>
        <w:t xml:space="preserve"> will disengage the mortise lock</w:t>
      </w:r>
      <w:r w:rsidR="000B12AF">
        <w:rPr>
          <w:rFonts w:cs="Arial"/>
          <w:color w:val="000000"/>
          <w:sz w:val="24"/>
          <w:szCs w:val="24"/>
        </w:rPr>
        <w:t>.</w:t>
      </w:r>
    </w:p>
    <w:p w:rsidR="000B12AF" w:rsidRPr="000B12AF" w:rsidRDefault="000B12AF" w:rsidP="000B12AF">
      <w:pPr>
        <w:pStyle w:val="ListParagraph"/>
        <w:rPr>
          <w:rFonts w:cs="Arial"/>
          <w:color w:val="000000"/>
          <w:sz w:val="24"/>
          <w:szCs w:val="24"/>
        </w:rPr>
      </w:pPr>
    </w:p>
    <w:p w:rsidR="000B12AF" w:rsidRPr="00A021EA" w:rsidRDefault="000B12AF" w:rsidP="00D35D67">
      <w:pPr>
        <w:pStyle w:val="ListParagraph"/>
        <w:keepNext/>
        <w:numPr>
          <w:ilvl w:val="0"/>
          <w:numId w:val="2"/>
        </w:numPr>
        <w:rPr>
          <w:rFonts w:cs="Arial"/>
          <w:color w:val="000000"/>
          <w:sz w:val="24"/>
          <w:szCs w:val="24"/>
        </w:rPr>
      </w:pPr>
      <w:r>
        <w:rPr>
          <w:rFonts w:cs="Arial"/>
          <w:color w:val="000000"/>
          <w:sz w:val="24"/>
          <w:szCs w:val="24"/>
        </w:rPr>
        <w:t>Mortise lock and dead bolt shall be keyed alike and individually from other locks in building.</w:t>
      </w:r>
    </w:p>
    <w:p w:rsidR="00D35D67" w:rsidRPr="00D35D67" w:rsidRDefault="00D35D67" w:rsidP="00D35D67">
      <w:pPr>
        <w:keepNext/>
        <w:rPr>
          <w:rFonts w:cs="Arial"/>
          <w:color w:val="000000"/>
          <w:sz w:val="24"/>
          <w:szCs w:val="24"/>
        </w:rPr>
      </w:pPr>
    </w:p>
    <w:p w:rsidR="00D35D67" w:rsidRPr="00D35D67" w:rsidRDefault="00D35D67" w:rsidP="00D35D67">
      <w:pPr>
        <w:keepNext/>
        <w:rPr>
          <w:rFonts w:cs="Arial"/>
          <w:color w:val="000000"/>
          <w:sz w:val="24"/>
          <w:szCs w:val="24"/>
        </w:rPr>
      </w:pPr>
      <w:r w:rsidRPr="00D35D67">
        <w:rPr>
          <w:rFonts w:cs="Arial"/>
          <w:color w:val="000000"/>
          <w:sz w:val="24"/>
          <w:szCs w:val="24"/>
        </w:rPr>
        <w:t xml:space="preserve"> Any slab or rated wall penetrations must be sleeved and the appropriate fire rated protection used.</w:t>
      </w:r>
    </w:p>
    <w:p w:rsidR="00D35D67" w:rsidRPr="00D35D67" w:rsidRDefault="00D35D67" w:rsidP="00D35D67">
      <w:pPr>
        <w:keepNext/>
        <w:rPr>
          <w:rFonts w:cs="Arial"/>
          <w:color w:val="000000"/>
          <w:sz w:val="24"/>
          <w:szCs w:val="24"/>
        </w:rPr>
      </w:pPr>
    </w:p>
    <w:p w:rsidR="00D35D67" w:rsidRPr="00D35D67" w:rsidRDefault="00D35D67" w:rsidP="00D35D67">
      <w:pPr>
        <w:ind w:hanging="180"/>
        <w:rPr>
          <w:rFonts w:cs="Arial"/>
          <w:sz w:val="24"/>
          <w:szCs w:val="24"/>
        </w:rPr>
      </w:pPr>
      <w:r w:rsidRPr="00D35D67">
        <w:rPr>
          <w:rFonts w:cs="Arial"/>
          <w:sz w:val="24"/>
          <w:szCs w:val="24"/>
        </w:rPr>
        <w:t> </w:t>
      </w:r>
      <w:r w:rsidRPr="00D35D67">
        <w:rPr>
          <w:rFonts w:cs="Arial"/>
          <w:sz w:val="24"/>
          <w:szCs w:val="24"/>
        </w:rPr>
        <w:tab/>
        <w:t xml:space="preserve"> Installation of the cable in conduit, raceway and cable tray(s) will not exceed the standard of 60% fill ratio. </w:t>
      </w:r>
    </w:p>
    <w:p w:rsidR="00D35D67" w:rsidRPr="00D35D67" w:rsidRDefault="00D35D67" w:rsidP="00D35D67">
      <w:pPr>
        <w:ind w:hanging="180"/>
        <w:rPr>
          <w:rFonts w:cs="Arial"/>
          <w:sz w:val="24"/>
          <w:szCs w:val="24"/>
        </w:rPr>
      </w:pPr>
    </w:p>
    <w:p w:rsidR="00D35D67" w:rsidRPr="00D35D67" w:rsidRDefault="00D35D67" w:rsidP="00D35D67">
      <w:pPr>
        <w:ind w:hanging="180"/>
        <w:rPr>
          <w:rFonts w:cs="Arial"/>
          <w:color w:val="000000"/>
          <w:sz w:val="24"/>
          <w:szCs w:val="24"/>
        </w:rPr>
      </w:pPr>
      <w:r w:rsidRPr="00D35D67">
        <w:rPr>
          <w:rFonts w:cs="Arial"/>
          <w:sz w:val="24"/>
          <w:szCs w:val="24"/>
        </w:rPr>
        <w:tab/>
        <w:t>Layout of Telephone/Data Room shall be approved by VA prior to any work being done on installation of equipment racks, patch panels, electrical outlets, backboard and termination of cables.  </w:t>
      </w:r>
      <w:r w:rsidRPr="00D35D67">
        <w:rPr>
          <w:rFonts w:cs="Arial"/>
          <w:color w:val="000000"/>
          <w:sz w:val="24"/>
          <w:szCs w:val="24"/>
        </w:rPr>
        <w:t>There shall be a signed and dated layout plan between the VA and the Lessor.</w:t>
      </w:r>
    </w:p>
    <w:p w:rsidR="00D35D67" w:rsidRPr="00D35D67" w:rsidRDefault="00D35D67" w:rsidP="00D35D67">
      <w:pPr>
        <w:ind w:hanging="180"/>
        <w:rPr>
          <w:rFonts w:cs="Arial"/>
          <w:sz w:val="24"/>
          <w:szCs w:val="24"/>
        </w:rPr>
      </w:pPr>
    </w:p>
    <w:p w:rsidR="00D35D67" w:rsidRPr="00D35D67" w:rsidRDefault="004A33BD" w:rsidP="00D35D67">
      <w:pPr>
        <w:rPr>
          <w:rFonts w:cs="Arial"/>
          <w:sz w:val="24"/>
          <w:szCs w:val="24"/>
        </w:rPr>
      </w:pPr>
      <w:r>
        <w:rPr>
          <w:rFonts w:cs="Arial"/>
          <w:sz w:val="24"/>
          <w:szCs w:val="24"/>
        </w:rPr>
        <w:t xml:space="preserve">Provide </w:t>
      </w:r>
      <w:r w:rsidR="00D35D67" w:rsidRPr="00D35D67">
        <w:rPr>
          <w:rFonts w:cs="Arial"/>
          <w:sz w:val="24"/>
          <w:szCs w:val="24"/>
        </w:rPr>
        <w:t xml:space="preserve">¾” fire treated, painted, plywood 8 ft. high on all walls with the bottom one foot above the finished floor. </w:t>
      </w:r>
    </w:p>
    <w:p w:rsidR="00D35D67" w:rsidRPr="00D35D67" w:rsidRDefault="00D35D67" w:rsidP="00D35D67">
      <w:pPr>
        <w:rPr>
          <w:rFonts w:cs="Arial"/>
          <w:sz w:val="24"/>
          <w:szCs w:val="24"/>
        </w:rPr>
      </w:pPr>
    </w:p>
    <w:p w:rsidR="00D35D67" w:rsidRPr="00D35D67" w:rsidRDefault="004A33BD" w:rsidP="00D35D67">
      <w:pPr>
        <w:rPr>
          <w:rFonts w:cs="Arial"/>
          <w:sz w:val="24"/>
          <w:szCs w:val="24"/>
        </w:rPr>
      </w:pPr>
      <w:r>
        <w:rPr>
          <w:rFonts w:cs="Arial"/>
          <w:sz w:val="24"/>
          <w:szCs w:val="24"/>
        </w:rPr>
        <w:t>Provide f</w:t>
      </w:r>
      <w:r w:rsidR="00D35D67" w:rsidRPr="00D35D67">
        <w:rPr>
          <w:rFonts w:cs="Arial"/>
          <w:sz w:val="24"/>
          <w:szCs w:val="24"/>
        </w:rPr>
        <w:t>our (4) each 20-amp double-duplex (quad) electrical outlets, each on a dedicated circuit</w:t>
      </w:r>
      <w:r>
        <w:rPr>
          <w:rFonts w:cs="Arial"/>
          <w:sz w:val="24"/>
          <w:szCs w:val="24"/>
        </w:rPr>
        <w:t>,</w:t>
      </w:r>
      <w:r w:rsidR="00D35D67" w:rsidRPr="00D35D67">
        <w:rPr>
          <w:rFonts w:cs="Arial"/>
          <w:sz w:val="24"/>
          <w:szCs w:val="24"/>
        </w:rPr>
        <w:t xml:space="preserve"> and two each 208 volt receptacles</w:t>
      </w:r>
      <w:r>
        <w:rPr>
          <w:rFonts w:cs="Arial"/>
          <w:sz w:val="24"/>
          <w:szCs w:val="24"/>
        </w:rPr>
        <w:t>, each on a dedicated circuit, at the top of each rack</w:t>
      </w:r>
      <w:r w:rsidR="00D35D67" w:rsidRPr="00D35D67">
        <w:rPr>
          <w:rFonts w:cs="Arial"/>
          <w:sz w:val="24"/>
          <w:szCs w:val="24"/>
        </w:rPr>
        <w:t xml:space="preserve">. </w:t>
      </w:r>
      <w:r>
        <w:rPr>
          <w:rFonts w:cs="Arial"/>
          <w:sz w:val="24"/>
          <w:szCs w:val="24"/>
        </w:rPr>
        <w:t xml:space="preserve"> Coordinate location of receptacles with VA. </w:t>
      </w:r>
    </w:p>
    <w:p w:rsidR="00D35D67" w:rsidRPr="00D35D67" w:rsidRDefault="00D35D67" w:rsidP="00D35D67">
      <w:pPr>
        <w:rPr>
          <w:rFonts w:cs="Arial"/>
          <w:sz w:val="24"/>
          <w:szCs w:val="24"/>
        </w:rPr>
      </w:pPr>
    </w:p>
    <w:p w:rsidR="00D35D67" w:rsidRPr="00D35D67" w:rsidRDefault="00D35D67" w:rsidP="00D35D67">
      <w:pPr>
        <w:rPr>
          <w:rFonts w:cs="Arial"/>
          <w:sz w:val="24"/>
          <w:szCs w:val="24"/>
        </w:rPr>
      </w:pPr>
      <w:r w:rsidRPr="00D35D67">
        <w:rPr>
          <w:rFonts w:cs="Arial"/>
          <w:sz w:val="24"/>
          <w:szCs w:val="24"/>
        </w:rPr>
        <w:t>Provide a rack mounted UPS battery backup unit with 208V input and 120/208V output.  UPS shall provide backup for four hours.  UPS shall have two 12</w:t>
      </w:r>
      <w:r w:rsidR="00A04F60">
        <w:rPr>
          <w:rFonts w:cs="Arial"/>
          <w:sz w:val="24"/>
          <w:szCs w:val="24"/>
        </w:rPr>
        <w:t>0V, 30A outputs and two 208V, 50</w:t>
      </w:r>
      <w:r w:rsidRPr="00D35D67">
        <w:rPr>
          <w:rFonts w:cs="Arial"/>
          <w:sz w:val="24"/>
          <w:szCs w:val="24"/>
        </w:rPr>
        <w:t>A outputs.  UPS shall provide battery backup for 120V and 208V receptacles that are mounted at top of racks.  UPS shall be manufactured for use with telecommunications equipment.  UPS shall have brownout, surge and transient protection, precision output voltage regulation, input power factor correction, pure sine wave output, and eliminates generator frequency and voltage drift.</w:t>
      </w:r>
    </w:p>
    <w:p w:rsidR="00D35D67" w:rsidRPr="00D35D67" w:rsidRDefault="00D35D67" w:rsidP="00D35D67">
      <w:pPr>
        <w:rPr>
          <w:rFonts w:cs="Arial"/>
          <w:sz w:val="24"/>
          <w:szCs w:val="24"/>
        </w:rPr>
      </w:pPr>
    </w:p>
    <w:p w:rsidR="00D35D67" w:rsidRPr="00D35D67" w:rsidRDefault="004B4C6E" w:rsidP="00D35D67">
      <w:pPr>
        <w:rPr>
          <w:rFonts w:cs="Arial"/>
          <w:sz w:val="24"/>
          <w:szCs w:val="24"/>
        </w:rPr>
      </w:pPr>
      <w:r>
        <w:rPr>
          <w:rFonts w:cs="Arial"/>
          <w:sz w:val="24"/>
          <w:szCs w:val="24"/>
        </w:rPr>
        <w:t xml:space="preserve">Provide </w:t>
      </w:r>
      <w:r w:rsidR="00D35D67" w:rsidRPr="00D35D67">
        <w:rPr>
          <w:rFonts w:cs="Arial"/>
          <w:sz w:val="24"/>
          <w:szCs w:val="24"/>
        </w:rPr>
        <w:t xml:space="preserve">ground bus bar, grounded to building ground at the source.  </w:t>
      </w:r>
      <w:r w:rsidR="004A33BD">
        <w:rPr>
          <w:rFonts w:cs="Arial"/>
          <w:sz w:val="24"/>
          <w:szCs w:val="24"/>
        </w:rPr>
        <w:t xml:space="preserve">Bus bar shall be copper, </w:t>
      </w:r>
      <w:r>
        <w:rPr>
          <w:rFonts w:cs="Arial"/>
          <w:sz w:val="24"/>
          <w:szCs w:val="24"/>
        </w:rPr>
        <w:t>a minimum of 1/8 inch thick X 1 inch wide X 6 inches long, and shall be mounted on stand offs on plywood backboard.</w:t>
      </w:r>
    </w:p>
    <w:p w:rsidR="00D35D67" w:rsidRPr="00D35D67" w:rsidRDefault="00D35D67" w:rsidP="00D35D67">
      <w:pPr>
        <w:rPr>
          <w:rFonts w:cs="Arial"/>
          <w:sz w:val="24"/>
          <w:szCs w:val="24"/>
          <w:highlight w:val="green"/>
        </w:rPr>
      </w:pPr>
    </w:p>
    <w:p w:rsidR="004B4C6E" w:rsidRDefault="00D35D67" w:rsidP="00D35D67">
      <w:pPr>
        <w:rPr>
          <w:rFonts w:cs="Arial"/>
          <w:sz w:val="24"/>
          <w:szCs w:val="24"/>
        </w:rPr>
      </w:pPr>
      <w:r w:rsidRPr="00D35D67">
        <w:rPr>
          <w:rFonts w:cs="Arial"/>
          <w:sz w:val="24"/>
          <w:szCs w:val="24"/>
        </w:rPr>
        <w:t>Provide two (2) standard 19" relay rack(s)</w:t>
      </w:r>
      <w:r w:rsidR="004B4C6E">
        <w:rPr>
          <w:rFonts w:cs="Arial"/>
          <w:sz w:val="24"/>
          <w:szCs w:val="24"/>
        </w:rPr>
        <w:t>,</w:t>
      </w:r>
      <w:r w:rsidRPr="00D35D67">
        <w:rPr>
          <w:rFonts w:cs="Arial"/>
          <w:sz w:val="24"/>
          <w:szCs w:val="24"/>
        </w:rPr>
        <w:t xml:space="preserve"> floor mounted type.  All associated cable trays, ladder racks, vertical and horizontal wire, patch cords, and cable management are to be supplied. </w:t>
      </w:r>
      <w:r w:rsidR="004B4C6E">
        <w:rPr>
          <w:rFonts w:cs="Arial"/>
          <w:sz w:val="24"/>
          <w:szCs w:val="24"/>
        </w:rPr>
        <w:t xml:space="preserve">  Ladder rack shall be installed around the</w:t>
      </w:r>
      <w:r w:rsidRPr="00D35D67">
        <w:rPr>
          <w:rFonts w:cs="Arial"/>
          <w:sz w:val="24"/>
          <w:szCs w:val="24"/>
        </w:rPr>
        <w:t xml:space="preserve"> perimeter of the Telephone/Data Room.  </w:t>
      </w:r>
    </w:p>
    <w:p w:rsidR="004B4C6E" w:rsidRDefault="004B4C6E" w:rsidP="00D35D67">
      <w:pPr>
        <w:rPr>
          <w:rFonts w:cs="Arial"/>
          <w:sz w:val="24"/>
          <w:szCs w:val="24"/>
        </w:rPr>
      </w:pPr>
    </w:p>
    <w:p w:rsidR="00D35D67" w:rsidRPr="00D35D67" w:rsidRDefault="00D35D67" w:rsidP="00D35D67">
      <w:pPr>
        <w:rPr>
          <w:rFonts w:cs="Arial"/>
          <w:sz w:val="24"/>
          <w:szCs w:val="24"/>
        </w:rPr>
      </w:pPr>
      <w:r w:rsidRPr="00D35D67">
        <w:rPr>
          <w:rFonts w:cs="Arial"/>
          <w:sz w:val="24"/>
          <w:szCs w:val="24"/>
        </w:rPr>
        <w:t>Provide one (1) equipment cabinet manufactured by Wrightline, Model No. 40U with features and options listed below.</w:t>
      </w:r>
    </w:p>
    <w:p w:rsidR="00D35D67" w:rsidRPr="00D35D67" w:rsidRDefault="00D35D67" w:rsidP="002C4A32">
      <w:pPr>
        <w:rPr>
          <w:rFonts w:cs="Arial"/>
          <w:sz w:val="24"/>
          <w:szCs w:val="24"/>
        </w:rPr>
      </w:pPr>
    </w:p>
    <w:p w:rsidR="00D35D67" w:rsidRPr="00D35D67" w:rsidRDefault="00D35D67" w:rsidP="00D35D67">
      <w:pPr>
        <w:keepNext/>
        <w:rPr>
          <w:rFonts w:cs="Arial"/>
          <w:sz w:val="24"/>
          <w:szCs w:val="24"/>
        </w:rPr>
      </w:pPr>
      <w:r w:rsidRPr="00D35D67">
        <w:rPr>
          <w:rFonts w:cs="Arial"/>
          <w:sz w:val="24"/>
          <w:szCs w:val="24"/>
        </w:rPr>
        <w:t>Cat 6 cables from data outlets shall be terminated in the Telephone/Data Room Ca</w:t>
      </w:r>
      <w:r w:rsidR="00A04F60">
        <w:rPr>
          <w:rFonts w:cs="Arial"/>
          <w:sz w:val="24"/>
          <w:szCs w:val="24"/>
        </w:rPr>
        <w:t>tegory 6 patch panels using 568B</w:t>
      </w:r>
      <w:r w:rsidRPr="00D35D67">
        <w:rPr>
          <w:rFonts w:cs="Arial"/>
          <w:sz w:val="24"/>
          <w:szCs w:val="24"/>
        </w:rPr>
        <w:t xml:space="preserve"> standard.  Provide four (4) each 48 port patch panels, located in the 40U Wrightline cabinet in the Telephone/Data Room for termination of dat</w:t>
      </w:r>
      <w:r w:rsidR="004B4C6E">
        <w:rPr>
          <w:rFonts w:cs="Arial"/>
          <w:sz w:val="24"/>
          <w:szCs w:val="24"/>
        </w:rPr>
        <w:t>a cables.  Color coding for Cat 6</w:t>
      </w:r>
      <w:r w:rsidRPr="00D35D67">
        <w:rPr>
          <w:rFonts w:cs="Arial"/>
          <w:sz w:val="24"/>
          <w:szCs w:val="24"/>
        </w:rPr>
        <w:t xml:space="preserve"> cables shall be green.  Cabling shall be installed in conduit or cable trays which will provide physical security for the cables in accordance with VA requirements.  </w:t>
      </w:r>
      <w:r w:rsidR="004B4C6E">
        <w:rPr>
          <w:rFonts w:cs="Arial"/>
          <w:sz w:val="24"/>
          <w:szCs w:val="24"/>
        </w:rPr>
        <w:t>Cabling to telephone/data outlets in individual rooms may be installed with J-Hooks.</w:t>
      </w:r>
    </w:p>
    <w:p w:rsidR="00D35D67" w:rsidRPr="00D35D67" w:rsidRDefault="00D35D67" w:rsidP="00D35D67">
      <w:pPr>
        <w:rPr>
          <w:rFonts w:cs="Arial"/>
          <w:sz w:val="24"/>
          <w:szCs w:val="24"/>
        </w:rPr>
      </w:pPr>
      <w:r w:rsidRPr="00D35D67">
        <w:rPr>
          <w:rFonts w:cs="Arial"/>
          <w:sz w:val="24"/>
          <w:szCs w:val="24"/>
        </w:rPr>
        <w:t xml:space="preserve"> </w:t>
      </w:r>
    </w:p>
    <w:p w:rsidR="00D35D67" w:rsidRPr="00D35D67" w:rsidRDefault="004B4C6E" w:rsidP="00D35D67">
      <w:pPr>
        <w:rPr>
          <w:rFonts w:cs="Arial"/>
          <w:sz w:val="24"/>
          <w:szCs w:val="24"/>
        </w:rPr>
      </w:pPr>
      <w:r>
        <w:rPr>
          <w:rFonts w:cs="Arial"/>
          <w:sz w:val="24"/>
          <w:szCs w:val="24"/>
        </w:rPr>
        <w:t>Provide one (1) 7’ Cat 6 p</w:t>
      </w:r>
      <w:r w:rsidR="00AC61F5">
        <w:rPr>
          <w:rFonts w:cs="Arial"/>
          <w:sz w:val="24"/>
          <w:szCs w:val="24"/>
        </w:rPr>
        <w:t>atch cable</w:t>
      </w:r>
      <w:r w:rsidR="00D35D67" w:rsidRPr="00D35D67">
        <w:rPr>
          <w:rFonts w:cs="Arial"/>
          <w:sz w:val="24"/>
          <w:szCs w:val="24"/>
        </w:rPr>
        <w:t xml:space="preserve"> for each Cat 6 cable feeding data outlets.  </w:t>
      </w:r>
    </w:p>
    <w:p w:rsidR="00D35D67" w:rsidRPr="00D35D67" w:rsidRDefault="00D35D67" w:rsidP="00D35D67">
      <w:pPr>
        <w:rPr>
          <w:rFonts w:cs="Arial"/>
          <w:sz w:val="24"/>
          <w:szCs w:val="24"/>
        </w:rPr>
      </w:pPr>
    </w:p>
    <w:p w:rsidR="00D35D67" w:rsidRPr="00D35D67" w:rsidRDefault="00D35D67" w:rsidP="00D35D67">
      <w:pPr>
        <w:rPr>
          <w:rFonts w:cs="Arial"/>
          <w:sz w:val="24"/>
          <w:szCs w:val="24"/>
        </w:rPr>
      </w:pPr>
      <w:r w:rsidRPr="00D35D67">
        <w:rPr>
          <w:rFonts w:cs="Arial"/>
          <w:sz w:val="24"/>
          <w:szCs w:val="24"/>
        </w:rPr>
        <w:t>Provide two each 4 inch conduits</w:t>
      </w:r>
      <w:r w:rsidR="00AC61F5">
        <w:rPr>
          <w:rFonts w:cs="Arial"/>
          <w:sz w:val="24"/>
          <w:szCs w:val="24"/>
        </w:rPr>
        <w:t>, with pull strings,</w:t>
      </w:r>
      <w:r w:rsidRPr="00D35D67">
        <w:rPr>
          <w:rFonts w:cs="Arial"/>
          <w:sz w:val="24"/>
          <w:szCs w:val="24"/>
        </w:rPr>
        <w:t xml:space="preserve"> from Telephone/Data Room to public utility demarcation point.</w:t>
      </w:r>
    </w:p>
    <w:p w:rsidR="00D35D67" w:rsidRPr="00D35D67" w:rsidRDefault="00D35D67" w:rsidP="00D35D67">
      <w:pPr>
        <w:keepNext/>
        <w:ind w:hanging="180"/>
        <w:rPr>
          <w:rFonts w:cs="Arial"/>
          <w:color w:val="000000"/>
          <w:sz w:val="24"/>
          <w:szCs w:val="24"/>
        </w:rPr>
      </w:pPr>
    </w:p>
    <w:p w:rsidR="00D35D67" w:rsidRDefault="00D35D67" w:rsidP="002957D0">
      <w:pPr>
        <w:keepNext/>
        <w:ind w:hanging="180"/>
        <w:rPr>
          <w:rFonts w:cs="Arial"/>
          <w:b/>
          <w:color w:val="000000"/>
          <w:sz w:val="24"/>
          <w:szCs w:val="24"/>
        </w:rPr>
      </w:pPr>
      <w:r w:rsidRPr="00D35D67">
        <w:rPr>
          <w:rFonts w:cs="Arial"/>
          <w:b/>
          <w:color w:val="000000"/>
          <w:sz w:val="24"/>
          <w:szCs w:val="24"/>
        </w:rPr>
        <w:t>OI&amp;T Preferred equipment list:</w:t>
      </w:r>
    </w:p>
    <w:p w:rsidR="002957D0" w:rsidRPr="002957D0" w:rsidRDefault="002957D0" w:rsidP="002957D0">
      <w:pPr>
        <w:keepNext/>
        <w:ind w:hanging="180"/>
        <w:rPr>
          <w:rFonts w:cs="Arial"/>
          <w:b/>
          <w:color w:val="000000"/>
          <w:sz w:val="24"/>
          <w:szCs w:val="24"/>
        </w:rPr>
      </w:pPr>
    </w:p>
    <w:p w:rsidR="00D35D67" w:rsidRPr="00D35D67" w:rsidRDefault="00D35D67" w:rsidP="00D35D67">
      <w:pPr>
        <w:pStyle w:val="BodyText"/>
        <w:ind w:left="0" w:hanging="180"/>
        <w:jc w:val="left"/>
        <w:rPr>
          <w:rFonts w:cs="Arial"/>
          <w:sz w:val="24"/>
          <w:szCs w:val="24"/>
        </w:rPr>
      </w:pPr>
      <w:r w:rsidRPr="00D35D67">
        <w:rPr>
          <w:rFonts w:cs="Arial"/>
          <w:sz w:val="24"/>
          <w:szCs w:val="24"/>
        </w:rPr>
        <w:t>Ortronics          48 Port Patch panel                                  OR-PHD66U48</w:t>
      </w:r>
    </w:p>
    <w:p w:rsidR="00D35D67" w:rsidRPr="00D35D67" w:rsidRDefault="00A04F60" w:rsidP="00D35D67">
      <w:pPr>
        <w:pStyle w:val="BodyText"/>
        <w:ind w:left="0" w:hanging="180"/>
        <w:jc w:val="left"/>
        <w:rPr>
          <w:rFonts w:cs="Arial"/>
          <w:sz w:val="24"/>
          <w:szCs w:val="24"/>
        </w:rPr>
      </w:pPr>
      <w:r>
        <w:rPr>
          <w:rFonts w:cs="Arial"/>
          <w:sz w:val="24"/>
          <w:szCs w:val="24"/>
        </w:rPr>
        <w:t>Ortronics</w:t>
      </w:r>
      <w:r w:rsidR="00D35D67" w:rsidRPr="00D35D67">
        <w:rPr>
          <w:rFonts w:cs="Arial"/>
          <w:sz w:val="24"/>
          <w:szCs w:val="24"/>
        </w:rPr>
        <w:t xml:space="preserve">          </w:t>
      </w:r>
      <w:r>
        <w:rPr>
          <w:rFonts w:cs="Arial"/>
          <w:sz w:val="24"/>
          <w:szCs w:val="24"/>
        </w:rPr>
        <w:t xml:space="preserve">Series 2 </w:t>
      </w:r>
      <w:r w:rsidR="00D35D67" w:rsidRPr="00D35D67">
        <w:rPr>
          <w:rFonts w:cs="Arial"/>
          <w:sz w:val="24"/>
          <w:szCs w:val="24"/>
        </w:rPr>
        <w:t>wall jack </w:t>
      </w:r>
      <w:r>
        <w:rPr>
          <w:rFonts w:cs="Arial"/>
          <w:sz w:val="24"/>
          <w:szCs w:val="24"/>
        </w:rPr>
        <w:t xml:space="preserve">           </w:t>
      </w:r>
      <w:r w:rsidR="00D35D67" w:rsidRPr="00D35D67">
        <w:rPr>
          <w:rFonts w:cs="Arial"/>
          <w:sz w:val="24"/>
          <w:szCs w:val="24"/>
        </w:rPr>
        <w:t>                          For Cat 6 Cable</w:t>
      </w:r>
    </w:p>
    <w:p w:rsidR="00D35D67" w:rsidRPr="00D35D67" w:rsidRDefault="00D35D67" w:rsidP="00D35D67">
      <w:pPr>
        <w:pStyle w:val="BodyText"/>
        <w:ind w:left="0" w:hanging="180"/>
        <w:jc w:val="left"/>
        <w:rPr>
          <w:rFonts w:cs="Arial"/>
          <w:sz w:val="24"/>
          <w:szCs w:val="24"/>
        </w:rPr>
      </w:pPr>
      <w:r w:rsidRPr="00D35D67">
        <w:rPr>
          <w:rFonts w:cs="Arial"/>
          <w:sz w:val="24"/>
          <w:szCs w:val="24"/>
        </w:rPr>
        <w:t>Chatsworth      19” Standard Rack 3” Deep                       55053-703</w:t>
      </w:r>
    </w:p>
    <w:p w:rsidR="00D35D67" w:rsidRPr="00D35D67" w:rsidRDefault="00D35D67" w:rsidP="00D35D67">
      <w:pPr>
        <w:pStyle w:val="BodyText"/>
        <w:ind w:left="0" w:hanging="180"/>
        <w:jc w:val="left"/>
        <w:rPr>
          <w:rFonts w:cs="Arial"/>
          <w:sz w:val="24"/>
          <w:szCs w:val="24"/>
        </w:rPr>
      </w:pPr>
      <w:r w:rsidRPr="00D35D67">
        <w:rPr>
          <w:rFonts w:cs="Arial"/>
          <w:sz w:val="24"/>
          <w:szCs w:val="24"/>
        </w:rPr>
        <w:t>Chatsworth       Universal Horizontal Cable Manager        30130-719</w:t>
      </w:r>
    </w:p>
    <w:p w:rsidR="00D35D67" w:rsidRPr="00D35D67" w:rsidRDefault="00D35D67" w:rsidP="00D35D67">
      <w:pPr>
        <w:pStyle w:val="BodyText"/>
        <w:ind w:left="0" w:hanging="180"/>
        <w:jc w:val="left"/>
        <w:rPr>
          <w:rFonts w:cs="Arial"/>
          <w:sz w:val="24"/>
          <w:szCs w:val="24"/>
        </w:rPr>
      </w:pPr>
      <w:r w:rsidRPr="00D35D67">
        <w:rPr>
          <w:rFonts w:cs="Arial"/>
          <w:sz w:val="24"/>
          <w:szCs w:val="24"/>
        </w:rPr>
        <w:t>Chatsworth       Global Vertical Cabling                             30130-703</w:t>
      </w:r>
    </w:p>
    <w:p w:rsidR="00D35D67" w:rsidRPr="00D35D67" w:rsidRDefault="00D35D67" w:rsidP="00D35D67">
      <w:pPr>
        <w:ind w:left="-180"/>
        <w:rPr>
          <w:rFonts w:cs="Arial"/>
          <w:sz w:val="24"/>
          <w:szCs w:val="24"/>
        </w:rPr>
      </w:pPr>
      <w:r w:rsidRPr="00D35D67">
        <w:rPr>
          <w:rFonts w:cs="Arial"/>
          <w:sz w:val="24"/>
          <w:szCs w:val="24"/>
        </w:rPr>
        <w:t>Wrightline 40U Paramount cabinet consisting of:</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Frame: 40U x24”Wx40”D welded Paramount frame (JW772440)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Frame Trim Kit: 24”W Paramount Frame Trim Kit (JFTK24)</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Left side panel:  40Ux40”D solid side panel (JSPS7740)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Right side panel:  40Ux24”W solid side panel (JSPS7440)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Front door:  40Ux24”W Std. door frame-left hinged (JDF7724L)</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Front Dr Insert:  40Ux24”W Fully perforated insert (JDP77242)</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Front door lock:  removable core locking with 2 Key (WL100)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Rear Door:  40Ux24”W split door-Fan-120V (JDD17722)</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Top Panel:  Top panel-OH CM Trough-Perforated-24 (JTPPCMT2440)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Rack-Mount Rails:  Rm Rail – 19”EIA-40U-0.375” sq (JRM10003)</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Options:  caster kit-40”D Frame- 1-600lbs (JCSTR40)</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Options:  cable pass –thru devices – set of 8 (JCPT08)</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Options:  molded cable rings – set of 4 (JCR04)</w:t>
      </w:r>
    </w:p>
    <w:p w:rsidR="00D35D67" w:rsidRPr="00D35D67" w:rsidRDefault="00D35D67" w:rsidP="00D35D67">
      <w:pPr>
        <w:numPr>
          <w:ilvl w:val="1"/>
          <w:numId w:val="1"/>
        </w:numPr>
        <w:tabs>
          <w:tab w:val="clear" w:pos="576"/>
          <w:tab w:val="left" w:pos="720"/>
        </w:tabs>
        <w:ind w:left="720"/>
        <w:jc w:val="left"/>
        <w:rPr>
          <w:rFonts w:cs="Arial"/>
          <w:sz w:val="24"/>
          <w:szCs w:val="24"/>
        </w:rPr>
      </w:pPr>
      <w:r w:rsidRPr="00D35D67">
        <w:rPr>
          <w:rFonts w:cs="Arial"/>
          <w:sz w:val="24"/>
          <w:szCs w:val="24"/>
        </w:rPr>
        <w:t>1 -Standard Duty fixed shelf – black (EAFS19241U20)</w:t>
      </w:r>
    </w:p>
    <w:p w:rsidR="002957D0" w:rsidRDefault="00D35D67" w:rsidP="002957D0">
      <w:pPr>
        <w:pStyle w:val="BodyText"/>
        <w:ind w:left="-180" w:firstLine="0"/>
        <w:jc w:val="left"/>
        <w:rPr>
          <w:rFonts w:cs="Arial"/>
          <w:bCs/>
          <w:sz w:val="24"/>
          <w:szCs w:val="24"/>
        </w:rPr>
      </w:pPr>
      <w:r w:rsidRPr="00D35D67">
        <w:rPr>
          <w:rFonts w:cs="Arial"/>
          <w:bCs/>
          <w:sz w:val="24"/>
          <w:szCs w:val="24"/>
        </w:rPr>
        <w:t>Sharpie            Ultra Fine Point                                       SHPE 23 BK</w:t>
      </w:r>
    </w:p>
    <w:p w:rsidR="00D35D67" w:rsidRPr="002957D0" w:rsidRDefault="00D35D67" w:rsidP="002957D0">
      <w:pPr>
        <w:pStyle w:val="BodyText"/>
        <w:ind w:left="-180" w:firstLine="0"/>
        <w:jc w:val="left"/>
        <w:rPr>
          <w:rFonts w:cs="Arial"/>
          <w:bCs/>
          <w:sz w:val="24"/>
          <w:szCs w:val="24"/>
        </w:rPr>
      </w:pPr>
      <w:r w:rsidRPr="00D35D67">
        <w:rPr>
          <w:rFonts w:cs="Arial"/>
          <w:color w:val="000000"/>
          <w:sz w:val="24"/>
          <w:szCs w:val="24"/>
        </w:rPr>
        <w:t>    </w:t>
      </w:r>
    </w:p>
    <w:p w:rsidR="00D35D67" w:rsidRPr="00D35D67" w:rsidRDefault="00D35D67" w:rsidP="00D35D67">
      <w:pPr>
        <w:ind w:left="144"/>
        <w:rPr>
          <w:rFonts w:cs="Arial"/>
          <w:sz w:val="24"/>
          <w:szCs w:val="24"/>
        </w:rPr>
      </w:pPr>
      <w:r w:rsidRPr="00D35D67">
        <w:rPr>
          <w:rFonts w:cs="Arial"/>
          <w:sz w:val="24"/>
          <w:szCs w:val="24"/>
        </w:rPr>
        <w:t xml:space="preserve">Provide two telephone/data outlets in each room, except toilets and janitor closets.  </w:t>
      </w:r>
      <w:r w:rsidR="00AC61F5">
        <w:rPr>
          <w:rFonts w:cs="Arial"/>
          <w:sz w:val="24"/>
          <w:szCs w:val="24"/>
        </w:rPr>
        <w:t>Outlet locations shall be coordinated with VA.  Telephone/d</w:t>
      </w:r>
      <w:r w:rsidRPr="00D35D67">
        <w:rPr>
          <w:rFonts w:cs="Arial"/>
          <w:sz w:val="24"/>
          <w:szCs w:val="24"/>
        </w:rPr>
        <w:t>ata outlet locations shall have three (3) Cat 6 cables and shall be t</w:t>
      </w:r>
      <w:r w:rsidR="00AC61F5">
        <w:rPr>
          <w:rFonts w:cs="Arial"/>
          <w:sz w:val="24"/>
          <w:szCs w:val="24"/>
        </w:rPr>
        <w:t>erminated on</w:t>
      </w:r>
      <w:r w:rsidRPr="00D35D67">
        <w:rPr>
          <w:rFonts w:cs="Arial"/>
          <w:sz w:val="24"/>
          <w:szCs w:val="24"/>
        </w:rPr>
        <w:t xml:space="preserve"> RJ-45 female type flush mounted data wall jacks. A 25 foot service loop shall be maintained at the outlet end.  Each telecommunications outlet (TCO) shall consist of three data multi pin jacks for a triplex outlet.  Outlet; shall be mounted with a faceplate that shall be industrial grade plastic with clear permanent labels. The TCO shall be triplex type jacks, with a four position, flush mounted faceplate. The triplex wall outlet shall include a minimum eight positions RJ-45 female type unkeyed (sometimes ca</w:t>
      </w:r>
      <w:r w:rsidR="00AC61F5">
        <w:rPr>
          <w:rFonts w:cs="Arial"/>
          <w:sz w:val="24"/>
          <w:szCs w:val="24"/>
        </w:rPr>
        <w:t>lled centered keyed) jacks</w:t>
      </w:r>
      <w:r w:rsidRPr="00D35D67">
        <w:rPr>
          <w:rFonts w:cs="Arial"/>
          <w:sz w:val="24"/>
          <w:szCs w:val="24"/>
        </w:rPr>
        <w:t>. The TCO shall support the following minimum operating parameters:</w:t>
      </w:r>
    </w:p>
    <w:p w:rsidR="00D35D67" w:rsidRPr="00D35D67" w:rsidRDefault="00D35D67" w:rsidP="00D35D67">
      <w:pPr>
        <w:ind w:left="144"/>
        <w:rPr>
          <w:rFonts w:cs="Arial"/>
          <w:sz w:val="24"/>
          <w:szCs w:val="24"/>
        </w:rPr>
      </w:pPr>
    </w:p>
    <w:p w:rsidR="00D35D67" w:rsidRPr="00D35D67" w:rsidRDefault="00D35D67" w:rsidP="00D35D67">
      <w:pPr>
        <w:rPr>
          <w:rFonts w:cs="Arial"/>
          <w:sz w:val="24"/>
          <w:szCs w:val="24"/>
        </w:rPr>
      </w:pPr>
      <w:r w:rsidRPr="00D35D67">
        <w:rPr>
          <w:rFonts w:cs="Arial"/>
          <w:sz w:val="24"/>
          <w:szCs w:val="24"/>
        </w:rPr>
        <w:t>VOICE:</w:t>
      </w:r>
    </w:p>
    <w:p w:rsidR="00D35D67" w:rsidRPr="00D35D67" w:rsidRDefault="00D35D67" w:rsidP="00D35D67">
      <w:pPr>
        <w:rPr>
          <w:rFonts w:cs="Arial"/>
          <w:sz w:val="24"/>
          <w:szCs w:val="24"/>
        </w:rPr>
      </w:pPr>
      <w:r w:rsidRPr="00D35D67">
        <w:rPr>
          <w:rFonts w:cs="Arial"/>
          <w:sz w:val="24"/>
          <w:szCs w:val="24"/>
        </w:rPr>
        <w:t>1. Isolation 24db</w:t>
      </w:r>
    </w:p>
    <w:p w:rsidR="00D35D67" w:rsidRPr="00D35D67" w:rsidRDefault="00D35D67" w:rsidP="00D35D67">
      <w:pPr>
        <w:rPr>
          <w:rFonts w:cs="Arial"/>
          <w:sz w:val="24"/>
          <w:szCs w:val="24"/>
        </w:rPr>
      </w:pPr>
      <w:r w:rsidRPr="00D35D67">
        <w:rPr>
          <w:rFonts w:cs="Arial"/>
          <w:sz w:val="24"/>
          <w:szCs w:val="24"/>
        </w:rPr>
        <w:t>2. Impedance 600 ohms, balanced</w:t>
      </w:r>
    </w:p>
    <w:p w:rsidR="00D35D67" w:rsidRPr="00D35D67" w:rsidRDefault="00D35D67" w:rsidP="00D35D67">
      <w:pPr>
        <w:rPr>
          <w:rFonts w:cs="Arial"/>
          <w:sz w:val="24"/>
          <w:szCs w:val="24"/>
        </w:rPr>
      </w:pPr>
      <w:r w:rsidRPr="00D35D67">
        <w:rPr>
          <w:rFonts w:cs="Arial"/>
          <w:sz w:val="24"/>
          <w:szCs w:val="24"/>
        </w:rPr>
        <w:t>3. Signal Level 0 decibel per milli-volt (dBmV) + 0.1 dBmV</w:t>
      </w:r>
    </w:p>
    <w:p w:rsidR="00D35D67" w:rsidRPr="00D35D67" w:rsidRDefault="00D35D67" w:rsidP="00D35D67">
      <w:pPr>
        <w:rPr>
          <w:rFonts w:cs="Arial"/>
          <w:sz w:val="24"/>
          <w:szCs w:val="24"/>
        </w:rPr>
      </w:pPr>
      <w:r w:rsidRPr="00D35D67">
        <w:rPr>
          <w:rFonts w:cs="Arial"/>
          <w:sz w:val="24"/>
          <w:szCs w:val="24"/>
        </w:rPr>
        <w:t>4. System Speed Minimum 100 mBps</w:t>
      </w:r>
    </w:p>
    <w:p w:rsidR="00D35D67" w:rsidRPr="00D35D67" w:rsidRDefault="00D35D67" w:rsidP="00D35D67">
      <w:pPr>
        <w:rPr>
          <w:rFonts w:cs="Arial"/>
          <w:sz w:val="24"/>
          <w:szCs w:val="24"/>
        </w:rPr>
      </w:pPr>
      <w:r w:rsidRPr="00D35D67">
        <w:rPr>
          <w:rFonts w:cs="Arial"/>
          <w:sz w:val="24"/>
          <w:szCs w:val="24"/>
        </w:rPr>
        <w:t>5. System Data Error Minimum 10 to the -6 Bps</w:t>
      </w:r>
    </w:p>
    <w:p w:rsidR="00D35D67" w:rsidRPr="00D35D67" w:rsidRDefault="00D35D67" w:rsidP="00D35D67">
      <w:pPr>
        <w:rPr>
          <w:rFonts w:cs="Arial"/>
          <w:sz w:val="24"/>
          <w:szCs w:val="24"/>
        </w:rPr>
      </w:pPr>
      <w:r w:rsidRPr="00D35D67">
        <w:rPr>
          <w:rFonts w:cs="Arial"/>
          <w:sz w:val="24"/>
          <w:szCs w:val="24"/>
        </w:rPr>
        <w:t>DATA:</w:t>
      </w:r>
    </w:p>
    <w:p w:rsidR="00D35D67" w:rsidRPr="00D35D67" w:rsidRDefault="00D35D67" w:rsidP="00D35D67">
      <w:pPr>
        <w:rPr>
          <w:rFonts w:cs="Arial"/>
          <w:sz w:val="24"/>
          <w:szCs w:val="24"/>
        </w:rPr>
      </w:pPr>
      <w:r w:rsidRPr="00D35D67">
        <w:rPr>
          <w:rFonts w:cs="Arial"/>
          <w:sz w:val="24"/>
          <w:szCs w:val="24"/>
        </w:rPr>
        <w:t>1. Isolation (outlet-outlet) 24db</w:t>
      </w:r>
    </w:p>
    <w:p w:rsidR="00D35D67" w:rsidRPr="00D35D67" w:rsidRDefault="00D35D67" w:rsidP="00D35D67">
      <w:pPr>
        <w:rPr>
          <w:rFonts w:cs="Arial"/>
          <w:sz w:val="24"/>
          <w:szCs w:val="24"/>
        </w:rPr>
      </w:pPr>
      <w:r w:rsidRPr="00D35D67">
        <w:rPr>
          <w:rFonts w:cs="Arial"/>
          <w:sz w:val="24"/>
          <w:szCs w:val="24"/>
        </w:rPr>
        <w:t>2. Impedance 600 ohms, balanced</w:t>
      </w:r>
    </w:p>
    <w:p w:rsidR="00D35D67" w:rsidRPr="00D35D67" w:rsidRDefault="00D35D67" w:rsidP="00D35D67">
      <w:pPr>
        <w:rPr>
          <w:rFonts w:cs="Arial"/>
          <w:sz w:val="24"/>
          <w:szCs w:val="24"/>
        </w:rPr>
      </w:pPr>
      <w:r w:rsidRPr="00D35D67">
        <w:rPr>
          <w:rFonts w:cs="Arial"/>
          <w:sz w:val="24"/>
          <w:szCs w:val="24"/>
        </w:rPr>
        <w:t>3. Signal Level 0 decibel per milli-volt (dBmV) + 0.1 dBmV</w:t>
      </w:r>
    </w:p>
    <w:p w:rsidR="00D35D67" w:rsidRPr="00D35D67" w:rsidRDefault="00D35D67" w:rsidP="00D35D67">
      <w:pPr>
        <w:rPr>
          <w:rFonts w:cs="Arial"/>
          <w:sz w:val="24"/>
          <w:szCs w:val="24"/>
        </w:rPr>
      </w:pPr>
      <w:r w:rsidRPr="00D35D67">
        <w:rPr>
          <w:rFonts w:cs="Arial"/>
          <w:sz w:val="24"/>
          <w:szCs w:val="24"/>
        </w:rPr>
        <w:t>4. System Speed Minimum 120 mBps</w:t>
      </w:r>
    </w:p>
    <w:p w:rsidR="00D35D67" w:rsidRPr="00D35D67" w:rsidRDefault="00D35D67" w:rsidP="00D35D67">
      <w:pPr>
        <w:pStyle w:val="BodyText"/>
        <w:ind w:left="0" w:firstLine="0"/>
        <w:jc w:val="left"/>
        <w:rPr>
          <w:rFonts w:cs="Arial"/>
          <w:sz w:val="24"/>
          <w:szCs w:val="24"/>
        </w:rPr>
      </w:pPr>
      <w:r w:rsidRPr="00D35D67">
        <w:rPr>
          <w:rFonts w:cs="Arial"/>
          <w:sz w:val="24"/>
          <w:szCs w:val="24"/>
        </w:rPr>
        <w:t>5. System Data Error Minimum 10 to the -8 Bps</w:t>
      </w:r>
    </w:p>
    <w:p w:rsidR="00D35D67" w:rsidRPr="00D35D67" w:rsidRDefault="00D35D67" w:rsidP="00D35D67">
      <w:pPr>
        <w:rPr>
          <w:rFonts w:cs="Arial"/>
          <w:sz w:val="24"/>
          <w:szCs w:val="24"/>
        </w:rPr>
      </w:pPr>
    </w:p>
    <w:p w:rsidR="00D35D67" w:rsidRPr="00D35D67" w:rsidRDefault="00D35D67" w:rsidP="00D35D67">
      <w:pPr>
        <w:rPr>
          <w:rFonts w:cs="Arial"/>
          <w:sz w:val="24"/>
          <w:szCs w:val="24"/>
        </w:rPr>
      </w:pPr>
      <w:r w:rsidRPr="00D35D67">
        <w:rPr>
          <w:rFonts w:cs="Arial"/>
          <w:sz w:val="24"/>
          <w:szCs w:val="24"/>
        </w:rPr>
        <w:t>Items Lessor to supply :</w:t>
      </w:r>
    </w:p>
    <w:p w:rsidR="00D35D67" w:rsidRPr="00D35D67" w:rsidRDefault="00D35D67" w:rsidP="00D35D67">
      <w:pPr>
        <w:numPr>
          <w:ilvl w:val="0"/>
          <w:numId w:val="1"/>
        </w:numPr>
        <w:tabs>
          <w:tab w:val="clear" w:pos="576"/>
          <w:tab w:val="left" w:pos="720"/>
        </w:tabs>
        <w:jc w:val="left"/>
        <w:rPr>
          <w:rFonts w:cs="Arial"/>
          <w:sz w:val="24"/>
          <w:szCs w:val="24"/>
        </w:rPr>
      </w:pPr>
      <w:r w:rsidRPr="00D35D67">
        <w:rPr>
          <w:rFonts w:cs="Arial"/>
          <w:sz w:val="24"/>
          <w:szCs w:val="24"/>
        </w:rPr>
        <w:t>All cabling</w:t>
      </w:r>
    </w:p>
    <w:p w:rsidR="00D35D67" w:rsidRPr="008732E2" w:rsidRDefault="00D35D67" w:rsidP="008732E2">
      <w:pPr>
        <w:numPr>
          <w:ilvl w:val="0"/>
          <w:numId w:val="1"/>
        </w:numPr>
        <w:tabs>
          <w:tab w:val="clear" w:pos="576"/>
          <w:tab w:val="left" w:pos="720"/>
        </w:tabs>
        <w:jc w:val="left"/>
        <w:rPr>
          <w:rFonts w:cs="Arial"/>
          <w:sz w:val="24"/>
          <w:szCs w:val="24"/>
        </w:rPr>
      </w:pPr>
      <w:r w:rsidRPr="00D35D67">
        <w:rPr>
          <w:rFonts w:cs="Arial"/>
          <w:sz w:val="24"/>
          <w:szCs w:val="24"/>
        </w:rPr>
        <w:t xml:space="preserve">All </w:t>
      </w:r>
      <w:r w:rsidR="008732E2">
        <w:rPr>
          <w:rFonts w:cs="Arial"/>
          <w:sz w:val="24"/>
          <w:szCs w:val="24"/>
        </w:rPr>
        <w:t>telephone/</w:t>
      </w:r>
      <w:r w:rsidRPr="00D35D67">
        <w:rPr>
          <w:rFonts w:cs="Arial"/>
          <w:sz w:val="24"/>
          <w:szCs w:val="24"/>
        </w:rPr>
        <w:t>data jacks, wall plate spacers, and wall plates</w:t>
      </w:r>
      <w:r w:rsidR="008732E2">
        <w:rPr>
          <w:rFonts w:cs="Arial"/>
          <w:sz w:val="24"/>
          <w:szCs w:val="24"/>
        </w:rPr>
        <w:t>.</w:t>
      </w:r>
    </w:p>
    <w:p w:rsidR="00D35D67" w:rsidRPr="00D35D67" w:rsidRDefault="00D35D67" w:rsidP="00D35D67">
      <w:pPr>
        <w:numPr>
          <w:ilvl w:val="0"/>
          <w:numId w:val="1"/>
        </w:numPr>
        <w:tabs>
          <w:tab w:val="clear" w:pos="576"/>
          <w:tab w:val="left" w:pos="720"/>
        </w:tabs>
        <w:jc w:val="left"/>
        <w:rPr>
          <w:rFonts w:cs="Arial"/>
          <w:sz w:val="24"/>
          <w:szCs w:val="24"/>
        </w:rPr>
      </w:pPr>
      <w:r w:rsidRPr="00D35D67">
        <w:rPr>
          <w:rFonts w:cs="Arial"/>
          <w:sz w:val="24"/>
          <w:szCs w:val="24"/>
        </w:rPr>
        <w:t>2 - 48 Port Patch panels</w:t>
      </w:r>
      <w:r w:rsidR="008732E2">
        <w:rPr>
          <w:rFonts w:cs="Arial"/>
          <w:sz w:val="24"/>
          <w:szCs w:val="24"/>
        </w:rPr>
        <w:t xml:space="preserve"> mounted in Wrightline cabinet.</w:t>
      </w:r>
    </w:p>
    <w:p w:rsidR="00D35D67" w:rsidRPr="00D35D67" w:rsidRDefault="008732E2" w:rsidP="00D35D67">
      <w:pPr>
        <w:numPr>
          <w:ilvl w:val="0"/>
          <w:numId w:val="1"/>
        </w:numPr>
        <w:tabs>
          <w:tab w:val="clear" w:pos="576"/>
          <w:tab w:val="left" w:pos="720"/>
        </w:tabs>
        <w:jc w:val="left"/>
        <w:rPr>
          <w:rFonts w:cs="Arial"/>
          <w:sz w:val="24"/>
          <w:szCs w:val="24"/>
        </w:rPr>
      </w:pPr>
      <w:r>
        <w:rPr>
          <w:rFonts w:cs="Arial"/>
          <w:sz w:val="24"/>
          <w:szCs w:val="24"/>
        </w:rPr>
        <w:t>4’x8’x3/4</w:t>
      </w:r>
      <w:r w:rsidR="00D35D67" w:rsidRPr="00D35D67">
        <w:rPr>
          <w:rFonts w:cs="Arial"/>
          <w:sz w:val="24"/>
          <w:szCs w:val="24"/>
        </w:rPr>
        <w:t>” fire treated plywood backboards, painted</w:t>
      </w:r>
      <w:r>
        <w:rPr>
          <w:rFonts w:cs="Arial"/>
          <w:sz w:val="24"/>
          <w:szCs w:val="24"/>
        </w:rPr>
        <w:t>.</w:t>
      </w:r>
    </w:p>
    <w:p w:rsidR="00D35D67" w:rsidRPr="00D35D67" w:rsidRDefault="008732E2" w:rsidP="00D35D67">
      <w:pPr>
        <w:numPr>
          <w:ilvl w:val="0"/>
          <w:numId w:val="1"/>
        </w:numPr>
        <w:tabs>
          <w:tab w:val="clear" w:pos="576"/>
          <w:tab w:val="left" w:pos="720"/>
        </w:tabs>
        <w:jc w:val="left"/>
        <w:rPr>
          <w:rFonts w:cs="Arial"/>
          <w:sz w:val="24"/>
          <w:szCs w:val="24"/>
        </w:rPr>
      </w:pPr>
      <w:r>
        <w:rPr>
          <w:rFonts w:cs="Arial"/>
          <w:sz w:val="24"/>
          <w:szCs w:val="24"/>
        </w:rPr>
        <w:t>Grounding busbar</w:t>
      </w:r>
      <w:r w:rsidR="00D35D67" w:rsidRPr="00D35D67">
        <w:rPr>
          <w:rFonts w:cs="Arial"/>
          <w:sz w:val="24"/>
          <w:szCs w:val="24"/>
        </w:rPr>
        <w:t>, wiring for ground</w:t>
      </w:r>
      <w:r>
        <w:rPr>
          <w:rFonts w:cs="Arial"/>
          <w:sz w:val="24"/>
          <w:szCs w:val="24"/>
        </w:rPr>
        <w:t>,</w:t>
      </w:r>
      <w:r w:rsidR="00D35D67" w:rsidRPr="00D35D67">
        <w:rPr>
          <w:rFonts w:cs="Arial"/>
          <w:sz w:val="24"/>
          <w:szCs w:val="24"/>
        </w:rPr>
        <w:t xml:space="preserve"> and related mounting hardware</w:t>
      </w:r>
      <w:r>
        <w:rPr>
          <w:rFonts w:cs="Arial"/>
          <w:sz w:val="24"/>
          <w:szCs w:val="24"/>
        </w:rPr>
        <w:t>.</w:t>
      </w:r>
    </w:p>
    <w:p w:rsidR="008732E2" w:rsidRPr="002C4A32" w:rsidRDefault="00D35D67" w:rsidP="002C4A32">
      <w:pPr>
        <w:numPr>
          <w:ilvl w:val="0"/>
          <w:numId w:val="1"/>
        </w:numPr>
        <w:tabs>
          <w:tab w:val="clear" w:pos="576"/>
          <w:tab w:val="left" w:pos="720"/>
        </w:tabs>
        <w:jc w:val="left"/>
        <w:rPr>
          <w:rFonts w:cs="Arial"/>
          <w:sz w:val="24"/>
          <w:szCs w:val="24"/>
        </w:rPr>
      </w:pPr>
      <w:r w:rsidRPr="00D35D67">
        <w:rPr>
          <w:rFonts w:cs="Arial"/>
          <w:sz w:val="24"/>
          <w:szCs w:val="24"/>
        </w:rPr>
        <w:t>Wrightline 40U Paramount cabinet</w:t>
      </w:r>
      <w:r w:rsidR="008732E2">
        <w:rPr>
          <w:rFonts w:cs="Arial"/>
          <w:sz w:val="24"/>
          <w:szCs w:val="24"/>
        </w:rPr>
        <w:t>, with options listed above.</w:t>
      </w:r>
    </w:p>
    <w:p w:rsidR="00D35D67" w:rsidRPr="00D35D67" w:rsidRDefault="008732E2" w:rsidP="00D35D67">
      <w:pPr>
        <w:numPr>
          <w:ilvl w:val="0"/>
          <w:numId w:val="1"/>
        </w:numPr>
        <w:tabs>
          <w:tab w:val="clear" w:pos="576"/>
          <w:tab w:val="left" w:pos="720"/>
        </w:tabs>
        <w:jc w:val="left"/>
        <w:rPr>
          <w:rFonts w:cs="Arial"/>
          <w:sz w:val="24"/>
          <w:szCs w:val="24"/>
        </w:rPr>
      </w:pPr>
      <w:r>
        <w:rPr>
          <w:rFonts w:cs="Arial"/>
          <w:sz w:val="24"/>
          <w:szCs w:val="24"/>
        </w:rPr>
        <w:t>Other items not listed, but indicated herein.</w:t>
      </w:r>
    </w:p>
    <w:p w:rsidR="00D35D67" w:rsidRPr="00D35D67" w:rsidRDefault="00D35D67" w:rsidP="00D35D67">
      <w:pPr>
        <w:rPr>
          <w:rFonts w:cs="Arial"/>
          <w:sz w:val="24"/>
          <w:szCs w:val="24"/>
        </w:rPr>
      </w:pPr>
    </w:p>
    <w:p w:rsidR="00D35D67" w:rsidRDefault="00D35D67" w:rsidP="00D35D67">
      <w:pPr>
        <w:rPr>
          <w:rFonts w:cs="Arial"/>
          <w:szCs w:val="16"/>
        </w:rPr>
      </w:pPr>
      <w:r w:rsidRPr="00D35D67">
        <w:rPr>
          <w:rFonts w:cs="Arial"/>
          <w:sz w:val="24"/>
          <w:szCs w:val="24"/>
        </w:rPr>
        <w:t>At the completion of this work, an a</w:t>
      </w:r>
      <w:r w:rsidR="006B214C">
        <w:rPr>
          <w:rFonts w:cs="Arial"/>
          <w:sz w:val="24"/>
          <w:szCs w:val="24"/>
        </w:rPr>
        <w:t>ccurate and legible location drawing in .pdf format for the telephone/data system sha</w:t>
      </w:r>
      <w:r w:rsidRPr="00D35D67">
        <w:rPr>
          <w:rFonts w:cs="Arial"/>
          <w:sz w:val="24"/>
          <w:szCs w:val="24"/>
        </w:rPr>
        <w:t xml:space="preserve">ll be provided to VA by the </w:t>
      </w:r>
      <w:r w:rsidR="008732E2">
        <w:rPr>
          <w:rFonts w:cs="Arial"/>
          <w:sz w:val="24"/>
          <w:szCs w:val="24"/>
        </w:rPr>
        <w:t>Less</w:t>
      </w:r>
      <w:r w:rsidRPr="008732E2">
        <w:rPr>
          <w:rFonts w:cs="Arial"/>
          <w:sz w:val="24"/>
          <w:szCs w:val="24"/>
        </w:rPr>
        <w:t>or</w:t>
      </w:r>
      <w:r w:rsidR="00927539">
        <w:rPr>
          <w:rFonts w:cs="Arial"/>
          <w:sz w:val="24"/>
          <w:szCs w:val="24"/>
        </w:rPr>
        <w:t>.</w:t>
      </w:r>
    </w:p>
    <w:p w:rsidR="00753988" w:rsidRPr="00D35D67" w:rsidRDefault="00753988" w:rsidP="00D35D67">
      <w:pPr>
        <w:rPr>
          <w:rFonts w:cs="Arial"/>
          <w:sz w:val="24"/>
          <w:szCs w:val="24"/>
        </w:rPr>
      </w:pPr>
    </w:p>
    <w:sectPr w:rsidR="00753988" w:rsidRPr="00D35D67" w:rsidSect="00801919">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80" w:rsidRDefault="00815280" w:rsidP="00815280">
      <w:r>
        <w:separator/>
      </w:r>
    </w:p>
  </w:endnote>
  <w:endnote w:type="continuationSeparator" w:id="0">
    <w:p w:rsidR="00815280" w:rsidRDefault="00815280" w:rsidP="0081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470913"/>
      <w:docPartObj>
        <w:docPartGallery w:val="Page Numbers (Bottom of Page)"/>
        <w:docPartUnique/>
      </w:docPartObj>
    </w:sdtPr>
    <w:sdtEndPr>
      <w:rPr>
        <w:noProof/>
      </w:rPr>
    </w:sdtEndPr>
    <w:sdtContent>
      <w:p w:rsidR="00815280" w:rsidRDefault="00815280">
        <w:pPr>
          <w:pStyle w:val="Footer"/>
          <w:jc w:val="center"/>
        </w:pPr>
        <w:r>
          <w:fldChar w:fldCharType="begin"/>
        </w:r>
        <w:r>
          <w:instrText xml:space="preserve"> PAGE   \* MERGEFORMAT </w:instrText>
        </w:r>
        <w:r>
          <w:fldChar w:fldCharType="separate"/>
        </w:r>
        <w:r w:rsidR="005B5810">
          <w:rPr>
            <w:noProof/>
          </w:rPr>
          <w:t>2</w:t>
        </w:r>
        <w:r>
          <w:rPr>
            <w:noProof/>
          </w:rPr>
          <w:fldChar w:fldCharType="end"/>
        </w:r>
      </w:p>
    </w:sdtContent>
  </w:sdt>
  <w:p w:rsidR="00815280" w:rsidRDefault="0081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80" w:rsidRDefault="00815280" w:rsidP="00815280">
      <w:r>
        <w:separator/>
      </w:r>
    </w:p>
  </w:footnote>
  <w:footnote w:type="continuationSeparator" w:id="0">
    <w:p w:rsidR="00815280" w:rsidRDefault="00815280" w:rsidP="0081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722D"/>
    <w:multiLevelType w:val="hybridMultilevel"/>
    <w:tmpl w:val="8548B79C"/>
    <w:lvl w:ilvl="0" w:tplc="04090001">
      <w:start w:val="1"/>
      <w:numFmt w:val="bullet"/>
      <w:lvlText w:val=""/>
      <w:lvlJc w:val="left"/>
      <w:pPr>
        <w:ind w:left="720" w:hanging="360"/>
      </w:pPr>
      <w:rPr>
        <w:rFonts w:ascii="Symbol" w:hAnsi="Symbol" w:hint="default"/>
      </w:rPr>
    </w:lvl>
    <w:lvl w:ilvl="1" w:tplc="64AA273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AA1FC2"/>
    <w:multiLevelType w:val="hybridMultilevel"/>
    <w:tmpl w:val="FB44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67"/>
    <w:rsid w:val="000B12AF"/>
    <w:rsid w:val="000F60C8"/>
    <w:rsid w:val="00110FD2"/>
    <w:rsid w:val="001F38D4"/>
    <w:rsid w:val="002957D0"/>
    <w:rsid w:val="002C4A32"/>
    <w:rsid w:val="003434A1"/>
    <w:rsid w:val="004A33BD"/>
    <w:rsid w:val="004B4C6E"/>
    <w:rsid w:val="004F71A5"/>
    <w:rsid w:val="005A2720"/>
    <w:rsid w:val="005B5810"/>
    <w:rsid w:val="006701E2"/>
    <w:rsid w:val="006B214C"/>
    <w:rsid w:val="006E10D4"/>
    <w:rsid w:val="00753988"/>
    <w:rsid w:val="007C0E1F"/>
    <w:rsid w:val="00801919"/>
    <w:rsid w:val="0081014A"/>
    <w:rsid w:val="00815280"/>
    <w:rsid w:val="008732E2"/>
    <w:rsid w:val="00883543"/>
    <w:rsid w:val="008D4021"/>
    <w:rsid w:val="00927539"/>
    <w:rsid w:val="00983083"/>
    <w:rsid w:val="009A4D06"/>
    <w:rsid w:val="009F1A1C"/>
    <w:rsid w:val="00A021EA"/>
    <w:rsid w:val="00A04F60"/>
    <w:rsid w:val="00A05DDF"/>
    <w:rsid w:val="00A81278"/>
    <w:rsid w:val="00AC20F9"/>
    <w:rsid w:val="00AC61F5"/>
    <w:rsid w:val="00B23742"/>
    <w:rsid w:val="00D35D67"/>
    <w:rsid w:val="00DD4049"/>
    <w:rsid w:val="00FA4662"/>
    <w:rsid w:val="00FE514E"/>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9A8B"/>
  <w15:docId w15:val="{8F249BCA-A91F-4C53-B25A-FB3144FE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D67"/>
    <w:pPr>
      <w:tabs>
        <w:tab w:val="left" w:pos="576"/>
        <w:tab w:val="left" w:pos="864"/>
        <w:tab w:val="left" w:pos="1296"/>
        <w:tab w:val="left" w:pos="1728"/>
        <w:tab w:val="left" w:pos="2160"/>
        <w:tab w:val="left" w:pos="2592"/>
        <w:tab w:val="left" w:pos="3024"/>
      </w:tabs>
      <w:spacing w:after="0" w:line="240" w:lineRule="auto"/>
      <w:jc w:val="both"/>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4662"/>
    <w:rPr>
      <w:rFonts w:eastAsiaTheme="majorEastAsia" w:cstheme="majorBidi"/>
      <w:sz w:val="24"/>
    </w:rPr>
  </w:style>
  <w:style w:type="paragraph" w:styleId="EnvelopeAddress">
    <w:name w:val="envelope address"/>
    <w:basedOn w:val="Normal"/>
    <w:uiPriority w:val="99"/>
    <w:semiHidden/>
    <w:unhideWhenUsed/>
    <w:rsid w:val="005A2720"/>
    <w:pPr>
      <w:framePr w:w="7920" w:h="1980" w:hRule="exact" w:hSpace="180" w:wrap="auto" w:hAnchor="page" w:xAlign="center" w:yAlign="bottom"/>
      <w:ind w:left="2880"/>
    </w:pPr>
    <w:rPr>
      <w:rFonts w:eastAsiaTheme="majorEastAsia" w:cstheme="majorBidi"/>
      <w:sz w:val="24"/>
      <w:szCs w:val="24"/>
    </w:rPr>
  </w:style>
  <w:style w:type="character" w:styleId="Strong">
    <w:name w:val="Strong"/>
    <w:aliases w:val="HIDDEN"/>
    <w:basedOn w:val="DefaultParagraphFont"/>
    <w:uiPriority w:val="99"/>
    <w:qFormat/>
    <w:rsid w:val="00D35D67"/>
    <w:rPr>
      <w:rFonts w:ascii="Arial" w:hAnsi="Arial" w:cs="Times New Roman" w:hint="default"/>
      <w:bCs w:val="0"/>
      <w:caps/>
      <w:vanish/>
      <w:webHidden w:val="0"/>
      <w:color w:val="0000FF"/>
      <w:sz w:val="16"/>
      <w:specVanish w:val="0"/>
    </w:rPr>
  </w:style>
  <w:style w:type="paragraph" w:styleId="BodyText">
    <w:name w:val="Body Text"/>
    <w:basedOn w:val="Normal"/>
    <w:link w:val="BodyTextChar"/>
    <w:uiPriority w:val="99"/>
    <w:unhideWhenUsed/>
    <w:rsid w:val="00D35D67"/>
    <w:pPr>
      <w:ind w:left="576" w:hanging="576"/>
    </w:pPr>
  </w:style>
  <w:style w:type="character" w:customStyle="1" w:styleId="BodyTextChar">
    <w:name w:val="Body Text Char"/>
    <w:basedOn w:val="DefaultParagraphFont"/>
    <w:link w:val="BodyText"/>
    <w:uiPriority w:val="99"/>
    <w:rsid w:val="00D35D67"/>
    <w:rPr>
      <w:rFonts w:ascii="Arial" w:eastAsia="Times New Roman" w:hAnsi="Arial" w:cs="Times New Roman"/>
      <w:sz w:val="16"/>
      <w:szCs w:val="20"/>
    </w:rPr>
  </w:style>
  <w:style w:type="paragraph" w:customStyle="1" w:styleId="Level2">
    <w:name w:val="Level2"/>
    <w:basedOn w:val="Normal"/>
    <w:rsid w:val="00D35D67"/>
    <w:pPr>
      <w:tabs>
        <w:tab w:val="clear" w:pos="576"/>
        <w:tab w:val="clear" w:pos="864"/>
        <w:tab w:val="clear" w:pos="1296"/>
        <w:tab w:val="clear" w:pos="1728"/>
        <w:tab w:val="clear" w:pos="2160"/>
        <w:tab w:val="clear" w:pos="2592"/>
        <w:tab w:val="clear" w:pos="3024"/>
        <w:tab w:val="left" w:pos="1080"/>
      </w:tabs>
      <w:suppressAutoHyphens/>
      <w:overflowPunct w:val="0"/>
      <w:autoSpaceDE w:val="0"/>
      <w:autoSpaceDN w:val="0"/>
      <w:adjustRightInd w:val="0"/>
      <w:spacing w:line="360" w:lineRule="auto"/>
      <w:ind w:left="1080" w:hanging="360"/>
      <w:jc w:val="left"/>
    </w:pPr>
    <w:rPr>
      <w:rFonts w:ascii="Courier New" w:hAnsi="Courier New"/>
      <w:sz w:val="20"/>
    </w:rPr>
  </w:style>
  <w:style w:type="paragraph" w:styleId="ListParagraph">
    <w:name w:val="List Paragraph"/>
    <w:basedOn w:val="Normal"/>
    <w:uiPriority w:val="34"/>
    <w:qFormat/>
    <w:rsid w:val="00A021EA"/>
    <w:pPr>
      <w:ind w:left="720"/>
      <w:contextualSpacing/>
    </w:pPr>
  </w:style>
  <w:style w:type="paragraph" w:styleId="Header">
    <w:name w:val="header"/>
    <w:basedOn w:val="Normal"/>
    <w:link w:val="HeaderChar"/>
    <w:uiPriority w:val="99"/>
    <w:unhideWhenUsed/>
    <w:rsid w:val="00815280"/>
    <w:pPr>
      <w:tabs>
        <w:tab w:val="clear" w:pos="576"/>
        <w:tab w:val="clear" w:pos="864"/>
        <w:tab w:val="clear" w:pos="1296"/>
        <w:tab w:val="clear" w:pos="1728"/>
        <w:tab w:val="clear" w:pos="2160"/>
        <w:tab w:val="clear" w:pos="2592"/>
        <w:tab w:val="clear" w:pos="3024"/>
        <w:tab w:val="center" w:pos="4680"/>
        <w:tab w:val="right" w:pos="9360"/>
      </w:tabs>
    </w:pPr>
  </w:style>
  <w:style w:type="character" w:customStyle="1" w:styleId="HeaderChar">
    <w:name w:val="Header Char"/>
    <w:basedOn w:val="DefaultParagraphFont"/>
    <w:link w:val="Header"/>
    <w:uiPriority w:val="99"/>
    <w:rsid w:val="00815280"/>
    <w:rPr>
      <w:rFonts w:ascii="Arial" w:eastAsia="Times New Roman" w:hAnsi="Arial" w:cs="Times New Roman"/>
      <w:sz w:val="16"/>
      <w:szCs w:val="20"/>
    </w:rPr>
  </w:style>
  <w:style w:type="paragraph" w:styleId="Footer">
    <w:name w:val="footer"/>
    <w:basedOn w:val="Normal"/>
    <w:link w:val="FooterChar"/>
    <w:uiPriority w:val="99"/>
    <w:unhideWhenUsed/>
    <w:rsid w:val="00815280"/>
    <w:pPr>
      <w:tabs>
        <w:tab w:val="clear" w:pos="576"/>
        <w:tab w:val="clear" w:pos="864"/>
        <w:tab w:val="clear" w:pos="1296"/>
        <w:tab w:val="clear" w:pos="1728"/>
        <w:tab w:val="clear" w:pos="2160"/>
        <w:tab w:val="clear" w:pos="2592"/>
        <w:tab w:val="clear" w:pos="3024"/>
        <w:tab w:val="center" w:pos="4680"/>
        <w:tab w:val="right" w:pos="9360"/>
      </w:tabs>
    </w:pPr>
  </w:style>
  <w:style w:type="character" w:customStyle="1" w:styleId="FooterChar">
    <w:name w:val="Footer Char"/>
    <w:basedOn w:val="DefaultParagraphFont"/>
    <w:link w:val="Footer"/>
    <w:uiPriority w:val="99"/>
    <w:rsid w:val="00815280"/>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Spann, Mike</dc:creator>
  <cp:lastModifiedBy>Leahy, Lynn A.</cp:lastModifiedBy>
  <cp:revision>2</cp:revision>
  <dcterms:created xsi:type="dcterms:W3CDTF">2018-01-11T17:53:00Z</dcterms:created>
  <dcterms:modified xsi:type="dcterms:W3CDTF">2018-01-11T17:53:00Z</dcterms:modified>
</cp:coreProperties>
</file>