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02" w:rsidRDefault="00654202" w:rsidP="00C97D05">
      <w:pPr>
        <w:pStyle w:val="SpecTitle"/>
        <w:spacing w:after="0"/>
        <w:rPr>
          <w:rFonts w:ascii="Courier New" w:hAnsi="Courier New" w:cs="Courier New"/>
          <w:sz w:val="20"/>
          <w:szCs w:val="20"/>
        </w:rPr>
      </w:pPr>
      <w:r w:rsidRPr="004E2C71">
        <w:rPr>
          <w:rFonts w:ascii="Courier New" w:hAnsi="Courier New" w:cs="Courier New"/>
          <w:sz w:val="20"/>
          <w:szCs w:val="20"/>
        </w:rPr>
        <w:t>SECTION 01 00 00</w:t>
      </w:r>
      <w:r w:rsidRPr="004E2C71">
        <w:rPr>
          <w:rFonts w:ascii="Courier New" w:hAnsi="Courier New" w:cs="Courier New"/>
          <w:sz w:val="20"/>
          <w:szCs w:val="20"/>
        </w:rPr>
        <w:br/>
        <w:t>GENERAL REQUIREMENTS</w:t>
      </w:r>
    </w:p>
    <w:p w:rsidR="00667954" w:rsidRDefault="00667954" w:rsidP="00C97D05">
      <w:pPr>
        <w:pStyle w:val="SpecTitle"/>
        <w:spacing w:after="0"/>
        <w:rPr>
          <w:rFonts w:ascii="Courier New" w:hAnsi="Courier New" w:cs="Courier New"/>
          <w:sz w:val="20"/>
          <w:szCs w:val="20"/>
        </w:rPr>
      </w:pPr>
    </w:p>
    <w:p w:rsidR="00C97D05" w:rsidRPr="00531BC6" w:rsidRDefault="00531BC6" w:rsidP="00667954">
      <w:pPr>
        <w:spacing w:line="240" w:lineRule="auto"/>
        <w:jc w:val="center"/>
        <w:rPr>
          <w:rFonts w:asciiTheme="majorHAnsi" w:hAnsiTheme="majorHAnsi"/>
          <w:sz w:val="20"/>
          <w:szCs w:val="20"/>
        </w:rPr>
      </w:pPr>
      <w:r>
        <w:rPr>
          <w:rFonts w:asciiTheme="majorHAnsi" w:hAnsiTheme="majorHAnsi"/>
          <w:sz w:val="20"/>
          <w:szCs w:val="20"/>
        </w:rPr>
        <w:t>CONVERT 7B TO PRIVATE ROOMS</w:t>
      </w:r>
      <w:r w:rsidR="00667954" w:rsidRPr="00531BC6">
        <w:rPr>
          <w:rFonts w:asciiTheme="majorHAnsi" w:hAnsiTheme="majorHAnsi"/>
          <w:sz w:val="20"/>
          <w:szCs w:val="20"/>
        </w:rPr>
        <w:t xml:space="preserve"> </w:t>
      </w:r>
      <w:r w:rsidR="00667954" w:rsidRPr="00531BC6">
        <w:rPr>
          <w:rFonts w:asciiTheme="majorHAnsi" w:hAnsiTheme="majorHAnsi"/>
          <w:sz w:val="20"/>
          <w:szCs w:val="20"/>
        </w:rPr>
        <w:br/>
        <w:t>548-18-</w:t>
      </w:r>
      <w:r>
        <w:rPr>
          <w:rFonts w:asciiTheme="majorHAnsi" w:hAnsiTheme="majorHAnsi"/>
          <w:sz w:val="20"/>
          <w:szCs w:val="20"/>
        </w:rPr>
        <w:t>1</w:t>
      </w:r>
      <w:r w:rsidR="00667954" w:rsidRPr="00531BC6">
        <w:rPr>
          <w:rFonts w:asciiTheme="majorHAnsi" w:hAnsiTheme="majorHAnsi"/>
          <w:sz w:val="20"/>
          <w:szCs w:val="20"/>
        </w:rPr>
        <w:t xml:space="preserve">01 </w:t>
      </w:r>
      <w:r w:rsidR="00667954" w:rsidRPr="00531BC6">
        <w:rPr>
          <w:rFonts w:asciiTheme="majorHAnsi" w:hAnsiTheme="majorHAnsi"/>
          <w:sz w:val="20"/>
          <w:szCs w:val="20"/>
        </w:rPr>
        <w:br/>
        <w:t>West Palm Beach VAMC</w:t>
      </w:r>
    </w:p>
    <w:p w:rsidR="00667954" w:rsidRPr="00667954" w:rsidRDefault="00667954" w:rsidP="00C97D05">
      <w:pPr>
        <w:spacing w:after="0" w:line="240" w:lineRule="auto"/>
        <w:jc w:val="center"/>
        <w:rPr>
          <w:sz w:val="20"/>
          <w:szCs w:val="20"/>
        </w:rPr>
      </w:pPr>
    </w:p>
    <w:p w:rsidR="00996449" w:rsidRPr="00654202" w:rsidRDefault="00654202" w:rsidP="00654202">
      <w:pPr>
        <w:pStyle w:val="TOC1"/>
        <w:tabs>
          <w:tab w:val="right" w:pos="9350"/>
        </w:tabs>
        <w:jc w:val="center"/>
        <w:rPr>
          <w:rFonts w:ascii="Courier New" w:hAnsi="Courier New" w:cs="Courier New"/>
          <w:b/>
          <w:color w:val="000000"/>
          <w:sz w:val="20"/>
          <w:szCs w:val="20"/>
        </w:rPr>
      </w:pPr>
      <w:r w:rsidRPr="00654202">
        <w:rPr>
          <w:rFonts w:ascii="Courier New" w:hAnsi="Courier New" w:cs="Courier New"/>
          <w:b/>
          <w:color w:val="000000"/>
          <w:sz w:val="20"/>
          <w:szCs w:val="20"/>
        </w:rPr>
        <w:t>TABLE OF CONTENTS</w:t>
      </w:r>
    </w:p>
    <w:p w:rsidR="005A7DEA" w:rsidRPr="005A7DEA" w:rsidRDefault="005A7DEA">
      <w:pPr>
        <w:pStyle w:val="TOC1"/>
        <w:tabs>
          <w:tab w:val="right" w:leader="dot" w:pos="9350"/>
        </w:tabs>
        <w:rPr>
          <w:rFonts w:ascii="Courier New" w:hAnsi="Courier New" w:cs="Courier New"/>
        </w:rPr>
      </w:pPr>
      <w:r w:rsidRPr="005A7DEA">
        <w:rPr>
          <w:rFonts w:ascii="Courier New" w:hAnsi="Courier New" w:cs="Courier New"/>
        </w:rPr>
        <w:t>1.1 SAFETY REQUIREMENTS</w:t>
      </w:r>
      <w:r w:rsidRPr="005A7DEA">
        <w:rPr>
          <w:rFonts w:ascii="Courier New" w:hAnsi="Courier New" w:cs="Courier New"/>
        </w:rPr>
        <w:tab/>
        <w:t>1</w:t>
      </w:r>
    </w:p>
    <w:p w:rsidR="00654202" w:rsidRPr="00D15F63" w:rsidRDefault="00996449">
      <w:pPr>
        <w:pStyle w:val="TOC1"/>
        <w:tabs>
          <w:tab w:val="right" w:leader="dot" w:pos="9350"/>
        </w:tabs>
        <w:rPr>
          <w:rFonts w:eastAsia="Times New Roman"/>
          <w:noProof/>
        </w:rPr>
      </w:pPr>
      <w:r>
        <w:fldChar w:fldCharType="begin"/>
      </w:r>
      <w:r>
        <w:instrText xml:space="preserve"> TOC \o "1-3" \h \z \u </w:instrText>
      </w:r>
      <w:r>
        <w:fldChar w:fldCharType="separate"/>
      </w:r>
      <w:hyperlink w:anchor="_Toc386552570" w:history="1">
        <w:r w:rsidR="00654202" w:rsidRPr="00BB049A">
          <w:rPr>
            <w:rStyle w:val="Hyperlink"/>
            <w:rFonts w:ascii="Courier New" w:hAnsi="Courier New" w:cs="Courier New"/>
            <w:noProof/>
          </w:rPr>
          <w:t>1.</w:t>
        </w:r>
        <w:r w:rsidR="00D679CC">
          <w:rPr>
            <w:rStyle w:val="Hyperlink"/>
            <w:rFonts w:ascii="Courier New" w:hAnsi="Courier New" w:cs="Courier New"/>
            <w:noProof/>
          </w:rPr>
          <w:t>2</w:t>
        </w:r>
        <w:r w:rsidR="00654202" w:rsidRPr="00BB049A">
          <w:rPr>
            <w:rStyle w:val="Hyperlink"/>
            <w:rFonts w:ascii="Courier New" w:hAnsi="Courier New" w:cs="Courier New"/>
            <w:noProof/>
          </w:rPr>
          <w:t xml:space="preserve"> GENERAL INTENTION</w:t>
        </w:r>
        <w:r w:rsidR="00654202">
          <w:rPr>
            <w:noProof/>
            <w:webHidden/>
          </w:rPr>
          <w:tab/>
        </w:r>
        <w:r w:rsidR="00654202">
          <w:rPr>
            <w:noProof/>
            <w:webHidden/>
          </w:rPr>
          <w:fldChar w:fldCharType="begin"/>
        </w:r>
        <w:r w:rsidR="00654202">
          <w:rPr>
            <w:noProof/>
            <w:webHidden/>
          </w:rPr>
          <w:instrText xml:space="preserve"> PAGEREF _Toc386552570 \h </w:instrText>
        </w:r>
        <w:r w:rsidR="00654202">
          <w:rPr>
            <w:noProof/>
            <w:webHidden/>
          </w:rPr>
        </w:r>
        <w:r w:rsidR="00654202">
          <w:rPr>
            <w:noProof/>
            <w:webHidden/>
          </w:rPr>
          <w:fldChar w:fldCharType="separate"/>
        </w:r>
        <w:r w:rsidR="00B512A5">
          <w:rPr>
            <w:noProof/>
            <w:webHidden/>
          </w:rPr>
          <w:t>1</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1" w:history="1">
        <w:r w:rsidR="00654202" w:rsidRPr="00BB049A">
          <w:rPr>
            <w:rStyle w:val="Hyperlink"/>
            <w:rFonts w:ascii="Courier New" w:hAnsi="Courier New" w:cs="Courier New"/>
            <w:noProof/>
          </w:rPr>
          <w:t>1.</w:t>
        </w:r>
        <w:r w:rsidR="00D679CC">
          <w:rPr>
            <w:rStyle w:val="Hyperlink"/>
            <w:rFonts w:ascii="Courier New" w:hAnsi="Courier New" w:cs="Courier New"/>
            <w:noProof/>
          </w:rPr>
          <w:t>3</w:t>
        </w:r>
        <w:r w:rsidR="00654202" w:rsidRPr="00BB049A">
          <w:rPr>
            <w:rStyle w:val="Hyperlink"/>
            <w:rFonts w:ascii="Courier New" w:hAnsi="Courier New" w:cs="Courier New"/>
            <w:noProof/>
          </w:rPr>
          <w:t xml:space="preserve"> STATEMENT OF BID ITEM(S)</w:t>
        </w:r>
        <w:r w:rsidR="00654202">
          <w:rPr>
            <w:noProof/>
            <w:webHidden/>
          </w:rPr>
          <w:tab/>
        </w:r>
        <w:r w:rsidR="00654202">
          <w:rPr>
            <w:noProof/>
            <w:webHidden/>
          </w:rPr>
          <w:fldChar w:fldCharType="begin"/>
        </w:r>
        <w:r w:rsidR="00654202">
          <w:rPr>
            <w:noProof/>
            <w:webHidden/>
          </w:rPr>
          <w:instrText xml:space="preserve"> PAGEREF _Toc386552571 \h </w:instrText>
        </w:r>
        <w:r w:rsidR="00654202">
          <w:rPr>
            <w:noProof/>
            <w:webHidden/>
          </w:rPr>
        </w:r>
        <w:r w:rsidR="00654202">
          <w:rPr>
            <w:noProof/>
            <w:webHidden/>
          </w:rPr>
          <w:fldChar w:fldCharType="separate"/>
        </w:r>
        <w:r w:rsidR="00B512A5">
          <w:rPr>
            <w:noProof/>
            <w:webHidden/>
          </w:rPr>
          <w:t>2</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2" w:history="1">
        <w:r w:rsidR="00654202" w:rsidRPr="00BB049A">
          <w:rPr>
            <w:rStyle w:val="Hyperlink"/>
            <w:rFonts w:ascii="Courier New" w:hAnsi="Courier New" w:cs="Courier New"/>
            <w:noProof/>
          </w:rPr>
          <w:t>1.</w:t>
        </w:r>
        <w:r w:rsidR="00D679CC">
          <w:rPr>
            <w:rStyle w:val="Hyperlink"/>
            <w:rFonts w:ascii="Courier New" w:hAnsi="Courier New" w:cs="Courier New"/>
            <w:noProof/>
          </w:rPr>
          <w:t>4</w:t>
        </w:r>
        <w:r w:rsidR="00654202" w:rsidRPr="00BB049A">
          <w:rPr>
            <w:rStyle w:val="Hyperlink"/>
            <w:rFonts w:ascii="Courier New" w:hAnsi="Courier New" w:cs="Courier New"/>
            <w:noProof/>
          </w:rPr>
          <w:t xml:space="preserve"> SPECIFICATIONS AND DRAWINGS FOR CONTRACTOR</w:t>
        </w:r>
        <w:r w:rsidR="00654202">
          <w:rPr>
            <w:noProof/>
            <w:webHidden/>
          </w:rPr>
          <w:tab/>
        </w:r>
        <w:r w:rsidR="00654202">
          <w:rPr>
            <w:noProof/>
            <w:webHidden/>
          </w:rPr>
          <w:fldChar w:fldCharType="begin"/>
        </w:r>
        <w:r w:rsidR="00654202">
          <w:rPr>
            <w:noProof/>
            <w:webHidden/>
          </w:rPr>
          <w:instrText xml:space="preserve"> PAGEREF _Toc386552572 \h </w:instrText>
        </w:r>
        <w:r w:rsidR="00654202">
          <w:rPr>
            <w:noProof/>
            <w:webHidden/>
          </w:rPr>
        </w:r>
        <w:r w:rsidR="00654202">
          <w:rPr>
            <w:noProof/>
            <w:webHidden/>
          </w:rPr>
          <w:fldChar w:fldCharType="separate"/>
        </w:r>
        <w:r w:rsidR="00B512A5">
          <w:rPr>
            <w:noProof/>
            <w:webHidden/>
          </w:rPr>
          <w:t>3</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3" w:history="1">
        <w:r w:rsidR="00654202" w:rsidRPr="00BB049A">
          <w:rPr>
            <w:rStyle w:val="Hyperlink"/>
            <w:rFonts w:ascii="Courier New" w:hAnsi="Courier New" w:cs="Courier New"/>
            <w:noProof/>
          </w:rPr>
          <w:t>1.</w:t>
        </w:r>
        <w:r w:rsidR="00D679CC">
          <w:rPr>
            <w:rStyle w:val="Hyperlink"/>
            <w:rFonts w:ascii="Courier New" w:hAnsi="Courier New" w:cs="Courier New"/>
            <w:noProof/>
          </w:rPr>
          <w:t>5</w:t>
        </w:r>
        <w:r w:rsidR="00654202" w:rsidRPr="00BB049A">
          <w:rPr>
            <w:rStyle w:val="Hyperlink"/>
            <w:rFonts w:ascii="Courier New" w:hAnsi="Courier New" w:cs="Courier New"/>
            <w:noProof/>
          </w:rPr>
          <w:t xml:space="preserve"> CONSTRUCTION SECURITY REQUIREMENTS</w:t>
        </w:r>
        <w:r w:rsidR="00654202">
          <w:rPr>
            <w:noProof/>
            <w:webHidden/>
          </w:rPr>
          <w:tab/>
        </w:r>
        <w:r w:rsidR="00654202">
          <w:rPr>
            <w:noProof/>
            <w:webHidden/>
          </w:rPr>
          <w:fldChar w:fldCharType="begin"/>
        </w:r>
        <w:r w:rsidR="00654202">
          <w:rPr>
            <w:noProof/>
            <w:webHidden/>
          </w:rPr>
          <w:instrText xml:space="preserve"> PAGEREF _Toc386552573 \h </w:instrText>
        </w:r>
        <w:r w:rsidR="00654202">
          <w:rPr>
            <w:noProof/>
            <w:webHidden/>
          </w:rPr>
        </w:r>
        <w:r w:rsidR="00654202">
          <w:rPr>
            <w:noProof/>
            <w:webHidden/>
          </w:rPr>
          <w:fldChar w:fldCharType="separate"/>
        </w:r>
        <w:r w:rsidR="00B512A5">
          <w:rPr>
            <w:noProof/>
            <w:webHidden/>
          </w:rPr>
          <w:t>3</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4" w:history="1">
        <w:r w:rsidR="00654202" w:rsidRPr="00BB049A">
          <w:rPr>
            <w:rStyle w:val="Hyperlink"/>
            <w:rFonts w:ascii="Courier New" w:hAnsi="Courier New" w:cs="Courier New"/>
            <w:noProof/>
          </w:rPr>
          <w:t>1.</w:t>
        </w:r>
        <w:r w:rsidR="00D679CC">
          <w:rPr>
            <w:rStyle w:val="Hyperlink"/>
            <w:rFonts w:ascii="Courier New" w:hAnsi="Courier New" w:cs="Courier New"/>
            <w:noProof/>
          </w:rPr>
          <w:t>6</w:t>
        </w:r>
        <w:r w:rsidR="00654202" w:rsidRPr="00BB049A">
          <w:rPr>
            <w:rStyle w:val="Hyperlink"/>
            <w:rFonts w:ascii="Courier New" w:hAnsi="Courier New" w:cs="Courier New"/>
            <w:noProof/>
          </w:rPr>
          <w:t xml:space="preserve"> OPERATIONS AND STORAGE AREAS</w:t>
        </w:r>
        <w:r w:rsidR="00654202">
          <w:rPr>
            <w:noProof/>
            <w:webHidden/>
          </w:rPr>
          <w:tab/>
        </w:r>
        <w:r w:rsidR="00654202">
          <w:rPr>
            <w:noProof/>
            <w:webHidden/>
          </w:rPr>
          <w:fldChar w:fldCharType="begin"/>
        </w:r>
        <w:r w:rsidR="00654202">
          <w:rPr>
            <w:noProof/>
            <w:webHidden/>
          </w:rPr>
          <w:instrText xml:space="preserve"> PAGEREF _Toc386552574 \h </w:instrText>
        </w:r>
        <w:r w:rsidR="00654202">
          <w:rPr>
            <w:noProof/>
            <w:webHidden/>
          </w:rPr>
        </w:r>
        <w:r w:rsidR="00654202">
          <w:rPr>
            <w:noProof/>
            <w:webHidden/>
          </w:rPr>
          <w:fldChar w:fldCharType="separate"/>
        </w:r>
        <w:r w:rsidR="00B512A5">
          <w:rPr>
            <w:noProof/>
            <w:webHidden/>
          </w:rPr>
          <w:t>6</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5" w:history="1">
        <w:r w:rsidR="00654202" w:rsidRPr="00BB049A">
          <w:rPr>
            <w:rStyle w:val="Hyperlink"/>
            <w:rFonts w:ascii="Courier New" w:hAnsi="Courier New" w:cs="Courier New"/>
            <w:noProof/>
          </w:rPr>
          <w:t>1.</w:t>
        </w:r>
        <w:r w:rsidR="00D679CC">
          <w:rPr>
            <w:rStyle w:val="Hyperlink"/>
            <w:rFonts w:ascii="Courier New" w:hAnsi="Courier New" w:cs="Courier New"/>
            <w:noProof/>
          </w:rPr>
          <w:t>7</w:t>
        </w:r>
        <w:r w:rsidR="00654202" w:rsidRPr="00BB049A">
          <w:rPr>
            <w:rStyle w:val="Hyperlink"/>
            <w:rFonts w:ascii="Courier New" w:hAnsi="Courier New" w:cs="Courier New"/>
            <w:noProof/>
          </w:rPr>
          <w:t xml:space="preserve"> ALTERATIONS</w:t>
        </w:r>
        <w:r w:rsidR="00654202">
          <w:rPr>
            <w:noProof/>
            <w:webHidden/>
          </w:rPr>
          <w:tab/>
        </w:r>
        <w:r w:rsidR="00654202">
          <w:rPr>
            <w:noProof/>
            <w:webHidden/>
          </w:rPr>
          <w:fldChar w:fldCharType="begin"/>
        </w:r>
        <w:r w:rsidR="00654202">
          <w:rPr>
            <w:noProof/>
            <w:webHidden/>
          </w:rPr>
          <w:instrText xml:space="preserve"> PAGEREF _Toc386552575 \h </w:instrText>
        </w:r>
        <w:r w:rsidR="00654202">
          <w:rPr>
            <w:noProof/>
            <w:webHidden/>
          </w:rPr>
        </w:r>
        <w:r w:rsidR="00654202">
          <w:rPr>
            <w:noProof/>
            <w:webHidden/>
          </w:rPr>
          <w:fldChar w:fldCharType="separate"/>
        </w:r>
        <w:r w:rsidR="00B512A5">
          <w:rPr>
            <w:noProof/>
            <w:webHidden/>
          </w:rPr>
          <w:t>14</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6" w:history="1">
        <w:r w:rsidR="00654202" w:rsidRPr="00BB049A">
          <w:rPr>
            <w:rStyle w:val="Hyperlink"/>
            <w:rFonts w:ascii="Courier New" w:hAnsi="Courier New" w:cs="Courier New"/>
            <w:noProof/>
          </w:rPr>
          <w:t>1.</w:t>
        </w:r>
        <w:r w:rsidR="00D679CC">
          <w:rPr>
            <w:rStyle w:val="Hyperlink"/>
            <w:rFonts w:ascii="Courier New" w:hAnsi="Courier New" w:cs="Courier New"/>
            <w:noProof/>
          </w:rPr>
          <w:t>8</w:t>
        </w:r>
        <w:r w:rsidR="00654202" w:rsidRPr="00BB049A">
          <w:rPr>
            <w:rStyle w:val="Hyperlink"/>
            <w:rFonts w:ascii="Courier New" w:hAnsi="Courier New" w:cs="Courier New"/>
            <w:noProof/>
          </w:rPr>
          <w:t xml:space="preserve"> DISPOSAL AND RETENTION</w:t>
        </w:r>
        <w:r w:rsidR="00654202">
          <w:rPr>
            <w:noProof/>
            <w:webHidden/>
          </w:rPr>
          <w:tab/>
        </w:r>
        <w:r w:rsidR="00654202">
          <w:rPr>
            <w:noProof/>
            <w:webHidden/>
          </w:rPr>
          <w:fldChar w:fldCharType="begin"/>
        </w:r>
        <w:r w:rsidR="00654202">
          <w:rPr>
            <w:noProof/>
            <w:webHidden/>
          </w:rPr>
          <w:instrText xml:space="preserve"> PAGEREF _Toc386552576 \h </w:instrText>
        </w:r>
        <w:r w:rsidR="00654202">
          <w:rPr>
            <w:noProof/>
            <w:webHidden/>
          </w:rPr>
        </w:r>
        <w:r w:rsidR="00654202">
          <w:rPr>
            <w:noProof/>
            <w:webHidden/>
          </w:rPr>
          <w:fldChar w:fldCharType="separate"/>
        </w:r>
        <w:r w:rsidR="00B512A5">
          <w:rPr>
            <w:noProof/>
            <w:webHidden/>
          </w:rPr>
          <w:t>16</w:t>
        </w:r>
        <w:r w:rsidR="00654202">
          <w:rPr>
            <w:noProof/>
            <w:webHidden/>
          </w:rPr>
          <w:fldChar w:fldCharType="end"/>
        </w:r>
      </w:hyperlink>
    </w:p>
    <w:p w:rsidR="00654202" w:rsidRPr="00D15F63" w:rsidRDefault="00182620" w:rsidP="00654202">
      <w:pPr>
        <w:pStyle w:val="TOC1"/>
        <w:tabs>
          <w:tab w:val="right" w:leader="dot" w:pos="9350"/>
        </w:tabs>
        <w:ind w:left="540" w:hanging="540"/>
        <w:rPr>
          <w:rFonts w:eastAsia="Times New Roman"/>
          <w:noProof/>
        </w:rPr>
      </w:pPr>
      <w:hyperlink w:anchor="_Toc386552577" w:history="1">
        <w:r w:rsidR="00654202" w:rsidRPr="00BB049A">
          <w:rPr>
            <w:rStyle w:val="Hyperlink"/>
            <w:rFonts w:ascii="Courier New" w:hAnsi="Courier New" w:cs="Courier New"/>
            <w:noProof/>
          </w:rPr>
          <w:t>1.</w:t>
        </w:r>
        <w:r w:rsidR="00D679CC">
          <w:rPr>
            <w:rStyle w:val="Hyperlink"/>
            <w:rFonts w:ascii="Courier New" w:hAnsi="Courier New" w:cs="Courier New"/>
            <w:noProof/>
          </w:rPr>
          <w:t>9</w:t>
        </w:r>
        <w:r w:rsidR="00654202" w:rsidRPr="00BB049A">
          <w:rPr>
            <w:rStyle w:val="Hyperlink"/>
            <w:rFonts w:ascii="Courier New" w:hAnsi="Courier New" w:cs="Courier New"/>
            <w:noProof/>
          </w:rPr>
          <w:t xml:space="preserve"> PROTECTION OF EXISTING VEGETATION, STRUCTURES, EQUIPMENT, UTILITIES, AND IMPROVEMENTS</w:t>
        </w:r>
        <w:r w:rsidR="00654202">
          <w:rPr>
            <w:noProof/>
            <w:webHidden/>
          </w:rPr>
          <w:tab/>
        </w:r>
        <w:r w:rsidR="00654202">
          <w:rPr>
            <w:noProof/>
            <w:webHidden/>
          </w:rPr>
          <w:fldChar w:fldCharType="begin"/>
        </w:r>
        <w:r w:rsidR="00654202">
          <w:rPr>
            <w:noProof/>
            <w:webHidden/>
          </w:rPr>
          <w:instrText xml:space="preserve"> PAGEREF _Toc386552577 \h </w:instrText>
        </w:r>
        <w:r w:rsidR="00654202">
          <w:rPr>
            <w:noProof/>
            <w:webHidden/>
          </w:rPr>
        </w:r>
        <w:r w:rsidR="00654202">
          <w:rPr>
            <w:noProof/>
            <w:webHidden/>
          </w:rPr>
          <w:fldChar w:fldCharType="separate"/>
        </w:r>
        <w:r w:rsidR="00B512A5">
          <w:rPr>
            <w:noProof/>
            <w:webHidden/>
          </w:rPr>
          <w:t>18</w:t>
        </w:r>
        <w:r w:rsidR="00654202">
          <w:rPr>
            <w:noProof/>
            <w:webHidden/>
          </w:rPr>
          <w:fldChar w:fldCharType="end"/>
        </w:r>
      </w:hyperlink>
    </w:p>
    <w:p w:rsidR="00654202" w:rsidRPr="00D15F63" w:rsidRDefault="00182620">
      <w:pPr>
        <w:pStyle w:val="TOC1"/>
        <w:tabs>
          <w:tab w:val="right" w:leader="dot" w:pos="9350"/>
        </w:tabs>
        <w:rPr>
          <w:rFonts w:eastAsia="Times New Roman"/>
          <w:noProof/>
        </w:rPr>
      </w:pPr>
      <w:hyperlink w:anchor="_Toc386552578" w:history="1">
        <w:r w:rsidR="00654202" w:rsidRPr="00BB049A">
          <w:rPr>
            <w:rStyle w:val="Hyperlink"/>
            <w:rFonts w:ascii="Courier New" w:hAnsi="Courier New" w:cs="Courier New"/>
            <w:noProof/>
          </w:rPr>
          <w:t>1.</w:t>
        </w:r>
        <w:r w:rsidR="00D679CC">
          <w:rPr>
            <w:rStyle w:val="Hyperlink"/>
            <w:rFonts w:ascii="Courier New" w:hAnsi="Courier New" w:cs="Courier New"/>
            <w:noProof/>
          </w:rPr>
          <w:t>10</w:t>
        </w:r>
        <w:r w:rsidR="00654202" w:rsidRPr="00BB049A">
          <w:rPr>
            <w:rStyle w:val="Hyperlink"/>
            <w:rFonts w:ascii="Courier New" w:hAnsi="Courier New" w:cs="Courier New"/>
            <w:noProof/>
          </w:rPr>
          <w:t xml:space="preserve"> RESTORATION</w:t>
        </w:r>
        <w:r w:rsidR="00654202">
          <w:rPr>
            <w:noProof/>
            <w:webHidden/>
          </w:rPr>
          <w:tab/>
        </w:r>
        <w:r w:rsidR="00654202">
          <w:rPr>
            <w:noProof/>
            <w:webHidden/>
          </w:rPr>
          <w:fldChar w:fldCharType="begin"/>
        </w:r>
        <w:r w:rsidR="00654202">
          <w:rPr>
            <w:noProof/>
            <w:webHidden/>
          </w:rPr>
          <w:instrText xml:space="preserve"> PAGEREF _Toc386552578 \h </w:instrText>
        </w:r>
        <w:r w:rsidR="00654202">
          <w:rPr>
            <w:noProof/>
            <w:webHidden/>
          </w:rPr>
        </w:r>
        <w:r w:rsidR="00654202">
          <w:rPr>
            <w:noProof/>
            <w:webHidden/>
          </w:rPr>
          <w:fldChar w:fldCharType="separate"/>
        </w:r>
        <w:r w:rsidR="00B512A5">
          <w:rPr>
            <w:noProof/>
            <w:webHidden/>
          </w:rPr>
          <w:t>19</w:t>
        </w:r>
        <w:r w:rsidR="00654202">
          <w:rPr>
            <w:noProof/>
            <w:webHidden/>
          </w:rPr>
          <w:fldChar w:fldCharType="end"/>
        </w:r>
      </w:hyperlink>
    </w:p>
    <w:p w:rsidR="00996449" w:rsidRDefault="00996449">
      <w:r>
        <w:rPr>
          <w:b/>
          <w:bCs/>
          <w:noProof/>
        </w:rPr>
        <w:fldChar w:fldCharType="end"/>
      </w:r>
    </w:p>
    <w:p w:rsidR="00996449" w:rsidRPr="00144BAB" w:rsidRDefault="00996449">
      <w:pPr>
        <w:tabs>
          <w:tab w:val="left" w:pos="2160"/>
        </w:tabs>
        <w:suppressAutoHyphens/>
        <w:rPr>
          <w:rFonts w:ascii="Courier New" w:hAnsi="Courier New" w:cs="Courier New"/>
          <w:color w:val="000000"/>
          <w:sz w:val="20"/>
          <w:szCs w:val="20"/>
        </w:rPr>
        <w:sectPr w:rsidR="00996449" w:rsidRPr="00144BAB" w:rsidSect="009D795A">
          <w:headerReference w:type="default" r:id="rId9"/>
          <w:footerReference w:type="default" r:id="rId10"/>
          <w:pgSz w:w="12240" w:h="15840"/>
          <w:pgMar w:top="1440" w:right="1440" w:bottom="1440" w:left="1440" w:header="720" w:footer="720" w:gutter="0"/>
          <w:pgNumType w:fmt="lowerRoman" w:start="1"/>
          <w:cols w:space="720"/>
          <w:noEndnote/>
          <w:docGrid w:linePitch="299"/>
        </w:sectPr>
      </w:pPr>
    </w:p>
    <w:p w:rsidR="00980105" w:rsidRPr="004E2C71" w:rsidRDefault="00980105">
      <w:pPr>
        <w:pStyle w:val="SpecTitle"/>
        <w:rPr>
          <w:rFonts w:ascii="Courier New" w:hAnsi="Courier New" w:cs="Courier New"/>
          <w:sz w:val="20"/>
          <w:szCs w:val="20"/>
        </w:rPr>
      </w:pPr>
      <w:r w:rsidRPr="004E2C71">
        <w:rPr>
          <w:rFonts w:ascii="Courier New" w:hAnsi="Courier New" w:cs="Courier New"/>
          <w:sz w:val="20"/>
          <w:szCs w:val="20"/>
        </w:rPr>
        <w:lastRenderedPageBreak/>
        <w:t xml:space="preserve">SECTION </w:t>
      </w:r>
      <w:r w:rsidR="008F7602" w:rsidRPr="004E2C71">
        <w:rPr>
          <w:rFonts w:ascii="Courier New" w:hAnsi="Courier New" w:cs="Courier New"/>
          <w:sz w:val="20"/>
          <w:szCs w:val="20"/>
        </w:rPr>
        <w:t>01 00 00</w:t>
      </w:r>
      <w:r w:rsidRPr="004E2C71">
        <w:rPr>
          <w:rFonts w:ascii="Courier New" w:hAnsi="Courier New" w:cs="Courier New"/>
          <w:sz w:val="20"/>
          <w:szCs w:val="20"/>
        </w:rPr>
        <w:br/>
        <w:t>GENERAL REQUIREMENTS</w:t>
      </w:r>
    </w:p>
    <w:p w:rsidR="00216F73" w:rsidRPr="00BE4E07" w:rsidRDefault="00BE4E07" w:rsidP="00BE4E07">
      <w:pPr>
        <w:pStyle w:val="ArticleB"/>
        <w:rPr>
          <w:rFonts w:ascii="Courier New" w:hAnsi="Courier New" w:cs="Courier New"/>
          <w:sz w:val="20"/>
          <w:szCs w:val="20"/>
        </w:rPr>
      </w:pPr>
      <w:r>
        <w:rPr>
          <w:rFonts w:ascii="Courier New" w:hAnsi="Courier New" w:cs="Courier New"/>
          <w:sz w:val="20"/>
          <w:szCs w:val="20"/>
        </w:rPr>
        <w:t>1.1 safety requirements</w:t>
      </w:r>
    </w:p>
    <w:p w:rsidR="00C215F5" w:rsidRPr="00C215F5" w:rsidRDefault="00C215F5" w:rsidP="00C215F5">
      <w:pPr>
        <w:pStyle w:val="Level1"/>
        <w:rPr>
          <w:rFonts w:ascii="Courier New" w:hAnsi="Courier New" w:cs="Courier New"/>
          <w:sz w:val="20"/>
          <w:szCs w:val="20"/>
        </w:rPr>
      </w:pPr>
      <w:r>
        <w:rPr>
          <w:rFonts w:ascii="Courier New" w:hAnsi="Courier New" w:cs="Courier New"/>
          <w:sz w:val="20"/>
          <w:szCs w:val="20"/>
        </w:rPr>
        <w:tab/>
      </w:r>
      <w:r w:rsidR="00680782">
        <w:rPr>
          <w:rFonts w:ascii="Courier New" w:hAnsi="Courier New" w:cs="Courier New"/>
          <w:sz w:val="20"/>
          <w:szCs w:val="20"/>
        </w:rPr>
        <w:t xml:space="preserve">Refer to </w:t>
      </w:r>
      <w:r>
        <w:rPr>
          <w:rFonts w:ascii="Courier New" w:hAnsi="Courier New" w:cs="Courier New"/>
          <w:sz w:val="20"/>
          <w:szCs w:val="20"/>
        </w:rPr>
        <w:t>section 01 35 26, SAFETY REQUIREMENTS</w:t>
      </w:r>
      <w:r w:rsidR="00680782">
        <w:rPr>
          <w:rFonts w:ascii="Courier New" w:hAnsi="Courier New" w:cs="Courier New"/>
          <w:sz w:val="20"/>
          <w:szCs w:val="20"/>
        </w:rPr>
        <w:t xml:space="preserve"> for safety and infection control requirements</w:t>
      </w:r>
      <w:r>
        <w:rPr>
          <w:rFonts w:ascii="Courier New" w:hAnsi="Courier New" w:cs="Courier New"/>
          <w:sz w:val="20"/>
          <w:szCs w:val="20"/>
        </w:rPr>
        <w:t>.</w:t>
      </w:r>
    </w:p>
    <w:p w:rsidR="00980105" w:rsidRPr="008F1BC5" w:rsidRDefault="00980105" w:rsidP="008F1BC5">
      <w:pPr>
        <w:pStyle w:val="ArticleB"/>
        <w:rPr>
          <w:rFonts w:ascii="Courier New" w:hAnsi="Courier New" w:cs="Courier New"/>
          <w:sz w:val="20"/>
          <w:szCs w:val="20"/>
        </w:rPr>
      </w:pPr>
      <w:bookmarkStart w:id="0" w:name="_Toc489429295"/>
      <w:bookmarkStart w:id="1" w:name="_Toc353979457"/>
      <w:bookmarkStart w:id="2" w:name="_Toc386548174"/>
      <w:bookmarkStart w:id="3" w:name="_Toc386551864"/>
      <w:bookmarkStart w:id="4" w:name="_Toc386552570"/>
      <w:r w:rsidRPr="008F1BC5">
        <w:rPr>
          <w:rFonts w:ascii="Courier New" w:hAnsi="Courier New" w:cs="Courier New"/>
          <w:sz w:val="20"/>
          <w:szCs w:val="20"/>
        </w:rPr>
        <w:t>1.</w:t>
      </w:r>
      <w:r w:rsidR="00BE4E07">
        <w:rPr>
          <w:rFonts w:ascii="Courier New" w:hAnsi="Courier New" w:cs="Courier New"/>
          <w:sz w:val="20"/>
          <w:szCs w:val="20"/>
        </w:rPr>
        <w:t>2</w:t>
      </w:r>
      <w:r w:rsidRPr="008F1BC5">
        <w:rPr>
          <w:rFonts w:ascii="Courier New" w:hAnsi="Courier New" w:cs="Courier New"/>
          <w:sz w:val="20"/>
          <w:szCs w:val="20"/>
        </w:rPr>
        <w:t xml:space="preserve"> GENERAL INTENTION</w:t>
      </w:r>
      <w:bookmarkEnd w:id="0"/>
      <w:bookmarkEnd w:id="1"/>
      <w:bookmarkEnd w:id="2"/>
      <w:bookmarkEnd w:id="3"/>
      <w:bookmarkEnd w:id="4"/>
      <w:r w:rsidRPr="008F1BC5">
        <w:rPr>
          <w:rFonts w:ascii="Courier New" w:hAnsi="Courier New" w:cs="Courier New"/>
          <w:sz w:val="20"/>
          <w:szCs w:val="20"/>
        </w:rPr>
        <w:t xml:space="preserve"> </w:t>
      </w:r>
    </w:p>
    <w:p w:rsidR="00980105" w:rsidRPr="004E2C71" w:rsidRDefault="00980105" w:rsidP="00C515F6">
      <w:pPr>
        <w:pStyle w:val="Level1"/>
        <w:rPr>
          <w:rFonts w:ascii="Courier New" w:hAnsi="Courier New" w:cs="Courier New"/>
          <w:sz w:val="20"/>
          <w:szCs w:val="20"/>
        </w:rPr>
      </w:pPr>
      <w:r w:rsidRPr="00182620">
        <w:rPr>
          <w:rFonts w:ascii="Courier New" w:hAnsi="Courier New" w:cs="Courier New"/>
          <w:sz w:val="20"/>
          <w:szCs w:val="20"/>
          <w:highlight w:val="yellow"/>
        </w:rPr>
        <w:t>A.</w:t>
      </w:r>
      <w:r w:rsidRPr="00182620">
        <w:rPr>
          <w:rFonts w:ascii="Courier New" w:hAnsi="Courier New" w:cs="Courier New"/>
          <w:sz w:val="20"/>
          <w:szCs w:val="20"/>
          <w:highlight w:val="yellow"/>
        </w:rPr>
        <w:tab/>
        <w:t>Contractor shall completely prepare site for building operations, including demolition and removal of existing structures, and furnish labor and m</w:t>
      </w:r>
      <w:r w:rsidR="007F3A34" w:rsidRPr="00182620">
        <w:rPr>
          <w:rFonts w:ascii="Courier New" w:hAnsi="Courier New" w:cs="Courier New"/>
          <w:sz w:val="20"/>
          <w:szCs w:val="20"/>
          <w:highlight w:val="yellow"/>
        </w:rPr>
        <w:t xml:space="preserve">aterials and perform work for to expand the existing building with an access between the existing and new building </w:t>
      </w:r>
      <w:r w:rsidRPr="00182620">
        <w:rPr>
          <w:rFonts w:ascii="Courier New" w:hAnsi="Courier New" w:cs="Courier New"/>
          <w:sz w:val="20"/>
          <w:szCs w:val="20"/>
          <w:highlight w:val="yellow"/>
        </w:rPr>
        <w:t>as required by drawings and specifications.</w:t>
      </w:r>
      <w:r w:rsidRPr="004E2C71">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Visits to the site by Bidders may be made only by appointment with the</w:t>
      </w:r>
      <w:r w:rsidR="007F3A34">
        <w:rPr>
          <w:rFonts w:ascii="Courier New" w:hAnsi="Courier New" w:cs="Courier New"/>
          <w:sz w:val="20"/>
          <w:szCs w:val="20"/>
        </w:rPr>
        <w:t xml:space="preserve"> COR.</w:t>
      </w:r>
      <w:r w:rsidRPr="004E2C71">
        <w:rPr>
          <w:rFonts w:ascii="Courier New" w:hAnsi="Courier New" w:cs="Courier New"/>
          <w:sz w:val="20"/>
          <w:szCs w:val="20"/>
        </w:rPr>
        <w:t xml:space="preserve"> </w:t>
      </w:r>
    </w:p>
    <w:p w:rsidR="00980105" w:rsidRPr="004E2C71" w:rsidRDefault="00980105" w:rsidP="00C515F6">
      <w:pPr>
        <w:pStyle w:val="Level1"/>
        <w:rPr>
          <w:rFonts w:ascii="Courier New" w:hAnsi="Courier New" w:cs="Courier New"/>
          <w:sz w:val="20"/>
          <w:szCs w:val="20"/>
        </w:rPr>
      </w:pPr>
      <w:r w:rsidRPr="004E2C71">
        <w:rPr>
          <w:rFonts w:ascii="Courier New" w:hAnsi="Courier New" w:cs="Courier New"/>
          <w:sz w:val="20"/>
          <w:szCs w:val="20"/>
        </w:rPr>
        <w:t>C.</w:t>
      </w:r>
      <w:r w:rsidRPr="004E2C71">
        <w:rPr>
          <w:rFonts w:ascii="Courier New" w:hAnsi="Courier New" w:cs="Courier New"/>
          <w:sz w:val="20"/>
          <w:szCs w:val="20"/>
        </w:rPr>
        <w:tab/>
        <w:t>Offices of, as Architect</w:t>
      </w:r>
      <w:r w:rsidRPr="004E2C71">
        <w:rPr>
          <w:rFonts w:ascii="Courier New" w:hAnsi="Courier New" w:cs="Courier New"/>
          <w:sz w:val="20"/>
          <w:szCs w:val="20"/>
        </w:rPr>
        <w:noBreakHyphen/>
        <w:t xml:space="preserve">Engineers, will render certain technical services during construction. Such services shall be considered as advisory to the Government and shall not be construed as expressing or implying a contractual act of the Government without affirmations by Contracting Officer or his duly authorized representative. </w:t>
      </w:r>
    </w:p>
    <w:p w:rsidR="009336D5" w:rsidRPr="004E2C71" w:rsidRDefault="00980105" w:rsidP="00DD2A08">
      <w:pPr>
        <w:pStyle w:val="Level1"/>
        <w:rPr>
          <w:rFonts w:ascii="Courier New" w:hAnsi="Courier New" w:cs="Courier New"/>
          <w:sz w:val="20"/>
          <w:szCs w:val="20"/>
        </w:rPr>
      </w:pPr>
      <w:r w:rsidRPr="004E2C71">
        <w:rPr>
          <w:rFonts w:ascii="Courier New" w:hAnsi="Courier New" w:cs="Courier New"/>
          <w:sz w:val="20"/>
          <w:szCs w:val="20"/>
        </w:rPr>
        <w:t>D.</w:t>
      </w:r>
      <w:r w:rsidRPr="004E2C71">
        <w:rPr>
          <w:rFonts w:ascii="Courier New" w:hAnsi="Courier New" w:cs="Courier New"/>
          <w:sz w:val="20"/>
          <w:szCs w:val="20"/>
        </w:rPr>
        <w:tab/>
        <w:t xml:space="preserve">Before placement and installation of work subject to tests by testing laboratory retained by Department of Veterans Affairs, the Contractor shall notify the Resident Engineer </w:t>
      </w:r>
      <w:r w:rsidR="00C74132">
        <w:rPr>
          <w:rFonts w:ascii="Courier New" w:hAnsi="Courier New" w:cs="Courier New"/>
          <w:sz w:val="20"/>
          <w:szCs w:val="20"/>
        </w:rPr>
        <w:t xml:space="preserve">COR </w:t>
      </w:r>
      <w:r w:rsidRPr="004E2C71">
        <w:rPr>
          <w:rFonts w:ascii="Courier New" w:hAnsi="Courier New" w:cs="Courier New"/>
          <w:sz w:val="20"/>
          <w:szCs w:val="20"/>
        </w:rPr>
        <w:t>in sufficient time to enable testing laboratory personnel to be present at the site in time for proper taking and testing of specimens and field inspection. Such prior notice shall be not less than three work days unless otherwise designated by the.</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E.</w:t>
      </w:r>
      <w:r w:rsidRPr="004E2C71">
        <w:rPr>
          <w:rFonts w:ascii="Courier New" w:hAnsi="Courier New" w:cs="Courier New"/>
          <w:sz w:val="20"/>
          <w:szCs w:val="20"/>
        </w:rPr>
        <w:tab/>
        <w:t>All employees of general contractor and subcontractors shall comply with VA security management program and obtain permission of the VA police, be identified by project and employer, and restricted from unauthorized access.</w:t>
      </w:r>
    </w:p>
    <w:p w:rsidR="0025479A" w:rsidRPr="003A1529" w:rsidRDefault="0025479A" w:rsidP="006D74C7">
      <w:pPr>
        <w:pStyle w:val="Level1"/>
        <w:jc w:val="center"/>
        <w:rPr>
          <w:rFonts w:ascii="Courier New" w:hAnsi="Courier New" w:cs="Courier New"/>
          <w:sz w:val="20"/>
          <w:szCs w:val="20"/>
        </w:rPr>
      </w:pPr>
    </w:p>
    <w:p w:rsidR="00980105" w:rsidRPr="000C2622" w:rsidRDefault="00980105" w:rsidP="000C2622">
      <w:pPr>
        <w:pStyle w:val="ArticleB"/>
        <w:rPr>
          <w:rFonts w:ascii="Courier New" w:hAnsi="Courier New" w:cs="Courier New"/>
          <w:sz w:val="20"/>
          <w:szCs w:val="20"/>
        </w:rPr>
      </w:pPr>
      <w:bookmarkStart w:id="5" w:name="_Toc489429296"/>
      <w:bookmarkStart w:id="6" w:name="_Toc353979458"/>
      <w:bookmarkStart w:id="7" w:name="_Toc386548176"/>
      <w:bookmarkStart w:id="8" w:name="_Toc386551865"/>
      <w:bookmarkStart w:id="9" w:name="_Toc386552571"/>
      <w:r w:rsidRPr="000C2622">
        <w:rPr>
          <w:rFonts w:ascii="Courier New" w:hAnsi="Courier New" w:cs="Courier New"/>
          <w:sz w:val="20"/>
          <w:szCs w:val="20"/>
        </w:rPr>
        <w:lastRenderedPageBreak/>
        <w:t>1.</w:t>
      </w:r>
      <w:r w:rsidR="000C2622">
        <w:rPr>
          <w:rFonts w:ascii="Courier New" w:hAnsi="Courier New" w:cs="Courier New"/>
          <w:sz w:val="20"/>
          <w:szCs w:val="20"/>
        </w:rPr>
        <w:t>3</w:t>
      </w:r>
      <w:r w:rsidRPr="000C2622">
        <w:rPr>
          <w:rFonts w:ascii="Courier New" w:hAnsi="Courier New" w:cs="Courier New"/>
          <w:sz w:val="20"/>
          <w:szCs w:val="20"/>
        </w:rPr>
        <w:t xml:space="preserve"> STATEMENT OF BID ITEM(S)</w:t>
      </w:r>
      <w:bookmarkEnd w:id="5"/>
      <w:bookmarkEnd w:id="6"/>
      <w:bookmarkEnd w:id="7"/>
      <w:bookmarkEnd w:id="8"/>
      <w:bookmarkEnd w:id="9"/>
      <w:r w:rsidRPr="000C2622">
        <w:rPr>
          <w:rFonts w:ascii="Courier New" w:hAnsi="Courier New" w:cs="Courier New"/>
          <w:sz w:val="20"/>
          <w:szCs w:val="20"/>
        </w:rPr>
        <w:t xml:space="preserve"> </w:t>
      </w:r>
    </w:p>
    <w:p w:rsidR="00980105" w:rsidRPr="00182620" w:rsidRDefault="00E337EF">
      <w:pPr>
        <w:pStyle w:val="Level1"/>
        <w:rPr>
          <w:rFonts w:ascii="Courier New" w:hAnsi="Courier New" w:cs="Courier New"/>
          <w:sz w:val="20"/>
          <w:szCs w:val="20"/>
          <w:highlight w:val="yellow"/>
        </w:rPr>
      </w:pPr>
      <w:r w:rsidRPr="00182620">
        <w:rPr>
          <w:rFonts w:ascii="Courier New" w:hAnsi="Courier New" w:cs="Courier New"/>
          <w:sz w:val="20"/>
          <w:szCs w:val="20"/>
          <w:highlight w:val="yellow"/>
        </w:rPr>
        <w:t>A.</w:t>
      </w:r>
      <w:r w:rsidRPr="00182620">
        <w:rPr>
          <w:rFonts w:ascii="Courier New" w:hAnsi="Courier New" w:cs="Courier New"/>
          <w:sz w:val="20"/>
          <w:szCs w:val="20"/>
          <w:highlight w:val="yellow"/>
        </w:rPr>
        <w:tab/>
        <w:t xml:space="preserve">ITEM I, </w:t>
      </w:r>
      <w:r w:rsidR="00980105" w:rsidRPr="00182620">
        <w:rPr>
          <w:rFonts w:ascii="Courier New" w:hAnsi="Courier New" w:cs="Courier New"/>
          <w:sz w:val="20"/>
          <w:szCs w:val="20"/>
          <w:highlight w:val="yellow"/>
        </w:rPr>
        <w:t>GE</w:t>
      </w:r>
      <w:r w:rsidRPr="00182620">
        <w:rPr>
          <w:rFonts w:ascii="Courier New" w:hAnsi="Courier New" w:cs="Courier New"/>
          <w:sz w:val="20"/>
          <w:szCs w:val="20"/>
          <w:highlight w:val="yellow"/>
        </w:rPr>
        <w:t>NERAL CONSTRUCTION:</w:t>
      </w:r>
      <w:r w:rsidR="00980105" w:rsidRPr="00182620">
        <w:rPr>
          <w:rFonts w:ascii="Courier New" w:hAnsi="Courier New" w:cs="Courier New"/>
          <w:sz w:val="20"/>
          <w:szCs w:val="20"/>
          <w:highlight w:val="yellow"/>
        </w:rPr>
        <w:t xml:space="preserve"> Work includes gen</w:t>
      </w:r>
      <w:r w:rsidRPr="00182620">
        <w:rPr>
          <w:rFonts w:ascii="Courier New" w:hAnsi="Courier New" w:cs="Courier New"/>
          <w:sz w:val="20"/>
          <w:szCs w:val="20"/>
          <w:highlight w:val="yellow"/>
        </w:rPr>
        <w:t xml:space="preserve">eral construction, alterations, </w:t>
      </w:r>
      <w:r w:rsidR="00980105" w:rsidRPr="00182620">
        <w:rPr>
          <w:rFonts w:ascii="Courier New" w:hAnsi="Courier New" w:cs="Courier New"/>
          <w:sz w:val="20"/>
          <w:szCs w:val="20"/>
          <w:highlight w:val="yellow"/>
        </w:rPr>
        <w:t xml:space="preserve">necessary removal of existing structures and construction and certain other items. </w:t>
      </w:r>
    </w:p>
    <w:p w:rsidR="006C3F2E" w:rsidRPr="00182620" w:rsidRDefault="006C3F2E">
      <w:pPr>
        <w:pStyle w:val="Level1"/>
        <w:rPr>
          <w:rFonts w:ascii="Courier New" w:hAnsi="Courier New" w:cs="Courier New"/>
          <w:sz w:val="20"/>
          <w:szCs w:val="20"/>
          <w:highlight w:val="yellow"/>
        </w:rPr>
      </w:pPr>
      <w:r w:rsidRPr="00182620">
        <w:rPr>
          <w:rFonts w:ascii="Courier New" w:hAnsi="Courier New" w:cs="Courier New"/>
          <w:sz w:val="20"/>
          <w:szCs w:val="20"/>
          <w:highlight w:val="yellow"/>
        </w:rPr>
        <w:t>ITEM II</w:t>
      </w:r>
      <w:r w:rsidR="00C515F6" w:rsidRPr="00182620">
        <w:rPr>
          <w:rFonts w:ascii="Courier New" w:hAnsi="Courier New" w:cs="Courier New"/>
          <w:sz w:val="20"/>
          <w:szCs w:val="20"/>
          <w:highlight w:val="yellow"/>
        </w:rPr>
        <w:t xml:space="preserve">, </w:t>
      </w:r>
      <w:r w:rsidRPr="00182620">
        <w:rPr>
          <w:rFonts w:ascii="Courier New" w:hAnsi="Courier New" w:cs="Courier New"/>
          <w:sz w:val="20"/>
          <w:szCs w:val="20"/>
          <w:highlight w:val="yellow"/>
        </w:rPr>
        <w:t>Electrical Work</w:t>
      </w:r>
      <w:r w:rsidR="00E337EF" w:rsidRPr="00182620">
        <w:rPr>
          <w:rFonts w:ascii="Courier New" w:hAnsi="Courier New" w:cs="Courier New"/>
          <w:sz w:val="20"/>
          <w:szCs w:val="20"/>
          <w:highlight w:val="yellow"/>
        </w:rPr>
        <w:t>:</w:t>
      </w:r>
      <w:r w:rsidRPr="00182620">
        <w:rPr>
          <w:rFonts w:ascii="Courier New" w:hAnsi="Courier New" w:cs="Courier New"/>
          <w:sz w:val="20"/>
          <w:szCs w:val="20"/>
          <w:highlight w:val="yellow"/>
        </w:rPr>
        <w:t xml:space="preserve"> Work includes all labor, material, equipment and supervision to perform the required electrical construction work on this project including</w:t>
      </w:r>
      <w:r w:rsidR="00E337EF" w:rsidRPr="00182620">
        <w:rPr>
          <w:rFonts w:ascii="Courier New" w:hAnsi="Courier New" w:cs="Courier New"/>
          <w:sz w:val="20"/>
          <w:szCs w:val="20"/>
          <w:highlight w:val="yellow"/>
        </w:rPr>
        <w:t xml:space="preserve"> fire alarms, data lines.</w:t>
      </w:r>
    </w:p>
    <w:p w:rsidR="006C3F2E" w:rsidRPr="004E2C71" w:rsidRDefault="006C3F2E" w:rsidP="006C3F2E">
      <w:pPr>
        <w:pStyle w:val="Level1"/>
        <w:rPr>
          <w:rFonts w:ascii="Courier New" w:hAnsi="Courier New" w:cs="Courier New"/>
          <w:sz w:val="20"/>
          <w:szCs w:val="20"/>
        </w:rPr>
      </w:pPr>
      <w:r w:rsidRPr="00182620">
        <w:rPr>
          <w:rFonts w:ascii="Courier New" w:hAnsi="Courier New" w:cs="Courier New"/>
          <w:sz w:val="20"/>
          <w:szCs w:val="20"/>
          <w:highlight w:val="yellow"/>
        </w:rPr>
        <w:t>ITEM III</w:t>
      </w:r>
      <w:r w:rsidR="00E337EF" w:rsidRPr="00182620">
        <w:rPr>
          <w:rFonts w:ascii="Courier New" w:hAnsi="Courier New" w:cs="Courier New"/>
          <w:sz w:val="20"/>
          <w:szCs w:val="20"/>
          <w:highlight w:val="yellow"/>
        </w:rPr>
        <w:t xml:space="preserve">, </w:t>
      </w:r>
      <w:r w:rsidRPr="00182620">
        <w:rPr>
          <w:rFonts w:ascii="Courier New" w:hAnsi="Courier New" w:cs="Courier New"/>
          <w:sz w:val="20"/>
          <w:szCs w:val="20"/>
          <w:highlight w:val="yellow"/>
        </w:rPr>
        <w:t>Mechanical Work: Work includes all labor, material, equipment and supervision to perform the required Mechanical construction w</w:t>
      </w:r>
      <w:r w:rsidR="00E337EF" w:rsidRPr="00182620">
        <w:rPr>
          <w:rFonts w:ascii="Courier New" w:hAnsi="Courier New" w:cs="Courier New"/>
          <w:sz w:val="20"/>
          <w:szCs w:val="20"/>
          <w:highlight w:val="yellow"/>
        </w:rPr>
        <w:t xml:space="preserve">ork on this project including relocating or </w:t>
      </w:r>
      <w:r w:rsidR="00C515F6" w:rsidRPr="00182620">
        <w:rPr>
          <w:rFonts w:ascii="Courier New" w:hAnsi="Courier New" w:cs="Courier New"/>
          <w:sz w:val="20"/>
          <w:szCs w:val="20"/>
          <w:highlight w:val="yellow"/>
        </w:rPr>
        <w:t>replacing</w:t>
      </w:r>
      <w:r w:rsidR="00E337EF" w:rsidRPr="00182620">
        <w:rPr>
          <w:rFonts w:ascii="Courier New" w:hAnsi="Courier New" w:cs="Courier New"/>
          <w:sz w:val="20"/>
          <w:szCs w:val="20"/>
          <w:highlight w:val="yellow"/>
        </w:rPr>
        <w:t xml:space="preserve"> existing HVAC unit attached to existing Building 11</w:t>
      </w:r>
      <w:r w:rsidRPr="00182620">
        <w:rPr>
          <w:rFonts w:ascii="Courier New" w:hAnsi="Courier New" w:cs="Courier New"/>
          <w:sz w:val="20"/>
          <w:szCs w:val="20"/>
          <w:highlight w:val="yellow"/>
        </w:rPr>
        <w:t>.</w:t>
      </w:r>
    </w:p>
    <w:p w:rsidR="00980105" w:rsidRDefault="00980105">
      <w:pPr>
        <w:pStyle w:val="SpecNote"/>
        <w:rPr>
          <w:rFonts w:ascii="Courier New" w:hAnsi="Courier New" w:cs="Courier New"/>
          <w:sz w:val="20"/>
          <w:szCs w:val="20"/>
        </w:rPr>
      </w:pPr>
    </w:p>
    <w:p w:rsidR="00980105" w:rsidRPr="009C724E" w:rsidRDefault="00980105" w:rsidP="009C724E">
      <w:pPr>
        <w:pStyle w:val="ArticleB"/>
        <w:rPr>
          <w:rFonts w:ascii="Courier New" w:hAnsi="Courier New" w:cs="Courier New"/>
          <w:sz w:val="20"/>
          <w:szCs w:val="20"/>
        </w:rPr>
      </w:pPr>
      <w:bookmarkStart w:id="10" w:name="_Toc489429297"/>
      <w:bookmarkStart w:id="11" w:name="_Toc353979459"/>
      <w:bookmarkStart w:id="12" w:name="_Toc386548178"/>
      <w:bookmarkStart w:id="13" w:name="_Toc386552572"/>
      <w:r w:rsidRPr="009C724E">
        <w:rPr>
          <w:rFonts w:ascii="Courier New" w:hAnsi="Courier New" w:cs="Courier New"/>
          <w:sz w:val="20"/>
          <w:szCs w:val="20"/>
        </w:rPr>
        <w:t>1.</w:t>
      </w:r>
      <w:r w:rsidR="009C724E" w:rsidRPr="009C724E">
        <w:rPr>
          <w:rFonts w:ascii="Courier New" w:hAnsi="Courier New" w:cs="Courier New"/>
          <w:sz w:val="20"/>
          <w:szCs w:val="20"/>
        </w:rPr>
        <w:t>4</w:t>
      </w:r>
      <w:r w:rsidRPr="009C724E">
        <w:rPr>
          <w:rFonts w:ascii="Courier New" w:hAnsi="Courier New" w:cs="Courier New"/>
          <w:sz w:val="20"/>
          <w:szCs w:val="20"/>
        </w:rPr>
        <w:t xml:space="preserve"> SPECIFICATIONS AND DRAWINGS FOR CONTRACTOR</w:t>
      </w:r>
      <w:bookmarkEnd w:id="10"/>
      <w:bookmarkEnd w:id="11"/>
      <w:bookmarkEnd w:id="12"/>
      <w:bookmarkEnd w:id="13"/>
    </w:p>
    <w:p w:rsidR="005702F5" w:rsidRPr="004E2C71" w:rsidRDefault="00980105" w:rsidP="00E337EF">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r>
      <w:r w:rsidR="009336D5">
        <w:rPr>
          <w:rFonts w:ascii="Courier New" w:hAnsi="Courier New" w:cs="Courier New"/>
          <w:sz w:val="20"/>
          <w:szCs w:val="20"/>
        </w:rPr>
        <w:t>D</w:t>
      </w:r>
      <w:r w:rsidRPr="004E2C71">
        <w:rPr>
          <w:rFonts w:ascii="Courier New" w:hAnsi="Courier New" w:cs="Courier New"/>
          <w:sz w:val="20"/>
          <w:szCs w:val="20"/>
        </w:rPr>
        <w:t>rawings</w:t>
      </w:r>
      <w:r w:rsidR="00E337EF">
        <w:rPr>
          <w:rFonts w:ascii="Courier New" w:hAnsi="Courier New" w:cs="Courier New"/>
          <w:sz w:val="20"/>
          <w:szCs w:val="20"/>
        </w:rPr>
        <w:t xml:space="preserve"> </w:t>
      </w:r>
      <w:r w:rsidR="00D96427">
        <w:rPr>
          <w:rFonts w:ascii="Courier New" w:hAnsi="Courier New" w:cs="Courier New"/>
          <w:sz w:val="20"/>
          <w:szCs w:val="20"/>
        </w:rPr>
        <w:t>a</w:t>
      </w:r>
      <w:r w:rsidR="00D96427" w:rsidRPr="004E2C71">
        <w:rPr>
          <w:rFonts w:ascii="Courier New" w:hAnsi="Courier New" w:cs="Courier New"/>
          <w:sz w:val="20"/>
          <w:szCs w:val="20"/>
        </w:rPr>
        <w:t>way</w:t>
      </w:r>
      <w:r w:rsidRPr="004E2C71">
        <w:rPr>
          <w:rFonts w:ascii="Courier New" w:hAnsi="Courier New" w:cs="Courier New"/>
          <w:sz w:val="20"/>
          <w:szCs w:val="20"/>
        </w:rPr>
        <w:t xml:space="preserve"> be </w:t>
      </w:r>
      <w:r w:rsidR="009336D5">
        <w:rPr>
          <w:rFonts w:ascii="Courier New" w:hAnsi="Courier New" w:cs="Courier New"/>
          <w:sz w:val="20"/>
          <w:szCs w:val="20"/>
        </w:rPr>
        <w:t>obtained from the</w:t>
      </w:r>
      <w:r w:rsidR="00E337EF">
        <w:rPr>
          <w:rFonts w:ascii="Courier New" w:hAnsi="Courier New" w:cs="Courier New"/>
          <w:sz w:val="20"/>
          <w:szCs w:val="20"/>
        </w:rPr>
        <w:t xml:space="preserve"> COR. </w:t>
      </w:r>
    </w:p>
    <w:p w:rsidR="005702F5" w:rsidRPr="006D74C7" w:rsidRDefault="005702F5" w:rsidP="00C62C57">
      <w:pPr>
        <w:jc w:val="center"/>
        <w:rPr>
          <w:rFonts w:ascii="Courier New" w:hAnsi="Courier New" w:cs="Courier New"/>
          <w:b/>
          <w:sz w:val="20"/>
          <w:szCs w:val="20"/>
        </w:rPr>
      </w:pPr>
    </w:p>
    <w:p w:rsidR="005702F5" w:rsidRPr="009C724E" w:rsidRDefault="005702F5" w:rsidP="009C724E">
      <w:pPr>
        <w:pStyle w:val="ArticleB"/>
        <w:rPr>
          <w:rFonts w:ascii="Courier New" w:hAnsi="Courier New" w:cs="Courier New"/>
          <w:sz w:val="20"/>
          <w:szCs w:val="20"/>
        </w:rPr>
      </w:pPr>
      <w:bookmarkStart w:id="14" w:name="_Toc353979460"/>
      <w:bookmarkStart w:id="15" w:name="_Toc386548179"/>
      <w:bookmarkStart w:id="16" w:name="_Toc386552573"/>
      <w:r w:rsidRPr="009C724E">
        <w:rPr>
          <w:rFonts w:ascii="Courier New" w:hAnsi="Courier New" w:cs="Courier New"/>
          <w:sz w:val="20"/>
          <w:szCs w:val="20"/>
        </w:rPr>
        <w:t>1.</w:t>
      </w:r>
      <w:r w:rsidR="009C724E" w:rsidRPr="009C724E">
        <w:rPr>
          <w:rFonts w:ascii="Courier New" w:hAnsi="Courier New" w:cs="Courier New"/>
          <w:sz w:val="20"/>
          <w:szCs w:val="20"/>
        </w:rPr>
        <w:t>5</w:t>
      </w:r>
      <w:r w:rsidRPr="009C724E">
        <w:rPr>
          <w:rFonts w:ascii="Courier New" w:hAnsi="Courier New" w:cs="Courier New"/>
          <w:sz w:val="20"/>
          <w:szCs w:val="20"/>
        </w:rPr>
        <w:t xml:space="preserve"> </w:t>
      </w:r>
      <w:r w:rsidR="00B84096" w:rsidRPr="009C724E">
        <w:rPr>
          <w:rFonts w:ascii="Courier New" w:hAnsi="Courier New" w:cs="Courier New"/>
          <w:sz w:val="20"/>
          <w:szCs w:val="20"/>
        </w:rPr>
        <w:t>CONSTRUCTION SECURITY REQUIREMENTS</w:t>
      </w:r>
      <w:bookmarkEnd w:id="14"/>
      <w:bookmarkEnd w:id="15"/>
      <w:bookmarkEnd w:id="16"/>
    </w:p>
    <w:p w:rsidR="00E71F9B" w:rsidRPr="004E2C71" w:rsidRDefault="00311FAD" w:rsidP="00311FAD">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r>
      <w:r w:rsidR="00E71F9B" w:rsidRPr="004E2C71">
        <w:rPr>
          <w:rFonts w:ascii="Courier New" w:hAnsi="Courier New" w:cs="Courier New"/>
          <w:sz w:val="20"/>
          <w:szCs w:val="20"/>
        </w:rPr>
        <w:t>Security Plan:</w:t>
      </w:r>
    </w:p>
    <w:p w:rsidR="00E71F9B" w:rsidRPr="004E2C71" w:rsidRDefault="00311FAD" w:rsidP="00311FAD">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r>
      <w:r w:rsidR="00E71F9B" w:rsidRPr="004E2C71">
        <w:rPr>
          <w:rFonts w:ascii="Courier New" w:hAnsi="Courier New" w:cs="Courier New"/>
          <w:sz w:val="20"/>
          <w:szCs w:val="20"/>
        </w:rPr>
        <w:t>The security plan defines both physical and administrative security procedures that will remain effective for the entire duration of the project.</w:t>
      </w:r>
    </w:p>
    <w:p w:rsidR="00E71F9B" w:rsidRPr="004E2C71" w:rsidRDefault="00311FAD" w:rsidP="00311FAD">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r>
      <w:r w:rsidR="004E08F7">
        <w:rPr>
          <w:rFonts w:ascii="Courier New" w:hAnsi="Courier New" w:cs="Courier New"/>
          <w:sz w:val="20"/>
          <w:szCs w:val="20"/>
        </w:rPr>
        <w:t>T</w:t>
      </w:r>
      <w:r w:rsidR="00E71F9B" w:rsidRPr="004E2C71">
        <w:rPr>
          <w:rFonts w:ascii="Courier New" w:hAnsi="Courier New" w:cs="Courier New"/>
          <w:sz w:val="20"/>
          <w:szCs w:val="20"/>
        </w:rPr>
        <w:t>he General Contractor is responsible for assuring that all sub-contractors working on the project and their employees also comply with these regulations.</w:t>
      </w:r>
    </w:p>
    <w:p w:rsidR="00E71F9B" w:rsidRPr="004E2C71" w:rsidRDefault="00B34806" w:rsidP="00B34806">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r>
      <w:r w:rsidR="00E71F9B" w:rsidRPr="004E2C71">
        <w:rPr>
          <w:rFonts w:ascii="Courier New" w:hAnsi="Courier New" w:cs="Courier New"/>
          <w:sz w:val="20"/>
          <w:szCs w:val="20"/>
        </w:rPr>
        <w:t>Security Procedures:</w:t>
      </w:r>
    </w:p>
    <w:p w:rsidR="00E71F9B" w:rsidRPr="004E2C71" w:rsidRDefault="00B34806" w:rsidP="00B34806">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r>
      <w:r w:rsidR="00E71F9B" w:rsidRPr="004E2C71">
        <w:rPr>
          <w:rFonts w:ascii="Courier New" w:hAnsi="Courier New" w:cs="Courier New"/>
          <w:sz w:val="20"/>
          <w:szCs w:val="20"/>
        </w:rPr>
        <w:t>General Contractor’s employees shall not e</w:t>
      </w:r>
      <w:r w:rsidR="00960413" w:rsidRPr="004E2C71">
        <w:rPr>
          <w:rFonts w:ascii="Courier New" w:hAnsi="Courier New" w:cs="Courier New"/>
          <w:sz w:val="20"/>
          <w:szCs w:val="20"/>
        </w:rPr>
        <w:t xml:space="preserve">nter the project site without </w:t>
      </w:r>
      <w:r w:rsidR="00E71F9B" w:rsidRPr="004E2C71">
        <w:rPr>
          <w:rFonts w:ascii="Courier New" w:hAnsi="Courier New" w:cs="Courier New"/>
          <w:sz w:val="20"/>
          <w:szCs w:val="20"/>
        </w:rPr>
        <w:t>appropriate badge.  They may also be subject to inspection of their personal effects when entering or leaving the project site.</w:t>
      </w:r>
    </w:p>
    <w:p w:rsidR="00E71F9B" w:rsidRPr="004E2C71" w:rsidRDefault="00B34806" w:rsidP="00B34806">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r>
      <w:r w:rsidR="008B5AC3">
        <w:rPr>
          <w:rFonts w:ascii="Courier New" w:hAnsi="Courier New" w:cs="Courier New"/>
          <w:sz w:val="20"/>
          <w:szCs w:val="20"/>
        </w:rPr>
        <w:t>Before starting work t</w:t>
      </w:r>
      <w:r w:rsidR="00E71F9B" w:rsidRPr="004E2C71">
        <w:rPr>
          <w:rFonts w:ascii="Courier New" w:hAnsi="Courier New" w:cs="Courier New"/>
          <w:sz w:val="20"/>
          <w:szCs w:val="20"/>
        </w:rPr>
        <w:t xml:space="preserve">he General Contractor shall give </w:t>
      </w:r>
      <w:r w:rsidR="008B5AC3">
        <w:rPr>
          <w:rFonts w:ascii="Courier New" w:hAnsi="Courier New" w:cs="Courier New"/>
          <w:sz w:val="20"/>
          <w:szCs w:val="20"/>
        </w:rPr>
        <w:t>one week’s</w:t>
      </w:r>
      <w:r w:rsidR="00E71F9B" w:rsidRPr="004E2C71">
        <w:rPr>
          <w:rFonts w:ascii="Courier New" w:hAnsi="Courier New" w:cs="Courier New"/>
          <w:sz w:val="20"/>
          <w:szCs w:val="20"/>
        </w:rPr>
        <w:t xml:space="preserve"> notice to the Contracting Officer so that security arrangements</w:t>
      </w:r>
      <w:r w:rsidR="00D96427">
        <w:rPr>
          <w:rFonts w:ascii="Courier New" w:hAnsi="Courier New" w:cs="Courier New"/>
          <w:sz w:val="20"/>
          <w:szCs w:val="20"/>
        </w:rPr>
        <w:t xml:space="preserve"> </w:t>
      </w:r>
      <w:r w:rsidR="00E71F9B" w:rsidRPr="004E2C71">
        <w:rPr>
          <w:rFonts w:ascii="Courier New" w:hAnsi="Courier New" w:cs="Courier New"/>
          <w:sz w:val="20"/>
          <w:szCs w:val="20"/>
        </w:rPr>
        <w:t>can be provided for the employees.  This notice is separate from any notices required</w:t>
      </w:r>
      <w:r w:rsidR="004D296C" w:rsidRPr="004E2C71">
        <w:rPr>
          <w:rFonts w:ascii="Courier New" w:hAnsi="Courier New" w:cs="Courier New"/>
          <w:sz w:val="20"/>
          <w:szCs w:val="20"/>
        </w:rPr>
        <w:t xml:space="preserve"> for</w:t>
      </w:r>
      <w:r w:rsidR="00E71F9B" w:rsidRPr="004E2C71">
        <w:rPr>
          <w:rFonts w:ascii="Courier New" w:hAnsi="Courier New" w:cs="Courier New"/>
          <w:sz w:val="20"/>
          <w:szCs w:val="20"/>
        </w:rPr>
        <w:t xml:space="preserve"> utility shutdown described </w:t>
      </w:r>
      <w:r w:rsidR="004D296C" w:rsidRPr="004E2C71">
        <w:rPr>
          <w:rFonts w:ascii="Courier New" w:hAnsi="Courier New" w:cs="Courier New"/>
          <w:sz w:val="20"/>
          <w:szCs w:val="20"/>
        </w:rPr>
        <w:t xml:space="preserve">later </w:t>
      </w:r>
      <w:r w:rsidR="00E71F9B" w:rsidRPr="004E2C71">
        <w:rPr>
          <w:rFonts w:ascii="Courier New" w:hAnsi="Courier New" w:cs="Courier New"/>
          <w:sz w:val="20"/>
          <w:szCs w:val="20"/>
        </w:rPr>
        <w:t>in this section.</w:t>
      </w:r>
    </w:p>
    <w:p w:rsidR="00E71F9B" w:rsidRPr="004E2C71" w:rsidRDefault="00B34806" w:rsidP="00B34806">
      <w:pPr>
        <w:pStyle w:val="Level2"/>
        <w:rPr>
          <w:rFonts w:ascii="Courier New" w:hAnsi="Courier New" w:cs="Courier New"/>
          <w:sz w:val="20"/>
          <w:szCs w:val="20"/>
        </w:rPr>
      </w:pPr>
      <w:r w:rsidRPr="004E2C71">
        <w:rPr>
          <w:rFonts w:ascii="Courier New" w:hAnsi="Courier New" w:cs="Courier New"/>
          <w:sz w:val="20"/>
          <w:szCs w:val="20"/>
        </w:rPr>
        <w:t>3.</w:t>
      </w:r>
      <w:r w:rsidRPr="004E2C71">
        <w:rPr>
          <w:rFonts w:ascii="Courier New" w:hAnsi="Courier New" w:cs="Courier New"/>
          <w:sz w:val="20"/>
          <w:szCs w:val="20"/>
        </w:rPr>
        <w:tab/>
      </w:r>
      <w:r w:rsidR="00E71F9B" w:rsidRPr="004E2C71">
        <w:rPr>
          <w:rFonts w:ascii="Courier New" w:hAnsi="Courier New" w:cs="Courier New"/>
          <w:sz w:val="20"/>
          <w:szCs w:val="20"/>
        </w:rPr>
        <w:t>No photography of VA premises is allowed without written permission of the Contracting Officer.</w:t>
      </w:r>
    </w:p>
    <w:p w:rsidR="00E71F9B" w:rsidRPr="004E2C71" w:rsidRDefault="00B34806" w:rsidP="00B34806">
      <w:pPr>
        <w:pStyle w:val="Level2"/>
        <w:rPr>
          <w:rFonts w:ascii="Courier New" w:hAnsi="Courier New" w:cs="Courier New"/>
          <w:sz w:val="20"/>
          <w:szCs w:val="20"/>
        </w:rPr>
      </w:pPr>
      <w:r w:rsidRPr="004E2C71">
        <w:rPr>
          <w:rFonts w:ascii="Courier New" w:hAnsi="Courier New" w:cs="Courier New"/>
          <w:sz w:val="20"/>
          <w:szCs w:val="20"/>
        </w:rPr>
        <w:t>4.</w:t>
      </w:r>
      <w:r w:rsidRPr="004E2C71">
        <w:rPr>
          <w:rFonts w:ascii="Courier New" w:hAnsi="Courier New" w:cs="Courier New"/>
          <w:sz w:val="20"/>
          <w:szCs w:val="20"/>
        </w:rPr>
        <w:tab/>
      </w:r>
      <w:r w:rsidR="00E71F9B" w:rsidRPr="004E2C71">
        <w:rPr>
          <w:rFonts w:ascii="Courier New" w:hAnsi="Courier New" w:cs="Courier New"/>
          <w:sz w:val="20"/>
          <w:szCs w:val="20"/>
        </w:rPr>
        <w:t>VA reserves the right to close down or shut down the project site and order General Contractor’s employees off the premises in the event of a national emergency.  The General Contractor may return to the site only with the written approval of the Contracting Officer.</w:t>
      </w:r>
    </w:p>
    <w:p w:rsidR="00980105" w:rsidRPr="004E2C71" w:rsidRDefault="00980105">
      <w:pPr>
        <w:pStyle w:val="SpecNote"/>
        <w:rPr>
          <w:rFonts w:ascii="Courier New" w:hAnsi="Courier New" w:cs="Courier New"/>
          <w:sz w:val="20"/>
          <w:szCs w:val="20"/>
        </w:rPr>
      </w:pPr>
    </w:p>
    <w:p w:rsidR="00980105" w:rsidRPr="00F92167" w:rsidRDefault="00996449" w:rsidP="00F92167">
      <w:pPr>
        <w:pStyle w:val="ArticleB"/>
        <w:rPr>
          <w:rFonts w:ascii="Courier New" w:hAnsi="Courier New" w:cs="Courier New"/>
          <w:sz w:val="20"/>
          <w:szCs w:val="20"/>
        </w:rPr>
      </w:pPr>
      <w:bookmarkStart w:id="17" w:name="_Toc489429299"/>
      <w:bookmarkStart w:id="18" w:name="_Toc353979462"/>
      <w:bookmarkStart w:id="19" w:name="_Toc386548180"/>
      <w:bookmarkStart w:id="20" w:name="_Toc386552574"/>
      <w:r w:rsidRPr="00F92167">
        <w:rPr>
          <w:rFonts w:ascii="Courier New" w:hAnsi="Courier New" w:cs="Courier New"/>
          <w:sz w:val="20"/>
          <w:szCs w:val="20"/>
        </w:rPr>
        <w:t>1.</w:t>
      </w:r>
      <w:r w:rsidR="00F92167" w:rsidRPr="00F92167">
        <w:rPr>
          <w:rFonts w:ascii="Courier New" w:hAnsi="Courier New" w:cs="Courier New"/>
          <w:sz w:val="20"/>
          <w:szCs w:val="20"/>
        </w:rPr>
        <w:t>6</w:t>
      </w:r>
      <w:r w:rsidR="00980105" w:rsidRPr="00F92167">
        <w:rPr>
          <w:rFonts w:ascii="Courier New" w:hAnsi="Courier New" w:cs="Courier New"/>
          <w:sz w:val="20"/>
          <w:szCs w:val="20"/>
        </w:rPr>
        <w:t xml:space="preserve"> OPERATIONS AND STORAGE AREAS</w:t>
      </w:r>
      <w:bookmarkEnd w:id="17"/>
      <w:bookmarkEnd w:id="18"/>
      <w:bookmarkEnd w:id="19"/>
      <w:bookmarkEnd w:id="20"/>
      <w:r w:rsidR="00980105" w:rsidRPr="00F92167">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The Contractor shall confine all operations (including storage of materials) on Government premises to areas authorized or approved by the Contracting Officer. The Contractor shall hold and save the Government, its officers and agents, free and harmless from liability of any nature occasioned by the Contractor's performance.</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 xml:space="preserve">Temporary buildings (e.g., storage sheds, shops, offices) and utilities may be erected by the Contractor only with the approval of the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With the written consent of the Contracting Officer, the buildings and utilities may be abandoned and need not be removed. </w:t>
      </w:r>
    </w:p>
    <w:p w:rsidR="00667954" w:rsidRDefault="00980105" w:rsidP="00667954">
      <w:pPr>
        <w:pStyle w:val="Level1"/>
        <w:rPr>
          <w:rFonts w:ascii="Courier New" w:hAnsi="Courier New" w:cs="Courier New"/>
          <w:sz w:val="20"/>
          <w:szCs w:val="20"/>
        </w:rPr>
      </w:pPr>
      <w:r w:rsidRPr="004E2C71">
        <w:rPr>
          <w:rFonts w:ascii="Courier New" w:hAnsi="Courier New" w:cs="Courier New"/>
          <w:sz w:val="20"/>
          <w:szCs w:val="20"/>
        </w:rPr>
        <w:t>C.</w:t>
      </w:r>
      <w:r w:rsidRPr="004E2C71">
        <w:rPr>
          <w:rFonts w:ascii="Courier New" w:hAnsi="Courier New" w:cs="Courier New"/>
          <w:sz w:val="20"/>
          <w:szCs w:val="20"/>
        </w:rPr>
        <w:tab/>
        <w:t xml:space="preserve">The Contractor shall, under regulations prescribed by the Contracting Officer, use only established roadways, or use temporary roadways constructed by the Contractor when and as authorized by the Contracting Officer.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rsidR="00980105" w:rsidRPr="004E2C71" w:rsidRDefault="00667954" w:rsidP="00667954">
      <w:pPr>
        <w:pStyle w:val="Level1"/>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00980105" w:rsidRPr="004E2C71">
        <w:rPr>
          <w:rFonts w:ascii="Courier New" w:hAnsi="Courier New" w:cs="Courier New"/>
          <w:b/>
          <w:sz w:val="20"/>
          <w:szCs w:val="20"/>
        </w:rPr>
        <w:t>(FAR 52.236</w:t>
      </w:r>
      <w:r w:rsidR="007D7032">
        <w:rPr>
          <w:rFonts w:ascii="Courier New" w:hAnsi="Courier New" w:cs="Courier New"/>
          <w:b/>
          <w:sz w:val="20"/>
          <w:szCs w:val="20"/>
        </w:rPr>
        <w:t>-</w:t>
      </w:r>
      <w:r w:rsidR="00980105" w:rsidRPr="004E2C71">
        <w:rPr>
          <w:rFonts w:ascii="Courier New" w:hAnsi="Courier New" w:cs="Courier New"/>
          <w:b/>
          <w:sz w:val="20"/>
          <w:szCs w:val="20"/>
        </w:rPr>
        <w:t>10)</w:t>
      </w:r>
    </w:p>
    <w:p w:rsidR="00980105" w:rsidRPr="004E2C71" w:rsidRDefault="00980105">
      <w:pPr>
        <w:pStyle w:val="SpecNote"/>
        <w:rPr>
          <w:rFonts w:ascii="Courier New" w:hAnsi="Courier New" w:cs="Courier New"/>
          <w:sz w:val="20"/>
          <w:szCs w:val="20"/>
        </w:rPr>
      </w:pP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D.</w:t>
      </w:r>
      <w:r w:rsidRPr="004E2C71">
        <w:rPr>
          <w:rFonts w:ascii="Courier New" w:hAnsi="Courier New" w:cs="Courier New"/>
          <w:sz w:val="20"/>
          <w:szCs w:val="20"/>
        </w:rPr>
        <w:tab/>
        <w:t xml:space="preserve">Working space and space available for storing materials shall be as determined by the </w:t>
      </w:r>
      <w:r w:rsidR="00D96427">
        <w:rPr>
          <w:rFonts w:ascii="Courier New" w:hAnsi="Courier New" w:cs="Courier New"/>
          <w:sz w:val="20"/>
          <w:szCs w:val="20"/>
        </w:rPr>
        <w:t>COR.</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E.</w:t>
      </w:r>
      <w:r w:rsidRPr="004E2C71">
        <w:rPr>
          <w:rFonts w:ascii="Courier New" w:hAnsi="Courier New" w:cs="Courier New"/>
          <w:sz w:val="20"/>
          <w:szCs w:val="20"/>
        </w:rPr>
        <w:tab/>
        <w:t xml:space="preserve">Workmen are subject to rules of Medical Center applicable to their conduct. </w:t>
      </w:r>
    </w:p>
    <w:p w:rsidR="00980105" w:rsidRPr="004E2C71" w:rsidRDefault="009C0321" w:rsidP="009C0321">
      <w:pPr>
        <w:pStyle w:val="Level1"/>
        <w:tabs>
          <w:tab w:val="clear" w:pos="720"/>
          <w:tab w:val="left" w:pos="630"/>
        </w:tabs>
        <w:ind w:hanging="810"/>
        <w:rPr>
          <w:rFonts w:ascii="Courier New" w:hAnsi="Courier New" w:cs="Courier New"/>
          <w:sz w:val="20"/>
          <w:szCs w:val="20"/>
        </w:rPr>
      </w:pPr>
      <w:r>
        <w:rPr>
          <w:rFonts w:ascii="Courier New" w:hAnsi="Courier New" w:cs="Courier New"/>
          <w:sz w:val="20"/>
          <w:szCs w:val="20"/>
        </w:rPr>
        <w:t xml:space="preserve">    </w:t>
      </w:r>
      <w:r w:rsidR="00980105" w:rsidRPr="004E2C71">
        <w:rPr>
          <w:rFonts w:ascii="Courier New" w:hAnsi="Courier New" w:cs="Courier New"/>
          <w:sz w:val="20"/>
          <w:szCs w:val="20"/>
        </w:rPr>
        <w:t>F.</w:t>
      </w:r>
      <w:r w:rsidR="00980105" w:rsidRPr="004E2C71">
        <w:rPr>
          <w:rFonts w:ascii="Courier New" w:hAnsi="Courier New" w:cs="Courier New"/>
          <w:sz w:val="20"/>
          <w:szCs w:val="20"/>
        </w:rPr>
        <w:tab/>
        <w:t xml:space="preserve">Execute work so as to interfere as little as possible with normal functioning of Medical </w:t>
      </w:r>
      <w:r w:rsidRPr="004E2C71">
        <w:rPr>
          <w:rFonts w:ascii="Courier New" w:hAnsi="Courier New" w:cs="Courier New"/>
          <w:sz w:val="20"/>
          <w:szCs w:val="20"/>
        </w:rPr>
        <w:t>Center as</w:t>
      </w:r>
      <w:r w:rsidR="00980105" w:rsidRPr="004E2C71">
        <w:rPr>
          <w:rFonts w:ascii="Courier New" w:hAnsi="Courier New" w:cs="Courier New"/>
          <w:sz w:val="20"/>
          <w:szCs w:val="20"/>
        </w:rPr>
        <w:t xml:space="preserve"> a whole, including operations of utility services, fire protection systems and any existing equipment, and with work being done by others. // Use of equipment and tools that transmit vibrations and noises through the building structure, are not permitted in buildings that are occupied, during construction, jointly by patients or medical personnel, and Contractor's personnel, except as permitted by </w:t>
      </w:r>
      <w:r w:rsidR="003B5336">
        <w:rPr>
          <w:rFonts w:ascii="Courier New" w:hAnsi="Courier New" w:cs="Courier New"/>
          <w:sz w:val="20"/>
          <w:szCs w:val="20"/>
        </w:rPr>
        <w:t xml:space="preserve">COR </w:t>
      </w:r>
      <w:r w:rsidR="00980105" w:rsidRPr="004E2C71">
        <w:rPr>
          <w:rFonts w:ascii="Courier New" w:hAnsi="Courier New" w:cs="Courier New"/>
          <w:sz w:val="20"/>
          <w:szCs w:val="20"/>
        </w:rPr>
        <w:t>where req</w:t>
      </w:r>
      <w:r>
        <w:rPr>
          <w:rFonts w:ascii="Courier New" w:hAnsi="Courier New" w:cs="Courier New"/>
          <w:sz w:val="20"/>
          <w:szCs w:val="20"/>
        </w:rPr>
        <w:t>uired by limited working space.</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t xml:space="preserve">Do not store materials and equipment in other than assigned areas. </w:t>
      </w:r>
    </w:p>
    <w:p w:rsidR="00980105" w:rsidRPr="004E2C71" w:rsidRDefault="00980105" w:rsidP="009C0321">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t xml:space="preserve">Schedule delivery of materials and equipment to immediate construction working areas within buildings in use by Department of Veterans Affairs in quantities sufficient for not more than two work days. Provide unobstructed access to </w:t>
      </w:r>
      <w:r w:rsidR="009C0321">
        <w:rPr>
          <w:rFonts w:ascii="Courier New" w:hAnsi="Courier New" w:cs="Courier New"/>
          <w:sz w:val="20"/>
          <w:szCs w:val="20"/>
        </w:rPr>
        <w:t xml:space="preserve">Medical Center </w:t>
      </w:r>
      <w:r w:rsidRPr="004E2C71">
        <w:rPr>
          <w:rFonts w:ascii="Courier New" w:hAnsi="Courier New" w:cs="Courier New"/>
          <w:sz w:val="20"/>
          <w:szCs w:val="20"/>
        </w:rPr>
        <w:t>areas required to remain in operation.</w:t>
      </w:r>
    </w:p>
    <w:p w:rsidR="00980105" w:rsidRPr="004E2C71" w:rsidRDefault="00980105" w:rsidP="009C0321">
      <w:pPr>
        <w:pStyle w:val="Level1"/>
        <w:rPr>
          <w:rFonts w:ascii="Courier New" w:hAnsi="Courier New" w:cs="Courier New"/>
          <w:sz w:val="20"/>
          <w:szCs w:val="20"/>
        </w:rPr>
      </w:pPr>
      <w:r w:rsidRPr="004E2C71">
        <w:rPr>
          <w:rFonts w:ascii="Courier New" w:hAnsi="Courier New" w:cs="Courier New"/>
          <w:sz w:val="20"/>
          <w:szCs w:val="20"/>
        </w:rPr>
        <w:t>J.</w:t>
      </w:r>
      <w:r w:rsidRPr="004E2C71">
        <w:rPr>
          <w:rFonts w:ascii="Courier New" w:hAnsi="Courier New" w:cs="Courier New"/>
          <w:sz w:val="20"/>
          <w:szCs w:val="20"/>
        </w:rPr>
        <w:tab/>
        <w:t xml:space="preserve">When a building </w:t>
      </w:r>
      <w:r w:rsidR="00CC6D2D">
        <w:rPr>
          <w:rFonts w:ascii="Courier New" w:hAnsi="Courier New" w:cs="Courier New"/>
          <w:sz w:val="20"/>
          <w:szCs w:val="20"/>
        </w:rPr>
        <w:t xml:space="preserve">and/or construction site </w:t>
      </w:r>
      <w:r w:rsidRPr="004E2C71">
        <w:rPr>
          <w:rFonts w:ascii="Courier New" w:hAnsi="Courier New" w:cs="Courier New"/>
          <w:sz w:val="20"/>
          <w:szCs w:val="20"/>
        </w:rPr>
        <w:t>is turned over to Contractor, Contractor shall accept entire responsibility</w:t>
      </w:r>
      <w:r w:rsidR="002B3F8A">
        <w:rPr>
          <w:rFonts w:ascii="Courier New" w:hAnsi="Courier New" w:cs="Courier New"/>
          <w:sz w:val="20"/>
          <w:szCs w:val="20"/>
        </w:rPr>
        <w:t xml:space="preserve"> including upkeep and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t>Contractor shall maintain in operating condition existing fire protection and alarm equipment. In connection with fire alarm equipment, Contractor shall make arrangements for pre</w:t>
      </w:r>
      <w:r w:rsidRPr="004E2C71">
        <w:rPr>
          <w:rFonts w:ascii="Courier New" w:hAnsi="Courier New" w:cs="Courier New"/>
          <w:sz w:val="20"/>
          <w:szCs w:val="20"/>
        </w:rPr>
        <w:noBreakHyphen/>
        <w:t xml:space="preserve">inspection of site with Fire Department or Company (Department of Veterans Affairs or municipal) whichever will be required to respond to an alarm from Contractor's employee or watchman. </w:t>
      </w:r>
    </w:p>
    <w:p w:rsidR="00980105" w:rsidRPr="004E2C71" w:rsidRDefault="00980105">
      <w:pPr>
        <w:pStyle w:val="SpecNote"/>
        <w:rPr>
          <w:rFonts w:ascii="Courier New" w:hAnsi="Courier New" w:cs="Courier New"/>
          <w:sz w:val="20"/>
          <w:szCs w:val="20"/>
        </w:rPr>
      </w:pP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M.</w:t>
      </w:r>
      <w:r w:rsidRPr="004E2C71">
        <w:rPr>
          <w:rFonts w:ascii="Courier New" w:hAnsi="Courier New" w:cs="Courier New"/>
          <w:sz w:val="20"/>
          <w:szCs w:val="20"/>
        </w:rPr>
        <w:tab/>
        <w:t xml:space="preserve">To minimize interference of construction activities with flow of Medical Center traffic, comply with the following: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t xml:space="preserve">Keep roads, walks and entrances to grounds, to parking and to occupied areas of buildings clear of construction materials, debris and standing construction equipment and vehicles.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N.</w:t>
      </w:r>
      <w:r w:rsidRPr="004E2C71">
        <w:rPr>
          <w:rFonts w:ascii="Courier New" w:hAnsi="Courier New" w:cs="Courier New"/>
          <w:sz w:val="20"/>
          <w:szCs w:val="20"/>
        </w:rPr>
        <w:tab/>
        <w:t xml:space="preserve">Coordinate the work for this contract with other construction operations as directed by </w:t>
      </w:r>
      <w:r w:rsidR="00AC27AC">
        <w:rPr>
          <w:rFonts w:ascii="Courier New" w:hAnsi="Courier New" w:cs="Courier New"/>
          <w:sz w:val="20"/>
          <w:szCs w:val="20"/>
        </w:rPr>
        <w:t>COR</w:t>
      </w:r>
      <w:r w:rsidRPr="004E2C71">
        <w:rPr>
          <w:rFonts w:ascii="Courier New" w:hAnsi="Courier New" w:cs="Courier New"/>
          <w:sz w:val="20"/>
          <w:szCs w:val="20"/>
        </w:rPr>
        <w:t xml:space="preserve">. This includes the scheduling of traffic and the use of roadways, as specified in Article, USE OF ROADWAYS. </w:t>
      </w:r>
    </w:p>
    <w:p w:rsidR="00980105" w:rsidRPr="00D82E99" w:rsidRDefault="00FD7A10" w:rsidP="00D82E99">
      <w:pPr>
        <w:pStyle w:val="ArticleB"/>
        <w:rPr>
          <w:rFonts w:ascii="Courier New" w:hAnsi="Courier New" w:cs="Courier New"/>
          <w:sz w:val="20"/>
          <w:szCs w:val="20"/>
        </w:rPr>
      </w:pPr>
      <w:bookmarkStart w:id="21" w:name="_Toc489429300"/>
      <w:bookmarkStart w:id="22" w:name="_Toc353979463"/>
      <w:bookmarkStart w:id="23" w:name="_Toc386548184"/>
      <w:bookmarkStart w:id="24" w:name="_Toc386552575"/>
      <w:r w:rsidRPr="00D82E99">
        <w:rPr>
          <w:rFonts w:ascii="Courier New" w:hAnsi="Courier New" w:cs="Courier New"/>
          <w:sz w:val="20"/>
          <w:szCs w:val="20"/>
        </w:rPr>
        <w:t>1.</w:t>
      </w:r>
      <w:r w:rsidR="00D82E99" w:rsidRPr="00D82E99">
        <w:rPr>
          <w:rFonts w:ascii="Courier New" w:hAnsi="Courier New" w:cs="Courier New"/>
          <w:sz w:val="20"/>
          <w:szCs w:val="20"/>
        </w:rPr>
        <w:t>7</w:t>
      </w:r>
      <w:r w:rsidR="00980105" w:rsidRPr="00D82E99">
        <w:rPr>
          <w:rFonts w:ascii="Courier New" w:hAnsi="Courier New" w:cs="Courier New"/>
          <w:sz w:val="20"/>
          <w:szCs w:val="20"/>
        </w:rPr>
        <w:t xml:space="preserve"> ALTERATIONS</w:t>
      </w:r>
      <w:bookmarkEnd w:id="21"/>
      <w:bookmarkEnd w:id="22"/>
      <w:bookmarkEnd w:id="23"/>
      <w:bookmarkEnd w:id="24"/>
      <w:r w:rsidR="00980105" w:rsidRPr="00D82E99">
        <w:rPr>
          <w:rFonts w:ascii="Courier New" w:hAnsi="Courier New" w:cs="Courier New"/>
          <w:sz w:val="20"/>
          <w:szCs w:val="20"/>
        </w:rPr>
        <w:t xml:space="preserve"> </w:t>
      </w:r>
    </w:p>
    <w:p w:rsidR="00980105" w:rsidRPr="004E2C71" w:rsidRDefault="00980105" w:rsidP="009C0321">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 xml:space="preserve">Survey: Before any work is started, the Contractor shall make a thorough survey with the </w:t>
      </w:r>
      <w:r w:rsidR="00EF1A1A">
        <w:rPr>
          <w:rFonts w:ascii="Courier New" w:hAnsi="Courier New" w:cs="Courier New"/>
          <w:sz w:val="20"/>
          <w:szCs w:val="20"/>
        </w:rPr>
        <w:t xml:space="preserve">COR </w:t>
      </w:r>
      <w:r w:rsidRPr="004E2C71">
        <w:rPr>
          <w:rFonts w:ascii="Courier New" w:hAnsi="Courier New" w:cs="Courier New"/>
          <w:sz w:val="20"/>
          <w:szCs w:val="20"/>
        </w:rPr>
        <w:t xml:space="preserve">and a representative of VA Supply Service, of </w:t>
      </w:r>
      <w:r w:rsidR="009C0321">
        <w:rPr>
          <w:rFonts w:ascii="Courier New" w:hAnsi="Courier New" w:cs="Courier New"/>
          <w:sz w:val="20"/>
          <w:szCs w:val="20"/>
        </w:rPr>
        <w:t>joining buildings.</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 xml:space="preserve">Any items required by drawings to be either reused or relocated or both, found during this survey to be nonexistent, or in opinion of </w:t>
      </w:r>
      <w:r w:rsidR="00A668A0">
        <w:rPr>
          <w:rFonts w:ascii="Courier New" w:hAnsi="Courier New" w:cs="Courier New"/>
          <w:sz w:val="20"/>
          <w:szCs w:val="20"/>
        </w:rPr>
        <w:t xml:space="preserve">COR </w:t>
      </w:r>
      <w:r w:rsidRPr="004E2C71">
        <w:rPr>
          <w:rFonts w:ascii="Courier New" w:hAnsi="Courier New" w:cs="Courier New"/>
          <w:sz w:val="20"/>
          <w:szCs w:val="20"/>
        </w:rPr>
        <w:t>to be in such condition that their use is impossible or impractical, shall be furnished and/or replaced by Contractor with new items in accordance with specifications which will be furnished by Government. Provided the contract work is changed by reason of this subparagraph B, the contract will be modified accordingly, under provisions of clause entitled "DIFFERING SITE CONDITIONS" (FAR 52.236</w:t>
      </w:r>
      <w:r w:rsidR="00A668A0">
        <w:rPr>
          <w:rFonts w:ascii="Courier New" w:hAnsi="Courier New" w:cs="Courier New"/>
          <w:sz w:val="20"/>
          <w:szCs w:val="20"/>
        </w:rPr>
        <w:t>-</w:t>
      </w:r>
      <w:r w:rsidRPr="004E2C71">
        <w:rPr>
          <w:rFonts w:ascii="Courier New" w:hAnsi="Courier New" w:cs="Courier New"/>
          <w:sz w:val="20"/>
          <w:szCs w:val="20"/>
        </w:rPr>
        <w:t>2) and "CHANGES" (FAR 52.243</w:t>
      </w:r>
      <w:r w:rsidR="00A668A0">
        <w:rPr>
          <w:rFonts w:ascii="Courier New" w:hAnsi="Courier New" w:cs="Courier New"/>
          <w:sz w:val="20"/>
          <w:szCs w:val="20"/>
        </w:rPr>
        <w:t>-</w:t>
      </w:r>
      <w:r w:rsidRPr="004E2C71">
        <w:rPr>
          <w:rFonts w:ascii="Courier New" w:hAnsi="Courier New" w:cs="Courier New"/>
          <w:sz w:val="20"/>
          <w:szCs w:val="20"/>
        </w:rPr>
        <w:t>4 and VAAR 852.236</w:t>
      </w:r>
      <w:r w:rsidR="00A668A0">
        <w:rPr>
          <w:rFonts w:ascii="Courier New" w:hAnsi="Courier New" w:cs="Courier New"/>
          <w:sz w:val="20"/>
          <w:szCs w:val="20"/>
        </w:rPr>
        <w:t>-</w:t>
      </w:r>
      <w:r w:rsidRPr="004E2C71">
        <w:rPr>
          <w:rFonts w:ascii="Courier New" w:hAnsi="Courier New" w:cs="Courier New"/>
          <w:sz w:val="20"/>
          <w:szCs w:val="20"/>
        </w:rPr>
        <w:t xml:space="preserve">88).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C.</w:t>
      </w:r>
      <w:r w:rsidRPr="004E2C71">
        <w:rPr>
          <w:rFonts w:ascii="Courier New" w:hAnsi="Courier New" w:cs="Courier New"/>
          <w:sz w:val="20"/>
          <w:szCs w:val="20"/>
        </w:rPr>
        <w:tab/>
        <w:t>Re</w:t>
      </w:r>
      <w:r w:rsidR="00D82E99">
        <w:rPr>
          <w:rFonts w:ascii="Courier New" w:hAnsi="Courier New" w:cs="Courier New"/>
          <w:sz w:val="20"/>
          <w:szCs w:val="20"/>
        </w:rPr>
        <w:t>-</w:t>
      </w:r>
      <w:r w:rsidRPr="004E2C71">
        <w:rPr>
          <w:rFonts w:ascii="Courier New" w:hAnsi="Courier New" w:cs="Courier New"/>
          <w:sz w:val="20"/>
          <w:szCs w:val="20"/>
        </w:rPr>
        <w:t xml:space="preserve">Survey: Thirty days before expected partial or final inspection date, the Contractor and </w:t>
      </w:r>
      <w:r w:rsidR="00A668A0">
        <w:rPr>
          <w:rFonts w:ascii="Courier New" w:hAnsi="Courier New" w:cs="Courier New"/>
          <w:sz w:val="20"/>
          <w:szCs w:val="20"/>
        </w:rPr>
        <w:t>COR</w:t>
      </w:r>
      <w:r w:rsidR="00063D8E">
        <w:rPr>
          <w:rFonts w:ascii="Courier New" w:hAnsi="Courier New" w:cs="Courier New"/>
          <w:sz w:val="20"/>
          <w:szCs w:val="20"/>
        </w:rPr>
        <w:t xml:space="preserve"> </w:t>
      </w:r>
      <w:r w:rsidRPr="004E2C71">
        <w:rPr>
          <w:rFonts w:ascii="Courier New" w:hAnsi="Courier New" w:cs="Courier New"/>
          <w:sz w:val="20"/>
          <w:szCs w:val="20"/>
        </w:rPr>
        <w:t>together shall make a thorough re</w:t>
      </w:r>
      <w:r w:rsidR="00A668A0">
        <w:rPr>
          <w:rFonts w:ascii="Courier New" w:hAnsi="Courier New" w:cs="Courier New"/>
          <w:sz w:val="20"/>
          <w:szCs w:val="20"/>
        </w:rPr>
        <w:t>-</w:t>
      </w:r>
      <w:r w:rsidRPr="004E2C71">
        <w:rPr>
          <w:rFonts w:ascii="Courier New" w:hAnsi="Courier New" w:cs="Courier New"/>
          <w:sz w:val="20"/>
          <w:szCs w:val="20"/>
        </w:rPr>
        <w:t xml:space="preserve">survey of the areas of buildings involved. They shall furnish a report on conditions then existing, of resilient flooring, doors, windows, walls and other surfaces as compared with conditions of same as noted in first condition survey report: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t>Re</w:t>
      </w:r>
      <w:r w:rsidR="00D82E99">
        <w:rPr>
          <w:rFonts w:ascii="Courier New" w:hAnsi="Courier New" w:cs="Courier New"/>
          <w:sz w:val="20"/>
          <w:szCs w:val="20"/>
        </w:rPr>
        <w:t>-</w:t>
      </w:r>
      <w:r w:rsidRPr="004E2C71">
        <w:rPr>
          <w:rFonts w:ascii="Courier New" w:hAnsi="Courier New" w:cs="Courier New"/>
          <w:sz w:val="20"/>
          <w:szCs w:val="20"/>
        </w:rPr>
        <w:t xml:space="preserve">survey report shall also list any damage caused by Contractor to such flooring and other surfaces, despite protection measures; and, will form basis for determining extent of repair work required of Contractor to restore damage caused by Contractor's workmen in executing work of this contract.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D.</w:t>
      </w:r>
      <w:r w:rsidRPr="004E2C71">
        <w:rPr>
          <w:rFonts w:ascii="Courier New" w:hAnsi="Courier New" w:cs="Courier New"/>
          <w:sz w:val="20"/>
          <w:szCs w:val="20"/>
        </w:rPr>
        <w:tab/>
        <w:t xml:space="preserve">Protection: Provide the following protective measures: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t xml:space="preserve">Wherever existing roof surfaces are disturbed they shall be protected against water infiltration. In case of leaks, they shall be repaired immediately upon discovery.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t xml:space="preserve">Temporary protection against damage for portions of existing structures and grounds where work is to be done, materials handled and equipment moved and/or relocated.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3.</w:t>
      </w:r>
      <w:r w:rsidRPr="004E2C71">
        <w:rPr>
          <w:rFonts w:ascii="Courier New" w:hAnsi="Courier New" w:cs="Courier New"/>
          <w:sz w:val="20"/>
          <w:szCs w:val="20"/>
        </w:rPr>
        <w:tab/>
        <w:t xml:space="preserve">Protection of interior of existing structures at all times, from damage, dust and weather inclemency. Wherever work is performed, floor surfaces that are to remain in place shall be adequately protected prior to starting work, and this protection shall be maintained intact until all work in the area is completed. </w:t>
      </w:r>
    </w:p>
    <w:p w:rsidR="00980105" w:rsidRPr="004E2C71" w:rsidRDefault="00980105">
      <w:pPr>
        <w:pStyle w:val="SpecNote"/>
        <w:rPr>
          <w:rFonts w:ascii="Courier New" w:hAnsi="Courier New" w:cs="Courier New"/>
          <w:sz w:val="20"/>
          <w:szCs w:val="20"/>
        </w:rPr>
      </w:pPr>
    </w:p>
    <w:p w:rsidR="00980105" w:rsidRPr="00E94C18" w:rsidRDefault="00FD7A10" w:rsidP="00E94C18">
      <w:pPr>
        <w:pStyle w:val="ArticleB"/>
        <w:rPr>
          <w:rFonts w:ascii="Courier New" w:hAnsi="Courier New" w:cs="Courier New"/>
          <w:sz w:val="20"/>
          <w:szCs w:val="20"/>
        </w:rPr>
      </w:pPr>
      <w:bookmarkStart w:id="25" w:name="_Toc353979465"/>
      <w:bookmarkStart w:id="26" w:name="_Toc386548186"/>
      <w:bookmarkStart w:id="27" w:name="_Toc386552576"/>
      <w:r w:rsidRPr="00E94C18">
        <w:rPr>
          <w:rFonts w:ascii="Courier New" w:hAnsi="Courier New" w:cs="Courier New"/>
          <w:sz w:val="20"/>
          <w:szCs w:val="20"/>
        </w:rPr>
        <w:t>1.</w:t>
      </w:r>
      <w:r w:rsidR="00E94C18" w:rsidRPr="00E94C18">
        <w:rPr>
          <w:rFonts w:ascii="Courier New" w:hAnsi="Courier New" w:cs="Courier New"/>
          <w:sz w:val="20"/>
          <w:szCs w:val="20"/>
        </w:rPr>
        <w:t>8</w:t>
      </w:r>
      <w:r w:rsidR="00980105" w:rsidRPr="00E94C18">
        <w:rPr>
          <w:rFonts w:ascii="Courier New" w:hAnsi="Courier New" w:cs="Courier New"/>
          <w:sz w:val="20"/>
          <w:szCs w:val="20"/>
        </w:rPr>
        <w:t xml:space="preserve"> DISPOSAL AND RETENTION</w:t>
      </w:r>
      <w:bookmarkEnd w:id="25"/>
      <w:bookmarkEnd w:id="26"/>
      <w:bookmarkEnd w:id="27"/>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 xml:space="preserve">Materials and equipment accruing from work removed and from demolition of buildings or structures, or parts thereof, shall be disposed of as follows: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t>Reserved items which are to remain property of the Government are // identified by attached tags // or // noted on drawings or in specifications // as items to be stored. Items that remain property of the Government shall be removed or dislodged from present locations in such a manner as to prevent damage which would be detrimental to re</w:t>
      </w:r>
      <w:r w:rsidRPr="004E2C71">
        <w:rPr>
          <w:rFonts w:ascii="Courier New" w:hAnsi="Courier New" w:cs="Courier New"/>
          <w:sz w:val="20"/>
          <w:szCs w:val="20"/>
        </w:rPr>
        <w:noBreakHyphen/>
        <w:t>installation and reuse. Store such items where directed by Resident Engineer</w:t>
      </w:r>
      <w:r w:rsidR="00EA59A3">
        <w:rPr>
          <w:rFonts w:ascii="Courier New" w:hAnsi="Courier New" w:cs="Courier New"/>
          <w:sz w:val="20"/>
          <w:szCs w:val="20"/>
        </w:rPr>
        <w:t xml:space="preserve"> // COR //</w:t>
      </w:r>
      <w:r w:rsidRPr="004E2C71">
        <w:rPr>
          <w:rFonts w:ascii="Courier New" w:hAnsi="Courier New" w:cs="Courier New"/>
          <w:sz w:val="20"/>
          <w:szCs w:val="20"/>
        </w:rPr>
        <w:t xml:space="preserve">.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t>Items not reserved shall become property of the Contractor and be removed by Contractor from // Medical Center // Cemetery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3.</w:t>
      </w:r>
      <w:r w:rsidRPr="004E2C71">
        <w:rPr>
          <w:rFonts w:ascii="Courier New" w:hAnsi="Courier New" w:cs="Courier New"/>
          <w:sz w:val="20"/>
          <w:szCs w:val="20"/>
        </w:rPr>
        <w:tab/>
        <w:t xml:space="preserve">Items of portable equipment and furnishings located in rooms and spaces in which work is to be done under this contract shall remain the property of the Government. When rooms and spaces are vacated by the Department of Veterans Affairs during the alteration period, such items which are NOT required by drawings and specifications to be either relocated or reused will be removed by the Government in advance of work to avoid interfering with Contractor's operation. </w:t>
      </w:r>
    </w:p>
    <w:p w:rsidR="00980105" w:rsidRPr="00F63670" w:rsidRDefault="00FD7A10" w:rsidP="00F63670">
      <w:pPr>
        <w:pStyle w:val="ArticleB"/>
        <w:rPr>
          <w:rFonts w:ascii="Courier New" w:hAnsi="Courier New" w:cs="Courier New"/>
          <w:sz w:val="20"/>
          <w:szCs w:val="20"/>
        </w:rPr>
      </w:pPr>
      <w:bookmarkStart w:id="28" w:name="_Toc489429301"/>
      <w:bookmarkStart w:id="29" w:name="_Toc353979466"/>
      <w:bookmarkStart w:id="30" w:name="_Toc386548187"/>
      <w:bookmarkStart w:id="31" w:name="_Toc386552577"/>
      <w:r w:rsidRPr="00F63670">
        <w:rPr>
          <w:rFonts w:ascii="Courier New" w:hAnsi="Courier New" w:cs="Courier New"/>
          <w:sz w:val="20"/>
          <w:szCs w:val="20"/>
        </w:rPr>
        <w:t>1.</w:t>
      </w:r>
      <w:r w:rsidR="007015E3">
        <w:rPr>
          <w:rFonts w:ascii="Courier New" w:hAnsi="Courier New" w:cs="Courier New"/>
          <w:sz w:val="20"/>
          <w:szCs w:val="20"/>
        </w:rPr>
        <w:t>9</w:t>
      </w:r>
      <w:r w:rsidR="00980105" w:rsidRPr="00F63670">
        <w:rPr>
          <w:rFonts w:ascii="Courier New" w:hAnsi="Courier New" w:cs="Courier New"/>
          <w:sz w:val="20"/>
          <w:szCs w:val="20"/>
        </w:rPr>
        <w:t xml:space="preserve"> PROTECTION OF EXISTING VEGETATION, STRUCTURES, EQUIPMENT, UTILITIES, AND IMPROVEMENTS</w:t>
      </w:r>
      <w:bookmarkEnd w:id="28"/>
      <w:bookmarkEnd w:id="29"/>
      <w:bookmarkEnd w:id="30"/>
      <w:bookmarkEnd w:id="31"/>
      <w:r w:rsidR="00980105" w:rsidRPr="00F63670">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 xml:space="preserve">The Contractor shall preserve and protect all structures, equipment, and vegetation (such as trees, shrubs, and grass) on or adjacent to the work </w:t>
      </w:r>
      <w:r w:rsidR="00C515F6" w:rsidRPr="004E2C71">
        <w:rPr>
          <w:rFonts w:ascii="Courier New" w:hAnsi="Courier New" w:cs="Courier New"/>
          <w:sz w:val="20"/>
          <w:szCs w:val="20"/>
        </w:rPr>
        <w:t>site, which is not to be removed and which does</w:t>
      </w:r>
      <w:r w:rsidRPr="004E2C71">
        <w:rPr>
          <w:rFonts w:ascii="Courier New" w:hAnsi="Courier New" w:cs="Courier New"/>
          <w:sz w:val="20"/>
          <w:szCs w:val="20"/>
        </w:rPr>
        <w:t xml:space="preserve"> not unreasonably interfere with the work required under this contract. The Contractor shall only remove trees when specifically authorized to do so, and shall avoid damaging vegetation that will remain in place. If any limbs or branches of trees are broken during contract performance, or by the careless operation of equipment, or by workmen, the Contractor shall trim those limbs or branches with a clean cut and paint the cut with a tree</w:t>
      </w:r>
      <w:r w:rsidR="00EB1BBD">
        <w:rPr>
          <w:rFonts w:ascii="Courier New" w:hAnsi="Courier New" w:cs="Courier New"/>
          <w:sz w:val="20"/>
          <w:szCs w:val="20"/>
        </w:rPr>
        <w:t>-</w:t>
      </w:r>
      <w:r w:rsidRPr="004E2C71">
        <w:rPr>
          <w:rFonts w:ascii="Courier New" w:hAnsi="Courier New" w:cs="Courier New"/>
          <w:sz w:val="20"/>
          <w:szCs w:val="20"/>
        </w:rPr>
        <w:t xml:space="preserve">pruning compound as directed by the Contracting Officer.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The Contractor shall protect from damage all existing improvements and utilities at or near the work site and on adjacent property of a third party, the locations of which are made known to or should be known by the Contractor. The Contractor shall repair any damage to those facilities, including those that are the property of a third party, resulting from failure to comply with the requirements of this contract or failure to exercise reasonable care in performing the work. If the Contractor fails or refuses to repair the damage promptly, the Contracting Officer may have the necessary work performed and charge the cost to the Contractor.</w:t>
      </w:r>
    </w:p>
    <w:p w:rsidR="00E06DCD" w:rsidRPr="004E2C71" w:rsidRDefault="00E06DCD">
      <w:pPr>
        <w:pStyle w:val="Level1"/>
        <w:rPr>
          <w:rFonts w:ascii="Courier New" w:hAnsi="Courier New" w:cs="Courier New"/>
          <w:sz w:val="20"/>
          <w:szCs w:val="20"/>
        </w:rPr>
      </w:pPr>
    </w:p>
    <w:p w:rsidR="00980105" w:rsidRPr="004E2C71" w:rsidRDefault="00980105">
      <w:pPr>
        <w:pStyle w:val="SpecNormal"/>
        <w:jc w:val="center"/>
        <w:rPr>
          <w:rFonts w:ascii="Courier New" w:hAnsi="Courier New" w:cs="Courier New"/>
          <w:b/>
          <w:sz w:val="20"/>
          <w:szCs w:val="20"/>
        </w:rPr>
      </w:pPr>
      <w:r w:rsidRPr="004E2C71">
        <w:rPr>
          <w:rFonts w:ascii="Courier New" w:hAnsi="Courier New" w:cs="Courier New"/>
          <w:b/>
          <w:sz w:val="20"/>
          <w:szCs w:val="20"/>
        </w:rPr>
        <w:t>(FAR 52.236</w:t>
      </w:r>
      <w:r w:rsidR="00EB1BBD">
        <w:rPr>
          <w:rFonts w:ascii="Courier New" w:hAnsi="Courier New" w:cs="Courier New"/>
          <w:b/>
          <w:sz w:val="20"/>
          <w:szCs w:val="20"/>
        </w:rPr>
        <w:t>-</w:t>
      </w:r>
      <w:r w:rsidRPr="004E2C71">
        <w:rPr>
          <w:rFonts w:ascii="Courier New" w:hAnsi="Courier New" w:cs="Courier New"/>
          <w:b/>
          <w:sz w:val="20"/>
          <w:szCs w:val="20"/>
        </w:rPr>
        <w:t>9)</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C.</w:t>
      </w:r>
      <w:r w:rsidRPr="004E2C71">
        <w:rPr>
          <w:rFonts w:ascii="Courier New" w:hAnsi="Courier New" w:cs="Courier New"/>
          <w:sz w:val="20"/>
          <w:szCs w:val="20"/>
        </w:rPr>
        <w:tab/>
        <w:t xml:space="preserve">Refer to Section </w:t>
      </w:r>
      <w:r w:rsidR="00E06DCD" w:rsidRPr="004E2C71">
        <w:rPr>
          <w:rFonts w:ascii="Courier New" w:hAnsi="Courier New" w:cs="Courier New"/>
          <w:sz w:val="20"/>
          <w:szCs w:val="20"/>
        </w:rPr>
        <w:t>01 57 19</w:t>
      </w:r>
      <w:r w:rsidRPr="004E2C71">
        <w:rPr>
          <w:rFonts w:ascii="Courier New" w:hAnsi="Courier New" w:cs="Courier New"/>
          <w:sz w:val="20"/>
          <w:szCs w:val="20"/>
        </w:rPr>
        <w:t xml:space="preserve">, </w:t>
      </w:r>
      <w:r w:rsidR="00E06DCD" w:rsidRPr="004E2C71">
        <w:rPr>
          <w:rFonts w:ascii="Courier New" w:hAnsi="Courier New" w:cs="Courier New"/>
          <w:sz w:val="20"/>
          <w:szCs w:val="20"/>
        </w:rPr>
        <w:t>TEMPORARY ENVIRONMENTAL CONTROLS</w:t>
      </w:r>
      <w:r w:rsidRPr="004E2C71">
        <w:rPr>
          <w:rFonts w:ascii="Courier New" w:hAnsi="Courier New" w:cs="Courier New"/>
          <w:sz w:val="20"/>
          <w:szCs w:val="20"/>
        </w:rPr>
        <w:t xml:space="preserve">, for additional requirements on protecting vegetation, soils and the environment. Refer to Articles, "Alterations", "Restoration", and "Operations and Storage Areas" for additional instructions concerning repair of damage to structures and site improvements. </w:t>
      </w:r>
    </w:p>
    <w:p w:rsidR="00980105" w:rsidRPr="00B86086" w:rsidRDefault="00980105" w:rsidP="00B86086">
      <w:pPr>
        <w:pStyle w:val="ArticleB"/>
        <w:rPr>
          <w:rFonts w:ascii="Courier New" w:hAnsi="Courier New" w:cs="Courier New"/>
          <w:sz w:val="20"/>
          <w:szCs w:val="20"/>
        </w:rPr>
      </w:pPr>
      <w:bookmarkStart w:id="32" w:name="_Toc489429302"/>
      <w:bookmarkStart w:id="33" w:name="_Toc353979467"/>
      <w:bookmarkStart w:id="34" w:name="_Toc386548188"/>
      <w:bookmarkStart w:id="35" w:name="_Toc386552578"/>
      <w:r w:rsidRPr="00B86086">
        <w:rPr>
          <w:rFonts w:ascii="Courier New" w:hAnsi="Courier New" w:cs="Courier New"/>
          <w:sz w:val="20"/>
          <w:szCs w:val="20"/>
        </w:rPr>
        <w:t>1.</w:t>
      </w:r>
      <w:r w:rsidR="007015E3">
        <w:rPr>
          <w:rFonts w:ascii="Courier New" w:hAnsi="Courier New" w:cs="Courier New"/>
          <w:sz w:val="20"/>
          <w:szCs w:val="20"/>
        </w:rPr>
        <w:t>10</w:t>
      </w:r>
      <w:r w:rsidRPr="00B86086">
        <w:rPr>
          <w:rFonts w:ascii="Courier New" w:hAnsi="Courier New" w:cs="Courier New"/>
          <w:sz w:val="20"/>
          <w:szCs w:val="20"/>
        </w:rPr>
        <w:t xml:space="preserve"> RESTORATION</w:t>
      </w:r>
      <w:bookmarkEnd w:id="32"/>
      <w:bookmarkEnd w:id="33"/>
      <w:bookmarkEnd w:id="34"/>
      <w:bookmarkEnd w:id="35"/>
      <w:r w:rsidRPr="00B86086">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Remove, cut, alter, replace, patch and repair existing work as necessary to install new work. Except as otherwise shown or specified, do not cut, alter or remove any structural work, and do not disturb any ducts, plumbing, steam, gas, or electric work without approval of the Resident Engineer</w:t>
      </w:r>
      <w:r w:rsidR="00C515F6">
        <w:rPr>
          <w:rFonts w:ascii="Courier New" w:hAnsi="Courier New" w:cs="Courier New"/>
          <w:sz w:val="20"/>
          <w:szCs w:val="20"/>
        </w:rPr>
        <w:t xml:space="preserve"> COR</w:t>
      </w:r>
      <w:r w:rsidRPr="004E2C71">
        <w:rPr>
          <w:rFonts w:ascii="Courier New" w:hAnsi="Courier New" w:cs="Courier New"/>
          <w:sz w:val="20"/>
          <w:szCs w:val="20"/>
        </w:rPr>
        <w:t xml:space="preserve">. Existing work to be altered or extended and that is found to be defective in any way, shall be reported to the </w:t>
      </w:r>
      <w:r w:rsidR="00C515F6">
        <w:rPr>
          <w:rFonts w:ascii="Courier New" w:hAnsi="Courier New" w:cs="Courier New"/>
          <w:sz w:val="20"/>
          <w:szCs w:val="20"/>
        </w:rPr>
        <w:t xml:space="preserve">COR </w:t>
      </w:r>
      <w:r w:rsidR="00C515F6" w:rsidRPr="004E2C71">
        <w:rPr>
          <w:rFonts w:ascii="Courier New" w:hAnsi="Courier New" w:cs="Courier New"/>
          <w:sz w:val="20"/>
          <w:szCs w:val="20"/>
        </w:rPr>
        <w:t>before</w:t>
      </w:r>
      <w:r w:rsidRPr="004E2C71">
        <w:rPr>
          <w:rFonts w:ascii="Courier New" w:hAnsi="Courier New" w:cs="Courier New"/>
          <w:sz w:val="20"/>
          <w:szCs w:val="20"/>
        </w:rPr>
        <w:t xml:space="preserve"> it is disturbed. Materials and workmanship used in restoring </w:t>
      </w:r>
      <w:r w:rsidR="00C515F6" w:rsidRPr="004E2C71">
        <w:rPr>
          <w:rFonts w:ascii="Courier New" w:hAnsi="Courier New" w:cs="Courier New"/>
          <w:sz w:val="20"/>
          <w:szCs w:val="20"/>
        </w:rPr>
        <w:t>work</w:t>
      </w:r>
      <w:r w:rsidRPr="004E2C71">
        <w:rPr>
          <w:rFonts w:ascii="Courier New" w:hAnsi="Courier New" w:cs="Courier New"/>
          <w:sz w:val="20"/>
          <w:szCs w:val="20"/>
        </w:rPr>
        <w:t xml:space="preserve"> shall conform in type and quality to that of original existing construction, except as otherwise shown or specified. </w:t>
      </w:r>
    </w:p>
    <w:p w:rsidR="00980105" w:rsidRPr="004E2C71" w:rsidRDefault="00980105" w:rsidP="00C515F6">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 xml:space="preserve">Upon completion of contract, deliver work complete and undamaged. Existing work (walls, ceilings, partitions, floors, mechanical and electrical work, lawns, paving, roads, walks, etc.) disturbed or removed as a result of performing required new work, shall be patched, </w:t>
      </w:r>
    </w:p>
    <w:p w:rsidR="00980105" w:rsidRPr="00955B4B" w:rsidRDefault="00FD7A10" w:rsidP="00955B4B">
      <w:pPr>
        <w:pStyle w:val="ArticleB"/>
        <w:rPr>
          <w:rFonts w:ascii="Courier New" w:hAnsi="Courier New" w:cs="Courier New"/>
          <w:sz w:val="20"/>
          <w:szCs w:val="20"/>
        </w:rPr>
      </w:pPr>
      <w:bookmarkStart w:id="36" w:name="_Toc489429307"/>
      <w:bookmarkStart w:id="37" w:name="_Toc353979472"/>
      <w:bookmarkStart w:id="38" w:name="_Toc386548193"/>
      <w:bookmarkStart w:id="39" w:name="_Toc386552583"/>
      <w:r w:rsidRPr="00955B4B">
        <w:rPr>
          <w:rFonts w:ascii="Courier New" w:hAnsi="Courier New" w:cs="Courier New"/>
          <w:sz w:val="20"/>
          <w:szCs w:val="20"/>
        </w:rPr>
        <w:t>1.1</w:t>
      </w:r>
      <w:r w:rsidR="00955B4B" w:rsidRPr="00955B4B">
        <w:rPr>
          <w:rFonts w:ascii="Courier New" w:hAnsi="Courier New" w:cs="Courier New"/>
          <w:sz w:val="20"/>
          <w:szCs w:val="20"/>
        </w:rPr>
        <w:t>5</w:t>
      </w:r>
      <w:r w:rsidR="00980105" w:rsidRPr="00955B4B">
        <w:rPr>
          <w:rFonts w:ascii="Courier New" w:hAnsi="Courier New" w:cs="Courier New"/>
          <w:sz w:val="20"/>
          <w:szCs w:val="20"/>
        </w:rPr>
        <w:t xml:space="preserve"> USE OF ROADWAYS</w:t>
      </w:r>
      <w:bookmarkEnd w:id="36"/>
      <w:bookmarkEnd w:id="37"/>
      <w:bookmarkEnd w:id="38"/>
      <w:bookmarkEnd w:id="39"/>
    </w:p>
    <w:p w:rsidR="00980105" w:rsidRPr="004E2C71" w:rsidRDefault="00980105" w:rsidP="007473F9">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 xml:space="preserve">For hauling, use only established public roads and roads </w:t>
      </w:r>
      <w:r w:rsidR="007473F9" w:rsidRPr="004E2C71">
        <w:rPr>
          <w:rFonts w:ascii="Courier New" w:hAnsi="Courier New" w:cs="Courier New"/>
          <w:sz w:val="20"/>
          <w:szCs w:val="20"/>
        </w:rPr>
        <w:t>on Medical</w:t>
      </w:r>
      <w:r w:rsidRPr="004E2C71">
        <w:rPr>
          <w:rFonts w:ascii="Courier New" w:hAnsi="Courier New" w:cs="Courier New"/>
          <w:sz w:val="20"/>
          <w:szCs w:val="20"/>
        </w:rPr>
        <w:t xml:space="preserve"> Center property and, when authorized by the </w:t>
      </w:r>
      <w:r w:rsidR="00F2691B">
        <w:rPr>
          <w:rFonts w:ascii="Courier New" w:hAnsi="Courier New" w:cs="Courier New"/>
          <w:sz w:val="20"/>
          <w:szCs w:val="20"/>
        </w:rPr>
        <w:t>COR</w:t>
      </w:r>
      <w:r w:rsidR="007473F9">
        <w:rPr>
          <w:rFonts w:ascii="Courier New" w:hAnsi="Courier New" w:cs="Courier New"/>
          <w:sz w:val="20"/>
          <w:szCs w:val="20"/>
        </w:rPr>
        <w:t>.</w:t>
      </w:r>
    </w:p>
    <w:p w:rsidR="00980105" w:rsidRPr="00A15CF9" w:rsidRDefault="00FD7A10" w:rsidP="00A15CF9">
      <w:pPr>
        <w:pStyle w:val="ArticleB"/>
        <w:rPr>
          <w:rFonts w:ascii="Courier New" w:hAnsi="Courier New" w:cs="Courier New"/>
          <w:sz w:val="20"/>
          <w:szCs w:val="20"/>
        </w:rPr>
      </w:pPr>
      <w:bookmarkStart w:id="40" w:name="_Toc489429309"/>
      <w:bookmarkStart w:id="41" w:name="_Toc353979474"/>
      <w:bookmarkStart w:id="42" w:name="_Toc386548196"/>
      <w:bookmarkStart w:id="43" w:name="_Toc386552585"/>
      <w:r w:rsidRPr="00A15CF9">
        <w:rPr>
          <w:rFonts w:ascii="Courier New" w:hAnsi="Courier New" w:cs="Courier New"/>
          <w:sz w:val="20"/>
          <w:szCs w:val="20"/>
        </w:rPr>
        <w:t>1.1</w:t>
      </w:r>
      <w:r w:rsidR="00A15CF9" w:rsidRPr="00A15CF9">
        <w:rPr>
          <w:rFonts w:ascii="Courier New" w:hAnsi="Courier New" w:cs="Courier New"/>
          <w:sz w:val="20"/>
          <w:szCs w:val="20"/>
        </w:rPr>
        <w:t>7</w:t>
      </w:r>
      <w:r w:rsidR="00980105" w:rsidRPr="00A15CF9">
        <w:rPr>
          <w:rFonts w:ascii="Courier New" w:hAnsi="Courier New" w:cs="Courier New"/>
          <w:sz w:val="20"/>
          <w:szCs w:val="20"/>
        </w:rPr>
        <w:t xml:space="preserve"> TEMPORARY USE OF MECHANICAL AND ELECTRICAL EQUIPMENT</w:t>
      </w:r>
      <w:bookmarkEnd w:id="40"/>
      <w:bookmarkEnd w:id="41"/>
      <w:bookmarkEnd w:id="42"/>
      <w:bookmarkEnd w:id="43"/>
      <w:r w:rsidR="00980105" w:rsidRPr="00A15CF9">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 xml:space="preserve">Use of new installed mechanical and electrical equipment to provide heat, ventilation, plumbing, light and power will be permitted subject to </w:t>
      </w:r>
      <w:r w:rsidR="0009185E">
        <w:rPr>
          <w:rFonts w:ascii="Courier New" w:hAnsi="Courier New" w:cs="Courier New"/>
          <w:sz w:val="20"/>
          <w:szCs w:val="20"/>
        </w:rPr>
        <w:t xml:space="preserve">written approval and </w:t>
      </w:r>
      <w:r w:rsidRPr="004E2C71">
        <w:rPr>
          <w:rFonts w:ascii="Courier New" w:hAnsi="Courier New" w:cs="Courier New"/>
          <w:sz w:val="20"/>
          <w:szCs w:val="20"/>
        </w:rPr>
        <w:t xml:space="preserve">compliance with the following provisions: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1.</w:t>
      </w:r>
      <w:r w:rsidRPr="004E2C71">
        <w:rPr>
          <w:rFonts w:ascii="Courier New" w:hAnsi="Courier New" w:cs="Courier New"/>
          <w:sz w:val="20"/>
          <w:szCs w:val="20"/>
        </w:rPr>
        <w:tab/>
        <w:t xml:space="preserve">Permission to use each unit or system must be given by </w:t>
      </w:r>
      <w:r w:rsidR="001700AF">
        <w:rPr>
          <w:rFonts w:ascii="Courier New" w:hAnsi="Courier New" w:cs="Courier New"/>
          <w:sz w:val="20"/>
          <w:szCs w:val="20"/>
        </w:rPr>
        <w:t xml:space="preserve">COR </w:t>
      </w:r>
      <w:r w:rsidR="0009185E">
        <w:rPr>
          <w:rFonts w:ascii="Courier New" w:hAnsi="Courier New" w:cs="Courier New"/>
          <w:sz w:val="20"/>
          <w:szCs w:val="20"/>
        </w:rPr>
        <w:t>in writing</w:t>
      </w:r>
      <w:r w:rsidRPr="004E2C71">
        <w:rPr>
          <w:rFonts w:ascii="Courier New" w:hAnsi="Courier New" w:cs="Courier New"/>
          <w:sz w:val="20"/>
          <w:szCs w:val="20"/>
        </w:rPr>
        <w:t xml:space="preserve">. If the equipment is not installed and maintained in accordance with the </w:t>
      </w:r>
      <w:r w:rsidR="0009185E">
        <w:rPr>
          <w:rFonts w:ascii="Courier New" w:hAnsi="Courier New" w:cs="Courier New"/>
          <w:sz w:val="20"/>
          <w:szCs w:val="20"/>
        </w:rPr>
        <w:t xml:space="preserve">written agreement and </w:t>
      </w:r>
      <w:r w:rsidRPr="004E2C71">
        <w:rPr>
          <w:rFonts w:ascii="Courier New" w:hAnsi="Courier New" w:cs="Courier New"/>
          <w:sz w:val="20"/>
          <w:szCs w:val="20"/>
        </w:rPr>
        <w:t xml:space="preserve">following provisions, the </w:t>
      </w:r>
      <w:r w:rsidR="001700AF">
        <w:rPr>
          <w:rFonts w:ascii="Courier New" w:hAnsi="Courier New" w:cs="Courier New"/>
          <w:sz w:val="20"/>
          <w:szCs w:val="20"/>
        </w:rPr>
        <w:t xml:space="preserve">COR </w:t>
      </w:r>
      <w:r w:rsidRPr="004E2C71">
        <w:rPr>
          <w:rFonts w:ascii="Courier New" w:hAnsi="Courier New" w:cs="Courier New"/>
          <w:sz w:val="20"/>
          <w:szCs w:val="20"/>
        </w:rPr>
        <w:t xml:space="preserve"> will withdraw permission for use of the equipment. </w:t>
      </w:r>
    </w:p>
    <w:p w:rsidR="00980105" w:rsidRPr="004E2C71" w:rsidRDefault="00980105">
      <w:pPr>
        <w:pStyle w:val="Level2"/>
        <w:rPr>
          <w:rFonts w:ascii="Courier New" w:hAnsi="Courier New" w:cs="Courier New"/>
          <w:sz w:val="20"/>
          <w:szCs w:val="20"/>
        </w:rPr>
      </w:pPr>
      <w:r w:rsidRPr="004E2C71">
        <w:rPr>
          <w:rFonts w:ascii="Courier New" w:hAnsi="Courier New" w:cs="Courier New"/>
          <w:sz w:val="20"/>
          <w:szCs w:val="20"/>
        </w:rPr>
        <w:t>2.</w:t>
      </w:r>
      <w:r w:rsidRPr="004E2C71">
        <w:rPr>
          <w:rFonts w:ascii="Courier New" w:hAnsi="Courier New" w:cs="Courier New"/>
          <w:sz w:val="20"/>
          <w:szCs w:val="20"/>
        </w:rPr>
        <w:tab/>
        <w:t xml:space="preserve">Electrical installations used by the equipment shall be completed in accordance with the drawings and specifications to prevent damage to the equipment and the electrical systems, i.e. transformers, relays, circuit breakers, fuses, conductors, motor controllers and their overload elements shall be properly sized, coordinated and adjusted. </w:t>
      </w:r>
      <w:r w:rsidR="00112BC4">
        <w:rPr>
          <w:rFonts w:ascii="Courier New" w:hAnsi="Courier New" w:cs="Courier New"/>
          <w:sz w:val="20"/>
          <w:szCs w:val="20"/>
        </w:rPr>
        <w:t xml:space="preserve">Installation of temporary electrical equipment or devices shall be in accordance with NFPA 70, National </w:t>
      </w:r>
      <w:r w:rsidR="00430B41">
        <w:rPr>
          <w:rFonts w:ascii="Courier New" w:hAnsi="Courier New" w:cs="Courier New"/>
          <w:sz w:val="20"/>
          <w:szCs w:val="20"/>
        </w:rPr>
        <w:t>Electrical</w:t>
      </w:r>
      <w:r w:rsidR="00112BC4">
        <w:rPr>
          <w:rFonts w:ascii="Courier New" w:hAnsi="Courier New" w:cs="Courier New"/>
          <w:sz w:val="20"/>
          <w:szCs w:val="20"/>
        </w:rPr>
        <w:t xml:space="preserve"> Code, (2014 Edition), Article 590, </w:t>
      </w:r>
      <w:r w:rsidR="00112BC4">
        <w:rPr>
          <w:rFonts w:ascii="Courier New" w:hAnsi="Courier New" w:cs="Courier New"/>
          <w:i/>
          <w:sz w:val="20"/>
          <w:szCs w:val="20"/>
        </w:rPr>
        <w:t xml:space="preserve">Temporary </w:t>
      </w:r>
      <w:r w:rsidR="00430B41">
        <w:rPr>
          <w:rFonts w:ascii="Courier New" w:hAnsi="Courier New" w:cs="Courier New"/>
          <w:i/>
          <w:sz w:val="20"/>
          <w:szCs w:val="20"/>
        </w:rPr>
        <w:t>Installations</w:t>
      </w:r>
      <w:r w:rsidR="00112BC4">
        <w:rPr>
          <w:rFonts w:ascii="Courier New" w:hAnsi="Courier New" w:cs="Courier New"/>
          <w:i/>
          <w:sz w:val="20"/>
          <w:szCs w:val="20"/>
        </w:rPr>
        <w:t xml:space="preserve">. </w:t>
      </w:r>
      <w:r w:rsidRPr="004E2C71">
        <w:rPr>
          <w:rFonts w:ascii="Courier New" w:hAnsi="Courier New" w:cs="Courier New"/>
          <w:sz w:val="20"/>
          <w:szCs w:val="20"/>
        </w:rPr>
        <w:t xml:space="preserve">Voltage supplied to each item of equipment shall be verified to be correct and it shall be determined that motors are not overloaded. The electrical equipment shall be thoroughly cleaned before using it and again immediately before final inspection including vacuum cleaning and wiping clean interior and exterior surfaces. </w:t>
      </w:r>
    </w:p>
    <w:p w:rsidR="00980105" w:rsidRPr="001921E8" w:rsidRDefault="00FD7A10" w:rsidP="001921E8">
      <w:pPr>
        <w:pStyle w:val="ArticleB"/>
        <w:rPr>
          <w:rFonts w:ascii="Courier New" w:hAnsi="Courier New" w:cs="Courier New"/>
          <w:sz w:val="20"/>
          <w:szCs w:val="20"/>
        </w:rPr>
      </w:pPr>
      <w:bookmarkStart w:id="44" w:name="_Toc489429313"/>
      <w:bookmarkStart w:id="45" w:name="_Toc353979478"/>
      <w:bookmarkStart w:id="46" w:name="_Toc386548200"/>
      <w:bookmarkStart w:id="47" w:name="_Toc386552589"/>
      <w:r w:rsidRPr="001921E8">
        <w:rPr>
          <w:rFonts w:ascii="Courier New" w:hAnsi="Courier New" w:cs="Courier New"/>
          <w:sz w:val="20"/>
          <w:szCs w:val="20"/>
        </w:rPr>
        <w:t>1.2</w:t>
      </w:r>
      <w:r w:rsidR="001921E8" w:rsidRPr="001921E8">
        <w:rPr>
          <w:rFonts w:ascii="Courier New" w:hAnsi="Courier New" w:cs="Courier New"/>
          <w:sz w:val="20"/>
          <w:szCs w:val="20"/>
        </w:rPr>
        <w:t>1</w:t>
      </w:r>
      <w:r w:rsidR="00980105" w:rsidRPr="001921E8">
        <w:rPr>
          <w:rFonts w:ascii="Courier New" w:hAnsi="Courier New" w:cs="Courier New"/>
          <w:sz w:val="20"/>
          <w:szCs w:val="20"/>
        </w:rPr>
        <w:t xml:space="preserve"> AVAILABILITY AND USE OF UTILITY SERVICES</w:t>
      </w:r>
      <w:bookmarkEnd w:id="44"/>
      <w:bookmarkEnd w:id="45"/>
      <w:bookmarkEnd w:id="46"/>
      <w:bookmarkEnd w:id="47"/>
      <w:r w:rsidR="00980105" w:rsidRPr="001921E8">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 xml:space="preserve">The Government shall make all reasonably required amounts of utilities available to the Contractor from existing outlets and supplies, as specified in the contract. The amount to be paid by the Contractor for chargeable electrical services shall be the prevailing rates charged to the Government. The Contractor shall carefully conserve any utilities furnished without charge. </w:t>
      </w:r>
    </w:p>
    <w:p w:rsidR="00980105" w:rsidRPr="004E2C71" w:rsidRDefault="00980105" w:rsidP="007473F9">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The Contractor, at Contractor's expense and in a workmanlike manner</w:t>
      </w:r>
      <w:r w:rsidR="00430B41">
        <w:rPr>
          <w:rFonts w:ascii="Courier New" w:hAnsi="Courier New" w:cs="Courier New"/>
          <w:sz w:val="20"/>
          <w:szCs w:val="20"/>
        </w:rPr>
        <w:t>, in compliance with code and as</w:t>
      </w:r>
      <w:r w:rsidRPr="004E2C71">
        <w:rPr>
          <w:rFonts w:ascii="Courier New" w:hAnsi="Courier New" w:cs="Courier New"/>
          <w:sz w:val="20"/>
          <w:szCs w:val="20"/>
        </w:rPr>
        <w:t xml:space="preserve"> satisfactory to the Contracting Officer, shall install and maintain all necessary temporary connections and distribution lines, and all meters required to measure the amount of </w:t>
      </w:r>
    </w:p>
    <w:p w:rsidR="00980105" w:rsidRPr="004E2C71" w:rsidRDefault="00980105">
      <w:pPr>
        <w:pStyle w:val="SpecNote"/>
        <w:rPr>
          <w:rFonts w:ascii="Courier New" w:hAnsi="Courier New" w:cs="Courier New"/>
          <w:sz w:val="20"/>
          <w:szCs w:val="20"/>
        </w:rPr>
      </w:pPr>
    </w:p>
    <w:p w:rsidR="00980105" w:rsidRPr="0035124E" w:rsidRDefault="00BA6695" w:rsidP="0035124E">
      <w:pPr>
        <w:pStyle w:val="ArticleB"/>
        <w:rPr>
          <w:rFonts w:ascii="Courier New" w:hAnsi="Courier New" w:cs="Courier New"/>
          <w:sz w:val="20"/>
          <w:szCs w:val="20"/>
        </w:rPr>
      </w:pPr>
      <w:bookmarkStart w:id="48" w:name="_Toc489429316"/>
      <w:bookmarkStart w:id="49" w:name="_Toc353979481"/>
      <w:bookmarkStart w:id="50" w:name="_Toc386548203"/>
      <w:bookmarkStart w:id="51" w:name="_Toc386552592"/>
      <w:r w:rsidRPr="0035124E">
        <w:rPr>
          <w:rFonts w:ascii="Courier New" w:hAnsi="Courier New" w:cs="Courier New"/>
          <w:sz w:val="20"/>
          <w:szCs w:val="20"/>
        </w:rPr>
        <w:t>1.2</w:t>
      </w:r>
      <w:r w:rsidR="0035124E" w:rsidRPr="0035124E">
        <w:rPr>
          <w:rFonts w:ascii="Courier New" w:hAnsi="Courier New" w:cs="Courier New"/>
          <w:sz w:val="20"/>
          <w:szCs w:val="20"/>
        </w:rPr>
        <w:t>4</w:t>
      </w:r>
      <w:r w:rsidR="00980105" w:rsidRPr="0035124E">
        <w:rPr>
          <w:rFonts w:ascii="Courier New" w:hAnsi="Courier New" w:cs="Courier New"/>
          <w:sz w:val="20"/>
          <w:szCs w:val="20"/>
        </w:rPr>
        <w:t xml:space="preserve"> INSTRUCTIONS</w:t>
      </w:r>
      <w:bookmarkEnd w:id="48"/>
      <w:bookmarkEnd w:id="49"/>
      <w:bookmarkEnd w:id="50"/>
      <w:bookmarkEnd w:id="51"/>
      <w:r w:rsidR="00980105" w:rsidRPr="0035124E">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Contractor shall furnish Maintenance an</w:t>
      </w:r>
      <w:bookmarkStart w:id="52" w:name="_GoBack"/>
      <w:bookmarkEnd w:id="52"/>
      <w:r w:rsidRPr="004E2C71">
        <w:rPr>
          <w:rFonts w:ascii="Courier New" w:hAnsi="Courier New" w:cs="Courier New"/>
          <w:sz w:val="20"/>
          <w:szCs w:val="20"/>
        </w:rPr>
        <w:t xml:space="preserve">d Operating manuals </w:t>
      </w:r>
      <w:r w:rsidR="001F0FAF">
        <w:rPr>
          <w:rFonts w:ascii="Courier New" w:hAnsi="Courier New" w:cs="Courier New"/>
          <w:sz w:val="20"/>
          <w:szCs w:val="20"/>
        </w:rPr>
        <w:t xml:space="preserve">(hard copies and electronic) </w:t>
      </w:r>
      <w:r w:rsidRPr="004E2C71">
        <w:rPr>
          <w:rFonts w:ascii="Courier New" w:hAnsi="Courier New" w:cs="Courier New"/>
          <w:sz w:val="20"/>
          <w:szCs w:val="20"/>
        </w:rPr>
        <w:t xml:space="preserve">and verbal instructions when required by the various sections of the specifications and as hereinafter specified.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 xml:space="preserve">Manuals: Maintenance and operating manuals </w:t>
      </w:r>
      <w:r w:rsidR="001F0FAF">
        <w:rPr>
          <w:rFonts w:ascii="Courier New" w:hAnsi="Courier New" w:cs="Courier New"/>
          <w:sz w:val="20"/>
          <w:szCs w:val="20"/>
        </w:rPr>
        <w:t xml:space="preserve">and one compact disc </w:t>
      </w:r>
      <w:r w:rsidRPr="004E2C71">
        <w:rPr>
          <w:rFonts w:ascii="Courier New" w:hAnsi="Courier New" w:cs="Courier New"/>
          <w:sz w:val="20"/>
          <w:szCs w:val="20"/>
        </w:rPr>
        <w:t xml:space="preserve">(four </w:t>
      </w:r>
      <w:r w:rsidR="001F0FAF">
        <w:rPr>
          <w:rFonts w:ascii="Courier New" w:hAnsi="Courier New" w:cs="Courier New"/>
          <w:sz w:val="20"/>
          <w:szCs w:val="20"/>
        </w:rPr>
        <w:t xml:space="preserve">hard </w:t>
      </w:r>
      <w:r w:rsidRPr="004E2C71">
        <w:rPr>
          <w:rFonts w:ascii="Courier New" w:hAnsi="Courier New" w:cs="Courier New"/>
          <w:sz w:val="20"/>
          <w:szCs w:val="20"/>
        </w:rPr>
        <w:t>copies</w:t>
      </w:r>
      <w:r w:rsidR="001F0FAF">
        <w:rPr>
          <w:rFonts w:ascii="Courier New" w:hAnsi="Courier New" w:cs="Courier New"/>
          <w:sz w:val="20"/>
          <w:szCs w:val="20"/>
        </w:rPr>
        <w:t xml:space="preserve"> and one electronic copy</w:t>
      </w:r>
      <w:r w:rsidRPr="004E2C71">
        <w:rPr>
          <w:rFonts w:ascii="Courier New" w:hAnsi="Courier New" w:cs="Courier New"/>
          <w:sz w:val="20"/>
          <w:szCs w:val="20"/>
        </w:rPr>
        <w:t xml:space="preserve"> each) for each separate piece of equipment shall be delivered to the Resident Engineer</w:t>
      </w:r>
      <w:r w:rsidR="00CB7E3E">
        <w:rPr>
          <w:rFonts w:ascii="Courier New" w:hAnsi="Courier New" w:cs="Courier New"/>
          <w:sz w:val="20"/>
          <w:szCs w:val="20"/>
        </w:rPr>
        <w:t xml:space="preserve"> // COR //</w:t>
      </w:r>
      <w:r w:rsidRPr="004E2C71">
        <w:rPr>
          <w:rFonts w:ascii="Courier New" w:hAnsi="Courier New" w:cs="Courier New"/>
          <w:sz w:val="20"/>
          <w:szCs w:val="20"/>
        </w:rPr>
        <w:t xml:space="preserve"> coincidental with the delivery of the equipment to the job site. Manuals shall be complete, detailed guides for the maintenance and operation of equipment. They shall include complete information necessary for starting, adjusting, maintaining in continuous operation for long periods of time and dismantling and reassembling of the complete units and sub</w:t>
      </w:r>
      <w:r w:rsidRPr="004E2C71">
        <w:rPr>
          <w:rFonts w:ascii="Courier New" w:hAnsi="Courier New" w:cs="Courier New"/>
          <w:sz w:val="20"/>
          <w:szCs w:val="20"/>
        </w:rPr>
        <w:noBreakHyphen/>
        <w:t>assembly components. Manuals shall include an index covering all component parts clearly cross</w:t>
      </w:r>
      <w:r w:rsidRPr="004E2C71">
        <w:rPr>
          <w:rFonts w:ascii="Courier New" w:hAnsi="Courier New" w:cs="Courier New"/>
          <w:sz w:val="20"/>
          <w:szCs w:val="20"/>
        </w:rPr>
        <w:noBreakHyphen/>
        <w:t xml:space="preserve">referenced to diagrams and illustrations. Illustrations shall include "exploded" views showing and identifying each separate item. Emphasis shall be placed on the use of special tools and instruments. The function of each piece of equipment, component, accessory and control shall be clearly and thoroughly explained. All necessary precautions for the operation of the equipment and the reason for each precaution shall be clearly set forth. Manuals must reference the exact model, style and size of the piece of equipment and system being furnished. Manuals referencing equipment similar to but of a different model, style, and size than that furnished will not be accepted. </w:t>
      </w:r>
    </w:p>
    <w:p w:rsidR="00980105" w:rsidRPr="004E2C71" w:rsidRDefault="00980105" w:rsidP="00E9759A">
      <w:pPr>
        <w:pStyle w:val="Level1"/>
        <w:rPr>
          <w:rFonts w:ascii="Courier New" w:hAnsi="Courier New" w:cs="Courier New"/>
          <w:sz w:val="20"/>
          <w:szCs w:val="20"/>
        </w:rPr>
      </w:pPr>
      <w:r w:rsidRPr="004E2C71">
        <w:rPr>
          <w:rFonts w:ascii="Courier New" w:hAnsi="Courier New" w:cs="Courier New"/>
          <w:sz w:val="20"/>
          <w:szCs w:val="20"/>
        </w:rPr>
        <w:t>C.</w:t>
      </w:r>
      <w:r w:rsidRPr="004E2C71">
        <w:rPr>
          <w:rFonts w:ascii="Courier New" w:hAnsi="Courier New" w:cs="Courier New"/>
          <w:sz w:val="20"/>
          <w:szCs w:val="20"/>
        </w:rPr>
        <w:tab/>
        <w:t>Instructions: Contractor shall provide qualified, factory</w:t>
      </w:r>
      <w:r w:rsidRPr="004E2C71">
        <w:rPr>
          <w:rFonts w:ascii="Courier New" w:hAnsi="Courier New" w:cs="Courier New"/>
          <w:sz w:val="20"/>
          <w:szCs w:val="20"/>
        </w:rPr>
        <w:noBreakHyphen/>
        <w:t xml:space="preserve">trained manufacturers' representatives to give detailed </w:t>
      </w:r>
      <w:r w:rsidR="004A0CB3">
        <w:rPr>
          <w:rFonts w:ascii="Courier New" w:hAnsi="Courier New" w:cs="Courier New"/>
          <w:sz w:val="20"/>
          <w:szCs w:val="20"/>
        </w:rPr>
        <w:t>training</w:t>
      </w:r>
      <w:r w:rsidR="004A0CB3" w:rsidRPr="004E2C71">
        <w:rPr>
          <w:rFonts w:ascii="Courier New" w:hAnsi="Courier New" w:cs="Courier New"/>
          <w:sz w:val="20"/>
          <w:szCs w:val="20"/>
        </w:rPr>
        <w:t xml:space="preserve"> </w:t>
      </w:r>
      <w:r w:rsidRPr="004E2C71">
        <w:rPr>
          <w:rFonts w:ascii="Courier New" w:hAnsi="Courier New" w:cs="Courier New"/>
          <w:sz w:val="20"/>
          <w:szCs w:val="20"/>
        </w:rPr>
        <w:t>to assigned Department of Veterans Affairs personnel in the operation and complete maintenance for each piece of equipment. All such training will be at the job site. These requirements are more specifically detailed in the various technical sections. Instructions for different items of equipment that are component parts of a complete system, shall be given in an integrated, progressive manner. All instructors for every piece of component equipment in a system shall be available until instructions for all items included in the system have been completed. This is to assure proper instruction in the operation of inter</w:t>
      </w:r>
      <w:r w:rsidR="005D62E8">
        <w:rPr>
          <w:rFonts w:ascii="Courier New" w:hAnsi="Courier New" w:cs="Courier New"/>
          <w:sz w:val="20"/>
          <w:szCs w:val="20"/>
        </w:rPr>
        <w:t>-</w:t>
      </w:r>
      <w:r w:rsidRPr="004E2C71">
        <w:rPr>
          <w:rFonts w:ascii="Courier New" w:hAnsi="Courier New" w:cs="Courier New"/>
          <w:sz w:val="20"/>
          <w:szCs w:val="20"/>
        </w:rPr>
        <w:t xml:space="preserve">related systems. All instruction periods shall be at such times as scheduled by the </w:t>
      </w:r>
      <w:r w:rsidR="005D62E8">
        <w:rPr>
          <w:rFonts w:ascii="Courier New" w:hAnsi="Courier New" w:cs="Courier New"/>
          <w:sz w:val="20"/>
          <w:szCs w:val="20"/>
        </w:rPr>
        <w:t>COR</w:t>
      </w:r>
      <w:r w:rsidRPr="004E2C71">
        <w:rPr>
          <w:rFonts w:ascii="Courier New" w:hAnsi="Courier New" w:cs="Courier New"/>
          <w:sz w:val="20"/>
          <w:szCs w:val="20"/>
        </w:rPr>
        <w:t xml:space="preserve"> and shall be considered concluded only when the Resident Engineer </w:t>
      </w:r>
      <w:r w:rsidR="005D62E8">
        <w:rPr>
          <w:rFonts w:ascii="Courier New" w:hAnsi="Courier New" w:cs="Courier New"/>
          <w:sz w:val="20"/>
          <w:szCs w:val="20"/>
        </w:rPr>
        <w:t xml:space="preserve">COR </w:t>
      </w:r>
      <w:r w:rsidRPr="004E2C71">
        <w:rPr>
          <w:rFonts w:ascii="Courier New" w:hAnsi="Courier New" w:cs="Courier New"/>
          <w:sz w:val="20"/>
          <w:szCs w:val="20"/>
        </w:rPr>
        <w:t xml:space="preserve">is satisfied in regard to complete and thorough coverage. </w:t>
      </w:r>
      <w:r w:rsidR="004A0CB3">
        <w:rPr>
          <w:rFonts w:ascii="Courier New" w:hAnsi="Courier New" w:cs="Courier New"/>
          <w:sz w:val="20"/>
          <w:szCs w:val="20"/>
        </w:rPr>
        <w:t xml:space="preserve">The contractor shall submit a course outline with associated material to the COR for review and approval prior to scheduling training to ensure the subject matter covers the expectations of the VA and the contractual requirements.  </w:t>
      </w:r>
      <w:r w:rsidRPr="004E2C71">
        <w:rPr>
          <w:rFonts w:ascii="Courier New" w:hAnsi="Courier New" w:cs="Courier New"/>
          <w:sz w:val="20"/>
          <w:szCs w:val="20"/>
        </w:rPr>
        <w:t xml:space="preserve">The Department of Veterans Affairs reserves the right to request the removal of, and substitution for, any instructor who, in the opinion of the </w:t>
      </w:r>
      <w:r w:rsidR="007473F9">
        <w:rPr>
          <w:rFonts w:ascii="Courier New" w:hAnsi="Courier New" w:cs="Courier New"/>
          <w:sz w:val="20"/>
          <w:szCs w:val="20"/>
        </w:rPr>
        <w:t>COR,</w:t>
      </w:r>
      <w:r w:rsidRPr="004E2C71">
        <w:rPr>
          <w:rFonts w:ascii="Courier New" w:hAnsi="Courier New" w:cs="Courier New"/>
          <w:sz w:val="20"/>
          <w:szCs w:val="20"/>
        </w:rPr>
        <w:t xml:space="preserve"> does not demonstrate sufficient qualifications in accordance with requirements</w:t>
      </w:r>
      <w:r w:rsidR="00E9759A">
        <w:rPr>
          <w:rFonts w:ascii="Courier New" w:hAnsi="Courier New" w:cs="Courier New"/>
          <w:sz w:val="20"/>
          <w:szCs w:val="20"/>
        </w:rPr>
        <w:t>.</w:t>
      </w:r>
      <w:r w:rsidRPr="004E2C71">
        <w:rPr>
          <w:rFonts w:ascii="Courier New" w:hAnsi="Courier New" w:cs="Courier New"/>
          <w:sz w:val="20"/>
          <w:szCs w:val="20"/>
        </w:rPr>
        <w:t>.</w:t>
      </w:r>
    </w:p>
    <w:p w:rsidR="00980105" w:rsidRPr="006D74C7" w:rsidRDefault="00980105" w:rsidP="00C62C57">
      <w:pPr>
        <w:jc w:val="center"/>
        <w:rPr>
          <w:rFonts w:ascii="Courier New" w:hAnsi="Courier New" w:cs="Courier New"/>
          <w:b/>
          <w:sz w:val="20"/>
          <w:szCs w:val="20"/>
        </w:rPr>
      </w:pPr>
    </w:p>
    <w:p w:rsidR="00980105" w:rsidRPr="00CC41C8" w:rsidRDefault="00BA6695" w:rsidP="00CC41C8">
      <w:pPr>
        <w:pStyle w:val="ArticleB"/>
        <w:rPr>
          <w:rFonts w:ascii="Courier New" w:hAnsi="Courier New" w:cs="Courier New"/>
          <w:sz w:val="20"/>
          <w:szCs w:val="20"/>
        </w:rPr>
      </w:pPr>
      <w:bookmarkStart w:id="53" w:name="_Toc489429321"/>
      <w:bookmarkStart w:id="54" w:name="_Toc353979486"/>
      <w:bookmarkStart w:id="55" w:name="_Toc386548208"/>
      <w:bookmarkStart w:id="56" w:name="_Toc386552597"/>
      <w:r w:rsidRPr="00CC41C8">
        <w:rPr>
          <w:rFonts w:ascii="Courier New" w:hAnsi="Courier New" w:cs="Courier New"/>
          <w:sz w:val="20"/>
          <w:szCs w:val="20"/>
        </w:rPr>
        <w:t>1.</w:t>
      </w:r>
      <w:r w:rsidR="00654202" w:rsidRPr="00CC41C8">
        <w:rPr>
          <w:rFonts w:ascii="Courier New" w:hAnsi="Courier New" w:cs="Courier New"/>
          <w:sz w:val="20"/>
          <w:szCs w:val="20"/>
        </w:rPr>
        <w:t>2</w:t>
      </w:r>
      <w:r w:rsidR="00CC41C8" w:rsidRPr="00CC41C8">
        <w:rPr>
          <w:rFonts w:ascii="Courier New" w:hAnsi="Courier New" w:cs="Courier New"/>
          <w:sz w:val="20"/>
          <w:szCs w:val="20"/>
        </w:rPr>
        <w:t>9</w:t>
      </w:r>
      <w:r w:rsidR="00980105" w:rsidRPr="00CC41C8">
        <w:rPr>
          <w:rFonts w:ascii="Courier New" w:hAnsi="Courier New" w:cs="Courier New"/>
          <w:sz w:val="20"/>
          <w:szCs w:val="20"/>
        </w:rPr>
        <w:t xml:space="preserve"> SAFETY SIGN</w:t>
      </w:r>
      <w:bookmarkEnd w:id="53"/>
      <w:bookmarkEnd w:id="54"/>
      <w:bookmarkEnd w:id="55"/>
      <w:bookmarkEnd w:id="56"/>
      <w:r w:rsidR="00980105" w:rsidRPr="00CC41C8">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A.</w:t>
      </w:r>
      <w:r w:rsidRPr="004E2C71">
        <w:rPr>
          <w:rFonts w:ascii="Courier New" w:hAnsi="Courier New" w:cs="Courier New"/>
          <w:sz w:val="20"/>
          <w:szCs w:val="20"/>
        </w:rPr>
        <w:tab/>
        <w:t>Provide a Safety Sign where directed by Resident Engineer</w:t>
      </w:r>
      <w:r w:rsidR="007F18EC">
        <w:rPr>
          <w:rFonts w:ascii="Courier New" w:hAnsi="Courier New" w:cs="Courier New"/>
          <w:sz w:val="20"/>
          <w:szCs w:val="20"/>
        </w:rPr>
        <w:t xml:space="preserve"> // COR //</w:t>
      </w:r>
      <w:r w:rsidRPr="004E2C71">
        <w:rPr>
          <w:rFonts w:ascii="Courier New" w:hAnsi="Courier New" w:cs="Courier New"/>
          <w:sz w:val="20"/>
          <w:szCs w:val="20"/>
        </w:rPr>
        <w:t xml:space="preserve">. Face of sign shall be 19 mm (3/4 inch) thick exterior grade plywood. Provide two 100 mm by 100 mm (four by four inch) posts extending full height of sign and 900 mm (three feet) into ground. Set bottom of sign level at 1200 mm (four feet) above ground.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B.</w:t>
      </w:r>
      <w:r w:rsidRPr="004E2C71">
        <w:rPr>
          <w:rFonts w:ascii="Courier New" w:hAnsi="Courier New" w:cs="Courier New"/>
          <w:sz w:val="20"/>
          <w:szCs w:val="20"/>
        </w:rPr>
        <w:tab/>
        <w:t xml:space="preserve">Paint all surfaces of Safety Sign and posts with one prime coat and two coats of white gloss paint. Letters and design shall be painted with gloss paint of colors noted.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C.</w:t>
      </w:r>
      <w:r w:rsidRPr="004E2C71">
        <w:rPr>
          <w:rFonts w:ascii="Courier New" w:hAnsi="Courier New" w:cs="Courier New"/>
          <w:sz w:val="20"/>
          <w:szCs w:val="20"/>
        </w:rPr>
        <w:tab/>
        <w:t>Maintain sign and remove it when directed by Resident Engineer</w:t>
      </w:r>
      <w:r w:rsidR="00323F94">
        <w:rPr>
          <w:rFonts w:ascii="Courier New" w:hAnsi="Courier New" w:cs="Courier New"/>
          <w:sz w:val="20"/>
          <w:szCs w:val="20"/>
        </w:rPr>
        <w:t xml:space="preserve">  COR</w:t>
      </w:r>
      <w:r w:rsidRPr="004E2C71">
        <w:rPr>
          <w:rFonts w:ascii="Courier New" w:hAnsi="Courier New" w:cs="Courier New"/>
          <w:sz w:val="20"/>
          <w:szCs w:val="20"/>
        </w:rPr>
        <w:t xml:space="preserve">. </w:t>
      </w:r>
    </w:p>
    <w:p w:rsidR="00980105" w:rsidRPr="004E2C71" w:rsidRDefault="00980105">
      <w:pPr>
        <w:pStyle w:val="Level1"/>
        <w:rPr>
          <w:rFonts w:ascii="Courier New" w:hAnsi="Courier New" w:cs="Courier New"/>
          <w:sz w:val="20"/>
          <w:szCs w:val="20"/>
        </w:rPr>
      </w:pPr>
      <w:r w:rsidRPr="004E2C71">
        <w:rPr>
          <w:rFonts w:ascii="Courier New" w:hAnsi="Courier New" w:cs="Courier New"/>
          <w:sz w:val="20"/>
          <w:szCs w:val="20"/>
        </w:rPr>
        <w:t>D.</w:t>
      </w:r>
      <w:r w:rsidRPr="004E2C71">
        <w:rPr>
          <w:rFonts w:ascii="Courier New" w:hAnsi="Courier New" w:cs="Courier New"/>
          <w:sz w:val="20"/>
          <w:szCs w:val="20"/>
        </w:rPr>
        <w:tab/>
      </w:r>
      <w:r w:rsidR="00BB0BBD">
        <w:rPr>
          <w:rFonts w:ascii="Courier New" w:hAnsi="Courier New" w:cs="Courier New"/>
          <w:sz w:val="20"/>
          <w:szCs w:val="20"/>
        </w:rPr>
        <w:t xml:space="preserve">Standard </w:t>
      </w:r>
      <w:r w:rsidRPr="004E2C71">
        <w:rPr>
          <w:rFonts w:ascii="Courier New" w:hAnsi="Courier New" w:cs="Courier New"/>
          <w:sz w:val="20"/>
          <w:szCs w:val="20"/>
        </w:rPr>
        <w:t xml:space="preserve">Detail Drawing Number </w:t>
      </w:r>
      <w:r w:rsidR="00BB0BBD">
        <w:rPr>
          <w:rFonts w:ascii="Courier New" w:hAnsi="Courier New" w:cs="Courier New"/>
          <w:sz w:val="20"/>
          <w:szCs w:val="20"/>
        </w:rPr>
        <w:t>SD10000-02(Found on VA TIL)</w:t>
      </w:r>
      <w:r w:rsidRPr="004E2C71">
        <w:rPr>
          <w:rFonts w:ascii="Courier New" w:hAnsi="Courier New" w:cs="Courier New"/>
          <w:sz w:val="20"/>
          <w:szCs w:val="20"/>
        </w:rPr>
        <w:t xml:space="preserve"> of safety sign showing required legend and other characteristics of sign is // attached hereto and is made a part of this specification. </w:t>
      </w:r>
    </w:p>
    <w:p w:rsidR="00C5374E" w:rsidRPr="00136F84" w:rsidRDefault="00C5374E" w:rsidP="00C5374E">
      <w:pPr>
        <w:pStyle w:val="Level1"/>
        <w:rPr>
          <w:rFonts w:ascii="Courier New" w:hAnsi="Courier New" w:cs="Courier New"/>
          <w:sz w:val="20"/>
          <w:szCs w:val="20"/>
        </w:rPr>
      </w:pPr>
      <w:r>
        <w:tab/>
      </w:r>
      <w:r w:rsidRPr="00136F84">
        <w:rPr>
          <w:rFonts w:ascii="Courier New" w:hAnsi="Courier New" w:cs="Courier New"/>
          <w:sz w:val="20"/>
          <w:szCs w:val="20"/>
        </w:rPr>
        <w:t xml:space="preserve"> </w:t>
      </w:r>
    </w:p>
    <w:p w:rsidR="00980105" w:rsidRPr="004E2C71" w:rsidRDefault="00980105">
      <w:pPr>
        <w:pStyle w:val="SpecNormal"/>
        <w:jc w:val="center"/>
        <w:rPr>
          <w:rFonts w:ascii="Courier New" w:hAnsi="Courier New" w:cs="Courier New"/>
          <w:sz w:val="20"/>
          <w:szCs w:val="20"/>
        </w:rPr>
      </w:pPr>
      <w:r w:rsidRPr="004E2C71">
        <w:rPr>
          <w:rFonts w:ascii="Courier New" w:hAnsi="Courier New" w:cs="Courier New"/>
          <w:sz w:val="20"/>
          <w:szCs w:val="20"/>
        </w:rPr>
        <w:t xml:space="preserve">-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t xml:space="preserve"> E N D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t xml:space="preserve"> </w:t>
      </w:r>
      <w:r w:rsidRPr="004E2C71">
        <w:rPr>
          <w:rFonts w:ascii="Courier New" w:hAnsi="Courier New" w:cs="Courier New"/>
          <w:sz w:val="20"/>
          <w:szCs w:val="20"/>
        </w:rPr>
        <w:noBreakHyphen/>
      </w:r>
    </w:p>
    <w:sectPr w:rsidR="00980105" w:rsidRPr="004E2C71">
      <w:headerReference w:type="default" r:id="rId11"/>
      <w:foot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F6" w:rsidRDefault="00C515F6">
      <w:r>
        <w:separator/>
      </w:r>
    </w:p>
  </w:endnote>
  <w:endnote w:type="continuationSeparator" w:id="0">
    <w:p w:rsidR="00C515F6" w:rsidRDefault="00C5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F6" w:rsidRPr="00354861" w:rsidRDefault="00C515F6" w:rsidP="00354861">
    <w:pPr>
      <w:tabs>
        <w:tab w:val="center" w:pos="4680"/>
      </w:tabs>
      <w:suppressAutoHyphens/>
      <w:jc w:val="center"/>
      <w:rPr>
        <w:spacing w:val="-2"/>
      </w:rPr>
    </w:pPr>
    <w:r>
      <w:fldChar w:fldCharType="begin"/>
    </w:r>
    <w:r>
      <w:instrText xml:space="preserve"> PAGE </w:instrText>
    </w:r>
    <w:r>
      <w:fldChar w:fldCharType="separate"/>
    </w:r>
    <w:r w:rsidR="00182620">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F6" w:rsidRPr="006533F6" w:rsidRDefault="00C515F6" w:rsidP="002F0C14">
    <w:pPr>
      <w:tabs>
        <w:tab w:val="center" w:pos="4680"/>
      </w:tabs>
      <w:suppressAutoHyphens/>
      <w:jc w:val="center"/>
      <w:rPr>
        <w:rFonts w:ascii="Courier New" w:hAnsi="Courier New" w:cs="Courier New"/>
        <w:spacing w:val="-2"/>
        <w:sz w:val="20"/>
        <w:szCs w:val="20"/>
      </w:rPr>
    </w:pPr>
    <w:r w:rsidRPr="006533F6">
      <w:rPr>
        <w:rFonts w:ascii="Courier New" w:hAnsi="Courier New" w:cs="Courier New"/>
        <w:spacing w:val="-2"/>
        <w:sz w:val="20"/>
        <w:szCs w:val="20"/>
      </w:rPr>
      <w:t>01 00 00 -</w:t>
    </w:r>
    <w:r w:rsidRPr="006533F6">
      <w:rPr>
        <w:rFonts w:ascii="Courier New" w:hAnsi="Courier New" w:cs="Courier New"/>
        <w:spacing w:val="-2"/>
        <w:sz w:val="20"/>
        <w:szCs w:val="20"/>
      </w:rPr>
      <w:fldChar w:fldCharType="begin"/>
    </w:r>
    <w:r w:rsidRPr="006533F6">
      <w:rPr>
        <w:rFonts w:ascii="Courier New" w:hAnsi="Courier New" w:cs="Courier New"/>
        <w:spacing w:val="-2"/>
        <w:sz w:val="20"/>
        <w:szCs w:val="20"/>
      </w:rPr>
      <w:instrText xml:space="preserve"> PAGE </w:instrText>
    </w:r>
    <w:r w:rsidRPr="006533F6">
      <w:rPr>
        <w:rFonts w:ascii="Courier New" w:hAnsi="Courier New" w:cs="Courier New"/>
        <w:spacing w:val="-2"/>
        <w:sz w:val="20"/>
        <w:szCs w:val="20"/>
      </w:rPr>
      <w:fldChar w:fldCharType="separate"/>
    </w:r>
    <w:r w:rsidR="00182620">
      <w:rPr>
        <w:rFonts w:ascii="Courier New" w:hAnsi="Courier New" w:cs="Courier New"/>
        <w:noProof/>
        <w:spacing w:val="-2"/>
        <w:sz w:val="20"/>
        <w:szCs w:val="20"/>
      </w:rPr>
      <w:t>1</w:t>
    </w:r>
    <w:r w:rsidRPr="006533F6">
      <w:rPr>
        <w:rFonts w:ascii="Courier New" w:hAnsi="Courier New" w:cs="Courier New"/>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F6" w:rsidRDefault="00C515F6">
      <w:r>
        <w:separator/>
      </w:r>
    </w:p>
  </w:footnote>
  <w:footnote w:type="continuationSeparator" w:id="0">
    <w:p w:rsidR="00C515F6" w:rsidRDefault="00C5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F6" w:rsidRPr="004E2C71" w:rsidRDefault="00C515F6" w:rsidP="002F0C14">
    <w:pPr>
      <w:suppressAutoHyphens/>
      <w:jc w:val="right"/>
      <w:rPr>
        <w:rFonts w:ascii="Courier New" w:hAnsi="Courier New" w:cs="Courier New"/>
        <w:sz w:val="20"/>
        <w:szCs w:val="20"/>
      </w:rPr>
    </w:pPr>
    <w:r>
      <w:rPr>
        <w:rFonts w:ascii="Courier New" w:hAnsi="Courier New" w:cs="Courier New"/>
        <w:sz w:val="20"/>
        <w:szCs w:val="20"/>
      </w:rPr>
      <w:t>11-01-15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F6" w:rsidRPr="006533F6" w:rsidRDefault="00C515F6" w:rsidP="002F0C14">
    <w:pPr>
      <w:suppressAutoHyphens/>
      <w:jc w:val="right"/>
      <w:rPr>
        <w:rFonts w:ascii="Courier New" w:hAnsi="Courier New" w:cs="Courier New"/>
        <w:sz w:val="20"/>
        <w:szCs w:val="20"/>
      </w:rPr>
    </w:pPr>
    <w:r>
      <w:rPr>
        <w:rFonts w:ascii="Courier New" w:hAnsi="Courier New" w:cs="Courier New"/>
        <w:sz w:val="20"/>
        <w:szCs w:val="20"/>
      </w:rPr>
      <w:t>11-01-15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40A01C"/>
    <w:lvl w:ilvl="0">
      <w:start w:val="1"/>
      <w:numFmt w:val="decimal"/>
      <w:lvlText w:val="%1."/>
      <w:lvlJc w:val="left"/>
      <w:pPr>
        <w:tabs>
          <w:tab w:val="num" w:pos="1800"/>
        </w:tabs>
        <w:ind w:left="1800" w:hanging="360"/>
      </w:pPr>
    </w:lvl>
  </w:abstractNum>
  <w:abstractNum w:abstractNumId="1">
    <w:nsid w:val="FFFFFF7D"/>
    <w:multiLevelType w:val="singleLevel"/>
    <w:tmpl w:val="706EA9EE"/>
    <w:lvl w:ilvl="0">
      <w:start w:val="1"/>
      <w:numFmt w:val="decimal"/>
      <w:lvlText w:val="%1."/>
      <w:lvlJc w:val="left"/>
      <w:pPr>
        <w:tabs>
          <w:tab w:val="num" w:pos="1440"/>
        </w:tabs>
        <w:ind w:left="1440" w:hanging="360"/>
      </w:pPr>
    </w:lvl>
  </w:abstractNum>
  <w:abstractNum w:abstractNumId="2">
    <w:nsid w:val="FFFFFF7E"/>
    <w:multiLevelType w:val="singleLevel"/>
    <w:tmpl w:val="3C84187A"/>
    <w:lvl w:ilvl="0">
      <w:start w:val="1"/>
      <w:numFmt w:val="decimal"/>
      <w:lvlText w:val="%1."/>
      <w:lvlJc w:val="left"/>
      <w:pPr>
        <w:tabs>
          <w:tab w:val="num" w:pos="1080"/>
        </w:tabs>
        <w:ind w:left="1080" w:hanging="360"/>
      </w:pPr>
    </w:lvl>
  </w:abstractNum>
  <w:abstractNum w:abstractNumId="3">
    <w:nsid w:val="FFFFFF7F"/>
    <w:multiLevelType w:val="singleLevel"/>
    <w:tmpl w:val="2200C2FE"/>
    <w:lvl w:ilvl="0">
      <w:start w:val="1"/>
      <w:numFmt w:val="decimal"/>
      <w:lvlText w:val="%1."/>
      <w:lvlJc w:val="left"/>
      <w:pPr>
        <w:tabs>
          <w:tab w:val="num" w:pos="720"/>
        </w:tabs>
        <w:ind w:left="720" w:hanging="360"/>
      </w:pPr>
    </w:lvl>
  </w:abstractNum>
  <w:abstractNum w:abstractNumId="4">
    <w:nsid w:val="FFFFFF80"/>
    <w:multiLevelType w:val="singleLevel"/>
    <w:tmpl w:val="95EAA3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C0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9C26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C856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50EAFE"/>
    <w:lvl w:ilvl="0">
      <w:start w:val="1"/>
      <w:numFmt w:val="decimal"/>
      <w:lvlText w:val="%1."/>
      <w:lvlJc w:val="left"/>
      <w:pPr>
        <w:tabs>
          <w:tab w:val="num" w:pos="360"/>
        </w:tabs>
        <w:ind w:left="360" w:hanging="360"/>
      </w:pPr>
    </w:lvl>
  </w:abstractNum>
  <w:abstractNum w:abstractNumId="9">
    <w:nsid w:val="FFFFFF89"/>
    <w:multiLevelType w:val="singleLevel"/>
    <w:tmpl w:val="D2F46BF6"/>
    <w:lvl w:ilvl="0">
      <w:start w:val="1"/>
      <w:numFmt w:val="bullet"/>
      <w:lvlText w:val=""/>
      <w:lvlJc w:val="left"/>
      <w:pPr>
        <w:tabs>
          <w:tab w:val="num" w:pos="360"/>
        </w:tabs>
        <w:ind w:left="360" w:hanging="360"/>
      </w:pPr>
      <w:rPr>
        <w:rFonts w:ascii="Symbol" w:hAnsi="Symbol" w:hint="default"/>
      </w:rPr>
    </w:lvl>
  </w:abstractNum>
  <w:abstractNum w:abstractNumId="10">
    <w:nsid w:val="08130256"/>
    <w:multiLevelType w:val="hybridMultilevel"/>
    <w:tmpl w:val="78003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175AA1"/>
    <w:multiLevelType w:val="singleLevel"/>
    <w:tmpl w:val="397C95BE"/>
    <w:lvl w:ilvl="0">
      <w:start w:val="8"/>
      <w:numFmt w:val="lowerLetter"/>
      <w:lvlText w:val="%1."/>
      <w:legacy w:legacy="1" w:legacySpace="120" w:legacyIndent="360"/>
      <w:lvlJc w:val="left"/>
      <w:pPr>
        <w:ind w:left="1440" w:hanging="360"/>
      </w:pPr>
    </w:lvl>
  </w:abstractNum>
  <w:abstractNum w:abstractNumId="12">
    <w:nsid w:val="1CF17FF8"/>
    <w:multiLevelType w:val="hybridMultilevel"/>
    <w:tmpl w:val="9E0A7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B0B06"/>
    <w:multiLevelType w:val="singleLevel"/>
    <w:tmpl w:val="2626F84A"/>
    <w:lvl w:ilvl="0">
      <w:start w:val="1"/>
      <w:numFmt w:val="upperLetter"/>
      <w:lvlText w:val="%1."/>
      <w:legacy w:legacy="1" w:legacySpace="120" w:legacyIndent="360"/>
      <w:lvlJc w:val="left"/>
      <w:pPr>
        <w:ind w:left="720" w:hanging="360"/>
      </w:pPr>
    </w:lvl>
  </w:abstractNum>
  <w:abstractNum w:abstractNumId="14">
    <w:nsid w:val="2F187B2F"/>
    <w:multiLevelType w:val="hybridMultilevel"/>
    <w:tmpl w:val="01300D40"/>
    <w:lvl w:ilvl="0" w:tplc="430E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B16842"/>
    <w:multiLevelType w:val="multilevel"/>
    <w:tmpl w:val="E556DA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A8D7DD6"/>
    <w:multiLevelType w:val="hybridMultilevel"/>
    <w:tmpl w:val="1DA6AB94"/>
    <w:lvl w:ilvl="0" w:tplc="2EDC068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7">
    <w:nsid w:val="41650E6E"/>
    <w:multiLevelType w:val="singleLevel"/>
    <w:tmpl w:val="6B6682BE"/>
    <w:lvl w:ilvl="0">
      <w:start w:val="2"/>
      <w:numFmt w:val="upperLetter"/>
      <w:lvlText w:val="%1."/>
      <w:legacy w:legacy="1" w:legacySpace="120" w:legacyIndent="360"/>
      <w:lvlJc w:val="left"/>
      <w:pPr>
        <w:ind w:left="720" w:hanging="360"/>
      </w:pPr>
    </w:lvl>
  </w:abstractNum>
  <w:abstractNum w:abstractNumId="18">
    <w:nsid w:val="4E8F0FB1"/>
    <w:multiLevelType w:val="hybridMultilevel"/>
    <w:tmpl w:val="F5E60DB0"/>
    <w:lvl w:ilvl="0" w:tplc="2EBC4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9D1479"/>
    <w:multiLevelType w:val="hybridMultilevel"/>
    <w:tmpl w:val="0D04C73C"/>
    <w:lvl w:ilvl="0" w:tplc="DEB46268">
      <w:start w:val="1"/>
      <w:numFmt w:val="upperLetter"/>
      <w:lvlText w:val="%1."/>
      <w:lvlJc w:val="left"/>
      <w:pPr>
        <w:tabs>
          <w:tab w:val="num" w:pos="585"/>
        </w:tabs>
        <w:ind w:left="585" w:hanging="360"/>
      </w:pPr>
      <w:rPr>
        <w:rFonts w:hint="default"/>
      </w:rPr>
    </w:lvl>
    <w:lvl w:ilvl="1" w:tplc="3C481916">
      <w:start w:val="1"/>
      <w:numFmt w:val="decimal"/>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nsid w:val="6CB22EA6"/>
    <w:multiLevelType w:val="hybridMultilevel"/>
    <w:tmpl w:val="C1846DE6"/>
    <w:lvl w:ilvl="0" w:tplc="0409000F">
      <w:start w:val="1"/>
      <w:numFmt w:val="decimal"/>
      <w:lvlText w:val="%1."/>
      <w:lvlJc w:val="left"/>
      <w:pPr>
        <w:tabs>
          <w:tab w:val="num" w:pos="3060"/>
        </w:tabs>
        <w:ind w:left="3060" w:hanging="360"/>
      </w:pPr>
    </w:lvl>
    <w:lvl w:ilvl="1" w:tplc="DEB4626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FA0A12"/>
    <w:multiLevelType w:val="hybridMultilevel"/>
    <w:tmpl w:val="60B8F0BE"/>
    <w:lvl w:ilvl="0" w:tplc="9196CF40">
      <w:start w:val="1"/>
      <w:numFmt w:val="decimal"/>
      <w:lvlText w:val="%1."/>
      <w:lvlJc w:val="left"/>
      <w:pPr>
        <w:tabs>
          <w:tab w:val="num" w:pos="585"/>
        </w:tabs>
        <w:ind w:left="585" w:hanging="360"/>
      </w:pPr>
      <w:rPr>
        <w:rFonts w:hint="default"/>
      </w:rPr>
    </w:lvl>
    <w:lvl w:ilvl="1" w:tplc="6D5A736A">
      <w:start w:val="5"/>
      <w:numFmt w:val="upp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2">
    <w:nsid w:val="7EDF7F99"/>
    <w:multiLevelType w:val="hybridMultilevel"/>
    <w:tmpl w:val="F880EA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9"/>
  </w:num>
  <w:num w:numId="16">
    <w:abstractNumId w:val="10"/>
  </w:num>
  <w:num w:numId="17">
    <w:abstractNumId w:val="22"/>
  </w:num>
  <w:num w:numId="18">
    <w:abstractNumId w:val="21"/>
  </w:num>
  <w:num w:numId="19">
    <w:abstractNumId w:val="16"/>
  </w:num>
  <w:num w:numId="20">
    <w:abstractNumId w:val="12"/>
  </w:num>
  <w:num w:numId="21">
    <w:abstractNumId w:val="1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72"/>
    <w:rsid w:val="00002869"/>
    <w:rsid w:val="00017F0A"/>
    <w:rsid w:val="00023816"/>
    <w:rsid w:val="00025CCB"/>
    <w:rsid w:val="00027E94"/>
    <w:rsid w:val="00030D12"/>
    <w:rsid w:val="0003296D"/>
    <w:rsid w:val="00034190"/>
    <w:rsid w:val="000477EC"/>
    <w:rsid w:val="0005544B"/>
    <w:rsid w:val="00056605"/>
    <w:rsid w:val="00063D8E"/>
    <w:rsid w:val="000761C8"/>
    <w:rsid w:val="000802E8"/>
    <w:rsid w:val="000818CB"/>
    <w:rsid w:val="0008368C"/>
    <w:rsid w:val="0009185E"/>
    <w:rsid w:val="00094496"/>
    <w:rsid w:val="00094819"/>
    <w:rsid w:val="000963A3"/>
    <w:rsid w:val="000A0D39"/>
    <w:rsid w:val="000B34C8"/>
    <w:rsid w:val="000B3D53"/>
    <w:rsid w:val="000B5E30"/>
    <w:rsid w:val="000B7572"/>
    <w:rsid w:val="000C2622"/>
    <w:rsid w:val="000C3CEB"/>
    <w:rsid w:val="000D0A14"/>
    <w:rsid w:val="000D0A92"/>
    <w:rsid w:val="000D1DE5"/>
    <w:rsid w:val="000E3513"/>
    <w:rsid w:val="00101106"/>
    <w:rsid w:val="00106481"/>
    <w:rsid w:val="00112BC4"/>
    <w:rsid w:val="0012629E"/>
    <w:rsid w:val="001343E1"/>
    <w:rsid w:val="00136F84"/>
    <w:rsid w:val="001432E8"/>
    <w:rsid w:val="00144BAB"/>
    <w:rsid w:val="00157497"/>
    <w:rsid w:val="001700AF"/>
    <w:rsid w:val="001706A7"/>
    <w:rsid w:val="0017492C"/>
    <w:rsid w:val="00174A2F"/>
    <w:rsid w:val="00176709"/>
    <w:rsid w:val="00182620"/>
    <w:rsid w:val="00182D77"/>
    <w:rsid w:val="00184DFF"/>
    <w:rsid w:val="0018621E"/>
    <w:rsid w:val="001921E8"/>
    <w:rsid w:val="00194EA2"/>
    <w:rsid w:val="001962D1"/>
    <w:rsid w:val="001A6D0B"/>
    <w:rsid w:val="001B2FAE"/>
    <w:rsid w:val="001C1B2B"/>
    <w:rsid w:val="001D1798"/>
    <w:rsid w:val="001E4D6B"/>
    <w:rsid w:val="001E5FEA"/>
    <w:rsid w:val="001E7C29"/>
    <w:rsid w:val="001E7F32"/>
    <w:rsid w:val="001F0227"/>
    <w:rsid w:val="001F0FAF"/>
    <w:rsid w:val="001F33E1"/>
    <w:rsid w:val="001F6AB5"/>
    <w:rsid w:val="00203E0B"/>
    <w:rsid w:val="00206E65"/>
    <w:rsid w:val="002109AA"/>
    <w:rsid w:val="00216998"/>
    <w:rsid w:val="00216F73"/>
    <w:rsid w:val="0022599A"/>
    <w:rsid w:val="00226B2E"/>
    <w:rsid w:val="00233247"/>
    <w:rsid w:val="00233614"/>
    <w:rsid w:val="00233C9B"/>
    <w:rsid w:val="00237971"/>
    <w:rsid w:val="00244172"/>
    <w:rsid w:val="00250C46"/>
    <w:rsid w:val="0025479A"/>
    <w:rsid w:val="002747D4"/>
    <w:rsid w:val="00277DC3"/>
    <w:rsid w:val="00280AD0"/>
    <w:rsid w:val="00290CA5"/>
    <w:rsid w:val="002A31FE"/>
    <w:rsid w:val="002B321A"/>
    <w:rsid w:val="002B3F86"/>
    <w:rsid w:val="002B3F8A"/>
    <w:rsid w:val="002B7E6F"/>
    <w:rsid w:val="002C13EF"/>
    <w:rsid w:val="002D0C8A"/>
    <w:rsid w:val="002D1AEE"/>
    <w:rsid w:val="002D5E28"/>
    <w:rsid w:val="002E3A21"/>
    <w:rsid w:val="002E5236"/>
    <w:rsid w:val="002E6C7F"/>
    <w:rsid w:val="002E7160"/>
    <w:rsid w:val="002E7FFC"/>
    <w:rsid w:val="002F0B02"/>
    <w:rsid w:val="002F0C14"/>
    <w:rsid w:val="002F3567"/>
    <w:rsid w:val="002F56F7"/>
    <w:rsid w:val="002F621D"/>
    <w:rsid w:val="00301F96"/>
    <w:rsid w:val="00311FAD"/>
    <w:rsid w:val="00312233"/>
    <w:rsid w:val="00323F94"/>
    <w:rsid w:val="003309B6"/>
    <w:rsid w:val="003334C7"/>
    <w:rsid w:val="003464C8"/>
    <w:rsid w:val="0035124E"/>
    <w:rsid w:val="00354861"/>
    <w:rsid w:val="00355D9E"/>
    <w:rsid w:val="00362B31"/>
    <w:rsid w:val="00364E24"/>
    <w:rsid w:val="00365C31"/>
    <w:rsid w:val="00367281"/>
    <w:rsid w:val="003709B1"/>
    <w:rsid w:val="00373DB9"/>
    <w:rsid w:val="003A0386"/>
    <w:rsid w:val="003A1529"/>
    <w:rsid w:val="003A30C2"/>
    <w:rsid w:val="003A5FAA"/>
    <w:rsid w:val="003A6E6C"/>
    <w:rsid w:val="003B1959"/>
    <w:rsid w:val="003B27A2"/>
    <w:rsid w:val="003B5336"/>
    <w:rsid w:val="003B74FC"/>
    <w:rsid w:val="003C1661"/>
    <w:rsid w:val="003C6725"/>
    <w:rsid w:val="003D2853"/>
    <w:rsid w:val="003D4B30"/>
    <w:rsid w:val="003D5930"/>
    <w:rsid w:val="003E009F"/>
    <w:rsid w:val="00421C58"/>
    <w:rsid w:val="00423F41"/>
    <w:rsid w:val="00430B41"/>
    <w:rsid w:val="00441114"/>
    <w:rsid w:val="00446DD1"/>
    <w:rsid w:val="004640F4"/>
    <w:rsid w:val="00465894"/>
    <w:rsid w:val="004816C7"/>
    <w:rsid w:val="004839BB"/>
    <w:rsid w:val="00484826"/>
    <w:rsid w:val="00485C5B"/>
    <w:rsid w:val="00496B23"/>
    <w:rsid w:val="004A0B0B"/>
    <w:rsid w:val="004A0CB3"/>
    <w:rsid w:val="004A283B"/>
    <w:rsid w:val="004A377F"/>
    <w:rsid w:val="004A59D3"/>
    <w:rsid w:val="004B22A3"/>
    <w:rsid w:val="004B4D62"/>
    <w:rsid w:val="004B7B44"/>
    <w:rsid w:val="004C6095"/>
    <w:rsid w:val="004C79F3"/>
    <w:rsid w:val="004D243B"/>
    <w:rsid w:val="004D296C"/>
    <w:rsid w:val="004E08F7"/>
    <w:rsid w:val="004E0942"/>
    <w:rsid w:val="004E2C71"/>
    <w:rsid w:val="004E6AB0"/>
    <w:rsid w:val="004F0234"/>
    <w:rsid w:val="004F5718"/>
    <w:rsid w:val="0050168E"/>
    <w:rsid w:val="00502C6A"/>
    <w:rsid w:val="0051456C"/>
    <w:rsid w:val="00521C8B"/>
    <w:rsid w:val="005273A7"/>
    <w:rsid w:val="00531BC6"/>
    <w:rsid w:val="00534C6F"/>
    <w:rsid w:val="00540F85"/>
    <w:rsid w:val="00566B78"/>
    <w:rsid w:val="005702F5"/>
    <w:rsid w:val="00584400"/>
    <w:rsid w:val="0058778A"/>
    <w:rsid w:val="00594B72"/>
    <w:rsid w:val="005A7DEA"/>
    <w:rsid w:val="005C0D0B"/>
    <w:rsid w:val="005C2474"/>
    <w:rsid w:val="005D5401"/>
    <w:rsid w:val="005D62E8"/>
    <w:rsid w:val="005E06AB"/>
    <w:rsid w:val="005E1C08"/>
    <w:rsid w:val="005E259E"/>
    <w:rsid w:val="005E398F"/>
    <w:rsid w:val="005E7802"/>
    <w:rsid w:val="005F2CF1"/>
    <w:rsid w:val="00607584"/>
    <w:rsid w:val="0061229C"/>
    <w:rsid w:val="0061661D"/>
    <w:rsid w:val="006309A2"/>
    <w:rsid w:val="00630FF7"/>
    <w:rsid w:val="00633F9A"/>
    <w:rsid w:val="00637F67"/>
    <w:rsid w:val="00642847"/>
    <w:rsid w:val="00643112"/>
    <w:rsid w:val="00652A79"/>
    <w:rsid w:val="006533F6"/>
    <w:rsid w:val="00654202"/>
    <w:rsid w:val="006542DB"/>
    <w:rsid w:val="006550E3"/>
    <w:rsid w:val="006674DD"/>
    <w:rsid w:val="00667954"/>
    <w:rsid w:val="00671846"/>
    <w:rsid w:val="00680782"/>
    <w:rsid w:val="006836E1"/>
    <w:rsid w:val="006A5810"/>
    <w:rsid w:val="006A77CE"/>
    <w:rsid w:val="006B1C10"/>
    <w:rsid w:val="006B623C"/>
    <w:rsid w:val="006B6A82"/>
    <w:rsid w:val="006B7C73"/>
    <w:rsid w:val="006C3499"/>
    <w:rsid w:val="006C3F2E"/>
    <w:rsid w:val="006C545E"/>
    <w:rsid w:val="006D0987"/>
    <w:rsid w:val="006D336D"/>
    <w:rsid w:val="006D74C7"/>
    <w:rsid w:val="006E371A"/>
    <w:rsid w:val="006E7768"/>
    <w:rsid w:val="006F580B"/>
    <w:rsid w:val="007015E3"/>
    <w:rsid w:val="00716C46"/>
    <w:rsid w:val="00720FAC"/>
    <w:rsid w:val="00723432"/>
    <w:rsid w:val="007420E3"/>
    <w:rsid w:val="007473F9"/>
    <w:rsid w:val="00750FE2"/>
    <w:rsid w:val="00755443"/>
    <w:rsid w:val="00757AEA"/>
    <w:rsid w:val="007603B0"/>
    <w:rsid w:val="00762EC3"/>
    <w:rsid w:val="00766082"/>
    <w:rsid w:val="007714EC"/>
    <w:rsid w:val="007739F2"/>
    <w:rsid w:val="00775623"/>
    <w:rsid w:val="007950CE"/>
    <w:rsid w:val="00796732"/>
    <w:rsid w:val="007A3529"/>
    <w:rsid w:val="007A5532"/>
    <w:rsid w:val="007D7032"/>
    <w:rsid w:val="007E08D3"/>
    <w:rsid w:val="007F060A"/>
    <w:rsid w:val="007F15EB"/>
    <w:rsid w:val="007F18EC"/>
    <w:rsid w:val="007F3A34"/>
    <w:rsid w:val="00805170"/>
    <w:rsid w:val="00806F24"/>
    <w:rsid w:val="00811EC0"/>
    <w:rsid w:val="00816001"/>
    <w:rsid w:val="00820962"/>
    <w:rsid w:val="00835D40"/>
    <w:rsid w:val="008366B2"/>
    <w:rsid w:val="00843F4F"/>
    <w:rsid w:val="00845998"/>
    <w:rsid w:val="0084637C"/>
    <w:rsid w:val="008467EF"/>
    <w:rsid w:val="00882808"/>
    <w:rsid w:val="00893F71"/>
    <w:rsid w:val="008A7D08"/>
    <w:rsid w:val="008B3209"/>
    <w:rsid w:val="008B3A24"/>
    <w:rsid w:val="008B472D"/>
    <w:rsid w:val="008B5AC3"/>
    <w:rsid w:val="008D5C07"/>
    <w:rsid w:val="008E1730"/>
    <w:rsid w:val="008F1BC5"/>
    <w:rsid w:val="008F1BC6"/>
    <w:rsid w:val="008F4AF3"/>
    <w:rsid w:val="008F7602"/>
    <w:rsid w:val="008F7E3E"/>
    <w:rsid w:val="00900772"/>
    <w:rsid w:val="00901969"/>
    <w:rsid w:val="00917141"/>
    <w:rsid w:val="00925F77"/>
    <w:rsid w:val="00926D62"/>
    <w:rsid w:val="009317DB"/>
    <w:rsid w:val="009322AD"/>
    <w:rsid w:val="009336D5"/>
    <w:rsid w:val="0093470C"/>
    <w:rsid w:val="0094460D"/>
    <w:rsid w:val="00947370"/>
    <w:rsid w:val="009552E4"/>
    <w:rsid w:val="009556C2"/>
    <w:rsid w:val="00955B4B"/>
    <w:rsid w:val="00960413"/>
    <w:rsid w:val="00961C11"/>
    <w:rsid w:val="00963B05"/>
    <w:rsid w:val="00971628"/>
    <w:rsid w:val="00973E85"/>
    <w:rsid w:val="009775E3"/>
    <w:rsid w:val="00980105"/>
    <w:rsid w:val="009916F6"/>
    <w:rsid w:val="009933BA"/>
    <w:rsid w:val="00996449"/>
    <w:rsid w:val="00996EAB"/>
    <w:rsid w:val="009A2915"/>
    <w:rsid w:val="009B2213"/>
    <w:rsid w:val="009C0321"/>
    <w:rsid w:val="009C0A17"/>
    <w:rsid w:val="009C0C27"/>
    <w:rsid w:val="009C724E"/>
    <w:rsid w:val="009C76F5"/>
    <w:rsid w:val="009D795A"/>
    <w:rsid w:val="009E2338"/>
    <w:rsid w:val="009E5D31"/>
    <w:rsid w:val="00A15CF9"/>
    <w:rsid w:val="00A167B8"/>
    <w:rsid w:val="00A24C3D"/>
    <w:rsid w:val="00A27BAB"/>
    <w:rsid w:val="00A34A1B"/>
    <w:rsid w:val="00A41605"/>
    <w:rsid w:val="00A42118"/>
    <w:rsid w:val="00A45225"/>
    <w:rsid w:val="00A63EBF"/>
    <w:rsid w:val="00A668A0"/>
    <w:rsid w:val="00A710F9"/>
    <w:rsid w:val="00A7254C"/>
    <w:rsid w:val="00A75B57"/>
    <w:rsid w:val="00A77764"/>
    <w:rsid w:val="00A77F50"/>
    <w:rsid w:val="00A83F43"/>
    <w:rsid w:val="00A9731E"/>
    <w:rsid w:val="00AA5189"/>
    <w:rsid w:val="00AB3363"/>
    <w:rsid w:val="00AC27AC"/>
    <w:rsid w:val="00AD022C"/>
    <w:rsid w:val="00AD36EE"/>
    <w:rsid w:val="00AD4E36"/>
    <w:rsid w:val="00AF252B"/>
    <w:rsid w:val="00AF2787"/>
    <w:rsid w:val="00AF556B"/>
    <w:rsid w:val="00B000F9"/>
    <w:rsid w:val="00B001D8"/>
    <w:rsid w:val="00B03054"/>
    <w:rsid w:val="00B038D7"/>
    <w:rsid w:val="00B05CAD"/>
    <w:rsid w:val="00B10CDF"/>
    <w:rsid w:val="00B154F9"/>
    <w:rsid w:val="00B156B9"/>
    <w:rsid w:val="00B3110A"/>
    <w:rsid w:val="00B340AB"/>
    <w:rsid w:val="00B34806"/>
    <w:rsid w:val="00B416DF"/>
    <w:rsid w:val="00B451D0"/>
    <w:rsid w:val="00B512A5"/>
    <w:rsid w:val="00B51E18"/>
    <w:rsid w:val="00B73CAB"/>
    <w:rsid w:val="00B76C88"/>
    <w:rsid w:val="00B77A23"/>
    <w:rsid w:val="00B77CB9"/>
    <w:rsid w:val="00B81B63"/>
    <w:rsid w:val="00B84096"/>
    <w:rsid w:val="00B85607"/>
    <w:rsid w:val="00B86086"/>
    <w:rsid w:val="00B92776"/>
    <w:rsid w:val="00B948CC"/>
    <w:rsid w:val="00B94942"/>
    <w:rsid w:val="00B94EAB"/>
    <w:rsid w:val="00B96762"/>
    <w:rsid w:val="00B97854"/>
    <w:rsid w:val="00BA0437"/>
    <w:rsid w:val="00BA5CBA"/>
    <w:rsid w:val="00BA6695"/>
    <w:rsid w:val="00BA79A4"/>
    <w:rsid w:val="00BB0BBD"/>
    <w:rsid w:val="00BB1969"/>
    <w:rsid w:val="00BB3E45"/>
    <w:rsid w:val="00BB565F"/>
    <w:rsid w:val="00BC628A"/>
    <w:rsid w:val="00BD2B7D"/>
    <w:rsid w:val="00BD4305"/>
    <w:rsid w:val="00BD6F36"/>
    <w:rsid w:val="00BE4E07"/>
    <w:rsid w:val="00BF20FE"/>
    <w:rsid w:val="00C119DC"/>
    <w:rsid w:val="00C215F5"/>
    <w:rsid w:val="00C239F1"/>
    <w:rsid w:val="00C31090"/>
    <w:rsid w:val="00C32E70"/>
    <w:rsid w:val="00C515F6"/>
    <w:rsid w:val="00C5374E"/>
    <w:rsid w:val="00C62C57"/>
    <w:rsid w:val="00C67BA8"/>
    <w:rsid w:val="00C74132"/>
    <w:rsid w:val="00C75C3E"/>
    <w:rsid w:val="00C7608C"/>
    <w:rsid w:val="00C870A7"/>
    <w:rsid w:val="00C94C41"/>
    <w:rsid w:val="00C97D05"/>
    <w:rsid w:val="00CA44EE"/>
    <w:rsid w:val="00CB5068"/>
    <w:rsid w:val="00CB7E3E"/>
    <w:rsid w:val="00CC41C8"/>
    <w:rsid w:val="00CC6D2D"/>
    <w:rsid w:val="00CD200A"/>
    <w:rsid w:val="00CE3EEA"/>
    <w:rsid w:val="00CE6B47"/>
    <w:rsid w:val="00CF4499"/>
    <w:rsid w:val="00D1074B"/>
    <w:rsid w:val="00D11F7E"/>
    <w:rsid w:val="00D14851"/>
    <w:rsid w:val="00D15F63"/>
    <w:rsid w:val="00D1619C"/>
    <w:rsid w:val="00D21B6F"/>
    <w:rsid w:val="00D21C1B"/>
    <w:rsid w:val="00D21FD0"/>
    <w:rsid w:val="00D47A7D"/>
    <w:rsid w:val="00D608A9"/>
    <w:rsid w:val="00D62890"/>
    <w:rsid w:val="00D65979"/>
    <w:rsid w:val="00D65B6C"/>
    <w:rsid w:val="00D679CC"/>
    <w:rsid w:val="00D73424"/>
    <w:rsid w:val="00D7376E"/>
    <w:rsid w:val="00D753BF"/>
    <w:rsid w:val="00D82E99"/>
    <w:rsid w:val="00D86BF0"/>
    <w:rsid w:val="00D92887"/>
    <w:rsid w:val="00D9424F"/>
    <w:rsid w:val="00D94C2F"/>
    <w:rsid w:val="00D96427"/>
    <w:rsid w:val="00DA03C8"/>
    <w:rsid w:val="00DA0FDA"/>
    <w:rsid w:val="00DB4344"/>
    <w:rsid w:val="00DC5166"/>
    <w:rsid w:val="00DD0347"/>
    <w:rsid w:val="00DD2A08"/>
    <w:rsid w:val="00DE14BB"/>
    <w:rsid w:val="00DE1F08"/>
    <w:rsid w:val="00E01DAA"/>
    <w:rsid w:val="00E06DCD"/>
    <w:rsid w:val="00E074B8"/>
    <w:rsid w:val="00E07F11"/>
    <w:rsid w:val="00E3152C"/>
    <w:rsid w:val="00E337EF"/>
    <w:rsid w:val="00E370C3"/>
    <w:rsid w:val="00E55CAD"/>
    <w:rsid w:val="00E60BDB"/>
    <w:rsid w:val="00E61A8D"/>
    <w:rsid w:val="00E62412"/>
    <w:rsid w:val="00E626DC"/>
    <w:rsid w:val="00E71F9B"/>
    <w:rsid w:val="00E74ACA"/>
    <w:rsid w:val="00E76A8C"/>
    <w:rsid w:val="00E840CD"/>
    <w:rsid w:val="00E87EF0"/>
    <w:rsid w:val="00E911FC"/>
    <w:rsid w:val="00E94C18"/>
    <w:rsid w:val="00E95E1B"/>
    <w:rsid w:val="00E9759A"/>
    <w:rsid w:val="00EA185C"/>
    <w:rsid w:val="00EA45C2"/>
    <w:rsid w:val="00EA59A3"/>
    <w:rsid w:val="00EA7D92"/>
    <w:rsid w:val="00EB1BBD"/>
    <w:rsid w:val="00EB28DB"/>
    <w:rsid w:val="00EC207D"/>
    <w:rsid w:val="00EC209F"/>
    <w:rsid w:val="00ED442D"/>
    <w:rsid w:val="00EE4F48"/>
    <w:rsid w:val="00EE7E62"/>
    <w:rsid w:val="00EF1A1A"/>
    <w:rsid w:val="00EF4469"/>
    <w:rsid w:val="00EF45B0"/>
    <w:rsid w:val="00EF4A44"/>
    <w:rsid w:val="00F0024B"/>
    <w:rsid w:val="00F036DB"/>
    <w:rsid w:val="00F14D16"/>
    <w:rsid w:val="00F160FB"/>
    <w:rsid w:val="00F2691B"/>
    <w:rsid w:val="00F32BDC"/>
    <w:rsid w:val="00F47A6F"/>
    <w:rsid w:val="00F55BC8"/>
    <w:rsid w:val="00F60DBD"/>
    <w:rsid w:val="00F63670"/>
    <w:rsid w:val="00F81027"/>
    <w:rsid w:val="00F92074"/>
    <w:rsid w:val="00F92167"/>
    <w:rsid w:val="00F933CE"/>
    <w:rsid w:val="00F93E15"/>
    <w:rsid w:val="00FA1415"/>
    <w:rsid w:val="00FA2A22"/>
    <w:rsid w:val="00FA3BE8"/>
    <w:rsid w:val="00FA4EAC"/>
    <w:rsid w:val="00FB186B"/>
    <w:rsid w:val="00FC0584"/>
    <w:rsid w:val="00FC7DD7"/>
    <w:rsid w:val="00FD59F1"/>
    <w:rsid w:val="00FD7A10"/>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B0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2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82620"/>
    <w:pPr>
      <w:keepNext/>
      <w:overflowPunct w:val="0"/>
      <w:autoSpaceDE w:val="0"/>
      <w:autoSpaceDN w:val="0"/>
      <w:adjustRightInd w:val="0"/>
      <w:spacing w:before="240" w:after="60" w:line="240" w:lineRule="auto"/>
      <w:textAlignment w:val="baseline"/>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1826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620"/>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link w:val="Level1Char"/>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rFonts w:ascii="Times New Roman" w:eastAsia="Times New Roman" w:hAnsi="Times New Roman"/>
      <w:sz w:val="24"/>
      <w:szCs w:val="24"/>
      <w:lang w:val="x-none" w:eastAsia="x-none"/>
    </w:rPr>
  </w:style>
  <w:style w:type="paragraph" w:styleId="CommentText">
    <w:name w:val="annotation text"/>
    <w:basedOn w:val="Normal"/>
    <w:link w:val="CommentTextChar"/>
    <w:semiHidden/>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semiHidden/>
    <w:rsid w:val="003A1529"/>
    <w:rPr>
      <w:rFonts w:ascii="Calibri" w:eastAsia="Calibri" w:hAnsi="Calibri" w:cs="Times New Roman"/>
      <w:sz w:val="22"/>
      <w:szCs w:val="22"/>
    </w:rPr>
  </w:style>
  <w:style w:type="paragraph" w:styleId="DocumentMap">
    <w:name w:val="Document Map"/>
    <w:basedOn w:val="Normal"/>
    <w:link w:val="DocumentMapChar"/>
    <w:rsid w:val="00FA4EAC"/>
    <w:rPr>
      <w:rFonts w:ascii="Tahoma" w:hAnsi="Tahoma"/>
      <w:sz w:val="16"/>
      <w:szCs w:val="16"/>
      <w:lang w:val="x-none" w:eastAsia="x-none"/>
    </w:rPr>
  </w:style>
  <w:style w:type="character" w:customStyle="1" w:styleId="DocumentMapChar">
    <w:name w:val="Document Map Char"/>
    <w:link w:val="DocumentMap"/>
    <w:rsid w:val="00FA4EAC"/>
    <w:rPr>
      <w:rFonts w:ascii="Tahoma" w:eastAsia="Calibri" w:hAnsi="Tahoma" w:cs="Tahoma"/>
      <w:sz w:val="16"/>
      <w:szCs w:val="16"/>
    </w:rPr>
  </w:style>
  <w:style w:type="paragraph" w:styleId="TOCHeading">
    <w:name w:val="TOC Heading"/>
    <w:basedOn w:val="Heading1"/>
    <w:next w:val="Normal"/>
    <w:uiPriority w:val="39"/>
    <w:semiHidden/>
    <w:unhideWhenUsed/>
    <w:qFormat/>
    <w:rsid w:val="007420E3"/>
    <w:pPr>
      <w:keepLines/>
      <w:spacing w:before="480" w:after="0"/>
      <w:outlineLvl w:val="9"/>
    </w:pPr>
    <w:rPr>
      <w:rFonts w:ascii="Cambria" w:eastAsia="MS Gothic" w:hAnsi="Cambria"/>
      <w:bCs/>
      <w:color w:val="365F91"/>
      <w:kern w:val="0"/>
      <w:szCs w:val="28"/>
      <w:lang w:eastAsia="ja-JP"/>
    </w:rPr>
  </w:style>
  <w:style w:type="character" w:styleId="CommentReference">
    <w:name w:val="annotation reference"/>
    <w:rsid w:val="00290CA5"/>
    <w:rPr>
      <w:sz w:val="16"/>
      <w:szCs w:val="16"/>
    </w:rPr>
  </w:style>
  <w:style w:type="paragraph" w:styleId="CommentSubject">
    <w:name w:val="annotation subject"/>
    <w:basedOn w:val="CommentText"/>
    <w:next w:val="CommentText"/>
    <w:link w:val="CommentSubjectChar"/>
    <w:rsid w:val="00290CA5"/>
    <w:rPr>
      <w:b/>
      <w:bCs/>
      <w:sz w:val="20"/>
      <w:szCs w:val="20"/>
      <w:lang w:val="en-US" w:eastAsia="en-US"/>
    </w:rPr>
  </w:style>
  <w:style w:type="character" w:customStyle="1" w:styleId="CommentSubjectChar">
    <w:name w:val="Comment Subject Char"/>
    <w:link w:val="CommentSubject"/>
    <w:rsid w:val="00290CA5"/>
    <w:rPr>
      <w:rFonts w:ascii="Calibri" w:eastAsia="Calibri" w:hAnsi="Calibri" w:cs="Times New Roman"/>
      <w:b/>
      <w:bCs/>
      <w:sz w:val="22"/>
      <w:szCs w:val="22"/>
    </w:rPr>
  </w:style>
  <w:style w:type="character" w:customStyle="1" w:styleId="Level1Char">
    <w:name w:val="Level1 Char"/>
    <w:link w:val="Level1"/>
    <w:rsid w:val="009336D5"/>
    <w:rPr>
      <w:rFonts w:ascii="Calibri" w:eastAsia="Calibri" w:hAnsi="Calibri"/>
      <w:sz w:val="22"/>
      <w:szCs w:val="22"/>
    </w:rPr>
  </w:style>
  <w:style w:type="character" w:customStyle="1" w:styleId="Heading1Char">
    <w:name w:val="Heading 1 Char"/>
    <w:link w:val="Heading1"/>
    <w:uiPriority w:val="99"/>
    <w:rsid w:val="00182620"/>
    <w:rPr>
      <w:rFonts w:asciiTheme="minorHAnsi" w:eastAsiaTheme="minorHAnsi" w:hAnsiTheme="minorHAnsi" w:cstheme="minorBidi"/>
      <w:b/>
      <w:kern w:val="2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2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182620"/>
    <w:pPr>
      <w:keepNext/>
      <w:overflowPunct w:val="0"/>
      <w:autoSpaceDE w:val="0"/>
      <w:autoSpaceDN w:val="0"/>
      <w:adjustRightInd w:val="0"/>
      <w:spacing w:before="240" w:after="60" w:line="240" w:lineRule="auto"/>
      <w:textAlignment w:val="baseline"/>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rsid w:val="001826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620"/>
  </w:style>
  <w:style w:type="paragraph" w:customStyle="1" w:styleId="SpecNormal">
    <w:name w:val="SpecNormal"/>
    <w:basedOn w:val="Normal"/>
    <w:rsid w:val="008B472D"/>
    <w:pPr>
      <w:suppressAutoHyphens/>
      <w:spacing w:line="360" w:lineRule="auto"/>
    </w:pPr>
  </w:style>
  <w:style w:type="paragraph" w:customStyle="1" w:styleId="Article">
    <w:name w:val="Article"/>
    <w:basedOn w:val="Normal"/>
    <w:next w:val="Normal"/>
    <w:rsid w:val="008B472D"/>
    <w:pPr>
      <w:keepNext/>
      <w:keepLines/>
      <w:suppressAutoHyphens/>
      <w:spacing w:after="120"/>
    </w:pPr>
    <w:rPr>
      <w:caps/>
    </w:rPr>
  </w:style>
  <w:style w:type="paragraph" w:customStyle="1" w:styleId="ArticleB">
    <w:name w:val="ArticleB"/>
    <w:basedOn w:val="Article"/>
    <w:next w:val="Normal"/>
    <w:rsid w:val="008B472D"/>
    <w:rPr>
      <w:b/>
    </w:rPr>
  </w:style>
  <w:style w:type="paragraph" w:styleId="Footer">
    <w:name w:val="footer"/>
    <w:basedOn w:val="Normal"/>
    <w:link w:val="FooterChar"/>
    <w:rsid w:val="008B472D"/>
    <w:pPr>
      <w:tabs>
        <w:tab w:val="center" w:pos="4320"/>
        <w:tab w:val="right" w:pos="8640"/>
      </w:tabs>
    </w:pPr>
    <w:rPr>
      <w:lang w:val="x-none" w:eastAsia="x-none"/>
    </w:rPr>
  </w:style>
  <w:style w:type="paragraph" w:styleId="Header">
    <w:name w:val="header"/>
    <w:basedOn w:val="Normal"/>
    <w:rsid w:val="008B472D"/>
    <w:pPr>
      <w:tabs>
        <w:tab w:val="center" w:pos="4320"/>
        <w:tab w:val="right" w:pos="8640"/>
      </w:tabs>
    </w:pPr>
  </w:style>
  <w:style w:type="paragraph" w:customStyle="1" w:styleId="Level1">
    <w:name w:val="Level1"/>
    <w:basedOn w:val="SpecNormal"/>
    <w:link w:val="Level1Char"/>
    <w:rsid w:val="008B472D"/>
    <w:pPr>
      <w:tabs>
        <w:tab w:val="left" w:pos="720"/>
      </w:tabs>
      <w:ind w:left="720" w:hanging="360"/>
    </w:pPr>
  </w:style>
  <w:style w:type="paragraph" w:customStyle="1" w:styleId="Level2">
    <w:name w:val="Level2"/>
    <w:basedOn w:val="Level1"/>
    <w:rsid w:val="008B472D"/>
    <w:pPr>
      <w:tabs>
        <w:tab w:val="clear" w:pos="720"/>
        <w:tab w:val="left" w:pos="1080"/>
      </w:tabs>
      <w:ind w:left="1080"/>
    </w:pPr>
  </w:style>
  <w:style w:type="paragraph" w:customStyle="1" w:styleId="Level3">
    <w:name w:val="Level3"/>
    <w:basedOn w:val="Level2"/>
    <w:rsid w:val="008B472D"/>
    <w:pPr>
      <w:tabs>
        <w:tab w:val="clear" w:pos="1080"/>
        <w:tab w:val="left" w:pos="1440"/>
      </w:tabs>
      <w:ind w:left="1440"/>
    </w:pPr>
  </w:style>
  <w:style w:type="paragraph" w:customStyle="1" w:styleId="Level4">
    <w:name w:val="Level4"/>
    <w:basedOn w:val="Level3"/>
    <w:rsid w:val="008B472D"/>
    <w:pPr>
      <w:tabs>
        <w:tab w:val="left" w:pos="1800"/>
      </w:tabs>
      <w:ind w:left="1800"/>
    </w:pPr>
  </w:style>
  <w:style w:type="paragraph" w:customStyle="1" w:styleId="Level5">
    <w:name w:val="Level5"/>
    <w:basedOn w:val="Level4"/>
    <w:rsid w:val="008B472D"/>
    <w:pPr>
      <w:tabs>
        <w:tab w:val="left" w:pos="2160"/>
      </w:tabs>
      <w:ind w:left="2160"/>
    </w:pPr>
  </w:style>
  <w:style w:type="paragraph" w:customStyle="1" w:styleId="Pubs">
    <w:name w:val="Pubs"/>
    <w:basedOn w:val="Level1"/>
    <w:rsid w:val="008B472D"/>
    <w:pPr>
      <w:tabs>
        <w:tab w:val="clear" w:pos="720"/>
        <w:tab w:val="left" w:leader="dot" w:pos="3600"/>
      </w:tabs>
      <w:ind w:left="3600" w:hanging="2880"/>
    </w:pPr>
  </w:style>
  <w:style w:type="paragraph" w:customStyle="1" w:styleId="SpecNote">
    <w:name w:val="SpecNote"/>
    <w:basedOn w:val="SpecNormal"/>
    <w:rsid w:val="008B472D"/>
    <w:pPr>
      <w:tabs>
        <w:tab w:val="left" w:pos="4680"/>
      </w:tabs>
      <w:spacing w:line="240" w:lineRule="auto"/>
      <w:ind w:left="4320"/>
    </w:pPr>
  </w:style>
  <w:style w:type="paragraph" w:customStyle="1" w:styleId="SpecTitle">
    <w:name w:val="SpecTitle"/>
    <w:basedOn w:val="SpecNormal"/>
    <w:rsid w:val="008B472D"/>
    <w:pPr>
      <w:spacing w:after="240" w:line="240" w:lineRule="auto"/>
      <w:jc w:val="center"/>
    </w:pPr>
    <w:rPr>
      <w:b/>
      <w:caps/>
    </w:rPr>
  </w:style>
  <w:style w:type="paragraph" w:customStyle="1" w:styleId="SpecTable">
    <w:name w:val="SpecTable"/>
    <w:basedOn w:val="SpecNormal"/>
    <w:rsid w:val="008B472D"/>
    <w:pPr>
      <w:spacing w:before="60" w:after="60" w:line="240" w:lineRule="auto"/>
      <w:jc w:val="center"/>
    </w:pPr>
    <w:rPr>
      <w:spacing w:val="-2"/>
    </w:rPr>
  </w:style>
  <w:style w:type="paragraph" w:customStyle="1" w:styleId="Level6">
    <w:name w:val="Level6"/>
    <w:basedOn w:val="Normal"/>
    <w:rsid w:val="008B472D"/>
    <w:pPr>
      <w:tabs>
        <w:tab w:val="left" w:pos="1440"/>
        <w:tab w:val="left" w:pos="1800"/>
        <w:tab w:val="left" w:pos="2160"/>
        <w:tab w:val="left" w:pos="2520"/>
        <w:tab w:val="left" w:pos="2610"/>
      </w:tabs>
      <w:suppressAutoHyphens/>
      <w:spacing w:line="360" w:lineRule="auto"/>
      <w:ind w:left="2160"/>
    </w:pPr>
  </w:style>
  <w:style w:type="paragraph" w:styleId="TOC1">
    <w:name w:val="toc 1"/>
    <w:basedOn w:val="Normal"/>
    <w:next w:val="Normal"/>
    <w:uiPriority w:val="39"/>
  </w:style>
  <w:style w:type="character" w:styleId="Hyperlink">
    <w:name w:val="Hyperlink"/>
    <w:uiPriority w:val="99"/>
    <w:rsid w:val="002F0B02"/>
    <w:rPr>
      <w:color w:val="0000FF"/>
      <w:u w:val="single"/>
    </w:rPr>
  </w:style>
  <w:style w:type="paragraph" w:styleId="BalloonText">
    <w:name w:val="Balloon Text"/>
    <w:basedOn w:val="Normal"/>
    <w:rPr>
      <w:rFonts w:ascii="Tahoma" w:hAnsi="Tahoma"/>
      <w:sz w:val="16"/>
    </w:rPr>
  </w:style>
  <w:style w:type="paragraph" w:styleId="BodyText">
    <w:name w:val="Body Text"/>
    <w:basedOn w:val="Normal"/>
    <w:link w:val="BodyTextChar"/>
    <w:rsid w:val="00A710F9"/>
    <w:pPr>
      <w:spacing w:after="120"/>
    </w:pPr>
    <w:rPr>
      <w:rFonts w:ascii="Times New Roman" w:eastAsia="Times New Roman" w:hAnsi="Times New Roman"/>
      <w:sz w:val="24"/>
      <w:szCs w:val="24"/>
      <w:lang w:val="x-none" w:eastAsia="x-none"/>
    </w:rPr>
  </w:style>
  <w:style w:type="paragraph" w:styleId="CommentText">
    <w:name w:val="annotation text"/>
    <w:basedOn w:val="Normal"/>
    <w:link w:val="CommentTextChar"/>
    <w:semiHidden/>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rsid w:val="008B472D"/>
    <w:rPr>
      <w:sz w:val="20"/>
    </w:rPr>
  </w:style>
  <w:style w:type="paragraph" w:customStyle="1" w:styleId="SCT">
    <w:name w:val="SCT"/>
    <w:basedOn w:val="Normal"/>
    <w:rsid w:val="008B472D"/>
    <w:pPr>
      <w:spacing w:before="240"/>
      <w:jc w:val="both"/>
    </w:pPr>
    <w:rPr>
      <w:b/>
      <w:caps/>
      <w:sz w:val="32"/>
    </w:rPr>
  </w:style>
  <w:style w:type="paragraph" w:styleId="List2">
    <w:name w:val="List 2"/>
    <w:basedOn w:val="Normal"/>
    <w:rsid w:val="00EF45B0"/>
    <w:pPr>
      <w:ind w:left="720" w:hanging="360"/>
    </w:pPr>
  </w:style>
  <w:style w:type="character" w:customStyle="1" w:styleId="FooterChar">
    <w:name w:val="Footer Char"/>
    <w:link w:val="Footer"/>
    <w:rsid w:val="00B038D7"/>
    <w:rPr>
      <w:rFonts w:ascii="Calibri" w:eastAsia="Calibri" w:hAnsi="Calibri" w:cs="Times New Roman"/>
      <w:sz w:val="22"/>
      <w:szCs w:val="22"/>
    </w:rPr>
  </w:style>
  <w:style w:type="paragraph" w:styleId="Index1">
    <w:name w:val="index 1"/>
    <w:basedOn w:val="Normal"/>
    <w:next w:val="Normal"/>
    <w:autoRedefine/>
    <w:semiHidden/>
    <w:rsid w:val="00354861"/>
    <w:pPr>
      <w:ind w:left="200" w:hanging="200"/>
    </w:p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semiHidden/>
    <w:rsid w:val="003A1529"/>
    <w:rPr>
      <w:rFonts w:ascii="Calibri" w:eastAsia="Calibri" w:hAnsi="Calibri" w:cs="Times New Roman"/>
      <w:sz w:val="22"/>
      <w:szCs w:val="22"/>
    </w:rPr>
  </w:style>
  <w:style w:type="paragraph" w:styleId="DocumentMap">
    <w:name w:val="Document Map"/>
    <w:basedOn w:val="Normal"/>
    <w:link w:val="DocumentMapChar"/>
    <w:rsid w:val="00FA4EAC"/>
    <w:rPr>
      <w:rFonts w:ascii="Tahoma" w:hAnsi="Tahoma"/>
      <w:sz w:val="16"/>
      <w:szCs w:val="16"/>
      <w:lang w:val="x-none" w:eastAsia="x-none"/>
    </w:rPr>
  </w:style>
  <w:style w:type="character" w:customStyle="1" w:styleId="DocumentMapChar">
    <w:name w:val="Document Map Char"/>
    <w:link w:val="DocumentMap"/>
    <w:rsid w:val="00FA4EAC"/>
    <w:rPr>
      <w:rFonts w:ascii="Tahoma" w:eastAsia="Calibri" w:hAnsi="Tahoma" w:cs="Tahoma"/>
      <w:sz w:val="16"/>
      <w:szCs w:val="16"/>
    </w:rPr>
  </w:style>
  <w:style w:type="paragraph" w:styleId="TOCHeading">
    <w:name w:val="TOC Heading"/>
    <w:basedOn w:val="Heading1"/>
    <w:next w:val="Normal"/>
    <w:uiPriority w:val="39"/>
    <w:semiHidden/>
    <w:unhideWhenUsed/>
    <w:qFormat/>
    <w:rsid w:val="007420E3"/>
    <w:pPr>
      <w:keepLines/>
      <w:spacing w:before="480" w:after="0"/>
      <w:outlineLvl w:val="9"/>
    </w:pPr>
    <w:rPr>
      <w:rFonts w:ascii="Cambria" w:eastAsia="MS Gothic" w:hAnsi="Cambria"/>
      <w:bCs/>
      <w:color w:val="365F91"/>
      <w:kern w:val="0"/>
      <w:szCs w:val="28"/>
      <w:lang w:eastAsia="ja-JP"/>
    </w:rPr>
  </w:style>
  <w:style w:type="character" w:styleId="CommentReference">
    <w:name w:val="annotation reference"/>
    <w:rsid w:val="00290CA5"/>
    <w:rPr>
      <w:sz w:val="16"/>
      <w:szCs w:val="16"/>
    </w:rPr>
  </w:style>
  <w:style w:type="paragraph" w:styleId="CommentSubject">
    <w:name w:val="annotation subject"/>
    <w:basedOn w:val="CommentText"/>
    <w:next w:val="CommentText"/>
    <w:link w:val="CommentSubjectChar"/>
    <w:rsid w:val="00290CA5"/>
    <w:rPr>
      <w:b/>
      <w:bCs/>
      <w:sz w:val="20"/>
      <w:szCs w:val="20"/>
      <w:lang w:val="en-US" w:eastAsia="en-US"/>
    </w:rPr>
  </w:style>
  <w:style w:type="character" w:customStyle="1" w:styleId="CommentSubjectChar">
    <w:name w:val="Comment Subject Char"/>
    <w:link w:val="CommentSubject"/>
    <w:rsid w:val="00290CA5"/>
    <w:rPr>
      <w:rFonts w:ascii="Calibri" w:eastAsia="Calibri" w:hAnsi="Calibri" w:cs="Times New Roman"/>
      <w:b/>
      <w:bCs/>
      <w:sz w:val="22"/>
      <w:szCs w:val="22"/>
    </w:rPr>
  </w:style>
  <w:style w:type="character" w:customStyle="1" w:styleId="Level1Char">
    <w:name w:val="Level1 Char"/>
    <w:link w:val="Level1"/>
    <w:rsid w:val="009336D5"/>
    <w:rPr>
      <w:rFonts w:ascii="Calibri" w:eastAsia="Calibri" w:hAnsi="Calibri"/>
      <w:sz w:val="22"/>
      <w:szCs w:val="22"/>
    </w:rPr>
  </w:style>
  <w:style w:type="character" w:customStyle="1" w:styleId="Heading1Char">
    <w:name w:val="Heading 1 Char"/>
    <w:link w:val="Heading1"/>
    <w:uiPriority w:val="99"/>
    <w:rsid w:val="00182620"/>
    <w:rPr>
      <w:rFonts w:asciiTheme="minorHAnsi" w:eastAsiaTheme="minorHAnsi" w:hAnsiTheme="minorHAnsi" w:cstheme="minorBidi"/>
      <w:b/>
      <w:kern w:val="2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42FAA-EC94-45D2-A041-531F3DC6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3033</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01 00 00, GENERAL REQUIREMENTS</vt:lpstr>
    </vt:vector>
  </TitlesOfParts>
  <Company>Veteran Affairs</Company>
  <LinksUpToDate>false</LinksUpToDate>
  <CharactersWithSpaces>20322</CharactersWithSpaces>
  <SharedDoc>false</SharedDoc>
  <HLinks>
    <vt:vector size="216" baseType="variant">
      <vt:variant>
        <vt:i4>2687026</vt:i4>
      </vt:variant>
      <vt:variant>
        <vt:i4>201</vt:i4>
      </vt:variant>
      <vt:variant>
        <vt:i4>0</vt:i4>
      </vt:variant>
      <vt:variant>
        <vt:i4>5</vt:i4>
      </vt:variant>
      <vt:variant>
        <vt:lpwstr>https://valicensing.oncfi.com/</vt:lpwstr>
      </vt:variant>
      <vt:variant>
        <vt:lpwstr/>
      </vt:variant>
      <vt:variant>
        <vt:i4>65580</vt:i4>
      </vt:variant>
      <vt:variant>
        <vt:i4>198</vt:i4>
      </vt:variant>
      <vt:variant>
        <vt:i4>0</vt:i4>
      </vt:variant>
      <vt:variant>
        <vt:i4>5</vt:i4>
      </vt:variant>
      <vt:variant>
        <vt:lpwstr>mailto:calsheimer@gocfi.com</vt:lpwstr>
      </vt:variant>
      <vt:variant>
        <vt:lpwstr/>
      </vt:variant>
      <vt:variant>
        <vt:i4>2687026</vt:i4>
      </vt:variant>
      <vt:variant>
        <vt:i4>195</vt:i4>
      </vt:variant>
      <vt:variant>
        <vt:i4>0</vt:i4>
      </vt:variant>
      <vt:variant>
        <vt:i4>5</vt:i4>
      </vt:variant>
      <vt:variant>
        <vt:lpwstr>https://valicensing.oncfi.com/</vt:lpwstr>
      </vt:variant>
      <vt:variant>
        <vt:lpwstr/>
      </vt:variant>
      <vt:variant>
        <vt:i4>1572918</vt:i4>
      </vt:variant>
      <vt:variant>
        <vt:i4>188</vt:i4>
      </vt:variant>
      <vt:variant>
        <vt:i4>0</vt:i4>
      </vt:variant>
      <vt:variant>
        <vt:i4>5</vt:i4>
      </vt:variant>
      <vt:variant>
        <vt:lpwstr/>
      </vt:variant>
      <vt:variant>
        <vt:lpwstr>_Toc386552601</vt:lpwstr>
      </vt:variant>
      <vt:variant>
        <vt:i4>1572918</vt:i4>
      </vt:variant>
      <vt:variant>
        <vt:i4>182</vt:i4>
      </vt:variant>
      <vt:variant>
        <vt:i4>0</vt:i4>
      </vt:variant>
      <vt:variant>
        <vt:i4>5</vt:i4>
      </vt:variant>
      <vt:variant>
        <vt:lpwstr/>
      </vt:variant>
      <vt:variant>
        <vt:lpwstr>_Toc386552600</vt:lpwstr>
      </vt:variant>
      <vt:variant>
        <vt:i4>1114165</vt:i4>
      </vt:variant>
      <vt:variant>
        <vt:i4>176</vt:i4>
      </vt:variant>
      <vt:variant>
        <vt:i4>0</vt:i4>
      </vt:variant>
      <vt:variant>
        <vt:i4>5</vt:i4>
      </vt:variant>
      <vt:variant>
        <vt:lpwstr/>
      </vt:variant>
      <vt:variant>
        <vt:lpwstr>_Toc386552599</vt:lpwstr>
      </vt:variant>
      <vt:variant>
        <vt:i4>1114165</vt:i4>
      </vt:variant>
      <vt:variant>
        <vt:i4>170</vt:i4>
      </vt:variant>
      <vt:variant>
        <vt:i4>0</vt:i4>
      </vt:variant>
      <vt:variant>
        <vt:i4>5</vt:i4>
      </vt:variant>
      <vt:variant>
        <vt:lpwstr/>
      </vt:variant>
      <vt:variant>
        <vt:lpwstr>_Toc386552598</vt:lpwstr>
      </vt:variant>
      <vt:variant>
        <vt:i4>1114165</vt:i4>
      </vt:variant>
      <vt:variant>
        <vt:i4>164</vt:i4>
      </vt:variant>
      <vt:variant>
        <vt:i4>0</vt:i4>
      </vt:variant>
      <vt:variant>
        <vt:i4>5</vt:i4>
      </vt:variant>
      <vt:variant>
        <vt:lpwstr/>
      </vt:variant>
      <vt:variant>
        <vt:lpwstr>_Toc386552597</vt:lpwstr>
      </vt:variant>
      <vt:variant>
        <vt:i4>1114165</vt:i4>
      </vt:variant>
      <vt:variant>
        <vt:i4>158</vt:i4>
      </vt:variant>
      <vt:variant>
        <vt:i4>0</vt:i4>
      </vt:variant>
      <vt:variant>
        <vt:i4>5</vt:i4>
      </vt:variant>
      <vt:variant>
        <vt:lpwstr/>
      </vt:variant>
      <vt:variant>
        <vt:lpwstr>_Toc386552596</vt:lpwstr>
      </vt:variant>
      <vt:variant>
        <vt:i4>1114165</vt:i4>
      </vt:variant>
      <vt:variant>
        <vt:i4>152</vt:i4>
      </vt:variant>
      <vt:variant>
        <vt:i4>0</vt:i4>
      </vt:variant>
      <vt:variant>
        <vt:i4>5</vt:i4>
      </vt:variant>
      <vt:variant>
        <vt:lpwstr/>
      </vt:variant>
      <vt:variant>
        <vt:lpwstr>_Toc386552595</vt:lpwstr>
      </vt:variant>
      <vt:variant>
        <vt:i4>1114165</vt:i4>
      </vt:variant>
      <vt:variant>
        <vt:i4>146</vt:i4>
      </vt:variant>
      <vt:variant>
        <vt:i4>0</vt:i4>
      </vt:variant>
      <vt:variant>
        <vt:i4>5</vt:i4>
      </vt:variant>
      <vt:variant>
        <vt:lpwstr/>
      </vt:variant>
      <vt:variant>
        <vt:lpwstr>_Toc386552594</vt:lpwstr>
      </vt:variant>
      <vt:variant>
        <vt:i4>1114165</vt:i4>
      </vt:variant>
      <vt:variant>
        <vt:i4>140</vt:i4>
      </vt:variant>
      <vt:variant>
        <vt:i4>0</vt:i4>
      </vt:variant>
      <vt:variant>
        <vt:i4>5</vt:i4>
      </vt:variant>
      <vt:variant>
        <vt:lpwstr/>
      </vt:variant>
      <vt:variant>
        <vt:lpwstr>_Toc386552593</vt:lpwstr>
      </vt:variant>
      <vt:variant>
        <vt:i4>1114165</vt:i4>
      </vt:variant>
      <vt:variant>
        <vt:i4>134</vt:i4>
      </vt:variant>
      <vt:variant>
        <vt:i4>0</vt:i4>
      </vt:variant>
      <vt:variant>
        <vt:i4>5</vt:i4>
      </vt:variant>
      <vt:variant>
        <vt:lpwstr/>
      </vt:variant>
      <vt:variant>
        <vt:lpwstr>_Toc386552592</vt:lpwstr>
      </vt:variant>
      <vt:variant>
        <vt:i4>1114165</vt:i4>
      </vt:variant>
      <vt:variant>
        <vt:i4>128</vt:i4>
      </vt:variant>
      <vt:variant>
        <vt:i4>0</vt:i4>
      </vt:variant>
      <vt:variant>
        <vt:i4>5</vt:i4>
      </vt:variant>
      <vt:variant>
        <vt:lpwstr/>
      </vt:variant>
      <vt:variant>
        <vt:lpwstr>_Toc386552591</vt:lpwstr>
      </vt:variant>
      <vt:variant>
        <vt:i4>1114165</vt:i4>
      </vt:variant>
      <vt:variant>
        <vt:i4>122</vt:i4>
      </vt:variant>
      <vt:variant>
        <vt:i4>0</vt:i4>
      </vt:variant>
      <vt:variant>
        <vt:i4>5</vt:i4>
      </vt:variant>
      <vt:variant>
        <vt:lpwstr/>
      </vt:variant>
      <vt:variant>
        <vt:lpwstr>_Toc386552590</vt:lpwstr>
      </vt:variant>
      <vt:variant>
        <vt:i4>1048629</vt:i4>
      </vt:variant>
      <vt:variant>
        <vt:i4>116</vt:i4>
      </vt:variant>
      <vt:variant>
        <vt:i4>0</vt:i4>
      </vt:variant>
      <vt:variant>
        <vt:i4>5</vt:i4>
      </vt:variant>
      <vt:variant>
        <vt:lpwstr/>
      </vt:variant>
      <vt:variant>
        <vt:lpwstr>_Toc386552589</vt:lpwstr>
      </vt:variant>
      <vt:variant>
        <vt:i4>1048629</vt:i4>
      </vt:variant>
      <vt:variant>
        <vt:i4>110</vt:i4>
      </vt:variant>
      <vt:variant>
        <vt:i4>0</vt:i4>
      </vt:variant>
      <vt:variant>
        <vt:i4>5</vt:i4>
      </vt:variant>
      <vt:variant>
        <vt:lpwstr/>
      </vt:variant>
      <vt:variant>
        <vt:lpwstr>_Toc386552588</vt:lpwstr>
      </vt:variant>
      <vt:variant>
        <vt:i4>1048629</vt:i4>
      </vt:variant>
      <vt:variant>
        <vt:i4>104</vt:i4>
      </vt:variant>
      <vt:variant>
        <vt:i4>0</vt:i4>
      </vt:variant>
      <vt:variant>
        <vt:i4>5</vt:i4>
      </vt:variant>
      <vt:variant>
        <vt:lpwstr/>
      </vt:variant>
      <vt:variant>
        <vt:lpwstr>_Toc386552587</vt:lpwstr>
      </vt:variant>
      <vt:variant>
        <vt:i4>1048629</vt:i4>
      </vt:variant>
      <vt:variant>
        <vt:i4>98</vt:i4>
      </vt:variant>
      <vt:variant>
        <vt:i4>0</vt:i4>
      </vt:variant>
      <vt:variant>
        <vt:i4>5</vt:i4>
      </vt:variant>
      <vt:variant>
        <vt:lpwstr/>
      </vt:variant>
      <vt:variant>
        <vt:lpwstr>_Toc386552586</vt:lpwstr>
      </vt:variant>
      <vt:variant>
        <vt:i4>1048629</vt:i4>
      </vt:variant>
      <vt:variant>
        <vt:i4>92</vt:i4>
      </vt:variant>
      <vt:variant>
        <vt:i4>0</vt:i4>
      </vt:variant>
      <vt:variant>
        <vt:i4>5</vt:i4>
      </vt:variant>
      <vt:variant>
        <vt:lpwstr/>
      </vt:variant>
      <vt:variant>
        <vt:lpwstr>_Toc386552585</vt:lpwstr>
      </vt:variant>
      <vt:variant>
        <vt:i4>1048629</vt:i4>
      </vt:variant>
      <vt:variant>
        <vt:i4>86</vt:i4>
      </vt:variant>
      <vt:variant>
        <vt:i4>0</vt:i4>
      </vt:variant>
      <vt:variant>
        <vt:i4>5</vt:i4>
      </vt:variant>
      <vt:variant>
        <vt:lpwstr/>
      </vt:variant>
      <vt:variant>
        <vt:lpwstr>_Toc386552584</vt:lpwstr>
      </vt:variant>
      <vt:variant>
        <vt:i4>1048629</vt:i4>
      </vt:variant>
      <vt:variant>
        <vt:i4>80</vt:i4>
      </vt:variant>
      <vt:variant>
        <vt:i4>0</vt:i4>
      </vt:variant>
      <vt:variant>
        <vt:i4>5</vt:i4>
      </vt:variant>
      <vt:variant>
        <vt:lpwstr/>
      </vt:variant>
      <vt:variant>
        <vt:lpwstr>_Toc386552583</vt:lpwstr>
      </vt:variant>
      <vt:variant>
        <vt:i4>1048629</vt:i4>
      </vt:variant>
      <vt:variant>
        <vt:i4>74</vt:i4>
      </vt:variant>
      <vt:variant>
        <vt:i4>0</vt:i4>
      </vt:variant>
      <vt:variant>
        <vt:i4>5</vt:i4>
      </vt:variant>
      <vt:variant>
        <vt:lpwstr/>
      </vt:variant>
      <vt:variant>
        <vt:lpwstr>_Toc386552582</vt:lpwstr>
      </vt:variant>
      <vt:variant>
        <vt:i4>1048629</vt:i4>
      </vt:variant>
      <vt:variant>
        <vt:i4>68</vt:i4>
      </vt:variant>
      <vt:variant>
        <vt:i4>0</vt:i4>
      </vt:variant>
      <vt:variant>
        <vt:i4>5</vt:i4>
      </vt:variant>
      <vt:variant>
        <vt:lpwstr/>
      </vt:variant>
      <vt:variant>
        <vt:lpwstr>_Toc386552581</vt:lpwstr>
      </vt:variant>
      <vt:variant>
        <vt:i4>1048629</vt:i4>
      </vt:variant>
      <vt:variant>
        <vt:i4>62</vt:i4>
      </vt:variant>
      <vt:variant>
        <vt:i4>0</vt:i4>
      </vt:variant>
      <vt:variant>
        <vt:i4>5</vt:i4>
      </vt:variant>
      <vt:variant>
        <vt:lpwstr/>
      </vt:variant>
      <vt:variant>
        <vt:lpwstr>_Toc386552580</vt:lpwstr>
      </vt:variant>
      <vt:variant>
        <vt:i4>2031669</vt:i4>
      </vt:variant>
      <vt:variant>
        <vt:i4>56</vt:i4>
      </vt:variant>
      <vt:variant>
        <vt:i4>0</vt:i4>
      </vt:variant>
      <vt:variant>
        <vt:i4>5</vt:i4>
      </vt:variant>
      <vt:variant>
        <vt:lpwstr/>
      </vt:variant>
      <vt:variant>
        <vt:lpwstr>_Toc386552579</vt:lpwstr>
      </vt:variant>
      <vt:variant>
        <vt:i4>2031669</vt:i4>
      </vt:variant>
      <vt:variant>
        <vt:i4>50</vt:i4>
      </vt:variant>
      <vt:variant>
        <vt:i4>0</vt:i4>
      </vt:variant>
      <vt:variant>
        <vt:i4>5</vt:i4>
      </vt:variant>
      <vt:variant>
        <vt:lpwstr/>
      </vt:variant>
      <vt:variant>
        <vt:lpwstr>_Toc386552578</vt:lpwstr>
      </vt:variant>
      <vt:variant>
        <vt:i4>2031669</vt:i4>
      </vt:variant>
      <vt:variant>
        <vt:i4>44</vt:i4>
      </vt:variant>
      <vt:variant>
        <vt:i4>0</vt:i4>
      </vt:variant>
      <vt:variant>
        <vt:i4>5</vt:i4>
      </vt:variant>
      <vt:variant>
        <vt:lpwstr/>
      </vt:variant>
      <vt:variant>
        <vt:lpwstr>_Toc386552577</vt:lpwstr>
      </vt:variant>
      <vt:variant>
        <vt:i4>2031669</vt:i4>
      </vt:variant>
      <vt:variant>
        <vt:i4>38</vt:i4>
      </vt:variant>
      <vt:variant>
        <vt:i4>0</vt:i4>
      </vt:variant>
      <vt:variant>
        <vt:i4>5</vt:i4>
      </vt:variant>
      <vt:variant>
        <vt:lpwstr/>
      </vt:variant>
      <vt:variant>
        <vt:lpwstr>_Toc386552576</vt:lpwstr>
      </vt:variant>
      <vt:variant>
        <vt:i4>2031669</vt:i4>
      </vt:variant>
      <vt:variant>
        <vt:i4>32</vt:i4>
      </vt:variant>
      <vt:variant>
        <vt:i4>0</vt:i4>
      </vt:variant>
      <vt:variant>
        <vt:i4>5</vt:i4>
      </vt:variant>
      <vt:variant>
        <vt:lpwstr/>
      </vt:variant>
      <vt:variant>
        <vt:lpwstr>_Toc386552575</vt:lpwstr>
      </vt:variant>
      <vt:variant>
        <vt:i4>2031669</vt:i4>
      </vt:variant>
      <vt:variant>
        <vt:i4>26</vt:i4>
      </vt:variant>
      <vt:variant>
        <vt:i4>0</vt:i4>
      </vt:variant>
      <vt:variant>
        <vt:i4>5</vt:i4>
      </vt:variant>
      <vt:variant>
        <vt:lpwstr/>
      </vt:variant>
      <vt:variant>
        <vt:lpwstr>_Toc386552574</vt:lpwstr>
      </vt:variant>
      <vt:variant>
        <vt:i4>2031669</vt:i4>
      </vt:variant>
      <vt:variant>
        <vt:i4>20</vt:i4>
      </vt:variant>
      <vt:variant>
        <vt:i4>0</vt:i4>
      </vt:variant>
      <vt:variant>
        <vt:i4>5</vt:i4>
      </vt:variant>
      <vt:variant>
        <vt:lpwstr/>
      </vt:variant>
      <vt:variant>
        <vt:lpwstr>_Toc386552573</vt:lpwstr>
      </vt:variant>
      <vt:variant>
        <vt:i4>2031669</vt:i4>
      </vt:variant>
      <vt:variant>
        <vt:i4>14</vt:i4>
      </vt:variant>
      <vt:variant>
        <vt:i4>0</vt:i4>
      </vt:variant>
      <vt:variant>
        <vt:i4>5</vt:i4>
      </vt:variant>
      <vt:variant>
        <vt:lpwstr/>
      </vt:variant>
      <vt:variant>
        <vt:lpwstr>_Toc386552572</vt:lpwstr>
      </vt:variant>
      <vt:variant>
        <vt:i4>2031669</vt:i4>
      </vt:variant>
      <vt:variant>
        <vt:i4>8</vt:i4>
      </vt:variant>
      <vt:variant>
        <vt:i4>0</vt:i4>
      </vt:variant>
      <vt:variant>
        <vt:i4>5</vt:i4>
      </vt:variant>
      <vt:variant>
        <vt:lpwstr/>
      </vt:variant>
      <vt:variant>
        <vt:lpwstr>_Toc386552571</vt:lpwstr>
      </vt:variant>
      <vt:variant>
        <vt:i4>2031669</vt:i4>
      </vt:variant>
      <vt:variant>
        <vt:i4>2</vt:i4>
      </vt:variant>
      <vt:variant>
        <vt:i4>0</vt:i4>
      </vt:variant>
      <vt:variant>
        <vt:i4>5</vt:i4>
      </vt:variant>
      <vt:variant>
        <vt:lpwstr/>
      </vt:variant>
      <vt:variant>
        <vt:lpwstr>_Toc386552570</vt:lpwstr>
      </vt:variant>
      <vt:variant>
        <vt:i4>3342451</vt:i4>
      </vt:variant>
      <vt:variant>
        <vt:i4>0</vt:i4>
      </vt:variant>
      <vt:variant>
        <vt:i4>0</vt:i4>
      </vt:variant>
      <vt:variant>
        <vt:i4>5</vt:i4>
      </vt:variant>
      <vt:variant>
        <vt:lpwstr>http://www.fbo.gov/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00, GENERAL REQUIREMENTS</dc:title>
  <dc:subject>Master Construction Specifications</dc:subject>
  <dc:creator>Department of Veterans Affairs;Office of Acquisitions, Logistics &amp; Construction;Office of Construction &amp; Facilities Management;Office of Facilities Planning;Facilities Standards Service</dc:creator>
  <cp:keywords>general requirements, statement of bid item, specifications, drawings, layout of work, as-built drawings, evaluation photographs, preservation, resident engineer, field office, alterations, fire safety</cp:keywords>
  <dc:description>This document discusses the general requirements for preparing a site for building operations, including demolition and removal of existing structures, and furnish labor and materials and perform work.</dc:description>
  <cp:lastModifiedBy>Deborah L. Persson</cp:lastModifiedBy>
  <cp:revision>2</cp:revision>
  <cp:lastPrinted>2015-10-15T13:39:00Z</cp:lastPrinted>
  <dcterms:created xsi:type="dcterms:W3CDTF">2017-11-08T16:59:00Z</dcterms:created>
  <dcterms:modified xsi:type="dcterms:W3CDTF">2017-11-08T16:59:00Z</dcterms:modified>
</cp:coreProperties>
</file>