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CA" w:rsidRPr="00EA2CA2" w:rsidRDefault="00546ACA" w:rsidP="00546ACA">
      <w:pPr>
        <w:pStyle w:val="SpecTitle"/>
        <w:rPr>
          <w:rFonts w:cs="Courier New"/>
        </w:rPr>
      </w:pPr>
      <w:r w:rsidRPr="00EA2CA2">
        <w:rPr>
          <w:rFonts w:cs="Courier New"/>
        </w:rPr>
        <w:t>SECTION 26 29 21</w:t>
      </w:r>
      <w:r w:rsidRPr="00EA2CA2">
        <w:rPr>
          <w:rFonts w:cs="Courier New"/>
        </w:rPr>
        <w:br/>
        <w:t>ENCLOSED SWITCHES AND CIRCUIT BREAKERS</w:t>
      </w:r>
    </w:p>
    <w:p w:rsidR="00546ACA" w:rsidRPr="00EA2CA2" w:rsidRDefault="00546ACA" w:rsidP="00546ACA">
      <w:pPr>
        <w:pStyle w:val="SpecNote"/>
        <w:rPr>
          <w:rFonts w:cs="Courier New"/>
        </w:rPr>
      </w:pP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1 - GENERAL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1.1 DESCRIPTION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This section specifies the furnishing, installation, and connection of fused and unfused disconnect switches (indicated as switches in this section), and separately-enclosed circuit breakers for use in electrical systems rated 600 V and below. 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1.2 RELATED WORK</w:t>
      </w:r>
    </w:p>
    <w:p w:rsidR="00546ACA" w:rsidRPr="00EA2CA2" w:rsidRDefault="00357953" w:rsidP="00546ACA">
      <w:pPr>
        <w:pStyle w:val="Level10"/>
        <w:rPr>
          <w:rFonts w:cs="Courier New"/>
        </w:rPr>
      </w:pPr>
      <w:r>
        <w:rPr>
          <w:rFonts w:cs="Courier New"/>
        </w:rPr>
        <w:t>A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 xml:space="preserve">Section 26 05 11, REQUIREMENTS FOR ELECTRICAL INSTALLATIONS: Requirements that apply to all sections of Division 26. </w:t>
      </w:r>
    </w:p>
    <w:p w:rsidR="00546ACA" w:rsidRPr="00EA2CA2" w:rsidRDefault="00357953" w:rsidP="00546ACA">
      <w:pPr>
        <w:pStyle w:val="Level10"/>
        <w:rPr>
          <w:rFonts w:cs="Courier New"/>
        </w:rPr>
      </w:pPr>
      <w:r>
        <w:rPr>
          <w:rFonts w:cs="Courier New"/>
        </w:rPr>
        <w:t>B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19, LOW-VOLTAGE ELECTRICAL POWER CONDUCTORS AND CABLES: Low-voltage conductors.</w:t>
      </w:r>
    </w:p>
    <w:p w:rsidR="00546ACA" w:rsidRPr="00EA2CA2" w:rsidRDefault="00357953" w:rsidP="00546ACA">
      <w:pPr>
        <w:pStyle w:val="Level10"/>
        <w:rPr>
          <w:rFonts w:cs="Courier New"/>
        </w:rPr>
      </w:pPr>
      <w:r>
        <w:rPr>
          <w:rFonts w:cs="Courier New"/>
        </w:rPr>
        <w:t>C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26, GROUNDING AND BONDING FOR ELECTRICAL SYSTEMS: Requirements for personnel safety and to provide a low impedance path for possible ground faults.</w:t>
      </w:r>
    </w:p>
    <w:p w:rsidR="00546ACA" w:rsidRPr="00EA2CA2" w:rsidRDefault="00357953" w:rsidP="00546ACA">
      <w:pPr>
        <w:pStyle w:val="Level10"/>
        <w:rPr>
          <w:rFonts w:cs="Courier New"/>
        </w:rPr>
      </w:pPr>
      <w:r>
        <w:rPr>
          <w:rFonts w:cs="Courier New"/>
        </w:rPr>
        <w:t>D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33, RACEWAY AND BOXES FOR ELECTRICAL SYSTEMS: Conduits.</w:t>
      </w:r>
    </w:p>
    <w:p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t>1.3 qualITY ASSURANCE</w:t>
      </w:r>
    </w:p>
    <w:p w:rsidR="00864AB0" w:rsidRPr="004E1353" w:rsidRDefault="00864AB0" w:rsidP="00864AB0">
      <w:pPr>
        <w:pStyle w:val="Level10"/>
      </w:pPr>
      <w:r w:rsidRPr="004E1353">
        <w:t>A.</w:t>
      </w:r>
      <w:r w:rsidRPr="004E1353">
        <w:tab/>
      </w:r>
      <w:r>
        <w:t>Quality Assurance shall be in accordance with</w:t>
      </w:r>
      <w:r w:rsidRPr="004E1353">
        <w:t xml:space="preserve"> Paragraph, QUALIFICATIONS (PRODUCTS AND SERVICES) in Section 26 05 11, REQUIREMENTS FOR ELECTRICAL INSTALLATIONS.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1.4 SUBMITTALS</w:t>
      </w:r>
    </w:p>
    <w:p w:rsidR="00EF150D" w:rsidRPr="004E1353" w:rsidRDefault="00EF150D" w:rsidP="00EF150D">
      <w:pPr>
        <w:pStyle w:val="Level10"/>
      </w:pPr>
      <w:r w:rsidRPr="004E1353">
        <w:t>A.</w:t>
      </w:r>
      <w:r w:rsidRPr="004E1353">
        <w:tab/>
        <w:t xml:space="preserve">Submit in accordance with </w:t>
      </w:r>
      <w:r>
        <w:t xml:space="preserve">Paragraph, SUBMITTALS in </w:t>
      </w:r>
      <w:r w:rsidRPr="004E1353">
        <w:t>Section 26 05 11, REQUIREMENTS FOR ELECTRICAL INSTALLATIONS</w:t>
      </w:r>
      <w:r>
        <w:t>, and the following requirements:</w:t>
      </w:r>
    </w:p>
    <w:p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Shop Drawings: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sufficient information to demonstrate compliance with drawings and specifications.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Submit the following data for approval:</w:t>
      </w:r>
    </w:p>
    <w:p w:rsidR="00546ACA" w:rsidRPr="00EA2CA2" w:rsidRDefault="00546ACA" w:rsidP="00EA2CA2">
      <w:pPr>
        <w:pStyle w:val="Level4"/>
      </w:pPr>
      <w:r w:rsidRPr="00EA2CA2">
        <w:t>1)</w:t>
      </w:r>
      <w:r w:rsidRPr="00EA2CA2">
        <w:tab/>
        <w:t>Electrical ratings, dimensions, mounting details, materials, required clearances, terminations, weight, fuses, circuit breakers, wiring and connection diagrams, accessories, and device nameplate data.</w:t>
      </w:r>
    </w:p>
    <w:p w:rsidR="00546ACA" w:rsidRPr="00EA2CA2" w:rsidRDefault="00546ACA" w:rsidP="00546ACA">
      <w:pPr>
        <w:pStyle w:val="SpecNote"/>
        <w:ind w:left="4680"/>
        <w:rPr>
          <w:rFonts w:cs="Courier New"/>
        </w:rPr>
      </w:pPr>
    </w:p>
    <w:p w:rsidR="00357953" w:rsidRDefault="00357953">
      <w:pPr>
        <w:widowControl/>
        <w:autoSpaceDE/>
        <w:autoSpaceDN/>
        <w:rPr>
          <w:rFonts w:ascii="Courier New" w:hAnsi="Courier New" w:cs="Courier New"/>
        </w:rPr>
      </w:pPr>
      <w:r>
        <w:rPr>
          <w:rFonts w:cs="Courier New"/>
        </w:rPr>
        <w:br w:type="page"/>
      </w:r>
    </w:p>
    <w:p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lastRenderedPageBreak/>
        <w:t>2.</w:t>
      </w:r>
      <w:r w:rsidRPr="00EA2CA2">
        <w:rPr>
          <w:rFonts w:cs="Courier New"/>
        </w:rPr>
        <w:tab/>
        <w:t>Manuals: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complete maintenance and operating manuals including technical data sheets, wiring diagrams, and information for ordering fuses, circuit breakers, and replacement parts.</w:t>
      </w:r>
    </w:p>
    <w:p w:rsidR="00546ACA" w:rsidRPr="00EA2CA2" w:rsidRDefault="00546ACA" w:rsidP="00EA2CA2">
      <w:pPr>
        <w:pStyle w:val="Level4"/>
      </w:pPr>
      <w:r w:rsidRPr="00EA2CA2">
        <w:t>1)</w:t>
      </w:r>
      <w:r w:rsidRPr="00EA2CA2">
        <w:tab/>
        <w:t>Include schematic diagrams, with all terminals identified, matching terminal identification in the enclosed switches and circuit breakers.</w:t>
      </w:r>
    </w:p>
    <w:p w:rsidR="00546ACA" w:rsidRPr="00EA2CA2" w:rsidRDefault="00546ACA" w:rsidP="00EA2CA2">
      <w:pPr>
        <w:pStyle w:val="Level4"/>
      </w:pPr>
      <w:r w:rsidRPr="00EA2CA2">
        <w:t>2)</w:t>
      </w:r>
      <w:r w:rsidRPr="00EA2CA2">
        <w:tab/>
        <w:t>Include information for testing, repair, troubleshooting, assembly, and disassembly.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If changes have been made to the maintenance and operating manuals originally submitted, submit updated maintenance and operating manuals two weeks prior to the final inspection.</w:t>
      </w:r>
    </w:p>
    <w:p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Certifications: Two weeks prior to final inspection, submit the following. 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Certification by the manufacturer that the enclosed switches and circuit breakers conform to the requirements of the drawings and specifications.</w:t>
      </w:r>
    </w:p>
    <w:p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Certification by the Contractor that the enclosed switches and circuit breakers have been properly installed, adjusted, and tested.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1.5 APPLICABLE PUBLICATIONS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Publications listed below (including amendments, addenda, revisions, supplements, and errata) form a part of this specification to the extent referenced. Publications are referenced in the text by designation only.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International Code Council (ICC):</w:t>
      </w:r>
    </w:p>
    <w:p w:rsidR="00546ACA" w:rsidRPr="00EA2CA2" w:rsidRDefault="00546ACA" w:rsidP="00EA2CA2">
      <w:pPr>
        <w:pStyle w:val="Pubs"/>
        <w:rPr>
          <w:rFonts w:cs="Courier New"/>
        </w:rPr>
      </w:pPr>
      <w:r w:rsidRPr="00EA2CA2">
        <w:rPr>
          <w:rFonts w:cs="Courier New"/>
        </w:rPr>
        <w:t>IBC-1</w:t>
      </w:r>
      <w:r w:rsidR="00FE1233">
        <w:rPr>
          <w:rFonts w:cs="Courier New"/>
        </w:rPr>
        <w:t>5</w:t>
      </w:r>
      <w:r w:rsidRPr="00EA2CA2">
        <w:rPr>
          <w:rFonts w:cs="Courier New"/>
        </w:rPr>
        <w:tab/>
        <w:t>International Building Code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National Electrical Manufacturers Association (NEMA): </w:t>
      </w:r>
    </w:p>
    <w:p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FU l-</w:t>
      </w:r>
      <w:r w:rsidR="00FE1233">
        <w:rPr>
          <w:rFonts w:cs="Courier New"/>
        </w:rPr>
        <w:t>12</w:t>
      </w:r>
      <w:r w:rsidRPr="00EA2CA2">
        <w:rPr>
          <w:rFonts w:cs="Courier New"/>
        </w:rPr>
        <w:tab/>
        <w:t>Low Voltage Cartridge Fuses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National Fire Protection Association (NFPA): </w:t>
      </w:r>
    </w:p>
    <w:p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70-1</w:t>
      </w:r>
      <w:r w:rsidR="00FB296C">
        <w:rPr>
          <w:rFonts w:cs="Courier New"/>
        </w:rPr>
        <w:t>7</w:t>
      </w:r>
      <w:r w:rsidRPr="00EA2CA2">
        <w:rPr>
          <w:rFonts w:cs="Courier New"/>
        </w:rPr>
        <w:tab/>
        <w:t xml:space="preserve">National Electrical Code (NEC) 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E.</w:t>
      </w:r>
      <w:r w:rsidRPr="00EA2CA2">
        <w:rPr>
          <w:rFonts w:cs="Courier New"/>
        </w:rPr>
        <w:tab/>
        <w:t xml:space="preserve">Underwriters Laboratories, Inc. (UL): </w:t>
      </w:r>
    </w:p>
    <w:p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248</w:t>
      </w:r>
      <w:r w:rsidR="00FE1233">
        <w:rPr>
          <w:rFonts w:cs="Courier New"/>
        </w:rPr>
        <w:t xml:space="preserve"> 1</w:t>
      </w:r>
      <w:r w:rsidRPr="00EA2CA2">
        <w:rPr>
          <w:rFonts w:cs="Courier New"/>
        </w:rPr>
        <w:t>-</w:t>
      </w:r>
      <w:r w:rsidR="00FE1233">
        <w:rPr>
          <w:rFonts w:cs="Courier New"/>
        </w:rPr>
        <w:t>11</w:t>
      </w:r>
      <w:r w:rsidRPr="00EA2CA2">
        <w:rPr>
          <w:rFonts w:cs="Courier New"/>
        </w:rPr>
        <w:tab/>
        <w:t>Low Voltage Fuses</w:t>
      </w:r>
    </w:p>
    <w:p w:rsidR="00546ACA" w:rsidRPr="00EA2CA2" w:rsidRDefault="00546ACA" w:rsidP="00CA7184">
      <w:pPr>
        <w:pStyle w:val="Pubs"/>
      </w:pPr>
      <w:r w:rsidRPr="00EA2CA2">
        <w:rPr>
          <w:rFonts w:cs="Courier New"/>
        </w:rPr>
        <w:t>489-</w:t>
      </w:r>
      <w:r w:rsidR="00FE1233">
        <w:rPr>
          <w:rFonts w:cs="Courier New"/>
        </w:rPr>
        <w:t>13</w:t>
      </w:r>
      <w:r w:rsidRPr="00EA2CA2">
        <w:rPr>
          <w:rFonts w:cs="Courier New"/>
        </w:rPr>
        <w:tab/>
        <w:t>Molded Case Circuit Breakers and Circuit Breaker Enclosures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lastRenderedPageBreak/>
        <w:t xml:space="preserve">PART 2 - PRODUCTS 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2.1 FUSed SWITCHES RATED 600 AMPERES AND LESS 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Switches shall be in accordance with NEMA, NEC, UL, as specified, and as shown on the drawings.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Shall be NEMA classified General Duty (GD) for 240 V switches, and NEMA classified Heavy Duty (HD) for 480 V switches.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Shall be horsepower (HP) rated. 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Shall have the following features: 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Switch mechanism shall be the quick-make, quick-break type.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2.</w:t>
      </w:r>
      <w:r w:rsidRPr="00EA2CA2">
        <w:rPr>
          <w:rFonts w:cs="Courier New"/>
        </w:rPr>
        <w:tab/>
        <w:t>Copper blades, visible in the open position.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An arc chute for each pole. 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4.</w:t>
      </w:r>
      <w:r w:rsidRPr="00EA2CA2">
        <w:rPr>
          <w:rFonts w:cs="Courier New"/>
        </w:rPr>
        <w:tab/>
        <w:t>External operating handle shall indicate open and closed positions, and have lock</w:t>
      </w:r>
      <w:r w:rsidRPr="00EA2CA2">
        <w:rPr>
          <w:rFonts w:cs="Courier New"/>
        </w:rPr>
        <w:noBreakHyphen/>
        <w:t xml:space="preserve">open padlocking provisions. 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5.</w:t>
      </w:r>
      <w:r w:rsidRPr="00EA2CA2">
        <w:rPr>
          <w:rFonts w:cs="Courier New"/>
        </w:rPr>
        <w:tab/>
        <w:t xml:space="preserve">Mechanical interlock shall permit opening of the door only when the switch is in the open position, </w:t>
      </w:r>
      <w:proofErr w:type="spellStart"/>
      <w:r w:rsidRPr="00EA2CA2">
        <w:rPr>
          <w:rFonts w:cs="Courier New"/>
        </w:rPr>
        <w:t>defeatable</w:t>
      </w:r>
      <w:proofErr w:type="spellEnd"/>
      <w:r w:rsidRPr="00EA2CA2">
        <w:rPr>
          <w:rFonts w:cs="Courier New"/>
        </w:rPr>
        <w:t xml:space="preserve"> to permit inspection.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6.</w:t>
      </w:r>
      <w:r w:rsidRPr="00EA2CA2">
        <w:rPr>
          <w:rFonts w:cs="Courier New"/>
        </w:rPr>
        <w:tab/>
        <w:t>Fuse holders for the sizes and types of fuses specified.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7.</w:t>
      </w:r>
      <w:r w:rsidRPr="00EA2CA2">
        <w:rPr>
          <w:rFonts w:cs="Courier New"/>
        </w:rPr>
        <w:tab/>
        <w:t xml:space="preserve">Solid neutral for each switch being installed in a circuit which includes a neutral conductor. 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8.</w:t>
      </w:r>
      <w:r w:rsidRPr="00EA2CA2">
        <w:rPr>
          <w:rFonts w:cs="Courier New"/>
        </w:rPr>
        <w:tab/>
        <w:t xml:space="preserve">Ground lugs for each ground conductor. 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9.</w:t>
      </w:r>
      <w:r w:rsidRPr="00EA2CA2">
        <w:rPr>
          <w:rFonts w:cs="Courier New"/>
        </w:rPr>
        <w:tab/>
        <w:t>Enclosures:</w:t>
      </w:r>
    </w:p>
    <w:p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Shall be the NEMA types shown on the drawings.</w:t>
      </w:r>
    </w:p>
    <w:p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Where the types of switch enclosures are not shown, they shall be the NEMA types most suitable for the ambient environmental conditions.</w:t>
      </w:r>
    </w:p>
    <w:p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>Shall be finished with manufacturer’s standard gray baked enamel paint over pretreated steel.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2.2 UNFUSED SWITCHES RATED 600 AMPERES AND LESS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Shall be the same as fused switches, but without provisions for fuses.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2.4 MOTOR RATED TOGGLE SWITCHES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Type 1, general purpose for single-phase motors rated up to 1 horsepower.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Quick-make, quick-break toggle switch with external reset button and thermal overload protection matched to nameplate full-load current of actual protected motor.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2.5 cartridge fuses</w:t>
      </w:r>
    </w:p>
    <w:p w:rsidR="00546ACA" w:rsidRPr="00EA2CA2" w:rsidRDefault="00546ACA" w:rsidP="00546ACA">
      <w:pPr>
        <w:pStyle w:val="SpecNote"/>
        <w:rPr>
          <w:rFonts w:cs="Courier New"/>
        </w:rPr>
      </w:pP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Shall be in accordance with NEMA FU 1.</w:t>
      </w:r>
    </w:p>
    <w:p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lastRenderedPageBreak/>
        <w:t xml:space="preserve">2.6 SEPARATELY-ENCLOSED CIRCUIT BREAKERS </w:t>
      </w:r>
    </w:p>
    <w:p w:rsidR="00546ACA" w:rsidRPr="00EA2CA2" w:rsidRDefault="00357953" w:rsidP="00CA7184">
      <w:pPr>
        <w:pStyle w:val="Level10"/>
      </w:pPr>
      <w:r>
        <w:rPr>
          <w:rFonts w:cs="Courier New"/>
        </w:rPr>
        <w:t>A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Enclosures shall be the NEMA types shown on the drawings. Where the types are not shown, they shall be the NEMA type most suitable for the ambient environmental conditions.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3 - EXECUTION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3.1 INSTALLATION  </w:t>
      </w:r>
    </w:p>
    <w:p w:rsidR="00A3093F" w:rsidRPr="004E1353" w:rsidRDefault="00A3093F" w:rsidP="00A3093F">
      <w:pPr>
        <w:pStyle w:val="Level10"/>
      </w:pPr>
      <w:r w:rsidRPr="004E1353">
        <w:t>A.</w:t>
      </w:r>
      <w:r w:rsidRPr="004E1353">
        <w:tab/>
        <w:t>Installation shall be in accordance with the NEC, as shown on the drawings, and manufacturer’s instructions.</w:t>
      </w:r>
    </w:p>
    <w:p w:rsidR="00546ACA" w:rsidRPr="00EA2CA2" w:rsidRDefault="00546ACA" w:rsidP="008D17D8">
      <w:pPr>
        <w:pStyle w:val="Level10"/>
        <w:ind w:hanging="540"/>
        <w:rPr>
          <w:rFonts w:cs="Courier New"/>
        </w:rPr>
      </w:pPr>
      <w:r w:rsidRPr="00EA2CA2">
        <w:rPr>
          <w:rFonts w:cs="Courier New"/>
        </w:rPr>
        <w:t>//B.</w:t>
      </w:r>
      <w:r w:rsidRPr="00EA2CA2">
        <w:rPr>
          <w:rFonts w:cs="Courier New"/>
        </w:rPr>
        <w:tab/>
        <w:t>In seismic areas, enclosed switches and circuit breakers shall be adequately anchored and braced per details on structural contract drawings to withstand the seismic forces at the location where installed.//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>Fused switches shall be furnished complete with fuses. Arrange fuses such that rating information is readable without removing the fuses.</w:t>
      </w:r>
    </w:p>
    <w:p w:rsidR="00546ACA" w:rsidRPr="00EA2CA2" w:rsidRDefault="00546ACA" w:rsidP="008D17D8">
      <w:pPr>
        <w:pStyle w:val="ArticleB"/>
      </w:pPr>
      <w:r w:rsidRPr="00EA2CA2">
        <w:t>3.2 Acceptance Checks and Tests</w:t>
      </w: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  <w:color w:val="000000"/>
        </w:rPr>
        <w:t>A.</w:t>
      </w:r>
      <w:r w:rsidRPr="00EA2CA2">
        <w:rPr>
          <w:rFonts w:cs="Courier New"/>
          <w:color w:val="000000"/>
        </w:rPr>
        <w:tab/>
        <w:t xml:space="preserve">Perform in accordance with the manufacturer's recommendations.  </w:t>
      </w:r>
      <w:r w:rsidRPr="00EA2CA2">
        <w:rPr>
          <w:rFonts w:cs="Courier New"/>
        </w:rPr>
        <w:t>In addition, include the following:</w:t>
      </w:r>
    </w:p>
    <w:p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Visual Inspection and Tests:</w:t>
      </w:r>
    </w:p>
    <w:p w:rsidR="00546ACA" w:rsidRPr="00EA2CA2" w:rsidRDefault="00546ACA" w:rsidP="008D17D8">
      <w:pPr>
        <w:pStyle w:val="Level3"/>
      </w:pPr>
      <w:r w:rsidRPr="00EA2CA2">
        <w:t>a.</w:t>
      </w:r>
      <w:r w:rsidRPr="00EA2CA2">
        <w:tab/>
        <w:t>Compare equipment nameplate data with specifications and approved shop drawings.</w:t>
      </w:r>
    </w:p>
    <w:p w:rsidR="00546ACA" w:rsidRPr="00EA2CA2" w:rsidRDefault="00546ACA" w:rsidP="008D17D8">
      <w:pPr>
        <w:pStyle w:val="Level3"/>
      </w:pPr>
      <w:r w:rsidRPr="00EA2CA2">
        <w:t>b.</w:t>
      </w:r>
      <w:r w:rsidRPr="00EA2CA2">
        <w:tab/>
        <w:t>Inspect physical, electrical, and mechanical condition.</w:t>
      </w:r>
    </w:p>
    <w:p w:rsidR="00546ACA" w:rsidRPr="00EA2CA2" w:rsidRDefault="00546ACA" w:rsidP="008D17D8">
      <w:pPr>
        <w:pStyle w:val="Level3"/>
      </w:pPr>
      <w:r w:rsidRPr="00EA2CA2">
        <w:t>c.</w:t>
      </w:r>
      <w:r w:rsidRPr="00EA2CA2">
        <w:tab/>
        <w:t>Verify tightness of accessible bolted electrical connections by calibrated torque-wrench method.</w:t>
      </w:r>
    </w:p>
    <w:p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3.3 SPARE PARTS </w:t>
      </w:r>
    </w:p>
    <w:p w:rsidR="00357953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Two weeks prior to the final inspection, furnish one complete set of spare fuses for each fused disconnect switch installed on the project. Deliver the spare fuses to the COR</w:t>
      </w:r>
      <w:r w:rsidR="00357953">
        <w:rPr>
          <w:rFonts w:cs="Courier New"/>
        </w:rPr>
        <w:t>.</w:t>
      </w:r>
    </w:p>
    <w:p w:rsidR="00357953" w:rsidRDefault="00357953" w:rsidP="00546ACA">
      <w:pPr>
        <w:pStyle w:val="Level10"/>
        <w:rPr>
          <w:rFonts w:cs="Courier New"/>
        </w:rPr>
      </w:pPr>
    </w:p>
    <w:p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 xml:space="preserve"> </w:t>
      </w:r>
    </w:p>
    <w:p w:rsidR="00414AB9" w:rsidRPr="00357953" w:rsidRDefault="00414AB9" w:rsidP="00414AB9">
      <w:pPr>
        <w:pStyle w:val="level1"/>
        <w:jc w:val="center"/>
        <w:rPr>
          <w:b/>
        </w:rPr>
      </w:pPr>
      <w:bookmarkStart w:id="0" w:name="_GoBack"/>
      <w:r w:rsidRPr="00357953">
        <w:rPr>
          <w:b/>
        </w:rPr>
        <w:t>---END---</w:t>
      </w:r>
      <w:bookmarkEnd w:id="0"/>
    </w:p>
    <w:sectPr w:rsidR="00414AB9" w:rsidRPr="00357953" w:rsidSect="00C7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1F" w:rsidRDefault="0073111F">
      <w:r>
        <w:separator/>
      </w:r>
    </w:p>
  </w:endnote>
  <w:endnote w:type="continuationSeparator" w:id="0">
    <w:p w:rsidR="0073111F" w:rsidRDefault="007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0" w:rsidRDefault="004D5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24" w:rsidRPr="00537DC8" w:rsidRDefault="007D3B24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26 29 21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357953">
      <w:rPr>
        <w:rStyle w:val="PageNumber"/>
        <w:rFonts w:ascii="Courier New" w:hAnsi="Courier New" w:cs="Courier New"/>
        <w:noProof/>
      </w:rPr>
      <w:t>4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0" w:rsidRDefault="004D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1F" w:rsidRDefault="0073111F">
      <w:r>
        <w:separator/>
      </w:r>
    </w:p>
  </w:footnote>
  <w:footnote w:type="continuationSeparator" w:id="0">
    <w:p w:rsidR="0073111F" w:rsidRDefault="0073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0" w:rsidRDefault="004D5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24" w:rsidRPr="00410F80" w:rsidRDefault="004D5910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01</w:t>
    </w:r>
    <w:r w:rsidR="000F7CE8">
      <w:rPr>
        <w:rFonts w:ascii="Courier New" w:hAnsi="Courier New" w:cs="Courier New"/>
      </w:rPr>
      <w:t>-</w:t>
    </w:r>
    <w:r>
      <w:rPr>
        <w:rFonts w:ascii="Courier New" w:hAnsi="Courier New" w:cs="Courier New"/>
      </w:rPr>
      <w:t>01</w:t>
    </w:r>
    <w:r w:rsidR="000F7CE8">
      <w:rPr>
        <w:rFonts w:ascii="Courier New" w:hAnsi="Courier New" w:cs="Courier New"/>
      </w:rPr>
      <w:t>-1</w:t>
    </w:r>
    <w:r>
      <w:rPr>
        <w:rFonts w:ascii="Courier New" w:hAnsi="Courier New" w:cs="Courier New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0" w:rsidRDefault="004D5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C49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02C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982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3E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CAC0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21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54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16E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E4C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B"/>
    <w:rsid w:val="0000075A"/>
    <w:rsid w:val="00004C95"/>
    <w:rsid w:val="00005981"/>
    <w:rsid w:val="0000792F"/>
    <w:rsid w:val="000114A0"/>
    <w:rsid w:val="00015354"/>
    <w:rsid w:val="00016DB1"/>
    <w:rsid w:val="00032735"/>
    <w:rsid w:val="00041DC0"/>
    <w:rsid w:val="0004625D"/>
    <w:rsid w:val="00071F98"/>
    <w:rsid w:val="00076916"/>
    <w:rsid w:val="0007748B"/>
    <w:rsid w:val="00090A88"/>
    <w:rsid w:val="00096AEF"/>
    <w:rsid w:val="000A3934"/>
    <w:rsid w:val="000A701E"/>
    <w:rsid w:val="000B04A2"/>
    <w:rsid w:val="000B5296"/>
    <w:rsid w:val="000B7406"/>
    <w:rsid w:val="000C1AC7"/>
    <w:rsid w:val="000C31C9"/>
    <w:rsid w:val="000D5123"/>
    <w:rsid w:val="000F3494"/>
    <w:rsid w:val="000F7CE8"/>
    <w:rsid w:val="00101FEE"/>
    <w:rsid w:val="00106A0A"/>
    <w:rsid w:val="00114A53"/>
    <w:rsid w:val="00123F7D"/>
    <w:rsid w:val="00132EE0"/>
    <w:rsid w:val="00140E6A"/>
    <w:rsid w:val="00143266"/>
    <w:rsid w:val="001557D4"/>
    <w:rsid w:val="001559C9"/>
    <w:rsid w:val="00160B85"/>
    <w:rsid w:val="0016262C"/>
    <w:rsid w:val="00165447"/>
    <w:rsid w:val="001677BF"/>
    <w:rsid w:val="00174217"/>
    <w:rsid w:val="001773FD"/>
    <w:rsid w:val="00177635"/>
    <w:rsid w:val="00180530"/>
    <w:rsid w:val="00186A93"/>
    <w:rsid w:val="00191A96"/>
    <w:rsid w:val="00197BE8"/>
    <w:rsid w:val="001A2104"/>
    <w:rsid w:val="001A4C2C"/>
    <w:rsid w:val="001A5DF1"/>
    <w:rsid w:val="001A71E2"/>
    <w:rsid w:val="001B2624"/>
    <w:rsid w:val="001B3FE4"/>
    <w:rsid w:val="001B7AED"/>
    <w:rsid w:val="001C1BD9"/>
    <w:rsid w:val="001C1FDC"/>
    <w:rsid w:val="001C4B16"/>
    <w:rsid w:val="001D5242"/>
    <w:rsid w:val="001D6C81"/>
    <w:rsid w:val="001D7D2F"/>
    <w:rsid w:val="001D7D8A"/>
    <w:rsid w:val="001E7CF7"/>
    <w:rsid w:val="002038CB"/>
    <w:rsid w:val="00204DA5"/>
    <w:rsid w:val="0021404A"/>
    <w:rsid w:val="00216A89"/>
    <w:rsid w:val="002314EF"/>
    <w:rsid w:val="00237394"/>
    <w:rsid w:val="002452A8"/>
    <w:rsid w:val="0026384F"/>
    <w:rsid w:val="0027097A"/>
    <w:rsid w:val="00272A19"/>
    <w:rsid w:val="00273F7A"/>
    <w:rsid w:val="00280A15"/>
    <w:rsid w:val="0028176F"/>
    <w:rsid w:val="00284662"/>
    <w:rsid w:val="00285D84"/>
    <w:rsid w:val="002927BE"/>
    <w:rsid w:val="00293B8A"/>
    <w:rsid w:val="002A6ADF"/>
    <w:rsid w:val="002A71A4"/>
    <w:rsid w:val="002A734F"/>
    <w:rsid w:val="002B670F"/>
    <w:rsid w:val="002B7D4C"/>
    <w:rsid w:val="002C63D8"/>
    <w:rsid w:val="002D4077"/>
    <w:rsid w:val="002E0057"/>
    <w:rsid w:val="002E654B"/>
    <w:rsid w:val="002F0EB3"/>
    <w:rsid w:val="002F22D6"/>
    <w:rsid w:val="002F3306"/>
    <w:rsid w:val="00304C1B"/>
    <w:rsid w:val="003108D7"/>
    <w:rsid w:val="00312BE1"/>
    <w:rsid w:val="0031564A"/>
    <w:rsid w:val="00323C16"/>
    <w:rsid w:val="00327A7A"/>
    <w:rsid w:val="0033265C"/>
    <w:rsid w:val="00333809"/>
    <w:rsid w:val="00352582"/>
    <w:rsid w:val="00355841"/>
    <w:rsid w:val="00357953"/>
    <w:rsid w:val="00360D98"/>
    <w:rsid w:val="003664B6"/>
    <w:rsid w:val="003706D6"/>
    <w:rsid w:val="00375567"/>
    <w:rsid w:val="00375820"/>
    <w:rsid w:val="003906C9"/>
    <w:rsid w:val="003934E2"/>
    <w:rsid w:val="0039439E"/>
    <w:rsid w:val="00395148"/>
    <w:rsid w:val="003A3FEC"/>
    <w:rsid w:val="003B2D2B"/>
    <w:rsid w:val="003C4B87"/>
    <w:rsid w:val="003C52AF"/>
    <w:rsid w:val="003C6EBF"/>
    <w:rsid w:val="003D5BF3"/>
    <w:rsid w:val="003D5E18"/>
    <w:rsid w:val="003D75B5"/>
    <w:rsid w:val="003F1B88"/>
    <w:rsid w:val="003F1F01"/>
    <w:rsid w:val="003F2877"/>
    <w:rsid w:val="00406872"/>
    <w:rsid w:val="004072EF"/>
    <w:rsid w:val="00410F80"/>
    <w:rsid w:val="00414AB9"/>
    <w:rsid w:val="00424E8E"/>
    <w:rsid w:val="00425E4F"/>
    <w:rsid w:val="004321B6"/>
    <w:rsid w:val="00437CA4"/>
    <w:rsid w:val="004416CE"/>
    <w:rsid w:val="0044313F"/>
    <w:rsid w:val="004469E2"/>
    <w:rsid w:val="00450B98"/>
    <w:rsid w:val="00451B40"/>
    <w:rsid w:val="00453B35"/>
    <w:rsid w:val="00453DA7"/>
    <w:rsid w:val="00454E14"/>
    <w:rsid w:val="004614C9"/>
    <w:rsid w:val="00461768"/>
    <w:rsid w:val="004617AC"/>
    <w:rsid w:val="00462C6F"/>
    <w:rsid w:val="00462D08"/>
    <w:rsid w:val="004705F2"/>
    <w:rsid w:val="0047731F"/>
    <w:rsid w:val="00477CCF"/>
    <w:rsid w:val="0048148C"/>
    <w:rsid w:val="00487AE5"/>
    <w:rsid w:val="0049365B"/>
    <w:rsid w:val="004937B5"/>
    <w:rsid w:val="00495045"/>
    <w:rsid w:val="004A2EA0"/>
    <w:rsid w:val="004B5D8D"/>
    <w:rsid w:val="004B7B21"/>
    <w:rsid w:val="004C0A85"/>
    <w:rsid w:val="004C1DEC"/>
    <w:rsid w:val="004C27F4"/>
    <w:rsid w:val="004D47F7"/>
    <w:rsid w:val="004D513C"/>
    <w:rsid w:val="004D5910"/>
    <w:rsid w:val="004E5071"/>
    <w:rsid w:val="004E7C63"/>
    <w:rsid w:val="004F7286"/>
    <w:rsid w:val="004F7AA0"/>
    <w:rsid w:val="004F7B5E"/>
    <w:rsid w:val="00500F34"/>
    <w:rsid w:val="00501D0D"/>
    <w:rsid w:val="00503EC5"/>
    <w:rsid w:val="0052415D"/>
    <w:rsid w:val="005242C3"/>
    <w:rsid w:val="00540027"/>
    <w:rsid w:val="005446C4"/>
    <w:rsid w:val="00546ACA"/>
    <w:rsid w:val="005526BC"/>
    <w:rsid w:val="00560A1D"/>
    <w:rsid w:val="00560A2D"/>
    <w:rsid w:val="005627FB"/>
    <w:rsid w:val="005673A5"/>
    <w:rsid w:val="00570EF4"/>
    <w:rsid w:val="00577147"/>
    <w:rsid w:val="00581CAE"/>
    <w:rsid w:val="00583D53"/>
    <w:rsid w:val="00593933"/>
    <w:rsid w:val="005B022C"/>
    <w:rsid w:val="005B0287"/>
    <w:rsid w:val="005C4FF1"/>
    <w:rsid w:val="005D1EC3"/>
    <w:rsid w:val="005D2736"/>
    <w:rsid w:val="005D5541"/>
    <w:rsid w:val="005E0B88"/>
    <w:rsid w:val="005E1BA0"/>
    <w:rsid w:val="005F221F"/>
    <w:rsid w:val="005F4902"/>
    <w:rsid w:val="005F5905"/>
    <w:rsid w:val="00604DE8"/>
    <w:rsid w:val="006100AF"/>
    <w:rsid w:val="00615049"/>
    <w:rsid w:val="00616252"/>
    <w:rsid w:val="006174FB"/>
    <w:rsid w:val="006370BB"/>
    <w:rsid w:val="00643F49"/>
    <w:rsid w:val="00652F99"/>
    <w:rsid w:val="006613DE"/>
    <w:rsid w:val="00675D25"/>
    <w:rsid w:val="00676A8E"/>
    <w:rsid w:val="006772A0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3872"/>
    <w:rsid w:val="006F2BC4"/>
    <w:rsid w:val="00702F2F"/>
    <w:rsid w:val="00705011"/>
    <w:rsid w:val="0071057B"/>
    <w:rsid w:val="00714D07"/>
    <w:rsid w:val="00720297"/>
    <w:rsid w:val="00726E7F"/>
    <w:rsid w:val="0073111F"/>
    <w:rsid w:val="00732A4D"/>
    <w:rsid w:val="00733AE5"/>
    <w:rsid w:val="0074153E"/>
    <w:rsid w:val="007438CC"/>
    <w:rsid w:val="0074709B"/>
    <w:rsid w:val="007511DB"/>
    <w:rsid w:val="00755894"/>
    <w:rsid w:val="00756D35"/>
    <w:rsid w:val="00757A88"/>
    <w:rsid w:val="0078433F"/>
    <w:rsid w:val="00787767"/>
    <w:rsid w:val="00795945"/>
    <w:rsid w:val="007A6285"/>
    <w:rsid w:val="007A7938"/>
    <w:rsid w:val="007B1BC0"/>
    <w:rsid w:val="007B3CA7"/>
    <w:rsid w:val="007C0974"/>
    <w:rsid w:val="007C6855"/>
    <w:rsid w:val="007D3B24"/>
    <w:rsid w:val="007D480C"/>
    <w:rsid w:val="007D77FB"/>
    <w:rsid w:val="007E0997"/>
    <w:rsid w:val="007E7068"/>
    <w:rsid w:val="007F73D5"/>
    <w:rsid w:val="0080473E"/>
    <w:rsid w:val="008160E3"/>
    <w:rsid w:val="00825F0D"/>
    <w:rsid w:val="00827DC9"/>
    <w:rsid w:val="00855724"/>
    <w:rsid w:val="00861578"/>
    <w:rsid w:val="00863B26"/>
    <w:rsid w:val="00864AB0"/>
    <w:rsid w:val="0086631A"/>
    <w:rsid w:val="00874569"/>
    <w:rsid w:val="00877E47"/>
    <w:rsid w:val="00882633"/>
    <w:rsid w:val="008851CA"/>
    <w:rsid w:val="008A0CE2"/>
    <w:rsid w:val="008A34E7"/>
    <w:rsid w:val="008B6399"/>
    <w:rsid w:val="008C1076"/>
    <w:rsid w:val="008C52A7"/>
    <w:rsid w:val="008C6976"/>
    <w:rsid w:val="008D17D8"/>
    <w:rsid w:val="008D6EE8"/>
    <w:rsid w:val="008D7790"/>
    <w:rsid w:val="008E46C9"/>
    <w:rsid w:val="008F09F8"/>
    <w:rsid w:val="008F1628"/>
    <w:rsid w:val="008F24E0"/>
    <w:rsid w:val="008F401B"/>
    <w:rsid w:val="009062E1"/>
    <w:rsid w:val="00917BA2"/>
    <w:rsid w:val="00920D26"/>
    <w:rsid w:val="0092244A"/>
    <w:rsid w:val="00933F40"/>
    <w:rsid w:val="00935FD8"/>
    <w:rsid w:val="009512E7"/>
    <w:rsid w:val="00957B6D"/>
    <w:rsid w:val="00973B18"/>
    <w:rsid w:val="009747E8"/>
    <w:rsid w:val="00980F6C"/>
    <w:rsid w:val="00984D65"/>
    <w:rsid w:val="0098509C"/>
    <w:rsid w:val="00991C9A"/>
    <w:rsid w:val="009A45C2"/>
    <w:rsid w:val="009A7FF0"/>
    <w:rsid w:val="009B0441"/>
    <w:rsid w:val="009B2309"/>
    <w:rsid w:val="009B4BCF"/>
    <w:rsid w:val="009C7BF6"/>
    <w:rsid w:val="009D41C7"/>
    <w:rsid w:val="009E58DC"/>
    <w:rsid w:val="009E694F"/>
    <w:rsid w:val="009F39EE"/>
    <w:rsid w:val="009F56E3"/>
    <w:rsid w:val="009F587D"/>
    <w:rsid w:val="009F6879"/>
    <w:rsid w:val="00A0098D"/>
    <w:rsid w:val="00A07106"/>
    <w:rsid w:val="00A07EF0"/>
    <w:rsid w:val="00A1558C"/>
    <w:rsid w:val="00A16391"/>
    <w:rsid w:val="00A307C4"/>
    <w:rsid w:val="00A3093F"/>
    <w:rsid w:val="00A3135D"/>
    <w:rsid w:val="00A3637C"/>
    <w:rsid w:val="00A36BC2"/>
    <w:rsid w:val="00A45610"/>
    <w:rsid w:val="00A52D47"/>
    <w:rsid w:val="00A55489"/>
    <w:rsid w:val="00A63241"/>
    <w:rsid w:val="00A65316"/>
    <w:rsid w:val="00A71F6B"/>
    <w:rsid w:val="00A845ED"/>
    <w:rsid w:val="00A90D6C"/>
    <w:rsid w:val="00A9344F"/>
    <w:rsid w:val="00A97165"/>
    <w:rsid w:val="00AA01E5"/>
    <w:rsid w:val="00AA03E7"/>
    <w:rsid w:val="00AA32A0"/>
    <w:rsid w:val="00AB014F"/>
    <w:rsid w:val="00AB2F8B"/>
    <w:rsid w:val="00AB5A5D"/>
    <w:rsid w:val="00AD08DB"/>
    <w:rsid w:val="00AD2E6C"/>
    <w:rsid w:val="00AD7C8D"/>
    <w:rsid w:val="00AE07A3"/>
    <w:rsid w:val="00AE3DB9"/>
    <w:rsid w:val="00AE50C9"/>
    <w:rsid w:val="00AE73F2"/>
    <w:rsid w:val="00AF10E6"/>
    <w:rsid w:val="00AF2A2F"/>
    <w:rsid w:val="00B0141D"/>
    <w:rsid w:val="00B02203"/>
    <w:rsid w:val="00B1087E"/>
    <w:rsid w:val="00B20B4C"/>
    <w:rsid w:val="00B3225D"/>
    <w:rsid w:val="00B35CB1"/>
    <w:rsid w:val="00B366CF"/>
    <w:rsid w:val="00B45D80"/>
    <w:rsid w:val="00B74672"/>
    <w:rsid w:val="00B83BF6"/>
    <w:rsid w:val="00B85746"/>
    <w:rsid w:val="00B91DA0"/>
    <w:rsid w:val="00B96513"/>
    <w:rsid w:val="00BA03A4"/>
    <w:rsid w:val="00BA1358"/>
    <w:rsid w:val="00BC013B"/>
    <w:rsid w:val="00BD0B6F"/>
    <w:rsid w:val="00BD6645"/>
    <w:rsid w:val="00BE30DB"/>
    <w:rsid w:val="00BF4F88"/>
    <w:rsid w:val="00BF7340"/>
    <w:rsid w:val="00C105B1"/>
    <w:rsid w:val="00C23109"/>
    <w:rsid w:val="00C23FB5"/>
    <w:rsid w:val="00C25812"/>
    <w:rsid w:val="00C307A6"/>
    <w:rsid w:val="00C42786"/>
    <w:rsid w:val="00C449E7"/>
    <w:rsid w:val="00C53F92"/>
    <w:rsid w:val="00C564D5"/>
    <w:rsid w:val="00C60591"/>
    <w:rsid w:val="00C7016A"/>
    <w:rsid w:val="00C739CF"/>
    <w:rsid w:val="00C73E7A"/>
    <w:rsid w:val="00C80183"/>
    <w:rsid w:val="00C878F1"/>
    <w:rsid w:val="00C90BE8"/>
    <w:rsid w:val="00C9306C"/>
    <w:rsid w:val="00CA5659"/>
    <w:rsid w:val="00CA569B"/>
    <w:rsid w:val="00CA7184"/>
    <w:rsid w:val="00CB1B78"/>
    <w:rsid w:val="00CC3124"/>
    <w:rsid w:val="00CC49D3"/>
    <w:rsid w:val="00CC6C93"/>
    <w:rsid w:val="00CE290D"/>
    <w:rsid w:val="00CE3675"/>
    <w:rsid w:val="00CF3EB8"/>
    <w:rsid w:val="00CF635F"/>
    <w:rsid w:val="00D016F4"/>
    <w:rsid w:val="00D267E2"/>
    <w:rsid w:val="00D424C4"/>
    <w:rsid w:val="00D456DD"/>
    <w:rsid w:val="00D4575C"/>
    <w:rsid w:val="00D46CFD"/>
    <w:rsid w:val="00D5086D"/>
    <w:rsid w:val="00D516A3"/>
    <w:rsid w:val="00D54BDE"/>
    <w:rsid w:val="00D638C9"/>
    <w:rsid w:val="00D64726"/>
    <w:rsid w:val="00D6698B"/>
    <w:rsid w:val="00D71041"/>
    <w:rsid w:val="00D71E40"/>
    <w:rsid w:val="00D77B96"/>
    <w:rsid w:val="00DA0D66"/>
    <w:rsid w:val="00DA5D03"/>
    <w:rsid w:val="00DB18C7"/>
    <w:rsid w:val="00DB19EC"/>
    <w:rsid w:val="00DB3122"/>
    <w:rsid w:val="00DB4120"/>
    <w:rsid w:val="00DB600E"/>
    <w:rsid w:val="00DB7E1C"/>
    <w:rsid w:val="00DD507A"/>
    <w:rsid w:val="00DD7A8D"/>
    <w:rsid w:val="00DE00D7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67E2"/>
    <w:rsid w:val="00E557DE"/>
    <w:rsid w:val="00E5680D"/>
    <w:rsid w:val="00E67227"/>
    <w:rsid w:val="00E729E0"/>
    <w:rsid w:val="00E740DC"/>
    <w:rsid w:val="00E74791"/>
    <w:rsid w:val="00E8611B"/>
    <w:rsid w:val="00E87E76"/>
    <w:rsid w:val="00E907AE"/>
    <w:rsid w:val="00E90E10"/>
    <w:rsid w:val="00E915C9"/>
    <w:rsid w:val="00EA02D6"/>
    <w:rsid w:val="00EA2CA2"/>
    <w:rsid w:val="00EA2F41"/>
    <w:rsid w:val="00EB387A"/>
    <w:rsid w:val="00EB6952"/>
    <w:rsid w:val="00EC3EBA"/>
    <w:rsid w:val="00EC4DEA"/>
    <w:rsid w:val="00EC5F14"/>
    <w:rsid w:val="00ED2056"/>
    <w:rsid w:val="00EE004B"/>
    <w:rsid w:val="00EE099A"/>
    <w:rsid w:val="00EE51D2"/>
    <w:rsid w:val="00EF11DF"/>
    <w:rsid w:val="00EF1352"/>
    <w:rsid w:val="00EF150D"/>
    <w:rsid w:val="00EF6227"/>
    <w:rsid w:val="00F04E04"/>
    <w:rsid w:val="00F05C18"/>
    <w:rsid w:val="00F06D3F"/>
    <w:rsid w:val="00F16C91"/>
    <w:rsid w:val="00F20556"/>
    <w:rsid w:val="00F22430"/>
    <w:rsid w:val="00F250C8"/>
    <w:rsid w:val="00F26272"/>
    <w:rsid w:val="00F30CF2"/>
    <w:rsid w:val="00F311A1"/>
    <w:rsid w:val="00F33808"/>
    <w:rsid w:val="00F3524C"/>
    <w:rsid w:val="00F35FCE"/>
    <w:rsid w:val="00F45156"/>
    <w:rsid w:val="00F47D64"/>
    <w:rsid w:val="00F51351"/>
    <w:rsid w:val="00F61238"/>
    <w:rsid w:val="00F62389"/>
    <w:rsid w:val="00F76B50"/>
    <w:rsid w:val="00F8054D"/>
    <w:rsid w:val="00F8206F"/>
    <w:rsid w:val="00F96E94"/>
    <w:rsid w:val="00FA7472"/>
    <w:rsid w:val="00FB0062"/>
    <w:rsid w:val="00FB296C"/>
    <w:rsid w:val="00FB3836"/>
    <w:rsid w:val="00FC6F04"/>
    <w:rsid w:val="00FD3BF6"/>
    <w:rsid w:val="00FD429E"/>
    <w:rsid w:val="00FD79F7"/>
    <w:rsid w:val="00FE1233"/>
    <w:rsid w:val="00FE38B8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546ACA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546ACA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546ACA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546ACA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546ACA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46ACA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46ACA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46ACA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46ACA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paragraph" w:styleId="BalloonText">
    <w:name w:val="Balloon Text"/>
    <w:basedOn w:val="Normal"/>
    <w:link w:val="BalloonTextChar"/>
    <w:rsid w:val="0029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546ACA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546ACA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546ACA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546ACA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546ACA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46ACA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46ACA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46ACA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46ACA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paragraph" w:styleId="BalloonText">
    <w:name w:val="Balloon Text"/>
    <w:basedOn w:val="Normal"/>
    <w:link w:val="BalloonTextChar"/>
    <w:rsid w:val="0029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29 21, Enclosed Switches and Circuit Breakers</vt:lpstr>
    </vt:vector>
  </TitlesOfParts>
  <Company>Veteran Affairs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29 21, Enclosed Switches and Circuit Breakers</dc:title>
  <dc:subject>Master Construction Specifications</dc:subject>
  <dc:creator>Department of Veterans Affairs, Office of Acquisition Logistics and Construction, Office of Construction and Facilities Management, Office of Facilities Planning, Facilities Standards Service</dc:creator>
  <cp:keywords>circuit breakers, switches, fuses, fused switches</cp:keywords>
  <cp:lastModifiedBy>EB</cp:lastModifiedBy>
  <cp:revision>4</cp:revision>
  <cp:lastPrinted>2012-09-06T17:57:00Z</cp:lastPrinted>
  <dcterms:created xsi:type="dcterms:W3CDTF">2017-05-21T20:31:00Z</dcterms:created>
  <dcterms:modified xsi:type="dcterms:W3CDTF">2017-05-21T20:36:00Z</dcterms:modified>
</cp:coreProperties>
</file>