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>
      <w:pPr>
        <w:pageBreakBefore/>
        <w:sectPr>
          <w:type w:val="continuous"/>
          <w:pgMar w:top="1080" w:right="1440" w:bottom="1080" w:left="1440" w:header="360" w:footer="360"/>
          <w:cols w:space="720"/>
        </w:sectPr>
      </w:pPr>
      <w:r>
        <w:pict>
          <v:group id="_x0000_s1025" alt="DSI Form 1" style="height:11in;margin-left:0;margin-top:0;mso-position-horizontal-relative:page;mso-position-vertical-relative:page;position:absolute;width:612pt;z-index:251658240" coordorigin="0,0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height:0;left:638;mso-position-horizontal-relative:page;mso-position-vertical-relative:page;position:absolute;top:882;width:10939" o:connectortype="straight" strokeweight="2.4pt"/>
            <v:shape id="_x0000_s1027" type="#_x0000_t32" style="height:0;left:638;mso-position-horizontal-relative:page;mso-position-vertical-relative:page;position:absolute;top:1741;width:10939" o:connectortype="straight" strokeweight="1.9pt"/>
            <v:shape id="_x0000_s1028" type="#_x0000_t32" style="height:0;left:638;mso-position-horizontal-relative:page;mso-position-vertical-relative:page;position:absolute;top:1837;width:10939" o:connectortype="straight" strokeweight="1.9pt"/>
            <v:shape id="_x0000_s1029" type="#_x0000_t32" style="height:0;left:638;mso-position-horizontal-relative:page;mso-position-vertical-relative:page;position:absolute;top:2308;width:10939" o:connectortype="straight" strokeweight="0.95pt"/>
            <v:shape id="_x0000_s1030" type="#_x0000_t32" style="height:0;left:638;mso-position-horizontal-relative:page;mso-position-vertical-relative:page;position:absolute;top:3469;width:10939" o:connectortype="straight" strokeweight="1.9pt"/>
            <v:shape id="_x0000_s1031" type="#_x0000_t32" style="height:0;left:638;mso-position-horizontal-relative:page;mso-position-vertical-relative:page;position:absolute;top:3781;width:10939" o:connectortype="straight" strokeweight="1.9pt"/>
            <v:shape id="_x0000_s1032" type="#_x0000_t32" style="height:0;left:638;mso-position-horizontal-relative:page;mso-position-vertical-relative:page;position:absolute;top:4252;width:10939" o:connectortype="straight" strokeweight="0.95pt"/>
            <v:shape id="_x0000_s1033" type="#_x0000_t32" style="height:0;left:638;mso-position-horizontal-relative:page;mso-position-vertical-relative:page;position:absolute;top:4636;width:10939" o:connectortype="straight" strokeweight="0.95pt"/>
            <v:shape id="_x0000_s1034" type="#_x0000_t32" style="height:0;left:638;mso-position-horizontal-relative:page;mso-position-vertical-relative:page;position:absolute;top:5020;width:10939" o:connectortype="straight" strokeweight="0.95pt"/>
            <v:shape id="_x0000_s1035" type="#_x0000_t32" style="height:0;left:638;mso-position-horizontal-relative:page;mso-position-vertical-relative:page;position:absolute;top:5404;width:10939" o:connectortype="straight" strokeweight="0.95pt"/>
            <v:shape id="_x0000_s1036" type="#_x0000_t32" style="height:0;left:638;mso-position-horizontal-relative:page;mso-position-vertical-relative:page;position:absolute;top:5788;width:10939" o:connectortype="straight" strokeweight="0.95pt"/>
            <v:shape id="_x0000_s1037" type="#_x0000_t32" style="height:0;left:638;mso-position-horizontal-relative:page;mso-position-vertical-relative:page;position:absolute;top:6172;width:10939" o:connectortype="straight" strokeweight="0.95pt"/>
            <v:shape id="_x0000_s1038" type="#_x0000_t32" style="height:0;left:638;mso-position-horizontal-relative:page;mso-position-vertical-relative:page;position:absolute;top:6652;width:10939" o:connectortype="straight" strokeweight="0.95pt"/>
            <v:shape id="_x0000_s1039" type="#_x0000_t32" style="height:0;left:638;mso-position-horizontal-relative:page;mso-position-vertical-relative:page;position:absolute;top:7132;width:10939" o:connectortype="straight" strokeweight="0.95pt"/>
            <v:shape id="_x0000_s1040" type="#_x0000_t32" style="height:0;left:638;mso-position-horizontal-relative:page;mso-position-vertical-relative:page;position:absolute;top:8188;width:10939" o:connectortype="straight" strokeweight="0.95pt"/>
            <v:shape id="_x0000_s1041" type="#_x0000_t32" style="height:0;left:638;mso-position-horizontal-relative:page;mso-position-vertical-relative:page;position:absolute;top:8668;width:10939" o:connectortype="straight" strokeweight="0.95pt"/>
            <v:shape id="_x0000_s1042" type="#_x0000_t32" style="height:0;left:638;mso-position-horizontal-relative:page;mso-position-vertical-relative:page;position:absolute;top:9901;width:10939" o:connectortype="straight" strokeweight="1.9pt"/>
            <v:shape id="_x0000_s1043" type="#_x0000_t32" style="height:0;left:638;mso-position-horizontal-relative:page;mso-position-vertical-relative:page;position:absolute;top:10213;width:10939" o:connectortype="straight" strokeweight="1.9pt"/>
            <v:shape id="_x0000_s1044" type="#_x0000_t32" style="height:0;left:638;mso-position-horizontal-relative:page;mso-position-vertical-relative:page;position:absolute;top:11284;width:10939" o:connectortype="straight" strokeweight="0.95pt"/>
            <v:shape id="_x0000_s1045" type="#_x0000_t32" style="height:0;left:638;mso-position-horizontal-relative:page;mso-position-vertical-relative:page;position:absolute;top:11764;width:10939" o:connectortype="straight" strokeweight="0.95pt"/>
            <v:shape id="_x0000_s1046" type="#_x0000_t32" style="height:0;left:638;mso-position-horizontal-relative:page;mso-position-vertical-relative:page;position:absolute;top:12229;width:10939" o:connectortype="straight" strokeweight="1.9pt"/>
            <v:shape id="_x0000_s1047" type="#_x0000_t32" style="height:0;left:638;mso-position-horizontal-relative:page;mso-position-vertical-relative:page;position:absolute;top:12541;width:10939" o:connectortype="straight" strokeweight="1.9pt"/>
            <v:shape id="_x0000_s1048" type="#_x0000_t32" style="height:0;left:638;mso-position-horizontal-relative:page;mso-position-vertical-relative:page;position:absolute;top:13012;width:10939" o:connectortype="straight" strokeweight="0.95pt"/>
            <v:shape id="_x0000_s1049" type="#_x0000_t32" style="height:0;left:638;mso-position-horizontal-relative:page;mso-position-vertical-relative:page;position:absolute;top:13501;width:10939" o:connectortype="straight" strokeweight="1.9pt"/>
            <v:shape id="_x0000_s1050" type="#_x0000_t32" style="height:0;left:638;mso-position-horizontal-relative:page;mso-position-vertical-relative:page;position:absolute;top:13972;width:10939" o:connectortype="straight" strokeweight="0.95pt"/>
            <v:shape id="_x0000_s1051" type="#_x0000_t32" style="height:0;left:638;mso-position-horizontal-relative:page;mso-position-vertical-relative:page;position:absolute;top:14466;width:10939" o:connectortype="straight" strokeweight="2.4pt"/>
            <v:shape id="_x0000_s1052" type="#_x0000_t32" style="height:13584;left:660;mso-position-horizontal-relative:page;mso-position-vertical-relative:page;position:absolute;top:858;width:0" o:connectortype="straight" strokeweight="2.15pt"/>
            <v:shape id="_x0000_s1053" type="#_x0000_t32" style="height:1632;left:3862;mso-position-horizontal-relative:page;mso-position-vertical-relative:page;position:absolute;top:1818;width:0" o:connectortype="straight" strokeweight="0.7pt"/>
            <v:shape id="_x0000_s1054" type="#_x0000_t32" style="height:6120;left:3862;mso-position-horizontal-relative:page;mso-position-vertical-relative:page;position:absolute;top:3762;width:0" o:connectortype="straight" strokeweight="0.7pt"/>
            <v:shape id="_x0000_s1055" type="#_x0000_t32" style="height:2016;left:3862;mso-position-horizontal-relative:page;mso-position-vertical-relative:page;position:absolute;top:10194;width:0" o:connectortype="straight" strokeweight="0.7pt"/>
            <v:shape id="_x0000_s1056" type="#_x0000_t32" style="height:1920;left:3862;mso-position-horizontal-relative:page;mso-position-vertical-relative:page;position:absolute;top:12522;width:0" o:connectortype="straight" strokeweight="0.7pt"/>
            <v:shape id="_x0000_s1057" type="#_x0000_t32" style="height:13584;left:11580;mso-position-horizontal-relative:page;mso-position-vertical-relative:page;position:absolute;top:858;width:0" o:connectortype="straight" strokeweight="2.1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height:375;left:4814;mso-position-horizontal-relative:page;mso-position-vertical-relative:page;position:absolute;top:962;width:17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059" type="#_x0000_t202" style="height:499;left:1454;mso-position-horizontal-relative:page;mso-position-vertical-relative:page;position:absolute;top:1294;width:945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  <w:t>Amendment to a Previous Combined Solicitation</w:t>
                    </w:r>
                  </w:p>
                </w:txbxContent>
              </v:textbox>
            </v:shape>
            <v:shape id="_x0000_s1060" type="#_x0000_t202" style="height:251;left:686;mso-position-horizontal-relative:page;mso-position-vertical-relative:page;position:absolute;top:1950;width:234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061" type="#_x0000_t202" style="height:375;left:3182;mso-position-horizontal-relative:page;mso-position-vertical-relative:page;position:absolute;top:1850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2" type="#_x0000_t202" style="height:251;left:686;mso-position-horizontal-relative:page;mso-position-vertical-relative:page;position:absolute;top:2718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063" type="#_x0000_t202" style="height:375;left:1742;mso-position-horizontal-relative:page;mso-position-vertical-relative:page;position:absolute;top:2618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4" type="#_x0000_t202" style="height:251;left:686;mso-position-horizontal-relative:page;mso-position-vertical-relative:page;position:absolute;top:3846;width:247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CONTRACTING OFFICE'S</w:t>
                    </w:r>
                  </w:p>
                </w:txbxContent>
              </v:textbox>
            </v:shape>
            <v:shape id="_x0000_s1065" type="#_x0000_t202" style="height:375;left:3182;mso-position-horizontal-relative:page;mso-position-vertical-relative:page;position:absolute;top:3842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6" type="#_x0000_t202" style="height:251;left:686;mso-position-horizontal-relative:page;mso-position-vertical-relative:page;position:absolute;top:4038;width:1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67" type="#_x0000_t202" style="height:251;left:686;mso-position-horizontal-relative:page;mso-position-vertical-relative:page;position:absolute;top:4326;width:23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68" type="#_x0000_t202" style="height:375;left:3182;mso-position-horizontal-relative:page;mso-position-vertical-relative:page;position:absolute;top:427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9" type="#_x0000_t202" style="height:251;left:686;mso-position-horizontal-relative:page;mso-position-vertical-relative:page;position:absolute;top:4710;width:198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BASE NOTICE TYPE</w:t>
                    </w:r>
                  </w:p>
                </w:txbxContent>
              </v:textbox>
            </v:shape>
            <v:shape id="_x0000_s1070" type="#_x0000_t202" style="height:251;left:686;mso-position-horizontal-relative:page;mso-position-vertical-relative:page;position:absolute;top:5142;width:31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RESPONSE DATE (MM-DD-YYYY)</w:t>
                    </w:r>
                  </w:p>
                </w:txbxContent>
              </v:textbox>
            </v:shape>
            <v:shape id="_x0000_s1071" type="#_x0000_t202" style="height:251;left:686;mso-position-horizontal-relative:page;mso-position-vertical-relative:page;position:absolute;top:5526;width:95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ARCHIVE  </w:t>
                    </w:r>
                  </w:p>
                </w:txbxContent>
              </v:textbox>
            </v:shape>
            <v:shape id="_x0000_s1072" type="#_x0000_t202" style="height:251;left:4622;mso-position-horizontal-relative:page;mso-position-vertical-relative:page;position:absolute;top:5526;width:35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DAYS AFTER THE RESPONSE DATE</w:t>
                    </w:r>
                  </w:p>
                </w:txbxContent>
              </v:textbox>
            </v:shape>
            <v:shape id="_x0000_s1073" type="#_x0000_t202" style="height:251;left:686;mso-position-horizontal-relative:page;mso-position-vertical-relative:page;position:absolute;top:5910;width:236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74" type="#_x0000_t202" style="height:251;left:686;mso-position-horizontal-relative:page;mso-position-vertical-relative:page;position:absolute;top:6294;width:11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075" type="#_x0000_t202" style="height:251;left:686;mso-position-horizontal-relative:page;mso-position-vertical-relative:page;position:absolute;top:6774;width:130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76" type="#_x0000_t202" style="height:375;left:2150;mso-position-horizontal-relative:page;mso-position-vertical-relative:page;position:absolute;top:667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7" type="#_x0000_t202" style="height:251;left:686;mso-position-horizontal-relative:page;mso-position-vertical-relative:page;position:absolute;top:7398;width:229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 </w:t>
                    </w:r>
                  </w:p>
                </w:txbxContent>
              </v:textbox>
            </v:shape>
            <v:shape id="_x0000_s1078" type="#_x0000_t202" style="height:251;left:686;mso-position-horizontal-relative:page;mso-position-vertical-relative:page;position:absolute;top:7590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79" type="#_x0000_t202" style="height:251;left:686;mso-position-horizontal-relative:page;mso-position-vertical-relative:page;position:absolute;top:8886;width:2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80" type="#_x0000_t202" style="height:375;left:2630;mso-position-horizontal-relative:page;mso-position-vertical-relative:page;position:absolute;top:878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1" type="#_x0000_t202" style="height:201;left:686;mso-position-horizontal-relative:page;mso-position-vertical-relative:page;position:absolute;top:9358;width:29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(POC Information Automatically Filled from </w:t>
                    </w:r>
                  </w:p>
                </w:txbxContent>
              </v:textbox>
            </v:shape>
            <v:shape id="_x0000_s1082" type="#_x0000_t202" style="height:201;left:686;mso-position-horizontal-relative:page;mso-position-vertical-relative:page;position:absolute;top:9550;width:202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83" type="#_x0000_t202" style="height:251;left:686;mso-position-horizontal-relative:page;mso-position-vertical-relative:page;position:absolute;top:8358;width:141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84" type="#_x0000_t202" style="height:375;left:2438;mso-position-horizontal-relative:page;mso-position-vertical-relative:page;position:absolute;top:830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5" type="#_x0000_t202" style="height:251;left:3902;mso-position-horizontal-relative:page;mso-position-vertical-relative:page;position:absolute;top:8406;width:15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86" type="#_x0000_t202" style="height:251;left:686;mso-position-horizontal-relative:page;mso-position-vertical-relative:page;position:absolute;top:12678;width:154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087" type="#_x0000_t202" style="height:251;left:686;mso-position-horizontal-relative:page;mso-position-vertical-relative:page;position:absolute;top:13158;width:18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088" type="#_x0000_t202" style="height:251;left:686;mso-position-horizontal-relative:page;mso-position-vertical-relative:page;position:absolute;top:13542;width:27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AGENCY CONTACT'S EMAIL </w:t>
                    </w:r>
                  </w:p>
                </w:txbxContent>
              </v:textbox>
            </v:shape>
            <v:shape id="_x0000_s1089" type="#_x0000_t202" style="height:251;left:686;mso-position-horizontal-relative:page;mso-position-vertical-relative:page;position:absolute;top:13734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90" type="#_x0000_t202" style="height:251;left:686;mso-position-horizontal-relative:page;mso-position-vertical-relative:page;position:absolute;top:14118;width:20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EMAIL DESCRIPTION </w:t>
                    </w:r>
                  </w:p>
                </w:txbxContent>
              </v:textbox>
            </v:shape>
            <v:shape id="_x0000_s1091" type="#_x0000_t202" style="height:251;left:686;mso-position-horizontal-relative:page;mso-position-vertical-relative:page;position:absolute;top:10470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92" type="#_x0000_t202" style="height:251;left:686;mso-position-horizontal-relative:page;mso-position-vertical-relative:page;position:absolute;top:11334;width:14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POSTAL CODE</w:t>
                    </w:r>
                  </w:p>
                </w:txbxContent>
              </v:textbox>
            </v:shape>
            <v:shape id="_x0000_s1093" type="#_x0000_t202" style="height:251;left:686;mso-position-horizontal-relative:page;mso-position-vertical-relative:page;position:absolute;top:11814;width:1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COUNTRY</w:t>
                    </w:r>
                  </w:p>
                </w:txbxContent>
              </v:textbox>
            </v:shape>
            <v:shape id="_x0000_s1094" type="#_x0000_t202" style="height:301;left:4238;mso-position-horizontal-relative:page;mso-position-vertical-relative:page;position:absolute;top:12230;width:32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095" type="#_x0000_t202" style="height:301;left:4142;mso-position-horizontal-relative:page;mso-position-vertical-relative:page;position:absolute;top:3470;width:298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096" type="#_x0000_t202" style="height:301;left:4142;mso-position-horizontal-relative:page;mso-position-vertical-relative:page;position:absolute;top:9902;width:32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PLACE OF PERFORMANCE</w:t>
                    </w:r>
                  </w:p>
                </w:txbxContent>
              </v:textbox>
            </v:shape>
            <v:shape id="_x0000_s1097" type="#_x0000_t202" style="height:301;left:638;mso-position-horizontal-relative:page;mso-position-vertical-relative:page;position:absolute;top:14558;width:216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 xml:space="preserve"> * = Required Field</w:t>
                    </w:r>
                  </w:p>
                </w:txbxContent>
              </v:textbox>
            </v:shape>
            <v:shape id="_x0000_s1098" type="#_x0000_t202" style="height:201;left:9422;mso-position-horizontal-relative:page;mso-position-vertical-relative:page;position:absolute;top:14494;width:20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FedBizOpps Amendment to a </w:t>
                    </w:r>
                  </w:p>
                </w:txbxContent>
              </v:textbox>
            </v:shape>
            <v:shape id="_x0000_s1099" type="#_x0000_t202" style="height:201;left:9422;mso-position-horizontal-relative:page;mso-position-vertical-relative:page;position:absolute;top:14638;width:22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Previous Combined Solicitation</w:t>
                    </w:r>
                  </w:p>
                </w:txbxContent>
              </v:textbox>
            </v:shape>
            <v:shape id="_x0000_s1100" type="#_x0000_t202" style="height:201;left:9422;mso-position-horizontal-relative:page;mso-position-vertical-relative:page;position:absolute;top:14830;width:12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101" type="#_x0000_t202" style="height:204;left:3902;mso-position-horizontal-relative:page;mso-position-vertical-relative:page;position:absolute;top:1966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F</w:t>
                    </w:r>
                  </w:p>
                </w:txbxContent>
              </v:textbox>
            </v:shape>
            <v:shape id="_x0000_s1102" type="#_x0000_t202" style="height:204;left:3902;mso-position-horizontal-relative:page;mso-position-vertical-relative:page;position:absolute;top:2398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Services; Environmental Remediation Services</w:t>
                    </w:r>
                  </w:p>
                </w:txbxContent>
              </v:textbox>
            </v:shape>
            <v:shape id="_x0000_s1103" type="#_x0000_t202" style="height:204;left:3902;mso-position-horizontal-relative:page;mso-position-vertical-relative:page;position:absolute;top:2590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4" type="#_x0000_t202" style="height:204;left:3902;mso-position-horizontal-relative:page;mso-position-vertical-relative:page;position:absolute;top:278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5" type="#_x0000_t202" style="height:204;left:3902;mso-position-horizontal-relative:page;mso-position-vertical-relative:page;position:absolute;top:2974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6" type="#_x0000_t202" style="height:204;left:3902;mso-position-horizontal-relative:page;mso-position-vertical-relative:page;position:absolute;top:3886;width:52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33744</w:t>
                    </w:r>
                  </w:p>
                </w:txbxContent>
              </v:textbox>
            </v:shape>
            <v:shape id="_x0000_s1107" type="#_x0000_t202" style="height:204;left:3902;mso-position-horizontal-relative:page;mso-position-vertical-relative:page;position:absolute;top:4318;width:238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36C24818Q0826</w:t>
                    </w:r>
                  </w:p>
                </w:txbxContent>
              </v:textbox>
            </v:shape>
            <v:shape id="_x0000_s1108" type="#_x0000_t202" style="height:204;left:3902;mso-position-horizontal-relative:page;mso-position-vertical-relative:page;position:absolute;top:4750;width:71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COMBINE</w:t>
                    </w:r>
                  </w:p>
                </w:txbxContent>
              </v:textbox>
            </v:shape>
            <v:shape id="_x0000_s1109" type="#_x0000_t202" style="height:204;left:3902;mso-position-horizontal-relative:page;mso-position-vertical-relative:page;position:absolute;top:5134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07-16-2018</w:t>
                    </w:r>
                  </w:p>
                </w:txbxContent>
              </v:textbox>
            </v:shape>
            <v:shape id="_x0000_s1110" type="#_x0000_t202" style="height:204;left:3902;mso-position-horizontal-relative:page;mso-position-vertical-relative:page;position:absolute;top:5542;width:34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60</w:t>
                    </w:r>
                  </w:p>
                </w:txbxContent>
              </v:textbox>
            </v:shape>
            <v:shape id="_x0000_s1111" type="#_x0000_t202" style="height:204;left:3902;mso-position-horizontal-relative:page;mso-position-vertical-relative:page;position:absolute;top:5902;width:15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112" type="#_x0000_t202" style="height:204;left:3902;mso-position-horizontal-relative:page;mso-position-vertical-relative:page;position:absolute;top:6286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14</w:t>
                    </w:r>
                  </w:p>
                </w:txbxContent>
              </v:textbox>
            </v:shape>
            <v:shape id="_x0000_s1113" type="#_x0000_t202" style="height:204;left:3902;mso-position-horizontal-relative:page;mso-position-vertical-relative:page;position:absolute;top:6766;width:62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562910</w:t>
                    </w:r>
                  </w:p>
                </w:txbxContent>
              </v:textbox>
            </v:shape>
            <v:shape id="_x0000_s1114" type="#_x0000_t202" style="height:204;left:3902;mso-position-horizontal-relative:page;mso-position-vertical-relative:page;position:absolute;top:7174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115" type="#_x0000_t202" style="height:204;left:3902;mso-position-horizontal-relative:page;mso-position-vertical-relative:page;position:absolute;top:7366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Network Contracting Office 8  (248)</w:t>
                    </w:r>
                  </w:p>
                </w:txbxContent>
              </v:textbox>
            </v:shape>
            <v:shape id="_x0000_s1116" type="#_x0000_t202" style="height:204;left:3902;mso-position-horizontal-relative:page;mso-position-vertical-relative:page;position:absolute;top:7558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Room 315, Bldg. 2</w:t>
                    </w:r>
                  </w:p>
                </w:txbxContent>
              </v:textbox>
            </v:shape>
            <v:shape id="_x0000_s1117" type="#_x0000_t202" style="height:204;left:3902;mso-position-horizontal-relative:page;mso-position-vertical-relative:page;position:absolute;top:7750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10,000 Bay Pines Blvd</w:t>
                    </w:r>
                  </w:p>
                </w:txbxContent>
              </v:textbox>
            </v:shape>
            <v:shape id="_x0000_s1118" type="#_x0000_t202" style="height:204;left:3902;mso-position-horizontal-relative:page;mso-position-vertical-relative:page;position:absolute;top:7942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Bay Pines FL  33744</w:t>
                    </w:r>
                  </w:p>
                </w:txbxContent>
              </v:textbox>
            </v:shape>
            <v:shape id="_x0000_s1119" type="#_x0000_t202" style="height:204;left:3902;mso-position-horizontal-relative:page;mso-position-vertical-relative:page;position:absolute;top:8686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Elena Bass (Contract Specialist)</w:t>
                    </w:r>
                  </w:p>
                </w:txbxContent>
              </v:textbox>
            </v:shape>
            <v:shape id="_x0000_s1120" type="#_x0000_t202" style="height:204;left:3902;mso-position-horizontal-relative:page;mso-position-vertical-relative:page;position:absolute;top:8878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elena.bass@va.gov</w:t>
                    </w:r>
                  </w:p>
                </w:txbxContent>
              </v:textbox>
            </v:shape>
            <v:shape id="_x0000_s1121" type="#_x0000_t202" style="height:204;left:3902;mso-position-horizontal-relative:page;mso-position-vertical-relative:page;position:absolute;top:9070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727-399-0554</w:t>
                    </w:r>
                  </w:p>
                </w:txbxContent>
              </v:textbox>
            </v:shape>
            <v:shape id="_x0000_s1122" type="#_x0000_t202" style="height:204;left:3902;mso-position-horizontal-relative:page;mso-position-vertical-relative:page;position:absolute;top:9262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Steven Scharlow (Contracting Officer)</w:t>
                    </w:r>
                  </w:p>
                </w:txbxContent>
              </v:textbox>
            </v:shape>
            <v:shape id="_x0000_s1123" type="#_x0000_t202" style="height:204;left:3902;mso-position-horizontal-relative:page;mso-position-vertical-relative:page;position:absolute;top:945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steven.scharlow@va.gov</w:t>
                    </w:r>
                  </w:p>
                </w:txbxContent>
              </v:textbox>
            </v:shape>
            <v:shape id="_x0000_s1124" type="#_x0000_t202" style="height:204;left:3902;mso-position-horizontal-relative:page;mso-position-vertical-relative:page;position:absolute;top:9646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727-399-3307</w:t>
                    </w:r>
                  </w:p>
                </w:txbxContent>
              </v:textbox>
            </v:shape>
            <v:shape id="_x0000_s1125" type="#_x0000_t202" style="height:204;left:3902;mso-position-horizontal-relative:page;mso-position-vertical-relative:page;position:absolute;top:10270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126" type="#_x0000_t202" style="height:204;left:3902;mso-position-horizontal-relative:page;mso-position-vertical-relative:page;position:absolute;top:10462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C.W. Bill Young VA Medical Center</w:t>
                    </w:r>
                  </w:p>
                </w:txbxContent>
              </v:textbox>
            </v:shape>
            <v:shape id="_x0000_s1127" type="#_x0000_t202" style="height:204;left:3902;mso-position-horizontal-relative:page;mso-position-vertical-relative:page;position:absolute;top:1065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10,000 Bay Pines Blvd</w:t>
                    </w:r>
                  </w:p>
                </w:txbxContent>
              </v:textbox>
            </v:shape>
            <v:shape id="_x0000_s1128" type="#_x0000_t202" style="height:204;left:3902;mso-position-horizontal-relative:page;mso-position-vertical-relative:page;position:absolute;top:10846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9" type="#_x0000_t202" style="height:204;left:3902;mso-position-horizontal-relative:page;mso-position-vertical-relative:page;position:absolute;top:11038;width:423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Bay Pines  FL</w:t>
                    </w:r>
                  </w:p>
                </w:txbxContent>
              </v:textbox>
            </v:shape>
            <v:shape id="_x0000_s1130" type="#_x0000_t202" style="height:204;left:3902;mso-position-horizontal-relative:page;mso-position-vertical-relative:page;position:absolute;top:11374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33744</w:t>
                    </w:r>
                  </w:p>
                </w:txbxContent>
              </v:textbox>
            </v:shape>
            <v:shape id="_x0000_s1131" type="#_x0000_t202" style="height:204;left:3902;mso-position-horizontal-relative:page;mso-position-vertical-relative:page;position:absolute;top:11854;width:238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USA</w:t>
                    </w:r>
                  </w:p>
                </w:txbxContent>
              </v:textbox>
            </v:shape>
            <v:shape id="_x0000_s1132" type="#_x0000_t202" style="height:204;left:3902;mso-position-horizontal-relative:page;mso-position-vertical-relative:page;position:absolute;top:12670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www.va.gov</w:t>
                    </w:r>
                  </w:p>
                </w:txbxContent>
              </v:textbox>
            </v:shape>
            <v:shape id="_x0000_s1133" type="#_x0000_t202" style="height:204;left:3902;mso-position-horizontal-relative:page;mso-position-vertical-relative:page;position:absolute;top:13150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Veterans Affairs website</w:t>
                    </w:r>
                  </w:p>
                </w:txbxContent>
              </v:textbox>
            </v:shape>
            <v:shape id="_x0000_s1134" type="#_x0000_t202" style="height:204;left:3902;mso-position-horizontal-relative:page;mso-position-vertical-relative:page;position:absolute;top:13630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elena.bass@va.gov</w:t>
                    </w:r>
                  </w:p>
                </w:txbxContent>
              </v:textbox>
            </v:shape>
            <v:shape id="_x0000_s1135" type="#_x0000_t202" style="height:204;left:3902;mso-position-horizontal-relative:page;mso-position-vertical-relative:page;position:absolute;top:14110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Contract Specialist</w:t>
                    </w:r>
                  </w:p>
                </w:txbxContent>
              </v:textbox>
            </v:shape>
          </v:group>
        </w:pict>
      </w:r>
    </w:p>
    <w:p w:rsidR="00366E2C" w:rsidP="00F60550">
      <w:pPr>
        <w:pageBreakBefore/>
      </w:pPr>
      <w:r w:rsidRPr="00F60550">
        <w:t xml:space="preserve">Please see attached </w:t>
      </w:r>
      <w:r w:rsidR="002660A5">
        <w:t>a</w:t>
      </w:r>
      <w:r w:rsidR="002C7F57">
        <w:t>mendment</w:t>
      </w:r>
      <w:r w:rsidRPr="00F60550">
        <w:t xml:space="preserve"> 36C24818Q0826</w:t>
      </w:r>
      <w:r w:rsidR="005F05D4">
        <w:t xml:space="preserve"> 000</w:t>
      </w:r>
      <w:r w:rsidR="002660A5">
        <w:t>3</w:t>
      </w:r>
      <w:r w:rsidR="002C7F57">
        <w:t>,</w:t>
      </w:r>
      <w:r w:rsidRPr="002C7F57" w:rsidR="002C7F57">
        <w:t xml:space="preserve"> </w:t>
      </w:r>
      <w:r w:rsidR="002660A5">
        <w:t>Price Schedule (r</w:t>
      </w:r>
      <w:r w:rsidR="002C7F57">
        <w:t>evision</w:t>
      </w:r>
      <w:r w:rsidR="002660A5">
        <w:t xml:space="preserve"> 3) and</w:t>
      </w:r>
      <w:r w:rsidR="005F05D4">
        <w:t xml:space="preserve"> </w:t>
      </w:r>
      <w:r w:rsidR="002C7F57">
        <w:t xml:space="preserve"> </w:t>
      </w:r>
      <w:r w:rsidRPr="002C7F57" w:rsidR="002C7F57">
        <w:t xml:space="preserve">PWS - Environmental Remediation (revision </w:t>
      </w:r>
      <w:r w:rsidR="002660A5">
        <w:t>3).</w:t>
      </w:r>
      <w:bookmarkStart w:id="0" w:name="_GoBack"/>
      <w:bookmarkEnd w:id="0"/>
    </w:p>
    <w:p w:rsidR="006929C6" w:rsidRPr="00F60550" w:rsidP="00F60550"/>
    <w:p>
      <w:pPr>
        <w:ind w:left="360"/>
      </w:pPr>
      <w:r>
        <w:t>See attached document: Amendment 36C24818Q0826 0003.</w:t>
      </w:r>
    </w:p>
    <w:p>
      <w:pPr>
        <w:ind w:left="360"/>
      </w:pPr>
      <w:r>
        <w:t>See attached document: PWS - Environmental Remediation (revision 3) .</w:t>
      </w:r>
    </w:p>
    <w:p>
      <w:pPr>
        <w:ind w:left="360"/>
      </w:pPr>
      <w:r>
        <w:t>See attached document: Price schedule RFQ 36C24818Q826 (revision 3).</w:t>
      </w:r>
    </w:p>
    <w:sectPr>
      <w:footerReference w:type="default" r:id="rId4"/>
      <w:type w:val="continuous"/>
      <w:pgSz w:w="12240" w:h="16340"/>
      <w:pgMar w:top="1080" w:right="1440" w:bottom="1080" w:left="1440" w:header="360" w:footer="36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pPr>
      <w:spacing w:before="0" w:after="200"/>
      <w:ind w:left="0"/>
      <w:jc w:val="left"/>
    </w:pPr>
    <w:rPr>
      <w:rFonts w:asciiTheme="minorAsci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Asci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Asci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Asci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Asci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  <w:outlineLvl w:val="9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before="0" w:after="0"/>
      <w:ind w:left="0"/>
      <w:jc w:val="left"/>
    </w:pPr>
    <w:rPr>
      <w:rFonts w:ascii="Courier New" w:hAnsi="Courier New" w:eastAsiaTheme="minorEastAsia" w:cstheme="majorBidi"/>
      <w:sz w:val="22"/>
      <w:szCs w:val="22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  <w:style w:type="paragraph" w:customStyle="1" w:styleId="Default">
    <w:name w:val="Default"/>
    <w:rsid w:val="00371F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078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781F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DF6B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9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223</Characters>
  <Application>Microsoft Office Word</Application>
  <DocSecurity>8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2018-07-05T16:27:45Z</dcterms:created>
  <dcterms:modified xsi:type="dcterms:W3CDTF">2018-07-05T16:27:45Z</dcterms:modified>
</cp:coreProperties>
</file>