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B.3 STATEMENT OF WORK/SPECIFICATION </w:t>
      </w:r>
    </w:p>
    <w:p w:rsidR="0034482C" w:rsidRPr="00427C6C" w:rsidRDefault="0034482C" w:rsidP="009A5631">
      <w:pPr>
        <w:pStyle w:val="Default"/>
        <w:rPr>
          <w:rFonts w:ascii="Arial" w:hAnsi="Arial" w:cs="Arial"/>
          <w:b/>
          <w:bCs/>
          <w:sz w:val="22"/>
          <w:szCs w:val="22"/>
        </w:rPr>
      </w:pPr>
    </w:p>
    <w:p w:rsidR="009A5631" w:rsidRPr="00427C6C" w:rsidRDefault="00382F3F" w:rsidP="0034482C">
      <w:pPr>
        <w:pStyle w:val="Default"/>
        <w:numPr>
          <w:ilvl w:val="0"/>
          <w:numId w:val="1"/>
        </w:numPr>
        <w:rPr>
          <w:rFonts w:ascii="Arial" w:hAnsi="Arial" w:cs="Arial"/>
          <w:b/>
          <w:bCs/>
          <w:sz w:val="22"/>
          <w:szCs w:val="22"/>
        </w:rPr>
      </w:pPr>
      <w:r w:rsidRPr="00427C6C">
        <w:rPr>
          <w:rFonts w:ascii="Arial" w:hAnsi="Arial" w:cs="Arial"/>
          <w:b/>
          <w:bCs/>
          <w:sz w:val="22"/>
          <w:szCs w:val="22"/>
        </w:rPr>
        <w:t xml:space="preserve">Background </w:t>
      </w:r>
    </w:p>
    <w:p w:rsidR="0034482C" w:rsidRPr="00427C6C" w:rsidRDefault="0034482C" w:rsidP="0034482C">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The Department of Veterans Affairs (VA), N</w:t>
      </w:r>
      <w:r w:rsidR="00F25E07">
        <w:rPr>
          <w:rFonts w:ascii="Arial" w:hAnsi="Arial" w:cs="Arial"/>
          <w:sz w:val="22"/>
          <w:szCs w:val="22"/>
        </w:rPr>
        <w:t>a</w:t>
      </w:r>
      <w:r w:rsidRPr="00427C6C">
        <w:rPr>
          <w:rFonts w:ascii="Arial" w:hAnsi="Arial" w:cs="Arial"/>
          <w:sz w:val="22"/>
          <w:szCs w:val="22"/>
        </w:rPr>
        <w:t xml:space="preserve">tional Cemetery Administration (NCA) furnishes headstones, markers and niche covers </w:t>
      </w:r>
      <w:r w:rsidR="00F82302" w:rsidRPr="00427C6C">
        <w:rPr>
          <w:rFonts w:ascii="Arial" w:hAnsi="Arial" w:cs="Arial"/>
          <w:sz w:val="22"/>
          <w:szCs w:val="22"/>
        </w:rPr>
        <w:t xml:space="preserve">(monuments) </w:t>
      </w:r>
      <w:r w:rsidRPr="00427C6C">
        <w:rPr>
          <w:rFonts w:ascii="Arial" w:hAnsi="Arial" w:cs="Arial"/>
          <w:sz w:val="22"/>
          <w:szCs w:val="22"/>
        </w:rPr>
        <w:t xml:space="preserve">for deceased veterans worldwide. Memorial </w:t>
      </w:r>
      <w:r w:rsidR="00F82302" w:rsidRPr="00427C6C">
        <w:rPr>
          <w:rFonts w:ascii="Arial" w:hAnsi="Arial" w:cs="Arial"/>
          <w:sz w:val="22"/>
          <w:szCs w:val="22"/>
        </w:rPr>
        <w:t>monuments</w:t>
      </w:r>
      <w:r w:rsidRPr="00427C6C">
        <w:rPr>
          <w:rFonts w:ascii="Arial" w:hAnsi="Arial" w:cs="Arial"/>
          <w:sz w:val="22"/>
          <w:szCs w:val="22"/>
        </w:rPr>
        <w:t xml:space="preserve"> are also furnished to memorialize veterans whose remains are non-recoverable. </w:t>
      </w:r>
    </w:p>
    <w:p w:rsidR="0034482C" w:rsidRPr="00427C6C" w:rsidRDefault="0034482C" w:rsidP="009A5631">
      <w:pPr>
        <w:pStyle w:val="Default"/>
        <w:rPr>
          <w:rFonts w:ascii="Arial" w:hAnsi="Arial" w:cs="Arial"/>
          <w:sz w:val="22"/>
          <w:szCs w:val="22"/>
        </w:rPr>
      </w:pPr>
    </w:p>
    <w:p w:rsidR="009A5631" w:rsidRPr="00427C6C" w:rsidRDefault="00382F3F" w:rsidP="0034482C">
      <w:pPr>
        <w:pStyle w:val="Default"/>
        <w:numPr>
          <w:ilvl w:val="0"/>
          <w:numId w:val="1"/>
        </w:numPr>
        <w:rPr>
          <w:rFonts w:ascii="Arial" w:hAnsi="Arial" w:cs="Arial"/>
          <w:b/>
          <w:bCs/>
          <w:sz w:val="22"/>
          <w:szCs w:val="22"/>
        </w:rPr>
      </w:pPr>
      <w:r w:rsidRPr="00427C6C">
        <w:rPr>
          <w:rFonts w:ascii="Arial" w:hAnsi="Arial" w:cs="Arial"/>
          <w:b/>
          <w:bCs/>
          <w:sz w:val="22"/>
          <w:szCs w:val="22"/>
        </w:rPr>
        <w:t xml:space="preserve">Purpose </w:t>
      </w:r>
    </w:p>
    <w:p w:rsidR="0034482C" w:rsidRPr="00427C6C" w:rsidRDefault="0034482C" w:rsidP="0034482C">
      <w:pPr>
        <w:pStyle w:val="Default"/>
        <w:ind w:left="390"/>
        <w:rPr>
          <w:rFonts w:ascii="Arial" w:hAnsi="Arial" w:cs="Arial"/>
          <w:sz w:val="22"/>
          <w:szCs w:val="22"/>
        </w:rPr>
      </w:pPr>
    </w:p>
    <w:p w:rsidR="00BA60F9" w:rsidRDefault="00382F3F" w:rsidP="009A5631">
      <w:pPr>
        <w:pStyle w:val="Default"/>
        <w:rPr>
          <w:rFonts w:ascii="Arial" w:hAnsi="Arial" w:cs="Arial"/>
          <w:sz w:val="22"/>
          <w:szCs w:val="22"/>
        </w:rPr>
      </w:pPr>
      <w:r w:rsidRPr="00427C6C">
        <w:rPr>
          <w:rFonts w:ascii="Arial" w:hAnsi="Arial" w:cs="Arial"/>
          <w:sz w:val="22"/>
          <w:szCs w:val="22"/>
        </w:rPr>
        <w:t>The purpose of this contract is to supply</w:t>
      </w:r>
      <w:r w:rsidR="00BA60F9">
        <w:rPr>
          <w:rFonts w:ascii="Arial" w:hAnsi="Arial" w:cs="Arial"/>
          <w:sz w:val="22"/>
          <w:szCs w:val="22"/>
        </w:rPr>
        <w:t>:</w:t>
      </w:r>
    </w:p>
    <w:p w:rsidR="00BE67C5" w:rsidRDefault="00BE67C5" w:rsidP="00BA60F9">
      <w:pPr>
        <w:pStyle w:val="Default"/>
        <w:numPr>
          <w:ilvl w:val="0"/>
          <w:numId w:val="16"/>
        </w:numPr>
        <w:rPr>
          <w:rFonts w:ascii="Arial" w:hAnsi="Arial" w:cs="Arial"/>
          <w:b/>
          <w:bCs/>
          <w:sz w:val="22"/>
          <w:szCs w:val="22"/>
        </w:rPr>
      </w:pPr>
      <w:r>
        <w:rPr>
          <w:rFonts w:ascii="Arial" w:hAnsi="Arial" w:cs="Arial"/>
          <w:b/>
          <w:bCs/>
          <w:sz w:val="22"/>
          <w:szCs w:val="22"/>
        </w:rPr>
        <w:t xml:space="preserve">Inscribed flat </w:t>
      </w:r>
      <w:r w:rsidR="00EA004B">
        <w:rPr>
          <w:rFonts w:ascii="Arial" w:hAnsi="Arial" w:cs="Arial"/>
          <w:b/>
          <w:bCs/>
          <w:sz w:val="22"/>
          <w:szCs w:val="22"/>
        </w:rPr>
        <w:t>marble</w:t>
      </w:r>
      <w:r>
        <w:rPr>
          <w:rFonts w:ascii="Arial" w:hAnsi="Arial" w:cs="Arial"/>
          <w:b/>
          <w:bCs/>
          <w:sz w:val="22"/>
          <w:szCs w:val="22"/>
        </w:rPr>
        <w:t xml:space="preserve"> markers</w:t>
      </w:r>
      <w:r w:rsidR="00F23DE9" w:rsidRPr="00427C6C">
        <w:rPr>
          <w:rFonts w:ascii="Arial" w:hAnsi="Arial" w:cs="Arial"/>
          <w:b/>
          <w:bCs/>
          <w:sz w:val="22"/>
          <w:szCs w:val="22"/>
        </w:rPr>
        <w:t xml:space="preserve"> </w:t>
      </w:r>
      <w:r w:rsidR="00EA004B">
        <w:rPr>
          <w:rFonts w:ascii="Arial" w:hAnsi="Arial" w:cs="Arial"/>
          <w:b/>
          <w:bCs/>
          <w:sz w:val="22"/>
          <w:szCs w:val="22"/>
        </w:rPr>
        <w:t>(type F</w:t>
      </w:r>
      <w:r>
        <w:rPr>
          <w:rFonts w:ascii="Arial" w:hAnsi="Arial" w:cs="Arial"/>
          <w:b/>
          <w:bCs/>
          <w:sz w:val="22"/>
          <w:szCs w:val="22"/>
        </w:rPr>
        <w:t>1</w:t>
      </w:r>
      <w:r w:rsidR="00F36E40">
        <w:rPr>
          <w:rFonts w:ascii="Arial" w:hAnsi="Arial" w:cs="Arial"/>
          <w:b/>
          <w:bCs/>
          <w:sz w:val="22"/>
          <w:szCs w:val="22"/>
        </w:rPr>
        <w:t xml:space="preserve">) </w:t>
      </w:r>
      <w:r>
        <w:rPr>
          <w:rFonts w:ascii="Arial" w:hAnsi="Arial" w:cs="Arial"/>
          <w:b/>
          <w:bCs/>
          <w:sz w:val="22"/>
          <w:szCs w:val="22"/>
        </w:rPr>
        <w:t xml:space="preserve">to cemeteries worldwide </w:t>
      </w:r>
    </w:p>
    <w:p w:rsidR="0034482C" w:rsidRPr="00427C6C" w:rsidRDefault="0034482C" w:rsidP="009A5631">
      <w:pPr>
        <w:pStyle w:val="Default"/>
        <w:rPr>
          <w:rFonts w:ascii="Arial" w:hAnsi="Arial" w:cs="Arial"/>
          <w:b/>
          <w:bCs/>
          <w:sz w:val="22"/>
          <w:szCs w:val="22"/>
        </w:rPr>
      </w:pPr>
    </w:p>
    <w:p w:rsidR="00061DFE" w:rsidRPr="00427C6C" w:rsidRDefault="00382F3F">
      <w:pPr>
        <w:pStyle w:val="Default"/>
        <w:numPr>
          <w:ilvl w:val="0"/>
          <w:numId w:val="1"/>
        </w:numPr>
        <w:rPr>
          <w:rFonts w:ascii="Arial" w:hAnsi="Arial" w:cs="Arial"/>
          <w:b/>
          <w:bCs/>
          <w:sz w:val="22"/>
          <w:szCs w:val="22"/>
        </w:rPr>
      </w:pPr>
      <w:r w:rsidRPr="00427C6C">
        <w:rPr>
          <w:rFonts w:ascii="Arial" w:hAnsi="Arial" w:cs="Arial"/>
          <w:b/>
          <w:bCs/>
          <w:sz w:val="22"/>
          <w:szCs w:val="22"/>
        </w:rPr>
        <w:t>General</w:t>
      </w:r>
    </w:p>
    <w:p w:rsidR="009A5631" w:rsidRPr="00427C6C" w:rsidRDefault="009A5631" w:rsidP="00F23DE9">
      <w:pPr>
        <w:pStyle w:val="Default"/>
        <w:rPr>
          <w:rFonts w:ascii="Arial" w:hAnsi="Arial" w:cs="Arial"/>
          <w:sz w:val="22"/>
          <w:szCs w:val="22"/>
        </w:rPr>
      </w:pPr>
    </w:p>
    <w:p w:rsidR="007A13B4" w:rsidRDefault="00382F3F" w:rsidP="00C03C20">
      <w:pPr>
        <w:pStyle w:val="Default"/>
        <w:rPr>
          <w:rFonts w:ascii="Arial" w:hAnsi="Arial" w:cs="Arial"/>
          <w:sz w:val="22"/>
          <w:szCs w:val="22"/>
        </w:rPr>
      </w:pPr>
      <w:r w:rsidRPr="00427C6C">
        <w:rPr>
          <w:rFonts w:ascii="Arial" w:hAnsi="Arial" w:cs="Arial"/>
          <w:sz w:val="22"/>
          <w:szCs w:val="22"/>
        </w:rPr>
        <w:t>This contract shall include all labor and materia</w:t>
      </w:r>
      <w:r w:rsidR="00BE67C5">
        <w:rPr>
          <w:rFonts w:ascii="Arial" w:hAnsi="Arial" w:cs="Arial"/>
          <w:sz w:val="22"/>
          <w:szCs w:val="22"/>
        </w:rPr>
        <w:t xml:space="preserve">ls necessary to furnish flat </w:t>
      </w:r>
      <w:r w:rsidR="00EA004B">
        <w:rPr>
          <w:rFonts w:ascii="Arial" w:hAnsi="Arial" w:cs="Arial"/>
          <w:sz w:val="22"/>
          <w:szCs w:val="22"/>
        </w:rPr>
        <w:t>marble</w:t>
      </w:r>
      <w:r w:rsidR="00BE67C5">
        <w:rPr>
          <w:rFonts w:ascii="Arial" w:hAnsi="Arial" w:cs="Arial"/>
          <w:sz w:val="22"/>
          <w:szCs w:val="22"/>
        </w:rPr>
        <w:t xml:space="preserve"> marker</w:t>
      </w:r>
      <w:r w:rsidR="00C03C20">
        <w:rPr>
          <w:rFonts w:ascii="Arial" w:hAnsi="Arial" w:cs="Arial"/>
          <w:sz w:val="22"/>
          <w:szCs w:val="22"/>
        </w:rPr>
        <w:t xml:space="preserve">(s) to each </w:t>
      </w:r>
      <w:r w:rsidR="00E1798F">
        <w:rPr>
          <w:rFonts w:ascii="Arial" w:hAnsi="Arial" w:cs="Arial"/>
          <w:sz w:val="22"/>
          <w:szCs w:val="22"/>
        </w:rPr>
        <w:t>consignee</w:t>
      </w:r>
      <w:r w:rsidR="00C03C20">
        <w:rPr>
          <w:rFonts w:ascii="Arial" w:hAnsi="Arial" w:cs="Arial"/>
          <w:sz w:val="22"/>
          <w:szCs w:val="22"/>
        </w:rPr>
        <w:t>’s address</w:t>
      </w:r>
      <w:r w:rsidR="00E51DBF" w:rsidRPr="00427C6C">
        <w:rPr>
          <w:rFonts w:ascii="Arial" w:hAnsi="Arial" w:cs="Arial"/>
          <w:sz w:val="22"/>
          <w:szCs w:val="22"/>
        </w:rPr>
        <w:t xml:space="preserve">.  </w:t>
      </w:r>
      <w:r w:rsidR="00C03C20">
        <w:rPr>
          <w:rFonts w:ascii="Arial" w:hAnsi="Arial" w:cs="Arial"/>
          <w:sz w:val="22"/>
          <w:szCs w:val="22"/>
        </w:rPr>
        <w:t xml:space="preserve">The </w:t>
      </w:r>
      <w:r w:rsidR="00E51DBF" w:rsidRPr="00427C6C">
        <w:rPr>
          <w:rFonts w:ascii="Arial" w:hAnsi="Arial" w:cs="Arial"/>
          <w:sz w:val="22"/>
          <w:szCs w:val="22"/>
        </w:rPr>
        <w:t xml:space="preserve">Contractor shall be responsible </w:t>
      </w:r>
      <w:r w:rsidR="00C03C20">
        <w:rPr>
          <w:rFonts w:ascii="Arial" w:hAnsi="Arial" w:cs="Arial"/>
          <w:sz w:val="22"/>
          <w:szCs w:val="22"/>
        </w:rPr>
        <w:t>for p</w:t>
      </w:r>
      <w:r w:rsidRPr="00F36E40">
        <w:rPr>
          <w:rFonts w:ascii="Arial" w:hAnsi="Arial" w:cs="Arial"/>
          <w:sz w:val="22"/>
          <w:szCs w:val="22"/>
        </w:rPr>
        <w:t>rovid</w:t>
      </w:r>
      <w:r w:rsidR="00F36E40" w:rsidRPr="00F36E40">
        <w:rPr>
          <w:rFonts w:ascii="Arial" w:hAnsi="Arial" w:cs="Arial"/>
          <w:sz w:val="22"/>
          <w:szCs w:val="22"/>
        </w:rPr>
        <w:t>ing</w:t>
      </w:r>
      <w:r w:rsidRPr="00F36E40">
        <w:rPr>
          <w:rFonts w:ascii="Arial" w:hAnsi="Arial" w:cs="Arial"/>
          <w:sz w:val="22"/>
          <w:szCs w:val="22"/>
        </w:rPr>
        <w:t xml:space="preserve"> all labo</w:t>
      </w:r>
      <w:r w:rsidR="00EB5CFA">
        <w:rPr>
          <w:rFonts w:ascii="Arial" w:hAnsi="Arial" w:cs="Arial"/>
          <w:sz w:val="22"/>
          <w:szCs w:val="22"/>
        </w:rPr>
        <w:t>r and material needed to manufacture, inscribe</w:t>
      </w:r>
      <w:r w:rsidR="00AB28D0">
        <w:rPr>
          <w:rFonts w:ascii="Arial" w:hAnsi="Arial" w:cs="Arial"/>
          <w:sz w:val="22"/>
          <w:szCs w:val="22"/>
        </w:rPr>
        <w:t>, package, palletize,</w:t>
      </w:r>
      <w:r w:rsidR="00EB5CFA">
        <w:rPr>
          <w:rFonts w:ascii="Arial" w:hAnsi="Arial" w:cs="Arial"/>
          <w:sz w:val="22"/>
          <w:szCs w:val="22"/>
        </w:rPr>
        <w:t xml:space="preserve"> and deliver FOB destination.</w:t>
      </w:r>
    </w:p>
    <w:p w:rsidR="00EB5CFA" w:rsidRPr="00427C6C" w:rsidRDefault="00EB5CFA" w:rsidP="00EB5CFA">
      <w:pPr>
        <w:pStyle w:val="Default"/>
        <w:spacing w:after="38"/>
        <w:ind w:left="360"/>
        <w:rPr>
          <w:rFonts w:ascii="Arial" w:hAnsi="Arial" w:cs="Arial"/>
          <w:sz w:val="22"/>
          <w:szCs w:val="22"/>
        </w:rPr>
      </w:pPr>
    </w:p>
    <w:p w:rsidR="00F23DE9"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3.1 Performance period: </w:t>
      </w:r>
      <w:r w:rsidRPr="00427C6C">
        <w:rPr>
          <w:rFonts w:ascii="Arial" w:hAnsi="Arial" w:cs="Arial"/>
          <w:sz w:val="22"/>
          <w:szCs w:val="22"/>
        </w:rPr>
        <w:t xml:space="preserve">The contractor shall have </w:t>
      </w:r>
      <w:r w:rsidR="00EA004B">
        <w:rPr>
          <w:rFonts w:ascii="Arial" w:hAnsi="Arial" w:cs="Arial"/>
          <w:b/>
          <w:bCs/>
          <w:sz w:val="22"/>
          <w:szCs w:val="22"/>
        </w:rPr>
        <w:t>fifteen (15</w:t>
      </w:r>
      <w:r w:rsidRPr="00427C6C">
        <w:rPr>
          <w:rFonts w:ascii="Arial" w:hAnsi="Arial" w:cs="Arial"/>
          <w:b/>
          <w:bCs/>
          <w:sz w:val="22"/>
          <w:szCs w:val="22"/>
        </w:rPr>
        <w:t xml:space="preserve">) </w:t>
      </w:r>
      <w:r w:rsidR="00EA004B">
        <w:rPr>
          <w:rFonts w:ascii="Arial" w:hAnsi="Arial" w:cs="Arial"/>
          <w:b/>
          <w:bCs/>
          <w:sz w:val="22"/>
          <w:szCs w:val="22"/>
        </w:rPr>
        <w:t>calendars</w:t>
      </w:r>
      <w:r w:rsidRPr="00427C6C">
        <w:rPr>
          <w:rFonts w:ascii="Arial" w:hAnsi="Arial" w:cs="Arial"/>
          <w:sz w:val="22"/>
          <w:szCs w:val="22"/>
        </w:rPr>
        <w:t xml:space="preserve"> </w:t>
      </w:r>
      <w:r w:rsidR="00785D74" w:rsidRPr="00427C6C">
        <w:rPr>
          <w:rFonts w:ascii="Arial" w:hAnsi="Arial" w:cs="Arial"/>
          <w:b/>
          <w:sz w:val="22"/>
          <w:szCs w:val="22"/>
        </w:rPr>
        <w:t>days</w:t>
      </w:r>
      <w:r w:rsidR="00206A0B" w:rsidRPr="00427C6C">
        <w:rPr>
          <w:rFonts w:ascii="Arial" w:hAnsi="Arial" w:cs="Arial"/>
          <w:sz w:val="22"/>
          <w:szCs w:val="22"/>
        </w:rPr>
        <w:t xml:space="preserve"> </w:t>
      </w:r>
      <w:r w:rsidRPr="00427C6C">
        <w:rPr>
          <w:rFonts w:ascii="Arial" w:hAnsi="Arial" w:cs="Arial"/>
          <w:sz w:val="22"/>
          <w:szCs w:val="22"/>
        </w:rPr>
        <w:t>following the day an order is sent to the contractor until the monuments are manufactured, inscribed, packaged</w:t>
      </w:r>
      <w:r w:rsidR="00F25E07">
        <w:rPr>
          <w:rFonts w:ascii="Arial" w:hAnsi="Arial" w:cs="Arial"/>
          <w:sz w:val="22"/>
          <w:szCs w:val="22"/>
        </w:rPr>
        <w:t>,</w:t>
      </w:r>
      <w:r w:rsidRPr="00427C6C">
        <w:rPr>
          <w:rFonts w:ascii="Arial" w:hAnsi="Arial" w:cs="Arial"/>
          <w:sz w:val="22"/>
          <w:szCs w:val="22"/>
        </w:rPr>
        <w:t xml:space="preserve"> and </w:t>
      </w:r>
      <w:r w:rsidR="00BE67C5">
        <w:rPr>
          <w:rFonts w:ascii="Arial" w:hAnsi="Arial" w:cs="Arial"/>
          <w:sz w:val="22"/>
          <w:szCs w:val="22"/>
        </w:rPr>
        <w:t>delivered to destinations within the contiguous 48 states</w:t>
      </w:r>
      <w:r w:rsidR="00730454">
        <w:rPr>
          <w:rFonts w:ascii="Arial" w:hAnsi="Arial" w:cs="Arial"/>
          <w:sz w:val="22"/>
          <w:szCs w:val="22"/>
        </w:rPr>
        <w:t xml:space="preserve"> (</w:t>
      </w:r>
      <w:r w:rsidR="00BE67C5">
        <w:rPr>
          <w:rFonts w:ascii="Arial" w:hAnsi="Arial" w:cs="Arial"/>
          <w:sz w:val="22"/>
          <w:szCs w:val="22"/>
        </w:rPr>
        <w:t xml:space="preserve">CONUS).  For destinations outside CONUS, the contract shall have 15 calendar days for delivery to the point of embarkation and another 45 days for delivery from the point of embarkation to the overseas destination. </w:t>
      </w:r>
      <w:r w:rsidR="00EB5CFA">
        <w:rPr>
          <w:rFonts w:ascii="Arial" w:hAnsi="Arial" w:cs="Arial"/>
          <w:sz w:val="22"/>
          <w:szCs w:val="22"/>
        </w:rPr>
        <w:t xml:space="preserve"> </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3.2 Unit Price: </w:t>
      </w:r>
      <w:r w:rsidRPr="00427C6C">
        <w:rPr>
          <w:rFonts w:ascii="Arial" w:hAnsi="Arial" w:cs="Arial"/>
          <w:sz w:val="22"/>
          <w:szCs w:val="22"/>
        </w:rPr>
        <w:t xml:space="preserve">The unit price is all-inclusive and </w:t>
      </w:r>
      <w:r w:rsidR="00EB5CFA">
        <w:rPr>
          <w:rFonts w:ascii="Arial" w:hAnsi="Arial" w:cs="Arial"/>
          <w:sz w:val="22"/>
          <w:szCs w:val="22"/>
        </w:rPr>
        <w:t>c</w:t>
      </w:r>
      <w:r w:rsidR="00BE67C5">
        <w:rPr>
          <w:rFonts w:ascii="Arial" w:hAnsi="Arial" w:cs="Arial"/>
          <w:sz w:val="22"/>
          <w:szCs w:val="22"/>
        </w:rPr>
        <w:t>overs the completed monumen</w:t>
      </w:r>
      <w:r w:rsidR="00730454">
        <w:rPr>
          <w:rFonts w:ascii="Arial" w:hAnsi="Arial" w:cs="Arial"/>
          <w:sz w:val="22"/>
          <w:szCs w:val="22"/>
        </w:rPr>
        <w:t>ts</w:t>
      </w:r>
      <w:r w:rsidR="00EB5CFA">
        <w:rPr>
          <w:rFonts w:ascii="Arial" w:hAnsi="Arial" w:cs="Arial"/>
          <w:sz w:val="22"/>
          <w:szCs w:val="22"/>
        </w:rPr>
        <w:t xml:space="preserve"> delivered FOB destination.  </w:t>
      </w:r>
      <w:r w:rsidR="00C948B5">
        <w:rPr>
          <w:rFonts w:ascii="Arial" w:hAnsi="Arial" w:cs="Arial"/>
          <w:sz w:val="22"/>
          <w:szCs w:val="22"/>
        </w:rPr>
        <w:t xml:space="preserve"> </w:t>
      </w:r>
      <w:r w:rsidR="00156092">
        <w:rPr>
          <w:rFonts w:ascii="Arial" w:hAnsi="Arial" w:cs="Arial"/>
          <w:sz w:val="22"/>
          <w:szCs w:val="22"/>
        </w:rPr>
        <w:t>The same unit price shall apply</w:t>
      </w:r>
      <w:r w:rsidR="00E1798F">
        <w:rPr>
          <w:rFonts w:ascii="Arial" w:hAnsi="Arial" w:cs="Arial"/>
          <w:sz w:val="22"/>
          <w:szCs w:val="22"/>
        </w:rPr>
        <w:t xml:space="preserve"> </w:t>
      </w:r>
      <w:r w:rsidR="00C948B5">
        <w:rPr>
          <w:rFonts w:ascii="Arial" w:hAnsi="Arial" w:cs="Arial"/>
          <w:sz w:val="22"/>
          <w:szCs w:val="22"/>
        </w:rPr>
        <w:t>regardless of the total n</w:t>
      </w:r>
      <w:r w:rsidR="00BE67C5">
        <w:rPr>
          <w:rFonts w:ascii="Arial" w:hAnsi="Arial" w:cs="Arial"/>
          <w:sz w:val="22"/>
          <w:szCs w:val="22"/>
        </w:rPr>
        <w:t>umber of characters inscribed</w:t>
      </w:r>
      <w:r w:rsidR="00E1798F">
        <w:rPr>
          <w:rFonts w:ascii="Arial" w:hAnsi="Arial" w:cs="Arial"/>
          <w:sz w:val="22"/>
          <w:szCs w:val="22"/>
        </w:rPr>
        <w:t xml:space="preserve">. </w:t>
      </w:r>
      <w:r w:rsidR="00E1798F" w:rsidRPr="00427C6C">
        <w:rPr>
          <w:rFonts w:ascii="Arial" w:hAnsi="Arial" w:cs="Arial"/>
          <w:sz w:val="22"/>
          <w:szCs w:val="22"/>
        </w:rPr>
        <w:t xml:space="preserve"> </w:t>
      </w:r>
      <w:r w:rsidRPr="00427C6C">
        <w:rPr>
          <w:rFonts w:ascii="Arial" w:hAnsi="Arial" w:cs="Arial"/>
          <w:sz w:val="22"/>
          <w:szCs w:val="22"/>
        </w:rPr>
        <w:t xml:space="preserve">This all-inclusive price includes </w:t>
      </w:r>
      <w:r w:rsidR="00C948B5">
        <w:rPr>
          <w:rFonts w:ascii="Arial" w:hAnsi="Arial" w:cs="Arial"/>
          <w:sz w:val="22"/>
          <w:szCs w:val="22"/>
        </w:rPr>
        <w:t>product and services to provide monuments</w:t>
      </w:r>
      <w:r w:rsidR="00156092">
        <w:rPr>
          <w:rFonts w:ascii="Arial" w:hAnsi="Arial" w:cs="Arial"/>
          <w:sz w:val="22"/>
          <w:szCs w:val="22"/>
        </w:rPr>
        <w:t xml:space="preserve"> meeting technical requirements as shown in</w:t>
      </w:r>
      <w:r w:rsidRPr="00427C6C">
        <w:rPr>
          <w:rFonts w:ascii="Arial" w:hAnsi="Arial" w:cs="Arial"/>
          <w:sz w:val="22"/>
          <w:szCs w:val="22"/>
        </w:rPr>
        <w:t xml:space="preserve"> drawings listed in Sections 4</w:t>
      </w:r>
      <w:r w:rsidR="00156092">
        <w:rPr>
          <w:rFonts w:ascii="Arial" w:hAnsi="Arial" w:cs="Arial"/>
          <w:sz w:val="22"/>
          <w:szCs w:val="22"/>
        </w:rPr>
        <w:t>.0</w:t>
      </w:r>
      <w:r w:rsidRPr="00427C6C">
        <w:rPr>
          <w:rFonts w:ascii="Arial" w:hAnsi="Arial" w:cs="Arial"/>
          <w:sz w:val="22"/>
          <w:szCs w:val="22"/>
        </w:rPr>
        <w:t xml:space="preserve"> and 5.</w:t>
      </w:r>
      <w:r w:rsidR="00156092">
        <w:rPr>
          <w:rFonts w:ascii="Arial" w:hAnsi="Arial" w:cs="Arial"/>
          <w:sz w:val="22"/>
          <w:szCs w:val="22"/>
        </w:rPr>
        <w:t>1.</w:t>
      </w:r>
    </w:p>
    <w:p w:rsidR="00746E95" w:rsidRPr="00427C6C" w:rsidRDefault="00746E95"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4.0 Material Specification </w:t>
      </w:r>
    </w:p>
    <w:p w:rsidR="009A5631" w:rsidRPr="00427C6C" w:rsidRDefault="00BE67C5" w:rsidP="009A5631">
      <w:pPr>
        <w:pStyle w:val="Default"/>
        <w:rPr>
          <w:rFonts w:ascii="Arial" w:hAnsi="Arial" w:cs="Arial"/>
          <w:sz w:val="22"/>
          <w:szCs w:val="22"/>
        </w:rPr>
      </w:pPr>
      <w:r>
        <w:rPr>
          <w:rFonts w:ascii="Arial" w:hAnsi="Arial" w:cs="Arial"/>
          <w:b/>
          <w:bCs/>
          <w:sz w:val="22"/>
          <w:szCs w:val="22"/>
        </w:rPr>
        <w:t xml:space="preserve">4.1 Description: </w:t>
      </w:r>
      <w:r w:rsidRPr="00FF0DE8">
        <w:rPr>
          <w:rFonts w:ascii="Arial" w:hAnsi="Arial" w:cs="Arial"/>
          <w:bCs/>
          <w:sz w:val="22"/>
          <w:szCs w:val="22"/>
        </w:rPr>
        <w:t xml:space="preserve">Flat </w:t>
      </w:r>
      <w:r w:rsidR="00EA004B">
        <w:rPr>
          <w:rFonts w:ascii="Arial" w:hAnsi="Arial" w:cs="Arial"/>
          <w:bCs/>
          <w:sz w:val="22"/>
          <w:szCs w:val="22"/>
        </w:rPr>
        <w:t>marble</w:t>
      </w:r>
      <w:r w:rsidRPr="00FF0DE8">
        <w:rPr>
          <w:rFonts w:ascii="Arial" w:hAnsi="Arial" w:cs="Arial"/>
          <w:bCs/>
          <w:sz w:val="22"/>
          <w:szCs w:val="22"/>
        </w:rPr>
        <w:t xml:space="preserve"> marker</w:t>
      </w:r>
      <w:r w:rsidR="00382F3F" w:rsidRPr="00FF0DE8">
        <w:rPr>
          <w:rFonts w:ascii="Arial" w:hAnsi="Arial" w:cs="Arial"/>
          <w:bCs/>
          <w:sz w:val="22"/>
          <w:szCs w:val="22"/>
        </w:rPr>
        <w:t>, Inscribed</w:t>
      </w:r>
      <w:r w:rsidR="00382F3F" w:rsidRPr="00427C6C">
        <w:rPr>
          <w:rFonts w:ascii="Arial" w:hAnsi="Arial" w:cs="Arial"/>
          <w:b/>
          <w:bCs/>
          <w:sz w:val="22"/>
          <w:szCs w:val="22"/>
        </w:rPr>
        <w:t xml:space="preserve"> </w:t>
      </w:r>
      <w:r w:rsidR="00FF0DE8">
        <w:rPr>
          <w:rFonts w:ascii="Arial" w:hAnsi="Arial" w:cs="Arial"/>
          <w:sz w:val="22"/>
          <w:szCs w:val="22"/>
        </w:rPr>
        <w:t>(</w:t>
      </w:r>
      <w:r>
        <w:rPr>
          <w:rFonts w:ascii="Arial" w:hAnsi="Arial" w:cs="Arial"/>
          <w:sz w:val="22"/>
          <w:szCs w:val="22"/>
        </w:rPr>
        <w:t>12” x 24</w:t>
      </w:r>
      <w:r w:rsidR="00382F3F" w:rsidRPr="00427C6C">
        <w:rPr>
          <w:rFonts w:ascii="Arial" w:hAnsi="Arial" w:cs="Arial"/>
          <w:sz w:val="22"/>
          <w:szCs w:val="22"/>
        </w:rPr>
        <w:t xml:space="preserve">” x 4”) </w:t>
      </w:r>
    </w:p>
    <w:p w:rsidR="00484561" w:rsidRPr="00427C6C" w:rsidRDefault="00382F3F" w:rsidP="00484561">
      <w:pPr>
        <w:pStyle w:val="Default"/>
        <w:rPr>
          <w:rFonts w:ascii="Arial" w:hAnsi="Arial" w:cs="Arial"/>
          <w:b/>
          <w:bCs/>
          <w:sz w:val="22"/>
          <w:szCs w:val="22"/>
        </w:rPr>
      </w:pPr>
      <w:r w:rsidRPr="00427C6C">
        <w:rPr>
          <w:rFonts w:ascii="Arial" w:hAnsi="Arial" w:cs="Arial"/>
          <w:b/>
          <w:bCs/>
          <w:sz w:val="22"/>
          <w:szCs w:val="22"/>
        </w:rPr>
        <w:t xml:space="preserve">4.1.1 Product Code: </w:t>
      </w:r>
      <w:r w:rsidR="00EA004B">
        <w:rPr>
          <w:rFonts w:ascii="Arial" w:hAnsi="Arial" w:cs="Arial"/>
          <w:bCs/>
          <w:sz w:val="22"/>
          <w:szCs w:val="22"/>
        </w:rPr>
        <w:t>F</w:t>
      </w:r>
      <w:r w:rsidR="008A42D3" w:rsidRPr="00FF0DE8">
        <w:rPr>
          <w:rFonts w:ascii="Arial" w:hAnsi="Arial" w:cs="Arial"/>
          <w:bCs/>
          <w:sz w:val="22"/>
          <w:szCs w:val="22"/>
        </w:rPr>
        <w:t>1</w:t>
      </w:r>
    </w:p>
    <w:p w:rsidR="009A5631" w:rsidRPr="00427C6C" w:rsidRDefault="00382F3F" w:rsidP="00484561">
      <w:pPr>
        <w:pStyle w:val="Default"/>
        <w:rPr>
          <w:rFonts w:ascii="Arial" w:hAnsi="Arial" w:cs="Arial"/>
          <w:sz w:val="22"/>
          <w:szCs w:val="22"/>
        </w:rPr>
      </w:pPr>
      <w:r w:rsidRPr="00427C6C">
        <w:rPr>
          <w:rFonts w:ascii="Arial" w:hAnsi="Arial" w:cs="Arial"/>
          <w:b/>
          <w:bCs/>
          <w:sz w:val="22"/>
          <w:szCs w:val="22"/>
        </w:rPr>
        <w:t xml:space="preserve">4.1.2 Drawing No.: </w:t>
      </w:r>
      <w:r w:rsidR="00BE67C5">
        <w:rPr>
          <w:rFonts w:ascii="Arial" w:hAnsi="Arial" w:cs="Arial"/>
          <w:sz w:val="22"/>
          <w:szCs w:val="22"/>
        </w:rPr>
        <w:t>A-</w:t>
      </w:r>
      <w:r w:rsidR="00EA004B">
        <w:rPr>
          <w:rFonts w:ascii="Arial" w:hAnsi="Arial" w:cs="Arial"/>
          <w:sz w:val="22"/>
          <w:szCs w:val="22"/>
        </w:rPr>
        <w:t>F</w:t>
      </w:r>
      <w:r w:rsidR="006B432B">
        <w:rPr>
          <w:rFonts w:ascii="Arial" w:hAnsi="Arial" w:cs="Arial"/>
          <w:sz w:val="22"/>
          <w:szCs w:val="22"/>
        </w:rPr>
        <w:t>1</w:t>
      </w:r>
      <w:r w:rsidR="0072787E">
        <w:rPr>
          <w:rFonts w:ascii="Arial" w:hAnsi="Arial" w:cs="Arial"/>
          <w:sz w:val="22"/>
          <w:szCs w:val="22"/>
        </w:rPr>
        <w:t>, da</w:t>
      </w:r>
      <w:r w:rsidR="00FF0DE8">
        <w:rPr>
          <w:rFonts w:ascii="Arial" w:hAnsi="Arial" w:cs="Arial"/>
          <w:sz w:val="22"/>
          <w:szCs w:val="22"/>
        </w:rPr>
        <w:t>ted June 5, 2003</w:t>
      </w:r>
      <w:r w:rsidRPr="00427C6C">
        <w:rPr>
          <w:rFonts w:ascii="Arial" w:hAnsi="Arial" w:cs="Arial"/>
          <w:sz w:val="22"/>
          <w:szCs w:val="22"/>
        </w:rPr>
        <w:t xml:space="preserve"> </w:t>
      </w:r>
    </w:p>
    <w:p w:rsidR="00BE67C5" w:rsidRDefault="00BE67C5" w:rsidP="009A5631">
      <w:pPr>
        <w:pStyle w:val="Default"/>
        <w:rPr>
          <w:rFonts w:ascii="Arial" w:hAnsi="Arial" w:cs="Arial"/>
          <w:b/>
          <w:bCs/>
          <w:sz w:val="22"/>
          <w:szCs w:val="22"/>
        </w:rPr>
      </w:pPr>
    </w:p>
    <w:p w:rsidR="0022060C" w:rsidRDefault="00382F3F" w:rsidP="009A5631">
      <w:pPr>
        <w:pStyle w:val="Default"/>
        <w:rPr>
          <w:rFonts w:ascii="Arial" w:hAnsi="Arial" w:cs="Arial"/>
        </w:rPr>
      </w:pPr>
      <w:r w:rsidRPr="00427C6C">
        <w:rPr>
          <w:rFonts w:ascii="Arial" w:hAnsi="Arial" w:cs="Arial"/>
          <w:b/>
          <w:bCs/>
          <w:sz w:val="22"/>
          <w:szCs w:val="22"/>
        </w:rPr>
        <w:t xml:space="preserve">4.3 </w:t>
      </w:r>
      <w:r w:rsidRPr="0022060C">
        <w:rPr>
          <w:rFonts w:ascii="Arial" w:hAnsi="Arial" w:cs="Arial"/>
          <w:b/>
          <w:bCs/>
          <w:sz w:val="22"/>
          <w:szCs w:val="22"/>
        </w:rPr>
        <w:t xml:space="preserve">Material: </w:t>
      </w:r>
      <w:r w:rsidR="00EA004B">
        <w:rPr>
          <w:rFonts w:ascii="Arial" w:hAnsi="Arial" w:cs="Arial"/>
          <w:sz w:val="22"/>
          <w:szCs w:val="22"/>
        </w:rPr>
        <w:t>Marble</w:t>
      </w:r>
      <w:r w:rsidR="0022060C" w:rsidRPr="0022060C">
        <w:rPr>
          <w:rFonts w:ascii="Arial" w:hAnsi="Arial" w:cs="Arial"/>
          <w:sz w:val="22"/>
          <w:szCs w:val="22"/>
        </w:rPr>
        <w:t xml:space="preserve"> must conform to the definition of </w:t>
      </w:r>
      <w:r w:rsidR="00EA004B">
        <w:rPr>
          <w:rFonts w:ascii="Arial" w:hAnsi="Arial" w:cs="Arial"/>
          <w:sz w:val="22"/>
          <w:szCs w:val="22"/>
        </w:rPr>
        <w:t>marble</w:t>
      </w:r>
      <w:r w:rsidR="0022060C" w:rsidRPr="0022060C">
        <w:rPr>
          <w:rFonts w:ascii="Arial" w:hAnsi="Arial" w:cs="Arial"/>
          <w:sz w:val="22"/>
          <w:szCs w:val="22"/>
        </w:rPr>
        <w:t xml:space="preserve"> as defined by ASTM- C119.  </w:t>
      </w:r>
      <w:r w:rsidR="00EA004B">
        <w:rPr>
          <w:rFonts w:ascii="Arial" w:hAnsi="Arial" w:cs="Arial"/>
          <w:sz w:val="22"/>
          <w:szCs w:val="22"/>
        </w:rPr>
        <w:t>Marble</w:t>
      </w:r>
      <w:r w:rsidR="0022060C" w:rsidRPr="0022060C">
        <w:rPr>
          <w:rFonts w:ascii="Arial" w:hAnsi="Arial" w:cs="Arial"/>
          <w:sz w:val="22"/>
          <w:szCs w:val="22"/>
        </w:rPr>
        <w:t xml:space="preserve"> provided under this contract shall be standard grade, fine to medium grained material as classified by the National Building </w:t>
      </w:r>
      <w:r w:rsidR="00EA004B">
        <w:rPr>
          <w:rFonts w:ascii="Arial" w:hAnsi="Arial" w:cs="Arial"/>
          <w:sz w:val="22"/>
          <w:szCs w:val="22"/>
        </w:rPr>
        <w:t>Marble</w:t>
      </w:r>
      <w:r w:rsidR="0022060C" w:rsidRPr="0022060C">
        <w:rPr>
          <w:rFonts w:ascii="Arial" w:hAnsi="Arial" w:cs="Arial"/>
          <w:sz w:val="22"/>
          <w:szCs w:val="22"/>
        </w:rPr>
        <w:t xml:space="preserve"> Quarries Association.  It shall be free of cracks, seams, or starts which may impair its integrity or readability o</w:t>
      </w:r>
      <w:r w:rsidR="00EA004B">
        <w:rPr>
          <w:rFonts w:ascii="Arial" w:hAnsi="Arial" w:cs="Arial"/>
          <w:sz w:val="22"/>
          <w:szCs w:val="22"/>
        </w:rPr>
        <w:t>f the inscription.  Marker</w:t>
      </w:r>
      <w:r w:rsidR="0022060C" w:rsidRPr="0022060C">
        <w:rPr>
          <w:rFonts w:ascii="Arial" w:hAnsi="Arial" w:cs="Arial"/>
          <w:sz w:val="22"/>
          <w:szCs w:val="22"/>
        </w:rPr>
        <w:t xml:space="preserve"> containing two or more feldspar phenocrysts which exceed 10mm in any </w:t>
      </w:r>
      <w:r w:rsidR="001641F7" w:rsidRPr="0022060C">
        <w:rPr>
          <w:rFonts w:ascii="Arial" w:hAnsi="Arial" w:cs="Arial"/>
          <w:sz w:val="22"/>
          <w:szCs w:val="22"/>
        </w:rPr>
        <w:t>direction</w:t>
      </w:r>
      <w:r w:rsidR="0022060C" w:rsidRPr="0022060C">
        <w:rPr>
          <w:rFonts w:ascii="Arial" w:hAnsi="Arial" w:cs="Arial"/>
          <w:sz w:val="22"/>
          <w:szCs w:val="22"/>
        </w:rPr>
        <w:t xml:space="preserve"> shall be rejected.</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 </w:t>
      </w:r>
    </w:p>
    <w:p w:rsidR="00FF0DE8" w:rsidRDefault="00382F3F" w:rsidP="009A5631">
      <w:pPr>
        <w:pStyle w:val="Default"/>
        <w:rPr>
          <w:rFonts w:ascii="Arial" w:hAnsi="Arial" w:cs="Arial"/>
          <w:b/>
          <w:bCs/>
          <w:sz w:val="22"/>
          <w:szCs w:val="22"/>
        </w:rPr>
      </w:pPr>
      <w:r w:rsidRPr="00427C6C">
        <w:rPr>
          <w:rFonts w:ascii="Arial" w:hAnsi="Arial" w:cs="Arial"/>
          <w:b/>
          <w:bCs/>
          <w:sz w:val="22"/>
          <w:szCs w:val="22"/>
        </w:rPr>
        <w:t xml:space="preserve">4.4 Color: </w:t>
      </w:r>
      <w:r w:rsidR="00EA004B">
        <w:rPr>
          <w:rFonts w:ascii="Arial" w:hAnsi="Arial" w:cs="Arial"/>
        </w:rPr>
        <w:t>Marble</w:t>
      </w:r>
      <w:r w:rsidR="0022060C" w:rsidRPr="00117290">
        <w:rPr>
          <w:rFonts w:ascii="Arial" w:hAnsi="Arial" w:cs="Arial"/>
        </w:rPr>
        <w:t xml:space="preserve"> shall be a uniform shade of fine to</w:t>
      </w:r>
      <w:r w:rsidR="0022060C">
        <w:rPr>
          <w:rFonts w:ascii="Arial" w:hAnsi="Arial" w:cs="Arial"/>
        </w:rPr>
        <w:t xml:space="preserve"> medium grain</w:t>
      </w:r>
      <w:r w:rsidR="00704D71">
        <w:rPr>
          <w:rFonts w:ascii="Arial" w:hAnsi="Arial" w:cs="Arial"/>
        </w:rPr>
        <w:t>,</w:t>
      </w:r>
      <w:r w:rsidR="0022060C">
        <w:rPr>
          <w:rFonts w:ascii="Arial" w:hAnsi="Arial" w:cs="Arial"/>
        </w:rPr>
        <w:t xml:space="preserve"> gray</w:t>
      </w:r>
      <w:r w:rsidR="00704D71">
        <w:rPr>
          <w:rFonts w:ascii="Arial" w:hAnsi="Arial" w:cs="Arial"/>
        </w:rPr>
        <w:t xml:space="preserve"> color</w:t>
      </w:r>
      <w:r w:rsidR="0022060C" w:rsidRPr="00117290">
        <w:rPr>
          <w:rFonts w:ascii="Arial" w:hAnsi="Arial" w:cs="Arial"/>
        </w:rPr>
        <w:t xml:space="preserve"> (N</w:t>
      </w:r>
      <w:r w:rsidR="00EA004B">
        <w:rPr>
          <w:rFonts w:ascii="Arial" w:hAnsi="Arial" w:cs="Arial"/>
        </w:rPr>
        <w:t>8.75</w:t>
      </w:r>
      <w:r w:rsidR="0022060C">
        <w:rPr>
          <w:rFonts w:ascii="Arial" w:hAnsi="Arial" w:cs="Arial"/>
        </w:rPr>
        <w:t xml:space="preserve"> to N</w:t>
      </w:r>
      <w:r w:rsidR="00EA004B">
        <w:rPr>
          <w:rFonts w:ascii="Arial" w:hAnsi="Arial" w:cs="Arial"/>
        </w:rPr>
        <w:t>9</w:t>
      </w:r>
      <w:r w:rsidR="0022060C">
        <w:rPr>
          <w:rFonts w:ascii="Arial" w:hAnsi="Arial" w:cs="Arial"/>
        </w:rPr>
        <w:t xml:space="preserve">) </w:t>
      </w:r>
      <w:r w:rsidR="00704D71">
        <w:rPr>
          <w:rFonts w:ascii="Arial" w:hAnsi="Arial" w:cs="Arial"/>
        </w:rPr>
        <w:t xml:space="preserve">as </w:t>
      </w:r>
      <w:r w:rsidR="0022060C">
        <w:rPr>
          <w:rFonts w:ascii="Arial" w:hAnsi="Arial" w:cs="Arial"/>
        </w:rPr>
        <w:t xml:space="preserve">judged against the </w:t>
      </w:r>
      <w:r w:rsidR="0022060C" w:rsidRPr="00117290">
        <w:rPr>
          <w:rFonts w:ascii="Arial" w:hAnsi="Arial" w:cs="Arial"/>
        </w:rPr>
        <w:t>Munsell Neutral Value Scale, Matte 31 - step scale</w:t>
      </w:r>
      <w:r w:rsidR="0022060C">
        <w:rPr>
          <w:rFonts w:ascii="Arial" w:hAnsi="Arial" w:cs="Arial"/>
        </w:rPr>
        <w:t>.</w:t>
      </w:r>
    </w:p>
    <w:p w:rsidR="00FF0DE8" w:rsidRDefault="00FF0DE8" w:rsidP="009A5631">
      <w:pPr>
        <w:pStyle w:val="Default"/>
        <w:rPr>
          <w:rFonts w:ascii="Arial" w:hAnsi="Arial" w:cs="Arial"/>
          <w:b/>
          <w:bCs/>
          <w:sz w:val="22"/>
          <w:szCs w:val="22"/>
        </w:rPr>
      </w:pPr>
    </w:p>
    <w:p w:rsidR="00746E95"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4.5 Finishing: </w:t>
      </w:r>
      <w:r w:rsidR="00FF0DE8">
        <w:rPr>
          <w:rFonts w:ascii="Arial" w:hAnsi="Arial" w:cs="Arial"/>
          <w:sz w:val="22"/>
          <w:szCs w:val="22"/>
        </w:rPr>
        <w:t>The front, top and sides of each monument</w:t>
      </w:r>
      <w:r w:rsidR="009C16A7">
        <w:rPr>
          <w:rFonts w:ascii="Arial" w:hAnsi="Arial" w:cs="Arial"/>
          <w:sz w:val="22"/>
          <w:szCs w:val="22"/>
        </w:rPr>
        <w:t xml:space="preserve"> </w:t>
      </w:r>
      <w:r w:rsidRPr="00427C6C">
        <w:rPr>
          <w:rFonts w:ascii="Arial" w:hAnsi="Arial" w:cs="Arial"/>
          <w:sz w:val="22"/>
          <w:szCs w:val="22"/>
        </w:rPr>
        <w:t xml:space="preserve">must be uniformly machine honed with an 80 grit </w:t>
      </w:r>
      <w:r w:rsidR="00206A0B" w:rsidRPr="00427C6C">
        <w:rPr>
          <w:rFonts w:ascii="Arial" w:hAnsi="Arial" w:cs="Arial"/>
          <w:sz w:val="22"/>
          <w:szCs w:val="22"/>
        </w:rPr>
        <w:t>pad</w:t>
      </w:r>
      <w:r w:rsidR="008100F6">
        <w:rPr>
          <w:rFonts w:ascii="Arial" w:hAnsi="Arial" w:cs="Arial"/>
          <w:sz w:val="22"/>
          <w:szCs w:val="22"/>
        </w:rPr>
        <w:t>,</w:t>
      </w:r>
      <w:r w:rsidR="00206A0B" w:rsidRPr="00427C6C">
        <w:rPr>
          <w:rFonts w:ascii="Arial" w:hAnsi="Arial" w:cs="Arial"/>
          <w:sz w:val="22"/>
          <w:szCs w:val="22"/>
        </w:rPr>
        <w:t xml:space="preserve"> or stone</w:t>
      </w:r>
      <w:r w:rsidR="008100F6">
        <w:rPr>
          <w:rFonts w:ascii="Arial" w:hAnsi="Arial" w:cs="Arial"/>
          <w:sz w:val="22"/>
          <w:szCs w:val="22"/>
        </w:rPr>
        <w:t>,</w:t>
      </w:r>
      <w:r w:rsidR="00206A0B" w:rsidRPr="00427C6C">
        <w:rPr>
          <w:rFonts w:ascii="Arial" w:hAnsi="Arial" w:cs="Arial"/>
          <w:sz w:val="22"/>
          <w:szCs w:val="22"/>
        </w:rPr>
        <w:t xml:space="preserve"> </w:t>
      </w:r>
      <w:r w:rsidRPr="00427C6C">
        <w:rPr>
          <w:rFonts w:ascii="Arial" w:hAnsi="Arial" w:cs="Arial"/>
          <w:sz w:val="22"/>
          <w:szCs w:val="22"/>
        </w:rPr>
        <w:t>to a smooth satin finish, free of scratches, saw marks, rust spots and skips. The bottom shall be a smooth sawn finish.</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 </w:t>
      </w: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4.6 Source of supply: </w:t>
      </w:r>
      <w:r w:rsidRPr="00427C6C">
        <w:rPr>
          <w:rFonts w:ascii="Arial" w:hAnsi="Arial" w:cs="Arial"/>
          <w:sz w:val="22"/>
          <w:szCs w:val="22"/>
        </w:rPr>
        <w:t xml:space="preserve">All stone shall be obtained from quarries within the United States having adequate capacity and facilities to meet the specified requirements. Cutting and finishing shall be done by a manufacturer equipped to process the material promptly and in accordance with these specifications. </w:t>
      </w:r>
    </w:p>
    <w:p w:rsidR="00746E95" w:rsidRPr="00427C6C" w:rsidRDefault="00382F3F" w:rsidP="009A5631">
      <w:pPr>
        <w:pStyle w:val="Default"/>
        <w:rPr>
          <w:rFonts w:ascii="Arial" w:hAnsi="Arial" w:cs="Arial"/>
          <w:sz w:val="22"/>
          <w:szCs w:val="22"/>
        </w:rPr>
      </w:pPr>
      <w:r w:rsidRPr="00427C6C">
        <w:rPr>
          <w:rFonts w:ascii="Arial" w:hAnsi="Arial" w:cs="Arial"/>
          <w:sz w:val="22"/>
          <w:szCs w:val="22"/>
        </w:rPr>
        <w:lastRenderedPageBreak/>
        <w:t xml:space="preserve">If the contractor changes from the original approved quarry to another quarry during the contract term, an additional sample shall be submitted to the MPS Program Support Unit for approval prior to using the new stone to produce blanks </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 </w:t>
      </w:r>
    </w:p>
    <w:p w:rsidR="009C16A7" w:rsidRDefault="00382F3F" w:rsidP="009C16A7">
      <w:pPr>
        <w:pStyle w:val="Default"/>
        <w:rPr>
          <w:rFonts w:ascii="Arial" w:hAnsi="Arial" w:cs="Arial"/>
          <w:sz w:val="22"/>
          <w:szCs w:val="22"/>
        </w:rPr>
      </w:pPr>
      <w:r w:rsidRPr="00427C6C">
        <w:rPr>
          <w:rFonts w:ascii="Arial" w:hAnsi="Arial" w:cs="Arial"/>
          <w:b/>
          <w:bCs/>
          <w:sz w:val="22"/>
          <w:szCs w:val="22"/>
        </w:rPr>
        <w:t>4.7 Workmanship:</w:t>
      </w:r>
      <w:r w:rsidR="00A5685E">
        <w:rPr>
          <w:rFonts w:ascii="Arial" w:hAnsi="Arial" w:cs="Arial"/>
          <w:b/>
          <w:bCs/>
          <w:sz w:val="22"/>
          <w:szCs w:val="22"/>
        </w:rPr>
        <w:t xml:space="preserve">  </w:t>
      </w:r>
      <w:r w:rsidRPr="00427C6C">
        <w:rPr>
          <w:rFonts w:ascii="Arial" w:hAnsi="Arial" w:cs="Arial"/>
          <w:sz w:val="22"/>
          <w:szCs w:val="22"/>
        </w:rPr>
        <w:t xml:space="preserve">Each monument shall be free from defects in workmanship. </w:t>
      </w:r>
    </w:p>
    <w:p w:rsidR="009C16A7" w:rsidRDefault="00382F3F" w:rsidP="00BA60F9">
      <w:pPr>
        <w:pStyle w:val="Default"/>
        <w:numPr>
          <w:ilvl w:val="0"/>
          <w:numId w:val="15"/>
        </w:numPr>
        <w:rPr>
          <w:rFonts w:ascii="Arial" w:hAnsi="Arial" w:cs="Arial"/>
          <w:sz w:val="22"/>
          <w:szCs w:val="22"/>
        </w:rPr>
      </w:pPr>
      <w:r w:rsidRPr="00427C6C">
        <w:rPr>
          <w:rFonts w:ascii="Arial" w:hAnsi="Arial" w:cs="Arial"/>
          <w:sz w:val="22"/>
          <w:szCs w:val="22"/>
        </w:rPr>
        <w:t xml:space="preserve">Chips, cracks, open seams, or abraded edges, shall not be permitted and the repair or patching of any such defects is prohibited and shall be cause for rejection. </w:t>
      </w:r>
    </w:p>
    <w:p w:rsidR="009C16A7" w:rsidRDefault="009C16A7" w:rsidP="00BA60F9">
      <w:pPr>
        <w:pStyle w:val="Default"/>
        <w:numPr>
          <w:ilvl w:val="0"/>
          <w:numId w:val="15"/>
        </w:numPr>
        <w:rPr>
          <w:rFonts w:ascii="Arial" w:hAnsi="Arial" w:cs="Arial"/>
          <w:sz w:val="22"/>
          <w:szCs w:val="22"/>
        </w:rPr>
      </w:pPr>
      <w:r>
        <w:rPr>
          <w:rFonts w:ascii="Arial" w:hAnsi="Arial" w:cs="Arial"/>
          <w:sz w:val="22"/>
          <w:szCs w:val="22"/>
        </w:rPr>
        <w:t>Monuments</w:t>
      </w:r>
      <w:r w:rsidR="00382F3F" w:rsidRPr="00427C6C">
        <w:rPr>
          <w:rFonts w:ascii="Arial" w:hAnsi="Arial" w:cs="Arial"/>
          <w:sz w:val="22"/>
          <w:szCs w:val="22"/>
        </w:rPr>
        <w:t xml:space="preserve"> shall be free of ink, oil, crayon marks, dirt, coatings, sealers and stone dust</w:t>
      </w:r>
      <w:r>
        <w:rPr>
          <w:rFonts w:ascii="Arial" w:hAnsi="Arial" w:cs="Arial"/>
          <w:sz w:val="22"/>
          <w:szCs w:val="22"/>
        </w:rPr>
        <w:t>.</w:t>
      </w:r>
    </w:p>
    <w:p w:rsidR="00E120EF" w:rsidRDefault="00382F3F" w:rsidP="00BA60F9">
      <w:pPr>
        <w:pStyle w:val="Default"/>
        <w:numPr>
          <w:ilvl w:val="0"/>
          <w:numId w:val="15"/>
        </w:numPr>
        <w:rPr>
          <w:rFonts w:ascii="Arial" w:hAnsi="Arial" w:cs="Arial"/>
          <w:sz w:val="22"/>
          <w:szCs w:val="22"/>
        </w:rPr>
      </w:pPr>
      <w:r w:rsidRPr="00427C6C">
        <w:rPr>
          <w:rFonts w:ascii="Arial" w:hAnsi="Arial" w:cs="Arial"/>
          <w:sz w:val="22"/>
          <w:szCs w:val="22"/>
        </w:rPr>
        <w:t>Inscri</w:t>
      </w:r>
      <w:r w:rsidR="00E120EF">
        <w:rPr>
          <w:rFonts w:ascii="Arial" w:hAnsi="Arial" w:cs="Arial"/>
          <w:sz w:val="22"/>
          <w:szCs w:val="22"/>
        </w:rPr>
        <w:t>ptions</w:t>
      </w:r>
      <w:r w:rsidRPr="00427C6C">
        <w:rPr>
          <w:rFonts w:ascii="Arial" w:hAnsi="Arial" w:cs="Arial"/>
          <w:sz w:val="22"/>
          <w:szCs w:val="22"/>
        </w:rPr>
        <w:t xml:space="preserve"> shall be free from defects due to broken or blown out lettering</w:t>
      </w:r>
      <w:r w:rsidR="001641F7">
        <w:rPr>
          <w:rFonts w:ascii="Arial" w:hAnsi="Arial" w:cs="Arial"/>
          <w:sz w:val="22"/>
          <w:szCs w:val="22"/>
        </w:rPr>
        <w:t>...</w:t>
      </w:r>
      <w:r w:rsidRPr="00427C6C">
        <w:rPr>
          <w:rFonts w:ascii="Arial" w:hAnsi="Arial" w:cs="Arial"/>
          <w:sz w:val="22"/>
          <w:szCs w:val="22"/>
        </w:rPr>
        <w:t xml:space="preserve"> </w:t>
      </w:r>
    </w:p>
    <w:p w:rsidR="004B0D87" w:rsidRPr="00427C6C" w:rsidRDefault="00382F3F" w:rsidP="00BA60F9">
      <w:pPr>
        <w:pStyle w:val="Default"/>
        <w:numPr>
          <w:ilvl w:val="0"/>
          <w:numId w:val="15"/>
        </w:numPr>
        <w:rPr>
          <w:rFonts w:ascii="Arial" w:hAnsi="Arial" w:cs="Arial"/>
          <w:sz w:val="22"/>
          <w:szCs w:val="22"/>
        </w:rPr>
      </w:pPr>
      <w:r w:rsidRPr="00427C6C">
        <w:rPr>
          <w:rFonts w:ascii="Arial" w:hAnsi="Arial" w:cs="Arial"/>
          <w:sz w:val="22"/>
          <w:szCs w:val="22"/>
        </w:rPr>
        <w:t>Workmanship and production shall be in accordance with industry standards, practices</w:t>
      </w:r>
      <w:r w:rsidR="009C16A7">
        <w:rPr>
          <w:rFonts w:ascii="Arial" w:hAnsi="Arial" w:cs="Arial"/>
          <w:sz w:val="22"/>
          <w:szCs w:val="22"/>
        </w:rPr>
        <w:t>,</w:t>
      </w:r>
      <w:r w:rsidRPr="00427C6C">
        <w:rPr>
          <w:rFonts w:ascii="Arial" w:hAnsi="Arial" w:cs="Arial"/>
          <w:sz w:val="22"/>
          <w:szCs w:val="22"/>
        </w:rPr>
        <w:t xml:space="preserve"> and regulatory safety requirements</w:t>
      </w:r>
    </w:p>
    <w:p w:rsidR="004B0D87" w:rsidRPr="00427C6C" w:rsidRDefault="004B0D87"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4.8 </w:t>
      </w:r>
      <w:r w:rsidR="0001636D" w:rsidRPr="00427C6C">
        <w:rPr>
          <w:rFonts w:ascii="Arial" w:hAnsi="Arial" w:cs="Arial"/>
          <w:b/>
          <w:sz w:val="22"/>
          <w:szCs w:val="22"/>
        </w:rPr>
        <w:t>T</w:t>
      </w:r>
      <w:r w:rsidRPr="00427C6C">
        <w:rPr>
          <w:rFonts w:ascii="Arial" w:hAnsi="Arial" w:cs="Arial"/>
          <w:b/>
          <w:bCs/>
          <w:sz w:val="22"/>
          <w:szCs w:val="22"/>
        </w:rPr>
        <w:t>esting:</w:t>
      </w:r>
      <w:r w:rsidR="00A5685E">
        <w:rPr>
          <w:rFonts w:ascii="Arial" w:hAnsi="Arial" w:cs="Arial"/>
          <w:b/>
          <w:bCs/>
          <w:sz w:val="22"/>
          <w:szCs w:val="22"/>
        </w:rPr>
        <w:t xml:space="preserve">  </w:t>
      </w:r>
      <w:r w:rsidRPr="00427C6C">
        <w:rPr>
          <w:rFonts w:ascii="Arial" w:hAnsi="Arial" w:cs="Arial"/>
          <w:sz w:val="22"/>
          <w:szCs w:val="22"/>
        </w:rPr>
        <w:t>Stone supplied under this contract shall conform to the following specifications and physical requirements. Stone shall be tested, as listed below, by an approved testing laboratory and test results shall be su</w:t>
      </w:r>
      <w:r w:rsidR="00CA36E7">
        <w:rPr>
          <w:rFonts w:ascii="Arial" w:hAnsi="Arial" w:cs="Arial"/>
          <w:sz w:val="22"/>
          <w:szCs w:val="22"/>
        </w:rPr>
        <w:t>bmitted to the Memorial Products</w:t>
      </w:r>
      <w:r w:rsidRPr="00427C6C">
        <w:rPr>
          <w:rFonts w:ascii="Arial" w:hAnsi="Arial" w:cs="Arial"/>
          <w:sz w:val="22"/>
          <w:szCs w:val="22"/>
        </w:rPr>
        <w:t xml:space="preserve"> Service</w:t>
      </w:r>
      <w:r w:rsidR="00CA36E7">
        <w:rPr>
          <w:rFonts w:ascii="Arial" w:hAnsi="Arial" w:cs="Arial"/>
          <w:sz w:val="22"/>
          <w:szCs w:val="22"/>
        </w:rPr>
        <w:t xml:space="preserve"> (MPS)</w:t>
      </w:r>
      <w:r w:rsidRPr="00427C6C">
        <w:rPr>
          <w:rFonts w:ascii="Arial" w:hAnsi="Arial" w:cs="Arial"/>
          <w:sz w:val="22"/>
          <w:szCs w:val="22"/>
        </w:rPr>
        <w:t xml:space="preserve">, Program Support Unit for approval prior to the production of the sample. Testing is required only once and shall be from a representative sample of the quarry. Testing results are required for new sources of stone. </w:t>
      </w:r>
    </w:p>
    <w:p w:rsidR="00F12229" w:rsidRPr="00427C6C" w:rsidRDefault="00F12229"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NOTE: </w:t>
      </w:r>
      <w:r w:rsidRPr="00427C6C">
        <w:rPr>
          <w:rFonts w:ascii="Arial" w:hAnsi="Arial" w:cs="Arial"/>
          <w:sz w:val="22"/>
          <w:szCs w:val="22"/>
        </w:rPr>
        <w:t xml:space="preserve">Testing results are not required for sources in the following areas: </w:t>
      </w:r>
    </w:p>
    <w:p w:rsidR="00570C1E" w:rsidRPr="00806ABF" w:rsidRDefault="00570C1E" w:rsidP="00570C1E">
      <w:pPr>
        <w:pStyle w:val="Default"/>
        <w:rPr>
          <w:rFonts w:ascii="Arial" w:hAnsi="Arial" w:cs="Arial"/>
          <w:sz w:val="22"/>
          <w:szCs w:val="22"/>
        </w:rPr>
      </w:pPr>
    </w:p>
    <w:p w:rsidR="00570C1E" w:rsidRPr="00806ABF" w:rsidRDefault="00570C1E" w:rsidP="00570C1E">
      <w:pPr>
        <w:pStyle w:val="Default"/>
        <w:numPr>
          <w:ilvl w:val="0"/>
          <w:numId w:val="8"/>
        </w:numPr>
        <w:rPr>
          <w:rFonts w:ascii="Arial" w:hAnsi="Arial" w:cs="Arial"/>
          <w:sz w:val="22"/>
          <w:szCs w:val="22"/>
        </w:rPr>
      </w:pPr>
      <w:r w:rsidRPr="00806ABF">
        <w:rPr>
          <w:rFonts w:ascii="Arial" w:hAnsi="Arial" w:cs="Arial"/>
          <w:sz w:val="22"/>
          <w:szCs w:val="22"/>
        </w:rPr>
        <w:t>Marble Valley, Coosa County, Alabama</w:t>
      </w:r>
    </w:p>
    <w:p w:rsidR="00570C1E" w:rsidRPr="00806ABF" w:rsidRDefault="00570C1E" w:rsidP="00570C1E">
      <w:pPr>
        <w:pStyle w:val="Default"/>
        <w:numPr>
          <w:ilvl w:val="0"/>
          <w:numId w:val="8"/>
        </w:numPr>
        <w:rPr>
          <w:rFonts w:ascii="Arial" w:hAnsi="Arial" w:cs="Arial"/>
          <w:sz w:val="22"/>
          <w:szCs w:val="22"/>
        </w:rPr>
      </w:pPr>
      <w:r w:rsidRPr="00806ABF">
        <w:rPr>
          <w:rFonts w:ascii="Arial" w:hAnsi="Arial" w:cs="Arial"/>
          <w:sz w:val="22"/>
          <w:szCs w:val="22"/>
        </w:rPr>
        <w:t>Marble, Gunnison County, Colorado</w:t>
      </w:r>
    </w:p>
    <w:p w:rsidR="00570C1E" w:rsidRPr="00806ABF" w:rsidRDefault="00570C1E" w:rsidP="00570C1E">
      <w:pPr>
        <w:pStyle w:val="Default"/>
        <w:numPr>
          <w:ilvl w:val="0"/>
          <w:numId w:val="6"/>
        </w:numPr>
        <w:rPr>
          <w:rFonts w:ascii="Arial" w:hAnsi="Arial" w:cs="Arial"/>
          <w:sz w:val="22"/>
          <w:szCs w:val="22"/>
        </w:rPr>
      </w:pPr>
      <w:r w:rsidRPr="00806ABF">
        <w:rPr>
          <w:rFonts w:ascii="Arial" w:hAnsi="Arial" w:cs="Arial"/>
          <w:sz w:val="22"/>
          <w:szCs w:val="22"/>
        </w:rPr>
        <w:t>Danby, Rutland County, Vermont</w:t>
      </w:r>
    </w:p>
    <w:p w:rsidR="00570C1E" w:rsidRPr="00806ABF" w:rsidRDefault="00570C1E" w:rsidP="00570C1E">
      <w:pPr>
        <w:pStyle w:val="Default"/>
        <w:numPr>
          <w:ilvl w:val="0"/>
          <w:numId w:val="6"/>
        </w:numPr>
        <w:rPr>
          <w:rFonts w:ascii="Arial" w:hAnsi="Arial" w:cs="Arial"/>
          <w:sz w:val="22"/>
          <w:szCs w:val="22"/>
        </w:rPr>
      </w:pPr>
      <w:r w:rsidRPr="00806ABF">
        <w:rPr>
          <w:rFonts w:ascii="Arial" w:hAnsi="Arial" w:cs="Arial"/>
          <w:sz w:val="22"/>
          <w:szCs w:val="22"/>
        </w:rPr>
        <w:t>Tate, Pickens County, Georgia</w:t>
      </w:r>
    </w:p>
    <w:p w:rsidR="009A5631" w:rsidRPr="00427C6C" w:rsidRDefault="009A5631" w:rsidP="009A5631">
      <w:pPr>
        <w:pStyle w:val="Default"/>
        <w:rPr>
          <w:rFonts w:ascii="Arial" w:hAnsi="Arial" w:cs="Arial"/>
          <w:sz w:val="22"/>
          <w:szCs w:val="22"/>
        </w:rPr>
      </w:pPr>
    </w:p>
    <w:p w:rsidR="00570C1E" w:rsidRPr="00806ABF" w:rsidRDefault="00570C1E" w:rsidP="00570C1E">
      <w:pPr>
        <w:pStyle w:val="Default"/>
        <w:rPr>
          <w:rFonts w:ascii="Arial" w:hAnsi="Arial" w:cs="Arial"/>
          <w:b/>
          <w:bCs/>
          <w:sz w:val="22"/>
          <w:szCs w:val="22"/>
        </w:rPr>
      </w:pPr>
      <w:r w:rsidRPr="00806ABF">
        <w:rPr>
          <w:rFonts w:ascii="Arial" w:hAnsi="Arial" w:cs="Arial"/>
          <w:b/>
          <w:bCs/>
          <w:sz w:val="22"/>
          <w:szCs w:val="22"/>
        </w:rPr>
        <w:t>4.9 Marble Testing Specifications</w:t>
      </w: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4.9.1 Abrasive hardness: </w:t>
      </w:r>
      <w:r w:rsidRPr="00806ABF">
        <w:rPr>
          <w:rFonts w:ascii="Arial" w:hAnsi="Arial" w:cs="Arial"/>
          <w:sz w:val="22"/>
          <w:szCs w:val="22"/>
        </w:rPr>
        <w:t xml:space="preserve">Marble shall have an abrasive hardness value (Ha) of not less than 10 when tested as specified in ASTM C241. </w:t>
      </w: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4.9.2 Absorption: </w:t>
      </w:r>
      <w:r w:rsidRPr="00806ABF">
        <w:rPr>
          <w:rFonts w:ascii="Arial" w:hAnsi="Arial" w:cs="Arial"/>
          <w:sz w:val="22"/>
          <w:szCs w:val="22"/>
        </w:rPr>
        <w:t xml:space="preserve">Marble shall absorb not more than 0.15 percent of moisture by weight when tested for a 48 hour period as specified in ASTM C97. </w:t>
      </w: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4.9.3 Compressive strength: </w:t>
      </w:r>
      <w:r w:rsidRPr="00806ABF">
        <w:rPr>
          <w:rFonts w:ascii="Arial" w:hAnsi="Arial" w:cs="Arial"/>
          <w:sz w:val="22"/>
          <w:szCs w:val="22"/>
        </w:rPr>
        <w:t xml:space="preserve">Marble shall have a minimum compressive strength of 7500 psi or (5.27 kg/mm2) when tested as specified in ASTM C170. </w:t>
      </w: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4.9.4 Modulus of rupture: </w:t>
      </w:r>
      <w:r w:rsidRPr="00806ABF">
        <w:rPr>
          <w:rFonts w:ascii="Arial" w:hAnsi="Arial" w:cs="Arial"/>
          <w:sz w:val="22"/>
          <w:szCs w:val="22"/>
        </w:rPr>
        <w:t xml:space="preserve">Marble shall have a minimum modulus of rupture of 1000 psi (or 0.70kg/mm2) when tested as specified in ASTM C99. </w:t>
      </w:r>
    </w:p>
    <w:p w:rsidR="00570C1E" w:rsidRPr="00806ABF" w:rsidRDefault="00570C1E" w:rsidP="00570C1E">
      <w:pPr>
        <w:pStyle w:val="Default"/>
        <w:rPr>
          <w:rFonts w:ascii="Arial" w:hAnsi="Arial" w:cs="Arial"/>
          <w:sz w:val="22"/>
          <w:szCs w:val="22"/>
        </w:rPr>
      </w:pP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4.10 Applicable Publications </w:t>
      </w: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4.10.1 </w:t>
      </w:r>
      <w:r w:rsidRPr="00806ABF">
        <w:rPr>
          <w:rFonts w:ascii="Arial" w:hAnsi="Arial" w:cs="Arial"/>
          <w:sz w:val="22"/>
          <w:szCs w:val="22"/>
        </w:rPr>
        <w:t xml:space="preserve">Munsell Neutral Value Scale, Matte (31 - step scale) </w:t>
      </w:r>
    </w:p>
    <w:p w:rsidR="00570C1E" w:rsidRPr="00806ABF" w:rsidRDefault="00570C1E" w:rsidP="00570C1E">
      <w:pPr>
        <w:pStyle w:val="Default"/>
        <w:rPr>
          <w:rFonts w:ascii="Arial" w:hAnsi="Arial" w:cs="Arial"/>
          <w:sz w:val="22"/>
          <w:szCs w:val="22"/>
        </w:rPr>
      </w:pPr>
      <w:r w:rsidRPr="00806ABF">
        <w:rPr>
          <w:rFonts w:ascii="Arial" w:hAnsi="Arial" w:cs="Arial"/>
          <w:sz w:val="22"/>
          <w:szCs w:val="22"/>
        </w:rPr>
        <w:t xml:space="preserve">617 Little Britain Road, New Windsor, NY 12553 – 6148 </w:t>
      </w:r>
    </w:p>
    <w:p w:rsidR="00570C1E" w:rsidRDefault="00570C1E" w:rsidP="00570C1E">
      <w:pPr>
        <w:pStyle w:val="Default"/>
        <w:rPr>
          <w:rFonts w:ascii="Arial" w:hAnsi="Arial" w:cs="Arial"/>
          <w:sz w:val="22"/>
          <w:szCs w:val="22"/>
        </w:rPr>
      </w:pPr>
      <w:r w:rsidRPr="00806ABF">
        <w:rPr>
          <w:rFonts w:ascii="Arial" w:hAnsi="Arial" w:cs="Arial"/>
          <w:sz w:val="22"/>
          <w:szCs w:val="22"/>
        </w:rPr>
        <w:t xml:space="preserve">Phone: (800) 622-2384 </w:t>
      </w:r>
    </w:p>
    <w:p w:rsidR="00570C1E" w:rsidRPr="00806ABF" w:rsidRDefault="00570C1E" w:rsidP="00570C1E">
      <w:pPr>
        <w:pStyle w:val="Default"/>
        <w:rPr>
          <w:rFonts w:ascii="Arial" w:hAnsi="Arial" w:cs="Arial"/>
          <w:sz w:val="22"/>
          <w:szCs w:val="22"/>
        </w:rPr>
      </w:pP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4.10.2 </w:t>
      </w:r>
      <w:r w:rsidRPr="00806ABF">
        <w:rPr>
          <w:rFonts w:ascii="Arial" w:hAnsi="Arial" w:cs="Arial"/>
          <w:sz w:val="22"/>
          <w:szCs w:val="22"/>
        </w:rPr>
        <w:t xml:space="preserve">ASTM, Sections C97, C99, C170, C241 </w:t>
      </w:r>
    </w:p>
    <w:p w:rsidR="00570C1E" w:rsidRPr="00806ABF" w:rsidRDefault="00570C1E" w:rsidP="00570C1E">
      <w:pPr>
        <w:pStyle w:val="Default"/>
        <w:rPr>
          <w:rFonts w:ascii="Arial" w:hAnsi="Arial" w:cs="Arial"/>
          <w:sz w:val="22"/>
          <w:szCs w:val="22"/>
        </w:rPr>
      </w:pPr>
      <w:r w:rsidRPr="00806ABF">
        <w:rPr>
          <w:rFonts w:ascii="Arial" w:hAnsi="Arial" w:cs="Arial"/>
          <w:sz w:val="22"/>
          <w:szCs w:val="22"/>
        </w:rPr>
        <w:t xml:space="preserve">American Society for Testing and Materials </w:t>
      </w:r>
    </w:p>
    <w:p w:rsidR="00570C1E" w:rsidRPr="00806ABF" w:rsidRDefault="00570C1E" w:rsidP="00570C1E">
      <w:pPr>
        <w:pStyle w:val="Default"/>
        <w:rPr>
          <w:rFonts w:ascii="Arial" w:hAnsi="Arial" w:cs="Arial"/>
          <w:sz w:val="22"/>
          <w:szCs w:val="22"/>
        </w:rPr>
      </w:pPr>
      <w:r w:rsidRPr="00806ABF">
        <w:rPr>
          <w:rFonts w:ascii="Arial" w:hAnsi="Arial" w:cs="Arial"/>
          <w:sz w:val="22"/>
          <w:szCs w:val="22"/>
        </w:rPr>
        <w:t xml:space="preserve">1220 L. Street, N.W., Suites 100-167 </w:t>
      </w:r>
    </w:p>
    <w:p w:rsidR="00570C1E" w:rsidRDefault="00570C1E" w:rsidP="00570C1E">
      <w:pPr>
        <w:pStyle w:val="Default"/>
        <w:rPr>
          <w:rFonts w:ascii="Arial" w:hAnsi="Arial" w:cs="Arial"/>
          <w:sz w:val="22"/>
          <w:szCs w:val="22"/>
        </w:rPr>
      </w:pPr>
      <w:r w:rsidRPr="00806ABF">
        <w:rPr>
          <w:rFonts w:ascii="Arial" w:hAnsi="Arial" w:cs="Arial"/>
          <w:sz w:val="22"/>
          <w:szCs w:val="22"/>
        </w:rPr>
        <w:t xml:space="preserve">Washington, DC 20005 </w:t>
      </w:r>
    </w:p>
    <w:p w:rsidR="00570C1E" w:rsidRPr="00806ABF" w:rsidRDefault="00570C1E" w:rsidP="00570C1E">
      <w:pPr>
        <w:pStyle w:val="Default"/>
        <w:rPr>
          <w:rFonts w:ascii="Arial" w:hAnsi="Arial" w:cs="Arial"/>
          <w:sz w:val="22"/>
          <w:szCs w:val="22"/>
        </w:rPr>
      </w:pPr>
    </w:p>
    <w:p w:rsidR="00570C1E" w:rsidRPr="00806ABF" w:rsidRDefault="00570C1E" w:rsidP="00570C1E">
      <w:pPr>
        <w:pStyle w:val="Default"/>
        <w:rPr>
          <w:rFonts w:ascii="Arial" w:hAnsi="Arial" w:cs="Arial"/>
          <w:sz w:val="22"/>
          <w:szCs w:val="22"/>
        </w:rPr>
      </w:pPr>
      <w:r w:rsidRPr="00806ABF">
        <w:rPr>
          <w:rFonts w:ascii="Arial" w:hAnsi="Arial" w:cs="Arial"/>
          <w:b/>
          <w:bCs/>
          <w:sz w:val="22"/>
          <w:szCs w:val="22"/>
        </w:rPr>
        <w:t xml:space="preserve">4.10.3 </w:t>
      </w:r>
      <w:r w:rsidRPr="00806ABF">
        <w:rPr>
          <w:rFonts w:ascii="Arial" w:hAnsi="Arial" w:cs="Arial"/>
          <w:sz w:val="22"/>
          <w:szCs w:val="22"/>
        </w:rPr>
        <w:t xml:space="preserve">Dimension Stones of the World </w:t>
      </w:r>
    </w:p>
    <w:p w:rsidR="00570C1E" w:rsidRPr="00806ABF" w:rsidRDefault="00570C1E" w:rsidP="00570C1E">
      <w:pPr>
        <w:pStyle w:val="Default"/>
        <w:rPr>
          <w:rFonts w:ascii="Arial" w:hAnsi="Arial" w:cs="Arial"/>
          <w:sz w:val="22"/>
          <w:szCs w:val="22"/>
        </w:rPr>
      </w:pPr>
      <w:r w:rsidRPr="00806ABF">
        <w:rPr>
          <w:rFonts w:ascii="Arial" w:hAnsi="Arial" w:cs="Arial"/>
          <w:sz w:val="22"/>
          <w:szCs w:val="22"/>
        </w:rPr>
        <w:t xml:space="preserve">Marble Institute of America, Inc. </w:t>
      </w:r>
    </w:p>
    <w:p w:rsidR="00570C1E" w:rsidRPr="00806ABF" w:rsidRDefault="00570C1E" w:rsidP="00570C1E">
      <w:pPr>
        <w:pStyle w:val="Default"/>
        <w:rPr>
          <w:rFonts w:ascii="Arial" w:hAnsi="Arial" w:cs="Arial"/>
          <w:sz w:val="22"/>
          <w:szCs w:val="22"/>
        </w:rPr>
      </w:pPr>
      <w:r w:rsidRPr="00806ABF">
        <w:rPr>
          <w:rFonts w:ascii="Arial" w:hAnsi="Arial" w:cs="Arial"/>
          <w:sz w:val="22"/>
          <w:szCs w:val="22"/>
        </w:rPr>
        <w:t>28901 Clemens Road, Suite 100, Cleveland, OH 44145</w:t>
      </w:r>
    </w:p>
    <w:p w:rsidR="009A5631" w:rsidRPr="00427C6C" w:rsidRDefault="009A5631" w:rsidP="009A5631">
      <w:pPr>
        <w:pStyle w:val="Default"/>
        <w:rPr>
          <w:rFonts w:ascii="Arial" w:hAnsi="Arial" w:cs="Arial"/>
          <w:sz w:val="22"/>
          <w:szCs w:val="22"/>
        </w:rPr>
      </w:pPr>
    </w:p>
    <w:p w:rsidR="004B0D87" w:rsidRPr="00427C6C" w:rsidRDefault="00382F3F" w:rsidP="009A5631">
      <w:pPr>
        <w:pStyle w:val="Default"/>
        <w:rPr>
          <w:rFonts w:ascii="Arial" w:hAnsi="Arial" w:cs="Arial"/>
          <w:b/>
          <w:bCs/>
          <w:sz w:val="22"/>
          <w:szCs w:val="22"/>
        </w:rPr>
      </w:pPr>
      <w:r w:rsidRPr="00427C6C">
        <w:rPr>
          <w:rFonts w:ascii="Arial" w:hAnsi="Arial" w:cs="Arial"/>
          <w:b/>
          <w:bCs/>
          <w:sz w:val="22"/>
          <w:szCs w:val="22"/>
        </w:rPr>
        <w:t>5.0 Inscription Specification</w:t>
      </w:r>
    </w:p>
    <w:p w:rsidR="009A5631" w:rsidRPr="00427C6C" w:rsidRDefault="009A5631" w:rsidP="009A5631">
      <w:pPr>
        <w:pStyle w:val="Default"/>
        <w:rPr>
          <w:rFonts w:ascii="Arial" w:hAnsi="Arial" w:cs="Arial"/>
          <w:sz w:val="22"/>
          <w:szCs w:val="22"/>
        </w:rPr>
      </w:pPr>
    </w:p>
    <w:p w:rsidR="009A5631" w:rsidRDefault="00382F3F" w:rsidP="009A5631">
      <w:pPr>
        <w:pStyle w:val="Default"/>
        <w:rPr>
          <w:rFonts w:ascii="Arial" w:hAnsi="Arial" w:cs="Arial"/>
          <w:b/>
          <w:bCs/>
          <w:sz w:val="22"/>
          <w:szCs w:val="22"/>
        </w:rPr>
      </w:pPr>
      <w:r w:rsidRPr="00427C6C">
        <w:rPr>
          <w:rFonts w:ascii="Arial" w:hAnsi="Arial" w:cs="Arial"/>
          <w:b/>
          <w:bCs/>
          <w:sz w:val="22"/>
          <w:szCs w:val="22"/>
        </w:rPr>
        <w:t xml:space="preserve">5.1 Reference Drawings </w:t>
      </w:r>
    </w:p>
    <w:p w:rsidR="00250C7E" w:rsidRPr="00427C6C" w:rsidRDefault="00250C7E" w:rsidP="009A5631">
      <w:pPr>
        <w:pStyle w:val="Default"/>
        <w:rPr>
          <w:rFonts w:ascii="Arial" w:hAnsi="Arial" w:cs="Arial"/>
          <w:sz w:val="22"/>
          <w:szCs w:val="22"/>
        </w:rPr>
      </w:pPr>
    </w:p>
    <w:p w:rsidR="009A5631" w:rsidRPr="00427C6C" w:rsidRDefault="00382F3F" w:rsidP="000E1541">
      <w:pPr>
        <w:pStyle w:val="Default"/>
        <w:numPr>
          <w:ilvl w:val="0"/>
          <w:numId w:val="10"/>
        </w:numPr>
        <w:rPr>
          <w:rFonts w:ascii="Arial" w:hAnsi="Arial" w:cs="Arial"/>
          <w:sz w:val="22"/>
          <w:szCs w:val="22"/>
        </w:rPr>
      </w:pPr>
      <w:r w:rsidRPr="00427C6C">
        <w:rPr>
          <w:rFonts w:ascii="Arial" w:hAnsi="Arial" w:cs="Arial"/>
          <w:sz w:val="22"/>
          <w:szCs w:val="22"/>
        </w:rPr>
        <w:lastRenderedPageBreak/>
        <w:t>A-L</w:t>
      </w:r>
      <w:r w:rsidR="0051224E" w:rsidRPr="00427C6C">
        <w:rPr>
          <w:rFonts w:ascii="Arial" w:hAnsi="Arial" w:cs="Arial"/>
          <w:sz w:val="22"/>
          <w:szCs w:val="22"/>
        </w:rPr>
        <w:t>F</w:t>
      </w:r>
      <w:r w:rsidRPr="00427C6C">
        <w:rPr>
          <w:rFonts w:ascii="Arial" w:hAnsi="Arial" w:cs="Arial"/>
          <w:sz w:val="22"/>
          <w:szCs w:val="22"/>
        </w:rPr>
        <w:t>N&amp;</w:t>
      </w:r>
      <w:r w:rsidR="0051224E" w:rsidRPr="00427C6C">
        <w:rPr>
          <w:rFonts w:ascii="Arial" w:hAnsi="Arial" w:cs="Arial"/>
          <w:sz w:val="22"/>
          <w:szCs w:val="22"/>
        </w:rPr>
        <w:t>OC</w:t>
      </w:r>
      <w:r w:rsidRPr="00427C6C">
        <w:rPr>
          <w:rFonts w:ascii="Arial" w:hAnsi="Arial" w:cs="Arial"/>
          <w:sz w:val="22"/>
          <w:szCs w:val="22"/>
        </w:rPr>
        <w:t>-1</w:t>
      </w:r>
      <w:r w:rsidR="0051224E" w:rsidRPr="00427C6C">
        <w:rPr>
          <w:rFonts w:ascii="Arial" w:hAnsi="Arial" w:cs="Arial"/>
          <w:sz w:val="22"/>
          <w:szCs w:val="22"/>
        </w:rPr>
        <w:t xml:space="preserve"> through</w:t>
      </w:r>
      <w:r w:rsidR="00FE5103">
        <w:rPr>
          <w:rFonts w:ascii="Arial" w:hAnsi="Arial" w:cs="Arial"/>
          <w:sz w:val="22"/>
          <w:szCs w:val="22"/>
        </w:rPr>
        <w:t>, dated June 13, 2016</w:t>
      </w:r>
      <w:r w:rsidRPr="00427C6C">
        <w:rPr>
          <w:rFonts w:ascii="Arial" w:hAnsi="Arial" w:cs="Arial"/>
          <w:sz w:val="22"/>
          <w:szCs w:val="22"/>
        </w:rPr>
        <w:t xml:space="preserve">, Letters, </w:t>
      </w:r>
      <w:r w:rsidR="0051224E" w:rsidRPr="00427C6C">
        <w:rPr>
          <w:rFonts w:ascii="Arial" w:hAnsi="Arial" w:cs="Arial"/>
          <w:sz w:val="22"/>
          <w:szCs w:val="22"/>
        </w:rPr>
        <w:t xml:space="preserve">Fonts, </w:t>
      </w:r>
      <w:r w:rsidRPr="00427C6C">
        <w:rPr>
          <w:rFonts w:ascii="Arial" w:hAnsi="Arial" w:cs="Arial"/>
          <w:sz w:val="22"/>
          <w:szCs w:val="22"/>
        </w:rPr>
        <w:t xml:space="preserve">Numbers, </w:t>
      </w:r>
      <w:r w:rsidR="0051224E" w:rsidRPr="00427C6C">
        <w:rPr>
          <w:rFonts w:ascii="Arial" w:hAnsi="Arial" w:cs="Arial"/>
          <w:sz w:val="22"/>
          <w:szCs w:val="22"/>
        </w:rPr>
        <w:t xml:space="preserve">&amp; Other </w:t>
      </w:r>
      <w:r w:rsidRPr="00427C6C">
        <w:rPr>
          <w:rFonts w:ascii="Arial" w:hAnsi="Arial" w:cs="Arial"/>
          <w:sz w:val="22"/>
          <w:szCs w:val="22"/>
        </w:rPr>
        <w:t>Characters</w:t>
      </w:r>
    </w:p>
    <w:p w:rsidR="009A5631" w:rsidRPr="00427C6C" w:rsidRDefault="0051224E" w:rsidP="000E1541">
      <w:pPr>
        <w:pStyle w:val="Default"/>
        <w:numPr>
          <w:ilvl w:val="0"/>
          <w:numId w:val="10"/>
        </w:numPr>
        <w:rPr>
          <w:rFonts w:ascii="Arial" w:hAnsi="Arial" w:cs="Arial"/>
          <w:sz w:val="22"/>
          <w:szCs w:val="22"/>
        </w:rPr>
      </w:pPr>
      <w:r w:rsidRPr="00427C6C">
        <w:rPr>
          <w:rFonts w:ascii="Arial" w:hAnsi="Arial" w:cs="Arial"/>
          <w:sz w:val="22"/>
          <w:szCs w:val="22"/>
        </w:rPr>
        <w:t>A-EM 1 through 5</w:t>
      </w:r>
      <w:r w:rsidR="00FE5103">
        <w:rPr>
          <w:rFonts w:ascii="Arial" w:hAnsi="Arial" w:cs="Arial"/>
          <w:sz w:val="22"/>
          <w:szCs w:val="22"/>
        </w:rPr>
        <w:t xml:space="preserve">, </w:t>
      </w:r>
      <w:r w:rsidR="00382F3F" w:rsidRPr="00427C6C">
        <w:rPr>
          <w:rFonts w:ascii="Arial" w:hAnsi="Arial" w:cs="Arial"/>
          <w:sz w:val="22"/>
          <w:szCs w:val="22"/>
        </w:rPr>
        <w:t>dated 0</w:t>
      </w:r>
      <w:r w:rsidRPr="00427C6C">
        <w:rPr>
          <w:rFonts w:ascii="Arial" w:hAnsi="Arial" w:cs="Arial"/>
          <w:sz w:val="22"/>
          <w:szCs w:val="22"/>
        </w:rPr>
        <w:t>6</w:t>
      </w:r>
      <w:r w:rsidR="00382F3F" w:rsidRPr="00427C6C">
        <w:rPr>
          <w:rFonts w:ascii="Arial" w:hAnsi="Arial" w:cs="Arial"/>
          <w:sz w:val="22"/>
          <w:szCs w:val="22"/>
        </w:rPr>
        <w:t>/</w:t>
      </w:r>
      <w:r w:rsidRPr="00427C6C">
        <w:rPr>
          <w:rFonts w:ascii="Arial" w:hAnsi="Arial" w:cs="Arial"/>
          <w:sz w:val="22"/>
          <w:szCs w:val="22"/>
        </w:rPr>
        <w:t>27</w:t>
      </w:r>
      <w:r w:rsidR="00382F3F" w:rsidRPr="00427C6C">
        <w:rPr>
          <w:rFonts w:ascii="Arial" w:hAnsi="Arial" w:cs="Arial"/>
          <w:sz w:val="22"/>
          <w:szCs w:val="22"/>
        </w:rPr>
        <w:t>/</w:t>
      </w:r>
      <w:r w:rsidRPr="00427C6C">
        <w:rPr>
          <w:rFonts w:ascii="Arial" w:hAnsi="Arial" w:cs="Arial"/>
          <w:sz w:val="22"/>
          <w:szCs w:val="22"/>
        </w:rPr>
        <w:t>14,</w:t>
      </w:r>
      <w:r w:rsidR="00382F3F" w:rsidRPr="00427C6C">
        <w:rPr>
          <w:rFonts w:ascii="Arial" w:hAnsi="Arial" w:cs="Arial"/>
          <w:sz w:val="22"/>
          <w:szCs w:val="22"/>
        </w:rPr>
        <w:t xml:space="preserve"> Emblems </w:t>
      </w:r>
    </w:p>
    <w:p w:rsidR="004B0D87" w:rsidRPr="00427C6C" w:rsidRDefault="004B0D87"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5.2 Product: </w:t>
      </w:r>
      <w:r w:rsidRPr="00427C6C">
        <w:rPr>
          <w:rFonts w:ascii="Arial" w:hAnsi="Arial" w:cs="Arial"/>
          <w:sz w:val="22"/>
          <w:szCs w:val="22"/>
        </w:rPr>
        <w:t xml:space="preserve">The contractor shall inscribe all information as contained on the headstone order. The end or limit of each line shall be indicated on a line-by-line basis as shown on the order. If any deviation from this is encountered, contact the MPS Program Support Unit at </w:t>
      </w:r>
      <w:hyperlink r:id="rId9" w:history="1">
        <w:r w:rsidRPr="00427C6C">
          <w:rPr>
            <w:rStyle w:val="Hyperlink"/>
            <w:rFonts w:ascii="Arial" w:hAnsi="Arial" w:cs="Arial"/>
            <w:sz w:val="22"/>
            <w:szCs w:val="22"/>
          </w:rPr>
          <w:t>MPSProgSupport@va.gov</w:t>
        </w:r>
      </w:hyperlink>
      <w:r w:rsidRPr="00427C6C">
        <w:rPr>
          <w:rFonts w:ascii="Arial" w:hAnsi="Arial" w:cs="Arial"/>
          <w:sz w:val="22"/>
          <w:szCs w:val="22"/>
        </w:rPr>
        <w:t xml:space="preserve">. </w:t>
      </w:r>
    </w:p>
    <w:p w:rsidR="004B0D87" w:rsidRPr="00427C6C" w:rsidRDefault="004B0D87"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Inscriptions shall be made using an air blast abrasion method. The inscription shall be a depth consistent with the technical drawing and</w:t>
      </w:r>
      <w:r w:rsidR="00360CFE">
        <w:rPr>
          <w:rFonts w:ascii="Arial" w:hAnsi="Arial" w:cs="Arial"/>
          <w:sz w:val="22"/>
          <w:szCs w:val="22"/>
        </w:rPr>
        <w:t xml:space="preserve"> shall conform to the character and dimensions</w:t>
      </w:r>
      <w:r w:rsidRPr="00427C6C">
        <w:rPr>
          <w:rFonts w:ascii="Arial" w:hAnsi="Arial" w:cs="Arial"/>
          <w:sz w:val="22"/>
          <w:szCs w:val="22"/>
        </w:rPr>
        <w:t xml:space="preserve"> of letter, numbers and emblems</w:t>
      </w:r>
      <w:r w:rsidR="00360CFE">
        <w:rPr>
          <w:rFonts w:ascii="Arial" w:hAnsi="Arial" w:cs="Arial"/>
          <w:sz w:val="22"/>
          <w:szCs w:val="22"/>
        </w:rPr>
        <w:t xml:space="preserve"> shown in the technical drawings.</w:t>
      </w:r>
      <w:r w:rsidR="00006456">
        <w:rPr>
          <w:rFonts w:ascii="Arial" w:hAnsi="Arial" w:cs="Arial"/>
          <w:sz w:val="22"/>
          <w:szCs w:val="22"/>
        </w:rPr>
        <w:t xml:space="preserve">  Inscription layouts </w:t>
      </w:r>
      <w:r w:rsidRPr="00427C6C">
        <w:rPr>
          <w:rFonts w:ascii="Arial" w:hAnsi="Arial" w:cs="Arial"/>
          <w:sz w:val="22"/>
          <w:szCs w:val="22"/>
        </w:rPr>
        <w:t xml:space="preserve">shall conform to scenarios in the contract drawings. </w:t>
      </w:r>
    </w:p>
    <w:p w:rsidR="004B0D87" w:rsidRPr="00427C6C" w:rsidRDefault="004B0D87" w:rsidP="009A5631">
      <w:pPr>
        <w:pStyle w:val="Default"/>
        <w:rPr>
          <w:rFonts w:ascii="Arial" w:hAnsi="Arial" w:cs="Arial"/>
          <w:sz w:val="22"/>
          <w:szCs w:val="22"/>
        </w:rPr>
      </w:pPr>
    </w:p>
    <w:p w:rsidR="00746C4E" w:rsidRDefault="00382F3F" w:rsidP="004B0D87">
      <w:pPr>
        <w:pStyle w:val="Default"/>
        <w:rPr>
          <w:rFonts w:ascii="Arial" w:hAnsi="Arial" w:cs="Arial"/>
          <w:b/>
          <w:bCs/>
          <w:sz w:val="22"/>
          <w:szCs w:val="22"/>
        </w:rPr>
      </w:pPr>
      <w:r w:rsidRPr="00427C6C">
        <w:rPr>
          <w:rFonts w:ascii="Arial" w:hAnsi="Arial" w:cs="Arial"/>
          <w:b/>
          <w:bCs/>
          <w:sz w:val="22"/>
          <w:szCs w:val="22"/>
        </w:rPr>
        <w:t xml:space="preserve">5.3 </w:t>
      </w:r>
      <w:r w:rsidRPr="00AC286F">
        <w:rPr>
          <w:rFonts w:ascii="Arial" w:hAnsi="Arial" w:cs="Arial"/>
          <w:b/>
          <w:bCs/>
          <w:sz w:val="22"/>
          <w:szCs w:val="22"/>
        </w:rPr>
        <w:t>Lith</w:t>
      </w:r>
      <w:r w:rsidR="008A42D3" w:rsidRPr="00AC286F">
        <w:rPr>
          <w:rFonts w:ascii="Arial" w:hAnsi="Arial" w:cs="Arial"/>
          <w:b/>
          <w:bCs/>
          <w:sz w:val="22"/>
          <w:szCs w:val="22"/>
        </w:rPr>
        <w:t>i</w:t>
      </w:r>
      <w:r w:rsidR="00746C4E">
        <w:rPr>
          <w:rFonts w:ascii="Arial" w:hAnsi="Arial" w:cs="Arial"/>
          <w:b/>
          <w:bCs/>
          <w:sz w:val="22"/>
          <w:szCs w:val="22"/>
        </w:rPr>
        <w:t>chrome Application</w:t>
      </w:r>
      <w:r w:rsidRPr="00AC286F">
        <w:rPr>
          <w:rFonts w:ascii="Arial" w:hAnsi="Arial" w:cs="Arial"/>
          <w:b/>
          <w:bCs/>
          <w:sz w:val="22"/>
          <w:szCs w:val="22"/>
        </w:rPr>
        <w:t xml:space="preserve"> </w:t>
      </w:r>
    </w:p>
    <w:p w:rsidR="00746C4E" w:rsidRDefault="00382F3F" w:rsidP="004B0D87">
      <w:pPr>
        <w:pStyle w:val="Default"/>
        <w:rPr>
          <w:rFonts w:ascii="Arial" w:hAnsi="Arial" w:cs="Arial"/>
          <w:sz w:val="22"/>
          <w:szCs w:val="22"/>
        </w:rPr>
      </w:pPr>
      <w:r w:rsidRPr="00AC286F">
        <w:rPr>
          <w:rFonts w:ascii="Arial" w:hAnsi="Arial" w:cs="Arial"/>
          <w:sz w:val="22"/>
          <w:szCs w:val="22"/>
        </w:rPr>
        <w:t>Lith</w:t>
      </w:r>
      <w:r w:rsidR="008A42D3" w:rsidRPr="00AC286F">
        <w:rPr>
          <w:rFonts w:ascii="Arial" w:hAnsi="Arial" w:cs="Arial"/>
          <w:sz w:val="22"/>
          <w:szCs w:val="22"/>
        </w:rPr>
        <w:t>i</w:t>
      </w:r>
      <w:r w:rsidRPr="00AC286F">
        <w:rPr>
          <w:rFonts w:ascii="Arial" w:hAnsi="Arial" w:cs="Arial"/>
          <w:sz w:val="22"/>
          <w:szCs w:val="22"/>
        </w:rPr>
        <w:t xml:space="preserve">chrome </w:t>
      </w:r>
      <w:r w:rsidR="00AC286F" w:rsidRPr="00AC286F">
        <w:rPr>
          <w:rFonts w:ascii="Arial" w:hAnsi="Arial" w:cs="Arial"/>
          <w:b/>
          <w:sz w:val="22"/>
          <w:szCs w:val="22"/>
        </w:rPr>
        <w:t>shall</w:t>
      </w:r>
      <w:r w:rsidR="00504274" w:rsidRPr="00AC286F">
        <w:rPr>
          <w:rFonts w:ascii="Arial" w:hAnsi="Arial" w:cs="Arial"/>
          <w:b/>
          <w:sz w:val="22"/>
          <w:szCs w:val="22"/>
        </w:rPr>
        <w:t xml:space="preserve"> </w:t>
      </w:r>
      <w:r w:rsidR="0001636D" w:rsidRPr="00AC286F">
        <w:rPr>
          <w:rFonts w:ascii="Arial" w:hAnsi="Arial" w:cs="Arial"/>
          <w:b/>
          <w:sz w:val="22"/>
          <w:szCs w:val="22"/>
        </w:rPr>
        <w:t>be</w:t>
      </w:r>
      <w:r w:rsidR="00746C4E">
        <w:rPr>
          <w:rFonts w:ascii="Arial" w:hAnsi="Arial" w:cs="Arial"/>
          <w:sz w:val="22"/>
          <w:szCs w:val="22"/>
        </w:rPr>
        <w:t xml:space="preserve"> applied to all </w:t>
      </w:r>
      <w:r w:rsidRPr="00AC286F">
        <w:rPr>
          <w:rFonts w:ascii="Arial" w:hAnsi="Arial" w:cs="Arial"/>
          <w:sz w:val="22"/>
          <w:szCs w:val="22"/>
        </w:rPr>
        <w:t>inscripti</w:t>
      </w:r>
      <w:r w:rsidR="00570C1E">
        <w:rPr>
          <w:rFonts w:ascii="Arial" w:hAnsi="Arial" w:cs="Arial"/>
          <w:sz w:val="22"/>
          <w:szCs w:val="22"/>
        </w:rPr>
        <w:t>ons in F</w:t>
      </w:r>
      <w:r w:rsidR="00746C4E">
        <w:rPr>
          <w:rFonts w:ascii="Arial" w:hAnsi="Arial" w:cs="Arial"/>
          <w:sz w:val="22"/>
          <w:szCs w:val="22"/>
        </w:rPr>
        <w:t>1 type monuments unless otherwise requested</w:t>
      </w:r>
      <w:r w:rsidRPr="00AC286F">
        <w:rPr>
          <w:rFonts w:ascii="Arial" w:hAnsi="Arial" w:cs="Arial"/>
          <w:sz w:val="22"/>
          <w:szCs w:val="22"/>
        </w:rPr>
        <w:t>. Whenever lith</w:t>
      </w:r>
      <w:r w:rsidR="008A42D3" w:rsidRPr="00AC286F">
        <w:rPr>
          <w:rFonts w:ascii="Arial" w:hAnsi="Arial" w:cs="Arial"/>
          <w:sz w:val="22"/>
          <w:szCs w:val="22"/>
        </w:rPr>
        <w:t>i</w:t>
      </w:r>
      <w:r w:rsidRPr="00AC286F">
        <w:rPr>
          <w:rFonts w:ascii="Arial" w:hAnsi="Arial" w:cs="Arial"/>
          <w:sz w:val="22"/>
          <w:szCs w:val="22"/>
        </w:rPr>
        <w:t xml:space="preserve">chrome </w:t>
      </w:r>
      <w:r w:rsidRPr="00080876">
        <w:rPr>
          <w:rFonts w:ascii="Arial" w:hAnsi="Arial" w:cs="Arial"/>
          <w:b/>
          <w:sz w:val="22"/>
          <w:szCs w:val="22"/>
        </w:rPr>
        <w:t>is</w:t>
      </w:r>
      <w:r w:rsidRPr="00080876">
        <w:rPr>
          <w:rFonts w:ascii="Arial" w:hAnsi="Arial" w:cs="Arial"/>
          <w:sz w:val="22"/>
          <w:szCs w:val="22"/>
        </w:rPr>
        <w:t xml:space="preserve"> </w:t>
      </w:r>
      <w:r w:rsidR="00AC286F" w:rsidRPr="00080876">
        <w:rPr>
          <w:rFonts w:ascii="Arial" w:hAnsi="Arial" w:cs="Arial"/>
          <w:b/>
          <w:sz w:val="22"/>
          <w:szCs w:val="22"/>
        </w:rPr>
        <w:t>not</w:t>
      </w:r>
      <w:r w:rsidR="00AC286F" w:rsidRPr="00AC286F">
        <w:rPr>
          <w:rFonts w:ascii="Arial" w:hAnsi="Arial" w:cs="Arial"/>
          <w:sz w:val="22"/>
          <w:szCs w:val="22"/>
        </w:rPr>
        <w:t xml:space="preserve"> </w:t>
      </w:r>
      <w:r w:rsidRPr="00AC286F">
        <w:rPr>
          <w:rFonts w:ascii="Arial" w:hAnsi="Arial" w:cs="Arial"/>
          <w:sz w:val="22"/>
          <w:szCs w:val="22"/>
        </w:rPr>
        <w:t xml:space="preserve">required, </w:t>
      </w:r>
      <w:r w:rsidRPr="00AC286F">
        <w:rPr>
          <w:rFonts w:ascii="Arial" w:hAnsi="Arial" w:cs="Arial"/>
          <w:b/>
          <w:bCs/>
          <w:sz w:val="22"/>
          <w:szCs w:val="22"/>
        </w:rPr>
        <w:t>“</w:t>
      </w:r>
      <w:r w:rsidR="00AC286F" w:rsidRPr="00AC286F">
        <w:rPr>
          <w:rFonts w:ascii="Arial" w:hAnsi="Arial" w:cs="Arial"/>
          <w:b/>
          <w:bCs/>
          <w:sz w:val="22"/>
          <w:szCs w:val="22"/>
        </w:rPr>
        <w:t>NO</w:t>
      </w:r>
      <w:r w:rsidRPr="00AC286F">
        <w:rPr>
          <w:rFonts w:ascii="Arial" w:hAnsi="Arial" w:cs="Arial"/>
          <w:b/>
          <w:bCs/>
          <w:sz w:val="22"/>
          <w:szCs w:val="22"/>
        </w:rPr>
        <w:t xml:space="preserve"> </w:t>
      </w:r>
      <w:r w:rsidR="008A42D3" w:rsidRPr="00AC286F">
        <w:rPr>
          <w:rFonts w:ascii="Arial" w:hAnsi="Arial" w:cs="Arial"/>
          <w:b/>
          <w:bCs/>
          <w:sz w:val="22"/>
          <w:szCs w:val="22"/>
        </w:rPr>
        <w:t>LITHICHROME</w:t>
      </w:r>
      <w:r w:rsidRPr="00AC286F">
        <w:rPr>
          <w:rFonts w:ascii="Arial" w:hAnsi="Arial" w:cs="Arial"/>
          <w:b/>
          <w:bCs/>
          <w:sz w:val="22"/>
          <w:szCs w:val="22"/>
        </w:rPr>
        <w:t xml:space="preserve">” </w:t>
      </w:r>
      <w:r w:rsidRPr="00AC286F">
        <w:rPr>
          <w:rFonts w:ascii="Arial" w:hAnsi="Arial" w:cs="Arial"/>
          <w:sz w:val="22"/>
          <w:szCs w:val="22"/>
        </w:rPr>
        <w:t xml:space="preserve">shall be notated </w:t>
      </w:r>
      <w:r w:rsidR="00504274" w:rsidRPr="00AC286F">
        <w:rPr>
          <w:rFonts w:ascii="Arial" w:hAnsi="Arial" w:cs="Arial"/>
          <w:sz w:val="22"/>
          <w:szCs w:val="22"/>
        </w:rPr>
        <w:t>o</w:t>
      </w:r>
      <w:r w:rsidRPr="00AC286F">
        <w:rPr>
          <w:rFonts w:ascii="Arial" w:hAnsi="Arial" w:cs="Arial"/>
          <w:sz w:val="22"/>
          <w:szCs w:val="22"/>
        </w:rPr>
        <w:t>n the order. When lithochrome is applied, it shall be N4 or lower as judged against the Munsell Neutral Value Scale, Matte (31-step scale).</w:t>
      </w:r>
    </w:p>
    <w:p w:rsidR="00746C4E" w:rsidRDefault="00746C4E" w:rsidP="004B0D87">
      <w:pPr>
        <w:pStyle w:val="Default"/>
        <w:rPr>
          <w:rFonts w:ascii="Arial" w:hAnsi="Arial" w:cs="Arial"/>
          <w:sz w:val="22"/>
          <w:szCs w:val="22"/>
        </w:rPr>
      </w:pPr>
    </w:p>
    <w:p w:rsidR="008A42D3" w:rsidRPr="00427C6C" w:rsidRDefault="008A42D3" w:rsidP="004B0D87">
      <w:pPr>
        <w:pStyle w:val="Default"/>
        <w:rPr>
          <w:rFonts w:ascii="Arial" w:hAnsi="Arial" w:cs="Arial"/>
          <w:sz w:val="22"/>
          <w:szCs w:val="22"/>
        </w:rPr>
      </w:pPr>
    </w:p>
    <w:p w:rsidR="004B0D87" w:rsidRPr="00427C6C" w:rsidRDefault="00382F3F" w:rsidP="009A5631">
      <w:pPr>
        <w:pStyle w:val="Default"/>
        <w:rPr>
          <w:rFonts w:ascii="Arial" w:hAnsi="Arial" w:cs="Arial"/>
          <w:b/>
          <w:bCs/>
          <w:sz w:val="22"/>
          <w:szCs w:val="22"/>
        </w:rPr>
      </w:pPr>
      <w:r w:rsidRPr="00427C6C">
        <w:rPr>
          <w:rFonts w:ascii="Arial" w:hAnsi="Arial" w:cs="Arial"/>
          <w:b/>
          <w:bCs/>
          <w:sz w:val="22"/>
          <w:szCs w:val="22"/>
        </w:rPr>
        <w:t xml:space="preserve">6.0 Submittal by Potential Offerors </w:t>
      </w: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 </w:t>
      </w:r>
    </w:p>
    <w:p w:rsidR="004B0D87" w:rsidRPr="00427C6C" w:rsidRDefault="00382F3F" w:rsidP="009A5631">
      <w:pPr>
        <w:pStyle w:val="Default"/>
        <w:rPr>
          <w:rFonts w:ascii="Arial" w:hAnsi="Arial" w:cs="Arial"/>
          <w:sz w:val="22"/>
          <w:szCs w:val="22"/>
        </w:rPr>
      </w:pPr>
      <w:r w:rsidRPr="00427C6C">
        <w:rPr>
          <w:rFonts w:ascii="Arial" w:hAnsi="Arial" w:cs="Arial"/>
          <w:sz w:val="22"/>
          <w:szCs w:val="22"/>
        </w:rPr>
        <w:t xml:space="preserve">Potential offerors shall submit at contractor expense one </w:t>
      </w:r>
      <w:r w:rsidR="00EA004B">
        <w:rPr>
          <w:rFonts w:ascii="Arial" w:hAnsi="Arial" w:cs="Arial"/>
          <w:sz w:val="22"/>
          <w:szCs w:val="22"/>
        </w:rPr>
        <w:t>marble</w:t>
      </w:r>
      <w:r w:rsidRPr="00427C6C">
        <w:rPr>
          <w:rFonts w:ascii="Arial" w:hAnsi="Arial" w:cs="Arial"/>
          <w:sz w:val="22"/>
          <w:szCs w:val="22"/>
        </w:rPr>
        <w:t xml:space="preserve"> sample (</w:t>
      </w:r>
      <w:r w:rsidR="00F23DE9" w:rsidRPr="00427C6C">
        <w:rPr>
          <w:rFonts w:ascii="Arial" w:hAnsi="Arial" w:cs="Arial"/>
          <w:sz w:val="22"/>
          <w:szCs w:val="22"/>
        </w:rPr>
        <w:t>24</w:t>
      </w:r>
      <w:r w:rsidRPr="00427C6C">
        <w:rPr>
          <w:rFonts w:ascii="Arial" w:hAnsi="Arial" w:cs="Arial"/>
          <w:sz w:val="22"/>
          <w:szCs w:val="22"/>
        </w:rPr>
        <w:t>” x 1</w:t>
      </w:r>
      <w:r w:rsidR="007C46F4">
        <w:rPr>
          <w:rFonts w:ascii="Arial" w:hAnsi="Arial" w:cs="Arial"/>
          <w:sz w:val="22"/>
          <w:szCs w:val="22"/>
        </w:rPr>
        <w:t>2</w:t>
      </w:r>
      <w:r w:rsidRPr="00427C6C">
        <w:rPr>
          <w:rFonts w:ascii="Arial" w:hAnsi="Arial" w:cs="Arial"/>
          <w:sz w:val="22"/>
          <w:szCs w:val="22"/>
        </w:rPr>
        <w:t xml:space="preserve">” x 3/4”) representative of the </w:t>
      </w:r>
      <w:r w:rsidR="00EA004B">
        <w:rPr>
          <w:rFonts w:ascii="Arial" w:hAnsi="Arial" w:cs="Arial"/>
          <w:sz w:val="22"/>
          <w:szCs w:val="22"/>
        </w:rPr>
        <w:t>marble</w:t>
      </w:r>
      <w:r w:rsidRPr="00427C6C">
        <w:rPr>
          <w:rFonts w:ascii="Arial" w:hAnsi="Arial" w:cs="Arial"/>
          <w:sz w:val="22"/>
          <w:szCs w:val="22"/>
        </w:rPr>
        <w:t xml:space="preserve"> to be used</w:t>
      </w:r>
      <w:r w:rsidR="007C46F4">
        <w:rPr>
          <w:rFonts w:ascii="Arial" w:hAnsi="Arial" w:cs="Arial"/>
          <w:sz w:val="22"/>
          <w:szCs w:val="22"/>
        </w:rPr>
        <w:t xml:space="preserve"> in the production of markers</w:t>
      </w:r>
      <w:r w:rsidRPr="00427C6C">
        <w:rPr>
          <w:rFonts w:ascii="Arial" w:hAnsi="Arial" w:cs="Arial"/>
          <w:sz w:val="22"/>
          <w:szCs w:val="22"/>
        </w:rPr>
        <w:t xml:space="preserve"> under the contract. The </w:t>
      </w:r>
      <w:r w:rsidR="00EA004B">
        <w:rPr>
          <w:rFonts w:ascii="Arial" w:hAnsi="Arial" w:cs="Arial"/>
          <w:sz w:val="22"/>
          <w:szCs w:val="22"/>
        </w:rPr>
        <w:t>marble</w:t>
      </w:r>
      <w:r w:rsidRPr="00427C6C">
        <w:rPr>
          <w:rFonts w:ascii="Arial" w:hAnsi="Arial" w:cs="Arial"/>
          <w:sz w:val="22"/>
          <w:szCs w:val="22"/>
        </w:rPr>
        <w:t xml:space="preserve"> sample shall conform to government specifications and shall be submitted for approval. </w:t>
      </w:r>
      <w:r w:rsidR="007C46F4">
        <w:rPr>
          <w:rFonts w:ascii="Arial" w:hAnsi="Arial" w:cs="Arial"/>
          <w:sz w:val="22"/>
          <w:szCs w:val="22"/>
        </w:rPr>
        <w:t xml:space="preserve"> </w:t>
      </w:r>
      <w:r w:rsidRPr="00427C6C">
        <w:rPr>
          <w:rFonts w:ascii="Arial" w:hAnsi="Arial" w:cs="Arial"/>
          <w:sz w:val="22"/>
          <w:szCs w:val="22"/>
        </w:rPr>
        <w:t xml:space="preserve">Mark each sample on the back with </w:t>
      </w:r>
      <w:r w:rsidR="007C46F4">
        <w:rPr>
          <w:rFonts w:ascii="Arial" w:hAnsi="Arial" w:cs="Arial"/>
          <w:sz w:val="22"/>
          <w:szCs w:val="22"/>
        </w:rPr>
        <w:t xml:space="preserve">a </w:t>
      </w:r>
      <w:r w:rsidRPr="00427C6C">
        <w:rPr>
          <w:rFonts w:ascii="Arial" w:hAnsi="Arial" w:cs="Arial"/>
          <w:sz w:val="22"/>
          <w:szCs w:val="22"/>
        </w:rPr>
        <w:t>permanent marker to show: contractor’s name</w:t>
      </w:r>
      <w:r w:rsidR="007C46F4">
        <w:rPr>
          <w:rFonts w:ascii="Arial" w:hAnsi="Arial" w:cs="Arial"/>
          <w:sz w:val="22"/>
          <w:szCs w:val="22"/>
        </w:rPr>
        <w:t xml:space="preserve">, </w:t>
      </w:r>
      <w:r w:rsidRPr="00427C6C">
        <w:rPr>
          <w:rFonts w:ascii="Arial" w:hAnsi="Arial" w:cs="Arial"/>
          <w:sz w:val="22"/>
          <w:szCs w:val="22"/>
        </w:rPr>
        <w:t xml:space="preserve">solicitation number, </w:t>
      </w:r>
      <w:r w:rsidR="003D7F79">
        <w:rPr>
          <w:rFonts w:ascii="Arial" w:hAnsi="Arial" w:cs="Arial"/>
          <w:sz w:val="22"/>
          <w:szCs w:val="22"/>
        </w:rPr>
        <w:t xml:space="preserve">and </w:t>
      </w:r>
      <w:r w:rsidRPr="00427C6C">
        <w:rPr>
          <w:rFonts w:ascii="Arial" w:hAnsi="Arial" w:cs="Arial"/>
          <w:sz w:val="22"/>
          <w:szCs w:val="22"/>
        </w:rPr>
        <w:t>email address. Any sample which arrives damaged shall not be accepted.</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 </w:t>
      </w:r>
    </w:p>
    <w:p w:rsidR="004B0D87" w:rsidRPr="00427C6C" w:rsidRDefault="00382F3F" w:rsidP="009A5631">
      <w:pPr>
        <w:pStyle w:val="Default"/>
        <w:rPr>
          <w:rFonts w:ascii="Arial" w:hAnsi="Arial" w:cs="Arial"/>
          <w:sz w:val="22"/>
          <w:szCs w:val="22"/>
        </w:rPr>
      </w:pPr>
      <w:r w:rsidRPr="00427C6C">
        <w:rPr>
          <w:rFonts w:ascii="Arial" w:hAnsi="Arial" w:cs="Arial"/>
          <w:sz w:val="22"/>
          <w:szCs w:val="22"/>
        </w:rPr>
        <w:t>The sample must be manufactured, inscribed, and packaged to prevent any damage during shipment.</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 </w:t>
      </w:r>
    </w:p>
    <w:p w:rsidR="009A5631" w:rsidRDefault="00382F3F" w:rsidP="009A5631">
      <w:pPr>
        <w:pStyle w:val="Default"/>
        <w:spacing w:after="38"/>
        <w:rPr>
          <w:rFonts w:ascii="Arial" w:hAnsi="Arial" w:cs="Arial"/>
          <w:sz w:val="22"/>
          <w:szCs w:val="22"/>
        </w:rPr>
      </w:pPr>
      <w:r w:rsidRPr="00427C6C">
        <w:rPr>
          <w:rFonts w:ascii="Arial" w:hAnsi="Arial" w:cs="Arial"/>
          <w:sz w:val="22"/>
          <w:szCs w:val="22"/>
        </w:rPr>
        <w:t xml:space="preserve">Samples must be accompanied by a statement identifying the brand name and grit rating for the pad or stone used to produce the final finish. </w:t>
      </w:r>
    </w:p>
    <w:p w:rsidR="00570C1E" w:rsidRPr="00427C6C" w:rsidRDefault="00570C1E" w:rsidP="009A5631">
      <w:pPr>
        <w:pStyle w:val="Default"/>
        <w:spacing w:after="38"/>
        <w:rPr>
          <w:rFonts w:ascii="Arial" w:hAnsi="Arial" w:cs="Arial"/>
          <w:sz w:val="22"/>
          <w:szCs w:val="22"/>
        </w:rPr>
      </w:pPr>
    </w:p>
    <w:p w:rsidR="00C517DA" w:rsidRDefault="00382F3F" w:rsidP="00C517DA">
      <w:pPr>
        <w:pStyle w:val="Default"/>
        <w:rPr>
          <w:rFonts w:ascii="Arial" w:hAnsi="Arial" w:cs="Arial"/>
          <w:sz w:val="22"/>
          <w:szCs w:val="22"/>
        </w:rPr>
      </w:pPr>
      <w:r w:rsidRPr="00427C6C">
        <w:rPr>
          <w:rFonts w:ascii="Arial" w:hAnsi="Arial" w:cs="Arial"/>
          <w:sz w:val="22"/>
          <w:szCs w:val="22"/>
        </w:rPr>
        <w:t>The following inscription</w:t>
      </w:r>
      <w:r w:rsidR="0068688C">
        <w:rPr>
          <w:rFonts w:ascii="Arial" w:hAnsi="Arial" w:cs="Arial"/>
          <w:sz w:val="22"/>
          <w:szCs w:val="22"/>
        </w:rPr>
        <w:t>, with lithichrome,</w:t>
      </w:r>
      <w:r w:rsidR="0079227E">
        <w:rPr>
          <w:rFonts w:ascii="Arial" w:hAnsi="Arial" w:cs="Arial"/>
          <w:sz w:val="22"/>
          <w:szCs w:val="22"/>
        </w:rPr>
        <w:t xml:space="preserve"> shall be used for the</w:t>
      </w:r>
      <w:r w:rsidRPr="00427C6C">
        <w:rPr>
          <w:rFonts w:ascii="Arial" w:hAnsi="Arial" w:cs="Arial"/>
          <w:sz w:val="22"/>
          <w:szCs w:val="22"/>
        </w:rPr>
        <w:t xml:space="preserve"> sample submission</w:t>
      </w:r>
      <w:r w:rsidR="0068688C">
        <w:rPr>
          <w:rFonts w:ascii="Arial" w:hAnsi="Arial" w:cs="Arial"/>
          <w:sz w:val="22"/>
          <w:szCs w:val="22"/>
        </w:rPr>
        <w:t xml:space="preserve"> </w:t>
      </w:r>
      <w:r w:rsidR="00C517DA" w:rsidRPr="00427C6C">
        <w:rPr>
          <w:rFonts w:ascii="Arial" w:hAnsi="Arial" w:cs="Arial"/>
          <w:sz w:val="22"/>
          <w:szCs w:val="22"/>
        </w:rPr>
        <w:t>-</w:t>
      </w:r>
      <w:r w:rsidR="0068688C">
        <w:rPr>
          <w:rFonts w:ascii="Arial" w:hAnsi="Arial" w:cs="Arial"/>
          <w:sz w:val="22"/>
          <w:szCs w:val="22"/>
        </w:rPr>
        <w:t xml:space="preserve"> </w:t>
      </w:r>
      <w:r w:rsidR="00C517DA" w:rsidRPr="00427C6C">
        <w:rPr>
          <w:rFonts w:ascii="Arial" w:hAnsi="Arial" w:cs="Arial"/>
          <w:sz w:val="22"/>
          <w:szCs w:val="22"/>
        </w:rPr>
        <w:t xml:space="preserve">refer to drawings for </w:t>
      </w:r>
      <w:r w:rsidR="0079227E">
        <w:rPr>
          <w:rFonts w:ascii="Arial" w:hAnsi="Arial" w:cs="Arial"/>
          <w:sz w:val="22"/>
          <w:szCs w:val="22"/>
        </w:rPr>
        <w:t>emblem’s character, font style, special marks, inscription depths</w:t>
      </w:r>
      <w:r w:rsidR="00C517DA" w:rsidRPr="00427C6C">
        <w:rPr>
          <w:rFonts w:ascii="Arial" w:hAnsi="Arial" w:cs="Arial"/>
          <w:sz w:val="22"/>
          <w:szCs w:val="22"/>
        </w:rPr>
        <w:t>, spacing</w:t>
      </w:r>
      <w:r w:rsidR="0079227E">
        <w:rPr>
          <w:rFonts w:ascii="Arial" w:hAnsi="Arial" w:cs="Arial"/>
          <w:sz w:val="22"/>
          <w:szCs w:val="22"/>
        </w:rPr>
        <w:t>,</w:t>
      </w:r>
      <w:r w:rsidR="00C517DA" w:rsidRPr="00427C6C">
        <w:rPr>
          <w:rFonts w:ascii="Arial" w:hAnsi="Arial" w:cs="Arial"/>
          <w:sz w:val="22"/>
          <w:szCs w:val="22"/>
        </w:rPr>
        <w:t xml:space="preserve"> and dimensions: </w:t>
      </w:r>
    </w:p>
    <w:p w:rsidR="0079227E" w:rsidRPr="00427C6C" w:rsidRDefault="0079227E" w:rsidP="00C517DA">
      <w:pPr>
        <w:pStyle w:val="Default"/>
        <w:rPr>
          <w:rFonts w:ascii="Arial" w:hAnsi="Arial" w:cs="Arial"/>
          <w:sz w:val="22"/>
          <w:szCs w:val="22"/>
        </w:rPr>
      </w:pPr>
    </w:p>
    <w:p w:rsidR="007A13B4" w:rsidRPr="0079227E" w:rsidRDefault="008E1B2F">
      <w:pPr>
        <w:pStyle w:val="NoSpacing"/>
        <w:rPr>
          <w:rFonts w:ascii="Arial" w:hAnsi="Arial" w:cs="Arial"/>
        </w:rPr>
      </w:pPr>
      <w:r w:rsidRPr="0079227E">
        <w:rPr>
          <w:rFonts w:ascii="Arial" w:hAnsi="Arial" w:cs="Arial"/>
        </w:rPr>
        <w:t>Emblem # 52 (Land Eagle</w:t>
      </w:r>
      <w:r w:rsidR="00023843" w:rsidRPr="0079227E">
        <w:rPr>
          <w:rFonts w:ascii="Arial" w:hAnsi="Arial" w:cs="Arial"/>
        </w:rPr>
        <w:t xml:space="preserve">)            </w:t>
      </w:r>
    </w:p>
    <w:p w:rsidR="003D702E" w:rsidRPr="0079227E" w:rsidRDefault="00382F3F" w:rsidP="008E1B2F">
      <w:pPr>
        <w:pStyle w:val="NoSpacing"/>
        <w:rPr>
          <w:rFonts w:ascii="Arial" w:hAnsi="Arial" w:cs="Arial"/>
        </w:rPr>
      </w:pPr>
      <w:r w:rsidRPr="0079227E">
        <w:rPr>
          <w:rFonts w:ascii="Arial" w:hAnsi="Arial" w:cs="Arial"/>
        </w:rPr>
        <w:t>JOSÉ</w:t>
      </w:r>
      <w:r w:rsidR="008E1B2F" w:rsidRPr="0079227E">
        <w:rPr>
          <w:rFonts w:ascii="Arial" w:hAnsi="Arial" w:cs="Arial"/>
        </w:rPr>
        <w:t xml:space="preserve"> </w:t>
      </w:r>
      <w:r w:rsidRPr="0079227E">
        <w:rPr>
          <w:rFonts w:ascii="Arial" w:hAnsi="Arial" w:cs="Arial"/>
        </w:rPr>
        <w:t>QUIÑ</w:t>
      </w:r>
      <w:r w:rsidRPr="0079227E">
        <w:rPr>
          <w:rFonts w:ascii="Arial" w:hAnsi="Arial" w:cs="Arial"/>
          <w:lang w:eastAsia="zh-CN"/>
        </w:rPr>
        <w:t>Ó</w:t>
      </w:r>
      <w:r w:rsidRPr="0079227E">
        <w:rPr>
          <w:rFonts w:ascii="Arial" w:hAnsi="Arial" w:cs="Arial"/>
        </w:rPr>
        <w:t>NEZ</w:t>
      </w:r>
    </w:p>
    <w:p w:rsidR="003D702E" w:rsidRPr="0079227E" w:rsidRDefault="008E1B2F" w:rsidP="008E1B2F">
      <w:pPr>
        <w:pStyle w:val="NoSpacing"/>
        <w:rPr>
          <w:rFonts w:ascii="Arial" w:hAnsi="Arial" w:cs="Arial"/>
        </w:rPr>
      </w:pPr>
      <w:r w:rsidRPr="0079227E">
        <w:rPr>
          <w:rFonts w:ascii="Arial" w:hAnsi="Arial" w:cs="Arial"/>
        </w:rPr>
        <w:t>2ND LT US ARMY WWII</w:t>
      </w:r>
    </w:p>
    <w:p w:rsidR="003D702E" w:rsidRPr="0079227E" w:rsidRDefault="008E1B2F" w:rsidP="008E1B2F">
      <w:pPr>
        <w:pStyle w:val="NoSpacing"/>
        <w:rPr>
          <w:rFonts w:ascii="Arial" w:hAnsi="Arial" w:cs="Arial"/>
        </w:rPr>
      </w:pPr>
      <w:r w:rsidRPr="0079227E">
        <w:rPr>
          <w:rFonts w:ascii="Arial" w:hAnsi="Arial" w:cs="Arial"/>
        </w:rPr>
        <w:t>APR  18</w:t>
      </w:r>
      <w:r w:rsidR="0079227E">
        <w:rPr>
          <w:rFonts w:ascii="Arial" w:hAnsi="Arial" w:cs="Arial"/>
        </w:rPr>
        <w:t xml:space="preserve"> 1914</w:t>
      </w:r>
      <w:r w:rsidRPr="0079227E">
        <w:rPr>
          <w:rFonts w:ascii="Arial" w:hAnsi="Arial" w:cs="Arial"/>
        </w:rPr>
        <w:t xml:space="preserve">  AUG 31 2004 </w:t>
      </w:r>
    </w:p>
    <w:p w:rsidR="00570C1E" w:rsidRDefault="00570C1E" w:rsidP="008E1B2F">
      <w:pPr>
        <w:pStyle w:val="NoSpacing"/>
        <w:rPr>
          <w:rFonts w:ascii="Arial" w:hAnsi="Arial" w:cs="Arial"/>
        </w:rPr>
      </w:pPr>
      <w:r>
        <w:rPr>
          <w:rFonts w:ascii="Arial" w:hAnsi="Arial" w:cs="Arial"/>
        </w:rPr>
        <w:t>WE WILL ALWAYS YOU</w:t>
      </w:r>
    </w:p>
    <w:p w:rsidR="008E1B2F" w:rsidRPr="0079227E" w:rsidRDefault="0079227E" w:rsidP="008E1B2F">
      <w:pPr>
        <w:pStyle w:val="NoSpacing"/>
        <w:rPr>
          <w:rFonts w:ascii="Arial" w:hAnsi="Arial" w:cs="Arial"/>
        </w:rPr>
      </w:pPr>
      <w:r w:rsidRPr="0079227E">
        <w:rPr>
          <w:rFonts w:ascii="Arial" w:hAnsi="Arial" w:cs="Arial"/>
        </w:rPr>
        <w:t>TENDERLY KIND</w:t>
      </w:r>
    </w:p>
    <w:p w:rsidR="0079227E" w:rsidRPr="0079227E" w:rsidRDefault="0079227E" w:rsidP="008E1B2F">
      <w:pPr>
        <w:pStyle w:val="NoSpacing"/>
        <w:rPr>
          <w:rFonts w:ascii="Arial" w:hAnsi="Arial" w:cs="Arial"/>
        </w:rPr>
      </w:pPr>
      <w:r w:rsidRPr="0079227E">
        <w:rPr>
          <w:rFonts w:ascii="Arial" w:hAnsi="Arial" w:cs="Arial"/>
        </w:rPr>
        <w:t>UNSELFISHLY GENEROUS</w:t>
      </w:r>
    </w:p>
    <w:p w:rsidR="003904C5" w:rsidRPr="00427C6C" w:rsidRDefault="003904C5">
      <w:pPr>
        <w:pStyle w:val="Default"/>
        <w:ind w:left="1440" w:firstLine="720"/>
        <w:rPr>
          <w:rFonts w:ascii="Arial" w:hAnsi="Arial" w:cs="Arial"/>
          <w:b/>
          <w:bCs/>
          <w:sz w:val="22"/>
          <w:szCs w:val="22"/>
        </w:rPr>
      </w:pPr>
    </w:p>
    <w:p w:rsidR="009A5631" w:rsidRPr="00427C6C" w:rsidRDefault="00382F3F" w:rsidP="009A5631">
      <w:pPr>
        <w:pStyle w:val="Default"/>
        <w:spacing w:after="38"/>
        <w:rPr>
          <w:rFonts w:ascii="Arial" w:hAnsi="Arial" w:cs="Arial"/>
          <w:sz w:val="22"/>
          <w:szCs w:val="22"/>
        </w:rPr>
      </w:pPr>
      <w:r w:rsidRPr="00427C6C">
        <w:rPr>
          <w:rFonts w:ascii="Arial" w:hAnsi="Arial" w:cs="Arial"/>
          <w:sz w:val="22"/>
          <w:szCs w:val="22"/>
        </w:rPr>
        <w:t xml:space="preserve">Failure to meet any of the requirements shall result in the rejection of the sample. </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The sample shall establish the acceptable product for all inscriptions under this contract and shall be the basis for comparison of inscription services. </w:t>
      </w:r>
    </w:p>
    <w:p w:rsidR="009A5631" w:rsidRPr="00427C6C" w:rsidRDefault="009A5631" w:rsidP="009A5631">
      <w:pPr>
        <w:pStyle w:val="Default"/>
        <w:rPr>
          <w:rFonts w:ascii="Arial" w:hAnsi="Arial" w:cs="Arial"/>
          <w:sz w:val="22"/>
          <w:szCs w:val="22"/>
        </w:rPr>
      </w:pPr>
    </w:p>
    <w:p w:rsidR="004B0D87" w:rsidRPr="00427C6C" w:rsidRDefault="00382F3F" w:rsidP="009A5631">
      <w:pPr>
        <w:pStyle w:val="Default"/>
        <w:rPr>
          <w:rFonts w:ascii="Arial" w:hAnsi="Arial" w:cs="Arial"/>
          <w:b/>
          <w:bCs/>
          <w:sz w:val="22"/>
          <w:szCs w:val="22"/>
        </w:rPr>
      </w:pPr>
      <w:r w:rsidRPr="00427C6C">
        <w:rPr>
          <w:rFonts w:ascii="Arial" w:hAnsi="Arial" w:cs="Arial"/>
          <w:sz w:val="22"/>
          <w:szCs w:val="22"/>
        </w:rPr>
        <w:t>Samples must</w:t>
      </w:r>
      <w:r w:rsidR="0051224E" w:rsidRPr="00427C6C">
        <w:rPr>
          <w:rFonts w:ascii="Arial" w:hAnsi="Arial" w:cs="Arial"/>
          <w:sz w:val="22"/>
          <w:szCs w:val="22"/>
        </w:rPr>
        <w:t xml:space="preserve"> be received by Memorial Product</w:t>
      </w:r>
      <w:r w:rsidRPr="00427C6C">
        <w:rPr>
          <w:rFonts w:ascii="Arial" w:hAnsi="Arial" w:cs="Arial"/>
          <w:sz w:val="22"/>
          <w:szCs w:val="22"/>
        </w:rPr>
        <w:t>s Service (MPS) prior to closing date. If one or more of the samples are disapproved by MPS, you shall receive notification by MPS (Program Support Unit) and have until the closing date of the solicitation to resubmit another sample</w:t>
      </w:r>
      <w:r w:rsidRPr="00427C6C">
        <w:rPr>
          <w:rFonts w:ascii="Arial" w:hAnsi="Arial" w:cs="Arial"/>
          <w:b/>
          <w:bCs/>
          <w:sz w:val="22"/>
          <w:szCs w:val="22"/>
        </w:rPr>
        <w:t>.</w:t>
      </w:r>
    </w:p>
    <w:p w:rsidR="005F4CC1" w:rsidRDefault="005F4CC1" w:rsidP="009A5631">
      <w:pPr>
        <w:pStyle w:val="Default"/>
        <w:rPr>
          <w:rFonts w:ascii="Arial" w:hAnsi="Arial" w:cs="Arial"/>
          <w:b/>
          <w:bCs/>
          <w:sz w:val="22"/>
          <w:szCs w:val="22"/>
        </w:rPr>
      </w:pPr>
    </w:p>
    <w:p w:rsidR="009A5631" w:rsidRPr="00427C6C" w:rsidRDefault="005F4CC1" w:rsidP="005F4CC1">
      <w:pPr>
        <w:pStyle w:val="Default"/>
        <w:jc w:val="center"/>
        <w:rPr>
          <w:rFonts w:ascii="Arial" w:hAnsi="Arial" w:cs="Arial"/>
          <w:sz w:val="22"/>
          <w:szCs w:val="22"/>
        </w:rPr>
      </w:pPr>
      <w:r w:rsidRPr="00427C6C">
        <w:rPr>
          <w:rFonts w:ascii="Arial" w:hAnsi="Arial" w:cs="Arial"/>
          <w:b/>
          <w:bCs/>
          <w:sz w:val="22"/>
          <w:szCs w:val="22"/>
        </w:rPr>
        <w:t>NO samples shall be accepted after closing date.</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Once submitted, samples become the property of the Department of Veterans Affairs and shall not be returned. Submit sample and test results to the following address: </w:t>
      </w:r>
    </w:p>
    <w:p w:rsidR="004B0D87" w:rsidRPr="00427C6C" w:rsidRDefault="004B0D87" w:rsidP="000F359F">
      <w:pPr>
        <w:pStyle w:val="Default"/>
        <w:jc w:val="center"/>
        <w:rPr>
          <w:rFonts w:ascii="Arial" w:hAnsi="Arial" w:cs="Arial"/>
          <w:sz w:val="22"/>
          <w:szCs w:val="22"/>
        </w:rPr>
      </w:pPr>
    </w:p>
    <w:p w:rsidR="003904C5" w:rsidRPr="00427C6C" w:rsidRDefault="00382F3F" w:rsidP="000F359F">
      <w:pPr>
        <w:pStyle w:val="Default"/>
        <w:ind w:left="720" w:firstLine="720"/>
        <w:jc w:val="center"/>
        <w:rPr>
          <w:rFonts w:ascii="Arial" w:hAnsi="Arial" w:cs="Arial"/>
          <w:sz w:val="22"/>
          <w:szCs w:val="22"/>
        </w:rPr>
      </w:pPr>
      <w:r w:rsidRPr="00427C6C">
        <w:rPr>
          <w:rFonts w:ascii="Arial" w:hAnsi="Arial" w:cs="Arial"/>
          <w:sz w:val="22"/>
          <w:szCs w:val="22"/>
        </w:rPr>
        <w:t>Department of Veteran Affairs</w:t>
      </w:r>
    </w:p>
    <w:p w:rsidR="003904C5" w:rsidRPr="00427C6C" w:rsidRDefault="0051224E" w:rsidP="000F359F">
      <w:pPr>
        <w:pStyle w:val="Default"/>
        <w:ind w:left="720" w:firstLine="720"/>
        <w:jc w:val="center"/>
        <w:rPr>
          <w:rFonts w:ascii="Arial" w:hAnsi="Arial" w:cs="Arial"/>
          <w:sz w:val="22"/>
          <w:szCs w:val="22"/>
        </w:rPr>
      </w:pPr>
      <w:r w:rsidRPr="00427C6C">
        <w:rPr>
          <w:rFonts w:ascii="Arial" w:hAnsi="Arial" w:cs="Arial"/>
          <w:sz w:val="22"/>
          <w:szCs w:val="22"/>
        </w:rPr>
        <w:t>Memorial Product</w:t>
      </w:r>
      <w:r w:rsidR="00382F3F" w:rsidRPr="00427C6C">
        <w:rPr>
          <w:rFonts w:ascii="Arial" w:hAnsi="Arial" w:cs="Arial"/>
          <w:sz w:val="22"/>
          <w:szCs w:val="22"/>
        </w:rPr>
        <w:t>s Service</w:t>
      </w:r>
    </w:p>
    <w:p w:rsidR="003904C5" w:rsidRPr="00427C6C" w:rsidRDefault="00382F3F" w:rsidP="000F359F">
      <w:pPr>
        <w:pStyle w:val="Default"/>
        <w:ind w:left="720" w:firstLine="720"/>
        <w:jc w:val="center"/>
        <w:rPr>
          <w:rFonts w:ascii="Arial" w:hAnsi="Arial" w:cs="Arial"/>
          <w:sz w:val="22"/>
          <w:szCs w:val="22"/>
        </w:rPr>
      </w:pPr>
      <w:r w:rsidRPr="00427C6C">
        <w:rPr>
          <w:rFonts w:ascii="Arial" w:hAnsi="Arial" w:cs="Arial"/>
          <w:sz w:val="22"/>
          <w:szCs w:val="22"/>
        </w:rPr>
        <w:t>Program Support Unit, Rm. 6</w:t>
      </w:r>
      <w:r w:rsidR="0051224E" w:rsidRPr="00427C6C">
        <w:rPr>
          <w:rFonts w:ascii="Arial" w:hAnsi="Arial" w:cs="Arial"/>
          <w:sz w:val="22"/>
          <w:szCs w:val="22"/>
        </w:rPr>
        <w:t>00</w:t>
      </w:r>
      <w:r w:rsidR="00570C1E">
        <w:rPr>
          <w:rFonts w:ascii="Arial" w:hAnsi="Arial" w:cs="Arial"/>
          <w:sz w:val="22"/>
          <w:szCs w:val="22"/>
        </w:rPr>
        <w:t>J</w:t>
      </w:r>
    </w:p>
    <w:p w:rsidR="003904C5" w:rsidRPr="00427C6C" w:rsidRDefault="00382F3F" w:rsidP="000F359F">
      <w:pPr>
        <w:pStyle w:val="Default"/>
        <w:ind w:left="720" w:firstLine="720"/>
        <w:jc w:val="center"/>
        <w:rPr>
          <w:rFonts w:ascii="Arial" w:hAnsi="Arial" w:cs="Arial"/>
          <w:sz w:val="22"/>
          <w:szCs w:val="22"/>
        </w:rPr>
      </w:pPr>
      <w:r w:rsidRPr="00427C6C">
        <w:rPr>
          <w:rFonts w:ascii="Arial" w:hAnsi="Arial" w:cs="Arial"/>
          <w:sz w:val="22"/>
          <w:szCs w:val="22"/>
        </w:rPr>
        <w:t>1575 Eye Street, NW</w:t>
      </w:r>
    </w:p>
    <w:p w:rsidR="003904C5" w:rsidRPr="00427C6C" w:rsidRDefault="00382F3F" w:rsidP="000F359F">
      <w:pPr>
        <w:pStyle w:val="Default"/>
        <w:ind w:left="720" w:firstLine="720"/>
        <w:jc w:val="center"/>
        <w:rPr>
          <w:rFonts w:ascii="Arial" w:hAnsi="Arial" w:cs="Arial"/>
          <w:sz w:val="22"/>
          <w:szCs w:val="22"/>
        </w:rPr>
      </w:pPr>
      <w:r w:rsidRPr="00427C6C">
        <w:rPr>
          <w:rFonts w:ascii="Arial" w:hAnsi="Arial" w:cs="Arial"/>
          <w:sz w:val="22"/>
          <w:szCs w:val="22"/>
        </w:rPr>
        <w:t>Washington, DC 20005</w:t>
      </w:r>
    </w:p>
    <w:p w:rsidR="003904C5" w:rsidRPr="00427C6C" w:rsidRDefault="003904C5" w:rsidP="000F359F">
      <w:pPr>
        <w:pStyle w:val="Default"/>
        <w:ind w:left="720" w:firstLine="720"/>
        <w:jc w:val="center"/>
        <w:rPr>
          <w:rFonts w:ascii="Arial" w:hAnsi="Arial" w:cs="Arial"/>
          <w:sz w:val="22"/>
          <w:szCs w:val="22"/>
        </w:rPr>
      </w:pPr>
    </w:p>
    <w:p w:rsidR="009A5631" w:rsidRPr="00427C6C" w:rsidRDefault="00382F3F" w:rsidP="004B0D87">
      <w:pPr>
        <w:pStyle w:val="Default"/>
        <w:rPr>
          <w:rFonts w:ascii="Arial" w:hAnsi="Arial" w:cs="Arial"/>
          <w:sz w:val="22"/>
          <w:szCs w:val="22"/>
        </w:rPr>
      </w:pPr>
      <w:r w:rsidRPr="00427C6C">
        <w:rPr>
          <w:rFonts w:ascii="Arial" w:hAnsi="Arial" w:cs="Arial"/>
          <w:b/>
          <w:bCs/>
          <w:sz w:val="22"/>
          <w:szCs w:val="22"/>
        </w:rPr>
        <w:t xml:space="preserve">6.1 </w:t>
      </w:r>
      <w:r w:rsidRPr="00427C6C">
        <w:rPr>
          <w:rFonts w:ascii="Arial" w:hAnsi="Arial" w:cs="Arial"/>
          <w:sz w:val="22"/>
          <w:szCs w:val="22"/>
        </w:rPr>
        <w:t>Full size copies of drawings are available upon request at no additional charge to potential vendors. The request should be e-ma</w:t>
      </w:r>
      <w:r w:rsidR="0051224E" w:rsidRPr="00427C6C">
        <w:rPr>
          <w:rFonts w:ascii="Arial" w:hAnsi="Arial" w:cs="Arial"/>
          <w:sz w:val="22"/>
          <w:szCs w:val="22"/>
        </w:rPr>
        <w:t>iled to the NCA Memorial Product</w:t>
      </w:r>
      <w:r w:rsidRPr="00427C6C">
        <w:rPr>
          <w:rFonts w:ascii="Arial" w:hAnsi="Arial" w:cs="Arial"/>
          <w:sz w:val="22"/>
          <w:szCs w:val="22"/>
        </w:rPr>
        <w:t xml:space="preserve">s Service (MPS) Program Support Unit at MPSProgSupport@va.gov and shall include the contractor’s name, mailing address, phone number, e-mail address, and the name / drawing number of the drawing(s). If hard copies of the drawings are desired, e-mail the request to MPS with sufficient time for the drawings to be mailed. MPS recommends vendors use full size drawings for determining work requirements. An extension to the solicitation’s closing date shall not be granted for failure to request the technical drawings with sufficient lead time. </w:t>
      </w:r>
    </w:p>
    <w:p w:rsidR="004B0D87" w:rsidRPr="00427C6C" w:rsidRDefault="004B0D87" w:rsidP="009A5631">
      <w:pPr>
        <w:pStyle w:val="Default"/>
        <w:rPr>
          <w:rFonts w:ascii="Arial" w:hAnsi="Arial" w:cs="Arial"/>
          <w:b/>
          <w:bCs/>
          <w:sz w:val="22"/>
          <w:szCs w:val="22"/>
        </w:rPr>
      </w:pPr>
    </w:p>
    <w:p w:rsidR="009A5631" w:rsidRPr="00427C6C" w:rsidRDefault="00382F3F" w:rsidP="009A5631">
      <w:pPr>
        <w:pStyle w:val="Default"/>
        <w:rPr>
          <w:rFonts w:ascii="Arial" w:hAnsi="Arial" w:cs="Arial"/>
          <w:b/>
          <w:bCs/>
          <w:sz w:val="22"/>
          <w:szCs w:val="22"/>
        </w:rPr>
      </w:pPr>
      <w:r w:rsidRPr="00427C6C">
        <w:rPr>
          <w:rFonts w:ascii="Arial" w:hAnsi="Arial" w:cs="Arial"/>
          <w:b/>
          <w:bCs/>
          <w:sz w:val="22"/>
          <w:szCs w:val="22"/>
        </w:rPr>
        <w:t>7.0 Packaging</w:t>
      </w:r>
      <w:r w:rsidR="003D7F79">
        <w:rPr>
          <w:rFonts w:ascii="Arial" w:hAnsi="Arial" w:cs="Arial"/>
          <w:b/>
          <w:bCs/>
          <w:sz w:val="22"/>
          <w:szCs w:val="22"/>
        </w:rPr>
        <w:t xml:space="preserve"> and Palletizing</w:t>
      </w:r>
    </w:p>
    <w:p w:rsidR="004B0D87" w:rsidRPr="00427C6C" w:rsidRDefault="004B0D87"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7.1 Materials: </w:t>
      </w:r>
      <w:r w:rsidRPr="00427C6C">
        <w:rPr>
          <w:rFonts w:ascii="Arial" w:hAnsi="Arial" w:cs="Arial"/>
          <w:sz w:val="22"/>
          <w:szCs w:val="22"/>
        </w:rPr>
        <w:t xml:space="preserve">All monuments shall be packed in accordance with normal industry standards and commercial best practices to assure acceptance by the common carrier. </w:t>
      </w:r>
    </w:p>
    <w:p w:rsidR="00484561" w:rsidRPr="00427C6C" w:rsidRDefault="0048456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Non metal bands shall be secu</w:t>
      </w:r>
      <w:r w:rsidR="003D7F79">
        <w:rPr>
          <w:rFonts w:ascii="Arial" w:hAnsi="Arial" w:cs="Arial"/>
          <w:sz w:val="22"/>
          <w:szCs w:val="22"/>
        </w:rPr>
        <w:t>red around the pallet or crate</w:t>
      </w:r>
      <w:r w:rsidRPr="00427C6C">
        <w:rPr>
          <w:rFonts w:ascii="Arial" w:hAnsi="Arial" w:cs="Arial"/>
          <w:sz w:val="22"/>
          <w:szCs w:val="22"/>
        </w:rPr>
        <w:t xml:space="preserve"> for its entire height (from top to bottom) and two additional bands shall secure the pallet or crating around the width. Banding pressure shall be such that it causes no damage to the edges of the stone when packaged. Colored materials or materials capable of staining the stone (ex. uncoated cardboard, certain kinds of</w:t>
      </w:r>
      <w:r w:rsidR="005D0D30">
        <w:rPr>
          <w:rFonts w:ascii="Arial" w:hAnsi="Arial" w:cs="Arial"/>
          <w:sz w:val="22"/>
          <w:szCs w:val="22"/>
        </w:rPr>
        <w:t xml:space="preserve"> wood) during outdoor storage are</w:t>
      </w:r>
      <w:r w:rsidRPr="00427C6C">
        <w:rPr>
          <w:rFonts w:ascii="Arial" w:hAnsi="Arial" w:cs="Arial"/>
          <w:sz w:val="22"/>
          <w:szCs w:val="22"/>
        </w:rPr>
        <w:t xml:space="preserve"> not permitted. </w:t>
      </w:r>
    </w:p>
    <w:p w:rsidR="00484561" w:rsidRPr="00427C6C" w:rsidRDefault="00484561" w:rsidP="009A5631">
      <w:pPr>
        <w:pStyle w:val="Default"/>
        <w:rPr>
          <w:rFonts w:ascii="Arial" w:hAnsi="Arial" w:cs="Arial"/>
          <w:sz w:val="22"/>
          <w:szCs w:val="22"/>
        </w:rPr>
      </w:pPr>
    </w:p>
    <w:p w:rsidR="00484561" w:rsidRDefault="00382F3F" w:rsidP="009A5631">
      <w:pPr>
        <w:pStyle w:val="Default"/>
        <w:rPr>
          <w:rFonts w:ascii="Arial" w:hAnsi="Arial" w:cs="Arial"/>
          <w:sz w:val="22"/>
          <w:szCs w:val="22"/>
        </w:rPr>
      </w:pPr>
      <w:r w:rsidRPr="00427C6C">
        <w:rPr>
          <w:rFonts w:ascii="Arial" w:hAnsi="Arial" w:cs="Arial"/>
          <w:sz w:val="22"/>
          <w:szCs w:val="22"/>
        </w:rPr>
        <w:t xml:space="preserve">The packaging and crating shall protect the monuments throughout the handling process and during shipment and comply with the National Motor Freight </w:t>
      </w:r>
      <w:r w:rsidR="007E54FA">
        <w:rPr>
          <w:rFonts w:ascii="Arial" w:hAnsi="Arial" w:cs="Arial"/>
          <w:sz w:val="22"/>
          <w:szCs w:val="22"/>
        </w:rPr>
        <w:t>Classification:</w:t>
      </w:r>
    </w:p>
    <w:p w:rsidR="007E54FA" w:rsidRPr="00427C6C" w:rsidRDefault="007E54FA" w:rsidP="009A5631">
      <w:pPr>
        <w:pStyle w:val="Default"/>
        <w:rPr>
          <w:rFonts w:ascii="Arial" w:hAnsi="Arial" w:cs="Arial"/>
          <w:sz w:val="22"/>
          <w:szCs w:val="22"/>
        </w:rPr>
      </w:pPr>
    </w:p>
    <w:p w:rsidR="009A5631" w:rsidRPr="00427C6C" w:rsidRDefault="007E54FA" w:rsidP="00504274">
      <w:pPr>
        <w:pStyle w:val="Default"/>
        <w:numPr>
          <w:ilvl w:val="0"/>
          <w:numId w:val="11"/>
        </w:numPr>
        <w:spacing w:after="35"/>
        <w:rPr>
          <w:rFonts w:ascii="Arial" w:hAnsi="Arial" w:cs="Arial"/>
          <w:sz w:val="22"/>
          <w:szCs w:val="22"/>
        </w:rPr>
      </w:pPr>
      <w:r>
        <w:rPr>
          <w:rFonts w:ascii="Arial" w:hAnsi="Arial" w:cs="Arial"/>
          <w:sz w:val="22"/>
          <w:szCs w:val="22"/>
        </w:rPr>
        <w:t xml:space="preserve">Ensure </w:t>
      </w:r>
      <w:r w:rsidR="00382F3F" w:rsidRPr="00427C6C">
        <w:rPr>
          <w:rFonts w:ascii="Arial" w:hAnsi="Arial" w:cs="Arial"/>
          <w:sz w:val="22"/>
          <w:szCs w:val="22"/>
        </w:rPr>
        <w:t>the pallet is in good condition. The quantity of monuments that can be placed on the pallet sh</w:t>
      </w:r>
      <w:r>
        <w:rPr>
          <w:rFonts w:ascii="Arial" w:hAnsi="Arial" w:cs="Arial"/>
          <w:sz w:val="22"/>
          <w:szCs w:val="22"/>
        </w:rPr>
        <w:t xml:space="preserve">all depend on the pallet’s </w:t>
      </w:r>
      <w:r w:rsidR="00382F3F" w:rsidRPr="00427C6C">
        <w:rPr>
          <w:rFonts w:ascii="Arial" w:hAnsi="Arial" w:cs="Arial"/>
          <w:sz w:val="22"/>
          <w:szCs w:val="22"/>
        </w:rPr>
        <w:t>quality</w:t>
      </w:r>
      <w:r>
        <w:rPr>
          <w:rFonts w:ascii="Arial" w:hAnsi="Arial" w:cs="Arial"/>
          <w:sz w:val="22"/>
          <w:szCs w:val="22"/>
        </w:rPr>
        <w:t xml:space="preserve"> of build</w:t>
      </w:r>
      <w:r w:rsidR="00382F3F" w:rsidRPr="00427C6C">
        <w:rPr>
          <w:rFonts w:ascii="Arial" w:hAnsi="Arial" w:cs="Arial"/>
          <w:sz w:val="22"/>
          <w:szCs w:val="22"/>
        </w:rPr>
        <w:t xml:space="preserve"> and product</w:t>
      </w:r>
      <w:r>
        <w:rPr>
          <w:rFonts w:ascii="Arial" w:hAnsi="Arial" w:cs="Arial"/>
          <w:sz w:val="22"/>
          <w:szCs w:val="22"/>
        </w:rPr>
        <w:t>-</w:t>
      </w:r>
      <w:r w:rsidR="00382F3F" w:rsidRPr="00427C6C">
        <w:rPr>
          <w:rFonts w:ascii="Arial" w:hAnsi="Arial" w:cs="Arial"/>
          <w:sz w:val="22"/>
          <w:szCs w:val="22"/>
        </w:rPr>
        <w:t>to</w:t>
      </w:r>
      <w:r>
        <w:rPr>
          <w:rFonts w:ascii="Arial" w:hAnsi="Arial" w:cs="Arial"/>
          <w:sz w:val="22"/>
          <w:szCs w:val="22"/>
        </w:rPr>
        <w:t>-</w:t>
      </w:r>
      <w:r w:rsidR="00382F3F" w:rsidRPr="00427C6C">
        <w:rPr>
          <w:rFonts w:ascii="Arial" w:hAnsi="Arial" w:cs="Arial"/>
          <w:sz w:val="22"/>
          <w:szCs w:val="22"/>
        </w:rPr>
        <w:t xml:space="preserve">pallet dimensions. </w:t>
      </w:r>
    </w:p>
    <w:p w:rsidR="00504274" w:rsidRDefault="007E54FA" w:rsidP="00504274">
      <w:pPr>
        <w:pStyle w:val="Default"/>
        <w:numPr>
          <w:ilvl w:val="0"/>
          <w:numId w:val="11"/>
        </w:numPr>
        <w:spacing w:after="35"/>
        <w:rPr>
          <w:rFonts w:ascii="Arial" w:hAnsi="Arial" w:cs="Arial"/>
          <w:sz w:val="22"/>
          <w:szCs w:val="22"/>
        </w:rPr>
      </w:pPr>
      <w:r>
        <w:rPr>
          <w:rFonts w:ascii="Arial" w:hAnsi="Arial" w:cs="Arial"/>
          <w:sz w:val="22"/>
          <w:szCs w:val="22"/>
        </w:rPr>
        <w:t>Ensure</w:t>
      </w:r>
      <w:r w:rsidR="005D0D30">
        <w:rPr>
          <w:rFonts w:ascii="Arial" w:hAnsi="Arial" w:cs="Arial"/>
          <w:sz w:val="22"/>
          <w:szCs w:val="22"/>
        </w:rPr>
        <w:t xml:space="preserve"> </w:t>
      </w:r>
      <w:r w:rsidR="00382F3F" w:rsidRPr="00427C6C">
        <w:rPr>
          <w:rFonts w:ascii="Arial" w:hAnsi="Arial" w:cs="Arial"/>
          <w:sz w:val="22"/>
          <w:szCs w:val="22"/>
        </w:rPr>
        <w:t>there is no product overhang. The pallet shall be taking the initial side impacts. Ensure that the pallet extends 1-2” away from the edges of the product.</w:t>
      </w:r>
    </w:p>
    <w:p w:rsidR="009A5631" w:rsidRPr="00504274" w:rsidRDefault="00382F3F" w:rsidP="00504274">
      <w:pPr>
        <w:pStyle w:val="Default"/>
        <w:numPr>
          <w:ilvl w:val="0"/>
          <w:numId w:val="11"/>
        </w:numPr>
        <w:spacing w:after="35"/>
        <w:rPr>
          <w:rFonts w:ascii="Arial" w:hAnsi="Arial" w:cs="Arial"/>
          <w:sz w:val="22"/>
          <w:szCs w:val="22"/>
        </w:rPr>
      </w:pPr>
      <w:r w:rsidRPr="00504274">
        <w:rPr>
          <w:rFonts w:ascii="Arial" w:hAnsi="Arial" w:cs="Arial"/>
          <w:sz w:val="22"/>
          <w:szCs w:val="22"/>
        </w:rPr>
        <w:t xml:space="preserve">Corrugated board that is being used to wrap around the product shall be 350 PSI double wall corrugated board. </w:t>
      </w:r>
    </w:p>
    <w:p w:rsidR="00504274" w:rsidRDefault="007E54FA" w:rsidP="00504274">
      <w:pPr>
        <w:pStyle w:val="Default"/>
        <w:numPr>
          <w:ilvl w:val="0"/>
          <w:numId w:val="11"/>
        </w:numPr>
        <w:spacing w:after="35"/>
        <w:rPr>
          <w:rFonts w:ascii="Arial" w:hAnsi="Arial" w:cs="Arial"/>
          <w:sz w:val="22"/>
          <w:szCs w:val="22"/>
        </w:rPr>
      </w:pPr>
      <w:r>
        <w:rPr>
          <w:rFonts w:ascii="Arial" w:hAnsi="Arial" w:cs="Arial"/>
          <w:sz w:val="22"/>
          <w:szCs w:val="22"/>
        </w:rPr>
        <w:t>Reinforce and protect</w:t>
      </w:r>
      <w:r w:rsidR="00382F3F" w:rsidRPr="00427C6C">
        <w:rPr>
          <w:rFonts w:ascii="Arial" w:hAnsi="Arial" w:cs="Arial"/>
          <w:sz w:val="22"/>
          <w:szCs w:val="22"/>
        </w:rPr>
        <w:t xml:space="preserve"> edges of the monuments with corner fiber boards.</w:t>
      </w:r>
    </w:p>
    <w:p w:rsidR="009A5631" w:rsidRPr="00504274" w:rsidRDefault="007E54FA" w:rsidP="00504274">
      <w:pPr>
        <w:pStyle w:val="Default"/>
        <w:numPr>
          <w:ilvl w:val="0"/>
          <w:numId w:val="11"/>
        </w:numPr>
        <w:spacing w:after="35"/>
        <w:rPr>
          <w:rFonts w:ascii="Arial" w:hAnsi="Arial" w:cs="Arial"/>
          <w:sz w:val="22"/>
          <w:szCs w:val="22"/>
        </w:rPr>
      </w:pPr>
      <w:r>
        <w:rPr>
          <w:rFonts w:ascii="Arial" w:hAnsi="Arial" w:cs="Arial"/>
          <w:sz w:val="22"/>
          <w:szCs w:val="22"/>
        </w:rPr>
        <w:t xml:space="preserve">Ensure </w:t>
      </w:r>
      <w:r w:rsidR="003D7F79">
        <w:rPr>
          <w:rFonts w:ascii="Arial" w:hAnsi="Arial" w:cs="Arial"/>
          <w:sz w:val="22"/>
          <w:szCs w:val="22"/>
        </w:rPr>
        <w:t>shipments of multiple</w:t>
      </w:r>
      <w:r w:rsidR="00382F3F" w:rsidRPr="00504274">
        <w:rPr>
          <w:rFonts w:ascii="Arial" w:hAnsi="Arial" w:cs="Arial"/>
          <w:sz w:val="22"/>
          <w:szCs w:val="22"/>
        </w:rPr>
        <w:t xml:space="preserve"> monuments are properly unitized and secured </w:t>
      </w:r>
      <w:r w:rsidR="00E51DBF" w:rsidRPr="00504274">
        <w:rPr>
          <w:rFonts w:ascii="Arial" w:hAnsi="Arial" w:cs="Arial"/>
          <w:sz w:val="22"/>
          <w:szCs w:val="22"/>
        </w:rPr>
        <w:t xml:space="preserve">firmly to </w:t>
      </w:r>
      <w:r w:rsidR="00382F3F" w:rsidRPr="00504274">
        <w:rPr>
          <w:rFonts w:ascii="Arial" w:hAnsi="Arial" w:cs="Arial"/>
          <w:sz w:val="22"/>
          <w:szCs w:val="22"/>
        </w:rPr>
        <w:t xml:space="preserve">the pallet. </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7.2 Single Packaging: </w:t>
      </w:r>
      <w:r w:rsidRPr="00427C6C">
        <w:rPr>
          <w:rFonts w:ascii="Arial" w:hAnsi="Arial" w:cs="Arial"/>
          <w:sz w:val="22"/>
          <w:szCs w:val="22"/>
        </w:rPr>
        <w:t xml:space="preserve">Packaging shall consist of a two-part carton constructed of a </w:t>
      </w:r>
      <w:r w:rsidR="00E51DBF" w:rsidRPr="00427C6C">
        <w:rPr>
          <w:rFonts w:ascii="Arial" w:hAnsi="Arial" w:cs="Arial"/>
          <w:sz w:val="22"/>
          <w:szCs w:val="22"/>
        </w:rPr>
        <w:t>double</w:t>
      </w:r>
      <w:r w:rsidRPr="00427C6C">
        <w:rPr>
          <w:rFonts w:ascii="Arial" w:hAnsi="Arial" w:cs="Arial"/>
          <w:sz w:val="22"/>
          <w:szCs w:val="22"/>
        </w:rPr>
        <w:t xml:space="preserve"> wall corrugated board. The front of the carton shall fit completely over the front of the monument with the top, bottom and two side flaps folding over each respective surface to protect at least half of that surface. The back of the carton shall fit completely over the back of the monument with the top, bottom and two side flaps folding </w:t>
      </w:r>
      <w:r w:rsidR="003D7F79">
        <w:rPr>
          <w:rFonts w:ascii="Arial" w:hAnsi="Arial" w:cs="Arial"/>
          <w:sz w:val="22"/>
          <w:szCs w:val="22"/>
        </w:rPr>
        <w:t xml:space="preserve">over </w:t>
      </w:r>
      <w:r w:rsidRPr="00427C6C">
        <w:rPr>
          <w:rFonts w:ascii="Arial" w:hAnsi="Arial" w:cs="Arial"/>
          <w:sz w:val="22"/>
          <w:szCs w:val="22"/>
        </w:rPr>
        <w:t xml:space="preserve">each respective surface of the monument to protect at least half of that surface. The flaps of the carton halves shall be secured with ½” plastic banding or 2” filament tape. Two bands shall be secured around the carton its entire height (from top to bottom) and two additional bands shall secure the carton around the width. Banding pressure shall be such that it causes no damage to the edges of the stone when packaged. </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The packaging shall protect the headstones from shipping abuse during multiple shipments and handling and comply with the National Motor Freight Classification. </w:t>
      </w:r>
    </w:p>
    <w:p w:rsidR="00E775BF" w:rsidRPr="00427C6C" w:rsidRDefault="00E775BF" w:rsidP="009A5631">
      <w:pPr>
        <w:pStyle w:val="Default"/>
        <w:rPr>
          <w:rFonts w:ascii="Arial" w:hAnsi="Arial" w:cs="Arial"/>
          <w:sz w:val="22"/>
          <w:szCs w:val="22"/>
        </w:rPr>
      </w:pPr>
    </w:p>
    <w:p w:rsidR="0093442A" w:rsidRPr="00427C6C" w:rsidRDefault="00382F3F" w:rsidP="009A5631">
      <w:pPr>
        <w:pStyle w:val="Default"/>
        <w:rPr>
          <w:rFonts w:ascii="Arial" w:hAnsi="Arial" w:cs="Arial"/>
          <w:b/>
          <w:bCs/>
          <w:sz w:val="22"/>
          <w:szCs w:val="22"/>
        </w:rPr>
      </w:pPr>
      <w:r w:rsidRPr="00427C6C">
        <w:rPr>
          <w:rFonts w:ascii="Arial" w:hAnsi="Arial" w:cs="Arial"/>
          <w:sz w:val="22"/>
          <w:szCs w:val="22"/>
        </w:rPr>
        <w:t>Monuments</w:t>
      </w:r>
      <w:r w:rsidR="008A42D3" w:rsidRPr="00427C6C">
        <w:rPr>
          <w:rFonts w:ascii="Arial" w:hAnsi="Arial" w:cs="Arial"/>
          <w:sz w:val="22"/>
          <w:szCs w:val="22"/>
        </w:rPr>
        <w:t xml:space="preserve"> that are</w:t>
      </w:r>
      <w:r w:rsidRPr="00427C6C">
        <w:rPr>
          <w:rFonts w:ascii="Arial" w:hAnsi="Arial" w:cs="Arial"/>
          <w:sz w:val="22"/>
          <w:szCs w:val="22"/>
        </w:rPr>
        <w:t xml:space="preserve"> to be </w:t>
      </w:r>
      <w:r w:rsidR="001103C6">
        <w:rPr>
          <w:rFonts w:ascii="Arial" w:hAnsi="Arial" w:cs="Arial"/>
          <w:sz w:val="22"/>
          <w:szCs w:val="22"/>
        </w:rPr>
        <w:t>indi</w:t>
      </w:r>
      <w:r w:rsidR="003D7F79">
        <w:rPr>
          <w:rFonts w:ascii="Arial" w:hAnsi="Arial" w:cs="Arial"/>
          <w:sz w:val="22"/>
          <w:szCs w:val="22"/>
        </w:rPr>
        <w:t>vidually shipped must have two</w:t>
      </w:r>
      <w:r w:rsidR="001103C6">
        <w:rPr>
          <w:rFonts w:ascii="Arial" w:hAnsi="Arial" w:cs="Arial"/>
          <w:sz w:val="22"/>
          <w:szCs w:val="22"/>
        </w:rPr>
        <w:t xml:space="preserve"> </w:t>
      </w:r>
      <w:r w:rsidRPr="00427C6C">
        <w:rPr>
          <w:rFonts w:ascii="Arial" w:hAnsi="Arial" w:cs="Arial"/>
          <w:sz w:val="22"/>
          <w:szCs w:val="22"/>
        </w:rPr>
        <w:t xml:space="preserve">stringers </w:t>
      </w:r>
      <w:r w:rsidR="008A42D3" w:rsidRPr="00427C6C">
        <w:rPr>
          <w:rFonts w:ascii="Arial" w:hAnsi="Arial" w:cs="Arial"/>
          <w:sz w:val="22"/>
          <w:szCs w:val="22"/>
        </w:rPr>
        <w:t xml:space="preserve">or </w:t>
      </w:r>
      <w:r w:rsidRPr="00427C6C">
        <w:rPr>
          <w:rFonts w:ascii="Arial" w:hAnsi="Arial" w:cs="Arial"/>
          <w:sz w:val="22"/>
          <w:szCs w:val="22"/>
        </w:rPr>
        <w:t>(runner</w:t>
      </w:r>
      <w:r w:rsidR="008A42D3" w:rsidRPr="00427C6C">
        <w:rPr>
          <w:rFonts w:ascii="Arial" w:hAnsi="Arial" w:cs="Arial"/>
          <w:sz w:val="22"/>
          <w:szCs w:val="22"/>
        </w:rPr>
        <w:t>s</w:t>
      </w:r>
      <w:r w:rsidRPr="00427C6C">
        <w:rPr>
          <w:rFonts w:ascii="Arial" w:hAnsi="Arial" w:cs="Arial"/>
          <w:sz w:val="22"/>
          <w:szCs w:val="22"/>
        </w:rPr>
        <w:t xml:space="preserve">) </w:t>
      </w:r>
      <w:r w:rsidR="008A42D3" w:rsidRPr="00427C6C">
        <w:rPr>
          <w:rFonts w:ascii="Arial" w:hAnsi="Arial" w:cs="Arial"/>
          <w:sz w:val="22"/>
          <w:szCs w:val="22"/>
        </w:rPr>
        <w:t>running the</w:t>
      </w:r>
      <w:r w:rsidR="003D7F79">
        <w:rPr>
          <w:rFonts w:ascii="Arial" w:hAnsi="Arial" w:cs="Arial"/>
          <w:sz w:val="22"/>
          <w:szCs w:val="22"/>
        </w:rPr>
        <w:t xml:space="preserve"> width of the headstone (12</w:t>
      </w:r>
      <w:r w:rsidR="008A42D3" w:rsidRPr="00427C6C">
        <w:rPr>
          <w:rFonts w:ascii="Arial" w:hAnsi="Arial" w:cs="Arial"/>
          <w:sz w:val="22"/>
          <w:szCs w:val="22"/>
        </w:rPr>
        <w:t>” dimension)</w:t>
      </w:r>
      <w:r w:rsidR="007945B6">
        <w:rPr>
          <w:rFonts w:ascii="Arial" w:hAnsi="Arial" w:cs="Arial"/>
          <w:sz w:val="22"/>
          <w:szCs w:val="22"/>
        </w:rPr>
        <w:t xml:space="preserve"> </w:t>
      </w:r>
      <w:r w:rsidR="001103C6">
        <w:rPr>
          <w:rFonts w:ascii="Arial" w:hAnsi="Arial" w:cs="Arial"/>
          <w:sz w:val="22"/>
          <w:szCs w:val="22"/>
        </w:rPr>
        <w:t xml:space="preserve">beginning </w:t>
      </w:r>
      <w:r w:rsidR="003D7F79">
        <w:rPr>
          <w:rFonts w:ascii="Arial" w:hAnsi="Arial" w:cs="Arial"/>
          <w:sz w:val="22"/>
          <w:szCs w:val="22"/>
        </w:rPr>
        <w:t>at 8</w:t>
      </w:r>
      <w:r w:rsidR="007945B6">
        <w:rPr>
          <w:rFonts w:ascii="Arial" w:hAnsi="Arial" w:cs="Arial"/>
          <w:sz w:val="22"/>
          <w:szCs w:val="22"/>
        </w:rPr>
        <w:t xml:space="preserve">” from either end.  </w:t>
      </w:r>
      <w:r w:rsidR="002154DA" w:rsidRPr="00427C6C">
        <w:rPr>
          <w:rFonts w:ascii="Arial" w:hAnsi="Arial" w:cs="Arial"/>
          <w:sz w:val="22"/>
          <w:szCs w:val="22"/>
        </w:rPr>
        <w:t xml:space="preserve"> Material used for the stringers, runners or blocks is lef</w:t>
      </w:r>
      <w:r w:rsidR="004B4958">
        <w:rPr>
          <w:rFonts w:ascii="Arial" w:hAnsi="Arial" w:cs="Arial"/>
          <w:sz w:val="22"/>
          <w:szCs w:val="22"/>
        </w:rPr>
        <w:t>t up to the contractor and the contractor’s</w:t>
      </w:r>
      <w:r w:rsidR="002154DA" w:rsidRPr="00427C6C">
        <w:rPr>
          <w:rFonts w:ascii="Arial" w:hAnsi="Arial" w:cs="Arial"/>
          <w:sz w:val="22"/>
          <w:szCs w:val="22"/>
        </w:rPr>
        <w:t xml:space="preserve"> packaging specialists but should be permanently adhered to the cardb</w:t>
      </w:r>
      <w:r w:rsidR="004B4958">
        <w:rPr>
          <w:rFonts w:ascii="Arial" w:hAnsi="Arial" w:cs="Arial"/>
          <w:sz w:val="22"/>
          <w:szCs w:val="22"/>
        </w:rPr>
        <w:t>oard packaging so as to</w:t>
      </w:r>
      <w:r w:rsidR="002154DA" w:rsidRPr="00427C6C">
        <w:rPr>
          <w:rFonts w:ascii="Arial" w:hAnsi="Arial" w:cs="Arial"/>
          <w:sz w:val="22"/>
          <w:szCs w:val="22"/>
        </w:rPr>
        <w:t xml:space="preserve"> remain in place until the monument is r</w:t>
      </w:r>
      <w:r w:rsidR="004B4958">
        <w:rPr>
          <w:rFonts w:ascii="Arial" w:hAnsi="Arial" w:cs="Arial"/>
          <w:sz w:val="22"/>
          <w:szCs w:val="22"/>
        </w:rPr>
        <w:t>eceived. This requirement is</w:t>
      </w:r>
      <w:r w:rsidR="002154DA" w:rsidRPr="00427C6C">
        <w:rPr>
          <w:rFonts w:ascii="Arial" w:hAnsi="Arial" w:cs="Arial"/>
          <w:sz w:val="22"/>
          <w:szCs w:val="22"/>
        </w:rPr>
        <w:t xml:space="preserve"> for </w:t>
      </w:r>
      <w:r w:rsidR="002154DA" w:rsidRPr="00427C6C">
        <w:rPr>
          <w:rFonts w:ascii="Arial" w:hAnsi="Arial" w:cs="Arial"/>
          <w:sz w:val="22"/>
          <w:szCs w:val="22"/>
        </w:rPr>
        <w:lastRenderedPageBreak/>
        <w:t>convenient pickup</w:t>
      </w:r>
      <w:r w:rsidR="004B4958">
        <w:rPr>
          <w:rFonts w:ascii="Arial" w:hAnsi="Arial" w:cs="Arial"/>
          <w:sz w:val="22"/>
          <w:szCs w:val="22"/>
        </w:rPr>
        <w:t xml:space="preserve"> so as to avoid damage</w:t>
      </w:r>
      <w:r w:rsidR="002154DA" w:rsidRPr="00427C6C">
        <w:rPr>
          <w:rFonts w:ascii="Arial" w:hAnsi="Arial" w:cs="Arial"/>
          <w:sz w:val="22"/>
          <w:szCs w:val="22"/>
        </w:rPr>
        <w:t xml:space="preserve"> when using either a hand truck/dolly or for the forks of a forklift to move the headstone when in transit. </w:t>
      </w:r>
    </w:p>
    <w:p w:rsidR="002154DA" w:rsidRPr="00427C6C" w:rsidRDefault="002154DA" w:rsidP="009A5631">
      <w:pPr>
        <w:pStyle w:val="Default"/>
        <w:rPr>
          <w:rFonts w:ascii="Arial" w:hAnsi="Arial" w:cs="Arial"/>
          <w:b/>
          <w:bCs/>
          <w:sz w:val="22"/>
          <w:szCs w:val="22"/>
        </w:rPr>
      </w:pPr>
    </w:p>
    <w:p w:rsidR="003904C5" w:rsidRPr="00427C6C" w:rsidRDefault="00382F3F">
      <w:pPr>
        <w:pStyle w:val="Default"/>
        <w:rPr>
          <w:rFonts w:ascii="Arial" w:hAnsi="Arial" w:cs="Arial"/>
          <w:b/>
          <w:bCs/>
          <w:sz w:val="22"/>
          <w:szCs w:val="22"/>
        </w:rPr>
      </w:pPr>
      <w:r w:rsidRPr="00427C6C">
        <w:rPr>
          <w:rFonts w:ascii="Arial" w:hAnsi="Arial" w:cs="Arial"/>
          <w:b/>
          <w:bCs/>
          <w:sz w:val="22"/>
          <w:szCs w:val="22"/>
        </w:rPr>
        <w:t xml:space="preserve">7.3 Palletizing: </w:t>
      </w:r>
      <w:r w:rsidRPr="00427C6C">
        <w:rPr>
          <w:rFonts w:ascii="Arial" w:hAnsi="Arial" w:cs="Arial"/>
          <w:sz w:val="22"/>
          <w:szCs w:val="22"/>
        </w:rPr>
        <w:t xml:space="preserve">Each pallet shall not exceed 2,500 lbs. When multiple orders are being shipped to the same consignee or cemetery, headstones are </w:t>
      </w:r>
      <w:r w:rsidR="002154DA" w:rsidRPr="00427C6C">
        <w:rPr>
          <w:rFonts w:ascii="Arial" w:hAnsi="Arial" w:cs="Arial"/>
          <w:sz w:val="22"/>
          <w:szCs w:val="22"/>
        </w:rPr>
        <w:t xml:space="preserve">to be </w:t>
      </w:r>
      <w:r w:rsidRPr="00427C6C">
        <w:rPr>
          <w:rFonts w:ascii="Arial" w:hAnsi="Arial" w:cs="Arial"/>
          <w:sz w:val="22"/>
          <w:szCs w:val="22"/>
        </w:rPr>
        <w:t xml:space="preserve">shipped together on </w:t>
      </w:r>
      <w:r w:rsidR="002154DA" w:rsidRPr="00427C6C">
        <w:rPr>
          <w:rFonts w:ascii="Arial" w:hAnsi="Arial" w:cs="Arial"/>
          <w:sz w:val="22"/>
          <w:szCs w:val="22"/>
        </w:rPr>
        <w:t xml:space="preserve">the same </w:t>
      </w:r>
      <w:r w:rsidRPr="00427C6C">
        <w:rPr>
          <w:rFonts w:ascii="Arial" w:hAnsi="Arial" w:cs="Arial"/>
          <w:sz w:val="22"/>
          <w:szCs w:val="22"/>
        </w:rPr>
        <w:t>pallet, with sufficient non-steel banding in conjunction with stretch wrap along with individual packaging materials shall be used to</w:t>
      </w:r>
      <w:r w:rsidR="007E1431">
        <w:rPr>
          <w:rFonts w:ascii="Arial" w:hAnsi="Arial" w:cs="Arial"/>
          <w:sz w:val="22"/>
          <w:szCs w:val="22"/>
        </w:rPr>
        <w:t xml:space="preserve"> prevent damage to the monument</w:t>
      </w:r>
      <w:r w:rsidRPr="00427C6C">
        <w:rPr>
          <w:rFonts w:ascii="Arial" w:hAnsi="Arial" w:cs="Arial"/>
          <w:sz w:val="22"/>
          <w:szCs w:val="22"/>
        </w:rPr>
        <w:t xml:space="preserve">s during shipment. Banding shall be in cross-directional pairs, four per pallet </w:t>
      </w:r>
      <w:r w:rsidR="002154DA" w:rsidRPr="00427C6C">
        <w:rPr>
          <w:rFonts w:ascii="Arial" w:hAnsi="Arial" w:cs="Arial"/>
          <w:sz w:val="22"/>
          <w:szCs w:val="22"/>
        </w:rPr>
        <w:t>ensuring that the banding is routed through the pallet to minimize any movement of the headstones while in transit. N</w:t>
      </w:r>
      <w:r w:rsidRPr="00427C6C">
        <w:rPr>
          <w:rFonts w:ascii="Arial" w:hAnsi="Arial" w:cs="Arial"/>
          <w:sz w:val="22"/>
          <w:szCs w:val="22"/>
        </w:rPr>
        <w:t xml:space="preserve">on-staining corner cards </w:t>
      </w:r>
      <w:r w:rsidR="002154DA" w:rsidRPr="00427C6C">
        <w:rPr>
          <w:rFonts w:ascii="Arial" w:hAnsi="Arial" w:cs="Arial"/>
          <w:sz w:val="22"/>
          <w:szCs w:val="22"/>
        </w:rPr>
        <w:t xml:space="preserve">are to be </w:t>
      </w:r>
      <w:r w:rsidRPr="00427C6C">
        <w:rPr>
          <w:rFonts w:ascii="Arial" w:hAnsi="Arial" w:cs="Arial"/>
          <w:sz w:val="22"/>
          <w:szCs w:val="22"/>
        </w:rPr>
        <w:t>provided between the band and the monument at each corner of the banding (uncoated cardboard against the stone is unsatisfactory due to the tendency for discoloration). The following specifications shall be used in conjunction with standard 42” x 48”, 4-way wood pallets.</w:t>
      </w:r>
    </w:p>
    <w:p w:rsidR="003904C5" w:rsidRPr="00427C6C" w:rsidRDefault="003904C5">
      <w:pPr>
        <w:pStyle w:val="Default"/>
        <w:rPr>
          <w:rFonts w:ascii="Arial" w:hAnsi="Arial" w:cs="Arial"/>
          <w:b/>
          <w:bCs/>
          <w:sz w:val="22"/>
          <w:szCs w:val="22"/>
        </w:rPr>
      </w:pPr>
    </w:p>
    <w:p w:rsidR="003904C5" w:rsidRPr="00427C6C" w:rsidRDefault="007E1431">
      <w:pPr>
        <w:pStyle w:val="Default"/>
        <w:rPr>
          <w:rFonts w:ascii="Arial" w:hAnsi="Arial" w:cs="Arial"/>
          <w:b/>
          <w:bCs/>
          <w:sz w:val="22"/>
          <w:szCs w:val="22"/>
        </w:rPr>
      </w:pPr>
      <w:r>
        <w:rPr>
          <w:rFonts w:ascii="Arial" w:hAnsi="Arial" w:cs="Arial"/>
          <w:b/>
          <w:bCs/>
          <w:sz w:val="22"/>
          <w:szCs w:val="22"/>
        </w:rPr>
        <w:t>The weight of markers</w:t>
      </w:r>
      <w:r w:rsidR="00382F3F" w:rsidRPr="00427C6C">
        <w:rPr>
          <w:rFonts w:ascii="Arial" w:hAnsi="Arial" w:cs="Arial"/>
          <w:b/>
          <w:bCs/>
          <w:sz w:val="22"/>
          <w:szCs w:val="22"/>
        </w:rPr>
        <w:t xml:space="preserve"> placed </w:t>
      </w:r>
      <w:r>
        <w:rPr>
          <w:rFonts w:ascii="Arial" w:hAnsi="Arial" w:cs="Arial"/>
          <w:b/>
          <w:bCs/>
          <w:sz w:val="22"/>
          <w:szCs w:val="22"/>
        </w:rPr>
        <w:t xml:space="preserve">on the pallet must </w:t>
      </w:r>
      <w:r w:rsidR="00837C47">
        <w:rPr>
          <w:rFonts w:ascii="Arial" w:hAnsi="Arial" w:cs="Arial"/>
          <w:b/>
          <w:bCs/>
          <w:sz w:val="22"/>
          <w:szCs w:val="22"/>
        </w:rPr>
        <w:t xml:space="preserve">not </w:t>
      </w:r>
      <w:r w:rsidR="00382F3F" w:rsidRPr="00427C6C">
        <w:rPr>
          <w:rFonts w:ascii="Arial" w:hAnsi="Arial" w:cs="Arial"/>
          <w:b/>
          <w:bCs/>
          <w:sz w:val="22"/>
          <w:szCs w:val="22"/>
        </w:rPr>
        <w:t xml:space="preserve">exceed </w:t>
      </w:r>
      <w:r w:rsidR="00863A88" w:rsidRPr="00427C6C">
        <w:rPr>
          <w:rFonts w:ascii="Arial" w:hAnsi="Arial" w:cs="Arial"/>
          <w:b/>
          <w:bCs/>
          <w:sz w:val="22"/>
          <w:szCs w:val="22"/>
        </w:rPr>
        <w:t>what the pallet can hold</w:t>
      </w:r>
      <w:r>
        <w:rPr>
          <w:rFonts w:ascii="Arial" w:hAnsi="Arial" w:cs="Arial"/>
          <w:b/>
          <w:bCs/>
          <w:sz w:val="22"/>
          <w:szCs w:val="22"/>
        </w:rPr>
        <w:t xml:space="preserve"> but </w:t>
      </w:r>
      <w:r w:rsidR="00837C47">
        <w:rPr>
          <w:rFonts w:ascii="Arial" w:hAnsi="Arial" w:cs="Arial"/>
          <w:b/>
          <w:bCs/>
          <w:sz w:val="22"/>
          <w:szCs w:val="22"/>
        </w:rPr>
        <w:t xml:space="preserve">in </w:t>
      </w:r>
      <w:r>
        <w:rPr>
          <w:rFonts w:ascii="Arial" w:hAnsi="Arial" w:cs="Arial"/>
          <w:b/>
          <w:bCs/>
          <w:sz w:val="22"/>
          <w:szCs w:val="22"/>
        </w:rPr>
        <w:t xml:space="preserve">all cases </w:t>
      </w:r>
      <w:r w:rsidR="00837C47">
        <w:rPr>
          <w:rFonts w:ascii="Arial" w:hAnsi="Arial" w:cs="Arial"/>
          <w:b/>
          <w:bCs/>
          <w:sz w:val="22"/>
          <w:szCs w:val="22"/>
        </w:rPr>
        <w:t>shall not more be more than 20</w:t>
      </w:r>
      <w:r>
        <w:rPr>
          <w:rFonts w:ascii="Arial" w:hAnsi="Arial" w:cs="Arial"/>
          <w:b/>
          <w:bCs/>
          <w:sz w:val="22"/>
          <w:szCs w:val="22"/>
        </w:rPr>
        <w:t xml:space="preserve"> markers per pallet</w:t>
      </w:r>
      <w:r w:rsidR="00863A88" w:rsidRPr="00427C6C">
        <w:rPr>
          <w:rFonts w:ascii="Arial" w:hAnsi="Arial" w:cs="Arial"/>
          <w:b/>
          <w:bCs/>
          <w:sz w:val="22"/>
          <w:szCs w:val="22"/>
        </w:rPr>
        <w:t>.</w:t>
      </w:r>
      <w:r w:rsidR="00382F3F" w:rsidRPr="00427C6C">
        <w:rPr>
          <w:rFonts w:ascii="Arial" w:hAnsi="Arial" w:cs="Arial"/>
          <w:b/>
          <w:bCs/>
          <w:sz w:val="22"/>
          <w:szCs w:val="22"/>
        </w:rPr>
        <w:t xml:space="preserve"> </w:t>
      </w:r>
    </w:p>
    <w:p w:rsidR="003904C5" w:rsidRPr="00427C6C" w:rsidRDefault="003904C5">
      <w:pPr>
        <w:pStyle w:val="Default"/>
        <w:rPr>
          <w:rFonts w:ascii="Arial" w:hAnsi="Arial" w:cs="Arial"/>
          <w:sz w:val="22"/>
          <w:szCs w:val="22"/>
        </w:rPr>
      </w:pPr>
    </w:p>
    <w:p w:rsidR="002154DA" w:rsidRPr="00427C6C" w:rsidRDefault="00C77CCD">
      <w:pPr>
        <w:pStyle w:val="Default"/>
        <w:rPr>
          <w:rFonts w:ascii="Arial" w:hAnsi="Arial" w:cs="Arial"/>
          <w:sz w:val="22"/>
          <w:szCs w:val="22"/>
        </w:rPr>
      </w:pPr>
      <w:r>
        <w:rPr>
          <w:rFonts w:ascii="Arial" w:hAnsi="Arial" w:cs="Arial"/>
          <w:sz w:val="22"/>
          <w:szCs w:val="22"/>
        </w:rPr>
        <w:t>Protruding</w:t>
      </w:r>
      <w:r w:rsidR="007E1431">
        <w:rPr>
          <w:rFonts w:ascii="Arial" w:hAnsi="Arial" w:cs="Arial"/>
          <w:sz w:val="22"/>
          <w:szCs w:val="22"/>
        </w:rPr>
        <w:t xml:space="preserve"> metal fasteners must be </w:t>
      </w:r>
      <w:r>
        <w:rPr>
          <w:rFonts w:ascii="Arial" w:hAnsi="Arial" w:cs="Arial"/>
          <w:sz w:val="22"/>
          <w:szCs w:val="22"/>
        </w:rPr>
        <w:t xml:space="preserve">replaced to avoid </w:t>
      </w:r>
      <w:r w:rsidR="002154DA" w:rsidRPr="00427C6C">
        <w:rPr>
          <w:rFonts w:ascii="Arial" w:hAnsi="Arial" w:cs="Arial"/>
          <w:sz w:val="22"/>
          <w:szCs w:val="22"/>
        </w:rPr>
        <w:t>teari</w:t>
      </w:r>
      <w:r w:rsidR="005D0D30">
        <w:rPr>
          <w:rFonts w:ascii="Arial" w:hAnsi="Arial" w:cs="Arial"/>
          <w:sz w:val="22"/>
          <w:szCs w:val="22"/>
        </w:rPr>
        <w:t>ng</w:t>
      </w:r>
      <w:r>
        <w:rPr>
          <w:rFonts w:ascii="Arial" w:hAnsi="Arial" w:cs="Arial"/>
          <w:sz w:val="22"/>
          <w:szCs w:val="22"/>
        </w:rPr>
        <w:t xml:space="preserve"> the packaging or scratching the monument’s</w:t>
      </w:r>
      <w:r w:rsidR="007E1431">
        <w:rPr>
          <w:rFonts w:ascii="Arial" w:hAnsi="Arial" w:cs="Arial"/>
          <w:sz w:val="22"/>
          <w:szCs w:val="22"/>
        </w:rPr>
        <w:t xml:space="preserve"> (s’)</w:t>
      </w:r>
      <w:r>
        <w:rPr>
          <w:rFonts w:ascii="Arial" w:hAnsi="Arial" w:cs="Arial"/>
          <w:sz w:val="22"/>
          <w:szCs w:val="22"/>
        </w:rPr>
        <w:t xml:space="preserve"> surface</w:t>
      </w:r>
      <w:r w:rsidR="002154DA" w:rsidRPr="00427C6C">
        <w:rPr>
          <w:rFonts w:ascii="Arial" w:hAnsi="Arial" w:cs="Arial"/>
          <w:sz w:val="22"/>
          <w:szCs w:val="22"/>
        </w:rPr>
        <w:t xml:space="preserve">. </w:t>
      </w:r>
    </w:p>
    <w:p w:rsidR="002154DA" w:rsidRPr="00427C6C" w:rsidRDefault="002154DA">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T</w:t>
      </w:r>
      <w:r w:rsidR="00C77CCD">
        <w:rPr>
          <w:rFonts w:ascii="Arial" w:hAnsi="Arial" w:cs="Arial"/>
          <w:sz w:val="22"/>
          <w:szCs w:val="22"/>
        </w:rPr>
        <w:t xml:space="preserve">he contractor shall ensure </w:t>
      </w:r>
      <w:r w:rsidRPr="00427C6C">
        <w:rPr>
          <w:rFonts w:ascii="Arial" w:hAnsi="Arial" w:cs="Arial"/>
          <w:sz w:val="22"/>
          <w:szCs w:val="22"/>
        </w:rPr>
        <w:t xml:space="preserve">non-coloring materials are used for packing and that packing materials are not prone to compression which may cause load shifts or damage from the ensuing loose banding. </w:t>
      </w: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The monuments shall be packed in such a manner that any adhesive, glue</w:t>
      </w:r>
      <w:r w:rsidR="00C77CCD">
        <w:rPr>
          <w:rFonts w:ascii="Arial" w:hAnsi="Arial" w:cs="Arial"/>
          <w:sz w:val="22"/>
          <w:szCs w:val="22"/>
        </w:rPr>
        <w:t xml:space="preserve">, </w:t>
      </w:r>
      <w:r w:rsidRPr="00427C6C">
        <w:rPr>
          <w:rFonts w:ascii="Arial" w:hAnsi="Arial" w:cs="Arial"/>
          <w:sz w:val="22"/>
          <w:szCs w:val="22"/>
        </w:rPr>
        <w:t>or coloring from the packaging does not transfer and adhere to the stone during shipment or during interim storage prior to use.</w:t>
      </w:r>
      <w:r w:rsidR="00C77CCD">
        <w:rPr>
          <w:rFonts w:ascii="Arial" w:hAnsi="Arial" w:cs="Arial"/>
          <w:sz w:val="22"/>
          <w:szCs w:val="22"/>
        </w:rPr>
        <w:t xml:space="preserve"> </w:t>
      </w:r>
      <w:r w:rsidRPr="00427C6C">
        <w:rPr>
          <w:rFonts w:ascii="Arial" w:hAnsi="Arial" w:cs="Arial"/>
          <w:sz w:val="22"/>
          <w:szCs w:val="22"/>
        </w:rPr>
        <w:t xml:space="preserve"> All monuments and packing material shall be contained within the dimensions of the pallet with no overhang. The contractor shall palletize </w:t>
      </w:r>
      <w:r w:rsidR="00837C47">
        <w:rPr>
          <w:rFonts w:ascii="Arial" w:hAnsi="Arial" w:cs="Arial"/>
          <w:sz w:val="22"/>
          <w:szCs w:val="22"/>
        </w:rPr>
        <w:t xml:space="preserve">multiple </w:t>
      </w:r>
      <w:r w:rsidRPr="00427C6C">
        <w:rPr>
          <w:rFonts w:ascii="Arial" w:hAnsi="Arial" w:cs="Arial"/>
          <w:sz w:val="22"/>
          <w:szCs w:val="22"/>
        </w:rPr>
        <w:t>monuments on pallets in good repai</w:t>
      </w:r>
      <w:r w:rsidR="00837C47">
        <w:rPr>
          <w:rFonts w:ascii="Arial" w:hAnsi="Arial" w:cs="Arial"/>
          <w:sz w:val="22"/>
          <w:szCs w:val="22"/>
        </w:rPr>
        <w:t xml:space="preserve">r with three stringers having </w:t>
      </w:r>
      <w:r w:rsidRPr="00427C6C">
        <w:rPr>
          <w:rFonts w:ascii="Arial" w:hAnsi="Arial" w:cs="Arial"/>
          <w:sz w:val="22"/>
          <w:szCs w:val="22"/>
        </w:rPr>
        <w:t xml:space="preserve">lift access capability from all four directions. </w:t>
      </w: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The contractor shall replace monuments at no additiona</w:t>
      </w:r>
      <w:r w:rsidR="00837C47">
        <w:rPr>
          <w:rFonts w:ascii="Arial" w:hAnsi="Arial" w:cs="Arial"/>
          <w:sz w:val="22"/>
          <w:szCs w:val="22"/>
        </w:rPr>
        <w:t xml:space="preserve">l cost to the Government if </w:t>
      </w:r>
      <w:r w:rsidRPr="00427C6C">
        <w:rPr>
          <w:rFonts w:ascii="Arial" w:hAnsi="Arial" w:cs="Arial"/>
          <w:sz w:val="22"/>
          <w:szCs w:val="22"/>
        </w:rPr>
        <w:t xml:space="preserve">damage is </w:t>
      </w:r>
      <w:r w:rsidR="00837C47">
        <w:rPr>
          <w:rFonts w:ascii="Arial" w:hAnsi="Arial" w:cs="Arial"/>
          <w:sz w:val="22"/>
          <w:szCs w:val="22"/>
        </w:rPr>
        <w:t xml:space="preserve">incurred during </w:t>
      </w:r>
      <w:r w:rsidR="001641F7">
        <w:rPr>
          <w:rFonts w:ascii="Arial" w:hAnsi="Arial" w:cs="Arial"/>
          <w:sz w:val="22"/>
          <w:szCs w:val="22"/>
        </w:rPr>
        <w:t xml:space="preserve">transport. </w:t>
      </w:r>
      <w:r w:rsidRPr="00427C6C">
        <w:rPr>
          <w:rFonts w:ascii="Arial" w:hAnsi="Arial" w:cs="Arial"/>
          <w:sz w:val="22"/>
          <w:szCs w:val="22"/>
        </w:rPr>
        <w:t xml:space="preserve">The MPS Program Support Unit reserves the right to notify the contractor by email within 5 days of any blanks damaged during transportation. Upon notification, the contractor shall replace the damaged monuments within </w:t>
      </w:r>
      <w:r w:rsidR="00570C1E">
        <w:rPr>
          <w:rFonts w:ascii="Arial" w:hAnsi="Arial" w:cs="Arial"/>
          <w:sz w:val="22"/>
          <w:szCs w:val="22"/>
        </w:rPr>
        <w:t>FIVE</w:t>
      </w:r>
      <w:r w:rsidRPr="00427C6C">
        <w:rPr>
          <w:rFonts w:ascii="Arial" w:hAnsi="Arial" w:cs="Arial"/>
          <w:sz w:val="22"/>
          <w:szCs w:val="22"/>
        </w:rPr>
        <w:t xml:space="preserve"> (</w:t>
      </w:r>
      <w:r w:rsidR="00570C1E">
        <w:rPr>
          <w:rFonts w:ascii="Arial" w:hAnsi="Arial" w:cs="Arial"/>
          <w:sz w:val="22"/>
          <w:szCs w:val="22"/>
        </w:rPr>
        <w:t>5</w:t>
      </w:r>
      <w:r w:rsidRPr="00427C6C">
        <w:rPr>
          <w:rFonts w:ascii="Arial" w:hAnsi="Arial" w:cs="Arial"/>
          <w:sz w:val="22"/>
          <w:szCs w:val="22"/>
        </w:rPr>
        <w:t xml:space="preserve">) calendar days from the date the e-mail was sent by MPS to the contractor. </w:t>
      </w:r>
    </w:p>
    <w:p w:rsidR="0093442A" w:rsidRPr="00427C6C" w:rsidRDefault="0093442A" w:rsidP="009A5631">
      <w:pPr>
        <w:pStyle w:val="Default"/>
        <w:rPr>
          <w:rFonts w:ascii="Arial" w:hAnsi="Arial" w:cs="Arial"/>
          <w:sz w:val="22"/>
          <w:szCs w:val="22"/>
        </w:rPr>
      </w:pPr>
    </w:p>
    <w:p w:rsidR="009D2B60" w:rsidRDefault="009D2B60" w:rsidP="009D2B60">
      <w:pPr>
        <w:pStyle w:val="Default"/>
        <w:rPr>
          <w:rFonts w:ascii="Arial" w:hAnsi="Arial" w:cs="Arial"/>
          <w:sz w:val="22"/>
          <w:szCs w:val="22"/>
        </w:rPr>
      </w:pPr>
      <w:r w:rsidRPr="00427C6C">
        <w:rPr>
          <w:rFonts w:ascii="Arial" w:hAnsi="Arial" w:cs="Arial"/>
          <w:sz w:val="22"/>
          <w:szCs w:val="22"/>
        </w:rPr>
        <w:t xml:space="preserve">The front and back of each individual package or on each side of a pallet shall be labeled with the words, </w:t>
      </w:r>
      <w:r w:rsidRPr="00427C6C">
        <w:rPr>
          <w:rFonts w:ascii="Arial" w:hAnsi="Arial" w:cs="Arial"/>
          <w:b/>
          <w:bCs/>
          <w:sz w:val="22"/>
          <w:szCs w:val="22"/>
        </w:rPr>
        <w:t>HANDLE WITH CARE</w:t>
      </w:r>
      <w:r w:rsidRPr="00427C6C">
        <w:rPr>
          <w:rFonts w:ascii="Arial" w:hAnsi="Arial" w:cs="Arial"/>
          <w:sz w:val="22"/>
          <w:szCs w:val="22"/>
        </w:rPr>
        <w:t xml:space="preserve">, in one-inch high red letters. Use of commercially available labels can be used for this requirement. </w:t>
      </w:r>
    </w:p>
    <w:p w:rsidR="009D2B60" w:rsidRDefault="009D2B60" w:rsidP="009D2B60">
      <w:pPr>
        <w:pStyle w:val="Default"/>
        <w:rPr>
          <w:rFonts w:ascii="Arial" w:hAnsi="Arial" w:cs="Arial"/>
          <w:sz w:val="22"/>
          <w:szCs w:val="22"/>
        </w:rPr>
      </w:pPr>
    </w:p>
    <w:p w:rsidR="009D2B60" w:rsidRPr="00416933" w:rsidRDefault="009D2B60" w:rsidP="009D2B60">
      <w:pPr>
        <w:pStyle w:val="Default"/>
        <w:rPr>
          <w:rFonts w:ascii="Arial" w:hAnsi="Arial" w:cs="Arial"/>
          <w:b/>
          <w:sz w:val="22"/>
          <w:szCs w:val="22"/>
        </w:rPr>
      </w:pPr>
      <w:r>
        <w:rPr>
          <w:rFonts w:ascii="Arial" w:hAnsi="Arial" w:cs="Arial"/>
          <w:sz w:val="22"/>
          <w:szCs w:val="22"/>
        </w:rPr>
        <w:t>In addition, t</w:t>
      </w:r>
      <w:r w:rsidR="00774F75">
        <w:rPr>
          <w:rFonts w:ascii="Arial" w:hAnsi="Arial" w:cs="Arial"/>
          <w:b/>
          <w:sz w:val="22"/>
          <w:szCs w:val="22"/>
        </w:rPr>
        <w:t xml:space="preserve">he contractor shall ensure the </w:t>
      </w:r>
      <w:r w:rsidR="000E2DC5">
        <w:rPr>
          <w:rFonts w:ascii="Arial" w:hAnsi="Arial" w:cs="Arial"/>
          <w:b/>
          <w:sz w:val="22"/>
          <w:szCs w:val="22"/>
        </w:rPr>
        <w:t>commercial bill of l</w:t>
      </w:r>
      <w:r w:rsidRPr="00416933">
        <w:rPr>
          <w:rFonts w:ascii="Arial" w:hAnsi="Arial" w:cs="Arial"/>
          <w:b/>
          <w:sz w:val="22"/>
          <w:szCs w:val="22"/>
        </w:rPr>
        <w:t>ading is notated with the following statements:</w:t>
      </w:r>
    </w:p>
    <w:p w:rsidR="009D2B60" w:rsidRDefault="009D2B60" w:rsidP="009D2B60">
      <w:pPr>
        <w:pStyle w:val="Default"/>
        <w:numPr>
          <w:ilvl w:val="0"/>
          <w:numId w:val="17"/>
        </w:numPr>
        <w:rPr>
          <w:rFonts w:ascii="Arial" w:hAnsi="Arial" w:cs="Arial"/>
          <w:b/>
          <w:bCs/>
          <w:i/>
          <w:iCs/>
          <w:sz w:val="22"/>
          <w:szCs w:val="22"/>
        </w:rPr>
      </w:pPr>
      <w:r>
        <w:rPr>
          <w:rFonts w:ascii="Arial" w:hAnsi="Arial" w:cs="Arial"/>
          <w:b/>
          <w:bCs/>
          <w:i/>
          <w:iCs/>
          <w:sz w:val="22"/>
          <w:szCs w:val="22"/>
        </w:rPr>
        <w:t>“</w:t>
      </w:r>
      <w:r w:rsidRPr="000D4A77">
        <w:rPr>
          <w:rFonts w:ascii="Arial" w:hAnsi="Arial" w:cs="Arial"/>
          <w:b/>
          <w:bCs/>
          <w:i/>
          <w:iCs/>
          <w:sz w:val="22"/>
          <w:szCs w:val="22"/>
        </w:rPr>
        <w:t xml:space="preserve">the palletized headstones </w:t>
      </w:r>
      <w:r>
        <w:rPr>
          <w:rFonts w:ascii="Arial" w:hAnsi="Arial" w:cs="Arial"/>
          <w:b/>
          <w:bCs/>
          <w:i/>
          <w:iCs/>
          <w:sz w:val="22"/>
          <w:szCs w:val="22"/>
        </w:rPr>
        <w:t>must</w:t>
      </w:r>
      <w:r w:rsidRPr="000D4A77">
        <w:rPr>
          <w:rFonts w:ascii="Arial" w:hAnsi="Arial" w:cs="Arial"/>
          <w:b/>
          <w:bCs/>
          <w:i/>
          <w:iCs/>
          <w:sz w:val="22"/>
          <w:szCs w:val="22"/>
        </w:rPr>
        <w:t xml:space="preserve"> be moved to the rear of the delivery vehicle to ensure the ability of the receiving business to offload the pallet using a forklift”. </w:t>
      </w:r>
    </w:p>
    <w:p w:rsidR="009D2B60" w:rsidRDefault="009D2B60" w:rsidP="009D2B60">
      <w:pPr>
        <w:pStyle w:val="Default"/>
        <w:numPr>
          <w:ilvl w:val="0"/>
          <w:numId w:val="17"/>
        </w:numPr>
        <w:rPr>
          <w:rFonts w:ascii="Arial" w:hAnsi="Arial" w:cs="Arial"/>
          <w:b/>
          <w:bCs/>
          <w:i/>
          <w:iCs/>
          <w:sz w:val="22"/>
          <w:szCs w:val="22"/>
        </w:rPr>
      </w:pPr>
      <w:r>
        <w:rPr>
          <w:rFonts w:ascii="Arial" w:hAnsi="Arial" w:cs="Arial"/>
          <w:b/>
          <w:bCs/>
          <w:i/>
          <w:iCs/>
          <w:sz w:val="22"/>
          <w:szCs w:val="22"/>
        </w:rPr>
        <w:t xml:space="preserve">“In case of delivery problems: call (202)-461-4132 or 202 501 2696 for guidance and </w:t>
      </w:r>
      <w:r w:rsidR="001641F7">
        <w:rPr>
          <w:rFonts w:ascii="Arial" w:hAnsi="Arial" w:cs="Arial"/>
          <w:b/>
          <w:bCs/>
          <w:i/>
          <w:iCs/>
          <w:sz w:val="22"/>
          <w:szCs w:val="22"/>
        </w:rPr>
        <w:t>follow-up</w:t>
      </w:r>
      <w:r>
        <w:rPr>
          <w:rFonts w:ascii="Arial" w:hAnsi="Arial" w:cs="Arial"/>
          <w:b/>
          <w:bCs/>
          <w:i/>
          <w:iCs/>
          <w:sz w:val="22"/>
          <w:szCs w:val="22"/>
        </w:rPr>
        <w:t xml:space="preserve"> notification with email to </w:t>
      </w:r>
      <w:hyperlink r:id="rId10" w:history="1">
        <w:r w:rsidRPr="006A2163">
          <w:rPr>
            <w:rStyle w:val="Hyperlink"/>
            <w:rFonts w:ascii="Arial" w:hAnsi="Arial" w:cs="Arial"/>
            <w:b/>
            <w:bCs/>
            <w:i/>
            <w:iCs/>
            <w:sz w:val="22"/>
            <w:szCs w:val="22"/>
          </w:rPr>
          <w:t>MPSProgSupport@va.gov</w:t>
        </w:r>
      </w:hyperlink>
      <w:r>
        <w:rPr>
          <w:rFonts w:ascii="Arial" w:hAnsi="Arial" w:cs="Arial"/>
          <w:b/>
          <w:bCs/>
          <w:i/>
          <w:iCs/>
          <w:sz w:val="22"/>
          <w:szCs w:val="22"/>
        </w:rPr>
        <w:t>.</w:t>
      </w:r>
    </w:p>
    <w:p w:rsidR="009D2B60" w:rsidRPr="00774F75" w:rsidRDefault="00774F75" w:rsidP="009D2B60">
      <w:pPr>
        <w:pStyle w:val="Default"/>
        <w:numPr>
          <w:ilvl w:val="0"/>
          <w:numId w:val="17"/>
        </w:numPr>
        <w:rPr>
          <w:rFonts w:ascii="Arial" w:hAnsi="Arial" w:cs="Arial"/>
          <w:bCs/>
          <w:i/>
          <w:iCs/>
          <w:sz w:val="22"/>
          <w:szCs w:val="22"/>
        </w:rPr>
      </w:pPr>
      <w:r w:rsidRPr="00774F75">
        <w:rPr>
          <w:rFonts w:ascii="Arial" w:hAnsi="Arial" w:cs="Arial"/>
          <w:bCs/>
          <w:i/>
          <w:iCs/>
          <w:sz w:val="22"/>
          <w:szCs w:val="22"/>
        </w:rPr>
        <w:t>Items damaged during transport</w:t>
      </w:r>
      <w:r w:rsidR="009D2B60" w:rsidRPr="00774F75">
        <w:rPr>
          <w:rFonts w:ascii="Arial" w:hAnsi="Arial" w:cs="Arial"/>
          <w:bCs/>
          <w:i/>
          <w:iCs/>
          <w:sz w:val="22"/>
          <w:szCs w:val="22"/>
        </w:rPr>
        <w:t xml:space="preserve"> m</w:t>
      </w:r>
      <w:r w:rsidRPr="00774F75">
        <w:rPr>
          <w:rFonts w:ascii="Arial" w:hAnsi="Arial" w:cs="Arial"/>
          <w:bCs/>
          <w:i/>
          <w:iCs/>
          <w:sz w:val="22"/>
          <w:szCs w:val="22"/>
        </w:rPr>
        <w:t xml:space="preserve">ust be reported by email to MPSProgSupport </w:t>
      </w:r>
      <w:r w:rsidR="009D2B60" w:rsidRPr="00774F75">
        <w:rPr>
          <w:rFonts w:ascii="Arial" w:hAnsi="Arial" w:cs="Arial"/>
          <w:bCs/>
          <w:i/>
          <w:iCs/>
          <w:sz w:val="22"/>
          <w:szCs w:val="22"/>
        </w:rPr>
        <w:t>and the damaged ite</w:t>
      </w:r>
      <w:r w:rsidRPr="00774F75">
        <w:rPr>
          <w:rFonts w:ascii="Arial" w:hAnsi="Arial" w:cs="Arial"/>
          <w:bCs/>
          <w:i/>
          <w:iCs/>
          <w:sz w:val="22"/>
          <w:szCs w:val="22"/>
        </w:rPr>
        <w:t>ms must be positively destroyed</w:t>
      </w:r>
      <w:r w:rsidR="009D2B60" w:rsidRPr="00774F75">
        <w:rPr>
          <w:rFonts w:ascii="Arial" w:hAnsi="Arial" w:cs="Arial"/>
          <w:bCs/>
          <w:i/>
          <w:iCs/>
          <w:sz w:val="22"/>
          <w:szCs w:val="22"/>
        </w:rPr>
        <w:t xml:space="preserve"> by the transporter or trans</w:t>
      </w:r>
      <w:r w:rsidRPr="00774F75">
        <w:rPr>
          <w:rFonts w:ascii="Arial" w:hAnsi="Arial" w:cs="Arial"/>
          <w:bCs/>
          <w:i/>
          <w:iCs/>
          <w:sz w:val="22"/>
          <w:szCs w:val="22"/>
        </w:rPr>
        <w:t>porter’s agent. The contractor shall document such monuments</w:t>
      </w:r>
      <w:r>
        <w:rPr>
          <w:rFonts w:ascii="Arial" w:hAnsi="Arial" w:cs="Arial"/>
          <w:bCs/>
          <w:i/>
          <w:iCs/>
          <w:sz w:val="22"/>
          <w:szCs w:val="22"/>
        </w:rPr>
        <w:t xml:space="preserve"> were, “…</w:t>
      </w:r>
      <w:r w:rsidR="009D2B60" w:rsidRPr="00774F75">
        <w:rPr>
          <w:rFonts w:ascii="Arial" w:hAnsi="Arial" w:cs="Arial"/>
          <w:bCs/>
          <w:i/>
          <w:iCs/>
          <w:sz w:val="22"/>
          <w:szCs w:val="22"/>
        </w:rPr>
        <w:t xml:space="preserve"> demolished or pulverized into small pieces and no portion of t</w:t>
      </w:r>
      <w:r>
        <w:rPr>
          <w:rFonts w:ascii="Arial" w:hAnsi="Arial" w:cs="Arial"/>
          <w:bCs/>
          <w:i/>
          <w:iCs/>
          <w:sz w:val="22"/>
          <w:szCs w:val="22"/>
        </w:rPr>
        <w:t>he inscription remained legible”.</w:t>
      </w:r>
      <w:r w:rsidR="009D2B60" w:rsidRPr="00774F75">
        <w:rPr>
          <w:rFonts w:ascii="Arial" w:hAnsi="Arial" w:cs="Arial"/>
          <w:bCs/>
          <w:i/>
          <w:iCs/>
          <w:sz w:val="22"/>
          <w:szCs w:val="22"/>
        </w:rPr>
        <w:t xml:space="preserve">  </w:t>
      </w:r>
    </w:p>
    <w:p w:rsidR="009D2B60" w:rsidRPr="00427C6C" w:rsidRDefault="009D2B60" w:rsidP="009A5631">
      <w:pPr>
        <w:pStyle w:val="Default"/>
        <w:rPr>
          <w:rFonts w:ascii="Arial" w:hAnsi="Arial" w:cs="Arial"/>
          <w:b/>
          <w:bCs/>
          <w:i/>
          <w:iCs/>
          <w:sz w:val="22"/>
          <w:szCs w:val="22"/>
        </w:rPr>
      </w:pP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7.4 Labeling: </w:t>
      </w:r>
      <w:r w:rsidRPr="00427C6C">
        <w:rPr>
          <w:rFonts w:ascii="Arial" w:hAnsi="Arial" w:cs="Arial"/>
          <w:sz w:val="22"/>
          <w:szCs w:val="22"/>
        </w:rPr>
        <w:t>the contractor shall provide a packing list or a shipping label for all packaged monuments. The label shall be at least five (5) inches wide by four (4) inches long with the Order Number, Last Name of the Veteran</w:t>
      </w:r>
      <w:r w:rsidR="00837C47">
        <w:rPr>
          <w:rFonts w:ascii="Arial" w:hAnsi="Arial" w:cs="Arial"/>
          <w:sz w:val="22"/>
          <w:szCs w:val="22"/>
        </w:rPr>
        <w:t>,</w:t>
      </w:r>
      <w:r w:rsidRPr="00427C6C">
        <w:rPr>
          <w:rFonts w:ascii="Arial" w:hAnsi="Arial" w:cs="Arial"/>
          <w:sz w:val="22"/>
          <w:szCs w:val="22"/>
        </w:rPr>
        <w:t xml:space="preserve"> and Consignee. Labels shall be completely adhered to the front of the package and shall be over-coated with transparent adhesive tape that completely covers the label to prevent removal, smearing or </w:t>
      </w:r>
      <w:r w:rsidRPr="00427C6C">
        <w:rPr>
          <w:rFonts w:ascii="Arial" w:hAnsi="Arial" w:cs="Arial"/>
          <w:sz w:val="22"/>
          <w:szCs w:val="22"/>
        </w:rPr>
        <w:lastRenderedPageBreak/>
        <w:t xml:space="preserve">blurring of the information. Shipping labels shall not be covered or obscured in any way by individual packaging or banding materials that would make the labels unreadable. </w:t>
      </w:r>
    </w:p>
    <w:p w:rsidR="00484561" w:rsidRPr="00427C6C" w:rsidRDefault="0048456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For multiple orders that have been palletized, a packing list shall be included and attached to the outside of the shrink wrapped pallet. The packing list shall include all headstones packed on the pallet: Order Number, Last name of the Veteran and Consignee. Use of a</w:t>
      </w:r>
      <w:r w:rsidR="00C77CCD">
        <w:rPr>
          <w:rFonts w:ascii="Arial" w:hAnsi="Arial" w:cs="Arial"/>
          <w:sz w:val="22"/>
          <w:szCs w:val="22"/>
        </w:rPr>
        <w:t xml:space="preserve"> plastic, sealable </w:t>
      </w:r>
      <w:r w:rsidRPr="00427C6C">
        <w:rPr>
          <w:rFonts w:ascii="Arial" w:hAnsi="Arial" w:cs="Arial"/>
          <w:sz w:val="22"/>
          <w:szCs w:val="22"/>
        </w:rPr>
        <w:t xml:space="preserve">pouch </w:t>
      </w:r>
      <w:r w:rsidR="00C77CCD">
        <w:rPr>
          <w:rFonts w:ascii="Arial" w:hAnsi="Arial" w:cs="Arial"/>
          <w:sz w:val="22"/>
          <w:szCs w:val="22"/>
        </w:rPr>
        <w:t xml:space="preserve">for the packing list is required to </w:t>
      </w:r>
      <w:r w:rsidR="00837C47">
        <w:rPr>
          <w:rFonts w:ascii="Arial" w:hAnsi="Arial" w:cs="Arial"/>
          <w:sz w:val="22"/>
          <w:szCs w:val="22"/>
        </w:rPr>
        <w:t xml:space="preserve">help </w:t>
      </w:r>
      <w:r w:rsidR="00C77CCD">
        <w:rPr>
          <w:rFonts w:ascii="Arial" w:hAnsi="Arial" w:cs="Arial"/>
          <w:sz w:val="22"/>
          <w:szCs w:val="22"/>
        </w:rPr>
        <w:t xml:space="preserve">ensure </w:t>
      </w:r>
      <w:r w:rsidRPr="00427C6C">
        <w:rPr>
          <w:rFonts w:ascii="Arial" w:hAnsi="Arial" w:cs="Arial"/>
          <w:sz w:val="22"/>
          <w:szCs w:val="22"/>
        </w:rPr>
        <w:t xml:space="preserve">the packing list is not removed or torn during transit. </w:t>
      </w:r>
    </w:p>
    <w:p w:rsidR="00484561" w:rsidRPr="00427C6C" w:rsidRDefault="00484561" w:rsidP="009A5631">
      <w:pPr>
        <w:pStyle w:val="Default"/>
        <w:rPr>
          <w:rFonts w:ascii="Arial" w:hAnsi="Arial" w:cs="Arial"/>
          <w:sz w:val="22"/>
          <w:szCs w:val="22"/>
        </w:rPr>
      </w:pPr>
    </w:p>
    <w:p w:rsidR="00440D6D" w:rsidRDefault="00382F3F" w:rsidP="009A5631">
      <w:pPr>
        <w:pStyle w:val="Default"/>
        <w:rPr>
          <w:rFonts w:ascii="Arial" w:hAnsi="Arial" w:cs="Arial"/>
          <w:sz w:val="22"/>
          <w:szCs w:val="22"/>
        </w:rPr>
      </w:pPr>
      <w:r w:rsidRPr="00427C6C">
        <w:rPr>
          <w:rFonts w:ascii="Arial" w:hAnsi="Arial" w:cs="Arial"/>
          <w:b/>
          <w:bCs/>
          <w:sz w:val="22"/>
          <w:szCs w:val="22"/>
        </w:rPr>
        <w:t xml:space="preserve">7.5 Overseas Shipments: </w:t>
      </w:r>
      <w:r w:rsidRPr="00427C6C">
        <w:rPr>
          <w:rFonts w:ascii="Arial" w:hAnsi="Arial" w:cs="Arial"/>
          <w:sz w:val="22"/>
          <w:szCs w:val="22"/>
        </w:rPr>
        <w:t xml:space="preserve">All individual monuments destined for overseas shipments, to include Hawaii, Alaska, Puerto Rico, </w:t>
      </w:r>
      <w:r w:rsidR="001641F7" w:rsidRPr="00427C6C">
        <w:rPr>
          <w:rFonts w:ascii="Arial" w:hAnsi="Arial" w:cs="Arial"/>
          <w:sz w:val="22"/>
          <w:szCs w:val="22"/>
        </w:rPr>
        <w:t>et</w:t>
      </w:r>
      <w:r w:rsidR="001641F7">
        <w:rPr>
          <w:rFonts w:ascii="Arial" w:hAnsi="Arial" w:cs="Arial"/>
          <w:sz w:val="22"/>
          <w:szCs w:val="22"/>
        </w:rPr>
        <w:t>c.</w:t>
      </w:r>
      <w:r w:rsidR="00C77CCD">
        <w:rPr>
          <w:rFonts w:ascii="Arial" w:hAnsi="Arial" w:cs="Arial"/>
          <w:sz w:val="22"/>
          <w:szCs w:val="22"/>
        </w:rPr>
        <w:t>, shall be</w:t>
      </w:r>
      <w:r w:rsidR="006A4863">
        <w:rPr>
          <w:rFonts w:ascii="Arial" w:hAnsi="Arial" w:cs="Arial"/>
          <w:sz w:val="22"/>
          <w:szCs w:val="22"/>
        </w:rPr>
        <w:t xml:space="preserve"> routinely</w:t>
      </w:r>
      <w:r w:rsidR="00C77CCD">
        <w:rPr>
          <w:rFonts w:ascii="Arial" w:hAnsi="Arial" w:cs="Arial"/>
          <w:sz w:val="22"/>
          <w:szCs w:val="22"/>
        </w:rPr>
        <w:t xml:space="preserve"> shipped in wood</w:t>
      </w:r>
      <w:r w:rsidRPr="00427C6C">
        <w:rPr>
          <w:rFonts w:ascii="Arial" w:hAnsi="Arial" w:cs="Arial"/>
          <w:sz w:val="22"/>
          <w:szCs w:val="22"/>
        </w:rPr>
        <w:t xml:space="preserve"> crates that comply with the National Motor Classification and the Uniform Freight Classification.</w:t>
      </w:r>
      <w:r w:rsidR="002154DA" w:rsidRPr="00427C6C">
        <w:rPr>
          <w:rFonts w:ascii="Arial" w:hAnsi="Arial" w:cs="Arial"/>
          <w:sz w:val="22"/>
          <w:szCs w:val="22"/>
        </w:rPr>
        <w:t xml:space="preserve"> </w:t>
      </w:r>
    </w:p>
    <w:p w:rsidR="006A4863" w:rsidRDefault="006A4863" w:rsidP="009A5631">
      <w:pPr>
        <w:pStyle w:val="Default"/>
        <w:rPr>
          <w:rFonts w:ascii="Arial" w:hAnsi="Arial" w:cs="Arial"/>
          <w:sz w:val="22"/>
          <w:szCs w:val="22"/>
        </w:rPr>
      </w:pPr>
    </w:p>
    <w:p w:rsidR="006A4863" w:rsidRDefault="001641F7" w:rsidP="006A4863">
      <w:pPr>
        <w:pStyle w:val="Default"/>
        <w:rPr>
          <w:rFonts w:ascii="Arial" w:hAnsi="Arial" w:cs="Arial"/>
          <w:sz w:val="22"/>
          <w:szCs w:val="22"/>
        </w:rPr>
      </w:pPr>
      <w:r w:rsidRPr="006A4863">
        <w:rPr>
          <w:rFonts w:ascii="Arial" w:hAnsi="Arial" w:cs="Arial"/>
          <w:b/>
          <w:sz w:val="22"/>
          <w:szCs w:val="22"/>
        </w:rPr>
        <w:t>7.6</w:t>
      </w:r>
      <w:r>
        <w:rPr>
          <w:rFonts w:ascii="Arial" w:hAnsi="Arial" w:cs="Arial"/>
          <w:sz w:val="22"/>
          <w:szCs w:val="22"/>
        </w:rPr>
        <w:t xml:space="preserve"> Special</w:t>
      </w:r>
      <w:r w:rsidR="006A4863" w:rsidRPr="00DB7DBC">
        <w:rPr>
          <w:rFonts w:ascii="Arial" w:hAnsi="Arial" w:cs="Arial"/>
          <w:b/>
          <w:sz w:val="22"/>
          <w:szCs w:val="22"/>
        </w:rPr>
        <w:t xml:space="preserve"> Crating</w:t>
      </w:r>
      <w:r w:rsidR="006A4863">
        <w:rPr>
          <w:rFonts w:ascii="Arial" w:hAnsi="Arial" w:cs="Arial"/>
          <w:b/>
          <w:sz w:val="22"/>
          <w:szCs w:val="22"/>
        </w:rPr>
        <w:t xml:space="preserve"> within CONUS</w:t>
      </w:r>
      <w:r w:rsidR="006A4863" w:rsidRPr="00DB7DBC">
        <w:rPr>
          <w:rFonts w:ascii="Arial" w:hAnsi="Arial" w:cs="Arial"/>
          <w:b/>
          <w:sz w:val="22"/>
          <w:szCs w:val="22"/>
        </w:rPr>
        <w:t>:</w:t>
      </w:r>
      <w:r w:rsidR="006A4863">
        <w:rPr>
          <w:rFonts w:ascii="Arial" w:hAnsi="Arial" w:cs="Arial"/>
          <w:b/>
          <w:sz w:val="22"/>
          <w:szCs w:val="22"/>
        </w:rPr>
        <w:t xml:space="preserve">  </w:t>
      </w:r>
      <w:r w:rsidR="006A4863" w:rsidRPr="00DB7DBC">
        <w:rPr>
          <w:rFonts w:ascii="Arial" w:hAnsi="Arial" w:cs="Arial"/>
          <w:sz w:val="22"/>
          <w:szCs w:val="22"/>
        </w:rPr>
        <w:t xml:space="preserve">Shipment in well packed wooden crates will occasionally be required </w:t>
      </w:r>
      <w:r w:rsidR="006A4863">
        <w:rPr>
          <w:rFonts w:ascii="Arial" w:hAnsi="Arial" w:cs="Arial"/>
          <w:sz w:val="22"/>
          <w:szCs w:val="22"/>
        </w:rPr>
        <w:t xml:space="preserve">for delivery of </w:t>
      </w:r>
      <w:r w:rsidR="006A4863" w:rsidRPr="00DB7DBC">
        <w:rPr>
          <w:rFonts w:ascii="Arial" w:hAnsi="Arial" w:cs="Arial"/>
          <w:sz w:val="22"/>
          <w:szCs w:val="22"/>
        </w:rPr>
        <w:t>markers</w:t>
      </w:r>
      <w:r w:rsidR="006A4863">
        <w:rPr>
          <w:rFonts w:ascii="Arial" w:hAnsi="Arial" w:cs="Arial"/>
          <w:sz w:val="22"/>
          <w:szCs w:val="22"/>
        </w:rPr>
        <w:t xml:space="preserve"> to destinations within continental United States.  This is different than the routine crating that is required for shipments to overseas destinations.  Special crating for CONSU shipments may be required</w:t>
      </w:r>
      <w:r w:rsidR="006A4863" w:rsidRPr="00DB7DBC">
        <w:rPr>
          <w:rFonts w:ascii="Arial" w:hAnsi="Arial" w:cs="Arial"/>
          <w:sz w:val="22"/>
          <w:szCs w:val="22"/>
        </w:rPr>
        <w:t xml:space="preserve"> under one or more of the following circumstances:</w:t>
      </w:r>
    </w:p>
    <w:p w:rsidR="001641F7" w:rsidRPr="00DB7DBC" w:rsidRDefault="001641F7" w:rsidP="006A4863">
      <w:pPr>
        <w:pStyle w:val="Default"/>
        <w:rPr>
          <w:rFonts w:ascii="Arial" w:hAnsi="Arial" w:cs="Arial"/>
          <w:sz w:val="22"/>
          <w:szCs w:val="22"/>
        </w:rPr>
      </w:pPr>
    </w:p>
    <w:p w:rsidR="006A4863" w:rsidRPr="00DB7DBC" w:rsidRDefault="006A4863" w:rsidP="006A4863">
      <w:pPr>
        <w:pStyle w:val="Default"/>
        <w:numPr>
          <w:ilvl w:val="0"/>
          <w:numId w:val="18"/>
        </w:numPr>
        <w:rPr>
          <w:rFonts w:ascii="Arial" w:hAnsi="Arial" w:cs="Arial"/>
          <w:sz w:val="22"/>
          <w:szCs w:val="22"/>
        </w:rPr>
      </w:pPr>
      <w:r w:rsidRPr="00DB7DBC">
        <w:rPr>
          <w:rFonts w:ascii="Arial" w:hAnsi="Arial" w:cs="Arial"/>
          <w:sz w:val="22"/>
          <w:szCs w:val="22"/>
        </w:rPr>
        <w:t>Previous orders of the same monument were repeatedly damaged during transport,</w:t>
      </w:r>
    </w:p>
    <w:p w:rsidR="006A4863" w:rsidRPr="00DB7DBC" w:rsidRDefault="006A4863" w:rsidP="006A4863">
      <w:pPr>
        <w:pStyle w:val="Default"/>
        <w:numPr>
          <w:ilvl w:val="0"/>
          <w:numId w:val="18"/>
        </w:numPr>
        <w:rPr>
          <w:rFonts w:ascii="Arial" w:hAnsi="Arial" w:cs="Arial"/>
          <w:sz w:val="22"/>
          <w:szCs w:val="22"/>
        </w:rPr>
      </w:pPr>
      <w:r w:rsidRPr="00DB7DBC">
        <w:rPr>
          <w:rFonts w:ascii="Arial" w:hAnsi="Arial" w:cs="Arial"/>
          <w:sz w:val="22"/>
          <w:szCs w:val="22"/>
        </w:rPr>
        <w:t xml:space="preserve">Extra assurance of undamaged delivery </w:t>
      </w:r>
      <w:r>
        <w:rPr>
          <w:rFonts w:ascii="Arial" w:hAnsi="Arial" w:cs="Arial"/>
          <w:sz w:val="22"/>
          <w:szCs w:val="22"/>
        </w:rPr>
        <w:t xml:space="preserve">is desirable </w:t>
      </w:r>
      <w:r w:rsidRPr="00DB7DBC">
        <w:rPr>
          <w:rFonts w:ascii="Arial" w:hAnsi="Arial" w:cs="Arial"/>
          <w:sz w:val="22"/>
          <w:szCs w:val="22"/>
        </w:rPr>
        <w:t>due to unusual media coverage,</w:t>
      </w:r>
    </w:p>
    <w:p w:rsidR="006A4863" w:rsidRDefault="006A4863" w:rsidP="000052FA">
      <w:pPr>
        <w:pStyle w:val="Default"/>
        <w:numPr>
          <w:ilvl w:val="0"/>
          <w:numId w:val="18"/>
        </w:numPr>
        <w:rPr>
          <w:rFonts w:ascii="Arial" w:hAnsi="Arial" w:cs="Arial"/>
          <w:sz w:val="22"/>
          <w:szCs w:val="22"/>
        </w:rPr>
      </w:pPr>
      <w:r w:rsidRPr="00DB7DBC">
        <w:rPr>
          <w:rFonts w:ascii="Arial" w:hAnsi="Arial" w:cs="Arial"/>
          <w:sz w:val="22"/>
          <w:szCs w:val="22"/>
        </w:rPr>
        <w:t xml:space="preserve">Extra assurance of undamaged delivery </w:t>
      </w:r>
      <w:r>
        <w:rPr>
          <w:rFonts w:ascii="Arial" w:hAnsi="Arial" w:cs="Arial"/>
          <w:sz w:val="22"/>
          <w:szCs w:val="22"/>
        </w:rPr>
        <w:t xml:space="preserve">is </w:t>
      </w:r>
      <w:r w:rsidRPr="00DB7DBC">
        <w:rPr>
          <w:rFonts w:ascii="Arial" w:hAnsi="Arial" w:cs="Arial"/>
          <w:sz w:val="22"/>
          <w:szCs w:val="22"/>
        </w:rPr>
        <w:t xml:space="preserve">instigated through congressional </w:t>
      </w:r>
      <w:r w:rsidR="001641F7" w:rsidRPr="00DB7DBC">
        <w:rPr>
          <w:rFonts w:ascii="Arial" w:hAnsi="Arial" w:cs="Arial"/>
          <w:sz w:val="22"/>
          <w:szCs w:val="22"/>
        </w:rPr>
        <w:t>inquiry</w:t>
      </w:r>
      <w:r>
        <w:rPr>
          <w:rFonts w:ascii="Arial" w:hAnsi="Arial" w:cs="Arial"/>
          <w:sz w:val="22"/>
          <w:szCs w:val="22"/>
        </w:rPr>
        <w:t xml:space="preserve"> or late</w:t>
      </w:r>
      <w:r w:rsidRPr="00DB7DBC">
        <w:rPr>
          <w:rFonts w:ascii="Arial" w:hAnsi="Arial" w:cs="Arial"/>
          <w:sz w:val="22"/>
          <w:szCs w:val="22"/>
        </w:rPr>
        <w:t xml:space="preserve"> discovery </w:t>
      </w:r>
      <w:r w:rsidR="000052FA">
        <w:rPr>
          <w:rFonts w:ascii="Arial" w:hAnsi="Arial" w:cs="Arial"/>
          <w:sz w:val="22"/>
          <w:szCs w:val="22"/>
        </w:rPr>
        <w:t xml:space="preserve">of </w:t>
      </w:r>
      <w:r w:rsidRPr="00DB7DBC">
        <w:rPr>
          <w:rFonts w:ascii="Arial" w:hAnsi="Arial" w:cs="Arial"/>
          <w:sz w:val="22"/>
          <w:szCs w:val="22"/>
        </w:rPr>
        <w:t xml:space="preserve">a </w:t>
      </w:r>
      <w:r>
        <w:rPr>
          <w:rFonts w:ascii="Arial" w:hAnsi="Arial" w:cs="Arial"/>
          <w:sz w:val="22"/>
          <w:szCs w:val="22"/>
        </w:rPr>
        <w:t xml:space="preserve">prior monument having been lost or </w:t>
      </w:r>
      <w:r w:rsidR="000052FA">
        <w:rPr>
          <w:rFonts w:ascii="Arial" w:hAnsi="Arial" w:cs="Arial"/>
          <w:sz w:val="22"/>
          <w:szCs w:val="22"/>
        </w:rPr>
        <w:t xml:space="preserve">grievously </w:t>
      </w:r>
      <w:r w:rsidR="000052FA" w:rsidRPr="000052FA">
        <w:rPr>
          <w:rFonts w:ascii="Arial" w:hAnsi="Arial" w:cs="Arial"/>
          <w:sz w:val="22"/>
          <w:szCs w:val="22"/>
        </w:rPr>
        <w:t>mis</w:t>
      </w:r>
      <w:r w:rsidR="000052FA">
        <w:rPr>
          <w:rFonts w:ascii="Arial" w:hAnsi="Arial" w:cs="Arial"/>
          <w:sz w:val="22"/>
          <w:szCs w:val="22"/>
        </w:rPr>
        <w:t xml:space="preserve"> </w:t>
      </w:r>
      <w:r w:rsidRPr="000052FA">
        <w:rPr>
          <w:rFonts w:ascii="Arial" w:hAnsi="Arial" w:cs="Arial"/>
          <w:sz w:val="22"/>
          <w:szCs w:val="22"/>
        </w:rPr>
        <w:t xml:space="preserve">inscribed. </w:t>
      </w:r>
    </w:p>
    <w:p w:rsidR="001641F7" w:rsidRPr="000052FA" w:rsidRDefault="001641F7" w:rsidP="001641F7">
      <w:pPr>
        <w:pStyle w:val="Default"/>
        <w:ind w:left="720"/>
        <w:rPr>
          <w:rFonts w:ascii="Arial" w:hAnsi="Arial" w:cs="Arial"/>
          <w:sz w:val="22"/>
          <w:szCs w:val="22"/>
        </w:rPr>
      </w:pPr>
    </w:p>
    <w:p w:rsidR="006A4863" w:rsidRPr="00427C6C" w:rsidRDefault="006A4863" w:rsidP="009A5631">
      <w:pPr>
        <w:pStyle w:val="Default"/>
        <w:rPr>
          <w:rFonts w:ascii="Arial" w:hAnsi="Arial" w:cs="Arial"/>
          <w:sz w:val="22"/>
          <w:szCs w:val="22"/>
        </w:rPr>
      </w:pPr>
      <w:r>
        <w:rPr>
          <w:rFonts w:ascii="Arial" w:hAnsi="Arial" w:cs="Arial"/>
          <w:sz w:val="22"/>
          <w:szCs w:val="22"/>
        </w:rPr>
        <w:t>Special crating shall be required fo</w:t>
      </w:r>
      <w:r w:rsidR="001641F7">
        <w:rPr>
          <w:rFonts w:ascii="Arial" w:hAnsi="Arial" w:cs="Arial"/>
          <w:sz w:val="22"/>
          <w:szCs w:val="22"/>
        </w:rPr>
        <w:t>r not more than 500 (less than 2</w:t>
      </w:r>
      <w:bookmarkStart w:id="0" w:name="_GoBack"/>
      <w:bookmarkEnd w:id="0"/>
      <w:r>
        <w:rPr>
          <w:rFonts w:ascii="Arial" w:hAnsi="Arial" w:cs="Arial"/>
          <w:sz w:val="22"/>
          <w:szCs w:val="22"/>
        </w:rPr>
        <w:t xml:space="preserve">%) of all orders to destinations within the CONUS.  Special crating is in addition to the routine crating specified for overseas shipments. </w:t>
      </w:r>
    </w:p>
    <w:p w:rsidR="002154DA" w:rsidRPr="00427C6C" w:rsidRDefault="002154DA" w:rsidP="009A5631">
      <w:pPr>
        <w:pStyle w:val="Default"/>
        <w:rPr>
          <w:rFonts w:ascii="Arial" w:hAnsi="Arial" w:cs="Arial"/>
          <w:sz w:val="22"/>
          <w:szCs w:val="22"/>
        </w:rPr>
      </w:pPr>
    </w:p>
    <w:p w:rsidR="003904C5" w:rsidRPr="00427C6C" w:rsidRDefault="00382F3F">
      <w:pPr>
        <w:pStyle w:val="Default"/>
        <w:rPr>
          <w:rFonts w:ascii="Arial" w:hAnsi="Arial" w:cs="Arial"/>
          <w:b/>
          <w:bCs/>
          <w:sz w:val="22"/>
          <w:szCs w:val="22"/>
        </w:rPr>
      </w:pPr>
      <w:r w:rsidRPr="00427C6C">
        <w:rPr>
          <w:rFonts w:ascii="Arial" w:hAnsi="Arial" w:cs="Arial"/>
          <w:b/>
          <w:bCs/>
          <w:sz w:val="22"/>
          <w:szCs w:val="22"/>
        </w:rPr>
        <w:t>8.0 Government Quality Assurance (QA)</w:t>
      </w:r>
    </w:p>
    <w:p w:rsidR="003904C5" w:rsidRPr="00427C6C" w:rsidRDefault="003904C5">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8.1 Inspections: </w:t>
      </w:r>
      <w:r w:rsidRPr="00427C6C">
        <w:rPr>
          <w:rFonts w:ascii="Arial" w:hAnsi="Arial" w:cs="Arial"/>
          <w:sz w:val="22"/>
          <w:szCs w:val="22"/>
        </w:rPr>
        <w:t xml:space="preserve">Quality assurance (QA) inspections of the contractor’s manufacturing facility and products may be performed by the designated COR of the Memorial Programs Service to assure satisfactory contract performance. The Government reserves the right to inspect the quality of blanks and the inscription process without prior scheduling or notifications to the contractor. </w:t>
      </w: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During each QA visit at production sites, a complete assessment of the contractor’s operation shall be made, to include the following areas: </w:t>
      </w:r>
    </w:p>
    <w:p w:rsidR="0093442A" w:rsidRPr="00427C6C" w:rsidRDefault="0093442A" w:rsidP="009A5631">
      <w:pPr>
        <w:pStyle w:val="Default"/>
        <w:rPr>
          <w:rFonts w:ascii="Arial" w:hAnsi="Arial" w:cs="Arial"/>
          <w:sz w:val="22"/>
          <w:szCs w:val="22"/>
        </w:rPr>
      </w:pPr>
    </w:p>
    <w:p w:rsidR="003904C5" w:rsidRPr="00427C6C" w:rsidRDefault="00382F3F">
      <w:pPr>
        <w:pStyle w:val="Default"/>
        <w:numPr>
          <w:ilvl w:val="0"/>
          <w:numId w:val="3"/>
        </w:numPr>
        <w:spacing w:after="35"/>
        <w:rPr>
          <w:rFonts w:ascii="Arial" w:hAnsi="Arial" w:cs="Arial"/>
          <w:sz w:val="22"/>
          <w:szCs w:val="22"/>
        </w:rPr>
      </w:pPr>
      <w:r w:rsidRPr="00427C6C">
        <w:rPr>
          <w:rFonts w:ascii="Arial" w:hAnsi="Arial" w:cs="Arial"/>
          <w:sz w:val="22"/>
          <w:szCs w:val="22"/>
        </w:rPr>
        <w:t xml:space="preserve">Packaging and palletizing of product that promotes damage-free shipments and compliant with all contractual requirements. </w:t>
      </w:r>
    </w:p>
    <w:p w:rsidR="003904C5" w:rsidRPr="00427C6C" w:rsidRDefault="00382F3F">
      <w:pPr>
        <w:pStyle w:val="Default"/>
        <w:numPr>
          <w:ilvl w:val="0"/>
          <w:numId w:val="3"/>
        </w:numPr>
        <w:spacing w:after="35"/>
        <w:rPr>
          <w:rFonts w:ascii="Arial" w:hAnsi="Arial" w:cs="Arial"/>
          <w:sz w:val="22"/>
          <w:szCs w:val="22"/>
        </w:rPr>
      </w:pPr>
      <w:r w:rsidRPr="00427C6C">
        <w:rPr>
          <w:rFonts w:ascii="Arial" w:hAnsi="Arial" w:cs="Arial"/>
          <w:sz w:val="22"/>
          <w:szCs w:val="22"/>
        </w:rPr>
        <w:t xml:space="preserve">Execution of quality control procedures. </w:t>
      </w:r>
    </w:p>
    <w:p w:rsidR="003904C5" w:rsidRPr="00427C6C" w:rsidRDefault="00382F3F">
      <w:pPr>
        <w:pStyle w:val="Default"/>
        <w:numPr>
          <w:ilvl w:val="0"/>
          <w:numId w:val="3"/>
        </w:numPr>
        <w:rPr>
          <w:rFonts w:ascii="Arial" w:hAnsi="Arial" w:cs="Arial"/>
          <w:sz w:val="22"/>
          <w:szCs w:val="22"/>
        </w:rPr>
      </w:pPr>
      <w:r w:rsidRPr="00427C6C">
        <w:rPr>
          <w:rFonts w:ascii="Arial" w:hAnsi="Arial" w:cs="Arial"/>
          <w:sz w:val="22"/>
          <w:szCs w:val="22"/>
        </w:rPr>
        <w:t xml:space="preserve">Maintaining QA records as required, with the records indicating the quality of the headstones as shipped. </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When at the contractor’s production facility, the contractor shall assist the designated COR by providing an adequate, well lighted inspection area. Contractor personnel must provide assistance lifting, handling and moving of product. </w:t>
      </w: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8.2 Quality System: </w:t>
      </w:r>
      <w:r w:rsidRPr="00427C6C">
        <w:rPr>
          <w:rFonts w:ascii="Arial" w:hAnsi="Arial" w:cs="Arial"/>
          <w:sz w:val="22"/>
          <w:szCs w:val="22"/>
        </w:rPr>
        <w:t>The contractor must develop and maintain a written inspection system that documents the quality and timeliness of finished products</w:t>
      </w:r>
      <w:r w:rsidRPr="00427C6C">
        <w:rPr>
          <w:rFonts w:ascii="Arial" w:hAnsi="Arial" w:cs="Arial"/>
          <w:b/>
          <w:bCs/>
          <w:sz w:val="22"/>
          <w:szCs w:val="22"/>
        </w:rPr>
        <w:t xml:space="preserve">. </w:t>
      </w:r>
      <w:r w:rsidRPr="00427C6C">
        <w:rPr>
          <w:rFonts w:ascii="Arial" w:hAnsi="Arial" w:cs="Arial"/>
          <w:sz w:val="22"/>
          <w:szCs w:val="22"/>
        </w:rPr>
        <w:t xml:space="preserve">The Contractor shall provide, to the designated COR of the MPS Program Support Unit, reports on the Contractor’s processing and delivery of orders to the carrier. Weekly reports must be emailed to MPS at MPSProgSupport@va.gov, attention to the designated COR by the close of business, Tuesday of the next week. Should this day fall on a holiday, the report must be submitted </w:t>
      </w:r>
      <w:r w:rsidR="00BF68C9">
        <w:rPr>
          <w:rFonts w:ascii="Arial" w:hAnsi="Arial" w:cs="Arial"/>
          <w:sz w:val="22"/>
          <w:szCs w:val="22"/>
        </w:rPr>
        <w:t xml:space="preserve">no later than </w:t>
      </w:r>
      <w:r w:rsidRPr="00427C6C">
        <w:rPr>
          <w:rFonts w:ascii="Arial" w:hAnsi="Arial" w:cs="Arial"/>
          <w:sz w:val="22"/>
          <w:szCs w:val="22"/>
        </w:rPr>
        <w:t xml:space="preserve">the </w:t>
      </w:r>
      <w:r w:rsidR="00B96DC7">
        <w:rPr>
          <w:rFonts w:ascii="Arial" w:hAnsi="Arial" w:cs="Arial"/>
          <w:sz w:val="22"/>
          <w:szCs w:val="22"/>
        </w:rPr>
        <w:t>next business day</w:t>
      </w:r>
      <w:r w:rsidRPr="00427C6C">
        <w:rPr>
          <w:rFonts w:ascii="Arial" w:hAnsi="Arial" w:cs="Arial"/>
          <w:sz w:val="22"/>
          <w:szCs w:val="22"/>
        </w:rPr>
        <w:t xml:space="preserve">. </w:t>
      </w:r>
      <w:r w:rsidR="00B96DC7">
        <w:rPr>
          <w:rFonts w:ascii="Arial" w:hAnsi="Arial" w:cs="Arial"/>
          <w:sz w:val="22"/>
          <w:szCs w:val="22"/>
        </w:rPr>
        <w:t xml:space="preserve"> </w:t>
      </w:r>
      <w:r w:rsidRPr="00427C6C">
        <w:rPr>
          <w:rFonts w:ascii="Arial" w:hAnsi="Arial" w:cs="Arial"/>
          <w:sz w:val="22"/>
          <w:szCs w:val="22"/>
        </w:rPr>
        <w:t>Each report must include the follow</w:t>
      </w:r>
      <w:r w:rsidR="005D0D30">
        <w:rPr>
          <w:rFonts w:ascii="Arial" w:hAnsi="Arial" w:cs="Arial"/>
          <w:sz w:val="22"/>
          <w:szCs w:val="22"/>
        </w:rPr>
        <w:t>ing information</w:t>
      </w:r>
      <w:r w:rsidRPr="00427C6C">
        <w:rPr>
          <w:rFonts w:ascii="Arial" w:hAnsi="Arial" w:cs="Arial"/>
          <w:sz w:val="22"/>
          <w:szCs w:val="22"/>
        </w:rPr>
        <w:t xml:space="preserve">: </w:t>
      </w:r>
    </w:p>
    <w:p w:rsidR="00001B7F" w:rsidRPr="00427C6C" w:rsidRDefault="00001B7F" w:rsidP="009A5631">
      <w:pPr>
        <w:pStyle w:val="Default"/>
        <w:rPr>
          <w:rFonts w:ascii="Arial" w:hAnsi="Arial" w:cs="Arial"/>
          <w:sz w:val="22"/>
          <w:szCs w:val="22"/>
        </w:rPr>
      </w:pPr>
    </w:p>
    <w:p w:rsidR="00863A88" w:rsidRPr="00427C6C"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t xml:space="preserve">Date order was received </w:t>
      </w:r>
    </w:p>
    <w:p w:rsidR="00863A88" w:rsidRPr="00427C6C"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lastRenderedPageBreak/>
        <w:t xml:space="preserve">Obligation number </w:t>
      </w:r>
    </w:p>
    <w:p w:rsidR="00863A88" w:rsidRPr="00427C6C"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t xml:space="preserve">Shipment numbers </w:t>
      </w:r>
    </w:p>
    <w:p w:rsidR="00863A88" w:rsidRDefault="001641F7" w:rsidP="00863A88">
      <w:pPr>
        <w:pStyle w:val="Default"/>
        <w:numPr>
          <w:ilvl w:val="0"/>
          <w:numId w:val="4"/>
        </w:numPr>
        <w:spacing w:after="38"/>
        <w:rPr>
          <w:rFonts w:ascii="Arial" w:hAnsi="Arial" w:cs="Arial"/>
          <w:sz w:val="22"/>
          <w:szCs w:val="22"/>
        </w:rPr>
      </w:pPr>
      <w:r>
        <w:rPr>
          <w:rFonts w:ascii="Arial" w:hAnsi="Arial" w:cs="Arial"/>
          <w:sz w:val="22"/>
          <w:szCs w:val="22"/>
        </w:rPr>
        <w:t>Date shipped</w:t>
      </w:r>
    </w:p>
    <w:p w:rsidR="00E9524B" w:rsidRDefault="00E9524B" w:rsidP="00863A88">
      <w:pPr>
        <w:pStyle w:val="Default"/>
        <w:numPr>
          <w:ilvl w:val="0"/>
          <w:numId w:val="4"/>
        </w:numPr>
        <w:spacing w:after="38"/>
        <w:rPr>
          <w:rFonts w:ascii="Arial" w:hAnsi="Arial" w:cs="Arial"/>
          <w:sz w:val="22"/>
          <w:szCs w:val="22"/>
        </w:rPr>
      </w:pPr>
      <w:r>
        <w:rPr>
          <w:rFonts w:ascii="Arial" w:hAnsi="Arial" w:cs="Arial"/>
          <w:sz w:val="22"/>
          <w:szCs w:val="22"/>
        </w:rPr>
        <w:t>Carrier’s name</w:t>
      </w:r>
    </w:p>
    <w:p w:rsidR="00E9524B" w:rsidRDefault="00E9524B" w:rsidP="00863A88">
      <w:pPr>
        <w:pStyle w:val="Default"/>
        <w:numPr>
          <w:ilvl w:val="0"/>
          <w:numId w:val="4"/>
        </w:numPr>
        <w:spacing w:after="38"/>
        <w:rPr>
          <w:rFonts w:ascii="Arial" w:hAnsi="Arial" w:cs="Arial"/>
          <w:sz w:val="22"/>
          <w:szCs w:val="22"/>
        </w:rPr>
      </w:pPr>
      <w:r>
        <w:rPr>
          <w:rFonts w:ascii="Arial" w:hAnsi="Arial" w:cs="Arial"/>
          <w:sz w:val="22"/>
          <w:szCs w:val="22"/>
        </w:rPr>
        <w:t>Carrier’s tracking number</w:t>
      </w:r>
    </w:p>
    <w:p w:rsidR="001641F7" w:rsidRPr="001641F7" w:rsidRDefault="001641F7" w:rsidP="001641F7">
      <w:pPr>
        <w:pStyle w:val="Default"/>
        <w:numPr>
          <w:ilvl w:val="0"/>
          <w:numId w:val="4"/>
        </w:numPr>
        <w:spacing w:after="38"/>
        <w:rPr>
          <w:rFonts w:ascii="Arial" w:hAnsi="Arial" w:cs="Arial"/>
          <w:sz w:val="22"/>
          <w:szCs w:val="22"/>
        </w:rPr>
      </w:pPr>
      <w:r>
        <w:rPr>
          <w:rFonts w:ascii="Arial" w:hAnsi="Arial" w:cs="Arial"/>
          <w:sz w:val="22"/>
          <w:szCs w:val="22"/>
        </w:rPr>
        <w:t>Delivery Date</w:t>
      </w:r>
    </w:p>
    <w:p w:rsidR="00774F75"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t>Quantity of orders shipped</w:t>
      </w:r>
    </w:p>
    <w:p w:rsidR="001641F7" w:rsidRDefault="001641F7" w:rsidP="00863A88">
      <w:pPr>
        <w:pStyle w:val="Default"/>
        <w:numPr>
          <w:ilvl w:val="0"/>
          <w:numId w:val="4"/>
        </w:numPr>
        <w:spacing w:after="38"/>
        <w:rPr>
          <w:rFonts w:ascii="Arial" w:hAnsi="Arial" w:cs="Arial"/>
          <w:sz w:val="22"/>
          <w:szCs w:val="22"/>
        </w:rPr>
      </w:pPr>
      <w:r>
        <w:rPr>
          <w:rFonts w:ascii="Arial" w:hAnsi="Arial" w:cs="Arial"/>
          <w:sz w:val="22"/>
          <w:szCs w:val="22"/>
        </w:rPr>
        <w:t>Invoice number</w:t>
      </w:r>
    </w:p>
    <w:p w:rsidR="001641F7" w:rsidRDefault="001641F7" w:rsidP="00863A88">
      <w:pPr>
        <w:pStyle w:val="Default"/>
        <w:numPr>
          <w:ilvl w:val="0"/>
          <w:numId w:val="4"/>
        </w:numPr>
        <w:spacing w:after="38"/>
        <w:rPr>
          <w:rFonts w:ascii="Arial" w:hAnsi="Arial" w:cs="Arial"/>
          <w:sz w:val="22"/>
          <w:szCs w:val="22"/>
        </w:rPr>
      </w:pPr>
      <w:r>
        <w:rPr>
          <w:rFonts w:ascii="Arial" w:hAnsi="Arial" w:cs="Arial"/>
          <w:sz w:val="22"/>
          <w:szCs w:val="22"/>
        </w:rPr>
        <w:t>Invoice date</w:t>
      </w:r>
    </w:p>
    <w:p w:rsidR="001641F7" w:rsidRDefault="001641F7" w:rsidP="00863A88">
      <w:pPr>
        <w:pStyle w:val="Default"/>
        <w:numPr>
          <w:ilvl w:val="0"/>
          <w:numId w:val="4"/>
        </w:numPr>
        <w:spacing w:after="38"/>
        <w:rPr>
          <w:rFonts w:ascii="Arial" w:hAnsi="Arial" w:cs="Arial"/>
          <w:sz w:val="22"/>
          <w:szCs w:val="22"/>
        </w:rPr>
      </w:pPr>
      <w:r>
        <w:rPr>
          <w:rFonts w:ascii="Arial" w:hAnsi="Arial" w:cs="Arial"/>
          <w:sz w:val="22"/>
          <w:szCs w:val="22"/>
        </w:rPr>
        <w:t xml:space="preserve">Quantity invoiced </w:t>
      </w:r>
    </w:p>
    <w:p w:rsidR="001641F7" w:rsidRDefault="001641F7" w:rsidP="00863A88">
      <w:pPr>
        <w:pStyle w:val="Default"/>
        <w:numPr>
          <w:ilvl w:val="0"/>
          <w:numId w:val="4"/>
        </w:numPr>
        <w:spacing w:after="38"/>
        <w:rPr>
          <w:rFonts w:ascii="Arial" w:hAnsi="Arial" w:cs="Arial"/>
          <w:sz w:val="22"/>
          <w:szCs w:val="22"/>
        </w:rPr>
      </w:pPr>
      <w:r>
        <w:rPr>
          <w:rFonts w:ascii="Arial" w:hAnsi="Arial" w:cs="Arial"/>
          <w:sz w:val="22"/>
          <w:szCs w:val="22"/>
        </w:rPr>
        <w:t>Invoice amount</w:t>
      </w:r>
    </w:p>
    <w:p w:rsidR="00863A88" w:rsidRPr="00427C6C" w:rsidRDefault="00512015" w:rsidP="00863A88">
      <w:pPr>
        <w:pStyle w:val="Default"/>
        <w:numPr>
          <w:ilvl w:val="0"/>
          <w:numId w:val="4"/>
        </w:numPr>
        <w:spacing w:after="38"/>
        <w:rPr>
          <w:rFonts w:ascii="Arial" w:hAnsi="Arial" w:cs="Arial"/>
          <w:sz w:val="22"/>
          <w:szCs w:val="22"/>
        </w:rPr>
      </w:pPr>
      <w:r>
        <w:rPr>
          <w:rFonts w:ascii="Arial" w:hAnsi="Arial" w:cs="Arial"/>
          <w:sz w:val="22"/>
          <w:szCs w:val="22"/>
        </w:rPr>
        <w:t>Items damaged during transport and subsequently destroyed</w:t>
      </w:r>
    </w:p>
    <w:p w:rsidR="00863A88" w:rsidRPr="00427C6C"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t xml:space="preserve">Quantity of orders pending </w:t>
      </w:r>
    </w:p>
    <w:p w:rsidR="00863A88" w:rsidRPr="00427C6C" w:rsidRDefault="00863A88" w:rsidP="00863A88">
      <w:pPr>
        <w:pStyle w:val="Default"/>
        <w:numPr>
          <w:ilvl w:val="0"/>
          <w:numId w:val="4"/>
        </w:numPr>
        <w:spacing w:after="38"/>
        <w:rPr>
          <w:rFonts w:ascii="Arial" w:hAnsi="Arial" w:cs="Arial"/>
          <w:sz w:val="22"/>
          <w:szCs w:val="22"/>
        </w:rPr>
      </w:pPr>
      <w:r w:rsidRPr="00427C6C">
        <w:rPr>
          <w:rFonts w:ascii="Arial" w:hAnsi="Arial" w:cs="Arial"/>
          <w:sz w:val="22"/>
          <w:szCs w:val="22"/>
        </w:rPr>
        <w:t xml:space="preserve">Estimated ship dates for pending orders </w:t>
      </w:r>
    </w:p>
    <w:p w:rsidR="00863A88" w:rsidRPr="00427C6C" w:rsidRDefault="00863A88" w:rsidP="00863A88">
      <w:pPr>
        <w:pStyle w:val="Default"/>
        <w:numPr>
          <w:ilvl w:val="0"/>
          <w:numId w:val="4"/>
        </w:numPr>
        <w:rPr>
          <w:rFonts w:ascii="Arial" w:hAnsi="Arial" w:cs="Arial"/>
          <w:sz w:val="22"/>
          <w:szCs w:val="22"/>
        </w:rPr>
      </w:pPr>
      <w:r w:rsidRPr="00427C6C">
        <w:rPr>
          <w:rFonts w:ascii="Arial" w:hAnsi="Arial" w:cs="Arial"/>
          <w:sz w:val="22"/>
          <w:szCs w:val="22"/>
        </w:rPr>
        <w:t xml:space="preserve">Number of orders cancelled </w:t>
      </w:r>
    </w:p>
    <w:p w:rsidR="00863A88" w:rsidRPr="00427C6C" w:rsidRDefault="00863A88" w:rsidP="00863A88">
      <w:pPr>
        <w:pStyle w:val="BodyText"/>
        <w:numPr>
          <w:ilvl w:val="0"/>
          <w:numId w:val="4"/>
        </w:numPr>
        <w:jc w:val="left"/>
        <w:rPr>
          <w:rFonts w:ascii="Arial" w:hAnsi="Arial" w:cs="Arial"/>
          <w:sz w:val="22"/>
          <w:szCs w:val="22"/>
        </w:rPr>
      </w:pPr>
      <w:r w:rsidRPr="00427C6C">
        <w:rPr>
          <w:rFonts w:ascii="Arial" w:hAnsi="Arial" w:cs="Arial"/>
          <w:sz w:val="22"/>
          <w:szCs w:val="22"/>
        </w:rPr>
        <w:t>If any order is completed late or projected to be completed beyond the contractually required due date, the contractor must identify the reason(s) for the delinquency, what actions are underway to resolve the tardiness, and the projected future date for completion (projected</w:t>
      </w:r>
      <w:r w:rsidR="00BF68C9">
        <w:rPr>
          <w:rFonts w:ascii="Arial" w:hAnsi="Arial" w:cs="Arial"/>
          <w:sz w:val="22"/>
          <w:szCs w:val="22"/>
        </w:rPr>
        <w:t xml:space="preserve"> completion dates which are before</w:t>
      </w:r>
      <w:r w:rsidRPr="00427C6C">
        <w:rPr>
          <w:rFonts w:ascii="Arial" w:hAnsi="Arial" w:cs="Arial"/>
          <w:sz w:val="22"/>
          <w:szCs w:val="22"/>
        </w:rPr>
        <w:t xml:space="preserve"> the reporting date are unacceptable).</w:t>
      </w:r>
    </w:p>
    <w:p w:rsidR="00863A88" w:rsidRPr="00427C6C" w:rsidRDefault="00863A88" w:rsidP="00863A88">
      <w:pPr>
        <w:pStyle w:val="BodyText"/>
        <w:numPr>
          <w:ilvl w:val="0"/>
          <w:numId w:val="4"/>
        </w:numPr>
        <w:jc w:val="left"/>
        <w:rPr>
          <w:rFonts w:ascii="Arial" w:hAnsi="Arial" w:cs="Arial"/>
          <w:sz w:val="22"/>
          <w:szCs w:val="22"/>
        </w:rPr>
      </w:pPr>
      <w:r w:rsidRPr="00427C6C">
        <w:rPr>
          <w:rFonts w:ascii="Arial" w:hAnsi="Arial" w:cs="Arial"/>
          <w:sz w:val="22"/>
          <w:szCs w:val="22"/>
        </w:rPr>
        <w:t>Identify the number of blanks that were scrapped each week (due to blowouts, breakage, change in inscription, inscription error, etc…)</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If an order is delinquent at the time that the status report is emailed to the MPS Program Support Unit, the contractor must provide</w:t>
      </w:r>
      <w:r w:rsidR="00BF68C9">
        <w:rPr>
          <w:rFonts w:ascii="Arial" w:hAnsi="Arial" w:cs="Arial"/>
          <w:sz w:val="22"/>
          <w:szCs w:val="22"/>
        </w:rPr>
        <w:t xml:space="preserve">, </w:t>
      </w:r>
      <w:r w:rsidRPr="00427C6C">
        <w:rPr>
          <w:rFonts w:ascii="Arial" w:hAnsi="Arial" w:cs="Arial"/>
          <w:sz w:val="22"/>
          <w:szCs w:val="22"/>
        </w:rPr>
        <w:t>in the same emai</w:t>
      </w:r>
      <w:r w:rsidR="00E9524B">
        <w:rPr>
          <w:rFonts w:ascii="Arial" w:hAnsi="Arial" w:cs="Arial"/>
          <w:sz w:val="22"/>
          <w:szCs w:val="22"/>
        </w:rPr>
        <w:t xml:space="preserve">l with the report, the </w:t>
      </w:r>
      <w:r w:rsidRPr="00427C6C">
        <w:rPr>
          <w:rFonts w:ascii="Arial" w:hAnsi="Arial" w:cs="Arial"/>
          <w:sz w:val="22"/>
          <w:szCs w:val="22"/>
        </w:rPr>
        <w:t>reason</w:t>
      </w:r>
      <w:r w:rsidR="00E9524B">
        <w:rPr>
          <w:rFonts w:ascii="Arial" w:hAnsi="Arial" w:cs="Arial"/>
          <w:sz w:val="22"/>
          <w:szCs w:val="22"/>
        </w:rPr>
        <w:t>(</w:t>
      </w:r>
      <w:r w:rsidRPr="00427C6C">
        <w:rPr>
          <w:rFonts w:ascii="Arial" w:hAnsi="Arial" w:cs="Arial"/>
          <w:sz w:val="22"/>
          <w:szCs w:val="22"/>
        </w:rPr>
        <w:t>s</w:t>
      </w:r>
      <w:r w:rsidR="00E9524B">
        <w:rPr>
          <w:rFonts w:ascii="Arial" w:hAnsi="Arial" w:cs="Arial"/>
          <w:sz w:val="22"/>
          <w:szCs w:val="22"/>
        </w:rPr>
        <w:t>)</w:t>
      </w:r>
      <w:r w:rsidRPr="00427C6C">
        <w:rPr>
          <w:rFonts w:ascii="Arial" w:hAnsi="Arial" w:cs="Arial"/>
          <w:sz w:val="22"/>
          <w:szCs w:val="22"/>
        </w:rPr>
        <w:t xml:space="preserve"> for the delinquency, what measu</w:t>
      </w:r>
      <w:r w:rsidR="00BF68C9">
        <w:rPr>
          <w:rFonts w:ascii="Arial" w:hAnsi="Arial" w:cs="Arial"/>
          <w:sz w:val="22"/>
          <w:szCs w:val="22"/>
        </w:rPr>
        <w:t>res the contractor is undertaking to remedy the causes of the current delinquency</w:t>
      </w:r>
      <w:r w:rsidR="00E9524B">
        <w:rPr>
          <w:rFonts w:ascii="Arial" w:hAnsi="Arial" w:cs="Arial"/>
          <w:sz w:val="22"/>
          <w:szCs w:val="22"/>
        </w:rPr>
        <w:t>,</w:t>
      </w:r>
      <w:r w:rsidR="00BF68C9">
        <w:rPr>
          <w:rFonts w:ascii="Arial" w:hAnsi="Arial" w:cs="Arial"/>
          <w:sz w:val="22"/>
          <w:szCs w:val="22"/>
        </w:rPr>
        <w:t xml:space="preserve"> and the date</w:t>
      </w:r>
      <w:r w:rsidRPr="00427C6C">
        <w:rPr>
          <w:rFonts w:ascii="Arial" w:hAnsi="Arial" w:cs="Arial"/>
          <w:sz w:val="22"/>
          <w:szCs w:val="22"/>
        </w:rPr>
        <w:t xml:space="preserve"> the contractor expects to become current with orders. </w:t>
      </w:r>
    </w:p>
    <w:p w:rsidR="0093442A" w:rsidRPr="00427C6C" w:rsidRDefault="0093442A" w:rsidP="009A5631">
      <w:pPr>
        <w:pStyle w:val="Default"/>
        <w:rPr>
          <w:rFonts w:ascii="Arial" w:hAnsi="Arial" w:cs="Arial"/>
          <w:b/>
          <w:bCs/>
          <w:sz w:val="22"/>
          <w:szCs w:val="22"/>
        </w:rPr>
      </w:pPr>
    </w:p>
    <w:p w:rsidR="009A5631" w:rsidRPr="00427C6C" w:rsidRDefault="00382F3F" w:rsidP="009A5631">
      <w:pPr>
        <w:pStyle w:val="Default"/>
        <w:rPr>
          <w:rFonts w:ascii="Arial" w:hAnsi="Arial" w:cs="Arial"/>
          <w:b/>
          <w:bCs/>
          <w:sz w:val="22"/>
          <w:szCs w:val="22"/>
        </w:rPr>
      </w:pPr>
      <w:r w:rsidRPr="00427C6C">
        <w:rPr>
          <w:rFonts w:ascii="Arial" w:hAnsi="Arial" w:cs="Arial"/>
          <w:b/>
          <w:bCs/>
          <w:sz w:val="22"/>
          <w:szCs w:val="22"/>
        </w:rPr>
        <w:t xml:space="preserve">8.3 Quality Complaints </w:t>
      </w:r>
    </w:p>
    <w:p w:rsidR="0093442A" w:rsidRPr="00427C6C" w:rsidRDefault="0093442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The receipt of complaints concerning unsatisfactory quality or non-compliance with the contract specifications shall be considered reason for an immediate visit and review of the contractor’s quality assurance program. The Government reserves the right to inspect 100% of the production for an indefinite period due to quality problems. Indicative, but not all-inclusive, examples of issues meriting inspection are: </w:t>
      </w:r>
    </w:p>
    <w:p w:rsidR="00484561" w:rsidRPr="00427C6C" w:rsidRDefault="00382F3F" w:rsidP="00BA60F9">
      <w:pPr>
        <w:pStyle w:val="Default"/>
        <w:numPr>
          <w:ilvl w:val="0"/>
          <w:numId w:val="12"/>
        </w:numPr>
        <w:spacing w:after="35"/>
        <w:rPr>
          <w:rFonts w:ascii="Arial" w:hAnsi="Arial" w:cs="Arial"/>
          <w:sz w:val="22"/>
          <w:szCs w:val="22"/>
        </w:rPr>
      </w:pPr>
      <w:r w:rsidRPr="00427C6C">
        <w:rPr>
          <w:rFonts w:ascii="Arial" w:hAnsi="Arial" w:cs="Arial"/>
          <w:sz w:val="22"/>
          <w:szCs w:val="22"/>
        </w:rPr>
        <w:t>Nonconforming product shipped to fill Government orders.</w:t>
      </w:r>
    </w:p>
    <w:p w:rsidR="009A5631" w:rsidRPr="00427C6C" w:rsidRDefault="00382F3F" w:rsidP="00BA60F9">
      <w:pPr>
        <w:pStyle w:val="Default"/>
        <w:numPr>
          <w:ilvl w:val="0"/>
          <w:numId w:val="12"/>
        </w:numPr>
        <w:spacing w:after="35"/>
        <w:rPr>
          <w:rFonts w:ascii="Arial" w:hAnsi="Arial" w:cs="Arial"/>
          <w:sz w:val="22"/>
          <w:szCs w:val="22"/>
        </w:rPr>
      </w:pPr>
      <w:r w:rsidRPr="00427C6C">
        <w:rPr>
          <w:rFonts w:ascii="Arial" w:hAnsi="Arial" w:cs="Arial"/>
          <w:sz w:val="22"/>
          <w:szCs w:val="22"/>
        </w:rPr>
        <w:t xml:space="preserve">The COR rejecting product that passed the contractor’s inspection system but product is still awaiting shipment. </w:t>
      </w:r>
    </w:p>
    <w:p w:rsidR="009A5631" w:rsidRDefault="00382F3F" w:rsidP="00BA60F9">
      <w:pPr>
        <w:pStyle w:val="Default"/>
        <w:numPr>
          <w:ilvl w:val="0"/>
          <w:numId w:val="12"/>
        </w:numPr>
        <w:rPr>
          <w:rFonts w:ascii="Arial" w:hAnsi="Arial" w:cs="Arial"/>
          <w:sz w:val="22"/>
          <w:szCs w:val="22"/>
        </w:rPr>
      </w:pPr>
      <w:r w:rsidRPr="00427C6C">
        <w:rPr>
          <w:rFonts w:ascii="Arial" w:hAnsi="Arial" w:cs="Arial"/>
          <w:sz w:val="22"/>
          <w:szCs w:val="22"/>
        </w:rPr>
        <w:t>Deficiencies that adversely affect performance of the contract in areas such as:</w:t>
      </w:r>
    </w:p>
    <w:p w:rsidR="001641F7" w:rsidRPr="00427C6C" w:rsidRDefault="001641F7" w:rsidP="001641F7">
      <w:pPr>
        <w:pStyle w:val="Default"/>
        <w:ind w:left="720"/>
        <w:rPr>
          <w:rFonts w:ascii="Arial" w:hAnsi="Arial" w:cs="Arial"/>
          <w:sz w:val="22"/>
          <w:szCs w:val="22"/>
        </w:rPr>
      </w:pP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Inspection system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Inspection personnel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Manufacturing process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Production control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Planning and scheduling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Employee training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Craftsmanship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Safety </w:t>
      </w:r>
    </w:p>
    <w:p w:rsidR="009A5631" w:rsidRPr="00427C6C" w:rsidRDefault="00382F3F" w:rsidP="009A5631">
      <w:pPr>
        <w:pStyle w:val="Default"/>
        <w:spacing w:after="23"/>
        <w:rPr>
          <w:rFonts w:ascii="Arial" w:hAnsi="Arial" w:cs="Arial"/>
          <w:sz w:val="22"/>
          <w:szCs w:val="22"/>
        </w:rPr>
      </w:pPr>
      <w:r w:rsidRPr="00427C6C">
        <w:rPr>
          <w:rFonts w:ascii="Arial" w:hAnsi="Arial" w:cs="Arial"/>
          <w:sz w:val="22"/>
          <w:szCs w:val="22"/>
        </w:rPr>
        <w:t xml:space="preserve">o Knowledge/training of processes and measuring tools </w:t>
      </w:r>
    </w:p>
    <w:p w:rsidR="009A5631" w:rsidRPr="00427C6C" w:rsidRDefault="00382F3F" w:rsidP="009A5631">
      <w:pPr>
        <w:pStyle w:val="Default"/>
        <w:rPr>
          <w:rFonts w:ascii="Arial" w:hAnsi="Arial" w:cs="Arial"/>
          <w:sz w:val="22"/>
          <w:szCs w:val="22"/>
        </w:rPr>
      </w:pPr>
      <w:r w:rsidRPr="00427C6C">
        <w:rPr>
          <w:rFonts w:ascii="Arial" w:hAnsi="Arial" w:cs="Arial"/>
          <w:sz w:val="22"/>
          <w:szCs w:val="22"/>
        </w:rPr>
        <w:t xml:space="preserve">o Multiple reorders of same order due to loss or damage from inadequate labeling or palletizing. </w:t>
      </w:r>
    </w:p>
    <w:p w:rsidR="002154DA" w:rsidRPr="00427C6C" w:rsidRDefault="002154DA"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sz w:val="22"/>
          <w:szCs w:val="22"/>
        </w:rPr>
        <w:lastRenderedPageBreak/>
        <w:t>The designated COR of the MPS Program Support Unit or a designated inspector for this contract shall inform the Contractor of the de</w:t>
      </w:r>
      <w:r w:rsidR="00E9524B">
        <w:rPr>
          <w:rFonts w:ascii="Arial" w:hAnsi="Arial" w:cs="Arial"/>
          <w:sz w:val="22"/>
          <w:szCs w:val="22"/>
        </w:rPr>
        <w:t>ficiencies</w:t>
      </w:r>
      <w:r w:rsidRPr="00427C6C">
        <w:rPr>
          <w:rFonts w:ascii="Arial" w:hAnsi="Arial" w:cs="Arial"/>
          <w:sz w:val="22"/>
          <w:szCs w:val="22"/>
        </w:rPr>
        <w:t xml:space="preserve">. A site inspection report shall be generated by the inspecting COR </w:t>
      </w:r>
      <w:r w:rsidR="007D5130">
        <w:rPr>
          <w:rFonts w:ascii="Arial" w:hAnsi="Arial" w:cs="Arial"/>
          <w:sz w:val="22"/>
          <w:szCs w:val="22"/>
        </w:rPr>
        <w:t xml:space="preserve">and the COR shall </w:t>
      </w:r>
      <w:r w:rsidRPr="00427C6C">
        <w:rPr>
          <w:rFonts w:ascii="Arial" w:hAnsi="Arial" w:cs="Arial"/>
          <w:sz w:val="22"/>
          <w:szCs w:val="22"/>
        </w:rPr>
        <w:t xml:space="preserve">discuss with the contractor what corrective action(s) shall be taken and when the corrective action shall be taken. </w:t>
      </w:r>
      <w:r w:rsidR="007D5130">
        <w:rPr>
          <w:rFonts w:ascii="Arial" w:hAnsi="Arial" w:cs="Arial"/>
          <w:sz w:val="22"/>
          <w:szCs w:val="22"/>
        </w:rPr>
        <w:t xml:space="preserve"> </w:t>
      </w:r>
      <w:r w:rsidRPr="00427C6C">
        <w:rPr>
          <w:rFonts w:ascii="Arial" w:hAnsi="Arial" w:cs="Arial"/>
          <w:sz w:val="22"/>
          <w:szCs w:val="22"/>
        </w:rPr>
        <w:t>When an is</w:t>
      </w:r>
      <w:r w:rsidR="00FB0B7E">
        <w:rPr>
          <w:rFonts w:ascii="Arial" w:hAnsi="Arial" w:cs="Arial"/>
          <w:sz w:val="22"/>
          <w:szCs w:val="22"/>
        </w:rPr>
        <w:t>sue(s) arise regarding a monument</w:t>
      </w:r>
      <w:r w:rsidR="00E9524B">
        <w:rPr>
          <w:rFonts w:ascii="Arial" w:hAnsi="Arial" w:cs="Arial"/>
          <w:sz w:val="22"/>
          <w:szCs w:val="22"/>
        </w:rPr>
        <w:t xml:space="preserve"> not meeting the specified</w:t>
      </w:r>
      <w:r w:rsidRPr="00427C6C">
        <w:rPr>
          <w:rFonts w:ascii="Arial" w:hAnsi="Arial" w:cs="Arial"/>
          <w:sz w:val="22"/>
          <w:szCs w:val="22"/>
        </w:rPr>
        <w:t xml:space="preserve"> standards and the issue(s) cannot be resolved between the contractor and the Government, the Contracting Officer sha</w:t>
      </w:r>
      <w:r w:rsidR="007D5130">
        <w:rPr>
          <w:rFonts w:ascii="Arial" w:hAnsi="Arial" w:cs="Arial"/>
          <w:sz w:val="22"/>
          <w:szCs w:val="22"/>
        </w:rPr>
        <w:t>ll make a final determination as to whether the monument</w:t>
      </w:r>
      <w:r w:rsidRPr="00427C6C">
        <w:rPr>
          <w:rFonts w:ascii="Arial" w:hAnsi="Arial" w:cs="Arial"/>
          <w:sz w:val="22"/>
          <w:szCs w:val="22"/>
        </w:rPr>
        <w:t xml:space="preserve"> shall be replaced at </w:t>
      </w:r>
      <w:r w:rsidR="007D5130">
        <w:rPr>
          <w:rFonts w:ascii="Arial" w:hAnsi="Arial" w:cs="Arial"/>
          <w:sz w:val="22"/>
          <w:szCs w:val="22"/>
        </w:rPr>
        <w:t xml:space="preserve">the </w:t>
      </w:r>
      <w:r w:rsidRPr="00427C6C">
        <w:rPr>
          <w:rFonts w:ascii="Arial" w:hAnsi="Arial" w:cs="Arial"/>
          <w:sz w:val="22"/>
          <w:szCs w:val="22"/>
        </w:rPr>
        <w:t xml:space="preserve">contractor’s </w:t>
      </w:r>
      <w:r w:rsidR="007D5130">
        <w:rPr>
          <w:rFonts w:ascii="Arial" w:hAnsi="Arial" w:cs="Arial"/>
          <w:sz w:val="22"/>
          <w:szCs w:val="22"/>
        </w:rPr>
        <w:t xml:space="preserve">expense </w:t>
      </w:r>
      <w:r w:rsidRPr="00427C6C">
        <w:rPr>
          <w:rFonts w:ascii="Arial" w:hAnsi="Arial" w:cs="Arial"/>
          <w:sz w:val="22"/>
          <w:szCs w:val="22"/>
        </w:rPr>
        <w:t xml:space="preserve">or at </w:t>
      </w:r>
      <w:r w:rsidR="007D5130">
        <w:rPr>
          <w:rFonts w:ascii="Arial" w:hAnsi="Arial" w:cs="Arial"/>
          <w:sz w:val="22"/>
          <w:szCs w:val="22"/>
        </w:rPr>
        <w:t xml:space="preserve">the </w:t>
      </w:r>
      <w:r w:rsidRPr="00427C6C">
        <w:rPr>
          <w:rFonts w:ascii="Arial" w:hAnsi="Arial" w:cs="Arial"/>
          <w:sz w:val="22"/>
          <w:szCs w:val="22"/>
        </w:rPr>
        <w:t xml:space="preserve">Government’s expense. </w:t>
      </w:r>
    </w:p>
    <w:p w:rsidR="00D152F7" w:rsidRPr="00427C6C" w:rsidRDefault="00D152F7" w:rsidP="009A5631">
      <w:pPr>
        <w:pStyle w:val="Default"/>
        <w:rPr>
          <w:rFonts w:ascii="Arial" w:hAnsi="Arial" w:cs="Arial"/>
          <w:b/>
          <w:bCs/>
          <w:sz w:val="22"/>
          <w:szCs w:val="22"/>
        </w:rPr>
      </w:pPr>
    </w:p>
    <w:p w:rsidR="009A5631" w:rsidRPr="00427C6C" w:rsidRDefault="00382F3F" w:rsidP="009A5631">
      <w:pPr>
        <w:pStyle w:val="Default"/>
        <w:rPr>
          <w:rFonts w:ascii="Arial" w:hAnsi="Arial" w:cs="Arial"/>
          <w:b/>
          <w:bCs/>
          <w:sz w:val="22"/>
          <w:szCs w:val="22"/>
        </w:rPr>
      </w:pPr>
      <w:r w:rsidRPr="00427C6C">
        <w:rPr>
          <w:rFonts w:ascii="Arial" w:hAnsi="Arial" w:cs="Arial"/>
          <w:b/>
          <w:bCs/>
          <w:sz w:val="22"/>
          <w:szCs w:val="22"/>
        </w:rPr>
        <w:t xml:space="preserve">9.0 Processing of Orders and Time of Delivery: </w:t>
      </w:r>
    </w:p>
    <w:p w:rsidR="009A5631" w:rsidRPr="00427C6C" w:rsidRDefault="00382F3F" w:rsidP="009A5631">
      <w:pPr>
        <w:pStyle w:val="Default"/>
        <w:spacing w:after="38"/>
        <w:rPr>
          <w:rFonts w:ascii="Arial" w:hAnsi="Arial" w:cs="Arial"/>
          <w:sz w:val="22"/>
          <w:szCs w:val="22"/>
        </w:rPr>
      </w:pPr>
      <w:r w:rsidRPr="00427C6C">
        <w:rPr>
          <w:rFonts w:ascii="Arial" w:hAnsi="Arial" w:cs="Arial"/>
          <w:sz w:val="22"/>
          <w:szCs w:val="22"/>
        </w:rPr>
        <w:t xml:space="preserve">Contractors shall provide a single email address for electronically receiving orders. </w:t>
      </w:r>
    </w:p>
    <w:p w:rsidR="009A5631" w:rsidRPr="00427C6C" w:rsidRDefault="00382F3F" w:rsidP="00851455">
      <w:pPr>
        <w:pStyle w:val="Default"/>
        <w:spacing w:after="38"/>
        <w:rPr>
          <w:rFonts w:ascii="Arial" w:hAnsi="Arial" w:cs="Arial"/>
          <w:sz w:val="22"/>
          <w:szCs w:val="22"/>
        </w:rPr>
      </w:pPr>
      <w:r w:rsidRPr="00427C6C">
        <w:rPr>
          <w:rFonts w:ascii="Arial" w:hAnsi="Arial" w:cs="Arial"/>
          <w:sz w:val="22"/>
          <w:szCs w:val="22"/>
        </w:rPr>
        <w:t xml:space="preserve">Orders shall be electronically distributed by MPS to the contractor’s provided email address, Monday thru Friday. Contractors shall manufacture and ship individual orders on a first in/first out basis. Each order for Normal Delivery shall be produced in numerical sequence, by shipment number. </w:t>
      </w:r>
    </w:p>
    <w:p w:rsidR="009A5631" w:rsidRPr="00427C6C" w:rsidRDefault="009A5631"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9.1 Normal Delivery: </w:t>
      </w:r>
      <w:r w:rsidRPr="00427C6C">
        <w:rPr>
          <w:rFonts w:ascii="Arial" w:hAnsi="Arial" w:cs="Arial"/>
          <w:sz w:val="22"/>
          <w:szCs w:val="22"/>
        </w:rPr>
        <w:t>All markers shall be manufactured and place</w:t>
      </w:r>
      <w:r w:rsidR="000052FA">
        <w:rPr>
          <w:rFonts w:ascii="Arial" w:hAnsi="Arial" w:cs="Arial"/>
          <w:sz w:val="22"/>
          <w:szCs w:val="22"/>
        </w:rPr>
        <w:t>d on a transportation carrier for delivery within</w:t>
      </w:r>
      <w:r w:rsidR="000052FA">
        <w:rPr>
          <w:rFonts w:ascii="Arial" w:hAnsi="Arial" w:cs="Arial"/>
          <w:b/>
          <w:bCs/>
          <w:sz w:val="22"/>
          <w:szCs w:val="22"/>
        </w:rPr>
        <w:t xml:space="preserve"> (15</w:t>
      </w:r>
      <w:r w:rsidRPr="00427C6C">
        <w:rPr>
          <w:rFonts w:ascii="Arial" w:hAnsi="Arial" w:cs="Arial"/>
          <w:b/>
          <w:bCs/>
          <w:sz w:val="22"/>
          <w:szCs w:val="22"/>
        </w:rPr>
        <w:t xml:space="preserve">) </w:t>
      </w:r>
      <w:r w:rsidRPr="00427C6C">
        <w:rPr>
          <w:rFonts w:ascii="Arial" w:hAnsi="Arial" w:cs="Arial"/>
          <w:b/>
          <w:sz w:val="22"/>
          <w:szCs w:val="22"/>
        </w:rPr>
        <w:t>calendar</w:t>
      </w:r>
      <w:r w:rsidRPr="00427C6C">
        <w:rPr>
          <w:rFonts w:ascii="Arial" w:hAnsi="Arial" w:cs="Arial"/>
          <w:sz w:val="22"/>
          <w:szCs w:val="22"/>
        </w:rPr>
        <w:t xml:space="preserve"> days following th</w:t>
      </w:r>
      <w:r w:rsidR="000052FA">
        <w:rPr>
          <w:rFonts w:ascii="Arial" w:hAnsi="Arial" w:cs="Arial"/>
          <w:sz w:val="22"/>
          <w:szCs w:val="22"/>
        </w:rPr>
        <w:t>e date the order was sent by Memorial Product Services (MPS)</w:t>
      </w:r>
      <w:r w:rsidRPr="00427C6C">
        <w:rPr>
          <w:rFonts w:ascii="Arial" w:hAnsi="Arial" w:cs="Arial"/>
          <w:sz w:val="22"/>
          <w:szCs w:val="22"/>
        </w:rPr>
        <w:t xml:space="preserve">. </w:t>
      </w:r>
    </w:p>
    <w:p w:rsidR="00AD4A42" w:rsidRPr="00427C6C" w:rsidRDefault="00AD4A42" w:rsidP="009A5631">
      <w:pPr>
        <w:pStyle w:val="Default"/>
        <w:rPr>
          <w:rFonts w:ascii="Arial" w:hAnsi="Arial" w:cs="Arial"/>
          <w:b/>
          <w:bCs/>
          <w:sz w:val="22"/>
          <w:szCs w:val="22"/>
        </w:rPr>
      </w:pPr>
    </w:p>
    <w:p w:rsidR="002154DA" w:rsidRDefault="00382F3F" w:rsidP="009A5631">
      <w:pPr>
        <w:pStyle w:val="Default"/>
        <w:rPr>
          <w:rFonts w:ascii="Arial" w:hAnsi="Arial" w:cs="Arial"/>
          <w:sz w:val="22"/>
          <w:szCs w:val="22"/>
        </w:rPr>
      </w:pPr>
      <w:r w:rsidRPr="00427C6C">
        <w:rPr>
          <w:rFonts w:ascii="Arial" w:hAnsi="Arial" w:cs="Arial"/>
          <w:b/>
          <w:bCs/>
          <w:sz w:val="22"/>
          <w:szCs w:val="22"/>
        </w:rPr>
        <w:t>9.2 Accele</w:t>
      </w:r>
      <w:r w:rsidR="00FB0B7E">
        <w:rPr>
          <w:rFonts w:ascii="Arial" w:hAnsi="Arial" w:cs="Arial"/>
          <w:b/>
          <w:bCs/>
          <w:sz w:val="22"/>
          <w:szCs w:val="22"/>
        </w:rPr>
        <w:t>rated Deliveries</w:t>
      </w:r>
      <w:r w:rsidRPr="00427C6C">
        <w:rPr>
          <w:rFonts w:ascii="Arial" w:hAnsi="Arial" w:cs="Arial"/>
          <w:b/>
          <w:bCs/>
          <w:sz w:val="22"/>
          <w:szCs w:val="22"/>
        </w:rPr>
        <w:t xml:space="preserve">: </w:t>
      </w:r>
      <w:r w:rsidRPr="00427C6C">
        <w:rPr>
          <w:rFonts w:ascii="Arial" w:hAnsi="Arial" w:cs="Arial"/>
          <w:sz w:val="22"/>
          <w:szCs w:val="22"/>
        </w:rPr>
        <w:t>All markers identified for accelerated delivery (</w:t>
      </w:r>
      <w:r w:rsidR="00FB0B7E">
        <w:rPr>
          <w:rFonts w:ascii="Arial" w:hAnsi="Arial" w:cs="Arial"/>
          <w:sz w:val="22"/>
          <w:szCs w:val="22"/>
        </w:rPr>
        <w:t>sometimes referred to as 10</w:t>
      </w:r>
      <w:r w:rsidR="00CA36E7">
        <w:rPr>
          <w:rFonts w:ascii="Arial" w:hAnsi="Arial" w:cs="Arial"/>
          <w:sz w:val="22"/>
          <w:szCs w:val="22"/>
        </w:rPr>
        <w:t>-</w:t>
      </w:r>
      <w:r w:rsidR="00FB0B7E">
        <w:rPr>
          <w:rFonts w:ascii="Arial" w:hAnsi="Arial" w:cs="Arial"/>
          <w:sz w:val="22"/>
          <w:szCs w:val="22"/>
        </w:rPr>
        <w:t>day specials) shall be move</w:t>
      </w:r>
      <w:r w:rsidR="000052FA">
        <w:rPr>
          <w:rFonts w:ascii="Arial" w:hAnsi="Arial" w:cs="Arial"/>
          <w:sz w:val="22"/>
          <w:szCs w:val="22"/>
        </w:rPr>
        <w:t>d</w:t>
      </w:r>
      <w:r w:rsidR="00FB0B7E">
        <w:rPr>
          <w:rFonts w:ascii="Arial" w:hAnsi="Arial" w:cs="Arial"/>
          <w:sz w:val="22"/>
          <w:szCs w:val="22"/>
        </w:rPr>
        <w:t xml:space="preserve"> to the front of the </w:t>
      </w:r>
      <w:r w:rsidR="000052FA">
        <w:rPr>
          <w:rFonts w:ascii="Arial" w:hAnsi="Arial" w:cs="Arial"/>
          <w:sz w:val="22"/>
          <w:szCs w:val="22"/>
        </w:rPr>
        <w:t xml:space="preserve">production </w:t>
      </w:r>
      <w:r w:rsidR="00FB0B7E">
        <w:rPr>
          <w:rFonts w:ascii="Arial" w:hAnsi="Arial" w:cs="Arial"/>
          <w:sz w:val="22"/>
          <w:szCs w:val="22"/>
        </w:rPr>
        <w:t>queue but behind any previous orders flagged as 10</w:t>
      </w:r>
      <w:r w:rsidR="00CA36E7">
        <w:rPr>
          <w:rFonts w:ascii="Arial" w:hAnsi="Arial" w:cs="Arial"/>
          <w:sz w:val="22"/>
          <w:szCs w:val="22"/>
        </w:rPr>
        <w:t>-</w:t>
      </w:r>
      <w:r w:rsidR="00FB0B7E">
        <w:rPr>
          <w:rFonts w:ascii="Arial" w:hAnsi="Arial" w:cs="Arial"/>
          <w:sz w:val="22"/>
          <w:szCs w:val="22"/>
        </w:rPr>
        <w:t>day specials. The contractor shall provide this service</w:t>
      </w:r>
      <w:r w:rsidRPr="00427C6C">
        <w:rPr>
          <w:rFonts w:ascii="Arial" w:hAnsi="Arial" w:cs="Arial"/>
          <w:sz w:val="22"/>
          <w:szCs w:val="22"/>
        </w:rPr>
        <w:t xml:space="preserve"> </w:t>
      </w:r>
      <w:r w:rsidR="00FB0B7E">
        <w:rPr>
          <w:rFonts w:ascii="Arial" w:hAnsi="Arial" w:cs="Arial"/>
          <w:sz w:val="22"/>
          <w:szCs w:val="22"/>
        </w:rPr>
        <w:t xml:space="preserve">for accelerated production </w:t>
      </w:r>
      <w:r w:rsidRPr="000052FA">
        <w:rPr>
          <w:rFonts w:ascii="Arial" w:hAnsi="Arial" w:cs="Arial"/>
          <w:bCs/>
          <w:sz w:val="22"/>
          <w:szCs w:val="22"/>
        </w:rPr>
        <w:t>at no additional cost</w:t>
      </w:r>
      <w:r w:rsidRPr="00427C6C">
        <w:rPr>
          <w:rFonts w:ascii="Arial" w:hAnsi="Arial" w:cs="Arial"/>
          <w:b/>
          <w:bCs/>
          <w:sz w:val="22"/>
          <w:szCs w:val="22"/>
        </w:rPr>
        <w:t xml:space="preserve"> </w:t>
      </w:r>
      <w:r w:rsidR="00CA36E7">
        <w:rPr>
          <w:rFonts w:ascii="Arial" w:hAnsi="Arial" w:cs="Arial"/>
          <w:sz w:val="22"/>
          <w:szCs w:val="22"/>
        </w:rPr>
        <w:t xml:space="preserve">beyond the standard unit cost offered by the vendor. </w:t>
      </w:r>
      <w:r w:rsidRPr="00427C6C">
        <w:rPr>
          <w:rFonts w:ascii="Arial" w:hAnsi="Arial" w:cs="Arial"/>
          <w:sz w:val="22"/>
          <w:szCs w:val="22"/>
        </w:rPr>
        <w:t xml:space="preserve"> </w:t>
      </w:r>
      <w:r w:rsidR="000052FA">
        <w:rPr>
          <w:rFonts w:ascii="Arial" w:hAnsi="Arial" w:cs="Arial"/>
          <w:sz w:val="22"/>
          <w:szCs w:val="22"/>
        </w:rPr>
        <w:t xml:space="preserve"> </w:t>
      </w:r>
    </w:p>
    <w:p w:rsidR="00D556EF" w:rsidRPr="00427C6C" w:rsidRDefault="00D556EF" w:rsidP="009A5631">
      <w:pPr>
        <w:pStyle w:val="Default"/>
        <w:rPr>
          <w:rFonts w:ascii="Arial" w:hAnsi="Arial" w:cs="Arial"/>
          <w:sz w:val="22"/>
          <w:szCs w:val="22"/>
        </w:rPr>
      </w:pPr>
    </w:p>
    <w:p w:rsidR="003F5B33" w:rsidRPr="00427C6C" w:rsidRDefault="0001636D" w:rsidP="00863A88">
      <w:pPr>
        <w:pStyle w:val="Default"/>
        <w:rPr>
          <w:rFonts w:ascii="Arial" w:hAnsi="Arial" w:cs="Arial"/>
          <w:b/>
          <w:bCs/>
          <w:sz w:val="22"/>
          <w:szCs w:val="22"/>
        </w:rPr>
      </w:pPr>
      <w:r w:rsidRPr="00427C6C">
        <w:rPr>
          <w:rFonts w:ascii="Arial" w:hAnsi="Arial" w:cs="Arial"/>
          <w:b/>
          <w:sz w:val="22"/>
          <w:szCs w:val="22"/>
        </w:rPr>
        <w:t>9.3 Replacement In-Kind</w:t>
      </w:r>
      <w:r w:rsidR="00863A88" w:rsidRPr="00427C6C">
        <w:rPr>
          <w:rFonts w:ascii="Arial" w:hAnsi="Arial" w:cs="Arial"/>
          <w:b/>
          <w:sz w:val="22"/>
          <w:szCs w:val="22"/>
        </w:rPr>
        <w:t xml:space="preserve">:  </w:t>
      </w:r>
      <w:r w:rsidR="001B39A0" w:rsidRPr="00427C6C">
        <w:rPr>
          <w:rFonts w:ascii="Arial" w:hAnsi="Arial" w:cs="Arial"/>
          <w:bCs/>
          <w:sz w:val="22"/>
          <w:szCs w:val="22"/>
        </w:rPr>
        <w:t>The intent is to replicate all or part of a pre existing inscription. In-kind replacements must be provided at no a</w:t>
      </w:r>
      <w:r w:rsidR="00CA36E7">
        <w:rPr>
          <w:rFonts w:ascii="Arial" w:hAnsi="Arial" w:cs="Arial"/>
          <w:bCs/>
          <w:sz w:val="22"/>
          <w:szCs w:val="22"/>
        </w:rPr>
        <w:t>dditional cost beyond the standard unit cost offered by the vendor</w:t>
      </w:r>
      <w:r w:rsidR="001B39A0" w:rsidRPr="00427C6C">
        <w:rPr>
          <w:rFonts w:ascii="Arial" w:hAnsi="Arial" w:cs="Arial"/>
          <w:bCs/>
          <w:sz w:val="22"/>
          <w:szCs w:val="22"/>
        </w:rPr>
        <w:t xml:space="preserve">. </w:t>
      </w:r>
    </w:p>
    <w:p w:rsidR="003F5B33" w:rsidRPr="00427C6C" w:rsidRDefault="003F5B33">
      <w:pPr>
        <w:pStyle w:val="Default"/>
        <w:rPr>
          <w:rFonts w:ascii="Arial" w:hAnsi="Arial" w:cs="Arial"/>
          <w:b/>
          <w:bCs/>
          <w:sz w:val="22"/>
          <w:szCs w:val="22"/>
        </w:rPr>
      </w:pPr>
    </w:p>
    <w:p w:rsidR="009A5631" w:rsidRDefault="00382F3F" w:rsidP="009A5631">
      <w:pPr>
        <w:pStyle w:val="Default"/>
        <w:rPr>
          <w:rFonts w:ascii="Arial" w:hAnsi="Arial" w:cs="Arial"/>
          <w:sz w:val="22"/>
          <w:szCs w:val="22"/>
        </w:rPr>
      </w:pPr>
      <w:r w:rsidRPr="00427C6C">
        <w:rPr>
          <w:rFonts w:ascii="Arial" w:hAnsi="Arial" w:cs="Arial"/>
          <w:b/>
          <w:bCs/>
          <w:sz w:val="22"/>
          <w:szCs w:val="22"/>
        </w:rPr>
        <w:t>9.</w:t>
      </w:r>
      <w:r w:rsidR="001B39A0" w:rsidRPr="00427C6C">
        <w:rPr>
          <w:rFonts w:ascii="Arial" w:hAnsi="Arial" w:cs="Arial"/>
          <w:b/>
          <w:bCs/>
          <w:sz w:val="22"/>
          <w:szCs w:val="22"/>
        </w:rPr>
        <w:t>4</w:t>
      </w:r>
      <w:r w:rsidRPr="00427C6C">
        <w:rPr>
          <w:rFonts w:ascii="Arial" w:hAnsi="Arial" w:cs="Arial"/>
          <w:b/>
          <w:bCs/>
          <w:sz w:val="22"/>
          <w:szCs w:val="22"/>
        </w:rPr>
        <w:t xml:space="preserve"> Inscription Corrections/Cancellations of Orders: </w:t>
      </w:r>
      <w:r w:rsidRPr="00427C6C">
        <w:rPr>
          <w:rFonts w:ascii="Arial" w:hAnsi="Arial" w:cs="Arial"/>
          <w:sz w:val="22"/>
          <w:szCs w:val="22"/>
        </w:rPr>
        <w:t>Occasionally, it shall be necessary to request a correction</w:t>
      </w:r>
      <w:r w:rsidR="007D5130">
        <w:rPr>
          <w:rFonts w:ascii="Arial" w:hAnsi="Arial" w:cs="Arial"/>
          <w:sz w:val="22"/>
          <w:szCs w:val="22"/>
        </w:rPr>
        <w:t>, change, or cancellation be made after an order is sent</w:t>
      </w:r>
      <w:r w:rsidRPr="00427C6C">
        <w:rPr>
          <w:rFonts w:ascii="Arial" w:hAnsi="Arial" w:cs="Arial"/>
          <w:sz w:val="22"/>
          <w:szCs w:val="22"/>
        </w:rPr>
        <w:t xml:space="preserve"> to the contractor</w:t>
      </w:r>
      <w:r w:rsidR="007D5130">
        <w:rPr>
          <w:rFonts w:ascii="Arial" w:hAnsi="Arial" w:cs="Arial"/>
          <w:sz w:val="22"/>
          <w:szCs w:val="22"/>
        </w:rPr>
        <w:t xml:space="preserve">.  </w:t>
      </w:r>
      <w:r w:rsidRPr="00427C6C">
        <w:rPr>
          <w:rFonts w:ascii="Arial" w:hAnsi="Arial" w:cs="Arial"/>
          <w:sz w:val="22"/>
          <w:szCs w:val="22"/>
        </w:rPr>
        <w:t>These corrections/</w:t>
      </w:r>
      <w:r w:rsidR="007D5130">
        <w:rPr>
          <w:rFonts w:ascii="Arial" w:hAnsi="Arial" w:cs="Arial"/>
          <w:sz w:val="22"/>
          <w:szCs w:val="22"/>
        </w:rPr>
        <w:t>changes/</w:t>
      </w:r>
      <w:r w:rsidRPr="00427C6C">
        <w:rPr>
          <w:rFonts w:ascii="Arial" w:hAnsi="Arial" w:cs="Arial"/>
          <w:sz w:val="22"/>
          <w:szCs w:val="22"/>
        </w:rPr>
        <w:t xml:space="preserve">cancellations shall be forwarded by email to the contractor only by the MPS Program Support Unit and within </w:t>
      </w:r>
      <w:r w:rsidR="00FB0B7E">
        <w:rPr>
          <w:rFonts w:ascii="Arial" w:hAnsi="Arial" w:cs="Arial"/>
          <w:b/>
          <w:bCs/>
          <w:sz w:val="22"/>
          <w:szCs w:val="22"/>
        </w:rPr>
        <w:t>one</w:t>
      </w:r>
      <w:r w:rsidRPr="00427C6C">
        <w:rPr>
          <w:rFonts w:ascii="Arial" w:hAnsi="Arial" w:cs="Arial"/>
          <w:b/>
          <w:bCs/>
          <w:sz w:val="22"/>
          <w:szCs w:val="22"/>
        </w:rPr>
        <w:t xml:space="preserve"> (</w:t>
      </w:r>
      <w:r w:rsidR="00FB0B7E">
        <w:rPr>
          <w:rFonts w:ascii="Arial" w:hAnsi="Arial" w:cs="Arial"/>
          <w:b/>
          <w:bCs/>
          <w:sz w:val="22"/>
          <w:szCs w:val="22"/>
        </w:rPr>
        <w:t>1</w:t>
      </w:r>
      <w:r w:rsidRPr="00427C6C">
        <w:rPr>
          <w:rFonts w:ascii="Arial" w:hAnsi="Arial" w:cs="Arial"/>
          <w:b/>
          <w:bCs/>
          <w:sz w:val="22"/>
          <w:szCs w:val="22"/>
        </w:rPr>
        <w:t xml:space="preserve">) </w:t>
      </w:r>
      <w:r w:rsidR="00FB0B7E">
        <w:rPr>
          <w:rFonts w:ascii="Arial" w:hAnsi="Arial" w:cs="Arial"/>
          <w:b/>
          <w:sz w:val="22"/>
          <w:szCs w:val="22"/>
        </w:rPr>
        <w:t>calendar day</w:t>
      </w:r>
      <w:r w:rsidR="00EE5AB4">
        <w:rPr>
          <w:rFonts w:ascii="Arial" w:hAnsi="Arial" w:cs="Arial"/>
          <w:sz w:val="22"/>
          <w:szCs w:val="22"/>
        </w:rPr>
        <w:t xml:space="preserve"> from the date the contractor received</w:t>
      </w:r>
      <w:r w:rsidRPr="00427C6C">
        <w:rPr>
          <w:rFonts w:ascii="Arial" w:hAnsi="Arial" w:cs="Arial"/>
          <w:sz w:val="22"/>
          <w:szCs w:val="22"/>
        </w:rPr>
        <w:t xml:space="preserve"> the order. The contractor shall be required to respond to each emailed request from the MPS Program Support Unit within </w:t>
      </w:r>
      <w:r w:rsidRPr="00427C6C">
        <w:rPr>
          <w:rFonts w:ascii="Arial" w:hAnsi="Arial" w:cs="Arial"/>
          <w:b/>
          <w:bCs/>
          <w:sz w:val="22"/>
          <w:szCs w:val="22"/>
        </w:rPr>
        <w:t xml:space="preserve">one (1) </w:t>
      </w:r>
      <w:r w:rsidR="001B39A0" w:rsidRPr="00427C6C">
        <w:rPr>
          <w:rFonts w:ascii="Arial" w:hAnsi="Arial" w:cs="Arial"/>
          <w:b/>
          <w:sz w:val="22"/>
          <w:szCs w:val="22"/>
        </w:rPr>
        <w:t xml:space="preserve">business </w:t>
      </w:r>
      <w:r w:rsidR="0001636D" w:rsidRPr="00427C6C">
        <w:rPr>
          <w:rFonts w:ascii="Arial" w:hAnsi="Arial" w:cs="Arial"/>
          <w:b/>
          <w:sz w:val="22"/>
          <w:szCs w:val="22"/>
        </w:rPr>
        <w:t>day</w:t>
      </w:r>
      <w:r w:rsidR="001B39A0" w:rsidRPr="00427C6C">
        <w:rPr>
          <w:rFonts w:ascii="Arial" w:hAnsi="Arial" w:cs="Arial"/>
          <w:sz w:val="22"/>
          <w:szCs w:val="22"/>
        </w:rPr>
        <w:t xml:space="preserve"> </w:t>
      </w:r>
      <w:r w:rsidRPr="00427C6C">
        <w:rPr>
          <w:rFonts w:ascii="Arial" w:hAnsi="Arial" w:cs="Arial"/>
          <w:sz w:val="22"/>
          <w:szCs w:val="22"/>
        </w:rPr>
        <w:t xml:space="preserve">from the date the request was sent. </w:t>
      </w:r>
    </w:p>
    <w:p w:rsidR="00DB7DBC" w:rsidRDefault="00DB7DBC" w:rsidP="009A5631">
      <w:pPr>
        <w:pStyle w:val="Default"/>
        <w:rPr>
          <w:rFonts w:ascii="Arial" w:hAnsi="Arial" w:cs="Arial"/>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10.0 Procedures (Administrative and Other) </w:t>
      </w:r>
    </w:p>
    <w:p w:rsidR="00001B7F" w:rsidRPr="00427C6C" w:rsidRDefault="00001B7F" w:rsidP="009A5631">
      <w:pPr>
        <w:pStyle w:val="Default"/>
        <w:rPr>
          <w:rFonts w:ascii="Arial" w:hAnsi="Arial" w:cs="Arial"/>
          <w:b/>
          <w:bCs/>
          <w:sz w:val="22"/>
          <w:szCs w:val="22"/>
        </w:rPr>
      </w:pPr>
    </w:p>
    <w:p w:rsidR="009A5631" w:rsidRPr="00427C6C" w:rsidRDefault="00382F3F" w:rsidP="00001B7F">
      <w:pPr>
        <w:pStyle w:val="Default"/>
        <w:rPr>
          <w:rFonts w:ascii="Arial" w:hAnsi="Arial" w:cs="Arial"/>
          <w:sz w:val="22"/>
          <w:szCs w:val="22"/>
        </w:rPr>
      </w:pPr>
      <w:r w:rsidRPr="00427C6C">
        <w:rPr>
          <w:rFonts w:ascii="Arial" w:hAnsi="Arial" w:cs="Arial"/>
          <w:b/>
          <w:bCs/>
          <w:sz w:val="22"/>
          <w:szCs w:val="22"/>
        </w:rPr>
        <w:t xml:space="preserve">10.1 Government Responsibilities: </w:t>
      </w:r>
      <w:r w:rsidRPr="00427C6C">
        <w:rPr>
          <w:rFonts w:ascii="Arial" w:hAnsi="Arial" w:cs="Arial"/>
          <w:sz w:val="22"/>
          <w:szCs w:val="22"/>
        </w:rPr>
        <w:t>Notwithstanding the Contractor’s responsibility for total management during the performance of this contract, the administration of th</w:t>
      </w:r>
      <w:r w:rsidR="007D5130">
        <w:rPr>
          <w:rFonts w:ascii="Arial" w:hAnsi="Arial" w:cs="Arial"/>
          <w:sz w:val="22"/>
          <w:szCs w:val="22"/>
        </w:rPr>
        <w:t xml:space="preserve">e contract shall require </w:t>
      </w:r>
      <w:r w:rsidRPr="00427C6C">
        <w:rPr>
          <w:rFonts w:ascii="Arial" w:hAnsi="Arial" w:cs="Arial"/>
          <w:sz w:val="22"/>
          <w:szCs w:val="22"/>
        </w:rPr>
        <w:t>coordination between the Government and the Contractor. The Centralized Contracting Division shall provide, at the time of the contract</w:t>
      </w:r>
      <w:r w:rsidR="00FB0B7E">
        <w:rPr>
          <w:rFonts w:ascii="Arial" w:hAnsi="Arial" w:cs="Arial"/>
          <w:sz w:val="22"/>
          <w:szCs w:val="22"/>
        </w:rPr>
        <w:t>’s award, the name of one or more individuals</w:t>
      </w:r>
      <w:r w:rsidRPr="00427C6C">
        <w:rPr>
          <w:rFonts w:ascii="Arial" w:hAnsi="Arial" w:cs="Arial"/>
          <w:sz w:val="22"/>
          <w:szCs w:val="22"/>
        </w:rPr>
        <w:t xml:space="preserve"> authorized to act as Contracting Officer’s Representatives</w:t>
      </w:r>
      <w:r w:rsidR="007D5130">
        <w:rPr>
          <w:rFonts w:ascii="Arial" w:hAnsi="Arial" w:cs="Arial"/>
          <w:sz w:val="22"/>
          <w:szCs w:val="22"/>
        </w:rPr>
        <w:t xml:space="preserve"> </w:t>
      </w:r>
      <w:r w:rsidR="00FB0B7E">
        <w:rPr>
          <w:rFonts w:ascii="Arial" w:hAnsi="Arial" w:cs="Arial"/>
          <w:sz w:val="22"/>
          <w:szCs w:val="22"/>
        </w:rPr>
        <w:t xml:space="preserve">(CORs) </w:t>
      </w:r>
      <w:r w:rsidR="007D5130">
        <w:rPr>
          <w:rFonts w:ascii="Arial" w:hAnsi="Arial" w:cs="Arial"/>
          <w:sz w:val="22"/>
          <w:szCs w:val="22"/>
        </w:rPr>
        <w:t>during the coordination</w:t>
      </w:r>
      <w:r w:rsidRPr="00427C6C">
        <w:rPr>
          <w:rFonts w:ascii="Arial" w:hAnsi="Arial" w:cs="Arial"/>
          <w:sz w:val="22"/>
          <w:szCs w:val="22"/>
        </w:rPr>
        <w:t xml:space="preserve">. </w:t>
      </w:r>
    </w:p>
    <w:p w:rsidR="00AD4A42" w:rsidRPr="00427C6C" w:rsidRDefault="00AD4A42" w:rsidP="009A5631">
      <w:pPr>
        <w:pStyle w:val="Default"/>
        <w:rPr>
          <w:rFonts w:ascii="Arial" w:hAnsi="Arial" w:cs="Arial"/>
          <w:b/>
          <w:bCs/>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10.2 Contractor Records and Files: </w:t>
      </w:r>
      <w:r w:rsidRPr="00427C6C">
        <w:rPr>
          <w:rFonts w:ascii="Arial" w:hAnsi="Arial" w:cs="Arial"/>
          <w:sz w:val="22"/>
          <w:szCs w:val="22"/>
        </w:rPr>
        <w:t>The contractor shall maintain records and files of all documents relating to each order filled under each Government Headstone and Marker contract. These records shall include, at minimum, copies of all orders, quality assurance records, inspection results, shipping documents (b</w:t>
      </w:r>
      <w:r w:rsidR="000E2DC5">
        <w:rPr>
          <w:rFonts w:ascii="Arial" w:hAnsi="Arial" w:cs="Arial"/>
          <w:sz w:val="22"/>
          <w:szCs w:val="22"/>
        </w:rPr>
        <w:t>earing c</w:t>
      </w:r>
      <w:r w:rsidRPr="00427C6C">
        <w:rPr>
          <w:rFonts w:ascii="Arial" w:hAnsi="Arial" w:cs="Arial"/>
          <w:sz w:val="22"/>
          <w:szCs w:val="22"/>
        </w:rPr>
        <w:t>arrier</w:t>
      </w:r>
      <w:r w:rsidR="000E2DC5">
        <w:rPr>
          <w:rFonts w:ascii="Arial" w:hAnsi="Arial" w:cs="Arial"/>
          <w:sz w:val="22"/>
          <w:szCs w:val="22"/>
        </w:rPr>
        <w:t>’s name</w:t>
      </w:r>
      <w:r w:rsidRPr="00427C6C">
        <w:rPr>
          <w:rFonts w:ascii="Arial" w:hAnsi="Arial" w:cs="Arial"/>
          <w:sz w:val="22"/>
          <w:szCs w:val="22"/>
        </w:rPr>
        <w:t xml:space="preserve"> and PRO</w:t>
      </w:r>
      <w:r w:rsidR="000E2DC5">
        <w:rPr>
          <w:rFonts w:ascii="Arial" w:hAnsi="Arial" w:cs="Arial"/>
          <w:sz w:val="22"/>
          <w:szCs w:val="22"/>
        </w:rPr>
        <w:t xml:space="preserve"> tr</w:t>
      </w:r>
      <w:r w:rsidR="001641F7">
        <w:rPr>
          <w:rFonts w:ascii="Arial" w:hAnsi="Arial" w:cs="Arial"/>
          <w:sz w:val="22"/>
          <w:szCs w:val="22"/>
        </w:rPr>
        <w:t>a</w:t>
      </w:r>
      <w:r w:rsidR="000E2DC5">
        <w:rPr>
          <w:rFonts w:ascii="Arial" w:hAnsi="Arial" w:cs="Arial"/>
          <w:sz w:val="22"/>
          <w:szCs w:val="22"/>
        </w:rPr>
        <w:t>cking</w:t>
      </w:r>
      <w:r w:rsidRPr="00427C6C">
        <w:rPr>
          <w:rFonts w:ascii="Arial" w:hAnsi="Arial" w:cs="Arial"/>
          <w:sz w:val="22"/>
          <w:szCs w:val="22"/>
        </w:rPr>
        <w:t xml:space="preserve"> numbers) and invoices. These records shall be made available</w:t>
      </w:r>
      <w:r w:rsidR="00BD711B">
        <w:rPr>
          <w:rFonts w:ascii="Arial" w:hAnsi="Arial" w:cs="Arial"/>
          <w:sz w:val="22"/>
          <w:szCs w:val="22"/>
        </w:rPr>
        <w:t>,</w:t>
      </w:r>
      <w:r w:rsidRPr="00427C6C">
        <w:rPr>
          <w:rFonts w:ascii="Arial" w:hAnsi="Arial" w:cs="Arial"/>
          <w:sz w:val="22"/>
          <w:szCs w:val="22"/>
        </w:rPr>
        <w:t xml:space="preserve"> upon request</w:t>
      </w:r>
      <w:r w:rsidR="00BD711B">
        <w:rPr>
          <w:rFonts w:ascii="Arial" w:hAnsi="Arial" w:cs="Arial"/>
          <w:sz w:val="22"/>
          <w:szCs w:val="22"/>
        </w:rPr>
        <w:t>,</w:t>
      </w:r>
      <w:r w:rsidRPr="00427C6C">
        <w:rPr>
          <w:rFonts w:ascii="Arial" w:hAnsi="Arial" w:cs="Arial"/>
          <w:sz w:val="22"/>
          <w:szCs w:val="22"/>
        </w:rPr>
        <w:t xml:space="preserve"> to the designated MPS Program Support Unit COR during on-site Quality Assurance inspections. </w:t>
      </w:r>
    </w:p>
    <w:p w:rsidR="00AD4A42" w:rsidRPr="00427C6C" w:rsidRDefault="00AD4A42" w:rsidP="009A5631">
      <w:pPr>
        <w:pStyle w:val="Default"/>
        <w:rPr>
          <w:rFonts w:ascii="Arial" w:hAnsi="Arial" w:cs="Arial"/>
          <w:b/>
          <w:bCs/>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10.3 Government Headstone and Marker Drawings: </w:t>
      </w:r>
      <w:r w:rsidRPr="00427C6C">
        <w:rPr>
          <w:rFonts w:ascii="Arial" w:hAnsi="Arial" w:cs="Arial"/>
          <w:sz w:val="22"/>
          <w:szCs w:val="22"/>
        </w:rPr>
        <w:t>T</w:t>
      </w:r>
      <w:r w:rsidR="007D5130">
        <w:rPr>
          <w:rFonts w:ascii="Arial" w:hAnsi="Arial" w:cs="Arial"/>
          <w:sz w:val="22"/>
          <w:szCs w:val="22"/>
        </w:rPr>
        <w:t xml:space="preserve">he contractor shall ensure </w:t>
      </w:r>
      <w:r w:rsidRPr="00427C6C">
        <w:rPr>
          <w:rFonts w:ascii="Arial" w:hAnsi="Arial" w:cs="Arial"/>
          <w:sz w:val="22"/>
          <w:szCs w:val="22"/>
        </w:rPr>
        <w:t xml:space="preserve">copies of </w:t>
      </w:r>
      <w:r w:rsidR="007D5130">
        <w:rPr>
          <w:rFonts w:ascii="Arial" w:hAnsi="Arial" w:cs="Arial"/>
          <w:sz w:val="22"/>
          <w:szCs w:val="22"/>
        </w:rPr>
        <w:t>all relevant Government drawings for production of monuments</w:t>
      </w:r>
      <w:r w:rsidRPr="00427C6C">
        <w:rPr>
          <w:rFonts w:ascii="Arial" w:hAnsi="Arial" w:cs="Arial"/>
          <w:sz w:val="22"/>
          <w:szCs w:val="22"/>
        </w:rPr>
        <w:t xml:space="preserve"> are maintained on file and are available to the designed COR, upon request, during on-site Quality Assurance inspections. </w:t>
      </w:r>
    </w:p>
    <w:p w:rsidR="00AD4A42" w:rsidRPr="00427C6C" w:rsidRDefault="00AD4A42" w:rsidP="009A5631">
      <w:pPr>
        <w:pStyle w:val="Default"/>
        <w:rPr>
          <w:rFonts w:ascii="Arial" w:hAnsi="Arial" w:cs="Arial"/>
          <w:b/>
          <w:bCs/>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10.5 Completion p</w:t>
      </w:r>
      <w:r w:rsidR="00BD711B">
        <w:rPr>
          <w:rFonts w:ascii="Arial" w:hAnsi="Arial" w:cs="Arial"/>
          <w:b/>
          <w:bCs/>
          <w:sz w:val="22"/>
          <w:szCs w:val="22"/>
        </w:rPr>
        <w:t>oint for invoicing products delivered FOB destination</w:t>
      </w:r>
      <w:r w:rsidRPr="00427C6C">
        <w:rPr>
          <w:rFonts w:ascii="Arial" w:hAnsi="Arial" w:cs="Arial"/>
          <w:b/>
          <w:bCs/>
          <w:sz w:val="22"/>
          <w:szCs w:val="22"/>
        </w:rPr>
        <w:t xml:space="preserve">: </w:t>
      </w:r>
      <w:r w:rsidRPr="00427C6C">
        <w:rPr>
          <w:rFonts w:ascii="Arial" w:hAnsi="Arial" w:cs="Arial"/>
          <w:sz w:val="22"/>
          <w:szCs w:val="22"/>
        </w:rPr>
        <w:t>The contractor’s responsibilities are deeme</w:t>
      </w:r>
      <w:r w:rsidR="00BD711B">
        <w:rPr>
          <w:rFonts w:ascii="Arial" w:hAnsi="Arial" w:cs="Arial"/>
          <w:sz w:val="22"/>
          <w:szCs w:val="22"/>
        </w:rPr>
        <w:t xml:space="preserve">d complete when </w:t>
      </w:r>
      <w:r w:rsidRPr="00427C6C">
        <w:rPr>
          <w:rFonts w:ascii="Arial" w:hAnsi="Arial" w:cs="Arial"/>
          <w:sz w:val="22"/>
          <w:szCs w:val="22"/>
        </w:rPr>
        <w:t xml:space="preserve">satisfactorily prepared orders are </w:t>
      </w:r>
      <w:r w:rsidR="00BD711B">
        <w:rPr>
          <w:rFonts w:ascii="Arial" w:hAnsi="Arial" w:cs="Arial"/>
          <w:sz w:val="22"/>
          <w:szCs w:val="22"/>
        </w:rPr>
        <w:t xml:space="preserve">delivered </w:t>
      </w:r>
      <w:r w:rsidR="000E2DC5">
        <w:rPr>
          <w:rFonts w:ascii="Arial" w:hAnsi="Arial" w:cs="Arial"/>
          <w:sz w:val="22"/>
          <w:szCs w:val="22"/>
        </w:rPr>
        <w:t>to the ordered destination (consignee’s address)</w:t>
      </w:r>
      <w:r w:rsidRPr="00427C6C">
        <w:rPr>
          <w:rFonts w:ascii="Arial" w:hAnsi="Arial" w:cs="Arial"/>
          <w:sz w:val="22"/>
          <w:szCs w:val="22"/>
        </w:rPr>
        <w:t xml:space="preserve">. </w:t>
      </w:r>
      <w:r w:rsidR="000E2DC5">
        <w:rPr>
          <w:rFonts w:ascii="Arial" w:hAnsi="Arial" w:cs="Arial"/>
          <w:sz w:val="22"/>
          <w:szCs w:val="22"/>
        </w:rPr>
        <w:t xml:space="preserve">  The contractor shall bear all charges to the point of destination.</w:t>
      </w:r>
    </w:p>
    <w:p w:rsidR="00AD4A42" w:rsidRPr="00427C6C" w:rsidRDefault="00AD4A42" w:rsidP="009A5631">
      <w:pPr>
        <w:pStyle w:val="Default"/>
        <w:rPr>
          <w:rFonts w:ascii="Arial" w:hAnsi="Arial" w:cs="Arial"/>
          <w:b/>
          <w:bCs/>
          <w:sz w:val="22"/>
          <w:szCs w:val="22"/>
        </w:rPr>
      </w:pPr>
    </w:p>
    <w:p w:rsidR="009A5631" w:rsidRPr="00427C6C" w:rsidRDefault="00382F3F" w:rsidP="009A5631">
      <w:pPr>
        <w:pStyle w:val="Default"/>
        <w:rPr>
          <w:rFonts w:ascii="Arial" w:hAnsi="Arial" w:cs="Arial"/>
          <w:sz w:val="22"/>
          <w:szCs w:val="22"/>
        </w:rPr>
      </w:pPr>
      <w:r w:rsidRPr="00427C6C">
        <w:rPr>
          <w:rFonts w:ascii="Arial" w:hAnsi="Arial" w:cs="Arial"/>
          <w:b/>
          <w:bCs/>
          <w:sz w:val="22"/>
          <w:szCs w:val="22"/>
        </w:rPr>
        <w:t xml:space="preserve">10.6 Point of Contact at MPS: </w:t>
      </w:r>
      <w:r w:rsidR="0001636D" w:rsidRPr="00427C6C">
        <w:rPr>
          <w:rFonts w:ascii="Arial" w:hAnsi="Arial" w:cs="Arial"/>
          <w:bCs/>
          <w:sz w:val="22"/>
          <w:szCs w:val="22"/>
        </w:rPr>
        <w:t>E-mail to</w:t>
      </w:r>
      <w:r w:rsidR="001B39A0" w:rsidRPr="00427C6C">
        <w:rPr>
          <w:rFonts w:ascii="Arial" w:hAnsi="Arial" w:cs="Arial"/>
          <w:b/>
          <w:bCs/>
          <w:sz w:val="22"/>
          <w:szCs w:val="22"/>
        </w:rPr>
        <w:t>:</w:t>
      </w:r>
      <w:r w:rsidRPr="00427C6C">
        <w:rPr>
          <w:rFonts w:ascii="Arial" w:hAnsi="Arial" w:cs="Arial"/>
          <w:sz w:val="22"/>
          <w:szCs w:val="22"/>
        </w:rPr>
        <w:t xml:space="preserve">  </w:t>
      </w:r>
      <w:hyperlink r:id="rId11" w:history="1">
        <w:r w:rsidR="001B39A0" w:rsidRPr="00427C6C">
          <w:rPr>
            <w:rStyle w:val="Hyperlink"/>
            <w:rFonts w:ascii="Arial" w:hAnsi="Arial" w:cs="Arial"/>
            <w:sz w:val="22"/>
            <w:szCs w:val="22"/>
          </w:rPr>
          <w:t>MPSProgSupport@va.gov</w:t>
        </w:r>
      </w:hyperlink>
      <w:r w:rsidR="001B39A0" w:rsidRPr="00427C6C">
        <w:rPr>
          <w:rFonts w:ascii="Arial" w:hAnsi="Arial" w:cs="Arial"/>
          <w:sz w:val="22"/>
          <w:szCs w:val="22"/>
        </w:rPr>
        <w:t xml:space="preserve"> </w:t>
      </w:r>
    </w:p>
    <w:p w:rsidR="00001B7F" w:rsidRPr="00427C6C" w:rsidRDefault="00001B7F" w:rsidP="009A5631">
      <w:pPr>
        <w:rPr>
          <w:rFonts w:ascii="Arial" w:hAnsi="Arial" w:cs="Arial"/>
          <w:b/>
          <w:bCs/>
        </w:rPr>
      </w:pPr>
    </w:p>
    <w:p w:rsidR="003904C5" w:rsidRPr="00427C6C" w:rsidRDefault="00382F3F" w:rsidP="005F4CC1">
      <w:pPr>
        <w:jc w:val="center"/>
        <w:rPr>
          <w:rFonts w:ascii="Arial" w:hAnsi="Arial" w:cs="Arial"/>
        </w:rPr>
      </w:pPr>
      <w:r w:rsidRPr="00427C6C">
        <w:rPr>
          <w:rFonts w:ascii="Arial" w:hAnsi="Arial" w:cs="Arial"/>
          <w:b/>
          <w:bCs/>
        </w:rPr>
        <w:t>END STATEMENT OF WORK</w:t>
      </w:r>
    </w:p>
    <w:p w:rsidR="009A5631" w:rsidRPr="00552EAF" w:rsidRDefault="00382F3F" w:rsidP="0052638C">
      <w:pPr>
        <w:rPr>
          <w:rFonts w:ascii="Arial" w:hAnsi="Arial" w:cs="Arial"/>
        </w:rPr>
      </w:pPr>
      <w:r w:rsidRPr="00382F3F">
        <w:rPr>
          <w:rFonts w:ascii="Arial" w:hAnsi="Arial" w:cs="Arial"/>
        </w:rPr>
        <w:tab/>
      </w:r>
      <w:r w:rsidRPr="00382F3F">
        <w:rPr>
          <w:rFonts w:ascii="Arial" w:hAnsi="Arial" w:cs="Arial"/>
        </w:rPr>
        <w:tab/>
      </w:r>
    </w:p>
    <w:sectPr w:rsidR="009A5631" w:rsidRPr="00552EAF" w:rsidSect="002B0EDA">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75" w:rsidRDefault="002B5975" w:rsidP="00FF13B4">
      <w:pPr>
        <w:spacing w:after="0" w:line="240" w:lineRule="auto"/>
      </w:pPr>
      <w:r>
        <w:separator/>
      </w:r>
    </w:p>
  </w:endnote>
  <w:endnote w:type="continuationSeparator" w:id="0">
    <w:p w:rsidR="002B5975" w:rsidRDefault="002B5975" w:rsidP="00FF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A" w:rsidRDefault="002154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75" w:rsidRDefault="002B5975" w:rsidP="00FF13B4">
      <w:pPr>
        <w:spacing w:after="0" w:line="240" w:lineRule="auto"/>
      </w:pPr>
      <w:r>
        <w:separator/>
      </w:r>
    </w:p>
  </w:footnote>
  <w:footnote w:type="continuationSeparator" w:id="0">
    <w:p w:rsidR="002B5975" w:rsidRDefault="002B5975" w:rsidP="00FF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22"/>
    <w:multiLevelType w:val="hybridMultilevel"/>
    <w:tmpl w:val="C5C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08DA"/>
    <w:multiLevelType w:val="hybridMultilevel"/>
    <w:tmpl w:val="7E2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7E28"/>
    <w:multiLevelType w:val="hybridMultilevel"/>
    <w:tmpl w:val="5B8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1A6F"/>
    <w:multiLevelType w:val="hybridMultilevel"/>
    <w:tmpl w:val="B1C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323F"/>
    <w:multiLevelType w:val="hybridMultilevel"/>
    <w:tmpl w:val="CD3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74A0F"/>
    <w:multiLevelType w:val="hybridMultilevel"/>
    <w:tmpl w:val="B556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66B0E59"/>
    <w:multiLevelType w:val="hybridMultilevel"/>
    <w:tmpl w:val="4CDA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31771"/>
    <w:multiLevelType w:val="hybridMultilevel"/>
    <w:tmpl w:val="DF7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15ABB"/>
    <w:multiLevelType w:val="hybridMultilevel"/>
    <w:tmpl w:val="BE3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85D03"/>
    <w:multiLevelType w:val="hybridMultilevel"/>
    <w:tmpl w:val="1BF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238A0"/>
    <w:multiLevelType w:val="hybridMultilevel"/>
    <w:tmpl w:val="419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694F"/>
    <w:multiLevelType w:val="hybridMultilevel"/>
    <w:tmpl w:val="7D50C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B7DA9"/>
    <w:multiLevelType w:val="hybridMultilevel"/>
    <w:tmpl w:val="0E24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9148E"/>
    <w:multiLevelType w:val="hybridMultilevel"/>
    <w:tmpl w:val="8324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64ABC"/>
    <w:multiLevelType w:val="hybridMultilevel"/>
    <w:tmpl w:val="8AC4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C4865"/>
    <w:multiLevelType w:val="hybridMultilevel"/>
    <w:tmpl w:val="FE662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1C562E2"/>
    <w:multiLevelType w:val="hybridMultilevel"/>
    <w:tmpl w:val="A50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A6DCA"/>
    <w:multiLevelType w:val="multilevel"/>
    <w:tmpl w:val="736EBFB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5191699"/>
    <w:multiLevelType w:val="hybridMultilevel"/>
    <w:tmpl w:val="D032B4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7"/>
  </w:num>
  <w:num w:numId="2">
    <w:abstractNumId w:val="14"/>
  </w:num>
  <w:num w:numId="3">
    <w:abstractNumId w:val="0"/>
  </w:num>
  <w:num w:numId="4">
    <w:abstractNumId w:val="13"/>
  </w:num>
  <w:num w:numId="5">
    <w:abstractNumId w:val="15"/>
  </w:num>
  <w:num w:numId="6">
    <w:abstractNumId w:val="10"/>
  </w:num>
  <w:num w:numId="7">
    <w:abstractNumId w:val="12"/>
  </w:num>
  <w:num w:numId="8">
    <w:abstractNumId w:val="9"/>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
  </w:num>
  <w:num w:numId="13">
    <w:abstractNumId w:val="11"/>
  </w:num>
  <w:num w:numId="14">
    <w:abstractNumId w:val="6"/>
  </w:num>
  <w:num w:numId="15">
    <w:abstractNumId w:val="8"/>
  </w:num>
  <w:num w:numId="16">
    <w:abstractNumId w:val="18"/>
  </w:num>
  <w:num w:numId="17">
    <w:abstractNumId w:val="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50"/>
    <w:rsid w:val="00001B7F"/>
    <w:rsid w:val="000052FA"/>
    <w:rsid w:val="0000533B"/>
    <w:rsid w:val="00005C7C"/>
    <w:rsid w:val="00006456"/>
    <w:rsid w:val="000103BA"/>
    <w:rsid w:val="00014246"/>
    <w:rsid w:val="0001636D"/>
    <w:rsid w:val="0002341F"/>
    <w:rsid w:val="00023843"/>
    <w:rsid w:val="00033FF7"/>
    <w:rsid w:val="00034059"/>
    <w:rsid w:val="00041B74"/>
    <w:rsid w:val="00043185"/>
    <w:rsid w:val="00050714"/>
    <w:rsid w:val="00057BBD"/>
    <w:rsid w:val="00061DFE"/>
    <w:rsid w:val="000630BB"/>
    <w:rsid w:val="00071B30"/>
    <w:rsid w:val="00072E6C"/>
    <w:rsid w:val="0007435D"/>
    <w:rsid w:val="00074E4A"/>
    <w:rsid w:val="000769DA"/>
    <w:rsid w:val="00080876"/>
    <w:rsid w:val="00082D74"/>
    <w:rsid w:val="00083529"/>
    <w:rsid w:val="000A6F0C"/>
    <w:rsid w:val="000A7CEF"/>
    <w:rsid w:val="000C50D9"/>
    <w:rsid w:val="000C7D73"/>
    <w:rsid w:val="000D00C3"/>
    <w:rsid w:val="000D1441"/>
    <w:rsid w:val="000D27FE"/>
    <w:rsid w:val="000E1541"/>
    <w:rsid w:val="000E2DC5"/>
    <w:rsid w:val="000F021C"/>
    <w:rsid w:val="000F359F"/>
    <w:rsid w:val="00104968"/>
    <w:rsid w:val="00105998"/>
    <w:rsid w:val="0010616F"/>
    <w:rsid w:val="001103C6"/>
    <w:rsid w:val="00114E89"/>
    <w:rsid w:val="00141192"/>
    <w:rsid w:val="001464D0"/>
    <w:rsid w:val="001540FA"/>
    <w:rsid w:val="00156092"/>
    <w:rsid w:val="001641F7"/>
    <w:rsid w:val="00167243"/>
    <w:rsid w:val="001679D4"/>
    <w:rsid w:val="001703E4"/>
    <w:rsid w:val="0017071D"/>
    <w:rsid w:val="00171D95"/>
    <w:rsid w:val="00177A32"/>
    <w:rsid w:val="00181CEE"/>
    <w:rsid w:val="0018529C"/>
    <w:rsid w:val="001876D8"/>
    <w:rsid w:val="00190882"/>
    <w:rsid w:val="00196692"/>
    <w:rsid w:val="001A076A"/>
    <w:rsid w:val="001A2799"/>
    <w:rsid w:val="001B0E34"/>
    <w:rsid w:val="001B34FD"/>
    <w:rsid w:val="001B39A0"/>
    <w:rsid w:val="001C6DC2"/>
    <w:rsid w:val="001D6A0C"/>
    <w:rsid w:val="001E4ADE"/>
    <w:rsid w:val="001F02D6"/>
    <w:rsid w:val="00200F0F"/>
    <w:rsid w:val="00202C74"/>
    <w:rsid w:val="00206A0B"/>
    <w:rsid w:val="002154DA"/>
    <w:rsid w:val="0022060C"/>
    <w:rsid w:val="002240C5"/>
    <w:rsid w:val="002255A2"/>
    <w:rsid w:val="00225C39"/>
    <w:rsid w:val="00227629"/>
    <w:rsid w:val="00234D0C"/>
    <w:rsid w:val="00237072"/>
    <w:rsid w:val="00242C83"/>
    <w:rsid w:val="0024481F"/>
    <w:rsid w:val="00247FA7"/>
    <w:rsid w:val="00250C7E"/>
    <w:rsid w:val="00257771"/>
    <w:rsid w:val="0025786A"/>
    <w:rsid w:val="00267BBB"/>
    <w:rsid w:val="0027643B"/>
    <w:rsid w:val="00285993"/>
    <w:rsid w:val="002A210D"/>
    <w:rsid w:val="002A5B77"/>
    <w:rsid w:val="002B0EDA"/>
    <w:rsid w:val="002B5975"/>
    <w:rsid w:val="002B5ABE"/>
    <w:rsid w:val="002C05E1"/>
    <w:rsid w:val="002C3D01"/>
    <w:rsid w:val="002C6E87"/>
    <w:rsid w:val="002D0BB1"/>
    <w:rsid w:val="002D2267"/>
    <w:rsid w:val="002D63F6"/>
    <w:rsid w:val="002E244A"/>
    <w:rsid w:val="002F1EEC"/>
    <w:rsid w:val="002F30B0"/>
    <w:rsid w:val="002F3809"/>
    <w:rsid w:val="00301165"/>
    <w:rsid w:val="003064B5"/>
    <w:rsid w:val="003074C0"/>
    <w:rsid w:val="00307698"/>
    <w:rsid w:val="00316EAD"/>
    <w:rsid w:val="00317099"/>
    <w:rsid w:val="00324240"/>
    <w:rsid w:val="003279B0"/>
    <w:rsid w:val="00344264"/>
    <w:rsid w:val="003445D0"/>
    <w:rsid w:val="0034482C"/>
    <w:rsid w:val="00345644"/>
    <w:rsid w:val="003542AB"/>
    <w:rsid w:val="0035778C"/>
    <w:rsid w:val="00360CFE"/>
    <w:rsid w:val="003679DD"/>
    <w:rsid w:val="00367D55"/>
    <w:rsid w:val="00373056"/>
    <w:rsid w:val="00377C3D"/>
    <w:rsid w:val="00380E70"/>
    <w:rsid w:val="00382713"/>
    <w:rsid w:val="00382F3F"/>
    <w:rsid w:val="003904C5"/>
    <w:rsid w:val="00392C29"/>
    <w:rsid w:val="003942CB"/>
    <w:rsid w:val="003A07D7"/>
    <w:rsid w:val="003B1792"/>
    <w:rsid w:val="003C1ED5"/>
    <w:rsid w:val="003D0A5A"/>
    <w:rsid w:val="003D702E"/>
    <w:rsid w:val="003D7F79"/>
    <w:rsid w:val="003E304D"/>
    <w:rsid w:val="003E709E"/>
    <w:rsid w:val="003F2F71"/>
    <w:rsid w:val="003F374C"/>
    <w:rsid w:val="003F5B33"/>
    <w:rsid w:val="0041560B"/>
    <w:rsid w:val="00416E19"/>
    <w:rsid w:val="00425E6A"/>
    <w:rsid w:val="00426270"/>
    <w:rsid w:val="00427C6C"/>
    <w:rsid w:val="00436BE1"/>
    <w:rsid w:val="00437BE5"/>
    <w:rsid w:val="00440D6D"/>
    <w:rsid w:val="0044448F"/>
    <w:rsid w:val="00447963"/>
    <w:rsid w:val="004504AF"/>
    <w:rsid w:val="00456CC2"/>
    <w:rsid w:val="004570E2"/>
    <w:rsid w:val="004757D8"/>
    <w:rsid w:val="00477AE7"/>
    <w:rsid w:val="00477B4D"/>
    <w:rsid w:val="00484561"/>
    <w:rsid w:val="004A2497"/>
    <w:rsid w:val="004B0D87"/>
    <w:rsid w:val="004B4958"/>
    <w:rsid w:val="004B528A"/>
    <w:rsid w:val="004C7AA3"/>
    <w:rsid w:val="004D3CAE"/>
    <w:rsid w:val="004D5A4B"/>
    <w:rsid w:val="004D5CD9"/>
    <w:rsid w:val="004E0ABF"/>
    <w:rsid w:val="004F02EF"/>
    <w:rsid w:val="004F2116"/>
    <w:rsid w:val="004F3483"/>
    <w:rsid w:val="004F4115"/>
    <w:rsid w:val="004F5498"/>
    <w:rsid w:val="004F5F28"/>
    <w:rsid w:val="00502F74"/>
    <w:rsid w:val="00504274"/>
    <w:rsid w:val="005074F0"/>
    <w:rsid w:val="005116D9"/>
    <w:rsid w:val="00512015"/>
    <w:rsid w:val="0051224E"/>
    <w:rsid w:val="00520A27"/>
    <w:rsid w:val="0052638C"/>
    <w:rsid w:val="00541E38"/>
    <w:rsid w:val="0054445A"/>
    <w:rsid w:val="00552536"/>
    <w:rsid w:val="00552EAF"/>
    <w:rsid w:val="00562BAE"/>
    <w:rsid w:val="00566BDA"/>
    <w:rsid w:val="00570B83"/>
    <w:rsid w:val="00570C1E"/>
    <w:rsid w:val="005762B0"/>
    <w:rsid w:val="00580F43"/>
    <w:rsid w:val="0058251F"/>
    <w:rsid w:val="0058513C"/>
    <w:rsid w:val="00591FF2"/>
    <w:rsid w:val="00594B5E"/>
    <w:rsid w:val="005958A2"/>
    <w:rsid w:val="00596221"/>
    <w:rsid w:val="005A0862"/>
    <w:rsid w:val="005A2DB0"/>
    <w:rsid w:val="005A56BD"/>
    <w:rsid w:val="005A5FE4"/>
    <w:rsid w:val="005A783D"/>
    <w:rsid w:val="005A79CB"/>
    <w:rsid w:val="005C4C01"/>
    <w:rsid w:val="005C53B6"/>
    <w:rsid w:val="005D0D30"/>
    <w:rsid w:val="005D30D5"/>
    <w:rsid w:val="005D71AD"/>
    <w:rsid w:val="005E4156"/>
    <w:rsid w:val="005E7B0D"/>
    <w:rsid w:val="005F3AEC"/>
    <w:rsid w:val="005F4CC1"/>
    <w:rsid w:val="00607A50"/>
    <w:rsid w:val="00617A96"/>
    <w:rsid w:val="006202BC"/>
    <w:rsid w:val="00620954"/>
    <w:rsid w:val="00620FCA"/>
    <w:rsid w:val="00622936"/>
    <w:rsid w:val="006233EA"/>
    <w:rsid w:val="00631A14"/>
    <w:rsid w:val="00631CAE"/>
    <w:rsid w:val="006420DC"/>
    <w:rsid w:val="00645FED"/>
    <w:rsid w:val="0065022D"/>
    <w:rsid w:val="0065748A"/>
    <w:rsid w:val="00671F92"/>
    <w:rsid w:val="0068688C"/>
    <w:rsid w:val="006A2D46"/>
    <w:rsid w:val="006A34F5"/>
    <w:rsid w:val="006A4863"/>
    <w:rsid w:val="006A7FCD"/>
    <w:rsid w:val="006B3F77"/>
    <w:rsid w:val="006B432B"/>
    <w:rsid w:val="006B74AE"/>
    <w:rsid w:val="006C1981"/>
    <w:rsid w:val="006C3B1E"/>
    <w:rsid w:val="006C5F5B"/>
    <w:rsid w:val="006D3AD7"/>
    <w:rsid w:val="006E5F97"/>
    <w:rsid w:val="006E7A40"/>
    <w:rsid w:val="006F7616"/>
    <w:rsid w:val="007002B5"/>
    <w:rsid w:val="007019BD"/>
    <w:rsid w:val="00704D71"/>
    <w:rsid w:val="007060F0"/>
    <w:rsid w:val="0071446B"/>
    <w:rsid w:val="00717D1C"/>
    <w:rsid w:val="007224D1"/>
    <w:rsid w:val="007268F2"/>
    <w:rsid w:val="0072787E"/>
    <w:rsid w:val="00730454"/>
    <w:rsid w:val="007360A9"/>
    <w:rsid w:val="00743E26"/>
    <w:rsid w:val="00746377"/>
    <w:rsid w:val="00746C4E"/>
    <w:rsid w:val="00746E95"/>
    <w:rsid w:val="00754366"/>
    <w:rsid w:val="00767DFF"/>
    <w:rsid w:val="00774F75"/>
    <w:rsid w:val="00782CBD"/>
    <w:rsid w:val="007844C8"/>
    <w:rsid w:val="0078503F"/>
    <w:rsid w:val="00785689"/>
    <w:rsid w:val="00785D74"/>
    <w:rsid w:val="00787511"/>
    <w:rsid w:val="0079227E"/>
    <w:rsid w:val="00793131"/>
    <w:rsid w:val="00793647"/>
    <w:rsid w:val="007945B6"/>
    <w:rsid w:val="007A13B4"/>
    <w:rsid w:val="007A79FD"/>
    <w:rsid w:val="007B1F34"/>
    <w:rsid w:val="007C46F4"/>
    <w:rsid w:val="007D0341"/>
    <w:rsid w:val="007D1E07"/>
    <w:rsid w:val="007D2E5A"/>
    <w:rsid w:val="007D5130"/>
    <w:rsid w:val="007D51AA"/>
    <w:rsid w:val="007E0366"/>
    <w:rsid w:val="007E12DD"/>
    <w:rsid w:val="007E1431"/>
    <w:rsid w:val="007E2B83"/>
    <w:rsid w:val="007E3109"/>
    <w:rsid w:val="007E54FA"/>
    <w:rsid w:val="007F13B1"/>
    <w:rsid w:val="007F3668"/>
    <w:rsid w:val="008037CB"/>
    <w:rsid w:val="00806ABF"/>
    <w:rsid w:val="008100F6"/>
    <w:rsid w:val="00810ED1"/>
    <w:rsid w:val="00812EF3"/>
    <w:rsid w:val="00814621"/>
    <w:rsid w:val="0081639B"/>
    <w:rsid w:val="00817EB3"/>
    <w:rsid w:val="00826402"/>
    <w:rsid w:val="008301BC"/>
    <w:rsid w:val="00831C67"/>
    <w:rsid w:val="00837C47"/>
    <w:rsid w:val="0084729C"/>
    <w:rsid w:val="00851455"/>
    <w:rsid w:val="00863A88"/>
    <w:rsid w:val="00867E48"/>
    <w:rsid w:val="00867FC5"/>
    <w:rsid w:val="00870D07"/>
    <w:rsid w:val="00870EDC"/>
    <w:rsid w:val="00873088"/>
    <w:rsid w:val="00873466"/>
    <w:rsid w:val="00874AA9"/>
    <w:rsid w:val="00891B23"/>
    <w:rsid w:val="008A0D4A"/>
    <w:rsid w:val="008A42D3"/>
    <w:rsid w:val="008B0C84"/>
    <w:rsid w:val="008B1A79"/>
    <w:rsid w:val="008C498F"/>
    <w:rsid w:val="008C77E0"/>
    <w:rsid w:val="008C7EE7"/>
    <w:rsid w:val="008D0E0F"/>
    <w:rsid w:val="008D1312"/>
    <w:rsid w:val="008D4761"/>
    <w:rsid w:val="008D7B4F"/>
    <w:rsid w:val="008E1B2F"/>
    <w:rsid w:val="008E221D"/>
    <w:rsid w:val="008E36B4"/>
    <w:rsid w:val="008E5FFC"/>
    <w:rsid w:val="008F1FC9"/>
    <w:rsid w:val="009031B0"/>
    <w:rsid w:val="0091670C"/>
    <w:rsid w:val="0092782F"/>
    <w:rsid w:val="0093442A"/>
    <w:rsid w:val="00944918"/>
    <w:rsid w:val="00955ECC"/>
    <w:rsid w:val="00962674"/>
    <w:rsid w:val="00967F45"/>
    <w:rsid w:val="00981290"/>
    <w:rsid w:val="009813A1"/>
    <w:rsid w:val="00983DC3"/>
    <w:rsid w:val="009851FB"/>
    <w:rsid w:val="009858D6"/>
    <w:rsid w:val="0099392B"/>
    <w:rsid w:val="009A5631"/>
    <w:rsid w:val="009A638A"/>
    <w:rsid w:val="009B0AA3"/>
    <w:rsid w:val="009B1593"/>
    <w:rsid w:val="009B3CD4"/>
    <w:rsid w:val="009C0B7B"/>
    <w:rsid w:val="009C16A7"/>
    <w:rsid w:val="009C1967"/>
    <w:rsid w:val="009C58BF"/>
    <w:rsid w:val="009C6C01"/>
    <w:rsid w:val="009D2B60"/>
    <w:rsid w:val="009D6EC6"/>
    <w:rsid w:val="009E09D8"/>
    <w:rsid w:val="009E1813"/>
    <w:rsid w:val="009E570C"/>
    <w:rsid w:val="009E794B"/>
    <w:rsid w:val="009F5D0D"/>
    <w:rsid w:val="00A01494"/>
    <w:rsid w:val="00A01BE5"/>
    <w:rsid w:val="00A05DC5"/>
    <w:rsid w:val="00A11114"/>
    <w:rsid w:val="00A1291C"/>
    <w:rsid w:val="00A16EA2"/>
    <w:rsid w:val="00A2010C"/>
    <w:rsid w:val="00A20682"/>
    <w:rsid w:val="00A27D15"/>
    <w:rsid w:val="00A34D24"/>
    <w:rsid w:val="00A35D37"/>
    <w:rsid w:val="00A5537C"/>
    <w:rsid w:val="00A56563"/>
    <w:rsid w:val="00A5685E"/>
    <w:rsid w:val="00A62348"/>
    <w:rsid w:val="00A6524E"/>
    <w:rsid w:val="00A65A86"/>
    <w:rsid w:val="00A81169"/>
    <w:rsid w:val="00A91EF8"/>
    <w:rsid w:val="00AA3521"/>
    <w:rsid w:val="00AB1C30"/>
    <w:rsid w:val="00AB28D0"/>
    <w:rsid w:val="00AB3048"/>
    <w:rsid w:val="00AB31E5"/>
    <w:rsid w:val="00AB6D26"/>
    <w:rsid w:val="00AC286F"/>
    <w:rsid w:val="00AD4A42"/>
    <w:rsid w:val="00AD5D10"/>
    <w:rsid w:val="00AD610E"/>
    <w:rsid w:val="00AD7199"/>
    <w:rsid w:val="00AD7C74"/>
    <w:rsid w:val="00AE6D77"/>
    <w:rsid w:val="00AE7292"/>
    <w:rsid w:val="00AF08AD"/>
    <w:rsid w:val="00AF6F41"/>
    <w:rsid w:val="00B00910"/>
    <w:rsid w:val="00B130C4"/>
    <w:rsid w:val="00B1408C"/>
    <w:rsid w:val="00B14F06"/>
    <w:rsid w:val="00B31CD2"/>
    <w:rsid w:val="00B328B3"/>
    <w:rsid w:val="00B3290F"/>
    <w:rsid w:val="00B34170"/>
    <w:rsid w:val="00B47D0A"/>
    <w:rsid w:val="00B53F56"/>
    <w:rsid w:val="00B62E93"/>
    <w:rsid w:val="00B754C4"/>
    <w:rsid w:val="00B75B7B"/>
    <w:rsid w:val="00B8486E"/>
    <w:rsid w:val="00B96DC7"/>
    <w:rsid w:val="00BA20FF"/>
    <w:rsid w:val="00BA60F9"/>
    <w:rsid w:val="00BB16F4"/>
    <w:rsid w:val="00BB3F84"/>
    <w:rsid w:val="00BB6A5E"/>
    <w:rsid w:val="00BC170C"/>
    <w:rsid w:val="00BC7348"/>
    <w:rsid w:val="00BD1832"/>
    <w:rsid w:val="00BD1E34"/>
    <w:rsid w:val="00BD2D79"/>
    <w:rsid w:val="00BD4010"/>
    <w:rsid w:val="00BD711B"/>
    <w:rsid w:val="00BE67C5"/>
    <w:rsid w:val="00BF68C9"/>
    <w:rsid w:val="00C03597"/>
    <w:rsid w:val="00C03C20"/>
    <w:rsid w:val="00C05005"/>
    <w:rsid w:val="00C11937"/>
    <w:rsid w:val="00C1271D"/>
    <w:rsid w:val="00C14AE9"/>
    <w:rsid w:val="00C17089"/>
    <w:rsid w:val="00C219AF"/>
    <w:rsid w:val="00C35E63"/>
    <w:rsid w:val="00C41ED8"/>
    <w:rsid w:val="00C517DA"/>
    <w:rsid w:val="00C5299D"/>
    <w:rsid w:val="00C61721"/>
    <w:rsid w:val="00C6771F"/>
    <w:rsid w:val="00C72F02"/>
    <w:rsid w:val="00C740B7"/>
    <w:rsid w:val="00C752F2"/>
    <w:rsid w:val="00C766C3"/>
    <w:rsid w:val="00C77CCD"/>
    <w:rsid w:val="00C90174"/>
    <w:rsid w:val="00C92D4B"/>
    <w:rsid w:val="00C948B5"/>
    <w:rsid w:val="00CA15BD"/>
    <w:rsid w:val="00CA1612"/>
    <w:rsid w:val="00CA1C0F"/>
    <w:rsid w:val="00CA35C2"/>
    <w:rsid w:val="00CA36E7"/>
    <w:rsid w:val="00CC1A32"/>
    <w:rsid w:val="00CC4D52"/>
    <w:rsid w:val="00CC5448"/>
    <w:rsid w:val="00CC71FA"/>
    <w:rsid w:val="00CE1DE0"/>
    <w:rsid w:val="00CE3847"/>
    <w:rsid w:val="00CF022E"/>
    <w:rsid w:val="00CF4935"/>
    <w:rsid w:val="00D00DF8"/>
    <w:rsid w:val="00D00EA8"/>
    <w:rsid w:val="00D038B2"/>
    <w:rsid w:val="00D050C6"/>
    <w:rsid w:val="00D054B6"/>
    <w:rsid w:val="00D152F7"/>
    <w:rsid w:val="00D362E8"/>
    <w:rsid w:val="00D43DB5"/>
    <w:rsid w:val="00D540DC"/>
    <w:rsid w:val="00D556EF"/>
    <w:rsid w:val="00D55CBA"/>
    <w:rsid w:val="00D56325"/>
    <w:rsid w:val="00D60DD4"/>
    <w:rsid w:val="00D65D05"/>
    <w:rsid w:val="00D65F75"/>
    <w:rsid w:val="00D7037F"/>
    <w:rsid w:val="00D7066E"/>
    <w:rsid w:val="00D71CBB"/>
    <w:rsid w:val="00D7533D"/>
    <w:rsid w:val="00D75EC1"/>
    <w:rsid w:val="00D84595"/>
    <w:rsid w:val="00D93D7F"/>
    <w:rsid w:val="00D978AA"/>
    <w:rsid w:val="00DA100C"/>
    <w:rsid w:val="00DB2BA5"/>
    <w:rsid w:val="00DB389A"/>
    <w:rsid w:val="00DB5146"/>
    <w:rsid w:val="00DB5A30"/>
    <w:rsid w:val="00DB7DBC"/>
    <w:rsid w:val="00DC24B4"/>
    <w:rsid w:val="00DC368D"/>
    <w:rsid w:val="00DE0171"/>
    <w:rsid w:val="00DE66A9"/>
    <w:rsid w:val="00DF12ED"/>
    <w:rsid w:val="00DF34B7"/>
    <w:rsid w:val="00DF3558"/>
    <w:rsid w:val="00E02C6D"/>
    <w:rsid w:val="00E02ED2"/>
    <w:rsid w:val="00E11468"/>
    <w:rsid w:val="00E120EF"/>
    <w:rsid w:val="00E13768"/>
    <w:rsid w:val="00E1798F"/>
    <w:rsid w:val="00E17E71"/>
    <w:rsid w:val="00E30704"/>
    <w:rsid w:val="00E33BBE"/>
    <w:rsid w:val="00E3565C"/>
    <w:rsid w:val="00E508E5"/>
    <w:rsid w:val="00E51DBF"/>
    <w:rsid w:val="00E611D6"/>
    <w:rsid w:val="00E63BB6"/>
    <w:rsid w:val="00E641D2"/>
    <w:rsid w:val="00E70C10"/>
    <w:rsid w:val="00E716DA"/>
    <w:rsid w:val="00E72D61"/>
    <w:rsid w:val="00E775BF"/>
    <w:rsid w:val="00E8591F"/>
    <w:rsid w:val="00E8786A"/>
    <w:rsid w:val="00E87A76"/>
    <w:rsid w:val="00E93433"/>
    <w:rsid w:val="00E9524B"/>
    <w:rsid w:val="00EA004B"/>
    <w:rsid w:val="00EA5A9E"/>
    <w:rsid w:val="00EB1340"/>
    <w:rsid w:val="00EB5266"/>
    <w:rsid w:val="00EB5CFA"/>
    <w:rsid w:val="00EB7888"/>
    <w:rsid w:val="00EC391F"/>
    <w:rsid w:val="00EC3935"/>
    <w:rsid w:val="00EC3963"/>
    <w:rsid w:val="00EC3A5D"/>
    <w:rsid w:val="00EC3CD8"/>
    <w:rsid w:val="00EC5D40"/>
    <w:rsid w:val="00ED31D9"/>
    <w:rsid w:val="00ED330E"/>
    <w:rsid w:val="00ED74B0"/>
    <w:rsid w:val="00ED79F1"/>
    <w:rsid w:val="00EE3703"/>
    <w:rsid w:val="00EE5AB4"/>
    <w:rsid w:val="00EF0D38"/>
    <w:rsid w:val="00F07AA0"/>
    <w:rsid w:val="00F12229"/>
    <w:rsid w:val="00F21A88"/>
    <w:rsid w:val="00F23DE9"/>
    <w:rsid w:val="00F25E07"/>
    <w:rsid w:val="00F32314"/>
    <w:rsid w:val="00F32A65"/>
    <w:rsid w:val="00F33EF8"/>
    <w:rsid w:val="00F3414C"/>
    <w:rsid w:val="00F36E40"/>
    <w:rsid w:val="00F50DA6"/>
    <w:rsid w:val="00F53F32"/>
    <w:rsid w:val="00F55EE4"/>
    <w:rsid w:val="00F65DB0"/>
    <w:rsid w:val="00F6658D"/>
    <w:rsid w:val="00F70D2E"/>
    <w:rsid w:val="00F730D2"/>
    <w:rsid w:val="00F82302"/>
    <w:rsid w:val="00F8232A"/>
    <w:rsid w:val="00FA6780"/>
    <w:rsid w:val="00FA7752"/>
    <w:rsid w:val="00FB0B7E"/>
    <w:rsid w:val="00FB6DA0"/>
    <w:rsid w:val="00FB7296"/>
    <w:rsid w:val="00FC2BC2"/>
    <w:rsid w:val="00FC5118"/>
    <w:rsid w:val="00FC6956"/>
    <w:rsid w:val="00FD01D6"/>
    <w:rsid w:val="00FD79A5"/>
    <w:rsid w:val="00FE5103"/>
    <w:rsid w:val="00FF0DE8"/>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A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2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95"/>
    <w:rPr>
      <w:rFonts w:ascii="Tahoma" w:hAnsi="Tahoma" w:cs="Tahoma"/>
      <w:sz w:val="16"/>
      <w:szCs w:val="16"/>
    </w:rPr>
  </w:style>
  <w:style w:type="character" w:styleId="Hyperlink">
    <w:name w:val="Hyperlink"/>
    <w:basedOn w:val="DefaultParagraphFont"/>
    <w:uiPriority w:val="99"/>
    <w:unhideWhenUsed/>
    <w:rsid w:val="004B0D87"/>
    <w:rPr>
      <w:color w:val="0000FF" w:themeColor="hyperlink"/>
      <w:u w:val="single"/>
    </w:rPr>
  </w:style>
  <w:style w:type="paragraph" w:styleId="Header">
    <w:name w:val="header"/>
    <w:basedOn w:val="Normal"/>
    <w:link w:val="HeaderChar"/>
    <w:uiPriority w:val="99"/>
    <w:unhideWhenUsed/>
    <w:rsid w:val="00FF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B4"/>
  </w:style>
  <w:style w:type="paragraph" w:styleId="Footer">
    <w:name w:val="footer"/>
    <w:basedOn w:val="Normal"/>
    <w:link w:val="FooterChar"/>
    <w:uiPriority w:val="99"/>
    <w:unhideWhenUsed/>
    <w:rsid w:val="00FF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B4"/>
  </w:style>
  <w:style w:type="paragraph" w:styleId="NoSpacing">
    <w:name w:val="No Spacing"/>
    <w:uiPriority w:val="1"/>
    <w:qFormat/>
    <w:rsid w:val="003D702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775BF"/>
    <w:rPr>
      <w:sz w:val="16"/>
      <w:szCs w:val="16"/>
    </w:rPr>
  </w:style>
  <w:style w:type="paragraph" w:styleId="CommentText">
    <w:name w:val="annotation text"/>
    <w:basedOn w:val="Normal"/>
    <w:link w:val="CommentTextChar"/>
    <w:uiPriority w:val="99"/>
    <w:semiHidden/>
    <w:unhideWhenUsed/>
    <w:rsid w:val="00E775BF"/>
    <w:pPr>
      <w:spacing w:line="240" w:lineRule="auto"/>
    </w:pPr>
    <w:rPr>
      <w:sz w:val="20"/>
      <w:szCs w:val="20"/>
    </w:rPr>
  </w:style>
  <w:style w:type="character" w:customStyle="1" w:styleId="CommentTextChar">
    <w:name w:val="Comment Text Char"/>
    <w:basedOn w:val="DefaultParagraphFont"/>
    <w:link w:val="CommentText"/>
    <w:uiPriority w:val="99"/>
    <w:semiHidden/>
    <w:rsid w:val="00E775BF"/>
    <w:rPr>
      <w:sz w:val="20"/>
      <w:szCs w:val="20"/>
    </w:rPr>
  </w:style>
  <w:style w:type="paragraph" w:styleId="CommentSubject">
    <w:name w:val="annotation subject"/>
    <w:basedOn w:val="CommentText"/>
    <w:next w:val="CommentText"/>
    <w:link w:val="CommentSubjectChar"/>
    <w:uiPriority w:val="99"/>
    <w:semiHidden/>
    <w:unhideWhenUsed/>
    <w:rsid w:val="00E775BF"/>
    <w:rPr>
      <w:b/>
      <w:bCs/>
    </w:rPr>
  </w:style>
  <w:style w:type="character" w:customStyle="1" w:styleId="CommentSubjectChar">
    <w:name w:val="Comment Subject Char"/>
    <w:basedOn w:val="CommentTextChar"/>
    <w:link w:val="CommentSubject"/>
    <w:uiPriority w:val="99"/>
    <w:semiHidden/>
    <w:rsid w:val="00E775BF"/>
    <w:rPr>
      <w:b/>
      <w:bCs/>
      <w:sz w:val="20"/>
      <w:szCs w:val="20"/>
    </w:rPr>
  </w:style>
  <w:style w:type="paragraph" w:styleId="BodyText">
    <w:name w:val="Body Text"/>
    <w:basedOn w:val="Normal"/>
    <w:link w:val="BodyTextChar"/>
    <w:rsid w:val="00863A88"/>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863A88"/>
    <w:rPr>
      <w:rFonts w:ascii="Times New Roman" w:eastAsia="Times New Roman" w:hAnsi="Times New Roman" w:cs="Times New Roman"/>
      <w:bCs/>
      <w:sz w:val="24"/>
      <w:szCs w:val="20"/>
    </w:rPr>
  </w:style>
  <w:style w:type="paragraph" w:styleId="ListParagraph">
    <w:name w:val="List Paragraph"/>
    <w:basedOn w:val="Normal"/>
    <w:uiPriority w:val="34"/>
    <w:qFormat/>
    <w:rsid w:val="00863A88"/>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945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A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2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95"/>
    <w:rPr>
      <w:rFonts w:ascii="Tahoma" w:hAnsi="Tahoma" w:cs="Tahoma"/>
      <w:sz w:val="16"/>
      <w:szCs w:val="16"/>
    </w:rPr>
  </w:style>
  <w:style w:type="character" w:styleId="Hyperlink">
    <w:name w:val="Hyperlink"/>
    <w:basedOn w:val="DefaultParagraphFont"/>
    <w:uiPriority w:val="99"/>
    <w:unhideWhenUsed/>
    <w:rsid w:val="004B0D87"/>
    <w:rPr>
      <w:color w:val="0000FF" w:themeColor="hyperlink"/>
      <w:u w:val="single"/>
    </w:rPr>
  </w:style>
  <w:style w:type="paragraph" w:styleId="Header">
    <w:name w:val="header"/>
    <w:basedOn w:val="Normal"/>
    <w:link w:val="HeaderChar"/>
    <w:uiPriority w:val="99"/>
    <w:unhideWhenUsed/>
    <w:rsid w:val="00FF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B4"/>
  </w:style>
  <w:style w:type="paragraph" w:styleId="Footer">
    <w:name w:val="footer"/>
    <w:basedOn w:val="Normal"/>
    <w:link w:val="FooterChar"/>
    <w:uiPriority w:val="99"/>
    <w:unhideWhenUsed/>
    <w:rsid w:val="00FF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B4"/>
  </w:style>
  <w:style w:type="paragraph" w:styleId="NoSpacing">
    <w:name w:val="No Spacing"/>
    <w:uiPriority w:val="1"/>
    <w:qFormat/>
    <w:rsid w:val="003D702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775BF"/>
    <w:rPr>
      <w:sz w:val="16"/>
      <w:szCs w:val="16"/>
    </w:rPr>
  </w:style>
  <w:style w:type="paragraph" w:styleId="CommentText">
    <w:name w:val="annotation text"/>
    <w:basedOn w:val="Normal"/>
    <w:link w:val="CommentTextChar"/>
    <w:uiPriority w:val="99"/>
    <w:semiHidden/>
    <w:unhideWhenUsed/>
    <w:rsid w:val="00E775BF"/>
    <w:pPr>
      <w:spacing w:line="240" w:lineRule="auto"/>
    </w:pPr>
    <w:rPr>
      <w:sz w:val="20"/>
      <w:szCs w:val="20"/>
    </w:rPr>
  </w:style>
  <w:style w:type="character" w:customStyle="1" w:styleId="CommentTextChar">
    <w:name w:val="Comment Text Char"/>
    <w:basedOn w:val="DefaultParagraphFont"/>
    <w:link w:val="CommentText"/>
    <w:uiPriority w:val="99"/>
    <w:semiHidden/>
    <w:rsid w:val="00E775BF"/>
    <w:rPr>
      <w:sz w:val="20"/>
      <w:szCs w:val="20"/>
    </w:rPr>
  </w:style>
  <w:style w:type="paragraph" w:styleId="CommentSubject">
    <w:name w:val="annotation subject"/>
    <w:basedOn w:val="CommentText"/>
    <w:next w:val="CommentText"/>
    <w:link w:val="CommentSubjectChar"/>
    <w:uiPriority w:val="99"/>
    <w:semiHidden/>
    <w:unhideWhenUsed/>
    <w:rsid w:val="00E775BF"/>
    <w:rPr>
      <w:b/>
      <w:bCs/>
    </w:rPr>
  </w:style>
  <w:style w:type="character" w:customStyle="1" w:styleId="CommentSubjectChar">
    <w:name w:val="Comment Subject Char"/>
    <w:basedOn w:val="CommentTextChar"/>
    <w:link w:val="CommentSubject"/>
    <w:uiPriority w:val="99"/>
    <w:semiHidden/>
    <w:rsid w:val="00E775BF"/>
    <w:rPr>
      <w:b/>
      <w:bCs/>
      <w:sz w:val="20"/>
      <w:szCs w:val="20"/>
    </w:rPr>
  </w:style>
  <w:style w:type="paragraph" w:styleId="BodyText">
    <w:name w:val="Body Text"/>
    <w:basedOn w:val="Normal"/>
    <w:link w:val="BodyTextChar"/>
    <w:rsid w:val="00863A88"/>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863A88"/>
    <w:rPr>
      <w:rFonts w:ascii="Times New Roman" w:eastAsia="Times New Roman" w:hAnsi="Times New Roman" w:cs="Times New Roman"/>
      <w:bCs/>
      <w:sz w:val="24"/>
      <w:szCs w:val="20"/>
    </w:rPr>
  </w:style>
  <w:style w:type="paragraph" w:styleId="ListParagraph">
    <w:name w:val="List Paragraph"/>
    <w:basedOn w:val="Normal"/>
    <w:uiPriority w:val="34"/>
    <w:qFormat/>
    <w:rsid w:val="00863A88"/>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94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SProgSupport@va.gov" TargetMode="External"/><Relationship Id="rId5" Type="http://schemas.openxmlformats.org/officeDocument/2006/relationships/settings" Target="settings.xml"/><Relationship Id="rId10" Type="http://schemas.openxmlformats.org/officeDocument/2006/relationships/hyperlink" Target="mailto:MPSProgSupport@va.gov" TargetMode="External"/><Relationship Id="rId4" Type="http://schemas.microsoft.com/office/2007/relationships/stylesWithEffects" Target="stylesWithEffects.xml"/><Relationship Id="rId9" Type="http://schemas.openxmlformats.org/officeDocument/2006/relationships/hyperlink" Target="mailto:MPSProgSupport@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4299-F575-47E3-BC66-B7717DD8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Department of Veterans Affairs</cp:lastModifiedBy>
  <cp:revision>2</cp:revision>
  <cp:lastPrinted>2013-04-03T16:27:00Z</cp:lastPrinted>
  <dcterms:created xsi:type="dcterms:W3CDTF">2018-05-31T22:30:00Z</dcterms:created>
  <dcterms:modified xsi:type="dcterms:W3CDTF">2018-05-31T22:30:00Z</dcterms:modified>
</cp:coreProperties>
</file>