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D391" w14:textId="77777777" w:rsidR="0031474C" w:rsidRDefault="00543097">
      <w:pPr>
        <w:pageBreakBefore/>
        <w:sectPr w:rsidR="0031474C">
          <w:type w:val="continuous"/>
          <w:pgSz w:w="12240" w:h="15840"/>
          <w:pgMar w:top="1080" w:right="1440" w:bottom="1080" w:left="1440" w:header="360" w:footer="360" w:gutter="0"/>
          <w:cols w:space="720"/>
        </w:sectPr>
      </w:pPr>
      <w:r>
        <w:pict w14:anchorId="3805D4E2">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102;top:1034;width:1755;height:375;mso-position-horizontal-relative:page;mso-position-vertical-relative:page" filled="f" stroked="f">
              <v:textbox inset="0,0,0,0">
                <w:txbxContent>
                  <w:p w14:paraId="3805D4EF" w14:textId="77777777" w:rsidR="0031474C" w:rsidRDefault="00543097">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2414;top:1366;width:7622;height:499;mso-position-horizontal-relative:page;mso-position-vertical-relative:page" filled="f" stroked="f">
              <v:textbox inset="0,0,0,0">
                <w:txbxContent>
                  <w:p w14:paraId="3805D4F0" w14:textId="77777777" w:rsidR="0031474C" w:rsidRDefault="00543097">
                    <w:pPr>
                      <w:spacing w:after="0" w:line="240" w:lineRule="auto"/>
                      <w:rPr>
                        <w:rFonts w:ascii="Arial" w:hAnsi="Arial" w:cs="Arial"/>
                        <w:b/>
                        <w:bCs/>
                        <w:sz w:val="39"/>
                        <w:szCs w:val="39"/>
                      </w:rPr>
                    </w:pPr>
                    <w:r>
                      <w:rPr>
                        <w:rFonts w:ascii="Arial" w:hAnsi="Arial" w:cs="Arial"/>
                        <w:b/>
                        <w:bCs/>
                        <w:sz w:val="39"/>
                        <w:szCs w:val="39"/>
                      </w:rPr>
                      <w:t>Combined Synopsis/Solicitation Notice</w:t>
                    </w:r>
                  </w:p>
                </w:txbxContent>
              </v:textbox>
            </v:shape>
            <v:shape id="_x0000_s1059" type="#_x0000_t202" style="position:absolute;left:3086;top:1946;width:228;height:375;mso-position-horizontal-relative:page;mso-position-vertical-relative:page" filled="f" stroked="f">
              <v:textbox inset="0,0,0,0">
                <w:txbxContent>
                  <w:p w14:paraId="3805D4F1"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3805D4F2"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3805D4F3"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3805D4F4"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3805D4F5"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3805D4F6"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3805D4F7"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3805D4F8" w14:textId="77777777" w:rsidR="0031474C" w:rsidRDefault="00543097">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3805D4F9" w14:textId="77777777" w:rsidR="0031474C" w:rsidRDefault="00543097">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3805D4FA" w14:textId="77777777" w:rsidR="0031474C" w:rsidRDefault="00543097">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3805D4FB" w14:textId="77777777" w:rsidR="0031474C" w:rsidRDefault="00543097">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3805D4FC" w14:textId="77777777" w:rsidR="0031474C" w:rsidRDefault="00543097">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3805D4FD" w14:textId="77777777" w:rsidR="0031474C" w:rsidRDefault="00543097">
                    <w:pPr>
                      <w:spacing w:after="0" w:line="240" w:lineRule="auto"/>
                      <w:rPr>
                        <w:rFonts w:ascii="Arial" w:hAnsi="Arial" w:cs="Arial"/>
                        <w:b/>
                        <w:bCs/>
                        <w:sz w:val="19"/>
                        <w:szCs w:val="19"/>
                      </w:rPr>
                    </w:pPr>
                    <w:r>
                      <w:rPr>
                        <w:rFonts w:ascii="Arial" w:hAnsi="Arial" w:cs="Arial"/>
                        <w:b/>
                        <w:bCs/>
                        <w:sz w:val="19"/>
                        <w:szCs w:val="19"/>
                      </w:rPr>
                      <w:t xml:space="preserve">RESPONSE DATE </w:t>
                    </w:r>
                    <w:r>
                      <w:rPr>
                        <w:rFonts w:ascii="Arial" w:hAnsi="Arial" w:cs="Arial"/>
                        <w:b/>
                        <w:bCs/>
                        <w:sz w:val="19"/>
                        <w:szCs w:val="19"/>
                      </w:rPr>
                      <w:t>(MM-DD-YYYY)</w:t>
                    </w:r>
                  </w:p>
                </w:txbxContent>
              </v:textbox>
            </v:shape>
            <v:shape id="_x0000_s1072" type="#_x0000_t202" style="position:absolute;left:686;top:5406;width:959;height:251;mso-position-horizontal-relative:page;mso-position-vertical-relative:page" filled="f" stroked="f">
              <v:textbox inset="0,0,0,0">
                <w:txbxContent>
                  <w:p w14:paraId="3805D4FE" w14:textId="77777777" w:rsidR="0031474C" w:rsidRDefault="00543097">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3805D4FF" w14:textId="77777777" w:rsidR="0031474C" w:rsidRDefault="00543097">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3805D500" w14:textId="77777777" w:rsidR="0031474C" w:rsidRDefault="00543097">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3805D501" w14:textId="77777777" w:rsidR="0031474C" w:rsidRDefault="00543097">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3805D502" w14:textId="77777777" w:rsidR="0031474C" w:rsidRDefault="00543097">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3805D503" w14:textId="77777777" w:rsidR="0031474C" w:rsidRDefault="00543097">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3805D504" w14:textId="77777777" w:rsidR="0031474C" w:rsidRDefault="00543097">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3805D505" w14:textId="77777777" w:rsidR="0031474C" w:rsidRDefault="00543097">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3805D506" w14:textId="77777777" w:rsidR="0031474C" w:rsidRDefault="00543097">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3805D507" w14:textId="77777777" w:rsidR="0031474C" w:rsidRDefault="00543097">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3805D508" w14:textId="77777777" w:rsidR="0031474C" w:rsidRDefault="00543097">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2438;top:8378;width:228;height:375;mso-position-horizontal-relative:page;mso-position-vertical-relative:page" filled="f" stroked="f">
              <v:textbox inset="0,0,0,0">
                <w:txbxContent>
                  <w:p w14:paraId="3805D509" w14:textId="77777777" w:rsidR="0031474C" w:rsidRDefault="00543097">
                    <w:pPr>
                      <w:spacing w:after="0" w:line="240" w:lineRule="auto"/>
                      <w:rPr>
                        <w:rFonts w:ascii="Arial" w:hAnsi="Arial" w:cs="Arial"/>
                        <w:b/>
                        <w:bCs/>
                        <w:sz w:val="29"/>
                        <w:szCs w:val="29"/>
                      </w:rPr>
                    </w:pPr>
                    <w:r>
                      <w:rPr>
                        <w:rFonts w:ascii="Arial" w:hAnsi="Arial" w:cs="Arial"/>
                        <w:b/>
                        <w:bCs/>
                        <w:sz w:val="29"/>
                        <w:szCs w:val="29"/>
                      </w:rPr>
                      <w:t>*</w:t>
                    </w:r>
                  </w:p>
                </w:txbxContent>
              </v:textbox>
            </v:shape>
            <v:shape id="_x0000_s1084" type="#_x0000_t202" style="position:absolute;left:3902;top:8478;width:1557;height:251;mso-position-horizontal-relative:page;mso-position-vertical-relative:page" filled="f" stroked="f">
              <v:textbox inset="0,0,0,0">
                <w:txbxContent>
                  <w:p w14:paraId="3805D50A" w14:textId="77777777" w:rsidR="0031474C" w:rsidRDefault="00543097">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5" type="#_x0000_t202" style="position:absolute;left:686;top:12750;width:1549;height:251;mso-position-horizontal-relative:page;mso-position-vertical-relative:page" filled="f" stroked="f">
              <v:textbox inset="0,0,0,0">
                <w:txbxContent>
                  <w:p w14:paraId="3805D50B" w14:textId="77777777" w:rsidR="0031474C" w:rsidRDefault="00543097">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6" type="#_x0000_t202" style="position:absolute;left:686;top:13230;width:1872;height:251;mso-position-horizontal-relative:page;mso-position-vertical-relative:page" filled="f" stroked="f">
              <v:textbox inset="0,0,0,0">
                <w:txbxContent>
                  <w:p w14:paraId="3805D50C" w14:textId="77777777" w:rsidR="0031474C" w:rsidRDefault="00543097">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7" type="#_x0000_t202" style="position:absolute;left:686;top:13614;width:2767;height:251;mso-position-horizontal-relative:page;mso-position-vertical-relative:page" filled="f" stroked="f">
              <v:textbox inset="0,0,0,0">
                <w:txbxContent>
                  <w:p w14:paraId="3805D50D" w14:textId="77777777" w:rsidR="0031474C" w:rsidRDefault="00543097">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8" type="#_x0000_t202" style="position:absolute;left:686;top:13806;width:1035;height:251;mso-position-horizontal-relative:page;mso-position-vertical-relative:page" filled="f" stroked="f">
              <v:textbox inset="0,0,0,0">
                <w:txbxContent>
                  <w:p w14:paraId="3805D50E" w14:textId="77777777" w:rsidR="0031474C" w:rsidRDefault="00543097">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9" type="#_x0000_t202" style="position:absolute;left:686;top:14190;width:2079;height:251;mso-position-horizontal-relative:page;mso-position-vertical-relative:page" filled="f" stroked="f">
              <v:textbox inset="0,0,0,0">
                <w:txbxContent>
                  <w:p w14:paraId="3805D50F" w14:textId="77777777" w:rsidR="0031474C" w:rsidRDefault="00543097">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90" type="#_x0000_t202" style="position:absolute;left:686;top:10542;width:1035;height:251;mso-position-horizontal-relative:page;mso-position-vertical-relative:page" filled="f" stroked="f">
              <v:textbox inset="0,0,0,0">
                <w:txbxContent>
                  <w:p w14:paraId="3805D510" w14:textId="77777777" w:rsidR="0031474C" w:rsidRDefault="00543097">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1" type="#_x0000_t202" style="position:absolute;left:686;top:11406;width:1492;height:251;mso-position-horizontal-relative:page;mso-position-vertical-relative:page" filled="f" stroked="f">
              <v:textbox inset="0,0,0,0">
                <w:txbxContent>
                  <w:p w14:paraId="3805D511" w14:textId="77777777" w:rsidR="0031474C" w:rsidRDefault="00543097">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2" type="#_x0000_t202" style="position:absolute;left:686;top:11886;width:1046;height:251;mso-position-horizontal-relative:page;mso-position-vertical-relative:page" filled="f" stroked="f">
              <v:textbox inset="0,0,0,0">
                <w:txbxContent>
                  <w:p w14:paraId="3805D512" w14:textId="77777777" w:rsidR="0031474C" w:rsidRDefault="00543097">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3" type="#_x0000_t202" style="position:absolute;left:4238;top:12302;width:3289;height:301;mso-position-horizontal-relative:page;mso-position-vertical-relative:page" filled="f" stroked="f">
              <v:textbox inset="0,0,0,0">
                <w:txbxContent>
                  <w:p w14:paraId="3805D513" w14:textId="77777777" w:rsidR="0031474C" w:rsidRDefault="00543097">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4" type="#_x0000_t202" style="position:absolute;left:4142;top:3542;width:2987;height:301;mso-position-horizontal-relative:page;mso-position-vertical-relative:page" filled="f" stroked="f">
              <v:textbox inset="0,0,0,0">
                <w:txbxContent>
                  <w:p w14:paraId="3805D514" w14:textId="77777777" w:rsidR="0031474C" w:rsidRDefault="00543097">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5" type="#_x0000_t202" style="position:absolute;left:4142;top:9974;width:3211;height:301;mso-position-horizontal-relative:page;mso-position-vertical-relative:page" filled="f" stroked="f">
              <v:textbox inset="0,0,0,0">
                <w:txbxContent>
                  <w:p w14:paraId="3805D515" w14:textId="77777777" w:rsidR="0031474C" w:rsidRDefault="00543097">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6" type="#_x0000_t202" style="position:absolute;left:638;top:14630;width:2099;height:301;mso-position-horizontal-relative:page;mso-position-vertical-relative:page" filled="f" stroked="f">
              <v:textbox inset="0,0,0,0">
                <w:txbxContent>
                  <w:p w14:paraId="3805D516" w14:textId="77777777" w:rsidR="0031474C" w:rsidRDefault="00543097">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7" type="#_x0000_t202" style="position:absolute;left:8078;top:14566;width:3603;height:201;mso-position-horizontal-relative:page;mso-position-vertical-relative:page" filled="f" stroked="f">
              <v:textbox inset="0,0,0,0">
                <w:txbxContent>
                  <w:p w14:paraId="3805D517" w14:textId="77777777" w:rsidR="0031474C" w:rsidRDefault="00543097">
                    <w:pPr>
                      <w:spacing w:after="0" w:line="240" w:lineRule="auto"/>
                      <w:rPr>
                        <w:rFonts w:ascii="Arial" w:hAnsi="Arial" w:cs="Arial"/>
                        <w:sz w:val="15"/>
                        <w:szCs w:val="15"/>
                      </w:rPr>
                    </w:pPr>
                    <w:r>
                      <w:rPr>
                        <w:rFonts w:ascii="Arial" w:hAnsi="Arial" w:cs="Arial"/>
                        <w:sz w:val="15"/>
                        <w:szCs w:val="15"/>
                      </w:rPr>
                      <w:t>FedBizOpps Combined Synopsis/Solicitation Notice</w:t>
                    </w:r>
                  </w:p>
                </w:txbxContent>
              </v:textbox>
            </v:shape>
            <v:shape id="_x0000_s1098" type="#_x0000_t202" style="position:absolute;left:8078;top:14758;width:1241;height:201;mso-position-horizontal-relative:page;mso-position-vertical-relative:page" filled="f" stroked="f">
              <v:textbox inset="0,0,0,0">
                <w:txbxContent>
                  <w:p w14:paraId="3805D518" w14:textId="77777777" w:rsidR="0031474C" w:rsidRDefault="00543097">
                    <w:pPr>
                      <w:spacing w:after="0" w:line="240" w:lineRule="auto"/>
                      <w:rPr>
                        <w:rFonts w:ascii="Arial" w:hAnsi="Arial" w:cs="Arial"/>
                        <w:sz w:val="15"/>
                        <w:szCs w:val="15"/>
                      </w:rPr>
                    </w:pPr>
                    <w:r>
                      <w:rPr>
                        <w:rFonts w:ascii="Arial" w:hAnsi="Arial" w:cs="Arial"/>
                        <w:sz w:val="15"/>
                        <w:szCs w:val="15"/>
                      </w:rPr>
                      <w:t>Rev. March 2010</w:t>
                    </w:r>
                  </w:p>
                </w:txbxContent>
              </v:textbox>
            </v:shape>
            <v:shape id="_x0000_s1099" type="#_x0000_t202" style="position:absolute;left:3902;top:2038;width:250;height:204;mso-position-horizontal-relative:page;mso-position-vertical-relative:page" filled="f" stroked="f">
              <v:textbox inset="0,0,0,0">
                <w:txbxContent>
                  <w:p w14:paraId="3805D519"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S</w:t>
                    </w:r>
                  </w:p>
                </w:txbxContent>
              </v:textbox>
            </v:shape>
            <v:shape id="_x0000_s1100" type="#_x0000_t202" style="position:absolute;left:3902;top:2470;width:5628;height:204;mso-position-horizontal-relative:page;mso-position-vertical-relative:page" filled="f" stroked="f">
              <v:textbox inset="0,0,0,0">
                <w:txbxContent>
                  <w:p w14:paraId="3805D51A"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REFUSE REMOVAL SERVICES FOR HOUSTON NATIONAL CEMETERY</w:t>
                    </w:r>
                  </w:p>
                </w:txbxContent>
              </v:textbox>
            </v:shape>
            <v:shape id="_x0000_s1101" type="#_x0000_t202" style="position:absolute;left:3902;top:2662;width:5628;height:204;mso-position-horizontal-relative:page;mso-position-vertical-relative:page" filled="f" stroked="f">
              <v:textbox inset="0,0,0,0">
                <w:txbxContent>
                  <w:p w14:paraId="3805D51B" w14:textId="77777777" w:rsidR="0031474C" w:rsidRDefault="0031474C">
                    <w:pPr>
                      <w:spacing w:after="0" w:line="240" w:lineRule="auto"/>
                      <w:rPr>
                        <w:rFonts w:ascii="Courier New" w:hAnsi="Courier New" w:cs="Courier New"/>
                        <w:sz w:val="15"/>
                        <w:szCs w:val="15"/>
                      </w:rPr>
                    </w:pPr>
                  </w:p>
                </w:txbxContent>
              </v:textbox>
            </v:shape>
            <v:shape id="_x0000_s1102" type="#_x0000_t202" style="position:absolute;left:3902;top:2854;width:5628;height:204;mso-position-horizontal-relative:page;mso-position-vertical-relative:page" filled="f" stroked="f">
              <v:textbox inset="0,0,0,0">
                <w:txbxContent>
                  <w:p w14:paraId="3805D51C" w14:textId="77777777" w:rsidR="0031474C" w:rsidRDefault="0031474C">
                    <w:pPr>
                      <w:spacing w:after="0" w:line="240" w:lineRule="auto"/>
                      <w:rPr>
                        <w:rFonts w:ascii="Courier New" w:hAnsi="Courier New" w:cs="Courier New"/>
                        <w:sz w:val="15"/>
                        <w:szCs w:val="15"/>
                      </w:rPr>
                    </w:pPr>
                  </w:p>
                </w:txbxContent>
              </v:textbox>
            </v:shape>
            <v:shape id="_x0000_s1103" type="#_x0000_t202" style="position:absolute;left:3902;top:3046;width:5628;height:204;mso-position-horizontal-relative:page;mso-position-vertical-relative:page" filled="f" stroked="f">
              <v:textbox inset="0,0,0,0">
                <w:txbxContent>
                  <w:p w14:paraId="3805D51D" w14:textId="77777777" w:rsidR="0031474C" w:rsidRDefault="0031474C">
                    <w:pPr>
                      <w:spacing w:after="0" w:line="240" w:lineRule="auto"/>
                      <w:rPr>
                        <w:rFonts w:ascii="Courier New" w:hAnsi="Courier New" w:cs="Courier New"/>
                        <w:sz w:val="15"/>
                        <w:szCs w:val="15"/>
                      </w:rPr>
                    </w:pPr>
                  </w:p>
                </w:txbxContent>
              </v:textbox>
            </v:shape>
            <v:shape id="_x0000_s1104" type="#_x0000_t202" style="position:absolute;left:3902;top:3958;width:529;height:204;mso-position-horizontal-relative:page;mso-position-vertical-relative:page" filled="f" stroked="f">
              <v:textbox inset="0,0,0,0">
                <w:txbxContent>
                  <w:p w14:paraId="3805D51E"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22556</w:t>
                    </w:r>
                  </w:p>
                </w:txbxContent>
              </v:textbox>
            </v:shape>
            <v:shape id="_x0000_s1105" type="#_x0000_t202" style="position:absolute;left:3902;top:4438;width:2383;height:204;mso-position-horizontal-relative:page;mso-position-vertical-relative:page" filled="f" stroked="f">
              <v:textbox inset="0,0,0,0">
                <w:txbxContent>
                  <w:p w14:paraId="3805D51F"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36C78618Q9702</w:t>
                    </w:r>
                  </w:p>
                </w:txbxContent>
              </v:textbox>
            </v:shape>
            <v:shape id="_x0000_s1106" type="#_x0000_t202" style="position:absolute;left:3902;top:4918;width:992;height:204;mso-position-horizontal-relative:page;mso-position-vertical-relative:page" filled="f" stroked="f">
              <v:textbox inset="0,0,0,0">
                <w:txbxContent>
                  <w:p w14:paraId="3805D520"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12-07-2018</w:t>
                    </w:r>
                  </w:p>
                </w:txbxContent>
              </v:textbox>
            </v:shape>
            <v:shape id="_x0000_s1107" type="#_x0000_t202" style="position:absolute;left:3902;top:5398;width:343;height:204;mso-position-horizontal-relative:page;mso-position-vertical-relative:page" filled="f" stroked="f">
              <v:textbox inset="0,0,0,0">
                <w:txbxContent>
                  <w:p w14:paraId="3805D521"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45</w:t>
                    </w:r>
                  </w:p>
                </w:txbxContent>
              </v:textbox>
            </v:shape>
            <v:shape id="_x0000_s1108" type="#_x0000_t202" style="position:absolute;left:3902;top:5878;width:158;height:204;mso-position-horizontal-relative:page;mso-position-vertical-relative:page" filled="f" stroked="f">
              <v:textbox inset="0,0,0,0">
                <w:txbxContent>
                  <w:p w14:paraId="3805D522"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9" type="#_x0000_t202" style="position:absolute;left:3902;top:6358;width:250;height:204;mso-position-horizontal-relative:page;mso-position-vertical-relative:page" filled="f" stroked="f">
              <v:textbox inset="0,0,0,0">
                <w:txbxContent>
                  <w:p w14:paraId="3805D523"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10" type="#_x0000_t202" style="position:absolute;left:3902;top:6838;width:621;height:204;mso-position-horizontal-relative:page;mso-position-vertical-relative:page" filled="f" stroked="f">
              <v:textbox inset="0,0,0,0">
                <w:txbxContent>
                  <w:p w14:paraId="3805D524"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562119</w:t>
                    </w:r>
                  </w:p>
                </w:txbxContent>
              </v:textbox>
            </v:shape>
            <v:shape id="_x0000_s1111" type="#_x0000_t202" style="position:absolute;left:3902;top:7246;width:3774;height:204;mso-position-horizontal-relative:page;mso-position-vertical-relative:page" filled="f" stroked="f">
              <v:textbox inset="0,0,0,0">
                <w:txbxContent>
                  <w:p w14:paraId="3805D525"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2" type="#_x0000_t202" style="position:absolute;left:3902;top:7438;width:3774;height:204;mso-position-horizontal-relative:page;mso-position-vertical-relative:page" filled="f" stroked="f">
              <v:textbox inset="0,0,0,0">
                <w:txbxContent>
                  <w:p w14:paraId="3805D526"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 xml:space="preserve">NATIONAL </w:t>
                    </w:r>
                    <w:r>
                      <w:rPr>
                        <w:rFonts w:ascii="Courier New" w:hAnsi="Courier New" w:cs="Courier New"/>
                        <w:sz w:val="15"/>
                        <w:szCs w:val="15"/>
                      </w:rPr>
                      <w:t>CEMETERY ADMINISTRATION</w:t>
                    </w:r>
                  </w:p>
                </w:txbxContent>
              </v:textbox>
            </v:shape>
            <v:shape id="_x0000_s1113" type="#_x0000_t202" style="position:absolute;left:3902;top:7630;width:3774;height:204;mso-position-horizontal-relative:page;mso-position-vertical-relative:page" filled="f" stroked="f">
              <v:textbox inset="0,0,0,0">
                <w:txbxContent>
                  <w:p w14:paraId="3805D527"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CONTRACT SERVICES</w:t>
                    </w:r>
                  </w:p>
                </w:txbxContent>
              </v:textbox>
            </v:shape>
            <v:shape id="_x0000_s1114" type="#_x0000_t202" style="position:absolute;left:3902;top:7822;width:3774;height:204;mso-position-horizontal-relative:page;mso-position-vertical-relative:page" filled="f" stroked="f">
              <v:textbox inset="0,0,0,0">
                <w:txbxContent>
                  <w:p w14:paraId="3805D528"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75 BARRETT HEIGHTS RD. SUITE 309</w:t>
                    </w:r>
                  </w:p>
                </w:txbxContent>
              </v:textbox>
            </v:shape>
            <v:shape id="_x0000_s1115" type="#_x0000_t202" style="position:absolute;left:3902;top:8014;width:3774;height:204;mso-position-horizontal-relative:page;mso-position-vertical-relative:page" filled="f" stroked="f">
              <v:textbox inset="0,0,0,0">
                <w:txbxContent>
                  <w:p w14:paraId="3805D529"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STAFFORD, VA 22556</w:t>
                    </w:r>
                  </w:p>
                </w:txbxContent>
              </v:textbox>
            </v:shape>
            <v:shape id="_x0000_s1116" type="#_x0000_t202" style="position:absolute;left:3902;top:8758;width:4701;height:204;mso-position-horizontal-relative:page;mso-position-vertical-relative:page" filled="f" stroked="f">
              <v:textbox inset="0,0,0,0">
                <w:txbxContent>
                  <w:p w14:paraId="3805D52A"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KENNETH DOUGHERTY</w:t>
                    </w:r>
                  </w:p>
                </w:txbxContent>
              </v:textbox>
            </v:shape>
            <v:shape id="_x0000_s1117" type="#_x0000_t202" style="position:absolute;left:3902;top:8950;width:4701;height:204;mso-position-horizontal-relative:page;mso-position-vertical-relative:page" filled="f" stroked="f">
              <v:textbox inset="0,0,0,0">
                <w:txbxContent>
                  <w:p w14:paraId="3805D52B" w14:textId="77777777" w:rsidR="0031474C" w:rsidRDefault="0031474C">
                    <w:pPr>
                      <w:spacing w:after="0" w:line="240" w:lineRule="auto"/>
                      <w:rPr>
                        <w:rFonts w:ascii="Courier New" w:hAnsi="Courier New" w:cs="Courier New"/>
                        <w:sz w:val="15"/>
                        <w:szCs w:val="15"/>
                      </w:rPr>
                    </w:pPr>
                  </w:p>
                </w:txbxContent>
              </v:textbox>
            </v:shape>
            <v:shape id="_x0000_s1118" type="#_x0000_t202" style="position:absolute;left:3902;top:9142;width:4701;height:204;mso-position-horizontal-relative:page;mso-position-vertical-relative:page" filled="f" stroked="f">
              <v:textbox inset="0,0,0,0">
                <w:txbxContent>
                  <w:p w14:paraId="3805D52C" w14:textId="77777777" w:rsidR="0031474C" w:rsidRDefault="0031474C">
                    <w:pPr>
                      <w:spacing w:after="0" w:line="240" w:lineRule="auto"/>
                      <w:rPr>
                        <w:rFonts w:ascii="Courier New" w:hAnsi="Courier New" w:cs="Courier New"/>
                        <w:sz w:val="15"/>
                        <w:szCs w:val="15"/>
                      </w:rPr>
                    </w:pPr>
                  </w:p>
                </w:txbxContent>
              </v:textbox>
            </v:shape>
            <v:shape id="_x0000_s1119" type="#_x0000_t202" style="position:absolute;left:3902;top:9334;width:4701;height:204;mso-position-horizontal-relative:page;mso-position-vertical-relative:page" filled="f" stroked="f">
              <v:textbox inset="0,0,0,0">
                <w:txbxContent>
                  <w:p w14:paraId="3805D52D" w14:textId="77777777" w:rsidR="0031474C" w:rsidRDefault="0031474C">
                    <w:pPr>
                      <w:spacing w:after="0" w:line="240" w:lineRule="auto"/>
                      <w:rPr>
                        <w:rFonts w:ascii="Courier New" w:hAnsi="Courier New" w:cs="Courier New"/>
                        <w:sz w:val="15"/>
                        <w:szCs w:val="15"/>
                      </w:rPr>
                    </w:pPr>
                  </w:p>
                </w:txbxContent>
              </v:textbox>
            </v:shape>
            <v:shape id="_x0000_s1120" type="#_x0000_t202" style="position:absolute;left:3902;top:9526;width:4701;height:204;mso-position-horizontal-relative:page;mso-position-vertical-relative:page" filled="f" stroked="f">
              <v:textbox inset="0,0,0,0">
                <w:txbxContent>
                  <w:p w14:paraId="3805D52E" w14:textId="77777777" w:rsidR="0031474C" w:rsidRDefault="0031474C">
                    <w:pPr>
                      <w:spacing w:after="0" w:line="240" w:lineRule="auto"/>
                      <w:rPr>
                        <w:rFonts w:ascii="Courier New" w:hAnsi="Courier New" w:cs="Courier New"/>
                        <w:sz w:val="15"/>
                        <w:szCs w:val="15"/>
                      </w:rPr>
                    </w:pPr>
                  </w:p>
                </w:txbxContent>
              </v:textbox>
            </v:shape>
            <v:shape id="_x0000_s1121" type="#_x0000_t202" style="position:absolute;left:3902;top:9718;width:4701;height:204;mso-position-horizontal-relative:page;mso-position-vertical-relative:page" filled="f" stroked="f">
              <v:textbox inset="0,0,0,0">
                <w:txbxContent>
                  <w:p w14:paraId="3805D52F" w14:textId="77777777" w:rsidR="0031474C" w:rsidRDefault="0031474C">
                    <w:pPr>
                      <w:spacing w:after="0" w:line="240" w:lineRule="auto"/>
                      <w:rPr>
                        <w:rFonts w:ascii="Courier New" w:hAnsi="Courier New" w:cs="Courier New"/>
                        <w:sz w:val="15"/>
                        <w:szCs w:val="15"/>
                      </w:rPr>
                    </w:pPr>
                  </w:p>
                </w:txbxContent>
              </v:textbox>
            </v:shape>
            <v:shape id="_x0000_s1122" type="#_x0000_t202" style="position:absolute;left:3902;top:10342;width:4701;height:204;mso-position-horizontal-relative:page;mso-position-vertical-relative:page" filled="f" stroked="f">
              <v:textbox inset="0,0,0,0">
                <w:txbxContent>
                  <w:p w14:paraId="3805D530"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HOUSTON NATIONAL CEMETERY</w:t>
                    </w:r>
                  </w:p>
                </w:txbxContent>
              </v:textbox>
            </v:shape>
            <v:shape id="_x0000_s1123" type="#_x0000_t202" style="position:absolute;left:3902;top:10534;width:4701;height:204;mso-position-horizontal-relative:page;mso-position-vertical-relative:page" filled="f" stroked="f">
              <v:textbox inset="0,0,0,0">
                <w:txbxContent>
                  <w:p w14:paraId="3805D531" w14:textId="77777777" w:rsidR="0031474C" w:rsidRDefault="0031474C">
                    <w:pPr>
                      <w:spacing w:after="0" w:line="240" w:lineRule="auto"/>
                      <w:rPr>
                        <w:rFonts w:ascii="Courier New" w:hAnsi="Courier New" w:cs="Courier New"/>
                        <w:sz w:val="15"/>
                        <w:szCs w:val="15"/>
                      </w:rPr>
                    </w:pPr>
                  </w:p>
                </w:txbxContent>
              </v:textbox>
            </v:shape>
            <v:shape id="_x0000_s1124" type="#_x0000_t202" style="position:absolute;left:3902;top:10726;width:4701;height:204;mso-position-horizontal-relative:page;mso-position-vertical-relative:page" filled="f" stroked="f">
              <v:textbox inset="0,0,0,0">
                <w:txbxContent>
                  <w:p w14:paraId="3805D532" w14:textId="77777777" w:rsidR="0031474C" w:rsidRDefault="0031474C">
                    <w:pPr>
                      <w:spacing w:after="0" w:line="240" w:lineRule="auto"/>
                      <w:rPr>
                        <w:rFonts w:ascii="Courier New" w:hAnsi="Courier New" w:cs="Courier New"/>
                        <w:sz w:val="15"/>
                        <w:szCs w:val="15"/>
                      </w:rPr>
                    </w:pPr>
                  </w:p>
                </w:txbxContent>
              </v:textbox>
            </v:shape>
            <v:shape id="_x0000_s1125" type="#_x0000_t202" style="position:absolute;left:3902;top:10918;width:4701;height:204;mso-position-horizontal-relative:page;mso-position-vertical-relative:page" filled="f" stroked="f">
              <v:textbox inset="0,0,0,0">
                <w:txbxContent>
                  <w:p w14:paraId="3805D533"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10410 VETERANS MEMORIAL DRIVE</w:t>
                    </w:r>
                  </w:p>
                </w:txbxContent>
              </v:textbox>
            </v:shape>
            <v:shape id="_x0000_s1126" type="#_x0000_t202" style="position:absolute;left:3902;top:11110;width:4238;height:204;mso-position-horizontal-relative:page;mso-position-vertical-relative:page" filled="f" stroked="f">
              <v:textbox inset="0,0,0,0">
                <w:txbxContent>
                  <w:p w14:paraId="3805D534"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HOUSTON, TX</w:t>
                    </w:r>
                  </w:p>
                </w:txbxContent>
              </v:textbox>
            </v:shape>
            <v:shape id="_x0000_s1127" type="#_x0000_t202" style="position:absolute;left:3902;top:11446;width:992;height:204;mso-position-horizontal-relative:page;mso-position-vertical-relative:page" filled="f" stroked="f">
              <v:textbox inset="0,0,0,0">
                <w:txbxContent>
                  <w:p w14:paraId="3805D535"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77038</w:t>
                    </w:r>
                  </w:p>
                </w:txbxContent>
              </v:textbox>
            </v:shape>
            <v:shape id="_x0000_s1128" type="#_x0000_t202" style="position:absolute;left:3902;top:11926;width:2383;height:204;mso-position-horizontal-relative:page;mso-position-vertical-relative:page" filled="f" stroked="f">
              <v:textbox inset="0,0,0,0">
                <w:txbxContent>
                  <w:p w14:paraId="3805D536"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9" type="#_x0000_t202" style="position:absolute;left:3902;top:12742;width:5628;height:204;mso-position-horizontal-relative:page;mso-position-vertical-relative:page" filled="f" stroked="f">
              <v:textbox inset="0,0,0,0">
                <w:txbxContent>
                  <w:p w14:paraId="3805D537"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WWW.CEM.VA.GOV</w:t>
                    </w:r>
                  </w:p>
                </w:txbxContent>
              </v:textbox>
            </v:shape>
            <v:shape id="_x0000_s1130" type="#_x0000_t202" style="position:absolute;left:3902;top:13222;width:5628;height:204;mso-position-horizontal-relative:page;mso-position-vertical-relative:page" filled="f" stroked="f">
              <v:textbox inset="0,0,0,0">
                <w:txbxContent>
                  <w:p w14:paraId="3805D538"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NCA WEBSITE</w:t>
                    </w:r>
                  </w:p>
                </w:txbxContent>
              </v:textbox>
            </v:shape>
            <v:shape id="_x0000_s1131" type="#_x0000_t202" style="position:absolute;left:3902;top:13702;width:5628;height:204;mso-position-horizontal-relative:page;mso-position-vertical-relative:page" filled="f" stroked="f">
              <v:textbox inset="0,0,0,0">
                <w:txbxContent>
                  <w:p w14:paraId="3805D539"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KENNETH.DOUGHERTY@VA.GOV</w:t>
                    </w:r>
                  </w:p>
                </w:txbxContent>
              </v:textbox>
            </v:shape>
            <v:shape id="_x0000_s1132" type="#_x0000_t202" style="position:absolute;left:3902;top:14182;width:5628;height:204;mso-position-horizontal-relative:page;mso-position-vertical-relative:page" filled="f" stroked="f">
              <v:textbox inset="0,0,0,0">
                <w:txbxContent>
                  <w:p w14:paraId="3805D53A" w14:textId="77777777" w:rsidR="0031474C" w:rsidRDefault="00543097">
                    <w:pPr>
                      <w:spacing w:after="0" w:line="240" w:lineRule="auto"/>
                      <w:rPr>
                        <w:rFonts w:ascii="Courier New" w:hAnsi="Courier New" w:cs="Courier New"/>
                        <w:sz w:val="15"/>
                        <w:szCs w:val="15"/>
                      </w:rPr>
                    </w:pPr>
                    <w:r>
                      <w:rPr>
                        <w:rFonts w:ascii="Courier New" w:hAnsi="Courier New" w:cs="Courier New"/>
                        <w:sz w:val="15"/>
                        <w:szCs w:val="15"/>
                      </w:rPr>
                      <w:t>CO'S EMAIL</w:t>
                    </w:r>
                  </w:p>
                </w:txbxContent>
              </v:textbox>
            </v:shape>
            <w10:wrap anchorx="page" anchory="page"/>
          </v:group>
        </w:pict>
      </w:r>
    </w:p>
    <w:p w14:paraId="3805D392" w14:textId="77777777" w:rsidR="00F34CCD" w:rsidRPr="00AF3CBB" w:rsidRDefault="00543097" w:rsidP="00F34CCD">
      <w:pPr>
        <w:pageBreakBefore/>
        <w:jc w:val="center"/>
        <w:rPr>
          <w:rFonts w:ascii="Georgia" w:eastAsia="Calibri" w:hAnsi="Georgia" w:cs="Times New Roman"/>
          <w:color w:val="000000"/>
          <w:sz w:val="28"/>
          <w:szCs w:val="28"/>
        </w:rPr>
      </w:pPr>
      <w:bookmarkStart w:id="0" w:name="_Hlk529877762"/>
      <w:r w:rsidRPr="00AF3CBB">
        <w:rPr>
          <w:rFonts w:ascii="Georgia" w:eastAsia="Calibri" w:hAnsi="Georgia" w:cs="Times New Roman"/>
          <w:color w:val="000000"/>
          <w:sz w:val="28"/>
          <w:szCs w:val="28"/>
        </w:rPr>
        <w:lastRenderedPageBreak/>
        <w:t>RFQ FOR COMMERCIAL ITEMS</w:t>
      </w:r>
    </w:p>
    <w:p w14:paraId="3805D393" w14:textId="77777777" w:rsidR="00F34CCD" w:rsidRPr="00AF3CBB" w:rsidRDefault="00543097" w:rsidP="00F34CCD">
      <w:pPr>
        <w:rPr>
          <w:rFonts w:ascii="Georgia" w:eastAsia="Calibri" w:hAnsi="Georgia" w:cs="Times New Roman"/>
          <w:color w:val="000000"/>
        </w:rPr>
      </w:pPr>
      <w:r w:rsidRPr="00AF3CBB">
        <w:rPr>
          <w:rFonts w:ascii="Georgia" w:eastAsia="Calibri" w:hAnsi="Georgia" w:cs="Times New Roman"/>
          <w:color w:val="000000"/>
        </w:rPr>
        <w:t>GENERAL INFORMATION</w:t>
      </w:r>
    </w:p>
    <w:p w14:paraId="3805D394" w14:textId="77777777" w:rsidR="00F34CCD" w:rsidRPr="00AF3CBB" w:rsidRDefault="00543097" w:rsidP="00F34CCD">
      <w:pPr>
        <w:rPr>
          <w:rFonts w:ascii="Georgia" w:eastAsia="Calibri" w:hAnsi="Georgia" w:cs="Times New Roman"/>
          <w:color w:val="000000"/>
        </w:rPr>
      </w:pPr>
      <w:r w:rsidRPr="00AF3CBB">
        <w:rPr>
          <w:rFonts w:ascii="Georgia" w:eastAsia="Calibri" w:hAnsi="Georgia" w:cs="Times New Roman"/>
          <w:color w:val="000000"/>
        </w:rPr>
        <w:t>Document Type:</w:t>
      </w:r>
      <w:r w:rsidRPr="00AF3CBB">
        <w:rPr>
          <w:rFonts w:ascii="Georgia" w:eastAsia="Calibri" w:hAnsi="Georgia" w:cs="Times New Roman"/>
          <w:color w:val="000000"/>
        </w:rPr>
        <w:tab/>
      </w:r>
      <w:r w:rsidRPr="00AF3CBB">
        <w:rPr>
          <w:rFonts w:ascii="Georgia" w:eastAsia="Calibri" w:hAnsi="Georgia" w:cs="Times New Roman"/>
          <w:color w:val="000000"/>
        </w:rPr>
        <w:tab/>
        <w:t>Combined Synopsis Solicitation</w:t>
      </w:r>
    </w:p>
    <w:p w14:paraId="3805D395" w14:textId="77777777" w:rsidR="00F34CCD" w:rsidRPr="00AF3CBB" w:rsidRDefault="00543097" w:rsidP="00F34CCD">
      <w:pPr>
        <w:rPr>
          <w:rFonts w:ascii="Georgia" w:eastAsia="Calibri" w:hAnsi="Georgia" w:cs="Times New Roman"/>
        </w:rPr>
      </w:pPr>
      <w:r w:rsidRPr="00AF3CBB">
        <w:rPr>
          <w:rFonts w:ascii="Georgia" w:eastAsia="Calibri" w:hAnsi="Georgia" w:cs="Times New Roman"/>
          <w:color w:val="000000"/>
        </w:rPr>
        <w:t>Solicitation Number:</w:t>
      </w:r>
      <w:r w:rsidRPr="00AF3CBB">
        <w:rPr>
          <w:rFonts w:ascii="Georgia" w:eastAsia="Calibri" w:hAnsi="Georgia" w:cs="Times New Roman"/>
          <w:color w:val="000000"/>
        </w:rPr>
        <w:tab/>
      </w:r>
      <w:r w:rsidRPr="00AF3CBB">
        <w:rPr>
          <w:rFonts w:ascii="Georgia" w:eastAsia="Calibri" w:hAnsi="Georgia" w:cs="Times New Roman"/>
          <w:color w:val="000000"/>
        </w:rPr>
        <w:tab/>
      </w:r>
      <w:r w:rsidRPr="00AF3CBB">
        <w:rPr>
          <w:rFonts w:ascii="Georgia" w:eastAsia="Calibri" w:hAnsi="Georgia" w:cs="Times New Roman"/>
        </w:rPr>
        <w:t>36C78618Q9</w:t>
      </w:r>
      <w:r>
        <w:rPr>
          <w:rFonts w:ascii="Georgia" w:eastAsia="Calibri" w:hAnsi="Georgia" w:cs="Times New Roman"/>
        </w:rPr>
        <w:t>702</w:t>
      </w:r>
    </w:p>
    <w:p w14:paraId="3805D396"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rPr>
        <w:t>Post Date:</w:t>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11/1</w:t>
      </w:r>
      <w:r>
        <w:rPr>
          <w:rFonts w:ascii="Georgia" w:eastAsia="Calibri" w:hAnsi="Georgia" w:cs="Times New Roman"/>
        </w:rPr>
        <w:t>9</w:t>
      </w:r>
      <w:r w:rsidRPr="00AF3CBB">
        <w:rPr>
          <w:rFonts w:ascii="Georgia" w:eastAsia="Calibri" w:hAnsi="Georgia" w:cs="Times New Roman"/>
        </w:rPr>
        <w:t>/2018</w:t>
      </w:r>
    </w:p>
    <w:p w14:paraId="3805D397" w14:textId="77777777" w:rsidR="00F34CCD" w:rsidRPr="00AF3CBB" w:rsidRDefault="00543097" w:rsidP="00F34CCD">
      <w:pPr>
        <w:tabs>
          <w:tab w:val="left" w:pos="1620"/>
        </w:tabs>
        <w:rPr>
          <w:rFonts w:ascii="Georgia" w:eastAsia="Calibri" w:hAnsi="Georgia" w:cs="Times New Roman"/>
        </w:rPr>
      </w:pPr>
      <w:r>
        <w:rPr>
          <w:rFonts w:ascii="Georgia" w:eastAsia="Calibri" w:hAnsi="Georgia" w:cs="Times New Roman"/>
        </w:rPr>
        <w:t>Original Response Date:</w:t>
      </w:r>
      <w:r>
        <w:rPr>
          <w:rFonts w:ascii="Georgia" w:eastAsia="Calibri" w:hAnsi="Georgia" w:cs="Times New Roman"/>
        </w:rPr>
        <w:tab/>
        <w:t>12/7</w:t>
      </w:r>
      <w:r w:rsidRPr="00AF3CBB">
        <w:rPr>
          <w:rFonts w:ascii="Georgia" w:eastAsia="Calibri" w:hAnsi="Georgia" w:cs="Times New Roman"/>
        </w:rPr>
        <w:t>/2018 at 4:00 pm</w:t>
      </w:r>
    </w:p>
    <w:p w14:paraId="3805D398"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rPr>
        <w:t>Applicable NAICS:</w:t>
      </w:r>
      <w:r w:rsidRPr="00AF3CBB">
        <w:rPr>
          <w:rFonts w:ascii="Georgia" w:eastAsia="Calibri" w:hAnsi="Georgia" w:cs="Times New Roman"/>
        </w:rPr>
        <w:tab/>
      </w:r>
      <w:r w:rsidRPr="00AF3CBB">
        <w:rPr>
          <w:rFonts w:ascii="Georgia" w:eastAsia="Calibri" w:hAnsi="Georgia" w:cs="Times New Roman"/>
        </w:rPr>
        <w:tab/>
        <w:t>56</w:t>
      </w:r>
      <w:r>
        <w:rPr>
          <w:rFonts w:ascii="Georgia" w:eastAsia="Calibri" w:hAnsi="Georgia" w:cs="Times New Roman"/>
        </w:rPr>
        <w:t>2111</w:t>
      </w:r>
    </w:p>
    <w:p w14:paraId="3805D399"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rPr>
        <w:t>Classification Code:</w:t>
      </w:r>
      <w:r w:rsidRPr="00AF3CBB">
        <w:rPr>
          <w:rFonts w:ascii="Georgia" w:eastAsia="Calibri" w:hAnsi="Georgia" w:cs="Times New Roman"/>
        </w:rPr>
        <w:tab/>
      </w:r>
      <w:r w:rsidRPr="00AF3CBB">
        <w:rPr>
          <w:rFonts w:ascii="Georgia" w:eastAsia="Calibri" w:hAnsi="Georgia" w:cs="Times New Roman"/>
        </w:rPr>
        <w:tab/>
        <w:t>S208</w:t>
      </w:r>
    </w:p>
    <w:p w14:paraId="3805D39A"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rPr>
        <w:t>Set Aside Type:</w:t>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100% Service Disabled Veteran Owned Small Business</w:t>
      </w:r>
    </w:p>
    <w:p w14:paraId="3805D39B"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Period of Performance:</w:t>
      </w:r>
      <w:r w:rsidRPr="00AF3CBB">
        <w:rPr>
          <w:rFonts w:ascii="Georgia" w:eastAsia="Calibri" w:hAnsi="Georgia" w:cs="Times New Roman"/>
        </w:rPr>
        <w:tab/>
        <w:t>Date of Award through September 30, 2019 plus, four, one-year</w:t>
      </w:r>
    </w:p>
    <w:p w14:paraId="3805D39C" w14:textId="77777777" w:rsidR="00F34CCD" w:rsidRPr="00AF3CBB" w:rsidRDefault="00543097" w:rsidP="00F34CCD">
      <w:pPr>
        <w:spacing w:after="0" w:line="240" w:lineRule="auto"/>
        <w:ind w:left="2880"/>
        <w:rPr>
          <w:rFonts w:ascii="Georgia" w:eastAsia="Calibri" w:hAnsi="Georgia" w:cs="Times New Roman"/>
          <w:i/>
        </w:rPr>
      </w:pPr>
      <w:r w:rsidRPr="00AF3CBB">
        <w:rPr>
          <w:rFonts w:ascii="Georgia" w:eastAsia="Calibri" w:hAnsi="Georgia" w:cs="Times New Roman"/>
        </w:rPr>
        <w:t xml:space="preserve">option periods, </w:t>
      </w:r>
      <w:r w:rsidRPr="00AF3CBB">
        <w:rPr>
          <w:rFonts w:ascii="Georgia" w:eastAsia="Calibri" w:hAnsi="Georgia" w:cs="Times New Roman"/>
          <w:i/>
        </w:rPr>
        <w:t>if exercised</w:t>
      </w:r>
    </w:p>
    <w:p w14:paraId="3805D39D" w14:textId="77777777" w:rsidR="00F34CCD" w:rsidRPr="00AF3CBB" w:rsidRDefault="00543097" w:rsidP="00F34CCD">
      <w:pPr>
        <w:spacing w:after="0" w:line="240" w:lineRule="auto"/>
        <w:rPr>
          <w:rFonts w:ascii="Georgia" w:eastAsia="Calibri" w:hAnsi="Georgia" w:cs="Times New Roman"/>
        </w:rPr>
      </w:pPr>
    </w:p>
    <w:p w14:paraId="3805D39E"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Is</w:t>
      </w:r>
      <w:r w:rsidRPr="00AF3CBB">
        <w:rPr>
          <w:rFonts w:ascii="Georgia" w:eastAsia="Calibri" w:hAnsi="Georgia" w:cs="Times New Roman"/>
        </w:rPr>
        <w:t>suing Contracting Office:</w:t>
      </w:r>
      <w:r w:rsidRPr="00AF3CBB">
        <w:rPr>
          <w:rFonts w:ascii="Georgia" w:eastAsia="Calibri" w:hAnsi="Georgia" w:cs="Times New Roman"/>
        </w:rPr>
        <w:tab/>
        <w:t>Department of Veterans Affairs</w:t>
      </w:r>
    </w:p>
    <w:p w14:paraId="3805D39F"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National Cemetery Administration, Contract Services</w:t>
      </w:r>
    </w:p>
    <w:p w14:paraId="3805D3A0"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75 Barrett Heights Rd., Suite 309</w:t>
      </w:r>
    </w:p>
    <w:p w14:paraId="3805D3A1"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Stafford, VA 22556</w:t>
      </w:r>
    </w:p>
    <w:p w14:paraId="3805D3A2" w14:textId="77777777" w:rsidR="00F34CCD" w:rsidRPr="00AF3CBB" w:rsidRDefault="00543097" w:rsidP="00F34CCD">
      <w:pPr>
        <w:spacing w:after="0" w:line="240" w:lineRule="auto"/>
        <w:rPr>
          <w:rFonts w:ascii="Georgia" w:eastAsia="Calibri" w:hAnsi="Georgia" w:cs="Times New Roman"/>
        </w:rPr>
      </w:pPr>
    </w:p>
    <w:p w14:paraId="3805D3A3" w14:textId="77777777" w:rsidR="00F34CCD" w:rsidRPr="00AF3CBB" w:rsidRDefault="00543097" w:rsidP="00F34CCD">
      <w:pPr>
        <w:spacing w:after="0" w:line="240" w:lineRule="auto"/>
        <w:rPr>
          <w:rFonts w:ascii="Georgia" w:eastAsia="Calibri" w:hAnsi="Georgia" w:cs="Times New Roman"/>
        </w:rPr>
      </w:pPr>
      <w:r>
        <w:rPr>
          <w:rFonts w:ascii="Georgia" w:eastAsia="Calibri" w:hAnsi="Georgia" w:cs="Times New Roman"/>
        </w:rPr>
        <w:t>Place of Performance:</w:t>
      </w:r>
      <w:r>
        <w:rPr>
          <w:rFonts w:ascii="Georgia" w:eastAsia="Calibri" w:hAnsi="Georgia" w:cs="Times New Roman"/>
        </w:rPr>
        <w:tab/>
      </w:r>
      <w:r>
        <w:rPr>
          <w:rFonts w:ascii="Georgia" w:eastAsia="Calibri" w:hAnsi="Georgia" w:cs="Times New Roman"/>
        </w:rPr>
        <w:tab/>
      </w:r>
      <w:r w:rsidRPr="00AF3CBB">
        <w:rPr>
          <w:rFonts w:ascii="Georgia" w:eastAsia="Calibri" w:hAnsi="Georgia" w:cs="Times New Roman"/>
        </w:rPr>
        <w:t>Houston National Cemetery</w:t>
      </w:r>
    </w:p>
    <w:p w14:paraId="3805D3A4" w14:textId="77777777" w:rsidR="00F34CCD"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Pr>
          <w:rFonts w:ascii="Georgia" w:eastAsia="Calibri" w:hAnsi="Georgia" w:cs="Times New Roman"/>
        </w:rPr>
        <w:t xml:space="preserve">10410 Veterans Memorial </w:t>
      </w:r>
      <w:r>
        <w:rPr>
          <w:rFonts w:ascii="Georgia" w:eastAsia="Calibri" w:hAnsi="Georgia" w:cs="Times New Roman"/>
        </w:rPr>
        <w:t>Drive</w:t>
      </w:r>
    </w:p>
    <w:p w14:paraId="3805D3A5" w14:textId="77777777" w:rsidR="00F34CCD" w:rsidRPr="00AF3CBB" w:rsidRDefault="00543097" w:rsidP="00F34CCD">
      <w:pPr>
        <w:spacing w:after="0" w:line="240" w:lineRule="auto"/>
        <w:rPr>
          <w:rFonts w:ascii="Georgia" w:eastAsia="Calibri" w:hAnsi="Georgia" w:cs="Times New Roman"/>
        </w:rPr>
      </w:pPr>
      <w:r>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t>Houston, TX 77038</w:t>
      </w:r>
    </w:p>
    <w:p w14:paraId="3805D3A6" w14:textId="77777777" w:rsidR="00F34CCD" w:rsidRPr="00AF3CBB" w:rsidRDefault="00543097" w:rsidP="00F34CCD">
      <w:pPr>
        <w:spacing w:after="0" w:line="240" w:lineRule="auto"/>
        <w:rPr>
          <w:rFonts w:ascii="Georgia" w:eastAsia="Calibri" w:hAnsi="Georgia" w:cs="Times New Roman"/>
          <w:color w:val="000000"/>
        </w:rPr>
      </w:pPr>
    </w:p>
    <w:p w14:paraId="3805D3A7"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color w:val="000000"/>
        </w:rPr>
        <w:t>Attachments:</w:t>
      </w:r>
      <w:r w:rsidRPr="00AF3CBB">
        <w:rPr>
          <w:rFonts w:ascii="Georgia" w:eastAsia="Calibri" w:hAnsi="Georgia" w:cs="Times New Roman"/>
          <w:color w:val="000000"/>
        </w:rPr>
        <w:tab/>
      </w:r>
      <w:r w:rsidRPr="00AF3CBB">
        <w:rPr>
          <w:rFonts w:ascii="Georgia" w:eastAsia="Calibri" w:hAnsi="Georgia" w:cs="Times New Roman"/>
          <w:color w:val="000000"/>
        </w:rPr>
        <w:tab/>
      </w:r>
      <w:r w:rsidRPr="00AF3CBB">
        <w:rPr>
          <w:rFonts w:ascii="Georgia" w:eastAsia="Calibri" w:hAnsi="Georgia" w:cs="Times New Roman"/>
          <w:color w:val="000000"/>
        </w:rPr>
        <w:tab/>
        <w:t>A</w:t>
      </w:r>
      <w:r w:rsidRPr="00AF3CBB">
        <w:rPr>
          <w:rFonts w:ascii="Georgia" w:eastAsia="Calibri" w:hAnsi="Georgia" w:cs="Times New Roman"/>
        </w:rPr>
        <w:t xml:space="preserve"> – Performance Work Statement</w:t>
      </w:r>
    </w:p>
    <w:p w14:paraId="3805D3A8"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B – Past Performance Questionnaire</w:t>
      </w:r>
    </w:p>
    <w:p w14:paraId="3805D3A9"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C – List of References</w:t>
      </w:r>
    </w:p>
    <w:p w14:paraId="3805D3AA"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t>D – Wa</w:t>
      </w:r>
      <w:r>
        <w:rPr>
          <w:rFonts w:ascii="Georgia" w:eastAsia="Calibri" w:hAnsi="Georgia" w:cs="Times New Roman"/>
        </w:rPr>
        <w:t>ge Determination Number 2015-5233 Rev. 10</w:t>
      </w:r>
      <w:r w:rsidRPr="00AF3CBB">
        <w:rPr>
          <w:rFonts w:ascii="Georgia" w:eastAsia="Calibri" w:hAnsi="Georgia" w:cs="Times New Roman"/>
        </w:rPr>
        <w:t xml:space="preserve"> 8/6/2018</w:t>
      </w:r>
    </w:p>
    <w:p w14:paraId="3805D3AB" w14:textId="77777777" w:rsidR="00F34CCD" w:rsidRPr="00AF3CBB" w:rsidRDefault="00543097" w:rsidP="00F34CCD">
      <w:pPr>
        <w:spacing w:after="0" w:line="240" w:lineRule="auto"/>
        <w:rPr>
          <w:rFonts w:ascii="Georgia" w:eastAsia="Calibri" w:hAnsi="Georgia" w:cs="Times New Roman"/>
          <w:color w:val="000000"/>
        </w:rPr>
      </w:pP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rPr>
        <w:tab/>
      </w:r>
      <w:r w:rsidRPr="00AF3CBB">
        <w:rPr>
          <w:rFonts w:ascii="Georgia" w:eastAsia="Calibri" w:hAnsi="Georgia" w:cs="Times New Roman"/>
          <w:color w:val="000000"/>
        </w:rPr>
        <w:tab/>
      </w:r>
      <w:r w:rsidRPr="00AF3CBB">
        <w:rPr>
          <w:rFonts w:ascii="Georgia" w:eastAsia="Calibri" w:hAnsi="Georgia" w:cs="Times New Roman"/>
          <w:color w:val="000000"/>
        </w:rPr>
        <w:tab/>
      </w:r>
      <w:r w:rsidRPr="00AF3CBB">
        <w:rPr>
          <w:rFonts w:ascii="Georgia" w:eastAsia="Calibri" w:hAnsi="Georgia" w:cs="Times New Roman"/>
          <w:color w:val="000000"/>
        </w:rPr>
        <w:tab/>
      </w:r>
      <w:r w:rsidRPr="00AF3CBB">
        <w:rPr>
          <w:rFonts w:ascii="Georgia" w:eastAsia="Calibri" w:hAnsi="Georgia" w:cs="Times New Roman"/>
          <w:color w:val="000000"/>
        </w:rPr>
        <w:tab/>
      </w:r>
    </w:p>
    <w:p w14:paraId="3805D3AC" w14:textId="77777777" w:rsidR="00F34CCD" w:rsidRPr="00AF3CBB" w:rsidRDefault="00543097" w:rsidP="00F34CCD">
      <w:pPr>
        <w:spacing w:after="0" w:line="240" w:lineRule="auto"/>
        <w:rPr>
          <w:rFonts w:ascii="Georgia" w:eastAsia="Calibri" w:hAnsi="Georgia" w:cs="Times New Roman"/>
          <w:color w:val="FF0000"/>
        </w:rPr>
      </w:pPr>
      <w:r w:rsidRPr="00AF3CBB">
        <w:rPr>
          <w:rFonts w:ascii="Georgia" w:eastAsia="Calibri" w:hAnsi="Georgia" w:cs="Times New Roman"/>
          <w:color w:val="000000"/>
        </w:rPr>
        <w:t>This is a combined synopsis/solicitation for commercial items prepared in accordance with the format in Subpart 12.6 as supplemented with additional information included in this notice.  This announcement constitutes the only solicitation; quotes are being</w:t>
      </w:r>
      <w:r w:rsidRPr="00AF3CBB">
        <w:rPr>
          <w:rFonts w:ascii="Georgia" w:eastAsia="Calibri" w:hAnsi="Georgia" w:cs="Times New Roman"/>
          <w:color w:val="000000"/>
        </w:rPr>
        <w:t xml:space="preserve"> requested and a written solicitation will not be issued. This solicitation is issued as a Request for Quotation (RFQ), solicitation </w:t>
      </w:r>
      <w:r>
        <w:rPr>
          <w:rFonts w:ascii="Georgia" w:eastAsia="Calibri" w:hAnsi="Georgia" w:cs="Times New Roman"/>
        </w:rPr>
        <w:t>number 36C78618Q9702</w:t>
      </w:r>
      <w:r w:rsidRPr="00AF3CBB">
        <w:rPr>
          <w:rFonts w:ascii="Georgia" w:eastAsia="Calibri" w:hAnsi="Georgia" w:cs="Times New Roman"/>
        </w:rPr>
        <w:t>.</w:t>
      </w:r>
    </w:p>
    <w:p w14:paraId="3805D3AD" w14:textId="77777777" w:rsidR="00F34CCD" w:rsidRPr="00AF3CBB" w:rsidRDefault="00543097" w:rsidP="00F34CCD">
      <w:pPr>
        <w:spacing w:after="0" w:line="240" w:lineRule="auto"/>
        <w:rPr>
          <w:rFonts w:ascii="Georgia" w:eastAsia="Calibri" w:hAnsi="Georgia" w:cs="Times New Roman"/>
          <w:color w:val="FF0000"/>
        </w:rPr>
      </w:pPr>
    </w:p>
    <w:p w14:paraId="3805D3AE" w14:textId="77777777" w:rsidR="00F34CCD" w:rsidRPr="00AF3CBB" w:rsidRDefault="00543097" w:rsidP="00F34CCD">
      <w:pPr>
        <w:spacing w:after="0" w:line="240" w:lineRule="auto"/>
        <w:rPr>
          <w:rFonts w:ascii="Georgia" w:eastAsia="Calibri" w:hAnsi="Georgia" w:cs="Times New Roman"/>
          <w:color w:val="FF0000"/>
        </w:rPr>
      </w:pPr>
      <w:r w:rsidRPr="00AF3CBB">
        <w:rPr>
          <w:rFonts w:ascii="Georgia" w:eastAsia="Calibri" w:hAnsi="Georgia" w:cs="Times New Roman"/>
          <w:color w:val="000000"/>
        </w:rPr>
        <w:t xml:space="preserve">This solicitation incorporates provisions and clauses in effect through Federal Acquisition </w:t>
      </w:r>
      <w:proofErr w:type="gramStart"/>
      <w:r w:rsidRPr="00AF3CBB">
        <w:rPr>
          <w:rFonts w:ascii="Georgia" w:eastAsia="Calibri" w:hAnsi="Georgia" w:cs="Times New Roman"/>
          <w:color w:val="000000"/>
        </w:rPr>
        <w:t>Circular</w:t>
      </w:r>
      <w:r w:rsidRPr="00AF3CBB">
        <w:rPr>
          <w:rFonts w:ascii="Georgia" w:eastAsia="Calibri" w:hAnsi="Georgia" w:cs="Times New Roman"/>
          <w:color w:val="000000"/>
        </w:rPr>
        <w:t xml:space="preserve">  (</w:t>
      </w:r>
      <w:proofErr w:type="gramEnd"/>
      <w:r w:rsidRPr="00AF3CBB">
        <w:rPr>
          <w:rFonts w:ascii="Georgia" w:eastAsia="Calibri" w:hAnsi="Georgia" w:cs="Times New Roman"/>
          <w:color w:val="000000"/>
        </w:rPr>
        <w:t xml:space="preserve">FAC) </w:t>
      </w:r>
      <w:r w:rsidRPr="00AF3CBB">
        <w:rPr>
          <w:rFonts w:ascii="Georgia" w:eastAsia="Calibri" w:hAnsi="Georgia" w:cs="Times New Roman"/>
        </w:rPr>
        <w:t>2005-101 (26 Oct 2018).</w:t>
      </w:r>
    </w:p>
    <w:p w14:paraId="3805D3AF" w14:textId="77777777" w:rsidR="00F34CCD" w:rsidRPr="00AF3CBB" w:rsidRDefault="00543097" w:rsidP="00F34CCD">
      <w:pPr>
        <w:spacing w:after="0" w:line="240" w:lineRule="auto"/>
        <w:rPr>
          <w:rFonts w:ascii="Georgia" w:eastAsia="Calibri" w:hAnsi="Georgia" w:cs="Times New Roman"/>
        </w:rPr>
      </w:pPr>
    </w:p>
    <w:p w14:paraId="3805D3B0"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This is a 100% set-aside for Service Disabled Veteran Owned Small Business (SDVOSB)</w:t>
      </w:r>
    </w:p>
    <w:p w14:paraId="3805D3B1" w14:textId="77777777" w:rsidR="00F34CCD" w:rsidRPr="00AF3CBB" w:rsidRDefault="00543097" w:rsidP="00F34CCD">
      <w:pPr>
        <w:spacing w:after="0" w:line="240" w:lineRule="auto"/>
        <w:rPr>
          <w:rFonts w:ascii="Georgia" w:eastAsia="Calibri" w:hAnsi="Georgia" w:cs="Times New Roman"/>
          <w:color w:val="FF0000"/>
        </w:rPr>
      </w:pPr>
    </w:p>
    <w:p w14:paraId="3805D3B2"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The applicable North American Industrial Classification System (NAICS) c</w:t>
      </w:r>
      <w:r>
        <w:rPr>
          <w:rFonts w:ascii="Georgia" w:eastAsia="Calibri" w:hAnsi="Georgia" w:cs="Times New Roman"/>
        </w:rPr>
        <w:t>ode for this procurement is 562111</w:t>
      </w:r>
      <w:r w:rsidRPr="00AF3CBB">
        <w:rPr>
          <w:rFonts w:ascii="Georgia" w:eastAsia="Calibri" w:hAnsi="Georgia" w:cs="Times New Roman"/>
        </w:rPr>
        <w:t xml:space="preserve">, with a business size standard </w:t>
      </w:r>
      <w:r w:rsidRPr="00AF3CBB">
        <w:rPr>
          <w:rFonts w:ascii="Georgia" w:eastAsia="Calibri" w:hAnsi="Georgia" w:cs="Times New Roman"/>
        </w:rPr>
        <w:t>of $</w:t>
      </w:r>
      <w:r>
        <w:rPr>
          <w:rFonts w:ascii="Georgia" w:eastAsia="Calibri" w:hAnsi="Georgia" w:cs="Times New Roman"/>
        </w:rPr>
        <w:t>38</w:t>
      </w:r>
      <w:r w:rsidRPr="00AF3CBB">
        <w:rPr>
          <w:rFonts w:ascii="Georgia" w:eastAsia="Calibri" w:hAnsi="Georgia" w:cs="Times New Roman"/>
        </w:rPr>
        <w:t>.5 million.</w:t>
      </w:r>
    </w:p>
    <w:p w14:paraId="3805D3B3" w14:textId="77777777" w:rsidR="00F34CCD" w:rsidRPr="00AF3CBB" w:rsidRDefault="00543097" w:rsidP="00F34CCD">
      <w:pPr>
        <w:spacing w:after="0" w:line="240" w:lineRule="auto"/>
        <w:rPr>
          <w:rFonts w:ascii="Georgia" w:eastAsia="Calibri" w:hAnsi="Georgia" w:cs="Times New Roman"/>
          <w:color w:val="000000"/>
        </w:rPr>
      </w:pPr>
    </w:p>
    <w:p w14:paraId="3805D3B4" w14:textId="77777777" w:rsidR="00F34CCD" w:rsidRPr="00AF3CBB" w:rsidRDefault="00543097" w:rsidP="00F34CCD">
      <w:pPr>
        <w:spacing w:after="0" w:line="240" w:lineRule="auto"/>
        <w:rPr>
          <w:rFonts w:ascii="Georgia" w:eastAsia="Calibri" w:hAnsi="Georgia" w:cs="Times New Roman"/>
          <w:color w:val="000000"/>
        </w:rPr>
      </w:pPr>
      <w:r w:rsidRPr="00AF3CBB">
        <w:rPr>
          <w:rFonts w:ascii="Georgia" w:eastAsia="Calibri" w:hAnsi="Georgia" w:cs="Times New Roman"/>
          <w:color w:val="000000"/>
        </w:rPr>
        <w:t xml:space="preserve">This notice shall not be construed as a commitment by the Government to ultimately award a contract, nor does it restrict the Government to a </w:t>
      </w:r>
      <w:proofErr w:type="gramStart"/>
      <w:r w:rsidRPr="00AF3CBB">
        <w:rPr>
          <w:rFonts w:ascii="Georgia" w:eastAsia="Calibri" w:hAnsi="Georgia" w:cs="Times New Roman"/>
          <w:color w:val="000000"/>
        </w:rPr>
        <w:t>particular acquisition</w:t>
      </w:r>
      <w:proofErr w:type="gramEnd"/>
      <w:r w:rsidRPr="00AF3CBB">
        <w:rPr>
          <w:rFonts w:ascii="Georgia" w:eastAsia="Calibri" w:hAnsi="Georgia" w:cs="Times New Roman"/>
          <w:color w:val="000000"/>
        </w:rPr>
        <w:t xml:space="preserve"> approach.  </w:t>
      </w:r>
    </w:p>
    <w:p w14:paraId="3805D3B5" w14:textId="77777777" w:rsidR="00F34CCD" w:rsidRPr="00AF3CBB" w:rsidRDefault="00543097" w:rsidP="00F34CCD">
      <w:pPr>
        <w:spacing w:after="0" w:line="240" w:lineRule="auto"/>
        <w:rPr>
          <w:rFonts w:ascii="Georgia" w:eastAsia="Calibri" w:hAnsi="Georgia" w:cs="Times New Roman"/>
          <w:color w:val="000000"/>
        </w:rPr>
      </w:pPr>
    </w:p>
    <w:p w14:paraId="3805D3B6"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The U.S. Department of Veterans Affairs, National </w:t>
      </w:r>
      <w:r w:rsidRPr="00AF3CBB">
        <w:rPr>
          <w:rFonts w:ascii="Georgia" w:eastAsia="Calibri" w:hAnsi="Georgia" w:cs="Times New Roman"/>
          <w:color w:val="000000"/>
        </w:rPr>
        <w:t xml:space="preserve">Cemetery </w:t>
      </w:r>
      <w:r w:rsidRPr="00AF3CBB">
        <w:rPr>
          <w:rFonts w:ascii="Georgia" w:eastAsia="Calibri" w:hAnsi="Georgia" w:cs="Times New Roman"/>
          <w:color w:val="000000"/>
        </w:rPr>
        <w:t>Administr</w:t>
      </w:r>
      <w:r w:rsidRPr="00AF3CBB">
        <w:rPr>
          <w:rFonts w:ascii="Georgia" w:eastAsia="Calibri" w:hAnsi="Georgia" w:cs="Times New Roman"/>
        </w:rPr>
        <w:t xml:space="preserve">ation, anticipates the award of a Firm Fixed Priced Requirements Contract.  </w:t>
      </w:r>
    </w:p>
    <w:p w14:paraId="3805D3B7" w14:textId="77777777" w:rsidR="00F34CCD" w:rsidRPr="00AF3CBB" w:rsidRDefault="00543097" w:rsidP="00F34CCD">
      <w:pPr>
        <w:spacing w:after="0" w:line="240" w:lineRule="auto"/>
        <w:rPr>
          <w:rFonts w:ascii="Georgia" w:eastAsia="Calibri" w:hAnsi="Georgia" w:cs="Times New Roman"/>
          <w:color w:val="000000"/>
        </w:rPr>
      </w:pPr>
    </w:p>
    <w:p w14:paraId="3805D3B8"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rPr>
        <w:t xml:space="preserve">Scope:  The contractor shall be responsible for </w:t>
      </w:r>
      <w:r>
        <w:rPr>
          <w:rFonts w:ascii="Georgia" w:eastAsia="Calibri" w:hAnsi="Georgia" w:cs="Times New Roman"/>
        </w:rPr>
        <w:t xml:space="preserve">refuse removal services for </w:t>
      </w:r>
      <w:r w:rsidRPr="00AF3CBB">
        <w:rPr>
          <w:rFonts w:ascii="Georgia" w:eastAsia="Calibri" w:hAnsi="Georgia" w:cs="Times New Roman"/>
        </w:rPr>
        <w:t xml:space="preserve">Houston National Cemetery.  </w:t>
      </w:r>
    </w:p>
    <w:p w14:paraId="3805D3B9" w14:textId="77777777" w:rsidR="00F34CCD" w:rsidRPr="00AF3CBB" w:rsidRDefault="00543097" w:rsidP="00F34CCD">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bCs/>
          <w:sz w:val="24"/>
          <w:szCs w:val="24"/>
          <w:u w:val="single"/>
        </w:rPr>
        <w:t>PRICE SCHEDULE</w:t>
      </w:r>
      <w:r w:rsidRPr="00AF3CBB">
        <w:rPr>
          <w:rFonts w:ascii="Times New Roman" w:eastAsia="Times New Roman" w:hAnsi="Times New Roman" w:cs="Times New Roman"/>
          <w:sz w:val="24"/>
          <w:szCs w:val="24"/>
        </w:rPr>
        <w:t>:  Contractor shall provide all labor, supervision</w:t>
      </w:r>
      <w:r w:rsidRPr="00AF3CBB">
        <w:rPr>
          <w:rFonts w:ascii="Times New Roman" w:eastAsia="Times New Roman" w:hAnsi="Times New Roman" w:cs="Times New Roman"/>
          <w:sz w:val="24"/>
          <w:szCs w:val="24"/>
        </w:rPr>
        <w:t xml:space="preserve">, material, equipment, tools and supplies to complete </w:t>
      </w:r>
      <w:r>
        <w:rPr>
          <w:rFonts w:ascii="Times New Roman" w:eastAsia="Times New Roman" w:hAnsi="Times New Roman" w:cs="Times New Roman"/>
          <w:sz w:val="24"/>
          <w:szCs w:val="24"/>
        </w:rPr>
        <w:t>refuse removal</w:t>
      </w:r>
      <w:r w:rsidRPr="00AF3CBB">
        <w:rPr>
          <w:rFonts w:ascii="Times New Roman" w:eastAsia="Times New Roman" w:hAnsi="Times New Roman" w:cs="Times New Roman"/>
          <w:sz w:val="24"/>
          <w:szCs w:val="24"/>
        </w:rPr>
        <w:t xml:space="preserve"> service</w:t>
      </w:r>
      <w:r>
        <w:rPr>
          <w:rFonts w:ascii="Times New Roman" w:eastAsia="Times New Roman" w:hAnsi="Times New Roman" w:cs="Times New Roman"/>
          <w:sz w:val="24"/>
          <w:szCs w:val="24"/>
        </w:rPr>
        <w:t xml:space="preserve">s to maintain the </w:t>
      </w:r>
      <w:r w:rsidRPr="00AF3CBB">
        <w:rPr>
          <w:rFonts w:ascii="Times New Roman" w:eastAsia="Times New Roman" w:hAnsi="Times New Roman" w:cs="Times New Roman"/>
          <w:sz w:val="24"/>
          <w:szCs w:val="24"/>
        </w:rPr>
        <w:t xml:space="preserve">Houston National Cemetery located at </w:t>
      </w:r>
      <w:r>
        <w:rPr>
          <w:rFonts w:ascii="Times New Roman" w:eastAsia="Times New Roman" w:hAnsi="Times New Roman" w:cs="Times New Roman"/>
          <w:sz w:val="24"/>
          <w:szCs w:val="24"/>
        </w:rPr>
        <w:t>10410 Veterans Memorial Drive, Houston, Texas, 77038</w:t>
      </w:r>
      <w:r w:rsidRPr="00AF3CBB">
        <w:rPr>
          <w:rFonts w:ascii="Times New Roman" w:eastAsia="Times New Roman" w:hAnsi="Times New Roman" w:cs="Times New Roman"/>
          <w:sz w:val="24"/>
          <w:szCs w:val="24"/>
        </w:rPr>
        <w:t xml:space="preserve"> following National Cemetery Administration standards.  Contract period w</w:t>
      </w:r>
      <w:r w:rsidRPr="00AF3CBB">
        <w:rPr>
          <w:rFonts w:ascii="Times New Roman" w:eastAsia="Times New Roman" w:hAnsi="Times New Roman" w:cs="Times New Roman"/>
          <w:sz w:val="24"/>
          <w:szCs w:val="24"/>
        </w:rPr>
        <w:t xml:space="preserve">ill consist of a base period from </w:t>
      </w:r>
      <w:r>
        <w:rPr>
          <w:rFonts w:ascii="Times New Roman" w:eastAsia="Times New Roman" w:hAnsi="Times New Roman" w:cs="Times New Roman"/>
          <w:sz w:val="24"/>
          <w:szCs w:val="24"/>
        </w:rPr>
        <w:t>February</w:t>
      </w:r>
      <w:r w:rsidRPr="00AF3CBB">
        <w:rPr>
          <w:rFonts w:ascii="Times New Roman" w:eastAsia="Times New Roman" w:hAnsi="Times New Roman" w:cs="Times New Roman"/>
          <w:sz w:val="24"/>
          <w:szCs w:val="24"/>
        </w:rPr>
        <w:t xml:space="preserve"> 1, 2019 (or date of contract award), through September 30, 2019, with up to four (4) one-year options to extend the term of the contract through September 30, 2023.  Work shall include but not be limited to protection of facilities, structures, vehicles, </w:t>
      </w:r>
      <w:r w:rsidRPr="00AF3CBB">
        <w:rPr>
          <w:rFonts w:ascii="Times New Roman" w:eastAsia="Times New Roman" w:hAnsi="Times New Roman" w:cs="Times New Roman"/>
          <w:sz w:val="24"/>
          <w:szCs w:val="24"/>
        </w:rPr>
        <w:t>and personnel.  Work Location is Houston National Cemetery.  Hours of operation are Mon thru Fri, 8:00 a.m. thru 4:30p.m., excluding Federal holidays and weekends without internments or activities.</w:t>
      </w:r>
    </w:p>
    <w:p w14:paraId="3805D3BA" w14:textId="77777777" w:rsidR="00F34CCD" w:rsidRPr="00AF3CBB" w:rsidRDefault="00543097" w:rsidP="00F34CCD">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color w:val="FF0000"/>
          <w:sz w:val="24"/>
          <w:szCs w:val="24"/>
        </w:rPr>
        <w:br/>
      </w:r>
      <w:r w:rsidRPr="00AF3CBB">
        <w:rPr>
          <w:rFonts w:ascii="Times New Roman" w:eastAsia="Times New Roman" w:hAnsi="Times New Roman" w:cs="Times New Roman"/>
          <w:sz w:val="24"/>
          <w:szCs w:val="24"/>
        </w:rPr>
        <w:t xml:space="preserve">The schedule price shall be all-inclusive, including all </w:t>
      </w:r>
      <w:r w:rsidRPr="00AF3CB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abor, equipment, materials, </w:t>
      </w:r>
      <w:r w:rsidRPr="00AF3CBB">
        <w:rPr>
          <w:rFonts w:ascii="Times New Roman" w:eastAsia="Times New Roman" w:hAnsi="Times New Roman" w:cs="Times New Roman"/>
          <w:sz w:val="24"/>
          <w:szCs w:val="24"/>
        </w:rPr>
        <w:t>supplies</w:t>
      </w:r>
      <w:r>
        <w:rPr>
          <w:rFonts w:ascii="Times New Roman" w:eastAsia="Times New Roman" w:hAnsi="Times New Roman" w:cs="Times New Roman"/>
          <w:sz w:val="24"/>
          <w:szCs w:val="24"/>
        </w:rPr>
        <w:t>, transportation, removal of container (by load not by weight), surcharges, disposal fees, environmental fees, fuel expenses, and oil</w:t>
      </w:r>
      <w:r w:rsidRPr="00AF3CBB">
        <w:rPr>
          <w:rFonts w:ascii="Times New Roman" w:eastAsia="Times New Roman" w:hAnsi="Times New Roman" w:cs="Times New Roman"/>
          <w:sz w:val="24"/>
          <w:szCs w:val="24"/>
        </w:rPr>
        <w:t xml:space="preserve"> to complete the Contract Line Items (CLINs).  </w:t>
      </w:r>
      <w:r>
        <w:rPr>
          <w:rFonts w:ascii="Times New Roman" w:eastAsia="Times New Roman" w:hAnsi="Times New Roman" w:cs="Times New Roman"/>
          <w:sz w:val="24"/>
          <w:szCs w:val="24"/>
        </w:rPr>
        <w:t>Weekly price shall be fixed and all inc</w:t>
      </w:r>
      <w:r>
        <w:rPr>
          <w:rFonts w:ascii="Times New Roman" w:eastAsia="Times New Roman" w:hAnsi="Times New Roman" w:cs="Times New Roman"/>
          <w:sz w:val="24"/>
          <w:szCs w:val="24"/>
        </w:rPr>
        <w:t xml:space="preserve">lusive; it shall incorporate rental price, weekly removal of container (by load and not by weight), landfill fees, fuel expenses, oil, and environmental fees. </w:t>
      </w:r>
      <w:r w:rsidRPr="00AF3CBB">
        <w:rPr>
          <w:rFonts w:ascii="Times New Roman" w:eastAsia="Times New Roman" w:hAnsi="Times New Roman" w:cs="Times New Roman"/>
          <w:sz w:val="24"/>
          <w:szCs w:val="24"/>
        </w:rPr>
        <w:t xml:space="preserve">Offerors shall enter unit price and total amounts for each CLIN as indicated in the schedule. </w:t>
      </w:r>
      <w:r>
        <w:rPr>
          <w:rFonts w:ascii="Times New Roman" w:eastAsia="Times New Roman" w:hAnsi="Times New Roman" w:cs="Times New Roman"/>
          <w:sz w:val="24"/>
          <w:szCs w:val="24"/>
        </w:rPr>
        <w:t>Inv</w:t>
      </w:r>
      <w:r>
        <w:rPr>
          <w:rFonts w:ascii="Times New Roman" w:eastAsia="Times New Roman" w:hAnsi="Times New Roman" w:cs="Times New Roman"/>
          <w:sz w:val="24"/>
          <w:szCs w:val="24"/>
        </w:rPr>
        <w:t xml:space="preserve">oices shall reflect only those prices indicated in the price schedule.  </w:t>
      </w:r>
      <w:r w:rsidRPr="00AF3CBB">
        <w:rPr>
          <w:rFonts w:ascii="Times New Roman" w:eastAsia="Times New Roman" w:hAnsi="Times New Roman" w:cs="Times New Roman"/>
          <w:sz w:val="24"/>
          <w:szCs w:val="24"/>
        </w:rPr>
        <w:t>In the event there is a difference between a unit price and the extended total amount, the unit price will be held to be the intended bid price and the total of the CLINs will be recom</w:t>
      </w:r>
      <w:r w:rsidRPr="00AF3CBB">
        <w:rPr>
          <w:rFonts w:ascii="Times New Roman" w:eastAsia="Times New Roman" w:hAnsi="Times New Roman" w:cs="Times New Roman"/>
          <w:sz w:val="24"/>
          <w:szCs w:val="24"/>
        </w:rPr>
        <w:t>puted accordingly.</w:t>
      </w:r>
    </w:p>
    <w:p w14:paraId="3805D3BB" w14:textId="77777777" w:rsidR="00F34CCD" w:rsidRPr="00AF3CBB" w:rsidRDefault="00543097" w:rsidP="00F34CCD">
      <w:pPr>
        <w:spacing w:after="0" w:line="240" w:lineRule="auto"/>
        <w:rPr>
          <w:rFonts w:ascii="Times New Roman" w:eastAsia="Times New Roman" w:hAnsi="Times New Roman" w:cs="Times New Roman"/>
          <w:sz w:val="24"/>
          <w:szCs w:val="24"/>
        </w:rPr>
      </w:pPr>
    </w:p>
    <w:p w14:paraId="3805D3BC" w14:textId="77777777" w:rsidR="00F34CCD" w:rsidRPr="00AF3CBB" w:rsidRDefault="00543097" w:rsidP="00F34CCD">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sz w:val="24"/>
          <w:szCs w:val="24"/>
        </w:rPr>
        <w:t xml:space="preserve">Offeror is to understand the quantities stated in the schedule are estimates for pricing purposes only. </w:t>
      </w:r>
    </w:p>
    <w:p w14:paraId="3805D3BD" w14:textId="77777777" w:rsidR="00F34CCD" w:rsidRPr="00AF3CBB" w:rsidRDefault="00543097" w:rsidP="00F34CCD">
      <w:pPr>
        <w:spacing w:after="0" w:line="240" w:lineRule="auto"/>
        <w:rPr>
          <w:rFonts w:ascii="Times New Roman" w:eastAsia="Times New Roman" w:hAnsi="Times New Roman" w:cs="Times New Roman"/>
          <w:sz w:val="24"/>
          <w:szCs w:val="24"/>
        </w:rPr>
      </w:pPr>
    </w:p>
    <w:p w14:paraId="3805D3BE"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rPr>
        <w:t>The guaranteed minimum award for this contract is $500.00. The maximum aggregate value of orders that can be placed under this con</w:t>
      </w:r>
      <w:r w:rsidRPr="00AF3CBB">
        <w:rPr>
          <w:rFonts w:ascii="Georgia" w:eastAsia="Calibri" w:hAnsi="Georgia" w:cs="Times New Roman"/>
        </w:rPr>
        <w:t>tract is $</w:t>
      </w:r>
      <w:r>
        <w:rPr>
          <w:rFonts w:ascii="Georgia" w:eastAsia="Calibri" w:hAnsi="Georgia" w:cs="Times New Roman"/>
        </w:rPr>
        <w:t>165,000</w:t>
      </w:r>
      <w:r w:rsidRPr="00AF3CBB">
        <w:rPr>
          <w:rFonts w:ascii="Georgia" w:eastAsia="Calibri" w:hAnsi="Georgia" w:cs="Times New Roman"/>
        </w:rPr>
        <w:t xml:space="preserve">.00.  The Government </w:t>
      </w:r>
      <w:r w:rsidRPr="00AF3CBB">
        <w:rPr>
          <w:rFonts w:ascii="Georgia" w:eastAsia="Calibri" w:hAnsi="Georgia" w:cs="Times New Roman"/>
          <w:color w:val="000000"/>
        </w:rPr>
        <w:t xml:space="preserve">does not guarantee that it will place any orders under this contract </w:t>
      </w:r>
      <w:proofErr w:type="gramStart"/>
      <w:r w:rsidRPr="00AF3CBB">
        <w:rPr>
          <w:rFonts w:ascii="Georgia" w:eastAsia="Calibri" w:hAnsi="Georgia" w:cs="Times New Roman"/>
          <w:color w:val="000000"/>
        </w:rPr>
        <w:t>in excess of</w:t>
      </w:r>
      <w:proofErr w:type="gramEnd"/>
      <w:r w:rsidRPr="00AF3CBB">
        <w:rPr>
          <w:rFonts w:ascii="Georgia" w:eastAsia="Calibri" w:hAnsi="Georgia" w:cs="Times New Roman"/>
          <w:color w:val="000000"/>
        </w:rPr>
        <w:t xml:space="preserve"> the guaranteed minimum award amount.  </w:t>
      </w:r>
    </w:p>
    <w:p w14:paraId="3805D3BF" w14:textId="77777777" w:rsidR="00F34CCD" w:rsidRPr="00AF3CBB" w:rsidRDefault="00543097" w:rsidP="00F34CCD">
      <w:pPr>
        <w:spacing w:after="0" w:line="240" w:lineRule="auto"/>
        <w:rPr>
          <w:rFonts w:ascii="Times New Roman" w:eastAsia="Times New Roman" w:hAnsi="Times New Roman" w:cs="Times New Roman"/>
          <w:sz w:val="24"/>
          <w:szCs w:val="24"/>
        </w:rPr>
      </w:pPr>
    </w:p>
    <w:p w14:paraId="3805D3C0" w14:textId="77777777" w:rsidR="00F34CCD" w:rsidRPr="00AF3CBB" w:rsidRDefault="00543097" w:rsidP="00F34CCD">
      <w:pPr>
        <w:tabs>
          <w:tab w:val="left" w:pos="1620"/>
        </w:tabs>
        <w:rPr>
          <w:rFonts w:ascii="Georgia" w:eastAsia="Calibri" w:hAnsi="Georgia" w:cs="Times New Roman"/>
          <w:i/>
        </w:rPr>
      </w:pPr>
      <w:r w:rsidRPr="00AF3CBB">
        <w:rPr>
          <w:rFonts w:ascii="Georgia" w:eastAsia="Calibri" w:hAnsi="Georgia" w:cs="Times New Roman"/>
        </w:rPr>
        <w:t xml:space="preserve">Period of Performance: Date of award through September 30, 2019, plus four, one-year option periods, </w:t>
      </w:r>
      <w:r w:rsidRPr="00AF3CBB">
        <w:rPr>
          <w:rFonts w:ascii="Georgia" w:eastAsia="Calibri" w:hAnsi="Georgia" w:cs="Times New Roman"/>
          <w:i/>
        </w:rPr>
        <w:t xml:space="preserve">if exercised.  </w:t>
      </w:r>
      <w:r w:rsidRPr="00AF3CBB">
        <w:rPr>
          <w:rFonts w:ascii="Georgia" w:eastAsia="Calibri" w:hAnsi="Georgia" w:cs="Times New Roman"/>
        </w:rPr>
        <w:t>Estimated begin</w:t>
      </w:r>
      <w:r>
        <w:rPr>
          <w:rFonts w:ascii="Georgia" w:eastAsia="Calibri" w:hAnsi="Georgia" w:cs="Times New Roman"/>
        </w:rPr>
        <w:t xml:space="preserve">ning of period of performance: </w:t>
      </w:r>
      <w:r>
        <w:rPr>
          <w:rFonts w:ascii="Georgia" w:eastAsia="Calibri" w:hAnsi="Georgia" w:cs="Times New Roman"/>
        </w:rPr>
        <w:t>February</w:t>
      </w:r>
      <w:r w:rsidRPr="00AF3CBB">
        <w:rPr>
          <w:rFonts w:ascii="Georgia" w:eastAsia="Calibri" w:hAnsi="Georgia" w:cs="Times New Roman"/>
        </w:rPr>
        <w:t xml:space="preserve"> 1, 2019</w:t>
      </w:r>
      <w:r w:rsidRPr="00AF3CBB">
        <w:rPr>
          <w:rFonts w:ascii="Georgia" w:eastAsia="Calibri" w:hAnsi="Georgia" w:cs="Times New Roman"/>
          <w:i/>
        </w:rPr>
        <w:t>.</w:t>
      </w:r>
    </w:p>
    <w:p w14:paraId="3805D3C1" w14:textId="77777777" w:rsidR="00F34CCD" w:rsidRPr="00AF3CBB" w:rsidRDefault="00543097" w:rsidP="00F34CCD">
      <w:pPr>
        <w:tabs>
          <w:tab w:val="left" w:pos="1620"/>
        </w:tabs>
        <w:jc w:val="center"/>
        <w:rPr>
          <w:rFonts w:ascii="Georgia" w:eastAsia="Calibri" w:hAnsi="Georgia" w:cs="Times New Roman"/>
          <w:color w:val="FF0000"/>
        </w:rPr>
      </w:pPr>
    </w:p>
    <w:p w14:paraId="3805D3C2" w14:textId="77777777" w:rsidR="00F34CCD" w:rsidRPr="00AF3CBB" w:rsidRDefault="00543097" w:rsidP="00F34CCD">
      <w:pPr>
        <w:pageBreakBefore/>
        <w:spacing w:after="0" w:line="240" w:lineRule="auto"/>
        <w:ind w:left="720" w:hanging="720"/>
        <w:outlineLvl w:val="0"/>
        <w:rPr>
          <w:rFonts w:ascii="Times New Roman" w:eastAsia="Times New Roman" w:hAnsi="Times New Roman" w:cs="Times New Roman"/>
          <w:b/>
          <w:bCs/>
          <w:sz w:val="24"/>
          <w:szCs w:val="24"/>
        </w:rPr>
      </w:pPr>
      <w:r w:rsidRPr="00AF3CBB">
        <w:rPr>
          <w:rFonts w:ascii="Times New Roman" w:eastAsia="Times New Roman" w:hAnsi="Times New Roman" w:cs="Times New Roman"/>
          <w:b/>
          <w:bCs/>
          <w:sz w:val="24"/>
          <w:szCs w:val="24"/>
        </w:rPr>
        <w:lastRenderedPageBreak/>
        <w:t>SECTION B - CONTINUATION OF SF 1449 BLOCKS</w:t>
      </w:r>
    </w:p>
    <w:p w14:paraId="3805D3C3" w14:textId="77777777" w:rsidR="00F34CCD" w:rsidRPr="00AF3CBB" w:rsidRDefault="00543097" w:rsidP="00F34CCD">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sz w:val="24"/>
          <w:szCs w:val="24"/>
        </w:rPr>
        <w:t xml:space="preserve"> </w:t>
      </w:r>
      <w:r w:rsidRPr="00AF3CBB">
        <w:rPr>
          <w:rFonts w:ascii="Times New Roman" w:eastAsia="Times New Roman" w:hAnsi="Times New Roman" w:cs="Times New Roman"/>
          <w:sz w:val="24"/>
          <w:szCs w:val="24"/>
        </w:rPr>
        <w:tab/>
      </w:r>
    </w:p>
    <w:p w14:paraId="3805D3C4" w14:textId="77777777" w:rsidR="00F34CCD" w:rsidRPr="00AF3CBB" w:rsidRDefault="00543097" w:rsidP="00F34CCD">
      <w:pPr>
        <w:spacing w:after="0" w:line="240" w:lineRule="auto"/>
        <w:outlineLvl w:val="1"/>
        <w:rPr>
          <w:rFonts w:ascii="Times New Roman" w:eastAsia="Times New Roman" w:hAnsi="Times New Roman" w:cs="Times New Roman"/>
          <w:b/>
          <w:bCs/>
          <w:sz w:val="24"/>
        </w:rPr>
      </w:pPr>
      <w:bookmarkStart w:id="1" w:name="VACI100"/>
      <w:bookmarkStart w:id="2" w:name="SOW"/>
      <w:bookmarkEnd w:id="1"/>
      <w:bookmarkEnd w:id="2"/>
      <w:r w:rsidRPr="00AF3CBB">
        <w:rPr>
          <w:rFonts w:ascii="Times New Roman" w:eastAsia="Times New Roman" w:hAnsi="Times New Roman" w:cs="Times New Roman"/>
          <w:b/>
          <w:bCs/>
          <w:sz w:val="24"/>
        </w:rPr>
        <w:t xml:space="preserve">B.1 PRICE SCHEDULE OF </w:t>
      </w:r>
      <w:r w:rsidRPr="00AF3CBB">
        <w:rPr>
          <w:rFonts w:ascii="Times New Roman" w:eastAsia="Times New Roman" w:hAnsi="Times New Roman" w:cs="Times New Roman"/>
          <w:b/>
          <w:bCs/>
          <w:sz w:val="24"/>
        </w:rPr>
        <w:t>SERVICES: BLOCK 19 AND BLOCK 20</w:t>
      </w:r>
    </w:p>
    <w:p w14:paraId="3805D3C5" w14:textId="77777777" w:rsidR="00F34CCD" w:rsidRPr="00AF3CBB" w:rsidRDefault="00543097" w:rsidP="00F34CCD">
      <w:pPr>
        <w:spacing w:after="0" w:line="240" w:lineRule="auto"/>
        <w:rPr>
          <w:rFonts w:ascii="Times New Roman" w:eastAsia="Times New Roman" w:hAnsi="Times New Roman" w:cs="Times New Roman"/>
          <w:sz w:val="24"/>
          <w:szCs w:val="24"/>
        </w:rPr>
      </w:pPr>
    </w:p>
    <w:tbl>
      <w:tblPr>
        <w:tblW w:w="979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9"/>
        <w:gridCol w:w="3633"/>
        <w:gridCol w:w="990"/>
        <w:gridCol w:w="880"/>
        <w:gridCol w:w="1430"/>
        <w:gridCol w:w="2090"/>
      </w:tblGrid>
      <w:tr w:rsidR="0031474C" w14:paraId="3805D3C7" w14:textId="77777777" w:rsidTr="00AC67A1">
        <w:trPr>
          <w:trHeight w:val="732"/>
        </w:trPr>
        <w:tc>
          <w:tcPr>
            <w:tcW w:w="9792" w:type="dxa"/>
            <w:gridSpan w:val="6"/>
            <w:tcBorders>
              <w:top w:val="single" w:sz="6" w:space="0" w:color="auto"/>
              <w:left w:val="single" w:sz="6" w:space="0" w:color="auto"/>
              <w:bottom w:val="single" w:sz="6" w:space="0" w:color="auto"/>
              <w:right w:val="single" w:sz="6" w:space="0" w:color="auto"/>
            </w:tcBorders>
            <w:vAlign w:val="center"/>
          </w:tcPr>
          <w:p w14:paraId="3805D3C6"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sidRPr="00AF3CBB">
              <w:rPr>
                <w:rFonts w:ascii="Times New Roman" w:eastAsia="Times New Roman" w:hAnsi="Times New Roman" w:cs="Times New Roman"/>
                <w:b/>
                <w:bCs/>
                <w:u w:val="single"/>
              </w:rPr>
              <w:t>Base Period</w:t>
            </w:r>
            <w:r w:rsidRPr="00AF3CBB">
              <w:rPr>
                <w:rFonts w:ascii="Times New Roman" w:eastAsia="Times New Roman" w:hAnsi="Times New Roman" w:cs="Times New Roman"/>
              </w:rPr>
              <w:t xml:space="preserve">:  </w:t>
            </w:r>
            <w:r>
              <w:rPr>
                <w:rFonts w:ascii="Times New Roman" w:eastAsia="Times New Roman" w:hAnsi="Times New Roman" w:cs="Times New Roman"/>
                <w:b/>
              </w:rPr>
              <w:t>February</w:t>
            </w:r>
            <w:r>
              <w:rPr>
                <w:rFonts w:ascii="Times New Roman" w:eastAsia="Times New Roman" w:hAnsi="Times New Roman" w:cs="Times New Roman"/>
                <w:b/>
              </w:rPr>
              <w:t xml:space="preserve"> 1</w:t>
            </w:r>
            <w:r w:rsidRPr="00AF3CBB">
              <w:rPr>
                <w:rFonts w:ascii="Times New Roman" w:eastAsia="Times New Roman" w:hAnsi="Times New Roman" w:cs="Times New Roman"/>
                <w:b/>
              </w:rPr>
              <w:t>, 2019 or Date of award, thru September 30, 2019</w:t>
            </w:r>
          </w:p>
        </w:tc>
      </w:tr>
      <w:tr w:rsidR="0031474C" w14:paraId="3805D3D3" w14:textId="77777777" w:rsidTr="00AC67A1">
        <w:trPr>
          <w:trHeight w:val="864"/>
        </w:trPr>
        <w:tc>
          <w:tcPr>
            <w:tcW w:w="769" w:type="dxa"/>
            <w:tcBorders>
              <w:top w:val="single" w:sz="6" w:space="0" w:color="auto"/>
              <w:left w:val="single" w:sz="6" w:space="0" w:color="auto"/>
              <w:bottom w:val="single" w:sz="6" w:space="0" w:color="auto"/>
              <w:right w:val="single" w:sz="6" w:space="0" w:color="auto"/>
            </w:tcBorders>
            <w:vAlign w:val="center"/>
            <w:hideMark/>
          </w:tcPr>
          <w:p w14:paraId="3805D3C8"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CLIN</w:t>
            </w:r>
          </w:p>
        </w:tc>
        <w:tc>
          <w:tcPr>
            <w:tcW w:w="3633" w:type="dxa"/>
            <w:tcBorders>
              <w:top w:val="single" w:sz="6" w:space="0" w:color="auto"/>
              <w:left w:val="single" w:sz="6" w:space="0" w:color="auto"/>
              <w:right w:val="single" w:sz="6" w:space="0" w:color="auto"/>
            </w:tcBorders>
            <w:vAlign w:val="center"/>
            <w:hideMark/>
          </w:tcPr>
          <w:p w14:paraId="3805D3C9" w14:textId="77777777" w:rsidR="00F34CCD" w:rsidRDefault="00543097" w:rsidP="00AC67A1">
            <w:pPr>
              <w:spacing w:after="0" w:line="240" w:lineRule="auto"/>
              <w:rPr>
                <w:rFonts w:ascii="Times New Roman" w:eastAsia="Times New Roman" w:hAnsi="Times New Roman" w:cs="Times New Roman"/>
                <w:b/>
                <w:bCs/>
                <w:u w:val="single"/>
              </w:rPr>
            </w:pPr>
            <w:r w:rsidRPr="00AF3CBB">
              <w:rPr>
                <w:rFonts w:ascii="Times New Roman" w:eastAsia="Times New Roman" w:hAnsi="Times New Roman" w:cs="Times New Roman"/>
                <w:b/>
                <w:bCs/>
                <w:u w:val="single"/>
              </w:rPr>
              <w:t>Description</w:t>
            </w:r>
          </w:p>
          <w:p w14:paraId="3805D3CA" w14:textId="77777777" w:rsidR="00F34CCD" w:rsidRPr="006206D9" w:rsidRDefault="00543097" w:rsidP="00AC67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rPr>
              <w:t>WASTE REMOVAL SERVICES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805D3CB" w14:textId="77777777" w:rsidR="00F34CCD" w:rsidRPr="00AF3CBB" w:rsidRDefault="00543097" w:rsidP="00AC67A1">
            <w:pPr>
              <w:spacing w:after="0" w:line="240" w:lineRule="auto"/>
              <w:rPr>
                <w:rFonts w:ascii="Times New Roman" w:eastAsia="Times New Roman" w:hAnsi="Times New Roman" w:cs="Times New Roman"/>
                <w:b/>
                <w:bCs/>
                <w:u w:val="single"/>
              </w:rPr>
            </w:pPr>
          </w:p>
          <w:p w14:paraId="3805D3CC"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Est. Qty</w:t>
            </w:r>
          </w:p>
        </w:tc>
        <w:tc>
          <w:tcPr>
            <w:tcW w:w="880" w:type="dxa"/>
            <w:tcBorders>
              <w:top w:val="single" w:sz="6" w:space="0" w:color="auto"/>
              <w:left w:val="single" w:sz="6" w:space="0" w:color="auto"/>
              <w:bottom w:val="single" w:sz="6" w:space="0" w:color="auto"/>
              <w:right w:val="single" w:sz="6" w:space="0" w:color="auto"/>
            </w:tcBorders>
            <w:vAlign w:val="center"/>
          </w:tcPr>
          <w:p w14:paraId="3805D3CD"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p>
          <w:p w14:paraId="3805D3CE"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Unit</w:t>
            </w:r>
          </w:p>
        </w:tc>
        <w:tc>
          <w:tcPr>
            <w:tcW w:w="1430" w:type="dxa"/>
            <w:tcBorders>
              <w:top w:val="single" w:sz="6" w:space="0" w:color="auto"/>
              <w:left w:val="single" w:sz="6" w:space="0" w:color="auto"/>
              <w:bottom w:val="single" w:sz="6" w:space="0" w:color="auto"/>
              <w:right w:val="single" w:sz="6" w:space="0" w:color="auto"/>
            </w:tcBorders>
            <w:vAlign w:val="center"/>
          </w:tcPr>
          <w:p w14:paraId="3805D3CF"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p>
          <w:p w14:paraId="3805D3D0"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Unit Price </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3D1"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Est.</w:t>
            </w:r>
          </w:p>
          <w:p w14:paraId="3805D3D2"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Total Price </w:t>
            </w:r>
          </w:p>
        </w:tc>
      </w:tr>
      <w:tr w:rsidR="0031474C" w14:paraId="3805D3DA" w14:textId="77777777" w:rsidTr="00AC67A1">
        <w:trPr>
          <w:trHeight w:hRule="exact" w:val="2607"/>
        </w:trPr>
        <w:tc>
          <w:tcPr>
            <w:tcW w:w="769" w:type="dxa"/>
            <w:tcBorders>
              <w:top w:val="single" w:sz="6" w:space="0" w:color="auto"/>
              <w:left w:val="single" w:sz="6" w:space="0" w:color="auto"/>
              <w:bottom w:val="single" w:sz="6" w:space="0" w:color="auto"/>
              <w:right w:val="single" w:sz="6" w:space="0" w:color="auto"/>
            </w:tcBorders>
            <w:vAlign w:val="center"/>
            <w:hideMark/>
          </w:tcPr>
          <w:p w14:paraId="3805D3D4"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0001</w:t>
            </w:r>
          </w:p>
        </w:tc>
        <w:tc>
          <w:tcPr>
            <w:tcW w:w="3633" w:type="dxa"/>
            <w:tcBorders>
              <w:top w:val="single" w:sz="6" w:space="0" w:color="auto"/>
              <w:left w:val="single" w:sz="6" w:space="0" w:color="auto"/>
              <w:bottom w:val="single" w:sz="6" w:space="0" w:color="auto"/>
              <w:right w:val="single" w:sz="6" w:space="0" w:color="auto"/>
            </w:tcBorders>
            <w:vAlign w:val="center"/>
            <w:hideMark/>
          </w:tcPr>
          <w:p w14:paraId="3805D3D5"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General Waste, deliver and pick-up of one (1) 40 yard,</w:t>
            </w:r>
            <w:bookmarkStart w:id="3" w:name="_GoBack"/>
            <w:bookmarkEnd w:id="3"/>
            <w:r>
              <w:rPr>
                <w:rFonts w:ascii="Times New Roman" w:eastAsia="Times New Roman" w:hAnsi="Times New Roman" w:cs="Times New Roman"/>
              </w:rPr>
              <w:t xml:space="preserve"> </w:t>
            </w:r>
            <w:r>
              <w:rPr>
                <w:rFonts w:ascii="Times New Roman" w:eastAsia="Times New Roman" w:hAnsi="Times New Roman" w:cs="Times New Roman"/>
              </w:rPr>
              <w:t>roll off container</w:t>
            </w:r>
          </w:p>
        </w:tc>
        <w:tc>
          <w:tcPr>
            <w:tcW w:w="990" w:type="dxa"/>
            <w:tcBorders>
              <w:top w:val="single" w:sz="6" w:space="0" w:color="auto"/>
              <w:left w:val="single" w:sz="6" w:space="0" w:color="auto"/>
              <w:bottom w:val="single" w:sz="6" w:space="0" w:color="auto"/>
              <w:right w:val="single" w:sz="6" w:space="0" w:color="auto"/>
            </w:tcBorders>
            <w:vAlign w:val="center"/>
            <w:hideMark/>
          </w:tcPr>
          <w:p w14:paraId="3805D3D6" w14:textId="2F2D8BFA" w:rsidR="00F34CCD" w:rsidRPr="00AF3CBB" w:rsidRDefault="00543097" w:rsidP="00AC6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34</w:t>
            </w:r>
          </w:p>
        </w:tc>
        <w:tc>
          <w:tcPr>
            <w:tcW w:w="880" w:type="dxa"/>
            <w:tcBorders>
              <w:top w:val="single" w:sz="6" w:space="0" w:color="auto"/>
              <w:left w:val="single" w:sz="6" w:space="0" w:color="auto"/>
              <w:bottom w:val="single" w:sz="6" w:space="0" w:color="auto"/>
              <w:right w:val="single" w:sz="6" w:space="0" w:color="auto"/>
            </w:tcBorders>
            <w:vAlign w:val="center"/>
            <w:hideMark/>
          </w:tcPr>
          <w:p w14:paraId="3805D3D7"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WK</w:t>
            </w:r>
          </w:p>
        </w:tc>
        <w:tc>
          <w:tcPr>
            <w:tcW w:w="1430" w:type="dxa"/>
            <w:tcBorders>
              <w:top w:val="single" w:sz="6" w:space="0" w:color="auto"/>
              <w:left w:val="single" w:sz="6" w:space="0" w:color="auto"/>
              <w:bottom w:val="single" w:sz="6" w:space="0" w:color="auto"/>
              <w:right w:val="single" w:sz="6" w:space="0" w:color="auto"/>
            </w:tcBorders>
            <w:vAlign w:val="center"/>
            <w:hideMark/>
          </w:tcPr>
          <w:p w14:paraId="3805D3D8"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3D9"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w:t>
            </w:r>
          </w:p>
        </w:tc>
      </w:tr>
      <w:tr w:rsidR="0031474C" w14:paraId="3805D3DE" w14:textId="77777777" w:rsidTr="00AC67A1">
        <w:trPr>
          <w:trHeight w:hRule="exact" w:val="864"/>
        </w:trPr>
        <w:tc>
          <w:tcPr>
            <w:tcW w:w="4402"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3805D3DB" w14:textId="77777777" w:rsidR="00F34CCD" w:rsidRPr="00AF3CBB" w:rsidRDefault="00543097" w:rsidP="00AC67A1">
            <w:pPr>
              <w:spacing w:after="0" w:line="240" w:lineRule="auto"/>
              <w:rPr>
                <w:rFonts w:ascii="Times New Roman" w:eastAsia="Times New Roman" w:hAnsi="Times New Roman" w:cs="Times New Roman"/>
                <w:sz w:val="24"/>
                <w:szCs w:val="24"/>
                <w:u w:val="single"/>
              </w:rPr>
            </w:pPr>
          </w:p>
        </w:tc>
        <w:tc>
          <w:tcPr>
            <w:tcW w:w="3300" w:type="dxa"/>
            <w:gridSpan w:val="3"/>
            <w:tcBorders>
              <w:top w:val="single" w:sz="6" w:space="0" w:color="auto"/>
              <w:left w:val="single" w:sz="6" w:space="0" w:color="auto"/>
              <w:bottom w:val="single" w:sz="6" w:space="0" w:color="auto"/>
              <w:right w:val="single" w:sz="6" w:space="0" w:color="auto"/>
            </w:tcBorders>
            <w:vAlign w:val="center"/>
            <w:hideMark/>
          </w:tcPr>
          <w:p w14:paraId="3805D3DC"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Grand Total Estimated </w:t>
            </w:r>
            <w:proofErr w:type="gramStart"/>
            <w:r w:rsidRPr="00AF3CBB">
              <w:rPr>
                <w:rFonts w:ascii="Times New Roman" w:eastAsia="Times New Roman" w:hAnsi="Times New Roman" w:cs="Times New Roman"/>
                <w:b/>
                <w:bCs/>
              </w:rPr>
              <w:t>Price  For</w:t>
            </w:r>
            <w:proofErr w:type="gramEnd"/>
            <w:r w:rsidRPr="00AF3CBB">
              <w:rPr>
                <w:rFonts w:ascii="Times New Roman" w:eastAsia="Times New Roman" w:hAnsi="Times New Roman" w:cs="Times New Roman"/>
                <w:b/>
                <w:bCs/>
              </w:rPr>
              <w:t xml:space="preserve"> Base Period:</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3DD"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w:t>
            </w:r>
          </w:p>
        </w:tc>
      </w:tr>
    </w:tbl>
    <w:p w14:paraId="3805D3DF" w14:textId="77777777" w:rsidR="00F34CCD" w:rsidRPr="00AF3CBB" w:rsidRDefault="00543097" w:rsidP="00F34CCD">
      <w:pPr>
        <w:spacing w:after="0" w:line="240" w:lineRule="auto"/>
        <w:rPr>
          <w:rFonts w:ascii="Times New Roman" w:eastAsia="Times New Roman" w:hAnsi="Times New Roman" w:cs="Times New Roman"/>
        </w:rPr>
      </w:pPr>
    </w:p>
    <w:tbl>
      <w:tblPr>
        <w:tblW w:w="992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8"/>
        <w:gridCol w:w="3632"/>
        <w:gridCol w:w="1100"/>
        <w:gridCol w:w="10"/>
        <w:gridCol w:w="870"/>
        <w:gridCol w:w="1380"/>
        <w:gridCol w:w="50"/>
        <w:gridCol w:w="2090"/>
        <w:gridCol w:w="20"/>
      </w:tblGrid>
      <w:tr w:rsidR="0031474C" w14:paraId="3805D3E1" w14:textId="77777777" w:rsidTr="00AC67A1">
        <w:trPr>
          <w:gridAfter w:val="1"/>
          <w:wAfter w:w="20" w:type="dxa"/>
          <w:trHeight w:val="660"/>
        </w:trPr>
        <w:tc>
          <w:tcPr>
            <w:tcW w:w="9900" w:type="dxa"/>
            <w:gridSpan w:val="8"/>
            <w:tcBorders>
              <w:top w:val="single" w:sz="6" w:space="0" w:color="auto"/>
              <w:left w:val="single" w:sz="6" w:space="0" w:color="auto"/>
              <w:bottom w:val="single" w:sz="6" w:space="0" w:color="auto"/>
              <w:right w:val="single" w:sz="6" w:space="0" w:color="auto"/>
            </w:tcBorders>
            <w:vAlign w:val="center"/>
            <w:hideMark/>
          </w:tcPr>
          <w:p w14:paraId="3805D3E0"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sidRPr="00AF3CBB">
              <w:rPr>
                <w:rFonts w:ascii="Times New Roman" w:eastAsia="Times New Roman" w:hAnsi="Times New Roman" w:cs="Times New Roman"/>
              </w:rPr>
              <w:br w:type="page"/>
            </w:r>
            <w:r w:rsidRPr="00AF3CBB">
              <w:rPr>
                <w:rFonts w:ascii="Times New Roman" w:eastAsia="Times New Roman" w:hAnsi="Times New Roman" w:cs="Times New Roman"/>
                <w:b/>
                <w:bCs/>
                <w:u w:val="single"/>
              </w:rPr>
              <w:t>Option Period 1</w:t>
            </w:r>
            <w:r w:rsidRPr="00AF3CBB">
              <w:rPr>
                <w:rFonts w:ascii="Times New Roman" w:eastAsia="Times New Roman" w:hAnsi="Times New Roman" w:cs="Times New Roman"/>
              </w:rPr>
              <w:t xml:space="preserve">:  </w:t>
            </w:r>
            <w:r w:rsidRPr="00AF3CBB">
              <w:rPr>
                <w:rFonts w:ascii="Times New Roman" w:eastAsia="Times New Roman" w:hAnsi="Times New Roman" w:cs="Times New Roman"/>
                <w:b/>
              </w:rPr>
              <w:t>October 1, 2019 thru September 30, 2020</w:t>
            </w:r>
          </w:p>
        </w:tc>
      </w:tr>
      <w:tr w:rsidR="0031474C" w14:paraId="3805D3EA" w14:textId="77777777" w:rsidTr="00AC67A1">
        <w:trPr>
          <w:gridAfter w:val="1"/>
          <w:wAfter w:w="20" w:type="dxa"/>
          <w:trHeight w:val="720"/>
        </w:trPr>
        <w:tc>
          <w:tcPr>
            <w:tcW w:w="768" w:type="dxa"/>
            <w:tcBorders>
              <w:top w:val="single" w:sz="6" w:space="0" w:color="auto"/>
              <w:left w:val="single" w:sz="6" w:space="0" w:color="auto"/>
              <w:bottom w:val="single" w:sz="6" w:space="0" w:color="auto"/>
              <w:right w:val="single" w:sz="6" w:space="0" w:color="auto"/>
            </w:tcBorders>
            <w:vAlign w:val="center"/>
            <w:hideMark/>
          </w:tcPr>
          <w:p w14:paraId="3805D3E2"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CLIN</w:t>
            </w:r>
          </w:p>
          <w:p w14:paraId="3805D3E3" w14:textId="77777777" w:rsidR="00F34CCD" w:rsidRPr="00AF3CBB" w:rsidRDefault="00543097" w:rsidP="00AC67A1">
            <w:pPr>
              <w:spacing w:after="0" w:line="240" w:lineRule="auto"/>
              <w:rPr>
                <w:rFonts w:ascii="Times New Roman" w:eastAsia="Times New Roman" w:hAnsi="Times New Roman" w:cs="Times New Roman"/>
                <w:b/>
                <w:bCs/>
                <w:sz w:val="24"/>
                <w:szCs w:val="24"/>
              </w:rPr>
            </w:pPr>
          </w:p>
        </w:tc>
        <w:tc>
          <w:tcPr>
            <w:tcW w:w="3632" w:type="dxa"/>
            <w:tcBorders>
              <w:top w:val="single" w:sz="6" w:space="0" w:color="auto"/>
              <w:left w:val="single" w:sz="6" w:space="0" w:color="auto"/>
              <w:right w:val="single" w:sz="6" w:space="0" w:color="auto"/>
            </w:tcBorders>
            <w:vAlign w:val="center"/>
            <w:hideMark/>
          </w:tcPr>
          <w:p w14:paraId="3805D3E4" w14:textId="77777777" w:rsidR="00F34CCD" w:rsidRDefault="00543097" w:rsidP="00AC67A1">
            <w:pPr>
              <w:spacing w:after="0" w:line="240" w:lineRule="auto"/>
              <w:rPr>
                <w:rFonts w:ascii="Times New Roman" w:eastAsia="Times New Roman" w:hAnsi="Times New Roman" w:cs="Times New Roman"/>
                <w:b/>
                <w:bCs/>
                <w:u w:val="single"/>
              </w:rPr>
            </w:pPr>
            <w:r w:rsidRPr="00AF3CBB">
              <w:rPr>
                <w:rFonts w:ascii="Times New Roman" w:eastAsia="Times New Roman" w:hAnsi="Times New Roman" w:cs="Times New Roman"/>
                <w:b/>
                <w:bCs/>
                <w:u w:val="single"/>
              </w:rPr>
              <w:t>Description</w:t>
            </w:r>
          </w:p>
          <w:p w14:paraId="3805D3E5" w14:textId="77777777" w:rsidR="00F34CCD" w:rsidRPr="006206D9" w:rsidRDefault="00543097" w:rsidP="00AC67A1">
            <w:pPr>
              <w:spacing w:after="0" w:line="240" w:lineRule="auto"/>
              <w:rPr>
                <w:rFonts w:ascii="Times New Roman" w:eastAsia="Times New Roman" w:hAnsi="Times New Roman" w:cs="Times New Roman"/>
                <w:b/>
                <w:bCs/>
                <w:sz w:val="24"/>
                <w:szCs w:val="24"/>
              </w:rPr>
            </w:pPr>
            <w:r w:rsidRPr="006206D9">
              <w:rPr>
                <w:rFonts w:ascii="Times New Roman" w:eastAsia="Times New Roman" w:hAnsi="Times New Roman" w:cs="Times New Roman"/>
                <w:b/>
                <w:bCs/>
              </w:rPr>
              <w:t>WASTE REMOVAL SERVICES</w:t>
            </w:r>
          </w:p>
        </w:tc>
        <w:tc>
          <w:tcPr>
            <w:tcW w:w="1100" w:type="dxa"/>
            <w:tcBorders>
              <w:top w:val="single" w:sz="6" w:space="0" w:color="auto"/>
              <w:left w:val="single" w:sz="6" w:space="0" w:color="auto"/>
              <w:bottom w:val="single" w:sz="6" w:space="0" w:color="auto"/>
              <w:right w:val="single" w:sz="6" w:space="0" w:color="auto"/>
            </w:tcBorders>
            <w:vAlign w:val="center"/>
            <w:hideMark/>
          </w:tcPr>
          <w:p w14:paraId="3805D3E6"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Est. Qty</w:t>
            </w:r>
          </w:p>
        </w:tc>
        <w:tc>
          <w:tcPr>
            <w:tcW w:w="880" w:type="dxa"/>
            <w:gridSpan w:val="2"/>
            <w:tcBorders>
              <w:top w:val="single" w:sz="6" w:space="0" w:color="auto"/>
              <w:left w:val="single" w:sz="6" w:space="0" w:color="auto"/>
              <w:bottom w:val="single" w:sz="6" w:space="0" w:color="auto"/>
              <w:right w:val="single" w:sz="6" w:space="0" w:color="auto"/>
            </w:tcBorders>
            <w:vAlign w:val="center"/>
            <w:hideMark/>
          </w:tcPr>
          <w:p w14:paraId="3805D3E7"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Unit</w:t>
            </w: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14:paraId="3805D3E8"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Unit Price </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3E9"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Est. Total Price </w:t>
            </w:r>
          </w:p>
        </w:tc>
      </w:tr>
      <w:tr w:rsidR="0031474C" w14:paraId="3805D3F1" w14:textId="77777777" w:rsidTr="00AC67A1">
        <w:trPr>
          <w:gridAfter w:val="1"/>
          <w:wAfter w:w="20" w:type="dxa"/>
          <w:trHeight w:hRule="exact" w:val="2425"/>
        </w:trPr>
        <w:tc>
          <w:tcPr>
            <w:tcW w:w="768" w:type="dxa"/>
            <w:tcBorders>
              <w:top w:val="single" w:sz="6" w:space="0" w:color="auto"/>
              <w:left w:val="single" w:sz="6" w:space="0" w:color="auto"/>
              <w:bottom w:val="single" w:sz="6" w:space="0" w:color="auto"/>
              <w:right w:val="single" w:sz="6" w:space="0" w:color="auto"/>
            </w:tcBorders>
            <w:vAlign w:val="center"/>
            <w:hideMark/>
          </w:tcPr>
          <w:p w14:paraId="3805D3EB"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1001</w:t>
            </w:r>
          </w:p>
        </w:tc>
        <w:tc>
          <w:tcPr>
            <w:tcW w:w="3632" w:type="dxa"/>
            <w:tcBorders>
              <w:top w:val="single" w:sz="6" w:space="0" w:color="auto"/>
              <w:left w:val="single" w:sz="6" w:space="0" w:color="auto"/>
              <w:bottom w:val="single" w:sz="6" w:space="0" w:color="auto"/>
              <w:right w:val="single" w:sz="6" w:space="0" w:color="auto"/>
            </w:tcBorders>
            <w:vAlign w:val="center"/>
          </w:tcPr>
          <w:p w14:paraId="3805D3EC"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General Waste, deliver and pick-up of one (1) 40 yard, roll off container</w:t>
            </w:r>
          </w:p>
        </w:tc>
        <w:tc>
          <w:tcPr>
            <w:tcW w:w="1110" w:type="dxa"/>
            <w:gridSpan w:val="2"/>
            <w:tcBorders>
              <w:top w:val="single" w:sz="6" w:space="0" w:color="auto"/>
              <w:left w:val="single" w:sz="6" w:space="0" w:color="auto"/>
              <w:bottom w:val="single" w:sz="6" w:space="0" w:color="auto"/>
              <w:right w:val="single" w:sz="6" w:space="0" w:color="auto"/>
            </w:tcBorders>
            <w:vAlign w:val="center"/>
          </w:tcPr>
          <w:p w14:paraId="3805D3ED"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52</w:t>
            </w:r>
          </w:p>
        </w:tc>
        <w:tc>
          <w:tcPr>
            <w:tcW w:w="870" w:type="dxa"/>
            <w:tcBorders>
              <w:top w:val="single" w:sz="6" w:space="0" w:color="auto"/>
              <w:left w:val="single" w:sz="6" w:space="0" w:color="auto"/>
              <w:bottom w:val="single" w:sz="6" w:space="0" w:color="auto"/>
              <w:right w:val="single" w:sz="6" w:space="0" w:color="auto"/>
            </w:tcBorders>
            <w:vAlign w:val="center"/>
            <w:hideMark/>
          </w:tcPr>
          <w:p w14:paraId="3805D3EE"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WK</w:t>
            </w:r>
          </w:p>
        </w:tc>
        <w:tc>
          <w:tcPr>
            <w:tcW w:w="1430" w:type="dxa"/>
            <w:gridSpan w:val="2"/>
            <w:tcBorders>
              <w:top w:val="single" w:sz="6" w:space="0" w:color="auto"/>
              <w:left w:val="single" w:sz="6" w:space="0" w:color="auto"/>
              <w:bottom w:val="single" w:sz="6" w:space="0" w:color="auto"/>
              <w:right w:val="single" w:sz="6" w:space="0" w:color="auto"/>
            </w:tcBorders>
            <w:vAlign w:val="center"/>
          </w:tcPr>
          <w:p w14:paraId="3805D3EF" w14:textId="77777777" w:rsidR="00F34CCD" w:rsidRPr="00AF3CBB" w:rsidRDefault="00543097" w:rsidP="00AC67A1">
            <w:pPr>
              <w:spacing w:after="0" w:line="240" w:lineRule="auto"/>
              <w:rPr>
                <w:rFonts w:ascii="Times New Roman" w:eastAsia="Times New Roman" w:hAnsi="Times New Roman" w:cs="Times New Roman"/>
                <w:sz w:val="24"/>
                <w:szCs w:val="24"/>
              </w:rPr>
            </w:pP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3F0"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w:t>
            </w:r>
          </w:p>
        </w:tc>
      </w:tr>
      <w:tr w:rsidR="0031474C" w14:paraId="3805D3F5" w14:textId="77777777" w:rsidTr="00AC67A1">
        <w:trPr>
          <w:trHeight w:hRule="exact" w:val="864"/>
        </w:trPr>
        <w:tc>
          <w:tcPr>
            <w:tcW w:w="4400"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3805D3F2" w14:textId="77777777" w:rsidR="00F34CCD" w:rsidRPr="00AF3CBB" w:rsidRDefault="00543097" w:rsidP="00AC67A1">
            <w:pPr>
              <w:spacing w:after="0" w:line="240" w:lineRule="auto"/>
              <w:rPr>
                <w:rFonts w:ascii="Times New Roman" w:eastAsia="Times New Roman" w:hAnsi="Times New Roman" w:cs="Times New Roman"/>
                <w:sz w:val="24"/>
                <w:szCs w:val="24"/>
                <w:u w:val="single"/>
              </w:rPr>
            </w:pPr>
          </w:p>
        </w:tc>
        <w:tc>
          <w:tcPr>
            <w:tcW w:w="3360" w:type="dxa"/>
            <w:gridSpan w:val="4"/>
            <w:tcBorders>
              <w:top w:val="single" w:sz="6" w:space="0" w:color="auto"/>
              <w:left w:val="single" w:sz="6" w:space="0" w:color="auto"/>
              <w:bottom w:val="single" w:sz="6" w:space="0" w:color="auto"/>
              <w:right w:val="single" w:sz="6" w:space="0" w:color="auto"/>
            </w:tcBorders>
            <w:vAlign w:val="center"/>
            <w:hideMark/>
          </w:tcPr>
          <w:p w14:paraId="3805D3F3"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Grand Total Estimated </w:t>
            </w:r>
            <w:proofErr w:type="gramStart"/>
            <w:r w:rsidRPr="00AF3CBB">
              <w:rPr>
                <w:rFonts w:ascii="Times New Roman" w:eastAsia="Times New Roman" w:hAnsi="Times New Roman" w:cs="Times New Roman"/>
                <w:b/>
                <w:bCs/>
              </w:rPr>
              <w:t>Price  For</w:t>
            </w:r>
            <w:proofErr w:type="gramEnd"/>
            <w:r w:rsidRPr="00AF3CBB">
              <w:rPr>
                <w:rFonts w:ascii="Times New Roman" w:eastAsia="Times New Roman" w:hAnsi="Times New Roman" w:cs="Times New Roman"/>
                <w:b/>
                <w:bCs/>
              </w:rPr>
              <w:t xml:space="preserve"> Option Period One (1):</w:t>
            </w:r>
          </w:p>
        </w:tc>
        <w:tc>
          <w:tcPr>
            <w:tcW w:w="2160" w:type="dxa"/>
            <w:gridSpan w:val="3"/>
            <w:tcBorders>
              <w:top w:val="single" w:sz="6" w:space="0" w:color="auto"/>
              <w:left w:val="single" w:sz="6" w:space="0" w:color="auto"/>
              <w:bottom w:val="single" w:sz="6" w:space="0" w:color="auto"/>
              <w:right w:val="single" w:sz="6" w:space="0" w:color="auto"/>
            </w:tcBorders>
            <w:vAlign w:val="center"/>
            <w:hideMark/>
          </w:tcPr>
          <w:p w14:paraId="3805D3F4"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w:t>
            </w:r>
          </w:p>
        </w:tc>
      </w:tr>
    </w:tbl>
    <w:p w14:paraId="3805D3F6" w14:textId="77777777" w:rsidR="00F34CCD" w:rsidRPr="00AF3CBB" w:rsidRDefault="00543097" w:rsidP="00F34CCD">
      <w:pPr>
        <w:spacing w:after="0" w:line="240" w:lineRule="auto"/>
        <w:rPr>
          <w:rFonts w:ascii="Times New Roman" w:eastAsia="Times New Roman" w:hAnsi="Times New Roman" w:cs="Times New Roman"/>
        </w:rPr>
      </w:pPr>
    </w:p>
    <w:p w14:paraId="3805D3F7" w14:textId="77777777" w:rsidR="00F34CCD" w:rsidRPr="00AF3CBB" w:rsidRDefault="00543097" w:rsidP="00F34CCD">
      <w:pPr>
        <w:spacing w:after="0" w:line="240" w:lineRule="auto"/>
        <w:rPr>
          <w:rFonts w:ascii="Times New Roman" w:eastAsia="Times New Roman" w:hAnsi="Times New Roman" w:cs="Times New Roman"/>
        </w:rPr>
      </w:pPr>
    </w:p>
    <w:p w14:paraId="3805D3F8" w14:textId="77777777" w:rsidR="00F34CCD" w:rsidRPr="00AF3CBB" w:rsidRDefault="00543097" w:rsidP="00F34CCD">
      <w:pPr>
        <w:spacing w:after="0" w:line="240" w:lineRule="auto"/>
        <w:rPr>
          <w:rFonts w:ascii="Times New Roman" w:eastAsia="Times New Roman" w:hAnsi="Times New Roman" w:cs="Times New Roman"/>
        </w:rPr>
      </w:pPr>
    </w:p>
    <w:p w14:paraId="3805D3F9" w14:textId="77777777" w:rsidR="00F34CCD" w:rsidRPr="00AF3CBB" w:rsidRDefault="00543097" w:rsidP="00F34CCD">
      <w:pPr>
        <w:spacing w:after="0" w:line="240" w:lineRule="auto"/>
        <w:rPr>
          <w:rFonts w:ascii="Times New Roman" w:eastAsia="Times New Roman" w:hAnsi="Times New Roman" w:cs="Times New Roman"/>
        </w:rPr>
      </w:pPr>
      <w:r w:rsidRPr="00AF3CBB">
        <w:rPr>
          <w:rFonts w:ascii="Times New Roman" w:eastAsia="Times New Roman" w:hAnsi="Times New Roman" w:cs="Times New Roman"/>
        </w:rPr>
        <w:br w:type="page"/>
      </w:r>
    </w:p>
    <w:tbl>
      <w:tblPr>
        <w:tblW w:w="979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9"/>
        <w:gridCol w:w="3633"/>
        <w:gridCol w:w="990"/>
        <w:gridCol w:w="880"/>
        <w:gridCol w:w="1430"/>
        <w:gridCol w:w="2090"/>
      </w:tblGrid>
      <w:tr w:rsidR="0031474C" w14:paraId="3805D3FB" w14:textId="77777777" w:rsidTr="00AC67A1">
        <w:trPr>
          <w:trHeight w:val="720"/>
        </w:trPr>
        <w:tc>
          <w:tcPr>
            <w:tcW w:w="9792" w:type="dxa"/>
            <w:gridSpan w:val="6"/>
            <w:tcBorders>
              <w:top w:val="single" w:sz="6" w:space="0" w:color="auto"/>
              <w:left w:val="single" w:sz="6" w:space="0" w:color="auto"/>
              <w:bottom w:val="single" w:sz="6" w:space="0" w:color="auto"/>
              <w:right w:val="single" w:sz="6" w:space="0" w:color="auto"/>
            </w:tcBorders>
            <w:vAlign w:val="center"/>
          </w:tcPr>
          <w:p w14:paraId="3805D3FA"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sidRPr="00AF3CBB">
              <w:rPr>
                <w:rFonts w:ascii="Times New Roman" w:eastAsia="Times New Roman" w:hAnsi="Times New Roman" w:cs="Times New Roman"/>
              </w:rPr>
              <w:lastRenderedPageBreak/>
              <w:br w:type="page"/>
            </w:r>
            <w:r w:rsidRPr="00AF3CBB">
              <w:rPr>
                <w:rFonts w:ascii="Times New Roman" w:eastAsia="Times New Roman" w:hAnsi="Times New Roman" w:cs="Times New Roman"/>
                <w:b/>
                <w:bCs/>
                <w:u w:val="single"/>
              </w:rPr>
              <w:t>Option Period 2</w:t>
            </w:r>
            <w:r w:rsidRPr="00AF3CBB">
              <w:rPr>
                <w:rFonts w:ascii="Times New Roman" w:eastAsia="Times New Roman" w:hAnsi="Times New Roman" w:cs="Times New Roman"/>
              </w:rPr>
              <w:t xml:space="preserve">:  </w:t>
            </w:r>
            <w:r w:rsidRPr="00AF3CBB">
              <w:rPr>
                <w:rFonts w:ascii="Times New Roman" w:eastAsia="Times New Roman" w:hAnsi="Times New Roman" w:cs="Times New Roman"/>
                <w:b/>
              </w:rPr>
              <w:t xml:space="preserve">October 1, 2020 thru September </w:t>
            </w:r>
            <w:r w:rsidRPr="00AF3CBB">
              <w:rPr>
                <w:rFonts w:ascii="Times New Roman" w:eastAsia="Times New Roman" w:hAnsi="Times New Roman" w:cs="Times New Roman"/>
                <w:b/>
              </w:rPr>
              <w:t>30, 2021</w:t>
            </w:r>
          </w:p>
        </w:tc>
      </w:tr>
      <w:tr w:rsidR="0031474C" w14:paraId="3805D403" w14:textId="77777777" w:rsidTr="00AC67A1">
        <w:trPr>
          <w:trHeight w:hRule="exact" w:val="360"/>
        </w:trPr>
        <w:tc>
          <w:tcPr>
            <w:tcW w:w="769" w:type="dxa"/>
            <w:vMerge w:val="restart"/>
            <w:tcBorders>
              <w:top w:val="single" w:sz="6" w:space="0" w:color="auto"/>
              <w:left w:val="single" w:sz="6" w:space="0" w:color="auto"/>
              <w:bottom w:val="single" w:sz="6" w:space="0" w:color="auto"/>
              <w:right w:val="single" w:sz="6" w:space="0" w:color="auto"/>
            </w:tcBorders>
            <w:vAlign w:val="center"/>
            <w:hideMark/>
          </w:tcPr>
          <w:p w14:paraId="3805D3FC"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CLIN</w:t>
            </w:r>
          </w:p>
          <w:p w14:paraId="3805D3FD" w14:textId="77777777" w:rsidR="00F34CCD" w:rsidRPr="00AF3CBB" w:rsidRDefault="00543097" w:rsidP="00AC67A1">
            <w:pPr>
              <w:spacing w:after="0" w:line="240" w:lineRule="auto"/>
              <w:rPr>
                <w:rFonts w:ascii="Times New Roman" w:eastAsia="Times New Roman" w:hAnsi="Times New Roman" w:cs="Times New Roman"/>
                <w:b/>
                <w:bCs/>
                <w:sz w:val="24"/>
                <w:szCs w:val="24"/>
              </w:rPr>
            </w:pPr>
          </w:p>
        </w:tc>
        <w:tc>
          <w:tcPr>
            <w:tcW w:w="3633" w:type="dxa"/>
            <w:tcBorders>
              <w:top w:val="single" w:sz="6" w:space="0" w:color="auto"/>
              <w:left w:val="single" w:sz="6" w:space="0" w:color="auto"/>
              <w:bottom w:val="single" w:sz="6" w:space="0" w:color="auto"/>
              <w:right w:val="single" w:sz="6" w:space="0" w:color="auto"/>
            </w:tcBorders>
            <w:vAlign w:val="center"/>
            <w:hideMark/>
          </w:tcPr>
          <w:p w14:paraId="3805D3FE"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Description</w:t>
            </w:r>
          </w:p>
        </w:tc>
        <w:tc>
          <w:tcPr>
            <w:tcW w:w="990" w:type="dxa"/>
            <w:vMerge w:val="restart"/>
            <w:tcBorders>
              <w:top w:val="single" w:sz="6" w:space="0" w:color="auto"/>
              <w:left w:val="single" w:sz="6" w:space="0" w:color="auto"/>
              <w:bottom w:val="single" w:sz="6" w:space="0" w:color="auto"/>
              <w:right w:val="single" w:sz="6" w:space="0" w:color="auto"/>
            </w:tcBorders>
            <w:vAlign w:val="center"/>
            <w:hideMark/>
          </w:tcPr>
          <w:p w14:paraId="3805D3FF"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Est. Qty</w:t>
            </w:r>
          </w:p>
        </w:tc>
        <w:tc>
          <w:tcPr>
            <w:tcW w:w="880" w:type="dxa"/>
            <w:vMerge w:val="restart"/>
            <w:tcBorders>
              <w:top w:val="single" w:sz="6" w:space="0" w:color="auto"/>
              <w:left w:val="single" w:sz="6" w:space="0" w:color="auto"/>
              <w:bottom w:val="single" w:sz="6" w:space="0" w:color="auto"/>
              <w:right w:val="single" w:sz="6" w:space="0" w:color="auto"/>
            </w:tcBorders>
            <w:vAlign w:val="center"/>
            <w:hideMark/>
          </w:tcPr>
          <w:p w14:paraId="3805D400"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Unit</w:t>
            </w:r>
          </w:p>
        </w:tc>
        <w:tc>
          <w:tcPr>
            <w:tcW w:w="1430" w:type="dxa"/>
            <w:vMerge w:val="restart"/>
            <w:tcBorders>
              <w:top w:val="single" w:sz="6" w:space="0" w:color="auto"/>
              <w:left w:val="single" w:sz="6" w:space="0" w:color="auto"/>
              <w:bottom w:val="single" w:sz="6" w:space="0" w:color="auto"/>
              <w:right w:val="single" w:sz="6" w:space="0" w:color="auto"/>
            </w:tcBorders>
            <w:vAlign w:val="center"/>
            <w:hideMark/>
          </w:tcPr>
          <w:p w14:paraId="3805D401"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Unit Price </w:t>
            </w:r>
          </w:p>
        </w:tc>
        <w:tc>
          <w:tcPr>
            <w:tcW w:w="2090" w:type="dxa"/>
            <w:vMerge w:val="restart"/>
            <w:tcBorders>
              <w:top w:val="single" w:sz="6" w:space="0" w:color="auto"/>
              <w:left w:val="single" w:sz="6" w:space="0" w:color="auto"/>
              <w:bottom w:val="single" w:sz="6" w:space="0" w:color="auto"/>
              <w:right w:val="single" w:sz="6" w:space="0" w:color="auto"/>
            </w:tcBorders>
            <w:vAlign w:val="center"/>
            <w:hideMark/>
          </w:tcPr>
          <w:p w14:paraId="3805D402"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 Est. Total Price </w:t>
            </w:r>
          </w:p>
        </w:tc>
      </w:tr>
      <w:tr w:rsidR="0031474C" w14:paraId="3805D40A" w14:textId="77777777" w:rsidTr="00AC67A1">
        <w:trPr>
          <w:trHeight w:val="360"/>
        </w:trPr>
        <w:tc>
          <w:tcPr>
            <w:tcW w:w="769" w:type="dxa"/>
            <w:vMerge/>
            <w:tcBorders>
              <w:top w:val="single" w:sz="6" w:space="0" w:color="auto"/>
              <w:left w:val="single" w:sz="6" w:space="0" w:color="auto"/>
              <w:bottom w:val="single" w:sz="6" w:space="0" w:color="auto"/>
              <w:right w:val="single" w:sz="6" w:space="0" w:color="auto"/>
            </w:tcBorders>
            <w:vAlign w:val="center"/>
            <w:hideMark/>
          </w:tcPr>
          <w:p w14:paraId="3805D404" w14:textId="77777777" w:rsidR="00F34CCD" w:rsidRPr="00AF3CBB" w:rsidRDefault="00543097" w:rsidP="00AC67A1">
            <w:pPr>
              <w:spacing w:after="0" w:line="240" w:lineRule="auto"/>
              <w:rPr>
                <w:rFonts w:ascii="Times New Roman" w:eastAsia="Times New Roman" w:hAnsi="Times New Roman" w:cs="Times New Roman"/>
                <w:b/>
                <w:bCs/>
                <w:sz w:val="24"/>
                <w:szCs w:val="24"/>
              </w:rPr>
            </w:pPr>
          </w:p>
        </w:tc>
        <w:tc>
          <w:tcPr>
            <w:tcW w:w="3633" w:type="dxa"/>
            <w:tcBorders>
              <w:top w:val="single" w:sz="6" w:space="0" w:color="auto"/>
              <w:left w:val="single" w:sz="6" w:space="0" w:color="auto"/>
              <w:bottom w:val="single" w:sz="6" w:space="0" w:color="auto"/>
              <w:right w:val="single" w:sz="6" w:space="0" w:color="auto"/>
            </w:tcBorders>
            <w:vAlign w:val="center"/>
            <w:hideMark/>
          </w:tcPr>
          <w:p w14:paraId="3805D405" w14:textId="77777777" w:rsidR="00F34CCD" w:rsidRPr="00AF3CBB" w:rsidRDefault="00543097" w:rsidP="00AC67A1">
            <w:pPr>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rPr>
              <w:t>WASTE REMOVAL SERVICES</w:t>
            </w:r>
          </w:p>
        </w:tc>
        <w:tc>
          <w:tcPr>
            <w:tcW w:w="990" w:type="dxa"/>
            <w:vMerge/>
            <w:tcBorders>
              <w:top w:val="single" w:sz="6" w:space="0" w:color="auto"/>
              <w:left w:val="single" w:sz="6" w:space="0" w:color="auto"/>
              <w:bottom w:val="single" w:sz="6" w:space="0" w:color="auto"/>
              <w:right w:val="single" w:sz="6" w:space="0" w:color="auto"/>
            </w:tcBorders>
            <w:vAlign w:val="center"/>
            <w:hideMark/>
          </w:tcPr>
          <w:p w14:paraId="3805D406"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p>
        </w:tc>
        <w:tc>
          <w:tcPr>
            <w:tcW w:w="880" w:type="dxa"/>
            <w:vMerge/>
            <w:tcBorders>
              <w:top w:val="single" w:sz="6" w:space="0" w:color="auto"/>
              <w:left w:val="single" w:sz="6" w:space="0" w:color="auto"/>
              <w:bottom w:val="single" w:sz="6" w:space="0" w:color="auto"/>
              <w:right w:val="single" w:sz="6" w:space="0" w:color="auto"/>
            </w:tcBorders>
            <w:vAlign w:val="center"/>
            <w:hideMark/>
          </w:tcPr>
          <w:p w14:paraId="3805D407"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p>
        </w:tc>
        <w:tc>
          <w:tcPr>
            <w:tcW w:w="1430" w:type="dxa"/>
            <w:vMerge/>
            <w:tcBorders>
              <w:top w:val="single" w:sz="6" w:space="0" w:color="auto"/>
              <w:left w:val="single" w:sz="6" w:space="0" w:color="auto"/>
              <w:bottom w:val="single" w:sz="6" w:space="0" w:color="auto"/>
              <w:right w:val="single" w:sz="6" w:space="0" w:color="auto"/>
            </w:tcBorders>
            <w:vAlign w:val="center"/>
            <w:hideMark/>
          </w:tcPr>
          <w:p w14:paraId="3805D408"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p>
        </w:tc>
        <w:tc>
          <w:tcPr>
            <w:tcW w:w="2090" w:type="dxa"/>
            <w:vMerge/>
            <w:tcBorders>
              <w:top w:val="single" w:sz="6" w:space="0" w:color="auto"/>
              <w:left w:val="single" w:sz="6" w:space="0" w:color="auto"/>
              <w:bottom w:val="single" w:sz="6" w:space="0" w:color="auto"/>
              <w:right w:val="single" w:sz="6" w:space="0" w:color="auto"/>
            </w:tcBorders>
            <w:vAlign w:val="center"/>
            <w:hideMark/>
          </w:tcPr>
          <w:p w14:paraId="3805D409"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p>
        </w:tc>
      </w:tr>
      <w:tr w:rsidR="0031474C" w14:paraId="3805D411" w14:textId="77777777" w:rsidTr="00AC67A1">
        <w:trPr>
          <w:trHeight w:hRule="exact" w:val="2509"/>
        </w:trPr>
        <w:tc>
          <w:tcPr>
            <w:tcW w:w="769" w:type="dxa"/>
            <w:tcBorders>
              <w:top w:val="single" w:sz="6" w:space="0" w:color="auto"/>
              <w:left w:val="single" w:sz="6" w:space="0" w:color="auto"/>
              <w:bottom w:val="single" w:sz="6" w:space="0" w:color="auto"/>
              <w:right w:val="single" w:sz="6" w:space="0" w:color="auto"/>
            </w:tcBorders>
            <w:vAlign w:val="center"/>
            <w:hideMark/>
          </w:tcPr>
          <w:p w14:paraId="3805D40B"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2001</w:t>
            </w:r>
          </w:p>
        </w:tc>
        <w:tc>
          <w:tcPr>
            <w:tcW w:w="3633" w:type="dxa"/>
            <w:tcBorders>
              <w:top w:val="single" w:sz="6" w:space="0" w:color="auto"/>
              <w:left w:val="single" w:sz="6" w:space="0" w:color="auto"/>
              <w:bottom w:val="single" w:sz="6" w:space="0" w:color="auto"/>
              <w:right w:val="single" w:sz="6" w:space="0" w:color="auto"/>
            </w:tcBorders>
            <w:vAlign w:val="center"/>
          </w:tcPr>
          <w:p w14:paraId="3805D40C"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General Waste, deliver and pick-up of one (1) 40 yard, roll off container</w:t>
            </w:r>
          </w:p>
        </w:tc>
        <w:tc>
          <w:tcPr>
            <w:tcW w:w="990" w:type="dxa"/>
            <w:tcBorders>
              <w:top w:val="single" w:sz="6" w:space="0" w:color="auto"/>
              <w:left w:val="single" w:sz="6" w:space="0" w:color="auto"/>
              <w:bottom w:val="single" w:sz="6" w:space="0" w:color="auto"/>
              <w:right w:val="single" w:sz="6" w:space="0" w:color="auto"/>
            </w:tcBorders>
            <w:vAlign w:val="center"/>
          </w:tcPr>
          <w:p w14:paraId="3805D40D"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52</w:t>
            </w:r>
          </w:p>
        </w:tc>
        <w:tc>
          <w:tcPr>
            <w:tcW w:w="880" w:type="dxa"/>
            <w:tcBorders>
              <w:top w:val="single" w:sz="6" w:space="0" w:color="auto"/>
              <w:left w:val="single" w:sz="6" w:space="0" w:color="auto"/>
              <w:bottom w:val="single" w:sz="6" w:space="0" w:color="auto"/>
              <w:right w:val="single" w:sz="6" w:space="0" w:color="auto"/>
            </w:tcBorders>
            <w:vAlign w:val="center"/>
            <w:hideMark/>
          </w:tcPr>
          <w:p w14:paraId="3805D40E"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WK</w:t>
            </w:r>
          </w:p>
        </w:tc>
        <w:tc>
          <w:tcPr>
            <w:tcW w:w="1430" w:type="dxa"/>
            <w:tcBorders>
              <w:top w:val="single" w:sz="6" w:space="0" w:color="auto"/>
              <w:left w:val="single" w:sz="6" w:space="0" w:color="auto"/>
              <w:bottom w:val="single" w:sz="6" w:space="0" w:color="auto"/>
              <w:right w:val="single" w:sz="6" w:space="0" w:color="auto"/>
            </w:tcBorders>
            <w:vAlign w:val="center"/>
            <w:hideMark/>
          </w:tcPr>
          <w:p w14:paraId="3805D40F"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10"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w:t>
            </w:r>
          </w:p>
        </w:tc>
      </w:tr>
      <w:tr w:rsidR="0031474C" w14:paraId="3805D415" w14:textId="77777777" w:rsidTr="00AC67A1">
        <w:trPr>
          <w:trHeight w:hRule="exact" w:val="864"/>
        </w:trPr>
        <w:tc>
          <w:tcPr>
            <w:tcW w:w="4402"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3805D412" w14:textId="77777777" w:rsidR="00F34CCD" w:rsidRPr="00AF3CBB" w:rsidRDefault="00543097" w:rsidP="00AC67A1">
            <w:pPr>
              <w:spacing w:after="0" w:line="240" w:lineRule="auto"/>
              <w:rPr>
                <w:rFonts w:ascii="Times New Roman" w:eastAsia="Times New Roman" w:hAnsi="Times New Roman" w:cs="Times New Roman"/>
                <w:sz w:val="24"/>
                <w:szCs w:val="24"/>
                <w:u w:val="single"/>
              </w:rPr>
            </w:pPr>
          </w:p>
        </w:tc>
        <w:tc>
          <w:tcPr>
            <w:tcW w:w="3300" w:type="dxa"/>
            <w:gridSpan w:val="3"/>
            <w:tcBorders>
              <w:top w:val="single" w:sz="6" w:space="0" w:color="auto"/>
              <w:left w:val="single" w:sz="6" w:space="0" w:color="auto"/>
              <w:bottom w:val="single" w:sz="6" w:space="0" w:color="auto"/>
              <w:right w:val="single" w:sz="6" w:space="0" w:color="auto"/>
            </w:tcBorders>
            <w:vAlign w:val="center"/>
            <w:hideMark/>
          </w:tcPr>
          <w:p w14:paraId="3805D413"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Grand Total Estimated </w:t>
            </w:r>
            <w:proofErr w:type="gramStart"/>
            <w:r w:rsidRPr="00AF3CBB">
              <w:rPr>
                <w:rFonts w:ascii="Times New Roman" w:eastAsia="Times New Roman" w:hAnsi="Times New Roman" w:cs="Times New Roman"/>
                <w:b/>
                <w:bCs/>
              </w:rPr>
              <w:t>Price  For</w:t>
            </w:r>
            <w:proofErr w:type="gramEnd"/>
            <w:r w:rsidRPr="00AF3CBB">
              <w:rPr>
                <w:rFonts w:ascii="Times New Roman" w:eastAsia="Times New Roman" w:hAnsi="Times New Roman" w:cs="Times New Roman"/>
                <w:b/>
                <w:bCs/>
              </w:rPr>
              <w:t xml:space="preserve"> Option Period Two (2):</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14"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w:t>
            </w:r>
          </w:p>
        </w:tc>
      </w:tr>
    </w:tbl>
    <w:p w14:paraId="3805D416" w14:textId="77777777" w:rsidR="00F34CCD" w:rsidRPr="00AF3CBB" w:rsidRDefault="00543097" w:rsidP="00F34CCD">
      <w:pPr>
        <w:spacing w:after="0" w:line="240" w:lineRule="auto"/>
        <w:rPr>
          <w:rFonts w:ascii="Times New Roman" w:eastAsia="Times New Roman" w:hAnsi="Times New Roman" w:cs="Times New Roman"/>
        </w:rPr>
      </w:pPr>
    </w:p>
    <w:p w14:paraId="3805D417" w14:textId="77777777" w:rsidR="00F34CCD" w:rsidRPr="00AF3CBB" w:rsidRDefault="00543097" w:rsidP="00F34CCD">
      <w:pPr>
        <w:spacing w:after="0" w:line="240" w:lineRule="auto"/>
        <w:rPr>
          <w:rFonts w:ascii="Times New Roman" w:eastAsia="Times New Roman" w:hAnsi="Times New Roman" w:cs="Times New Roman"/>
        </w:rPr>
      </w:pPr>
    </w:p>
    <w:tbl>
      <w:tblPr>
        <w:tblW w:w="979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0"/>
        <w:gridCol w:w="3632"/>
        <w:gridCol w:w="990"/>
        <w:gridCol w:w="880"/>
        <w:gridCol w:w="1430"/>
        <w:gridCol w:w="2090"/>
      </w:tblGrid>
      <w:tr w:rsidR="0031474C" w14:paraId="3805D419" w14:textId="77777777" w:rsidTr="00AC67A1">
        <w:trPr>
          <w:trHeight w:val="720"/>
        </w:trPr>
        <w:tc>
          <w:tcPr>
            <w:tcW w:w="9792" w:type="dxa"/>
            <w:gridSpan w:val="6"/>
            <w:tcBorders>
              <w:top w:val="single" w:sz="6" w:space="0" w:color="auto"/>
              <w:left w:val="single" w:sz="6" w:space="0" w:color="auto"/>
              <w:bottom w:val="single" w:sz="6" w:space="0" w:color="auto"/>
              <w:right w:val="single" w:sz="6" w:space="0" w:color="auto"/>
            </w:tcBorders>
            <w:vAlign w:val="center"/>
          </w:tcPr>
          <w:p w14:paraId="3805D418"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sidRPr="00AF3CBB">
              <w:rPr>
                <w:rFonts w:ascii="Times New Roman" w:eastAsia="Times New Roman" w:hAnsi="Times New Roman" w:cs="Times New Roman"/>
              </w:rPr>
              <w:br w:type="page"/>
            </w:r>
            <w:r w:rsidRPr="00AF3CBB">
              <w:rPr>
                <w:rFonts w:ascii="Times New Roman" w:eastAsia="Times New Roman" w:hAnsi="Times New Roman" w:cs="Times New Roman"/>
                <w:b/>
                <w:bCs/>
                <w:u w:val="single"/>
              </w:rPr>
              <w:t>Option Period 3</w:t>
            </w:r>
            <w:r w:rsidRPr="00AF3CBB">
              <w:rPr>
                <w:rFonts w:ascii="Times New Roman" w:eastAsia="Times New Roman" w:hAnsi="Times New Roman" w:cs="Times New Roman"/>
              </w:rPr>
              <w:t xml:space="preserve">:  </w:t>
            </w:r>
            <w:r w:rsidRPr="00AF3CBB">
              <w:rPr>
                <w:rFonts w:ascii="Times New Roman" w:eastAsia="Times New Roman" w:hAnsi="Times New Roman" w:cs="Times New Roman"/>
                <w:b/>
              </w:rPr>
              <w:t>October 1, 2021 thru September 30, 2022</w:t>
            </w:r>
          </w:p>
        </w:tc>
      </w:tr>
      <w:tr w:rsidR="0031474C" w14:paraId="3805D421" w14:textId="77777777" w:rsidTr="00AC67A1">
        <w:trPr>
          <w:trHeight w:val="720"/>
        </w:trPr>
        <w:tc>
          <w:tcPr>
            <w:tcW w:w="770" w:type="dxa"/>
            <w:tcBorders>
              <w:top w:val="single" w:sz="6" w:space="0" w:color="auto"/>
              <w:left w:val="single" w:sz="6" w:space="0" w:color="auto"/>
              <w:bottom w:val="single" w:sz="6" w:space="0" w:color="auto"/>
              <w:right w:val="single" w:sz="6" w:space="0" w:color="auto"/>
            </w:tcBorders>
            <w:vAlign w:val="center"/>
            <w:hideMark/>
          </w:tcPr>
          <w:p w14:paraId="3805D41A"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CLIN</w:t>
            </w:r>
          </w:p>
        </w:tc>
        <w:tc>
          <w:tcPr>
            <w:tcW w:w="3632" w:type="dxa"/>
            <w:tcBorders>
              <w:top w:val="single" w:sz="6" w:space="0" w:color="auto"/>
              <w:left w:val="single" w:sz="6" w:space="0" w:color="auto"/>
              <w:right w:val="single" w:sz="6" w:space="0" w:color="auto"/>
            </w:tcBorders>
            <w:vAlign w:val="center"/>
            <w:hideMark/>
          </w:tcPr>
          <w:p w14:paraId="3805D41B" w14:textId="77777777" w:rsidR="00F34CCD" w:rsidRDefault="00543097" w:rsidP="00AC67A1">
            <w:pPr>
              <w:spacing w:after="0" w:line="240" w:lineRule="auto"/>
              <w:rPr>
                <w:rFonts w:ascii="Times New Roman" w:eastAsia="Times New Roman" w:hAnsi="Times New Roman" w:cs="Times New Roman"/>
                <w:b/>
                <w:bCs/>
                <w:u w:val="single"/>
              </w:rPr>
            </w:pPr>
            <w:r w:rsidRPr="00AF3CBB">
              <w:rPr>
                <w:rFonts w:ascii="Times New Roman" w:eastAsia="Times New Roman" w:hAnsi="Times New Roman" w:cs="Times New Roman"/>
                <w:b/>
                <w:bCs/>
                <w:u w:val="single"/>
              </w:rPr>
              <w:t>Description</w:t>
            </w:r>
          </w:p>
          <w:p w14:paraId="3805D41C" w14:textId="77777777" w:rsidR="00F34CCD" w:rsidRPr="00391E97" w:rsidRDefault="00543097" w:rsidP="00AC67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rPr>
              <w:t>WASTE REMOVAL SERVICES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805D41D"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Est. Qty</w:t>
            </w:r>
          </w:p>
        </w:tc>
        <w:tc>
          <w:tcPr>
            <w:tcW w:w="880" w:type="dxa"/>
            <w:tcBorders>
              <w:top w:val="single" w:sz="6" w:space="0" w:color="auto"/>
              <w:left w:val="single" w:sz="6" w:space="0" w:color="auto"/>
              <w:bottom w:val="single" w:sz="6" w:space="0" w:color="auto"/>
              <w:right w:val="single" w:sz="6" w:space="0" w:color="auto"/>
            </w:tcBorders>
            <w:vAlign w:val="center"/>
            <w:hideMark/>
          </w:tcPr>
          <w:p w14:paraId="3805D41E"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Unit</w:t>
            </w:r>
          </w:p>
        </w:tc>
        <w:tc>
          <w:tcPr>
            <w:tcW w:w="1430" w:type="dxa"/>
            <w:tcBorders>
              <w:top w:val="single" w:sz="6" w:space="0" w:color="auto"/>
              <w:left w:val="single" w:sz="6" w:space="0" w:color="auto"/>
              <w:bottom w:val="single" w:sz="6" w:space="0" w:color="auto"/>
              <w:right w:val="single" w:sz="6" w:space="0" w:color="auto"/>
            </w:tcBorders>
            <w:vAlign w:val="center"/>
            <w:hideMark/>
          </w:tcPr>
          <w:p w14:paraId="3805D41F"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Unit Price </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20"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 Est. Total Price </w:t>
            </w:r>
          </w:p>
        </w:tc>
      </w:tr>
      <w:tr w:rsidR="0031474C" w14:paraId="3805D428" w14:textId="77777777" w:rsidTr="00AC67A1">
        <w:trPr>
          <w:trHeight w:hRule="exact" w:val="2440"/>
        </w:trPr>
        <w:tc>
          <w:tcPr>
            <w:tcW w:w="770" w:type="dxa"/>
            <w:tcBorders>
              <w:top w:val="single" w:sz="6" w:space="0" w:color="auto"/>
              <w:left w:val="single" w:sz="6" w:space="0" w:color="auto"/>
              <w:bottom w:val="single" w:sz="6" w:space="0" w:color="auto"/>
              <w:right w:val="single" w:sz="6" w:space="0" w:color="auto"/>
            </w:tcBorders>
            <w:vAlign w:val="center"/>
            <w:hideMark/>
          </w:tcPr>
          <w:p w14:paraId="3805D422"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3001</w:t>
            </w:r>
          </w:p>
        </w:tc>
        <w:tc>
          <w:tcPr>
            <w:tcW w:w="3632" w:type="dxa"/>
            <w:tcBorders>
              <w:top w:val="single" w:sz="6" w:space="0" w:color="auto"/>
              <w:left w:val="single" w:sz="6" w:space="0" w:color="auto"/>
              <w:bottom w:val="single" w:sz="6" w:space="0" w:color="auto"/>
              <w:right w:val="single" w:sz="6" w:space="0" w:color="auto"/>
            </w:tcBorders>
            <w:vAlign w:val="center"/>
          </w:tcPr>
          <w:p w14:paraId="3805D423"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General Waste, deliver and pick-up of one (1) 40 yard, roll </w:t>
            </w:r>
            <w:r>
              <w:rPr>
                <w:rFonts w:ascii="Times New Roman" w:eastAsia="Times New Roman" w:hAnsi="Times New Roman" w:cs="Times New Roman"/>
              </w:rPr>
              <w:t>off container</w:t>
            </w:r>
          </w:p>
        </w:tc>
        <w:tc>
          <w:tcPr>
            <w:tcW w:w="990" w:type="dxa"/>
            <w:tcBorders>
              <w:top w:val="single" w:sz="6" w:space="0" w:color="auto"/>
              <w:left w:val="single" w:sz="6" w:space="0" w:color="auto"/>
              <w:bottom w:val="single" w:sz="6" w:space="0" w:color="auto"/>
              <w:right w:val="single" w:sz="6" w:space="0" w:color="auto"/>
            </w:tcBorders>
            <w:vAlign w:val="center"/>
          </w:tcPr>
          <w:p w14:paraId="3805D424"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52</w:t>
            </w:r>
          </w:p>
        </w:tc>
        <w:tc>
          <w:tcPr>
            <w:tcW w:w="880" w:type="dxa"/>
            <w:tcBorders>
              <w:top w:val="single" w:sz="6" w:space="0" w:color="auto"/>
              <w:left w:val="single" w:sz="6" w:space="0" w:color="auto"/>
              <w:bottom w:val="single" w:sz="6" w:space="0" w:color="auto"/>
              <w:right w:val="single" w:sz="6" w:space="0" w:color="auto"/>
            </w:tcBorders>
            <w:vAlign w:val="center"/>
          </w:tcPr>
          <w:p w14:paraId="3805D425"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WK</w:t>
            </w:r>
          </w:p>
        </w:tc>
        <w:tc>
          <w:tcPr>
            <w:tcW w:w="1430" w:type="dxa"/>
            <w:tcBorders>
              <w:top w:val="single" w:sz="6" w:space="0" w:color="auto"/>
              <w:left w:val="single" w:sz="6" w:space="0" w:color="auto"/>
              <w:bottom w:val="single" w:sz="6" w:space="0" w:color="auto"/>
              <w:right w:val="single" w:sz="6" w:space="0" w:color="auto"/>
            </w:tcBorders>
            <w:vAlign w:val="center"/>
          </w:tcPr>
          <w:p w14:paraId="3805D426" w14:textId="77777777" w:rsidR="00F34CCD" w:rsidRPr="00AF3CBB" w:rsidRDefault="00543097" w:rsidP="00AC67A1">
            <w:pPr>
              <w:spacing w:after="0" w:line="240" w:lineRule="auto"/>
              <w:rPr>
                <w:rFonts w:ascii="Times New Roman" w:eastAsia="Times New Roman" w:hAnsi="Times New Roman" w:cs="Times New Roman"/>
                <w:sz w:val="24"/>
                <w:szCs w:val="24"/>
              </w:rPr>
            </w:pP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27"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w:t>
            </w:r>
          </w:p>
        </w:tc>
      </w:tr>
      <w:tr w:rsidR="0031474C" w14:paraId="3805D42C" w14:textId="77777777" w:rsidTr="00AC67A1">
        <w:trPr>
          <w:trHeight w:hRule="exact" w:val="864"/>
        </w:trPr>
        <w:tc>
          <w:tcPr>
            <w:tcW w:w="4402"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3805D429" w14:textId="77777777" w:rsidR="00F34CCD" w:rsidRPr="00AF3CBB" w:rsidRDefault="00543097" w:rsidP="00AC67A1">
            <w:pPr>
              <w:spacing w:after="0" w:line="240" w:lineRule="auto"/>
              <w:rPr>
                <w:rFonts w:ascii="Times New Roman" w:eastAsia="Times New Roman" w:hAnsi="Times New Roman" w:cs="Times New Roman"/>
                <w:sz w:val="24"/>
                <w:szCs w:val="24"/>
                <w:u w:val="single"/>
              </w:rPr>
            </w:pPr>
          </w:p>
        </w:tc>
        <w:tc>
          <w:tcPr>
            <w:tcW w:w="3300" w:type="dxa"/>
            <w:gridSpan w:val="3"/>
            <w:tcBorders>
              <w:top w:val="single" w:sz="6" w:space="0" w:color="auto"/>
              <w:left w:val="single" w:sz="6" w:space="0" w:color="auto"/>
              <w:bottom w:val="single" w:sz="6" w:space="0" w:color="auto"/>
              <w:right w:val="single" w:sz="6" w:space="0" w:color="auto"/>
            </w:tcBorders>
            <w:vAlign w:val="center"/>
            <w:hideMark/>
          </w:tcPr>
          <w:p w14:paraId="3805D42A"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Grand Total Estimated </w:t>
            </w:r>
            <w:proofErr w:type="gramStart"/>
            <w:r w:rsidRPr="00AF3CBB">
              <w:rPr>
                <w:rFonts w:ascii="Times New Roman" w:eastAsia="Times New Roman" w:hAnsi="Times New Roman" w:cs="Times New Roman"/>
                <w:b/>
                <w:bCs/>
              </w:rPr>
              <w:t>Price  For</w:t>
            </w:r>
            <w:proofErr w:type="gramEnd"/>
            <w:r w:rsidRPr="00AF3CBB">
              <w:rPr>
                <w:rFonts w:ascii="Times New Roman" w:eastAsia="Times New Roman" w:hAnsi="Times New Roman" w:cs="Times New Roman"/>
                <w:b/>
                <w:bCs/>
              </w:rPr>
              <w:t xml:space="preserve"> Option Period Three (3):</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2B"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w:t>
            </w:r>
          </w:p>
        </w:tc>
      </w:tr>
    </w:tbl>
    <w:p w14:paraId="3805D42D" w14:textId="77777777" w:rsidR="00F34CCD" w:rsidRDefault="00543097" w:rsidP="00F34CCD">
      <w:r>
        <w:br w:type="page"/>
      </w:r>
    </w:p>
    <w:tbl>
      <w:tblPr>
        <w:tblW w:w="979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0"/>
        <w:gridCol w:w="3632"/>
        <w:gridCol w:w="990"/>
        <w:gridCol w:w="880"/>
        <w:gridCol w:w="1430"/>
        <w:gridCol w:w="2090"/>
      </w:tblGrid>
      <w:tr w:rsidR="0031474C" w14:paraId="3805D42F" w14:textId="77777777" w:rsidTr="00AC67A1">
        <w:trPr>
          <w:trHeight w:val="720"/>
        </w:trPr>
        <w:tc>
          <w:tcPr>
            <w:tcW w:w="9792" w:type="dxa"/>
            <w:gridSpan w:val="6"/>
            <w:tcBorders>
              <w:top w:val="single" w:sz="6" w:space="0" w:color="auto"/>
              <w:left w:val="single" w:sz="6" w:space="0" w:color="auto"/>
              <w:bottom w:val="single" w:sz="6" w:space="0" w:color="auto"/>
              <w:right w:val="single" w:sz="6" w:space="0" w:color="auto"/>
            </w:tcBorders>
            <w:vAlign w:val="center"/>
          </w:tcPr>
          <w:p w14:paraId="3805D42E"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sidRPr="00AF3CBB">
              <w:rPr>
                <w:rFonts w:ascii="Times New Roman" w:eastAsia="Times New Roman" w:hAnsi="Times New Roman" w:cs="Times New Roman"/>
                <w:b/>
                <w:bCs/>
                <w:u w:val="single"/>
              </w:rPr>
              <w:lastRenderedPageBreak/>
              <w:t>Option Period 4</w:t>
            </w:r>
            <w:r w:rsidRPr="00AF3CBB">
              <w:rPr>
                <w:rFonts w:ascii="Times New Roman" w:eastAsia="Times New Roman" w:hAnsi="Times New Roman" w:cs="Times New Roman"/>
              </w:rPr>
              <w:t xml:space="preserve">:  </w:t>
            </w:r>
            <w:r w:rsidRPr="00AF3CBB">
              <w:rPr>
                <w:rFonts w:ascii="Times New Roman" w:eastAsia="Times New Roman" w:hAnsi="Times New Roman" w:cs="Times New Roman"/>
                <w:b/>
              </w:rPr>
              <w:t>October 1, 2022 thru September 30, 2023</w:t>
            </w:r>
          </w:p>
        </w:tc>
      </w:tr>
      <w:tr w:rsidR="0031474C" w14:paraId="3805D437" w14:textId="77777777" w:rsidTr="00AC67A1">
        <w:trPr>
          <w:trHeight w:val="720"/>
        </w:trPr>
        <w:tc>
          <w:tcPr>
            <w:tcW w:w="770" w:type="dxa"/>
            <w:tcBorders>
              <w:top w:val="single" w:sz="6" w:space="0" w:color="auto"/>
              <w:left w:val="single" w:sz="6" w:space="0" w:color="auto"/>
              <w:bottom w:val="single" w:sz="6" w:space="0" w:color="auto"/>
              <w:right w:val="single" w:sz="6" w:space="0" w:color="auto"/>
            </w:tcBorders>
            <w:vAlign w:val="center"/>
            <w:hideMark/>
          </w:tcPr>
          <w:p w14:paraId="3805D430"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CLIN</w:t>
            </w:r>
          </w:p>
        </w:tc>
        <w:tc>
          <w:tcPr>
            <w:tcW w:w="3632" w:type="dxa"/>
            <w:tcBorders>
              <w:top w:val="single" w:sz="6" w:space="0" w:color="auto"/>
              <w:left w:val="single" w:sz="6" w:space="0" w:color="auto"/>
              <w:right w:val="single" w:sz="6" w:space="0" w:color="auto"/>
            </w:tcBorders>
            <w:vAlign w:val="center"/>
            <w:hideMark/>
          </w:tcPr>
          <w:p w14:paraId="3805D431" w14:textId="77777777" w:rsidR="00F34CCD" w:rsidRDefault="00543097" w:rsidP="00AC67A1">
            <w:pPr>
              <w:spacing w:after="0" w:line="240" w:lineRule="auto"/>
              <w:rPr>
                <w:rFonts w:ascii="Times New Roman" w:eastAsia="Times New Roman" w:hAnsi="Times New Roman" w:cs="Times New Roman"/>
                <w:b/>
                <w:bCs/>
                <w:u w:val="single"/>
              </w:rPr>
            </w:pPr>
            <w:r w:rsidRPr="00AF3CBB">
              <w:rPr>
                <w:rFonts w:ascii="Times New Roman" w:eastAsia="Times New Roman" w:hAnsi="Times New Roman" w:cs="Times New Roman"/>
                <w:b/>
                <w:bCs/>
                <w:u w:val="single"/>
              </w:rPr>
              <w:t>Description</w:t>
            </w:r>
          </w:p>
          <w:p w14:paraId="3805D432" w14:textId="77777777" w:rsidR="00F34CCD" w:rsidRPr="00391E97" w:rsidRDefault="00543097" w:rsidP="00AC67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rPr>
              <w:t>WASTE REMOVAL SERVICES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805D433"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Est. Qty</w:t>
            </w:r>
          </w:p>
        </w:tc>
        <w:tc>
          <w:tcPr>
            <w:tcW w:w="880" w:type="dxa"/>
            <w:tcBorders>
              <w:top w:val="single" w:sz="6" w:space="0" w:color="auto"/>
              <w:left w:val="single" w:sz="6" w:space="0" w:color="auto"/>
              <w:bottom w:val="single" w:sz="6" w:space="0" w:color="auto"/>
              <w:right w:val="single" w:sz="6" w:space="0" w:color="auto"/>
            </w:tcBorders>
            <w:vAlign w:val="center"/>
            <w:hideMark/>
          </w:tcPr>
          <w:p w14:paraId="3805D434"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Unit</w:t>
            </w:r>
          </w:p>
        </w:tc>
        <w:tc>
          <w:tcPr>
            <w:tcW w:w="1430" w:type="dxa"/>
            <w:tcBorders>
              <w:top w:val="single" w:sz="6" w:space="0" w:color="auto"/>
              <w:left w:val="single" w:sz="6" w:space="0" w:color="auto"/>
              <w:bottom w:val="single" w:sz="6" w:space="0" w:color="auto"/>
              <w:right w:val="single" w:sz="6" w:space="0" w:color="auto"/>
            </w:tcBorders>
            <w:vAlign w:val="center"/>
            <w:hideMark/>
          </w:tcPr>
          <w:p w14:paraId="3805D435"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Unit Price </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36" w14:textId="77777777" w:rsidR="00F34CCD" w:rsidRPr="00AF3CBB" w:rsidRDefault="00543097" w:rsidP="00AC67A1">
            <w:pPr>
              <w:spacing w:after="0" w:line="240" w:lineRule="auto"/>
              <w:rPr>
                <w:rFonts w:ascii="Times New Roman" w:eastAsia="Times New Roman" w:hAnsi="Times New Roman" w:cs="Times New Roman"/>
                <w:b/>
                <w:bCs/>
                <w:sz w:val="24"/>
                <w:szCs w:val="24"/>
                <w:u w:val="single"/>
              </w:rPr>
            </w:pPr>
            <w:r w:rsidRPr="00AF3CBB">
              <w:rPr>
                <w:rFonts w:ascii="Times New Roman" w:eastAsia="Times New Roman" w:hAnsi="Times New Roman" w:cs="Times New Roman"/>
                <w:b/>
                <w:bCs/>
                <w:u w:val="single"/>
              </w:rPr>
              <w:t xml:space="preserve"> Est. Total Price </w:t>
            </w:r>
          </w:p>
        </w:tc>
      </w:tr>
      <w:tr w:rsidR="0031474C" w14:paraId="3805D43E" w14:textId="77777777" w:rsidTr="00AC67A1">
        <w:trPr>
          <w:trHeight w:hRule="exact" w:val="2978"/>
        </w:trPr>
        <w:tc>
          <w:tcPr>
            <w:tcW w:w="770" w:type="dxa"/>
            <w:tcBorders>
              <w:top w:val="single" w:sz="6" w:space="0" w:color="auto"/>
              <w:left w:val="single" w:sz="6" w:space="0" w:color="auto"/>
              <w:bottom w:val="single" w:sz="6" w:space="0" w:color="auto"/>
              <w:right w:val="single" w:sz="6" w:space="0" w:color="auto"/>
            </w:tcBorders>
            <w:vAlign w:val="center"/>
            <w:hideMark/>
          </w:tcPr>
          <w:p w14:paraId="3805D438"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4001</w:t>
            </w:r>
          </w:p>
        </w:tc>
        <w:tc>
          <w:tcPr>
            <w:tcW w:w="3632" w:type="dxa"/>
            <w:tcBorders>
              <w:top w:val="single" w:sz="6" w:space="0" w:color="auto"/>
              <w:left w:val="single" w:sz="6" w:space="0" w:color="auto"/>
              <w:bottom w:val="single" w:sz="6" w:space="0" w:color="auto"/>
              <w:right w:val="single" w:sz="6" w:space="0" w:color="auto"/>
            </w:tcBorders>
            <w:vAlign w:val="center"/>
          </w:tcPr>
          <w:p w14:paraId="3805D439"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General Waste, deliver and pick-up of one (1) 40 yard, roll off container</w:t>
            </w:r>
          </w:p>
        </w:tc>
        <w:tc>
          <w:tcPr>
            <w:tcW w:w="990" w:type="dxa"/>
            <w:tcBorders>
              <w:top w:val="single" w:sz="6" w:space="0" w:color="auto"/>
              <w:left w:val="single" w:sz="6" w:space="0" w:color="auto"/>
              <w:bottom w:val="single" w:sz="6" w:space="0" w:color="auto"/>
              <w:right w:val="single" w:sz="6" w:space="0" w:color="auto"/>
            </w:tcBorders>
            <w:vAlign w:val="center"/>
          </w:tcPr>
          <w:p w14:paraId="3805D43A" w14:textId="77777777" w:rsidR="00F34CCD" w:rsidRPr="00AF3CBB" w:rsidRDefault="00543097" w:rsidP="00AC6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52</w:t>
            </w:r>
          </w:p>
        </w:tc>
        <w:tc>
          <w:tcPr>
            <w:tcW w:w="880" w:type="dxa"/>
            <w:tcBorders>
              <w:top w:val="single" w:sz="6" w:space="0" w:color="auto"/>
              <w:left w:val="single" w:sz="6" w:space="0" w:color="auto"/>
              <w:bottom w:val="single" w:sz="6" w:space="0" w:color="auto"/>
              <w:right w:val="single" w:sz="6" w:space="0" w:color="auto"/>
            </w:tcBorders>
            <w:vAlign w:val="center"/>
            <w:hideMark/>
          </w:tcPr>
          <w:p w14:paraId="3805D43B" w14:textId="77777777" w:rsidR="00F34CCD" w:rsidRPr="00AF3CBB" w:rsidRDefault="00543097" w:rsidP="00AC6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WK</w:t>
            </w:r>
          </w:p>
        </w:tc>
        <w:tc>
          <w:tcPr>
            <w:tcW w:w="1430" w:type="dxa"/>
            <w:tcBorders>
              <w:top w:val="single" w:sz="6" w:space="0" w:color="auto"/>
              <w:left w:val="single" w:sz="6" w:space="0" w:color="auto"/>
              <w:bottom w:val="single" w:sz="6" w:space="0" w:color="auto"/>
              <w:right w:val="single" w:sz="6" w:space="0" w:color="auto"/>
            </w:tcBorders>
            <w:vAlign w:val="center"/>
            <w:hideMark/>
          </w:tcPr>
          <w:p w14:paraId="3805D43C"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3D"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w:t>
            </w:r>
          </w:p>
        </w:tc>
      </w:tr>
      <w:tr w:rsidR="0031474C" w14:paraId="3805D442" w14:textId="77777777" w:rsidTr="00AC67A1">
        <w:trPr>
          <w:trHeight w:hRule="exact" w:val="864"/>
        </w:trPr>
        <w:tc>
          <w:tcPr>
            <w:tcW w:w="4402"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3805D43F" w14:textId="77777777" w:rsidR="00F34CCD" w:rsidRPr="00AF3CBB" w:rsidRDefault="00543097" w:rsidP="00AC67A1">
            <w:pPr>
              <w:spacing w:after="0" w:line="240" w:lineRule="auto"/>
              <w:rPr>
                <w:rFonts w:ascii="Times New Roman" w:eastAsia="Times New Roman" w:hAnsi="Times New Roman" w:cs="Times New Roman"/>
                <w:sz w:val="24"/>
                <w:szCs w:val="24"/>
                <w:u w:val="single"/>
              </w:rPr>
            </w:pPr>
          </w:p>
        </w:tc>
        <w:tc>
          <w:tcPr>
            <w:tcW w:w="3300" w:type="dxa"/>
            <w:gridSpan w:val="3"/>
            <w:tcBorders>
              <w:top w:val="single" w:sz="6" w:space="0" w:color="auto"/>
              <w:left w:val="single" w:sz="6" w:space="0" w:color="auto"/>
              <w:bottom w:val="single" w:sz="6" w:space="0" w:color="auto"/>
              <w:right w:val="single" w:sz="6" w:space="0" w:color="auto"/>
            </w:tcBorders>
            <w:vAlign w:val="center"/>
            <w:hideMark/>
          </w:tcPr>
          <w:p w14:paraId="3805D440"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Grand Total Estimated </w:t>
            </w:r>
            <w:proofErr w:type="gramStart"/>
            <w:r w:rsidRPr="00AF3CBB">
              <w:rPr>
                <w:rFonts w:ascii="Times New Roman" w:eastAsia="Times New Roman" w:hAnsi="Times New Roman" w:cs="Times New Roman"/>
                <w:b/>
                <w:bCs/>
              </w:rPr>
              <w:t>Price  For</w:t>
            </w:r>
            <w:proofErr w:type="gramEnd"/>
            <w:r w:rsidRPr="00AF3CBB">
              <w:rPr>
                <w:rFonts w:ascii="Times New Roman" w:eastAsia="Times New Roman" w:hAnsi="Times New Roman" w:cs="Times New Roman"/>
                <w:b/>
                <w:bCs/>
              </w:rPr>
              <w:t xml:space="preserve"> Option Period Four (4):</w:t>
            </w:r>
          </w:p>
        </w:tc>
        <w:tc>
          <w:tcPr>
            <w:tcW w:w="2090" w:type="dxa"/>
            <w:tcBorders>
              <w:top w:val="single" w:sz="6" w:space="0" w:color="auto"/>
              <w:left w:val="single" w:sz="6" w:space="0" w:color="auto"/>
              <w:bottom w:val="single" w:sz="6" w:space="0" w:color="auto"/>
              <w:right w:val="single" w:sz="6" w:space="0" w:color="auto"/>
            </w:tcBorders>
            <w:vAlign w:val="center"/>
            <w:hideMark/>
          </w:tcPr>
          <w:p w14:paraId="3805D441"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w:t>
            </w:r>
          </w:p>
        </w:tc>
      </w:tr>
    </w:tbl>
    <w:p w14:paraId="3805D443" w14:textId="77777777" w:rsidR="00F34CCD" w:rsidRPr="00AF3CBB" w:rsidRDefault="00543097" w:rsidP="00F34CCD">
      <w:pPr>
        <w:spacing w:after="0" w:line="240" w:lineRule="auto"/>
        <w:rPr>
          <w:rFonts w:ascii="Times New Roman" w:eastAsia="Times New Roman" w:hAnsi="Times New Roman" w:cs="Times New Roman"/>
          <w:b/>
          <w:bCs/>
          <w:u w:val="single"/>
        </w:rPr>
      </w:pPr>
    </w:p>
    <w:p w14:paraId="3805D444" w14:textId="77777777" w:rsidR="00F34CCD" w:rsidRPr="00AF3CBB" w:rsidRDefault="00543097" w:rsidP="00F34CCD">
      <w:pPr>
        <w:spacing w:after="0" w:line="240" w:lineRule="auto"/>
        <w:rPr>
          <w:rFonts w:ascii="Times New Roman" w:eastAsia="Times New Roman" w:hAnsi="Times New Roman" w:cs="Times New Roman"/>
          <w:b/>
          <w:bCs/>
        </w:rPr>
      </w:pPr>
      <w:r w:rsidRPr="00AF3CBB">
        <w:rPr>
          <w:rFonts w:ascii="Times New Roman" w:eastAsia="Times New Roman" w:hAnsi="Times New Roman" w:cs="Times New Roman"/>
          <w:b/>
          <w:bCs/>
        </w:rPr>
        <w:t>B.2 SUMMARY TOTALS</w:t>
      </w:r>
    </w:p>
    <w:p w14:paraId="3805D445" w14:textId="77777777" w:rsidR="00F34CCD" w:rsidRPr="00AF3CBB" w:rsidRDefault="00543097" w:rsidP="00F34CCD">
      <w:pPr>
        <w:spacing w:after="0" w:line="240" w:lineRule="auto"/>
        <w:rPr>
          <w:rFonts w:ascii="Times New Roman" w:eastAsia="Times New Roman" w:hAnsi="Times New Roman" w:cs="Times New Roman"/>
          <w:u w:val="singl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950"/>
        <w:gridCol w:w="3390"/>
      </w:tblGrid>
      <w:tr w:rsidR="0031474C" w14:paraId="3805D448" w14:textId="77777777" w:rsidTr="00AC67A1">
        <w:trPr>
          <w:trHeight w:hRule="exact" w:val="576"/>
        </w:trPr>
        <w:tc>
          <w:tcPr>
            <w:tcW w:w="5610" w:type="dxa"/>
            <w:gridSpan w:val="2"/>
            <w:tcBorders>
              <w:top w:val="single" w:sz="4" w:space="0" w:color="auto"/>
              <w:left w:val="single" w:sz="4" w:space="0" w:color="auto"/>
              <w:bottom w:val="nil"/>
              <w:right w:val="single" w:sz="4" w:space="0" w:color="auto"/>
            </w:tcBorders>
            <w:shd w:val="clear" w:color="auto" w:fill="D9D9D9"/>
          </w:tcPr>
          <w:p w14:paraId="3805D446" w14:textId="77777777" w:rsidR="00F34CCD" w:rsidRPr="00AF3CBB" w:rsidRDefault="00543097" w:rsidP="00AC67A1">
            <w:pPr>
              <w:spacing w:after="0" w:line="240" w:lineRule="auto"/>
              <w:rPr>
                <w:rFonts w:ascii="Times New Roman" w:eastAsia="Times New Roman" w:hAnsi="Times New Roman" w:cs="Times New Roman"/>
                <w:sz w:val="24"/>
                <w:szCs w:val="24"/>
              </w:rPr>
            </w:pP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47" w14:textId="77777777" w:rsidR="00F34CCD" w:rsidRPr="00AF3CBB" w:rsidRDefault="00543097" w:rsidP="00AC67A1">
            <w:pPr>
              <w:spacing w:after="0" w:line="240" w:lineRule="auto"/>
              <w:rPr>
                <w:rFonts w:ascii="Times New Roman" w:eastAsia="Times New Roman" w:hAnsi="Times New Roman" w:cs="Times New Roman"/>
                <w:b/>
                <w:bCs/>
                <w:smallCaps/>
                <w:sz w:val="24"/>
                <w:szCs w:val="24"/>
              </w:rPr>
            </w:pPr>
            <w:r w:rsidRPr="00AF3CBB">
              <w:rPr>
                <w:rFonts w:ascii="Times New Roman" w:eastAsia="Times New Roman" w:hAnsi="Times New Roman" w:cs="Times New Roman"/>
                <w:b/>
                <w:bCs/>
                <w:smallCaps/>
              </w:rPr>
              <w:t xml:space="preserve"> Est. Total</w:t>
            </w:r>
          </w:p>
        </w:tc>
      </w:tr>
      <w:tr w:rsidR="0031474C" w14:paraId="3805D44C" w14:textId="77777777" w:rsidTr="00AC67A1">
        <w:trPr>
          <w:trHeight w:hRule="exact" w:val="487"/>
        </w:trPr>
        <w:tc>
          <w:tcPr>
            <w:tcW w:w="660" w:type="dxa"/>
            <w:vMerge w:val="restart"/>
            <w:tcBorders>
              <w:top w:val="nil"/>
              <w:left w:val="single" w:sz="4" w:space="0" w:color="auto"/>
              <w:bottom w:val="nil"/>
              <w:right w:val="single" w:sz="4" w:space="0" w:color="auto"/>
            </w:tcBorders>
            <w:shd w:val="clear" w:color="auto" w:fill="D9D9D9"/>
          </w:tcPr>
          <w:p w14:paraId="3805D449" w14:textId="77777777" w:rsidR="00F34CCD" w:rsidRPr="00AF3CBB" w:rsidRDefault="00543097" w:rsidP="00AC67A1">
            <w:pPr>
              <w:spacing w:after="0" w:line="240" w:lineRule="auto"/>
              <w:rPr>
                <w:rFonts w:ascii="Times New Roman" w:eastAsia="Times New Roman" w:hAnsi="Times New Roman" w:cs="Times New Roman"/>
                <w:b/>
                <w:bCs/>
                <w:sz w:val="24"/>
                <w:szCs w:val="24"/>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3805D44A"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Base </w:t>
            </w:r>
            <w:r w:rsidRPr="00AF3CBB">
              <w:rPr>
                <w:rFonts w:ascii="Times New Roman" w:eastAsia="Times New Roman" w:hAnsi="Times New Roman" w:cs="Times New Roman"/>
                <w:b/>
                <w:bCs/>
              </w:rPr>
              <w:t>Period – date of award thru 9/30/19</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4B"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_________________________</w:t>
            </w:r>
          </w:p>
        </w:tc>
      </w:tr>
      <w:tr w:rsidR="0031474C" w14:paraId="3805D450" w14:textId="77777777" w:rsidTr="00AC67A1">
        <w:trPr>
          <w:trHeight w:hRule="exact" w:val="442"/>
        </w:trPr>
        <w:tc>
          <w:tcPr>
            <w:tcW w:w="0" w:type="auto"/>
            <w:vMerge/>
            <w:tcBorders>
              <w:top w:val="nil"/>
              <w:left w:val="single" w:sz="4" w:space="0" w:color="auto"/>
              <w:bottom w:val="nil"/>
              <w:right w:val="single" w:sz="4" w:space="0" w:color="auto"/>
            </w:tcBorders>
            <w:vAlign w:val="center"/>
            <w:hideMark/>
          </w:tcPr>
          <w:p w14:paraId="3805D44D" w14:textId="77777777" w:rsidR="00F34CCD" w:rsidRPr="00AF3CBB" w:rsidRDefault="00543097" w:rsidP="00AC67A1">
            <w:pPr>
              <w:spacing w:after="0" w:line="240" w:lineRule="auto"/>
              <w:rPr>
                <w:rFonts w:ascii="Times New Roman" w:eastAsia="Times New Roman" w:hAnsi="Times New Roman" w:cs="Times New Roman"/>
                <w:b/>
                <w:bCs/>
                <w:sz w:val="24"/>
                <w:szCs w:val="24"/>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3805D44E"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Option Period 1 – 10/1/19 – 9/30/20</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4F"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_________________________</w:t>
            </w:r>
          </w:p>
        </w:tc>
      </w:tr>
      <w:tr w:rsidR="0031474C" w14:paraId="3805D454" w14:textId="77777777" w:rsidTr="00AC67A1">
        <w:trPr>
          <w:trHeight w:hRule="exact" w:val="451"/>
        </w:trPr>
        <w:tc>
          <w:tcPr>
            <w:tcW w:w="0" w:type="auto"/>
            <w:vMerge/>
            <w:tcBorders>
              <w:top w:val="nil"/>
              <w:left w:val="single" w:sz="4" w:space="0" w:color="auto"/>
              <w:bottom w:val="nil"/>
              <w:right w:val="single" w:sz="4" w:space="0" w:color="auto"/>
            </w:tcBorders>
            <w:vAlign w:val="center"/>
            <w:hideMark/>
          </w:tcPr>
          <w:p w14:paraId="3805D451" w14:textId="77777777" w:rsidR="00F34CCD" w:rsidRPr="00AF3CBB" w:rsidRDefault="00543097" w:rsidP="00AC67A1">
            <w:pPr>
              <w:spacing w:after="0" w:line="240" w:lineRule="auto"/>
              <w:rPr>
                <w:rFonts w:ascii="Times New Roman" w:eastAsia="Times New Roman" w:hAnsi="Times New Roman" w:cs="Times New Roman"/>
                <w:b/>
                <w:bCs/>
                <w:sz w:val="24"/>
                <w:szCs w:val="24"/>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3805D452"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Option Period 2 – 10/1/20 – 9/30/21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53"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_________________________</w:t>
            </w:r>
          </w:p>
        </w:tc>
      </w:tr>
      <w:tr w:rsidR="0031474C" w14:paraId="3805D457" w14:textId="77777777" w:rsidTr="00AC67A1">
        <w:trPr>
          <w:trHeight w:hRule="exact" w:val="442"/>
        </w:trPr>
        <w:tc>
          <w:tcPr>
            <w:tcW w:w="5610" w:type="dxa"/>
            <w:gridSpan w:val="2"/>
            <w:tcBorders>
              <w:top w:val="single" w:sz="4" w:space="0" w:color="auto"/>
              <w:left w:val="single" w:sz="4" w:space="0" w:color="auto"/>
              <w:bottom w:val="single" w:sz="4" w:space="0" w:color="auto"/>
              <w:right w:val="single" w:sz="4" w:space="0" w:color="auto"/>
            </w:tcBorders>
            <w:vAlign w:val="center"/>
            <w:hideMark/>
          </w:tcPr>
          <w:p w14:paraId="3805D455"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           Option Period 3 -  10/1/21 – 9/30/22</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56"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xml:space="preserve">$ </w:t>
            </w:r>
            <w:r w:rsidRPr="00AF3CBB">
              <w:rPr>
                <w:rFonts w:ascii="Times New Roman" w:eastAsia="Times New Roman" w:hAnsi="Times New Roman" w:cs="Times New Roman"/>
              </w:rPr>
              <w:t>_________________________</w:t>
            </w:r>
          </w:p>
        </w:tc>
      </w:tr>
      <w:tr w:rsidR="0031474C" w14:paraId="3805D45A" w14:textId="77777777" w:rsidTr="00AC67A1">
        <w:trPr>
          <w:trHeight w:hRule="exact" w:val="451"/>
        </w:trPr>
        <w:tc>
          <w:tcPr>
            <w:tcW w:w="5610" w:type="dxa"/>
            <w:gridSpan w:val="2"/>
            <w:tcBorders>
              <w:top w:val="single" w:sz="4" w:space="0" w:color="auto"/>
              <w:left w:val="single" w:sz="4" w:space="0" w:color="auto"/>
              <w:bottom w:val="single" w:sz="4" w:space="0" w:color="auto"/>
              <w:right w:val="single" w:sz="4" w:space="0" w:color="auto"/>
            </w:tcBorders>
            <w:vAlign w:val="center"/>
            <w:hideMark/>
          </w:tcPr>
          <w:p w14:paraId="3805D458"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           Option Period 4 -  10/1/22 – 9/30/23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59"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_________________________</w:t>
            </w:r>
          </w:p>
        </w:tc>
      </w:tr>
      <w:tr w:rsidR="0031474C" w14:paraId="3805D45D" w14:textId="77777777" w:rsidTr="00AC67A1">
        <w:trPr>
          <w:trHeight w:hRule="exact" w:val="442"/>
        </w:trPr>
        <w:tc>
          <w:tcPr>
            <w:tcW w:w="5610" w:type="dxa"/>
            <w:gridSpan w:val="2"/>
            <w:tcBorders>
              <w:top w:val="single" w:sz="4" w:space="0" w:color="auto"/>
              <w:left w:val="single" w:sz="4" w:space="0" w:color="auto"/>
              <w:bottom w:val="single" w:sz="4" w:space="0" w:color="auto"/>
              <w:right w:val="single" w:sz="4" w:space="0" w:color="auto"/>
            </w:tcBorders>
            <w:vAlign w:val="center"/>
            <w:hideMark/>
          </w:tcPr>
          <w:p w14:paraId="3805D45B" w14:textId="77777777" w:rsidR="00F34CCD" w:rsidRPr="00AF3CBB" w:rsidRDefault="00543097" w:rsidP="00AC67A1">
            <w:pPr>
              <w:spacing w:after="0" w:line="240" w:lineRule="auto"/>
              <w:rPr>
                <w:rFonts w:ascii="Times New Roman" w:eastAsia="Times New Roman" w:hAnsi="Times New Roman" w:cs="Times New Roman"/>
                <w:b/>
                <w:bCs/>
                <w:sz w:val="24"/>
                <w:szCs w:val="24"/>
              </w:rPr>
            </w:pPr>
            <w:r w:rsidRPr="00AF3CBB">
              <w:rPr>
                <w:rFonts w:ascii="Times New Roman" w:eastAsia="Times New Roman" w:hAnsi="Times New Roman" w:cs="Times New Roman"/>
                <w:b/>
                <w:bCs/>
              </w:rPr>
              <w:t xml:space="preserve">           Grand Total (Base + all Option Periods): </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805D45C" w14:textId="77777777" w:rsidR="00F34CCD" w:rsidRPr="00AF3CBB" w:rsidRDefault="00543097" w:rsidP="00AC67A1">
            <w:pPr>
              <w:spacing w:after="0" w:line="240" w:lineRule="auto"/>
              <w:rPr>
                <w:rFonts w:ascii="Times New Roman" w:eastAsia="Times New Roman" w:hAnsi="Times New Roman" w:cs="Times New Roman"/>
                <w:sz w:val="24"/>
                <w:szCs w:val="24"/>
              </w:rPr>
            </w:pPr>
            <w:r w:rsidRPr="00AF3CBB">
              <w:rPr>
                <w:rFonts w:ascii="Times New Roman" w:eastAsia="Times New Roman" w:hAnsi="Times New Roman" w:cs="Times New Roman"/>
              </w:rPr>
              <w:t>$ _________________________</w:t>
            </w:r>
          </w:p>
        </w:tc>
      </w:tr>
    </w:tbl>
    <w:p w14:paraId="3805D45E" w14:textId="77777777" w:rsidR="00F34CCD" w:rsidRDefault="00543097" w:rsidP="00F34CCD">
      <w:pPr>
        <w:tabs>
          <w:tab w:val="left" w:pos="1620"/>
        </w:tabs>
        <w:rPr>
          <w:rFonts w:ascii="Georgia" w:eastAsia="Calibri" w:hAnsi="Georgia" w:cs="Times New Roman"/>
          <w:color w:val="FF0000"/>
        </w:rPr>
      </w:pPr>
    </w:p>
    <w:p w14:paraId="3805D45F" w14:textId="77777777" w:rsidR="00C06823" w:rsidRDefault="00543097" w:rsidP="00C06823">
      <w:pPr>
        <w:tabs>
          <w:tab w:val="left" w:pos="1620"/>
        </w:tabs>
        <w:rPr>
          <w:rFonts w:ascii="Times New Roman" w:eastAsia="Times New Roman" w:hAnsi="Times New Roman" w:cs="Times New Roman"/>
          <w:sz w:val="24"/>
          <w:szCs w:val="24"/>
        </w:rPr>
      </w:pPr>
      <w:r w:rsidRPr="00AF3CBB">
        <w:rPr>
          <w:rFonts w:ascii="Times New Roman" w:eastAsia="Times New Roman" w:hAnsi="Times New Roman" w:cs="Times New Roman"/>
          <w:sz w:val="24"/>
          <w:szCs w:val="24"/>
        </w:rPr>
        <w:t>The schedule price shall be all-inclusive, including all l</w:t>
      </w:r>
      <w:r>
        <w:rPr>
          <w:rFonts w:ascii="Times New Roman" w:eastAsia="Times New Roman" w:hAnsi="Times New Roman" w:cs="Times New Roman"/>
          <w:sz w:val="24"/>
          <w:szCs w:val="24"/>
        </w:rPr>
        <w:t xml:space="preserve">abor, equipment, materials, </w:t>
      </w:r>
      <w:r w:rsidRPr="00AF3CBB">
        <w:rPr>
          <w:rFonts w:ascii="Times New Roman" w:eastAsia="Times New Roman" w:hAnsi="Times New Roman" w:cs="Times New Roman"/>
          <w:sz w:val="24"/>
          <w:szCs w:val="24"/>
        </w:rPr>
        <w:t>supplies</w:t>
      </w:r>
      <w:r>
        <w:rPr>
          <w:rFonts w:ascii="Times New Roman" w:eastAsia="Times New Roman" w:hAnsi="Times New Roman" w:cs="Times New Roman"/>
          <w:sz w:val="24"/>
          <w:szCs w:val="24"/>
        </w:rPr>
        <w:t>, transportation, removal of container (by load not by weight), surcharges, disposal fees, environmental fees, fuel expenses, and oil</w:t>
      </w:r>
      <w:r w:rsidRPr="00AF3CBB">
        <w:rPr>
          <w:rFonts w:ascii="Times New Roman" w:eastAsia="Times New Roman" w:hAnsi="Times New Roman" w:cs="Times New Roman"/>
          <w:sz w:val="24"/>
          <w:szCs w:val="24"/>
        </w:rPr>
        <w:t xml:space="preserve"> to complete the Contract Line Items (CLINs).  </w:t>
      </w:r>
      <w:r>
        <w:rPr>
          <w:rFonts w:ascii="Times New Roman" w:eastAsia="Times New Roman" w:hAnsi="Times New Roman" w:cs="Times New Roman"/>
          <w:sz w:val="24"/>
          <w:szCs w:val="24"/>
        </w:rPr>
        <w:t>Weekly price shall be fixed and all incl</w:t>
      </w:r>
      <w:r>
        <w:rPr>
          <w:rFonts w:ascii="Times New Roman" w:eastAsia="Times New Roman" w:hAnsi="Times New Roman" w:cs="Times New Roman"/>
          <w:sz w:val="24"/>
          <w:szCs w:val="24"/>
        </w:rPr>
        <w:t xml:space="preserve">usive; it shall incorporate rental price, weekly removal of container (by load and not by weight), landfill fees, fuel expenses, oil, and environmental fees. </w:t>
      </w:r>
      <w:r w:rsidRPr="00AF3CBB">
        <w:rPr>
          <w:rFonts w:ascii="Times New Roman" w:eastAsia="Times New Roman" w:hAnsi="Times New Roman" w:cs="Times New Roman"/>
          <w:sz w:val="24"/>
          <w:szCs w:val="24"/>
        </w:rPr>
        <w:t xml:space="preserve">Offerors shall enter unit price and total amounts for each CLIN as indicated in the schedule. </w:t>
      </w:r>
      <w:r>
        <w:rPr>
          <w:rFonts w:ascii="Times New Roman" w:eastAsia="Times New Roman" w:hAnsi="Times New Roman" w:cs="Times New Roman"/>
          <w:sz w:val="24"/>
          <w:szCs w:val="24"/>
        </w:rPr>
        <w:t>Invo</w:t>
      </w:r>
      <w:r>
        <w:rPr>
          <w:rFonts w:ascii="Times New Roman" w:eastAsia="Times New Roman" w:hAnsi="Times New Roman" w:cs="Times New Roman"/>
          <w:sz w:val="24"/>
          <w:szCs w:val="24"/>
        </w:rPr>
        <w:t xml:space="preserve">ices shall reflect only those prices indicated in the price schedule.  </w:t>
      </w:r>
      <w:r w:rsidRPr="00AF3CBB">
        <w:rPr>
          <w:rFonts w:ascii="Times New Roman" w:eastAsia="Times New Roman" w:hAnsi="Times New Roman" w:cs="Times New Roman"/>
          <w:sz w:val="24"/>
          <w:szCs w:val="24"/>
        </w:rPr>
        <w:t xml:space="preserve">In the event there is a difference between a unit price and the extended total amount, the unit price will be held to be the intended bid price and the total of the CLINs will be </w:t>
      </w:r>
      <w:r w:rsidRPr="00AF3CBB">
        <w:rPr>
          <w:rFonts w:ascii="Times New Roman" w:eastAsia="Times New Roman" w:hAnsi="Times New Roman" w:cs="Times New Roman"/>
          <w:sz w:val="24"/>
          <w:szCs w:val="24"/>
        </w:rPr>
        <w:t>recomputed accordingly.</w:t>
      </w:r>
    </w:p>
    <w:p w14:paraId="3805D460" w14:textId="77777777" w:rsidR="00C06823" w:rsidRDefault="00543097" w:rsidP="00C06823">
      <w:pPr>
        <w:tabs>
          <w:tab w:val="left" w:pos="1620"/>
        </w:tabs>
        <w:rPr>
          <w:rFonts w:ascii="Times New Roman" w:eastAsia="Times New Roman" w:hAnsi="Times New Roman" w:cs="Times New Roman"/>
          <w:sz w:val="24"/>
          <w:szCs w:val="24"/>
        </w:rPr>
      </w:pPr>
    </w:p>
    <w:p w14:paraId="3805D461" w14:textId="77777777" w:rsidR="00C06823" w:rsidRPr="00AF3CBB" w:rsidRDefault="00543097" w:rsidP="00C06823">
      <w:pPr>
        <w:tabs>
          <w:tab w:val="left" w:pos="1620"/>
        </w:tabs>
        <w:rPr>
          <w:rFonts w:ascii="Georgia" w:eastAsia="Calibri" w:hAnsi="Georgia" w:cs="Times New Roman"/>
          <w:color w:val="FF0000"/>
        </w:rPr>
      </w:pPr>
      <w:r w:rsidRPr="00D27023">
        <w:rPr>
          <w:rFonts w:ascii="Times New Roman" w:eastAsia="Times New Roman" w:hAnsi="Times New Roman" w:cs="Times New Roman"/>
          <w:b/>
          <w:sz w:val="24"/>
          <w:szCs w:val="24"/>
        </w:rPr>
        <w:lastRenderedPageBreak/>
        <w:t>Note: Landfill Rates</w:t>
      </w:r>
      <w:r>
        <w:rPr>
          <w:rFonts w:ascii="Times New Roman" w:eastAsia="Times New Roman" w:hAnsi="Times New Roman" w:cs="Times New Roman"/>
          <w:sz w:val="24"/>
          <w:szCs w:val="24"/>
        </w:rPr>
        <w:t>: If the landfill used by the contractor for disposal of waste / trash picked-up under this contract adjusts its tonnage fee for disposal, that fact shall not constitute the basis for an equitable price adjustme</w:t>
      </w:r>
      <w:r>
        <w:rPr>
          <w:rFonts w:ascii="Times New Roman" w:eastAsia="Times New Roman" w:hAnsi="Times New Roman" w:cs="Times New Roman"/>
          <w:sz w:val="24"/>
          <w:szCs w:val="24"/>
        </w:rPr>
        <w:t xml:space="preserve">nt.  </w:t>
      </w:r>
    </w:p>
    <w:p w14:paraId="3805D462" w14:textId="77777777" w:rsidR="00F34CCD" w:rsidRPr="00AF3CBB" w:rsidRDefault="00543097" w:rsidP="00F34CCD">
      <w:pPr>
        <w:tabs>
          <w:tab w:val="left" w:pos="1620"/>
        </w:tabs>
        <w:rPr>
          <w:rFonts w:ascii="Georgia" w:eastAsia="Calibri" w:hAnsi="Georgia" w:cs="Times New Roman"/>
        </w:rPr>
      </w:pPr>
      <w:r w:rsidRPr="00AF3CBB">
        <w:rPr>
          <w:rFonts w:ascii="Georgia" w:eastAsia="Calibri" w:hAnsi="Georgia" w:cs="Times New Roman"/>
          <w:color w:val="000000"/>
        </w:rPr>
        <w:t xml:space="preserve">Services to be Provided:  </w:t>
      </w:r>
      <w:r w:rsidRPr="00AF3CBB">
        <w:rPr>
          <w:rFonts w:ascii="Georgia" w:eastAsia="Calibri" w:hAnsi="Georgia" w:cs="Times New Roman"/>
        </w:rPr>
        <w:t>See Attachment A – Performance Work Statement</w:t>
      </w:r>
    </w:p>
    <w:p w14:paraId="3805D463" w14:textId="77777777" w:rsidR="00F34CCD" w:rsidRPr="00AF3CBB" w:rsidRDefault="00543097" w:rsidP="00F34CCD">
      <w:pPr>
        <w:spacing w:after="0" w:line="240" w:lineRule="auto"/>
        <w:rPr>
          <w:rFonts w:ascii="Georgia" w:eastAsia="Calibri" w:hAnsi="Georgia" w:cs="Times New Roman"/>
        </w:rPr>
      </w:pPr>
    </w:p>
    <w:p w14:paraId="3805D464"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color w:val="000000"/>
        </w:rPr>
        <w:t xml:space="preserve">Responses to this Request for Quotation (RFQ) are due to the Contracting Officer no later than 4:00 pm </w:t>
      </w:r>
      <w:r w:rsidRPr="00AF3CBB">
        <w:rPr>
          <w:rFonts w:ascii="Georgia" w:eastAsia="Calibri" w:hAnsi="Georgia" w:cs="Times New Roman"/>
        </w:rPr>
        <w:t xml:space="preserve">on </w:t>
      </w:r>
      <w:r>
        <w:rPr>
          <w:rFonts w:ascii="Georgia" w:eastAsia="Calibri" w:hAnsi="Georgia" w:cs="Times New Roman"/>
        </w:rPr>
        <w:t>12/</w:t>
      </w:r>
      <w:r>
        <w:rPr>
          <w:rFonts w:ascii="Georgia" w:eastAsia="Calibri" w:hAnsi="Georgia" w:cs="Times New Roman"/>
        </w:rPr>
        <w:t>7</w:t>
      </w:r>
      <w:r w:rsidRPr="00AF3CBB">
        <w:rPr>
          <w:rFonts w:ascii="Georgia" w:eastAsia="Calibri" w:hAnsi="Georgia" w:cs="Times New Roman"/>
        </w:rPr>
        <w:t xml:space="preserve">/2018.  Responses to this announcement will result in a Firm-Fixed </w:t>
      </w:r>
      <w:r w:rsidRPr="00AF3CBB">
        <w:rPr>
          <w:rFonts w:ascii="Georgia" w:eastAsia="Calibri" w:hAnsi="Georgia" w:cs="Times New Roman"/>
        </w:rPr>
        <w:t>Price Requirements Contract</w:t>
      </w:r>
      <w:r w:rsidRPr="00AF3CBB">
        <w:rPr>
          <w:rFonts w:ascii="Georgia" w:eastAsia="Calibri" w:hAnsi="Georgia" w:cs="Times New Roman"/>
          <w:color w:val="000000"/>
        </w:rPr>
        <w:t xml:space="preserve"> </w:t>
      </w:r>
      <w:r w:rsidRPr="00AF3CBB">
        <w:rPr>
          <w:rFonts w:ascii="Georgia" w:eastAsia="Calibri" w:hAnsi="Georgia" w:cs="Times New Roman"/>
        </w:rPr>
        <w:t>and the Government intends to make award without discussions.  All information submitted in response to this announcement is voluntary and the Government will not pay for information provided nor will it compensate any responden</w:t>
      </w:r>
      <w:r w:rsidRPr="00AF3CBB">
        <w:rPr>
          <w:rFonts w:ascii="Georgia" w:eastAsia="Calibri" w:hAnsi="Georgia" w:cs="Times New Roman"/>
        </w:rPr>
        <w:t xml:space="preserve">t for any cost incurred in developing information provided for the Government.  Offerors are responsible for obtaining </w:t>
      </w:r>
      <w:proofErr w:type="gramStart"/>
      <w:r w:rsidRPr="00AF3CBB">
        <w:rPr>
          <w:rFonts w:ascii="Georgia" w:eastAsia="Calibri" w:hAnsi="Georgia" w:cs="Times New Roman"/>
        </w:rPr>
        <w:t>any and all</w:t>
      </w:r>
      <w:proofErr w:type="gramEnd"/>
      <w:r w:rsidRPr="00AF3CBB">
        <w:rPr>
          <w:rFonts w:ascii="Georgia" w:eastAsia="Calibri" w:hAnsi="Georgia" w:cs="Times New Roman"/>
        </w:rPr>
        <w:t xml:space="preserve"> amendments or additional information concerning this announcement at </w:t>
      </w:r>
      <w:hyperlink r:id="rId7" w:history="1">
        <w:r w:rsidRPr="00AF3CBB">
          <w:rPr>
            <w:rFonts w:ascii="Georgia" w:eastAsia="Calibri" w:hAnsi="Georgia" w:cs="Times New Roman"/>
            <w:color w:val="0000FF"/>
            <w:u w:val="single"/>
          </w:rPr>
          <w:t>https://fbo.gov</w:t>
        </w:r>
      </w:hyperlink>
      <w:r w:rsidRPr="00AF3CBB">
        <w:rPr>
          <w:rFonts w:ascii="Georgia" w:eastAsia="Calibri" w:hAnsi="Georgia" w:cs="Times New Roman"/>
        </w:rPr>
        <w:t xml:space="preserve">. </w:t>
      </w:r>
    </w:p>
    <w:p w14:paraId="3805D465" w14:textId="77777777" w:rsidR="00F34CCD" w:rsidRPr="00AF3CBB" w:rsidRDefault="00543097" w:rsidP="00F34CCD">
      <w:pPr>
        <w:spacing w:after="0" w:line="240" w:lineRule="auto"/>
        <w:rPr>
          <w:rFonts w:ascii="Georgia" w:eastAsia="Calibri" w:hAnsi="Georgia" w:cs="Times New Roman"/>
        </w:rPr>
      </w:pPr>
    </w:p>
    <w:p w14:paraId="3805D466"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All q</w:t>
      </w:r>
      <w:r w:rsidRPr="00AF3CBB">
        <w:rPr>
          <w:rFonts w:ascii="Georgia" w:eastAsia="Calibri" w:hAnsi="Georgia" w:cs="Times New Roman"/>
        </w:rPr>
        <w:t xml:space="preserve">uestions regarding this solicitation are to be submitted to the contracting officer, via email, no later than (3) calendar days before the closing date of the solicitation.  Questions will not be addressed using the telephone.   </w:t>
      </w:r>
    </w:p>
    <w:p w14:paraId="3805D467" w14:textId="77777777" w:rsidR="00F34CCD" w:rsidRPr="00AF3CBB" w:rsidRDefault="00543097" w:rsidP="00F34CCD">
      <w:pPr>
        <w:spacing w:after="0" w:line="240" w:lineRule="auto"/>
        <w:rPr>
          <w:rFonts w:ascii="Georgia" w:eastAsia="Calibri" w:hAnsi="Georgia" w:cs="Times New Roman"/>
        </w:rPr>
      </w:pPr>
    </w:p>
    <w:p w14:paraId="3805D468"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Proposal Format and Submi</w:t>
      </w:r>
      <w:r w:rsidRPr="00AF3CBB">
        <w:rPr>
          <w:rFonts w:ascii="Georgia" w:eastAsia="Calibri" w:hAnsi="Georgia" w:cs="Times New Roman"/>
        </w:rPr>
        <w:t>ssion Information:</w:t>
      </w:r>
    </w:p>
    <w:p w14:paraId="3805D469" w14:textId="77777777" w:rsidR="00F34CCD" w:rsidRPr="00AF3CBB" w:rsidRDefault="00543097" w:rsidP="00F34CCD">
      <w:pPr>
        <w:spacing w:after="0" w:line="240" w:lineRule="auto"/>
        <w:rPr>
          <w:rFonts w:ascii="Georgia" w:eastAsia="Calibri" w:hAnsi="Georgia" w:cs="Times New Roman"/>
        </w:rPr>
      </w:pPr>
    </w:p>
    <w:p w14:paraId="3805D46A" w14:textId="77777777" w:rsidR="00F34CCD" w:rsidRPr="00AF3CBB" w:rsidRDefault="00543097" w:rsidP="00F34CCD">
      <w:pPr>
        <w:spacing w:after="0" w:line="240" w:lineRule="auto"/>
        <w:rPr>
          <w:rFonts w:ascii="Georgia" w:eastAsia="Calibri" w:hAnsi="Georgia" w:cs="Times New Roman"/>
        </w:rPr>
      </w:pPr>
    </w:p>
    <w:p w14:paraId="3805D46B"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Offers must be submitted on company letterhead.  Commercial format is encouraged.  All offerors shall include the following information as part of their quote:</w:t>
      </w:r>
    </w:p>
    <w:p w14:paraId="3805D46C" w14:textId="77777777" w:rsidR="00F34CCD" w:rsidRPr="00AF3CBB" w:rsidRDefault="00543097" w:rsidP="00F34CCD">
      <w:pPr>
        <w:numPr>
          <w:ilvl w:val="0"/>
          <w:numId w:val="1"/>
        </w:numPr>
        <w:spacing w:after="0" w:line="240" w:lineRule="auto"/>
        <w:rPr>
          <w:rFonts w:ascii="Georgia" w:eastAsia="Calibri" w:hAnsi="Georgia" w:cs="Times New Roman"/>
        </w:rPr>
      </w:pPr>
      <w:r w:rsidRPr="00AF3CBB">
        <w:rPr>
          <w:rFonts w:ascii="Georgia" w:eastAsia="Calibri" w:hAnsi="Georgia" w:cs="Times New Roman"/>
        </w:rPr>
        <w:t xml:space="preserve">Legal Business/Company Name (as listed in </w:t>
      </w:r>
      <w:hyperlink r:id="rId8" w:history="1">
        <w:r w:rsidRPr="00AF3CBB">
          <w:rPr>
            <w:rFonts w:ascii="Georgia" w:eastAsia="Calibri" w:hAnsi="Georgia" w:cs="Times New Roman"/>
            <w:color w:val="0000FF"/>
            <w:u w:val="single"/>
          </w:rPr>
          <w:t>w</w:t>
        </w:r>
        <w:r w:rsidRPr="00AF3CBB">
          <w:rPr>
            <w:rFonts w:ascii="Georgia" w:eastAsia="Calibri" w:hAnsi="Georgia" w:cs="Times New Roman"/>
            <w:color w:val="0000FF"/>
            <w:u w:val="single"/>
          </w:rPr>
          <w:t>ww.sam.gov</w:t>
        </w:r>
      </w:hyperlink>
      <w:r w:rsidRPr="00AF3CBB">
        <w:rPr>
          <w:rFonts w:ascii="Georgia" w:eastAsia="Calibri" w:hAnsi="Georgia" w:cs="Times New Roman"/>
        </w:rPr>
        <w:t>)</w:t>
      </w:r>
    </w:p>
    <w:p w14:paraId="3805D46D" w14:textId="77777777" w:rsidR="00F34CCD" w:rsidRPr="00AF3CBB" w:rsidRDefault="00543097" w:rsidP="00F34CCD">
      <w:pPr>
        <w:numPr>
          <w:ilvl w:val="0"/>
          <w:numId w:val="1"/>
        </w:numPr>
        <w:spacing w:after="0" w:line="240" w:lineRule="auto"/>
        <w:rPr>
          <w:rFonts w:ascii="Georgia" w:eastAsia="Calibri" w:hAnsi="Georgia" w:cs="Times New Roman"/>
        </w:rPr>
      </w:pPr>
      <w:r w:rsidRPr="00AF3CBB">
        <w:rPr>
          <w:rFonts w:ascii="Georgia" w:eastAsia="Calibri" w:hAnsi="Georgia" w:cs="Times New Roman"/>
        </w:rPr>
        <w:t>DUNS Number</w:t>
      </w:r>
    </w:p>
    <w:p w14:paraId="3805D46E" w14:textId="77777777" w:rsidR="00F34CCD" w:rsidRPr="00AF3CBB" w:rsidRDefault="00543097" w:rsidP="00F34CCD">
      <w:pPr>
        <w:numPr>
          <w:ilvl w:val="0"/>
          <w:numId w:val="1"/>
        </w:numPr>
        <w:spacing w:after="0" w:line="240" w:lineRule="auto"/>
        <w:rPr>
          <w:rFonts w:ascii="Georgia" w:eastAsia="Calibri" w:hAnsi="Georgia" w:cs="Times New Roman"/>
        </w:rPr>
      </w:pPr>
      <w:r w:rsidRPr="00AF3CBB">
        <w:rPr>
          <w:rFonts w:ascii="Georgia" w:eastAsia="Calibri" w:hAnsi="Georgia" w:cs="Times New Roman"/>
        </w:rPr>
        <w:t>Point of Contact Name</w:t>
      </w:r>
    </w:p>
    <w:p w14:paraId="3805D46F" w14:textId="77777777" w:rsidR="00F34CCD" w:rsidRPr="00AF3CBB" w:rsidRDefault="00543097" w:rsidP="00F34CCD">
      <w:pPr>
        <w:numPr>
          <w:ilvl w:val="0"/>
          <w:numId w:val="1"/>
        </w:numPr>
        <w:spacing w:after="0" w:line="240" w:lineRule="auto"/>
        <w:rPr>
          <w:rFonts w:ascii="Georgia" w:eastAsia="Calibri" w:hAnsi="Georgia" w:cs="Times New Roman"/>
        </w:rPr>
      </w:pPr>
      <w:r w:rsidRPr="00AF3CBB">
        <w:rPr>
          <w:rFonts w:ascii="Georgia" w:eastAsia="Calibri" w:hAnsi="Georgia" w:cs="Times New Roman"/>
        </w:rPr>
        <w:t>Telephone number</w:t>
      </w:r>
    </w:p>
    <w:p w14:paraId="3805D470" w14:textId="77777777" w:rsidR="00F34CCD" w:rsidRPr="00AF3CBB" w:rsidRDefault="00543097" w:rsidP="00F34CCD">
      <w:pPr>
        <w:numPr>
          <w:ilvl w:val="0"/>
          <w:numId w:val="1"/>
        </w:numPr>
        <w:spacing w:after="0" w:line="240" w:lineRule="auto"/>
        <w:rPr>
          <w:rFonts w:ascii="Georgia" w:eastAsia="Calibri" w:hAnsi="Georgia" w:cs="Times New Roman"/>
        </w:rPr>
      </w:pPr>
      <w:r w:rsidRPr="00AF3CBB">
        <w:rPr>
          <w:rFonts w:ascii="Georgia" w:eastAsia="Calibri" w:hAnsi="Georgia" w:cs="Times New Roman"/>
        </w:rPr>
        <w:t>Email Address</w:t>
      </w:r>
    </w:p>
    <w:p w14:paraId="3805D471" w14:textId="77777777" w:rsidR="00F34CCD" w:rsidRPr="00AF3CBB" w:rsidRDefault="00543097" w:rsidP="00F34CCD">
      <w:pPr>
        <w:spacing w:after="0" w:line="240" w:lineRule="auto"/>
        <w:ind w:left="720"/>
        <w:rPr>
          <w:rFonts w:ascii="Georgia" w:eastAsia="Calibri" w:hAnsi="Georgia" w:cs="Times New Roman"/>
        </w:rPr>
      </w:pPr>
    </w:p>
    <w:p w14:paraId="3805D472"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-Pricing shall be submitted as requested in the Schedule of Supplies/Services</w:t>
      </w:r>
    </w:p>
    <w:p w14:paraId="3805D473"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-Technical Package for Evaluation</w:t>
      </w:r>
    </w:p>
    <w:p w14:paraId="3805D474"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-Past Performance Questionnaire (Attachment B)</w:t>
      </w:r>
    </w:p>
    <w:p w14:paraId="3805D475"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-List of </w:t>
      </w:r>
      <w:r w:rsidRPr="00AF3CBB">
        <w:rPr>
          <w:rFonts w:ascii="Georgia" w:eastAsia="Calibri" w:hAnsi="Georgia" w:cs="Times New Roman"/>
        </w:rPr>
        <w:t>References (Attachment C)</w:t>
      </w:r>
    </w:p>
    <w:p w14:paraId="3805D476" w14:textId="77777777" w:rsidR="00F34CCD" w:rsidRPr="00AF3CBB" w:rsidRDefault="00543097" w:rsidP="00F34CCD">
      <w:pPr>
        <w:spacing w:after="0" w:line="240" w:lineRule="auto"/>
        <w:rPr>
          <w:rFonts w:ascii="Georgia" w:eastAsia="Calibri" w:hAnsi="Georgia" w:cs="Times New Roman"/>
        </w:rPr>
      </w:pPr>
    </w:p>
    <w:p w14:paraId="3805D477"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Proposals shall be submitted via email or via mail to the following addresses:</w:t>
      </w:r>
    </w:p>
    <w:p w14:paraId="3805D478" w14:textId="77777777" w:rsidR="00F34CCD" w:rsidRPr="00AF3CBB" w:rsidRDefault="00543097" w:rsidP="00F34CCD">
      <w:pPr>
        <w:spacing w:after="0" w:line="240" w:lineRule="auto"/>
        <w:rPr>
          <w:rFonts w:ascii="Georgia" w:eastAsia="Calibri" w:hAnsi="Georgia" w:cs="Times New Roman"/>
        </w:rPr>
      </w:pPr>
    </w:p>
    <w:p w14:paraId="3805D479" w14:textId="77777777" w:rsidR="00F34CCD" w:rsidRPr="00AF3CBB" w:rsidRDefault="00543097" w:rsidP="00F34CCD">
      <w:pPr>
        <w:spacing w:after="0" w:line="240" w:lineRule="auto"/>
        <w:rPr>
          <w:rFonts w:ascii="Calibri" w:eastAsia="Calibri" w:hAnsi="Calibri" w:cs="Times New Roman"/>
        </w:rPr>
      </w:pPr>
      <w:r w:rsidRPr="00AF3CBB">
        <w:rPr>
          <w:rFonts w:ascii="Georgia" w:eastAsia="Calibri" w:hAnsi="Georgia" w:cs="Times New Roman"/>
        </w:rPr>
        <w:t xml:space="preserve">Email: </w:t>
      </w:r>
      <w:r w:rsidRPr="00AF3CBB">
        <w:rPr>
          <w:rFonts w:ascii="Georgia" w:eastAsia="Calibri" w:hAnsi="Georgia" w:cs="Times New Roman"/>
        </w:rPr>
        <w:tab/>
      </w:r>
      <w:hyperlink r:id="rId9" w:history="1">
        <w:r w:rsidRPr="00AF3CBB">
          <w:rPr>
            <w:rFonts w:ascii="Calibri" w:eastAsia="Calibri" w:hAnsi="Calibri" w:cs="Times New Roman"/>
            <w:u w:val="single"/>
          </w:rPr>
          <w:t>Kenneth</w:t>
        </w:r>
      </w:hyperlink>
      <w:r w:rsidRPr="00AF3CBB">
        <w:rPr>
          <w:rFonts w:ascii="Calibri" w:eastAsia="Calibri" w:hAnsi="Calibri" w:cs="Times New Roman"/>
          <w:u w:val="single"/>
        </w:rPr>
        <w:t>.dougherty@va.gov</w:t>
      </w:r>
    </w:p>
    <w:p w14:paraId="3805D47A"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Mail:  </w:t>
      </w:r>
      <w:r w:rsidRPr="00AF3CBB">
        <w:rPr>
          <w:rFonts w:ascii="Georgia" w:eastAsia="Calibri" w:hAnsi="Georgia" w:cs="Times New Roman"/>
        </w:rPr>
        <w:tab/>
        <w:t>75 Barrett Heights Road</w:t>
      </w:r>
    </w:p>
    <w:p w14:paraId="3805D47B"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t>Suite 309</w:t>
      </w:r>
    </w:p>
    <w:p w14:paraId="3805D47C"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b/>
        <w:t>Stafford, VA 22556</w:t>
      </w:r>
    </w:p>
    <w:p w14:paraId="3805D47D" w14:textId="77777777" w:rsidR="00F34CCD" w:rsidRPr="00AF3CBB" w:rsidRDefault="00543097" w:rsidP="00F34CCD">
      <w:pPr>
        <w:spacing w:after="0" w:line="240" w:lineRule="auto"/>
        <w:rPr>
          <w:rFonts w:ascii="Georgia" w:eastAsia="Calibri" w:hAnsi="Georgia" w:cs="Times New Roman"/>
        </w:rPr>
      </w:pPr>
    </w:p>
    <w:p w14:paraId="3805D47E"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For proposals mailed,</w:t>
      </w:r>
      <w:r w:rsidRPr="00AF3CBB">
        <w:rPr>
          <w:rFonts w:ascii="Georgia" w:eastAsia="Calibri" w:hAnsi="Georgia" w:cs="Times New Roman"/>
        </w:rPr>
        <w:t xml:space="preserve"> proposals shall be submitted on compact disk (CD) and files shall be in either Microsoft Word or Adobe pdf formats.  DVDs are not acceptable as the Government computer is unable to read this media type.  Any DVDs received in response to this announcement </w:t>
      </w:r>
      <w:r w:rsidRPr="00AF3CBB">
        <w:rPr>
          <w:rFonts w:ascii="Georgia" w:eastAsia="Calibri" w:hAnsi="Georgia" w:cs="Times New Roman"/>
        </w:rPr>
        <w:t>will be rated as technically unacceptable and removed from consideration.</w:t>
      </w:r>
    </w:p>
    <w:p w14:paraId="3805D47F" w14:textId="77777777" w:rsidR="00F34CCD" w:rsidRPr="00AF3CBB" w:rsidRDefault="00543097" w:rsidP="00F34CCD">
      <w:pPr>
        <w:spacing w:after="0" w:line="240" w:lineRule="auto"/>
        <w:rPr>
          <w:rFonts w:ascii="Georgia" w:eastAsia="Calibri" w:hAnsi="Georgia" w:cs="Times New Roman"/>
        </w:rPr>
      </w:pPr>
    </w:p>
    <w:p w14:paraId="3805D480"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Questions pertaining to this announcement shall be sent by email to: </w:t>
      </w:r>
      <w:hyperlink r:id="rId10" w:history="1">
        <w:r w:rsidRPr="00AF3CBB">
          <w:rPr>
            <w:rFonts w:ascii="Georgia" w:eastAsia="Calibri" w:hAnsi="Georgia" w:cs="Times New Roman"/>
            <w:u w:val="single"/>
          </w:rPr>
          <w:t>kenneth.dougherty@va.gov</w:t>
        </w:r>
      </w:hyperlink>
      <w:r w:rsidRPr="00AF3CBB">
        <w:rPr>
          <w:rFonts w:ascii="Georgia" w:eastAsia="Calibri" w:hAnsi="Georgia" w:cs="Times New Roman"/>
        </w:rPr>
        <w:t xml:space="preserve"> .  Telephone inquiries will not be acce</w:t>
      </w:r>
      <w:r w:rsidRPr="00AF3CBB">
        <w:rPr>
          <w:rFonts w:ascii="Georgia" w:eastAsia="Calibri" w:hAnsi="Georgia" w:cs="Times New Roman"/>
        </w:rPr>
        <w:t xml:space="preserve">pted.  </w:t>
      </w:r>
    </w:p>
    <w:p w14:paraId="3805D481" w14:textId="77777777" w:rsidR="00F34CCD" w:rsidRPr="00AF3CBB" w:rsidRDefault="00543097" w:rsidP="00F34CCD">
      <w:pPr>
        <w:spacing w:after="0" w:line="240" w:lineRule="auto"/>
        <w:rPr>
          <w:rFonts w:ascii="Georgia" w:eastAsia="Calibri" w:hAnsi="Georgia" w:cs="Times New Roman"/>
        </w:rPr>
      </w:pPr>
    </w:p>
    <w:p w14:paraId="3805D482" w14:textId="77777777" w:rsidR="00F34CCD" w:rsidRPr="00AF3CBB" w:rsidRDefault="00543097" w:rsidP="00F34CCD">
      <w:pPr>
        <w:rPr>
          <w:rFonts w:ascii="Times New Roman" w:eastAsia="Times New Roman" w:hAnsi="Times New Roman" w:cs="Times New Roman"/>
          <w:sz w:val="24"/>
          <w:szCs w:val="24"/>
        </w:rPr>
      </w:pPr>
      <w:r w:rsidRPr="00AF3CBB">
        <w:rPr>
          <w:rFonts w:ascii="Times New Roman" w:eastAsia="Times New Roman" w:hAnsi="Times New Roman" w:cs="Times New Roman"/>
          <w:b/>
          <w:sz w:val="24"/>
          <w:szCs w:val="24"/>
          <w:u w:val="single"/>
        </w:rPr>
        <w:t>Evaluation Process:</w:t>
      </w:r>
      <w:r w:rsidRPr="00AF3CBB">
        <w:rPr>
          <w:rFonts w:ascii="Times New Roman" w:eastAsia="Times New Roman" w:hAnsi="Times New Roman" w:cs="Times New Roman"/>
          <w:sz w:val="24"/>
          <w:szCs w:val="24"/>
        </w:rPr>
        <w:t xml:space="preserve"> </w:t>
      </w:r>
    </w:p>
    <w:p w14:paraId="3805D483" w14:textId="77777777" w:rsidR="00F34CCD" w:rsidRPr="00AF3CBB" w:rsidRDefault="00543097" w:rsidP="00F34CCD">
      <w:pPr>
        <w:spacing w:after="0" w:line="240" w:lineRule="auto"/>
        <w:rPr>
          <w:rFonts w:ascii="Georgia" w:eastAsia="Times New Roman" w:hAnsi="Georgia" w:cs="Times New Roman"/>
        </w:rPr>
      </w:pPr>
      <w:r w:rsidRPr="00AF3CBB">
        <w:rPr>
          <w:rFonts w:ascii="Georgia" w:eastAsia="Times New Roman" w:hAnsi="Georgia" w:cs="Times New Roman"/>
        </w:rPr>
        <w:lastRenderedPageBreak/>
        <w:t>The Government intends to award a firm fixed price, Requirements contract resulting from this solicitation to the responsible offeror whose offer conforming to the solicitation that provides the best benefit to the Government,</w:t>
      </w:r>
      <w:r w:rsidRPr="00AF3CBB">
        <w:rPr>
          <w:rFonts w:ascii="Georgia" w:eastAsia="Times New Roman" w:hAnsi="Georgia" w:cs="Times New Roman"/>
        </w:rPr>
        <w:t xml:space="preserve"> price and other factors considered. Offers will be evaluated by performing a comparative evaluation in accordance with FAR 13.106-2(b)(3) to determine which response represents the “best” as a whole. </w:t>
      </w:r>
    </w:p>
    <w:p w14:paraId="3805D484" w14:textId="77777777" w:rsidR="00F34CCD" w:rsidRPr="00AF3CBB" w:rsidRDefault="00543097" w:rsidP="00F34CCD">
      <w:pPr>
        <w:spacing w:after="0" w:line="240" w:lineRule="auto"/>
        <w:rPr>
          <w:rFonts w:ascii="Georgia" w:eastAsia="Times New Roman" w:hAnsi="Georgia" w:cs="Times New Roman"/>
        </w:rPr>
      </w:pPr>
    </w:p>
    <w:p w14:paraId="3805D485" w14:textId="77777777" w:rsidR="00F34CCD" w:rsidRPr="00AF3CBB" w:rsidRDefault="00543097" w:rsidP="00F34CCD">
      <w:pPr>
        <w:spacing w:after="0" w:line="240" w:lineRule="auto"/>
        <w:rPr>
          <w:rFonts w:ascii="Georgia" w:eastAsia="Times New Roman" w:hAnsi="Georgia" w:cs="Times New Roman"/>
        </w:rPr>
      </w:pPr>
      <w:r w:rsidRPr="00AF3CBB">
        <w:rPr>
          <w:rFonts w:ascii="Georgia" w:eastAsia="Times New Roman" w:hAnsi="Georgia" w:cs="Times New Roman"/>
        </w:rPr>
        <w:t>Quotes will be evaluated by performing a direct comparison of one offer with another in a uniform manner to determine which quote provides the government with its needs, as identified in the RFQ.  The government reserves the right to consider a response th</w:t>
      </w:r>
      <w:r w:rsidRPr="00AF3CBB">
        <w:rPr>
          <w:rFonts w:ascii="Georgia" w:eastAsia="Times New Roman" w:hAnsi="Georgia" w:cs="Times New Roman"/>
        </w:rPr>
        <w:t>at offers more than the minimum and select that response if it provides a benefit to the government. The government has the discretion to accept other than the lowest priced offeror that provides additional benefits. The government also has the has the dis</w:t>
      </w:r>
      <w:r w:rsidRPr="00AF3CBB">
        <w:rPr>
          <w:rFonts w:ascii="Georgia" w:eastAsia="Times New Roman" w:hAnsi="Georgia" w:cs="Times New Roman"/>
        </w:rPr>
        <w:t xml:space="preserve">cretion to make an award based on whether the lowest priced of the quotations/offers having the highest past performance rating possible represents the best benefit to the government. </w:t>
      </w:r>
    </w:p>
    <w:p w14:paraId="3805D486" w14:textId="77777777" w:rsidR="00F34CCD" w:rsidRPr="00AF3CBB" w:rsidRDefault="00543097" w:rsidP="00F34CCD">
      <w:pPr>
        <w:spacing w:after="0" w:line="240" w:lineRule="auto"/>
        <w:rPr>
          <w:rFonts w:ascii="Georgia" w:eastAsia="Times New Roman" w:hAnsi="Georgia" w:cs="Times New Roman"/>
        </w:rPr>
      </w:pPr>
    </w:p>
    <w:p w14:paraId="3805D487" w14:textId="77777777" w:rsidR="00F34CCD" w:rsidRPr="00AF3CBB" w:rsidRDefault="00543097" w:rsidP="00F34CCD">
      <w:pPr>
        <w:spacing w:after="0" w:line="240" w:lineRule="auto"/>
        <w:rPr>
          <w:rFonts w:ascii="Georgia" w:eastAsia="Times New Roman" w:hAnsi="Georgia" w:cs="Times New Roman"/>
        </w:rPr>
      </w:pPr>
      <w:r w:rsidRPr="00AF3CBB">
        <w:rPr>
          <w:rFonts w:ascii="Georgia" w:eastAsia="Times New Roman" w:hAnsi="Georgia" w:cs="Times New Roman"/>
        </w:rPr>
        <w:t>The following factors shall be used to evaluate offers:</w:t>
      </w:r>
    </w:p>
    <w:p w14:paraId="3805D488" w14:textId="77777777" w:rsidR="00F34CCD" w:rsidRPr="00AF3CBB" w:rsidRDefault="00543097" w:rsidP="00F34CCD">
      <w:pPr>
        <w:numPr>
          <w:ilvl w:val="0"/>
          <w:numId w:val="2"/>
        </w:numPr>
        <w:spacing w:after="0" w:line="240" w:lineRule="auto"/>
        <w:ind w:left="360"/>
        <w:contextualSpacing/>
        <w:rPr>
          <w:rFonts w:ascii="Georgia" w:eastAsia="Times New Roman" w:hAnsi="Georgia" w:cs="Times New Roman"/>
        </w:rPr>
      </w:pPr>
      <w:r w:rsidRPr="00AF3CBB">
        <w:rPr>
          <w:rFonts w:ascii="Georgia" w:eastAsia="Times New Roman" w:hAnsi="Georgia" w:cs="Times New Roman"/>
        </w:rPr>
        <w:t xml:space="preserve">Pricing:  The </w:t>
      </w:r>
      <w:r w:rsidRPr="00AF3CBB">
        <w:rPr>
          <w:rFonts w:ascii="Georgia" w:eastAsia="Times New Roman" w:hAnsi="Georgia" w:cs="Times New Roman"/>
        </w:rPr>
        <w:t xml:space="preserve">sum of all the CLINs, to include options, will represent the total evaluated price.  Proposed price must be determined to be fair and reasonable </w:t>
      </w:r>
      <w:proofErr w:type="gramStart"/>
      <w:r w:rsidRPr="00AF3CBB">
        <w:rPr>
          <w:rFonts w:ascii="Georgia" w:eastAsia="Times New Roman" w:hAnsi="Georgia" w:cs="Times New Roman"/>
        </w:rPr>
        <w:t>in order to</w:t>
      </w:r>
      <w:proofErr w:type="gramEnd"/>
      <w:r w:rsidRPr="00AF3CBB">
        <w:rPr>
          <w:rFonts w:ascii="Georgia" w:eastAsia="Times New Roman" w:hAnsi="Georgia" w:cs="Times New Roman"/>
        </w:rPr>
        <w:t xml:space="preserve"> be eligible for award.</w:t>
      </w:r>
    </w:p>
    <w:p w14:paraId="3805D489" w14:textId="77777777" w:rsidR="00F34CCD" w:rsidRPr="00AF3CBB" w:rsidRDefault="00543097" w:rsidP="00F34CCD">
      <w:pPr>
        <w:spacing w:after="0" w:line="240" w:lineRule="auto"/>
        <w:rPr>
          <w:rFonts w:ascii="Georgia" w:eastAsia="Times New Roman" w:hAnsi="Georgia" w:cs="Times New Roman"/>
        </w:rPr>
      </w:pPr>
      <w:r w:rsidRPr="00AF3CBB">
        <w:rPr>
          <w:rFonts w:ascii="Georgia" w:eastAsia="Times New Roman" w:hAnsi="Georgia" w:cs="Times New Roman"/>
        </w:rPr>
        <w:tab/>
      </w:r>
    </w:p>
    <w:p w14:paraId="3805D48A" w14:textId="77777777" w:rsidR="00F34CCD" w:rsidRPr="00AF3CBB" w:rsidRDefault="00543097" w:rsidP="00F34CCD">
      <w:pPr>
        <w:numPr>
          <w:ilvl w:val="0"/>
          <w:numId w:val="2"/>
        </w:numPr>
        <w:spacing w:after="0" w:line="240" w:lineRule="auto"/>
        <w:ind w:left="360"/>
        <w:contextualSpacing/>
        <w:rPr>
          <w:rFonts w:ascii="Georgia" w:eastAsia="Times New Roman" w:hAnsi="Georgia" w:cs="Times New Roman"/>
        </w:rPr>
      </w:pPr>
      <w:r w:rsidRPr="00AF3CBB">
        <w:rPr>
          <w:rFonts w:ascii="Georgia" w:eastAsia="Times New Roman" w:hAnsi="Georgia" w:cs="Times New Roman"/>
        </w:rPr>
        <w:t>Technical Acceptability</w:t>
      </w:r>
    </w:p>
    <w:p w14:paraId="3805D48B" w14:textId="77777777" w:rsidR="00F34CCD" w:rsidRPr="00AF3CBB" w:rsidRDefault="00543097" w:rsidP="00F34CCD">
      <w:pPr>
        <w:numPr>
          <w:ilvl w:val="0"/>
          <w:numId w:val="3"/>
        </w:numPr>
        <w:spacing w:after="0" w:line="240" w:lineRule="auto"/>
        <w:contextualSpacing/>
        <w:rPr>
          <w:rFonts w:ascii="Georgia" w:eastAsia="Times New Roman" w:hAnsi="Georgia" w:cs="Times New Roman"/>
        </w:rPr>
      </w:pPr>
      <w:r w:rsidRPr="00AF3CBB">
        <w:rPr>
          <w:rFonts w:ascii="Georgia" w:eastAsia="Times New Roman" w:hAnsi="Georgia" w:cs="Times New Roman"/>
        </w:rPr>
        <w:t>Demonstrated experience performing this requiremen</w:t>
      </w:r>
      <w:r w:rsidRPr="00AF3CBB">
        <w:rPr>
          <w:rFonts w:ascii="Georgia" w:eastAsia="Times New Roman" w:hAnsi="Georgia" w:cs="Times New Roman"/>
        </w:rPr>
        <w:t>t</w:t>
      </w:r>
    </w:p>
    <w:p w14:paraId="3805D48C" w14:textId="77777777" w:rsidR="00F34CCD" w:rsidRPr="00AF3CBB" w:rsidRDefault="00543097" w:rsidP="00F34CCD">
      <w:pPr>
        <w:numPr>
          <w:ilvl w:val="0"/>
          <w:numId w:val="3"/>
        </w:numPr>
        <w:spacing w:after="0" w:line="240" w:lineRule="auto"/>
        <w:contextualSpacing/>
        <w:rPr>
          <w:rFonts w:ascii="Georgia" w:eastAsia="Times New Roman" w:hAnsi="Georgia" w:cs="Times New Roman"/>
        </w:rPr>
      </w:pPr>
      <w:r w:rsidRPr="00AF3CBB">
        <w:rPr>
          <w:rFonts w:ascii="Georgia" w:eastAsia="Times New Roman" w:hAnsi="Georgia" w:cs="Times New Roman"/>
        </w:rPr>
        <w:t>Demonstrated qualifications to perform services</w:t>
      </w:r>
    </w:p>
    <w:p w14:paraId="3805D48D" w14:textId="77777777" w:rsidR="00F34CCD" w:rsidRPr="00AF3CBB" w:rsidRDefault="00543097" w:rsidP="00F34CCD">
      <w:pPr>
        <w:numPr>
          <w:ilvl w:val="0"/>
          <w:numId w:val="3"/>
        </w:numPr>
        <w:spacing w:after="0" w:line="240" w:lineRule="auto"/>
        <w:contextualSpacing/>
        <w:rPr>
          <w:rFonts w:ascii="Georgia" w:eastAsia="Times New Roman" w:hAnsi="Georgia" w:cs="Times New Roman"/>
        </w:rPr>
      </w:pPr>
      <w:r w:rsidRPr="00AF3CBB">
        <w:rPr>
          <w:rFonts w:ascii="Georgia" w:eastAsia="Times New Roman" w:hAnsi="Georgia" w:cs="Times New Roman"/>
        </w:rPr>
        <w:t>Use of Sub-Contractors</w:t>
      </w:r>
    </w:p>
    <w:p w14:paraId="3805D48E" w14:textId="77777777" w:rsidR="00F34CCD" w:rsidRPr="00AF3CBB" w:rsidRDefault="00543097" w:rsidP="00F34CCD">
      <w:pPr>
        <w:spacing w:after="0" w:line="240" w:lineRule="auto"/>
        <w:ind w:left="1080"/>
        <w:contextualSpacing/>
        <w:rPr>
          <w:rFonts w:ascii="Georgia" w:eastAsia="Times New Roman" w:hAnsi="Georgia" w:cs="Times New Roman"/>
        </w:rPr>
      </w:pPr>
    </w:p>
    <w:p w14:paraId="3805D48F" w14:textId="77777777" w:rsidR="00F34CCD" w:rsidRPr="00AF3CBB" w:rsidRDefault="00543097" w:rsidP="00F34CCD">
      <w:pPr>
        <w:numPr>
          <w:ilvl w:val="0"/>
          <w:numId w:val="2"/>
        </w:numPr>
        <w:spacing w:after="0" w:line="240" w:lineRule="auto"/>
        <w:ind w:left="360"/>
        <w:contextualSpacing/>
        <w:rPr>
          <w:rFonts w:ascii="Georgia" w:eastAsia="Times New Roman" w:hAnsi="Georgia" w:cs="Times New Roman"/>
        </w:rPr>
      </w:pPr>
      <w:r w:rsidRPr="00AF3CBB">
        <w:rPr>
          <w:rFonts w:ascii="Georgia" w:eastAsia="Times New Roman" w:hAnsi="Georgia" w:cs="Times New Roman"/>
        </w:rPr>
        <w:t>Past Performance</w:t>
      </w:r>
    </w:p>
    <w:p w14:paraId="3805D490" w14:textId="77777777" w:rsidR="00F34CCD" w:rsidRPr="00AF3CBB" w:rsidRDefault="00543097" w:rsidP="00F34CCD">
      <w:pPr>
        <w:spacing w:after="0" w:line="240" w:lineRule="auto"/>
        <w:ind w:left="360"/>
        <w:contextualSpacing/>
        <w:rPr>
          <w:rFonts w:ascii="Georgia" w:eastAsia="Times New Roman" w:hAnsi="Georgia" w:cs="Times New Roman"/>
        </w:rPr>
      </w:pPr>
    </w:p>
    <w:p w14:paraId="3805D491" w14:textId="77777777" w:rsidR="00F34CCD" w:rsidRPr="00AF3CBB" w:rsidRDefault="00543097" w:rsidP="00F34CCD">
      <w:pPr>
        <w:numPr>
          <w:ilvl w:val="0"/>
          <w:numId w:val="2"/>
        </w:numPr>
        <w:spacing w:after="0" w:line="240" w:lineRule="auto"/>
        <w:ind w:left="360"/>
        <w:contextualSpacing/>
        <w:rPr>
          <w:rFonts w:ascii="Georgia" w:eastAsia="Times New Roman" w:hAnsi="Georgia" w:cs="Times New Roman"/>
        </w:rPr>
      </w:pPr>
      <w:r w:rsidRPr="00AF3CBB">
        <w:rPr>
          <w:rFonts w:ascii="Georgia" w:eastAsia="Times New Roman" w:hAnsi="Georgia" w:cs="Times New Roman"/>
        </w:rPr>
        <w:t>SDVOSB Status verification in CVE</w:t>
      </w:r>
    </w:p>
    <w:p w14:paraId="3805D492" w14:textId="77777777" w:rsidR="00F34CCD" w:rsidRPr="00AF3CBB" w:rsidRDefault="00543097" w:rsidP="00F34CCD">
      <w:pPr>
        <w:spacing w:after="0" w:line="240" w:lineRule="auto"/>
        <w:rPr>
          <w:rFonts w:ascii="Georgia" w:eastAsia="Times New Roman" w:hAnsi="Georgia" w:cs="Times New Roman"/>
        </w:rPr>
      </w:pPr>
    </w:p>
    <w:p w14:paraId="3805D493" w14:textId="77777777" w:rsidR="00F34CCD" w:rsidRPr="00AF3CBB" w:rsidRDefault="00543097" w:rsidP="00F34CCD">
      <w:pPr>
        <w:spacing w:after="0" w:line="240" w:lineRule="auto"/>
        <w:rPr>
          <w:rFonts w:ascii="Georgia" w:eastAsia="Times New Roman" w:hAnsi="Georgia" w:cs="Times New Roman"/>
        </w:rPr>
      </w:pPr>
      <w:r w:rsidRPr="00AF3CBB">
        <w:rPr>
          <w:rFonts w:ascii="Georgia" w:eastAsia="Times New Roman" w:hAnsi="Georgia" w:cs="Times New Roman"/>
        </w:rPr>
        <w:t>Proposal Contents:</w:t>
      </w:r>
    </w:p>
    <w:p w14:paraId="3805D494" w14:textId="77777777" w:rsidR="00F34CCD" w:rsidRPr="00AF3CBB" w:rsidRDefault="00543097" w:rsidP="00F34CCD">
      <w:pPr>
        <w:spacing w:after="0" w:line="240" w:lineRule="auto"/>
        <w:rPr>
          <w:rFonts w:ascii="Georgia" w:eastAsia="Times New Roman" w:hAnsi="Georgia" w:cs="Times New Roman"/>
        </w:rPr>
      </w:pPr>
    </w:p>
    <w:p w14:paraId="3805D495" w14:textId="77777777" w:rsidR="00F34CCD" w:rsidRPr="00AF3CBB" w:rsidRDefault="00543097" w:rsidP="00F34CCD">
      <w:pPr>
        <w:rPr>
          <w:rFonts w:ascii="Georgia" w:eastAsia="Times New Roman" w:hAnsi="Georgia" w:cs="Times New Roman"/>
        </w:rPr>
      </w:pPr>
      <w:r w:rsidRPr="00AF3CBB">
        <w:rPr>
          <w:rFonts w:ascii="Georgia" w:eastAsia="Times New Roman" w:hAnsi="Georgia" w:cs="Times New Roman"/>
        </w:rPr>
        <w:t>-Pricing shall be submitted as requested in the Schedule of Supplies/Services.</w:t>
      </w:r>
    </w:p>
    <w:p w14:paraId="3805D496"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-Technical Package for </w:t>
      </w:r>
      <w:r w:rsidRPr="00AF3CBB">
        <w:rPr>
          <w:rFonts w:ascii="Georgia" w:eastAsia="Calibri" w:hAnsi="Georgia" w:cs="Times New Roman"/>
        </w:rPr>
        <w:t>Evaluation</w:t>
      </w:r>
    </w:p>
    <w:p w14:paraId="3805D497" w14:textId="77777777" w:rsidR="00F34CCD" w:rsidRPr="00AF3CBB" w:rsidRDefault="00543097" w:rsidP="00F34CCD">
      <w:pPr>
        <w:spacing w:after="0" w:line="240" w:lineRule="auto"/>
        <w:rPr>
          <w:rFonts w:ascii="Georgia" w:eastAsia="Calibri" w:hAnsi="Georgia" w:cs="Times New Roman"/>
        </w:rPr>
      </w:pPr>
    </w:p>
    <w:p w14:paraId="3805D498" w14:textId="77777777" w:rsidR="00F34CCD" w:rsidRPr="00AF3CBB" w:rsidRDefault="00543097" w:rsidP="00F34CCD">
      <w:pPr>
        <w:ind w:left="360"/>
        <w:contextualSpacing/>
        <w:rPr>
          <w:rFonts w:ascii="Georgia" w:eastAsia="Calibri" w:hAnsi="Georgia" w:cs="Times New Roman"/>
        </w:rPr>
      </w:pPr>
      <w:r w:rsidRPr="00AF3CBB">
        <w:rPr>
          <w:rFonts w:ascii="Georgia" w:eastAsia="Calibri" w:hAnsi="Georgia" w:cs="Times New Roman"/>
        </w:rPr>
        <w:t>The following shall be included as part of the offeror’s submission:</w:t>
      </w:r>
    </w:p>
    <w:p w14:paraId="3805D499" w14:textId="77777777" w:rsidR="00F34CCD" w:rsidRPr="00AF3CBB" w:rsidRDefault="00543097" w:rsidP="00F34CCD">
      <w:pPr>
        <w:numPr>
          <w:ilvl w:val="0"/>
          <w:numId w:val="4"/>
        </w:numPr>
        <w:tabs>
          <w:tab w:val="left" w:pos="1620"/>
        </w:tabs>
        <w:contextualSpacing/>
        <w:rPr>
          <w:rFonts w:ascii="Georgia" w:eastAsia="Calibri" w:hAnsi="Georgia" w:cs="Times New Roman"/>
        </w:rPr>
      </w:pPr>
      <w:r w:rsidRPr="00AF3CBB">
        <w:rPr>
          <w:rFonts w:ascii="Georgia" w:eastAsia="Calibri" w:hAnsi="Georgia" w:cs="Times New Roman"/>
        </w:rPr>
        <w:t>Experience of company and subcontractors anticipated to perform work under this contract</w:t>
      </w:r>
    </w:p>
    <w:p w14:paraId="3805D49A" w14:textId="77777777" w:rsidR="00F34CCD" w:rsidRPr="00AF3CBB" w:rsidRDefault="00543097" w:rsidP="00F34CCD">
      <w:pPr>
        <w:numPr>
          <w:ilvl w:val="0"/>
          <w:numId w:val="4"/>
        </w:numPr>
        <w:tabs>
          <w:tab w:val="left" w:pos="1620"/>
        </w:tabs>
        <w:contextualSpacing/>
        <w:rPr>
          <w:rFonts w:ascii="Georgia" w:eastAsia="Calibri" w:hAnsi="Georgia" w:cs="Times New Roman"/>
        </w:rPr>
      </w:pPr>
      <w:r w:rsidRPr="00AF3CBB">
        <w:rPr>
          <w:rFonts w:ascii="Georgia" w:eastAsia="Calibri" w:hAnsi="Georgia" w:cs="Times New Roman"/>
        </w:rPr>
        <w:t>Managerial &amp; Technical Qualifications of key personnel</w:t>
      </w:r>
    </w:p>
    <w:p w14:paraId="3805D49B" w14:textId="77777777" w:rsidR="00F34CCD" w:rsidRDefault="00543097" w:rsidP="00F34CCD">
      <w:pPr>
        <w:numPr>
          <w:ilvl w:val="0"/>
          <w:numId w:val="4"/>
        </w:numPr>
        <w:tabs>
          <w:tab w:val="left" w:pos="1620"/>
        </w:tabs>
        <w:contextualSpacing/>
        <w:rPr>
          <w:rFonts w:ascii="Georgia" w:eastAsia="Calibri" w:hAnsi="Georgia" w:cs="Times New Roman"/>
        </w:rPr>
      </w:pPr>
      <w:r w:rsidRPr="00AF3CBB">
        <w:rPr>
          <w:rFonts w:ascii="Georgia" w:eastAsia="Calibri" w:hAnsi="Georgia" w:cs="Times New Roman"/>
        </w:rPr>
        <w:t xml:space="preserve">Qualifications of any proposed </w:t>
      </w:r>
      <w:r w:rsidRPr="00AF3CBB">
        <w:rPr>
          <w:rFonts w:ascii="Georgia" w:eastAsia="Calibri" w:hAnsi="Georgia" w:cs="Times New Roman"/>
        </w:rPr>
        <w:t>sub-contractors and the percentage of work they will be performing.</w:t>
      </w:r>
    </w:p>
    <w:p w14:paraId="3805D49C" w14:textId="77777777" w:rsidR="00F34CCD" w:rsidRPr="00AF3CBB" w:rsidRDefault="00543097" w:rsidP="00F34CCD">
      <w:pPr>
        <w:tabs>
          <w:tab w:val="left" w:pos="1620"/>
        </w:tabs>
        <w:ind w:left="720"/>
        <w:contextualSpacing/>
        <w:rPr>
          <w:rFonts w:ascii="Georgia" w:eastAsia="Calibri" w:hAnsi="Georgia" w:cs="Times New Roman"/>
        </w:rPr>
      </w:pPr>
    </w:p>
    <w:p w14:paraId="3805D49D" w14:textId="77777777" w:rsidR="00F34CCD" w:rsidRPr="00AF3CBB" w:rsidRDefault="00543097" w:rsidP="00F34CCD">
      <w:pPr>
        <w:rPr>
          <w:rFonts w:ascii="Georgia" w:eastAsia="Calibri" w:hAnsi="Georgia" w:cs="Times New Roman"/>
          <w:bCs/>
        </w:rPr>
      </w:pPr>
      <w:r w:rsidRPr="00AF3CBB">
        <w:rPr>
          <w:rFonts w:ascii="Georgia" w:eastAsia="Calibri" w:hAnsi="Georgia" w:cs="Times New Roman"/>
          <w:bCs/>
        </w:rPr>
        <w:t>-Past Performance.  The offeror is responsible for providing three (3) references of their choosing. Send a copy of the attached Past Performance Questionnaire (Attachment B) for their completion.  The completed questionnaire is to be returned to the Contr</w:t>
      </w:r>
      <w:r w:rsidRPr="00AF3CBB">
        <w:rPr>
          <w:rFonts w:ascii="Georgia" w:eastAsia="Calibri" w:hAnsi="Georgia" w:cs="Times New Roman"/>
          <w:bCs/>
        </w:rPr>
        <w:t xml:space="preserve">acting Officer for review. The completed questionnaires shall be sent to: </w:t>
      </w:r>
      <w:hyperlink r:id="rId11" w:history="1">
        <w:r w:rsidRPr="00AF3CBB">
          <w:rPr>
            <w:rFonts w:ascii="Georgia" w:eastAsia="Calibri" w:hAnsi="Georgia" w:cs="Times New Roman"/>
            <w:u w:val="single"/>
          </w:rPr>
          <w:t>kenneth.dougherty@va.gov</w:t>
        </w:r>
      </w:hyperlink>
      <w:r w:rsidRPr="00AF3CBB">
        <w:rPr>
          <w:rFonts w:ascii="Georgia" w:eastAsia="Calibri" w:hAnsi="Georgia" w:cs="Times New Roman"/>
          <w:bCs/>
        </w:rPr>
        <w:t xml:space="preserve"> no later than three days after the solicitation’s closing date and time.  The references chosen by the offer </w:t>
      </w:r>
      <w:r w:rsidRPr="00AF3CBB">
        <w:rPr>
          <w:rFonts w:ascii="Georgia" w:eastAsia="Calibri" w:hAnsi="Georgia" w:cs="Times New Roman"/>
          <w:bCs/>
        </w:rPr>
        <w:t xml:space="preserve">should be selected based on past projects of the same or similar work.  </w:t>
      </w:r>
    </w:p>
    <w:p w14:paraId="3805D49E" w14:textId="77777777" w:rsidR="00F34CCD" w:rsidRPr="00AF3CBB" w:rsidRDefault="00543097" w:rsidP="00F34CCD">
      <w:pPr>
        <w:rPr>
          <w:rFonts w:ascii="Georgia" w:eastAsia="Calibri" w:hAnsi="Georgia" w:cs="Times New Roman"/>
          <w:bCs/>
        </w:rPr>
      </w:pPr>
      <w:r w:rsidRPr="00AF3CBB">
        <w:rPr>
          <w:rFonts w:ascii="Georgia" w:eastAsia="Calibri" w:hAnsi="Georgia" w:cs="Times New Roman"/>
          <w:bCs/>
        </w:rPr>
        <w:t>In addition to the past performance questionnaires, the offeror is responsible for providing a completed copy of the List of References (Attachment C) to the contracting officer.  The</w:t>
      </w:r>
      <w:r w:rsidRPr="00AF3CBB">
        <w:rPr>
          <w:rFonts w:ascii="Georgia" w:eastAsia="Calibri" w:hAnsi="Georgia" w:cs="Times New Roman"/>
          <w:bCs/>
        </w:rPr>
        <w:t xml:space="preserve"> completed list of references shall be included with the offeror’s proposal submission.</w:t>
      </w:r>
    </w:p>
    <w:p w14:paraId="3805D49F" w14:textId="77777777" w:rsidR="00F34CCD" w:rsidRPr="00AF3CBB" w:rsidRDefault="00543097" w:rsidP="00F34CCD">
      <w:pPr>
        <w:tabs>
          <w:tab w:val="left" w:pos="1620"/>
        </w:tabs>
        <w:rPr>
          <w:rFonts w:ascii="Georgia" w:eastAsia="Calibri" w:hAnsi="Georgia" w:cs="Times New Roman"/>
          <w:b/>
          <w:color w:val="000000"/>
          <w:u w:val="single"/>
        </w:rPr>
      </w:pPr>
      <w:r w:rsidRPr="00AF3CBB">
        <w:rPr>
          <w:rFonts w:ascii="Georgia" w:eastAsia="Calibri" w:hAnsi="Georgia" w:cs="Times New Roman"/>
          <w:b/>
          <w:color w:val="000000"/>
          <w:u w:val="single"/>
        </w:rPr>
        <w:lastRenderedPageBreak/>
        <w:t>Solicitation Provisions and Contract Clauses</w:t>
      </w:r>
    </w:p>
    <w:p w14:paraId="3805D4A0" w14:textId="77777777" w:rsidR="00F34CCD" w:rsidRPr="00AF3CBB" w:rsidRDefault="00543097" w:rsidP="00F34CCD">
      <w:pPr>
        <w:spacing w:after="0" w:line="240" w:lineRule="auto"/>
        <w:rPr>
          <w:rFonts w:ascii="Calibri" w:eastAsia="Calibri" w:hAnsi="Calibri" w:cs="Calibri"/>
          <w:sz w:val="24"/>
          <w:szCs w:val="24"/>
        </w:rPr>
      </w:pPr>
      <w:r w:rsidRPr="00AF3CBB">
        <w:rPr>
          <w:rFonts w:ascii="Calibri" w:eastAsia="Calibri" w:hAnsi="Calibri" w:cs="Calibri"/>
          <w:sz w:val="24"/>
          <w:szCs w:val="24"/>
        </w:rPr>
        <w:t xml:space="preserve">The full text of FAR/VAAR provisions or clauses may be accessed electronically at </w:t>
      </w:r>
      <w:hyperlink r:id="rId12" w:history="1">
        <w:r w:rsidRPr="00AF3CBB">
          <w:rPr>
            <w:rFonts w:ascii="Calibri" w:eastAsia="Calibri" w:hAnsi="Calibri" w:cs="Calibri"/>
            <w:color w:val="0000FF"/>
            <w:sz w:val="24"/>
            <w:szCs w:val="24"/>
            <w:u w:val="single"/>
          </w:rPr>
          <w:t>http://acquisition.gov/comp/far/index.html</w:t>
        </w:r>
      </w:hyperlink>
      <w:r w:rsidRPr="00AF3CBB">
        <w:rPr>
          <w:rFonts w:ascii="Calibri" w:eastAsia="Calibri" w:hAnsi="Calibri" w:cs="Calibri"/>
          <w:sz w:val="24"/>
          <w:szCs w:val="24"/>
        </w:rPr>
        <w:t xml:space="preserve">. </w:t>
      </w:r>
    </w:p>
    <w:p w14:paraId="3805D4A1" w14:textId="77777777" w:rsidR="00F34CCD" w:rsidRPr="00AF3CBB" w:rsidRDefault="00543097" w:rsidP="00F34CCD">
      <w:pPr>
        <w:spacing w:after="0" w:line="240" w:lineRule="auto"/>
        <w:rPr>
          <w:rFonts w:ascii="Calibri" w:eastAsia="Calibri" w:hAnsi="Calibri" w:cs="Calibri"/>
          <w:b/>
          <w:sz w:val="24"/>
          <w:szCs w:val="24"/>
        </w:rPr>
      </w:pPr>
      <w:hyperlink r:id="rId13" w:history="1">
        <w:r w:rsidRPr="00AF3CBB">
          <w:rPr>
            <w:rFonts w:ascii="Calibri" w:eastAsia="Calibri" w:hAnsi="Calibri" w:cs="Calibri"/>
            <w:color w:val="0000FF"/>
            <w:sz w:val="24"/>
            <w:szCs w:val="24"/>
            <w:u w:val="single"/>
          </w:rPr>
          <w:t>https://www.va.gov/oal/library/vaar/</w:t>
        </w:r>
      </w:hyperlink>
    </w:p>
    <w:p w14:paraId="3805D4A2" w14:textId="77777777" w:rsidR="00F34CCD" w:rsidRPr="00AF3CBB" w:rsidRDefault="00543097" w:rsidP="00F34CCD">
      <w:pPr>
        <w:rPr>
          <w:rFonts w:ascii="Calibri" w:eastAsia="Calibri" w:hAnsi="Calibri" w:cs="Calibri"/>
          <w:b/>
          <w:sz w:val="24"/>
          <w:szCs w:val="24"/>
        </w:rPr>
      </w:pPr>
    </w:p>
    <w:p w14:paraId="3805D4A3" w14:textId="77777777" w:rsidR="00F34CCD" w:rsidRPr="00AF3CBB" w:rsidRDefault="00543097" w:rsidP="00F34CCD">
      <w:pPr>
        <w:tabs>
          <w:tab w:val="left" w:pos="1620"/>
        </w:tabs>
        <w:rPr>
          <w:rFonts w:ascii="Georgia" w:eastAsia="Calibri" w:hAnsi="Georgia" w:cs="Times New Roman"/>
          <w:color w:val="000000"/>
        </w:rPr>
      </w:pPr>
      <w:r w:rsidRPr="00AF3CBB">
        <w:rPr>
          <w:rFonts w:ascii="Georgia" w:eastAsia="Calibri" w:hAnsi="Georgia" w:cs="Times New Roman"/>
          <w:color w:val="000000"/>
        </w:rPr>
        <w:t xml:space="preserve">The following </w:t>
      </w:r>
      <w:r w:rsidRPr="00AF3CBB">
        <w:rPr>
          <w:rFonts w:ascii="Georgia" w:eastAsia="Calibri" w:hAnsi="Georgia" w:cs="Times New Roman"/>
          <w:b/>
          <w:color w:val="000000"/>
        </w:rPr>
        <w:t>solicitation provisions</w:t>
      </w:r>
      <w:r w:rsidRPr="00AF3CBB">
        <w:rPr>
          <w:rFonts w:ascii="Georgia" w:eastAsia="Calibri" w:hAnsi="Georgia" w:cs="Times New Roman"/>
          <w:color w:val="000000"/>
        </w:rPr>
        <w:t xml:space="preserve"> apply to this acquisiti</w:t>
      </w:r>
      <w:r w:rsidRPr="00AF3CBB">
        <w:rPr>
          <w:rFonts w:ascii="Georgia" w:eastAsia="Calibri" w:hAnsi="Georgia" w:cs="Times New Roman"/>
          <w:color w:val="000000"/>
        </w:rPr>
        <w:t>on:</w:t>
      </w:r>
    </w:p>
    <w:p w14:paraId="3805D4A4"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52.212-1 Instructions to Offerors – Commercial Items (Aug 2018)</w:t>
      </w:r>
    </w:p>
    <w:p w14:paraId="3805D4A5"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52.212-3 Offeror Representations and Certifications-Commercial Items (Aug 2018)</w:t>
      </w:r>
    </w:p>
    <w:p w14:paraId="3805D4A6"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VAAR 852.270-1 Representatives of Contracting Officers (Jan 2008)</w:t>
      </w:r>
    </w:p>
    <w:p w14:paraId="3805D4A7" w14:textId="77777777" w:rsidR="00F34CCD" w:rsidRPr="00AF3CBB" w:rsidRDefault="00543097" w:rsidP="00F34CCD">
      <w:pPr>
        <w:spacing w:after="0" w:line="240" w:lineRule="auto"/>
        <w:rPr>
          <w:rFonts w:ascii="Georgia" w:eastAsia="Calibri" w:hAnsi="Georgia" w:cs="Times New Roman"/>
        </w:rPr>
      </w:pPr>
    </w:p>
    <w:p w14:paraId="3805D4A8" w14:textId="77777777" w:rsidR="00F34CCD" w:rsidRPr="00AF3CBB" w:rsidRDefault="00543097" w:rsidP="00F34CCD">
      <w:pPr>
        <w:tabs>
          <w:tab w:val="left" w:pos="1620"/>
        </w:tabs>
        <w:rPr>
          <w:rFonts w:ascii="Georgia" w:eastAsia="Calibri" w:hAnsi="Georgia" w:cs="Times New Roman"/>
          <w:color w:val="000000"/>
        </w:rPr>
      </w:pPr>
      <w:r w:rsidRPr="00AF3CBB">
        <w:rPr>
          <w:rFonts w:ascii="Georgia" w:eastAsia="Calibri" w:hAnsi="Georgia" w:cs="Times New Roman"/>
          <w:color w:val="000000"/>
        </w:rPr>
        <w:t>Offerors must complete annual rep</w:t>
      </w:r>
      <w:r w:rsidRPr="00AF3CBB">
        <w:rPr>
          <w:rFonts w:ascii="Georgia" w:eastAsia="Calibri" w:hAnsi="Georgia" w:cs="Times New Roman"/>
          <w:color w:val="000000"/>
        </w:rPr>
        <w:t xml:space="preserve">resentations and certifications on-line at </w:t>
      </w:r>
      <w:hyperlink r:id="rId14" w:history="1">
        <w:r w:rsidRPr="00AF3CBB">
          <w:rPr>
            <w:rFonts w:ascii="Georgia" w:eastAsia="Calibri" w:hAnsi="Georgia" w:cs="Times New Roman"/>
            <w:color w:val="0000FF"/>
            <w:u w:val="single"/>
          </w:rPr>
          <w:t>http://orca.bpn.gov</w:t>
        </w:r>
      </w:hyperlink>
      <w:r w:rsidRPr="00AF3CBB">
        <w:rPr>
          <w:rFonts w:ascii="Georgia" w:eastAsia="Calibri" w:hAnsi="Georgia" w:cs="Times New Roman"/>
          <w:color w:val="000000"/>
        </w:rPr>
        <w:t xml:space="preserve"> in accordance with FAR 52.212-3 “Offerors Representations and Certifications – Commercial Items.” If paragraph (j) of the provision is applicable, a written submission is required.  </w:t>
      </w:r>
    </w:p>
    <w:p w14:paraId="3805D4A9" w14:textId="77777777" w:rsidR="00F34CCD" w:rsidRPr="00AF3CBB" w:rsidRDefault="00543097" w:rsidP="00F34CCD">
      <w:pPr>
        <w:tabs>
          <w:tab w:val="left" w:pos="1620"/>
        </w:tabs>
        <w:rPr>
          <w:rFonts w:ascii="Georgia" w:eastAsia="Calibri" w:hAnsi="Georgia" w:cs="Times New Roman"/>
          <w:color w:val="000000"/>
        </w:rPr>
      </w:pPr>
      <w:r w:rsidRPr="00AF3CBB">
        <w:rPr>
          <w:rFonts w:ascii="Georgia" w:eastAsia="Calibri" w:hAnsi="Georgia" w:cs="Times New Roman"/>
          <w:color w:val="000000"/>
        </w:rPr>
        <w:t xml:space="preserve">The following </w:t>
      </w:r>
      <w:r w:rsidRPr="00AF3CBB">
        <w:rPr>
          <w:rFonts w:ascii="Georgia" w:eastAsia="Calibri" w:hAnsi="Georgia" w:cs="Times New Roman"/>
          <w:b/>
          <w:color w:val="000000"/>
        </w:rPr>
        <w:t>solicitation clauses</w:t>
      </w:r>
      <w:r w:rsidRPr="00AF3CBB">
        <w:rPr>
          <w:rFonts w:ascii="Georgia" w:eastAsia="Calibri" w:hAnsi="Georgia" w:cs="Times New Roman"/>
          <w:color w:val="000000"/>
        </w:rPr>
        <w:t xml:space="preserve"> apply to this acquisition:</w:t>
      </w:r>
    </w:p>
    <w:p w14:paraId="3805D4AA"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The clause</w:t>
      </w:r>
      <w:r w:rsidRPr="00AF3CBB">
        <w:rPr>
          <w:rFonts w:ascii="Georgia" w:eastAsia="Calibri" w:hAnsi="Georgia" w:cs="Times New Roman"/>
        </w:rPr>
        <w:t xml:space="preserve"> at 52.212-4, Contract Terms and Conditions – Commercial Items (Jan 2017) applies to this acquisition.  </w:t>
      </w:r>
    </w:p>
    <w:p w14:paraId="3805D4AB" w14:textId="77777777" w:rsidR="00F34CCD" w:rsidRPr="00AF3CBB" w:rsidRDefault="00543097" w:rsidP="00F34CCD">
      <w:pPr>
        <w:spacing w:after="0" w:line="240" w:lineRule="auto"/>
        <w:rPr>
          <w:rFonts w:ascii="Georgia" w:eastAsia="Calibri" w:hAnsi="Georgia" w:cs="Times New Roman"/>
        </w:rPr>
      </w:pPr>
    </w:p>
    <w:p w14:paraId="3805D4AC"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Addendum to FAR clause 52.212-4, Contract Terms and Conditions – Commercial Items (Jan 2017):</w:t>
      </w:r>
    </w:p>
    <w:p w14:paraId="3805D4AD" w14:textId="77777777" w:rsidR="00F34CCD" w:rsidRPr="00AF3CBB" w:rsidRDefault="00543097" w:rsidP="00F34CCD">
      <w:pPr>
        <w:spacing w:after="0" w:line="240" w:lineRule="auto"/>
        <w:rPr>
          <w:rFonts w:ascii="Georgia" w:eastAsia="Calibri" w:hAnsi="Georgia" w:cs="Times New Roman"/>
        </w:rPr>
      </w:pPr>
    </w:p>
    <w:p w14:paraId="3805D4AE"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52.216-18 Ordering (Oct 1995) (date of award throug</w:t>
      </w:r>
      <w:r w:rsidRPr="00AF3CBB">
        <w:rPr>
          <w:rFonts w:ascii="Georgia" w:eastAsia="Calibri" w:hAnsi="Georgia" w:cs="Times New Roman"/>
        </w:rPr>
        <w:t>h September 30, 2019)</w:t>
      </w:r>
    </w:p>
    <w:p w14:paraId="3805D4AF"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FAR 52.216-19 Order Limitations (Oct 1995) ($250.00 | </w:t>
      </w:r>
      <w:r>
        <w:rPr>
          <w:rFonts w:ascii="Georgia" w:eastAsia="Calibri" w:hAnsi="Georgia" w:cs="Times New Roman"/>
        </w:rPr>
        <w:t>3</w:t>
      </w:r>
      <w:r w:rsidRPr="00AF3CBB">
        <w:rPr>
          <w:rFonts w:ascii="Georgia" w:eastAsia="Calibri" w:hAnsi="Georgia" w:cs="Times New Roman"/>
        </w:rPr>
        <w:t xml:space="preserve"> | </w:t>
      </w:r>
      <w:r>
        <w:rPr>
          <w:rFonts w:ascii="Georgia" w:eastAsia="Calibri" w:hAnsi="Georgia" w:cs="Times New Roman"/>
        </w:rPr>
        <w:t>3</w:t>
      </w:r>
      <w:r w:rsidRPr="00AF3CBB">
        <w:rPr>
          <w:rFonts w:ascii="Georgia" w:eastAsia="Calibri" w:hAnsi="Georgia" w:cs="Times New Roman"/>
        </w:rPr>
        <w:t xml:space="preserve"> | </w:t>
      </w:r>
      <w:r>
        <w:rPr>
          <w:rFonts w:ascii="Georgia" w:eastAsia="Calibri" w:hAnsi="Georgia" w:cs="Times New Roman"/>
        </w:rPr>
        <w:t>15</w:t>
      </w:r>
      <w:r w:rsidRPr="00AF3CBB">
        <w:rPr>
          <w:rFonts w:ascii="Georgia" w:eastAsia="Calibri" w:hAnsi="Georgia" w:cs="Times New Roman"/>
        </w:rPr>
        <w:t xml:space="preserve"> days)</w:t>
      </w:r>
    </w:p>
    <w:p w14:paraId="3805D4B0"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52.216-21 Requirements (Oct 1995) (September 30, 2019)</w:t>
      </w:r>
    </w:p>
    <w:p w14:paraId="3805D4B1"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52.217-8 Option to Extend Services (Nov 1999) (15 days)</w:t>
      </w:r>
    </w:p>
    <w:p w14:paraId="3805D4B2"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52.217-9 Option to Extend the Term of th</w:t>
      </w:r>
      <w:r w:rsidRPr="00AF3CBB">
        <w:rPr>
          <w:rFonts w:ascii="Georgia" w:eastAsia="Calibri" w:hAnsi="Georgia" w:cs="Times New Roman"/>
        </w:rPr>
        <w:t>e Contract (Mar 2000)</w:t>
      </w:r>
    </w:p>
    <w:p w14:paraId="3805D4B3"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52.223-2 Affirmative Procurement of Biobased Products Under Service and Construction Contracts (Sep 2013)</w:t>
      </w:r>
    </w:p>
    <w:p w14:paraId="3805D4B4"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52.232-18 Availability of Funds (Apr 1984)</w:t>
      </w:r>
    </w:p>
    <w:p w14:paraId="3805D4B5"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52.232-19 Availability of Funds for the Next Fiscal Period (Apr 1984)</w:t>
      </w:r>
    </w:p>
    <w:p w14:paraId="3805D4B6"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w:t>
      </w:r>
      <w:r w:rsidRPr="00AF3CBB">
        <w:rPr>
          <w:rFonts w:ascii="Georgia" w:eastAsia="Calibri" w:hAnsi="Georgia" w:cs="Times New Roman"/>
        </w:rPr>
        <w:t xml:space="preserve"> 52.232-40 Providing Accelerated Payments to Small Business Subcontractors (Dec 2013)</w:t>
      </w:r>
    </w:p>
    <w:p w14:paraId="3805D4B7"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FAR 52.237-3 Continuity of Services (Jan 1991)</w:t>
      </w:r>
    </w:p>
    <w:p w14:paraId="3805D4B8"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VAAR 852.203-70 Commercial Advertising (Jan 2008)</w:t>
      </w:r>
    </w:p>
    <w:p w14:paraId="3805D4B9"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VAAR 852.219-10 VA Notice of Total Service-Disabled Veteran-Owned Small Business (Jul 2016) (DEVIATION) </w:t>
      </w:r>
    </w:p>
    <w:p w14:paraId="3805D4BA"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VAAR 852.219-74, Limitations on Subcontracting – Monitoring and Compliance (Jul 2018)</w:t>
      </w:r>
    </w:p>
    <w:p w14:paraId="3805D4BB"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VAAR 852.232-72 Electronic Submission of Payments Requests (Nov 2</w:t>
      </w:r>
      <w:r w:rsidRPr="00AF3CBB">
        <w:rPr>
          <w:rFonts w:ascii="Georgia" w:eastAsia="Calibri" w:hAnsi="Georgia" w:cs="Times New Roman"/>
        </w:rPr>
        <w:t>012)</w:t>
      </w:r>
    </w:p>
    <w:p w14:paraId="3805D4BC"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VAAR 852.237-70 Contractor Responsibilities (Apr 1984)</w:t>
      </w:r>
    </w:p>
    <w:p w14:paraId="3805D4BD" w14:textId="77777777" w:rsidR="00F34CCD" w:rsidRPr="00AF3CBB" w:rsidRDefault="00543097" w:rsidP="00F34CCD">
      <w:pPr>
        <w:spacing w:after="0" w:line="240" w:lineRule="auto"/>
        <w:rPr>
          <w:rFonts w:ascii="Georgia" w:eastAsia="Calibri" w:hAnsi="Georgia" w:cs="Times New Roman"/>
        </w:rPr>
      </w:pPr>
    </w:p>
    <w:p w14:paraId="3805D4BE"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The clause at 52.212-5 “Contract Terms and Conditions Required to Implement Statutes or Executive Orders” (Aug 2018) applies to this acquisition.  The following subparagraphs of FAR 5</w:t>
      </w:r>
      <w:r>
        <w:rPr>
          <w:rFonts w:ascii="Georgia" w:eastAsia="Calibri" w:hAnsi="Georgia" w:cs="Times New Roman"/>
        </w:rPr>
        <w:t xml:space="preserve">2.212-5 are </w:t>
      </w:r>
      <w:r>
        <w:rPr>
          <w:rFonts w:ascii="Georgia" w:eastAsia="Calibri" w:hAnsi="Georgia" w:cs="Times New Roman"/>
        </w:rPr>
        <w:t xml:space="preserve">applicable: (b)(4), (b)(8), </w:t>
      </w:r>
      <w:r w:rsidRPr="00AF3CBB">
        <w:rPr>
          <w:rFonts w:ascii="Georgia" w:eastAsia="Calibri" w:hAnsi="Georgia" w:cs="Times New Roman"/>
        </w:rPr>
        <w:t>(b)(22), (b)(25), (b)(27), (b)(28)(i), (b)(29)(i), (b)(30), (b)(31), (b)(</w:t>
      </w:r>
      <w:r>
        <w:rPr>
          <w:rFonts w:ascii="Georgia" w:eastAsia="Calibri" w:hAnsi="Georgia" w:cs="Times New Roman"/>
        </w:rPr>
        <w:t>32), (b)(33)(i), (b)(42), (b)(47</w:t>
      </w:r>
      <w:r w:rsidRPr="00AF3CBB">
        <w:rPr>
          <w:rFonts w:ascii="Georgia" w:eastAsia="Calibri" w:hAnsi="Georgia" w:cs="Times New Roman"/>
        </w:rPr>
        <w:t>)</w:t>
      </w:r>
      <w:r>
        <w:rPr>
          <w:rFonts w:ascii="Georgia" w:eastAsia="Calibri" w:hAnsi="Georgia" w:cs="Times New Roman"/>
        </w:rPr>
        <w:t>(i)</w:t>
      </w:r>
      <w:r w:rsidRPr="00AF3CBB">
        <w:rPr>
          <w:rFonts w:ascii="Georgia" w:eastAsia="Calibri" w:hAnsi="Georgia" w:cs="Times New Roman"/>
        </w:rPr>
        <w:t>, (b)(49), (b)(55)</w:t>
      </w:r>
      <w:r>
        <w:rPr>
          <w:rFonts w:ascii="Georgia" w:eastAsia="Calibri" w:hAnsi="Georgia" w:cs="Times New Roman"/>
        </w:rPr>
        <w:t xml:space="preserve">, (c)(1), (c)(2), (c)(3), </w:t>
      </w:r>
      <w:r w:rsidRPr="00AF3CBB">
        <w:rPr>
          <w:rFonts w:ascii="Georgia" w:eastAsia="Calibri" w:hAnsi="Georgia" w:cs="Times New Roman"/>
        </w:rPr>
        <w:t>(c)(8), and (c)(9).</w:t>
      </w:r>
    </w:p>
    <w:p w14:paraId="3805D4BF" w14:textId="77777777" w:rsidR="00F34CCD" w:rsidRPr="00AF3CBB" w:rsidRDefault="00543097" w:rsidP="00F34CCD">
      <w:pPr>
        <w:spacing w:after="0" w:line="240" w:lineRule="auto"/>
        <w:rPr>
          <w:rFonts w:ascii="Georgia" w:eastAsia="Calibri" w:hAnsi="Georgia" w:cs="Times New Roman"/>
        </w:rPr>
      </w:pPr>
    </w:p>
    <w:p w14:paraId="3805D4C0"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 xml:space="preserve">(c)(3) 52.222-42 Statement of Equivalent Rates for </w:t>
      </w:r>
      <w:r w:rsidRPr="00AF3CBB">
        <w:rPr>
          <w:rFonts w:ascii="Georgia" w:eastAsia="Calibri" w:hAnsi="Georgia" w:cs="Times New Roman"/>
        </w:rPr>
        <w:t>Federal Hires (May 2014) (29 U.S.C. 206 and 41 U.S.C. chapter 67)</w:t>
      </w:r>
    </w:p>
    <w:p w14:paraId="3805D4C1" w14:textId="77777777" w:rsidR="00F34CCD" w:rsidRPr="00AF3CBB" w:rsidRDefault="00543097" w:rsidP="00F34CCD">
      <w:pPr>
        <w:spacing w:after="0" w:line="240" w:lineRule="auto"/>
        <w:rPr>
          <w:rFonts w:ascii="Georgia" w:eastAsia="Calibri" w:hAnsi="Georgia" w:cs="Times New Roman"/>
        </w:rPr>
      </w:pPr>
    </w:p>
    <w:tbl>
      <w:tblPr>
        <w:tblStyle w:val="TableGrid"/>
        <w:tblW w:w="0" w:type="auto"/>
        <w:tblLook w:val="04A0" w:firstRow="1" w:lastRow="0" w:firstColumn="1" w:lastColumn="0" w:noHBand="0" w:noVBand="1"/>
      </w:tblPr>
      <w:tblGrid>
        <w:gridCol w:w="4675"/>
        <w:gridCol w:w="4675"/>
      </w:tblGrid>
      <w:tr w:rsidR="0031474C" w14:paraId="3805D4C5" w14:textId="77777777" w:rsidTr="00AC67A1">
        <w:tc>
          <w:tcPr>
            <w:tcW w:w="4675" w:type="dxa"/>
          </w:tcPr>
          <w:p w14:paraId="3805D4C2" w14:textId="77777777" w:rsidR="00F34CCD" w:rsidRPr="00AF3CBB" w:rsidRDefault="00543097" w:rsidP="00AC67A1">
            <w:pPr>
              <w:rPr>
                <w:rFonts w:ascii="Georgia" w:eastAsia="Calibri" w:hAnsi="Georgia" w:cs="Times New Roman"/>
              </w:rPr>
            </w:pPr>
            <w:bookmarkStart w:id="4" w:name="_Hlk518377737"/>
            <w:r w:rsidRPr="00AF3CBB">
              <w:rPr>
                <w:rFonts w:ascii="Georgia" w:eastAsia="Calibri" w:hAnsi="Georgia" w:cs="Times New Roman"/>
              </w:rPr>
              <w:lastRenderedPageBreak/>
              <w:t>Employee Class</w:t>
            </w:r>
          </w:p>
          <w:p w14:paraId="3805D4C3" w14:textId="77777777" w:rsidR="00F34CCD" w:rsidRPr="00AF3CBB" w:rsidRDefault="00543097" w:rsidP="00AC67A1">
            <w:pPr>
              <w:rPr>
                <w:rFonts w:ascii="Georgia" w:eastAsia="Calibri" w:hAnsi="Georgia" w:cs="Times New Roman"/>
              </w:rPr>
            </w:pPr>
          </w:p>
        </w:tc>
        <w:tc>
          <w:tcPr>
            <w:tcW w:w="4675" w:type="dxa"/>
          </w:tcPr>
          <w:p w14:paraId="3805D4C4" w14:textId="77777777" w:rsidR="00F34CCD" w:rsidRPr="00AF3CBB" w:rsidRDefault="00543097" w:rsidP="00AC67A1">
            <w:pPr>
              <w:rPr>
                <w:rFonts w:ascii="Georgia" w:eastAsia="Calibri" w:hAnsi="Georgia" w:cs="Times New Roman"/>
              </w:rPr>
            </w:pPr>
            <w:r w:rsidRPr="00AF3CBB">
              <w:rPr>
                <w:rFonts w:ascii="Georgia" w:eastAsia="Calibri" w:hAnsi="Georgia" w:cs="Times New Roman"/>
              </w:rPr>
              <w:t>Monetary Wage – Fringe Benefits</w:t>
            </w:r>
          </w:p>
        </w:tc>
      </w:tr>
      <w:tr w:rsidR="0031474C" w14:paraId="3805D4C8" w14:textId="77777777" w:rsidTr="00AC67A1">
        <w:tc>
          <w:tcPr>
            <w:tcW w:w="4675" w:type="dxa"/>
          </w:tcPr>
          <w:p w14:paraId="3805D4C6" w14:textId="77777777" w:rsidR="00F34CCD" w:rsidRPr="00AF3CBB" w:rsidRDefault="00543097" w:rsidP="00AC67A1">
            <w:pPr>
              <w:rPr>
                <w:rFonts w:ascii="Georgia" w:eastAsia="Calibri" w:hAnsi="Georgia" w:cs="Times New Roman"/>
              </w:rPr>
            </w:pPr>
            <w:r>
              <w:rPr>
                <w:rFonts w:ascii="Georgia" w:eastAsia="Calibri" w:hAnsi="Georgia" w:cs="Times New Roman"/>
              </w:rPr>
              <w:t>Truck Driver, Light WG 6-1</w:t>
            </w:r>
          </w:p>
        </w:tc>
        <w:tc>
          <w:tcPr>
            <w:tcW w:w="4675" w:type="dxa"/>
          </w:tcPr>
          <w:p w14:paraId="3805D4C7" w14:textId="77777777" w:rsidR="00F34CCD" w:rsidRPr="00AF3CBB" w:rsidRDefault="00543097" w:rsidP="00AC67A1">
            <w:pPr>
              <w:rPr>
                <w:rFonts w:ascii="Georgia" w:eastAsia="Calibri" w:hAnsi="Georgia" w:cs="Times New Roman"/>
              </w:rPr>
            </w:pPr>
            <w:r>
              <w:rPr>
                <w:rFonts w:ascii="Georgia" w:eastAsia="Calibri" w:hAnsi="Georgia" w:cs="Times New Roman"/>
              </w:rPr>
              <w:t>$19.98 + $4.48</w:t>
            </w:r>
          </w:p>
        </w:tc>
      </w:tr>
      <w:tr w:rsidR="0031474C" w14:paraId="3805D4CB" w14:textId="77777777" w:rsidTr="00AC67A1">
        <w:tc>
          <w:tcPr>
            <w:tcW w:w="4675" w:type="dxa"/>
          </w:tcPr>
          <w:p w14:paraId="3805D4C9" w14:textId="77777777" w:rsidR="00F34CCD" w:rsidRPr="00AF3CBB" w:rsidRDefault="00543097" w:rsidP="00AC67A1">
            <w:pPr>
              <w:rPr>
                <w:rFonts w:ascii="Georgia" w:eastAsia="Calibri" w:hAnsi="Georgia" w:cs="Times New Roman"/>
              </w:rPr>
            </w:pPr>
            <w:r>
              <w:rPr>
                <w:rFonts w:ascii="Georgia" w:eastAsia="Calibri" w:hAnsi="Georgia" w:cs="Times New Roman"/>
              </w:rPr>
              <w:t>Truck Driver, Medium WG 7-1</w:t>
            </w:r>
          </w:p>
        </w:tc>
        <w:tc>
          <w:tcPr>
            <w:tcW w:w="4675" w:type="dxa"/>
          </w:tcPr>
          <w:p w14:paraId="3805D4CA" w14:textId="77777777" w:rsidR="00F34CCD" w:rsidRPr="00AF3CBB" w:rsidRDefault="00543097" w:rsidP="00AC67A1">
            <w:pPr>
              <w:rPr>
                <w:rFonts w:ascii="Georgia" w:eastAsia="Calibri" w:hAnsi="Georgia" w:cs="Times New Roman"/>
              </w:rPr>
            </w:pPr>
            <w:r>
              <w:rPr>
                <w:rFonts w:ascii="Georgia" w:eastAsia="Calibri" w:hAnsi="Georgia" w:cs="Times New Roman"/>
              </w:rPr>
              <w:t>$21.73 + $4.48</w:t>
            </w:r>
          </w:p>
        </w:tc>
      </w:tr>
      <w:tr w:rsidR="0031474C" w14:paraId="3805D4CE" w14:textId="77777777" w:rsidTr="00AC67A1">
        <w:tc>
          <w:tcPr>
            <w:tcW w:w="4675" w:type="dxa"/>
          </w:tcPr>
          <w:p w14:paraId="3805D4CC" w14:textId="77777777" w:rsidR="00F34CCD" w:rsidRPr="00AF3CBB" w:rsidRDefault="00543097" w:rsidP="00AC67A1">
            <w:pPr>
              <w:rPr>
                <w:rFonts w:ascii="Georgia" w:eastAsia="Calibri" w:hAnsi="Georgia" w:cs="Times New Roman"/>
              </w:rPr>
            </w:pPr>
            <w:r>
              <w:rPr>
                <w:rFonts w:ascii="Georgia" w:eastAsia="Calibri" w:hAnsi="Georgia" w:cs="Times New Roman"/>
              </w:rPr>
              <w:t>Truck Driver, Heavy WG 8-1</w:t>
            </w:r>
          </w:p>
        </w:tc>
        <w:tc>
          <w:tcPr>
            <w:tcW w:w="4675" w:type="dxa"/>
          </w:tcPr>
          <w:p w14:paraId="3805D4CD" w14:textId="77777777" w:rsidR="00F34CCD" w:rsidRPr="00AF3CBB" w:rsidRDefault="00543097" w:rsidP="00AC67A1">
            <w:pPr>
              <w:rPr>
                <w:rFonts w:ascii="Georgia" w:eastAsia="Calibri" w:hAnsi="Georgia" w:cs="Times New Roman"/>
              </w:rPr>
            </w:pPr>
            <w:r>
              <w:rPr>
                <w:rFonts w:ascii="Georgia" w:eastAsia="Calibri" w:hAnsi="Georgia" w:cs="Times New Roman"/>
              </w:rPr>
              <w:t>$23.39 + $4.48</w:t>
            </w:r>
          </w:p>
        </w:tc>
      </w:tr>
      <w:tr w:rsidR="0031474C" w14:paraId="3805D4D1" w14:textId="77777777" w:rsidTr="00AC67A1">
        <w:tc>
          <w:tcPr>
            <w:tcW w:w="4675" w:type="dxa"/>
          </w:tcPr>
          <w:p w14:paraId="3805D4CF" w14:textId="77777777" w:rsidR="00F34CCD" w:rsidRPr="00AF3CBB" w:rsidRDefault="00543097" w:rsidP="00AC67A1">
            <w:pPr>
              <w:rPr>
                <w:rFonts w:ascii="Georgia" w:eastAsia="Calibri" w:hAnsi="Georgia" w:cs="Times New Roman"/>
              </w:rPr>
            </w:pPr>
          </w:p>
        </w:tc>
        <w:tc>
          <w:tcPr>
            <w:tcW w:w="4675" w:type="dxa"/>
          </w:tcPr>
          <w:p w14:paraId="3805D4D0" w14:textId="77777777" w:rsidR="00F34CCD" w:rsidRPr="00AF3CBB" w:rsidRDefault="00543097" w:rsidP="00AC67A1">
            <w:pPr>
              <w:rPr>
                <w:rFonts w:ascii="Georgia" w:eastAsia="Calibri" w:hAnsi="Georgia" w:cs="Times New Roman"/>
              </w:rPr>
            </w:pPr>
          </w:p>
        </w:tc>
      </w:tr>
      <w:bookmarkEnd w:id="4"/>
    </w:tbl>
    <w:p w14:paraId="3805D4D2" w14:textId="77777777" w:rsidR="00F34CCD" w:rsidRPr="00AF3CBB" w:rsidRDefault="00543097" w:rsidP="00F34CCD">
      <w:pPr>
        <w:spacing w:after="0" w:line="240" w:lineRule="auto"/>
        <w:rPr>
          <w:rFonts w:ascii="Georgia" w:eastAsia="Calibri" w:hAnsi="Georgia" w:cs="Times New Roman"/>
        </w:rPr>
      </w:pPr>
    </w:p>
    <w:p w14:paraId="3805D4D3" w14:textId="77777777" w:rsidR="00F34CCD" w:rsidRPr="00AF3CBB" w:rsidRDefault="00543097" w:rsidP="00F34CCD">
      <w:pPr>
        <w:spacing w:after="0" w:line="240" w:lineRule="auto"/>
        <w:rPr>
          <w:rFonts w:ascii="Georgia" w:eastAsia="Calibri" w:hAnsi="Georgia" w:cs="Times New Roman"/>
        </w:rPr>
      </w:pPr>
      <w:r w:rsidRPr="00AF3CBB">
        <w:rPr>
          <w:rFonts w:ascii="Georgia" w:eastAsia="Calibri" w:hAnsi="Georgia" w:cs="Times New Roman"/>
        </w:rPr>
        <w:t>End of</w:t>
      </w:r>
      <w:r w:rsidRPr="00AF3CBB">
        <w:rPr>
          <w:rFonts w:ascii="Georgia" w:eastAsia="Calibri" w:hAnsi="Georgia" w:cs="Times New Roman"/>
        </w:rPr>
        <w:t xml:space="preserve"> Addenda</w:t>
      </w:r>
    </w:p>
    <w:p w14:paraId="3805D4D4" w14:textId="77777777" w:rsidR="00F34CCD" w:rsidRPr="00AF3CBB" w:rsidRDefault="00543097" w:rsidP="00F34CCD">
      <w:pPr>
        <w:tabs>
          <w:tab w:val="left" w:pos="1620"/>
        </w:tabs>
        <w:jc w:val="center"/>
        <w:rPr>
          <w:rFonts w:ascii="Georgia" w:eastAsia="Calibri" w:hAnsi="Georgia" w:cs="Times New Roman"/>
          <w:color w:val="000000"/>
        </w:rPr>
      </w:pPr>
      <w:r w:rsidRPr="00AF3CBB">
        <w:rPr>
          <w:rFonts w:ascii="Georgia" w:eastAsia="Calibri" w:hAnsi="Georgia" w:cs="Times New Roman"/>
          <w:color w:val="000000"/>
        </w:rPr>
        <w:t>End of Document</w:t>
      </w:r>
      <w:bookmarkEnd w:id="0"/>
    </w:p>
    <w:p w14:paraId="3805D4D5" w14:textId="77777777" w:rsidR="00F34CCD" w:rsidRDefault="00543097" w:rsidP="00F34CCD"/>
    <w:p w14:paraId="3805D4D6" w14:textId="77777777" w:rsidR="00F34CCD" w:rsidRDefault="00543097" w:rsidP="00F34CCD">
      <w:pPr>
        <w:ind w:left="360"/>
      </w:pPr>
      <w:r>
        <w:t>See attached document: ATTACHMENT A PERFORMANCE WORK STATEMENT.</w:t>
      </w:r>
    </w:p>
    <w:p w14:paraId="3805D4D7" w14:textId="77777777" w:rsidR="00F34CCD" w:rsidRDefault="00543097" w:rsidP="00F34CCD">
      <w:pPr>
        <w:ind w:left="360"/>
      </w:pPr>
      <w:r>
        <w:t>See attached document: ATTACHMENT B PAST PERFORMANCE QUESTIONNAIRE.</w:t>
      </w:r>
    </w:p>
    <w:p w14:paraId="3805D4D8" w14:textId="77777777" w:rsidR="00F34CCD" w:rsidRDefault="00543097" w:rsidP="00F34CCD">
      <w:pPr>
        <w:ind w:left="360"/>
      </w:pPr>
      <w:r>
        <w:t>See attached document: ATTACHMENT C LIST OF REFERENCES.</w:t>
      </w:r>
    </w:p>
    <w:p w14:paraId="3805D4D9" w14:textId="77777777" w:rsidR="00F34CCD" w:rsidRDefault="00543097" w:rsidP="00F34CCD">
      <w:pPr>
        <w:ind w:left="360"/>
      </w:pPr>
      <w:r>
        <w:t>See attached document: ATTACHMENT D - WAGE</w:t>
      </w:r>
      <w:r>
        <w:t xml:space="preserve"> DETERMINATION.</w:t>
      </w:r>
    </w:p>
    <w:p w14:paraId="3805D4DA" w14:textId="77777777" w:rsidR="00F34CCD" w:rsidRDefault="00543097" w:rsidP="00F34CCD">
      <w:pPr>
        <w:jc w:val="center"/>
      </w:pPr>
      <w:r>
        <w:t>End of Document</w:t>
      </w:r>
    </w:p>
    <w:p w14:paraId="3805D4DB" w14:textId="77777777" w:rsidR="00784815" w:rsidRDefault="00543097"/>
    <w:p w14:paraId="3805D4DC" w14:textId="77777777" w:rsidR="0031474C" w:rsidRDefault="00543097">
      <w:pPr>
        <w:ind w:left="360"/>
      </w:pPr>
      <w:r>
        <w:t>See attached document: ATTACHMENT A - PERFORMANCE WORK STATEMENT.</w:t>
      </w:r>
    </w:p>
    <w:p w14:paraId="3805D4DD" w14:textId="77777777" w:rsidR="0031474C" w:rsidRDefault="00543097">
      <w:pPr>
        <w:ind w:left="360"/>
      </w:pPr>
      <w:r>
        <w:t>See attached document: ATTACHMENT B PAST PERFORMANCE QUESTIONNAIRE.</w:t>
      </w:r>
    </w:p>
    <w:p w14:paraId="3805D4DE" w14:textId="77777777" w:rsidR="0031474C" w:rsidRDefault="00543097">
      <w:pPr>
        <w:ind w:left="360"/>
      </w:pPr>
      <w:r>
        <w:t>See attached document: ATTACHMENT C LIST OF REFERENCES.</w:t>
      </w:r>
    </w:p>
    <w:p w14:paraId="3805D4DF" w14:textId="77777777" w:rsidR="0031474C" w:rsidRDefault="00543097">
      <w:pPr>
        <w:ind w:left="360"/>
      </w:pPr>
      <w:r>
        <w:t>See attached document: ATTACHMENT</w:t>
      </w:r>
      <w:r>
        <w:t xml:space="preserve"> D - WAGE DETERMINATION.</w:t>
      </w:r>
    </w:p>
    <w:p w14:paraId="3805D4E0" w14:textId="77777777" w:rsidR="0031474C" w:rsidRDefault="00543097" w:rsidP="00A148BE">
      <w:pPr>
        <w:jc w:val="center"/>
      </w:pPr>
      <w:r>
        <w:t>End of Document</w:t>
      </w:r>
    </w:p>
    <w:sectPr w:rsidR="0031474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D4F3" w14:textId="77777777" w:rsidR="00000000" w:rsidRDefault="00543097">
      <w:pPr>
        <w:spacing w:after="0" w:line="240" w:lineRule="auto"/>
      </w:pPr>
      <w:r>
        <w:separator/>
      </w:r>
    </w:p>
  </w:endnote>
  <w:endnote w:type="continuationSeparator" w:id="0">
    <w:p w14:paraId="3805D4F5" w14:textId="77777777" w:rsidR="00000000" w:rsidRDefault="0054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4E5" w14:textId="77777777" w:rsidR="006E33F5" w:rsidRDefault="00543097">
    <w:pPr>
      <w:pStyle w:val="Footer"/>
    </w:pPr>
  </w:p>
  <w:p w14:paraId="3805D4E6" w14:textId="77777777" w:rsidR="00A7302C" w:rsidRDefault="0054309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805D4E7" w14:textId="77777777" w:rsidR="0031474C" w:rsidRDefault="0054309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4E8" w14:textId="77777777" w:rsidR="006E33F5" w:rsidRDefault="00543097">
    <w:pPr>
      <w:pStyle w:val="Footer"/>
    </w:pPr>
  </w:p>
  <w:p w14:paraId="3805D4E9" w14:textId="4BECD4DF" w:rsidR="00A7302C" w:rsidRDefault="00543097">
    <w:pPr>
      <w:pStyle w:val="Header"/>
      <w:jc w:val="right"/>
    </w:pPr>
    <w:r>
      <w:t xml:space="preserve">Page </w:t>
    </w:r>
    <w:r>
      <w:fldChar w:fldCharType="begin"/>
    </w:r>
    <w:r>
      <w:instrText xml:space="preserve"> PAGE   \* MERGEFORMAT </w:instrText>
    </w:r>
    <w:r>
      <w:fldChar w:fldCharType="separate"/>
    </w:r>
    <w:r>
      <w:rPr>
        <w:noProof/>
      </w:rPr>
      <w:t>10</w:t>
    </w:r>
    <w:r>
      <w:fldChar w:fldCharType="end"/>
    </w:r>
    <w:r>
      <w:t xml:space="preserve"> of </w:t>
    </w:r>
    <w:r>
      <w:fldChar w:fldCharType="begin"/>
    </w:r>
    <w:r>
      <w:instrText xml:space="preserve"> NUMPAGES   \* MERGEFORMAT </w:instrText>
    </w:r>
    <w:r>
      <w:fldChar w:fldCharType="separate"/>
    </w:r>
    <w:r>
      <w:rPr>
        <w:noProof/>
      </w:rPr>
      <w:t>10</w:t>
    </w:r>
    <w:r>
      <w:rPr>
        <w:noProof/>
      </w:rPr>
      <w:fldChar w:fldCharType="end"/>
    </w:r>
  </w:p>
  <w:p w14:paraId="3805D4EA" w14:textId="7762A3A7" w:rsidR="0031474C" w:rsidRDefault="00543097">
    <w:pPr>
      <w:pStyle w:val="Header"/>
      <w:jc w:val="right"/>
    </w:pPr>
    <w:r>
      <w:t xml:space="preserve">Page </w:t>
    </w:r>
    <w:r>
      <w:fldChar w:fldCharType="begin"/>
    </w:r>
    <w:r>
      <w:instrText xml:space="preserve"> PAGE   \* MERGEFORMAT </w:instrText>
    </w:r>
    <w:r>
      <w:fldChar w:fldCharType="separate"/>
    </w:r>
    <w:r>
      <w:rPr>
        <w:noProof/>
      </w:rPr>
      <w:t>10</w:t>
    </w:r>
    <w:r>
      <w:fldChar w:fldCharType="end"/>
    </w:r>
    <w:r>
      <w:t xml:space="preserve"> of </w:t>
    </w:r>
    <w:r>
      <w:fldChar w:fldCharType="begin"/>
    </w:r>
    <w:r>
      <w:instrText xml:space="preserve"> NUMPAGES   \* MERGEFORMAT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4EC" w14:textId="77777777" w:rsidR="006E33F5" w:rsidRDefault="00543097">
    <w:pPr>
      <w:pStyle w:val="Footer"/>
    </w:pPr>
  </w:p>
  <w:p w14:paraId="3805D4ED" w14:textId="77777777" w:rsidR="00A7302C" w:rsidRDefault="0054309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805D4EE" w14:textId="77777777" w:rsidR="0031474C" w:rsidRDefault="0054309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w:instrText>
    </w:r>
    <w:r>
      <w:instrText xml:space="preserv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D4EF" w14:textId="77777777" w:rsidR="00000000" w:rsidRDefault="00543097">
      <w:pPr>
        <w:spacing w:after="0" w:line="240" w:lineRule="auto"/>
      </w:pPr>
      <w:r>
        <w:separator/>
      </w:r>
    </w:p>
  </w:footnote>
  <w:footnote w:type="continuationSeparator" w:id="0">
    <w:p w14:paraId="3805D4F1" w14:textId="77777777" w:rsidR="00000000" w:rsidRDefault="0054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4E3" w14:textId="77777777" w:rsidR="006E33F5" w:rsidRDefault="0054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4E4" w14:textId="77777777" w:rsidR="006E33F5" w:rsidRDefault="0054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4EB" w14:textId="77777777" w:rsidR="006E33F5" w:rsidRDefault="0054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010"/>
    <w:multiLevelType w:val="hybridMultilevel"/>
    <w:tmpl w:val="D2C2F370"/>
    <w:lvl w:ilvl="0" w:tplc="3CE8191A">
      <w:start w:val="1"/>
      <w:numFmt w:val="decimal"/>
      <w:lvlText w:val="%1."/>
      <w:lvlJc w:val="left"/>
      <w:pPr>
        <w:ind w:left="1080" w:hanging="360"/>
      </w:pPr>
      <w:rPr>
        <w:rFonts w:hint="default"/>
      </w:rPr>
    </w:lvl>
    <w:lvl w:ilvl="1" w:tplc="4AD8A15C" w:tentative="1">
      <w:start w:val="1"/>
      <w:numFmt w:val="lowerLetter"/>
      <w:lvlText w:val="%2."/>
      <w:lvlJc w:val="left"/>
      <w:pPr>
        <w:ind w:left="1800" w:hanging="360"/>
      </w:pPr>
    </w:lvl>
    <w:lvl w:ilvl="2" w:tplc="EBC2F128" w:tentative="1">
      <w:start w:val="1"/>
      <w:numFmt w:val="lowerRoman"/>
      <w:lvlText w:val="%3."/>
      <w:lvlJc w:val="right"/>
      <w:pPr>
        <w:ind w:left="2520" w:hanging="180"/>
      </w:pPr>
    </w:lvl>
    <w:lvl w:ilvl="3" w:tplc="33A81068" w:tentative="1">
      <w:start w:val="1"/>
      <w:numFmt w:val="decimal"/>
      <w:lvlText w:val="%4."/>
      <w:lvlJc w:val="left"/>
      <w:pPr>
        <w:ind w:left="3240" w:hanging="360"/>
      </w:pPr>
    </w:lvl>
    <w:lvl w:ilvl="4" w:tplc="DD2096FC" w:tentative="1">
      <w:start w:val="1"/>
      <w:numFmt w:val="lowerLetter"/>
      <w:lvlText w:val="%5."/>
      <w:lvlJc w:val="left"/>
      <w:pPr>
        <w:ind w:left="3960" w:hanging="360"/>
      </w:pPr>
    </w:lvl>
    <w:lvl w:ilvl="5" w:tplc="D66C865C" w:tentative="1">
      <w:start w:val="1"/>
      <w:numFmt w:val="lowerRoman"/>
      <w:lvlText w:val="%6."/>
      <w:lvlJc w:val="right"/>
      <w:pPr>
        <w:ind w:left="4680" w:hanging="180"/>
      </w:pPr>
    </w:lvl>
    <w:lvl w:ilvl="6" w:tplc="00D89DFE" w:tentative="1">
      <w:start w:val="1"/>
      <w:numFmt w:val="decimal"/>
      <w:lvlText w:val="%7."/>
      <w:lvlJc w:val="left"/>
      <w:pPr>
        <w:ind w:left="5400" w:hanging="360"/>
      </w:pPr>
    </w:lvl>
    <w:lvl w:ilvl="7" w:tplc="A86CC830" w:tentative="1">
      <w:start w:val="1"/>
      <w:numFmt w:val="lowerLetter"/>
      <w:lvlText w:val="%8."/>
      <w:lvlJc w:val="left"/>
      <w:pPr>
        <w:ind w:left="6120" w:hanging="360"/>
      </w:pPr>
    </w:lvl>
    <w:lvl w:ilvl="8" w:tplc="59E4099A" w:tentative="1">
      <w:start w:val="1"/>
      <w:numFmt w:val="lowerRoman"/>
      <w:lvlText w:val="%9."/>
      <w:lvlJc w:val="right"/>
      <w:pPr>
        <w:ind w:left="6840" w:hanging="180"/>
      </w:pPr>
    </w:lvl>
  </w:abstractNum>
  <w:abstractNum w:abstractNumId="1" w15:restartNumberingAfterBreak="0">
    <w:nsid w:val="2A4B31F8"/>
    <w:multiLevelType w:val="hybridMultilevel"/>
    <w:tmpl w:val="8D7C3AFC"/>
    <w:lvl w:ilvl="0" w:tplc="0584D340">
      <w:start w:val="1"/>
      <w:numFmt w:val="decimal"/>
      <w:lvlText w:val="%1."/>
      <w:lvlJc w:val="left"/>
      <w:pPr>
        <w:ind w:left="1806" w:hanging="360"/>
      </w:pPr>
      <w:rPr>
        <w:rFonts w:hint="default"/>
      </w:rPr>
    </w:lvl>
    <w:lvl w:ilvl="1" w:tplc="FF0AD60A" w:tentative="1">
      <w:start w:val="1"/>
      <w:numFmt w:val="lowerLetter"/>
      <w:lvlText w:val="%2."/>
      <w:lvlJc w:val="left"/>
      <w:pPr>
        <w:ind w:left="2166" w:hanging="360"/>
      </w:pPr>
    </w:lvl>
    <w:lvl w:ilvl="2" w:tplc="F18A0472" w:tentative="1">
      <w:start w:val="1"/>
      <w:numFmt w:val="lowerRoman"/>
      <w:lvlText w:val="%3."/>
      <w:lvlJc w:val="right"/>
      <w:pPr>
        <w:ind w:left="2886" w:hanging="180"/>
      </w:pPr>
    </w:lvl>
    <w:lvl w:ilvl="3" w:tplc="C71ADA96" w:tentative="1">
      <w:start w:val="1"/>
      <w:numFmt w:val="decimal"/>
      <w:lvlText w:val="%4."/>
      <w:lvlJc w:val="left"/>
      <w:pPr>
        <w:ind w:left="3606" w:hanging="360"/>
      </w:pPr>
    </w:lvl>
    <w:lvl w:ilvl="4" w:tplc="5A585F10" w:tentative="1">
      <w:start w:val="1"/>
      <w:numFmt w:val="lowerLetter"/>
      <w:lvlText w:val="%5."/>
      <w:lvlJc w:val="left"/>
      <w:pPr>
        <w:ind w:left="4326" w:hanging="360"/>
      </w:pPr>
    </w:lvl>
    <w:lvl w:ilvl="5" w:tplc="5EF0A414" w:tentative="1">
      <w:start w:val="1"/>
      <w:numFmt w:val="lowerRoman"/>
      <w:lvlText w:val="%6."/>
      <w:lvlJc w:val="right"/>
      <w:pPr>
        <w:ind w:left="5046" w:hanging="180"/>
      </w:pPr>
    </w:lvl>
    <w:lvl w:ilvl="6" w:tplc="0D8E4E92" w:tentative="1">
      <w:start w:val="1"/>
      <w:numFmt w:val="decimal"/>
      <w:lvlText w:val="%7."/>
      <w:lvlJc w:val="left"/>
      <w:pPr>
        <w:ind w:left="5766" w:hanging="360"/>
      </w:pPr>
    </w:lvl>
    <w:lvl w:ilvl="7" w:tplc="B70CD082" w:tentative="1">
      <w:start w:val="1"/>
      <w:numFmt w:val="lowerLetter"/>
      <w:lvlText w:val="%8."/>
      <w:lvlJc w:val="left"/>
      <w:pPr>
        <w:ind w:left="6486" w:hanging="360"/>
      </w:pPr>
    </w:lvl>
    <w:lvl w:ilvl="8" w:tplc="8A821754" w:tentative="1">
      <w:start w:val="1"/>
      <w:numFmt w:val="lowerRoman"/>
      <w:lvlText w:val="%9."/>
      <w:lvlJc w:val="right"/>
      <w:pPr>
        <w:ind w:left="7206" w:hanging="180"/>
      </w:pPr>
    </w:lvl>
  </w:abstractNum>
  <w:abstractNum w:abstractNumId="2" w15:restartNumberingAfterBreak="0">
    <w:nsid w:val="339474E4"/>
    <w:multiLevelType w:val="hybridMultilevel"/>
    <w:tmpl w:val="2D1002E8"/>
    <w:lvl w:ilvl="0" w:tplc="477A78BC">
      <w:start w:val="1"/>
      <w:numFmt w:val="bullet"/>
      <w:lvlText w:val=""/>
      <w:lvlJc w:val="left"/>
      <w:pPr>
        <w:ind w:left="720" w:hanging="360"/>
      </w:pPr>
      <w:rPr>
        <w:rFonts w:ascii="Symbol" w:hAnsi="Symbol" w:hint="default"/>
      </w:rPr>
    </w:lvl>
    <w:lvl w:ilvl="1" w:tplc="68C4AA34" w:tentative="1">
      <w:start w:val="1"/>
      <w:numFmt w:val="bullet"/>
      <w:lvlText w:val="o"/>
      <w:lvlJc w:val="left"/>
      <w:pPr>
        <w:ind w:left="1440" w:hanging="360"/>
      </w:pPr>
      <w:rPr>
        <w:rFonts w:ascii="Courier New" w:hAnsi="Courier New" w:cs="Courier New" w:hint="default"/>
      </w:rPr>
    </w:lvl>
    <w:lvl w:ilvl="2" w:tplc="05E69C40" w:tentative="1">
      <w:start w:val="1"/>
      <w:numFmt w:val="bullet"/>
      <w:lvlText w:val=""/>
      <w:lvlJc w:val="left"/>
      <w:pPr>
        <w:ind w:left="2160" w:hanging="360"/>
      </w:pPr>
      <w:rPr>
        <w:rFonts w:ascii="Wingdings" w:hAnsi="Wingdings" w:hint="default"/>
      </w:rPr>
    </w:lvl>
    <w:lvl w:ilvl="3" w:tplc="E49CC170" w:tentative="1">
      <w:start w:val="1"/>
      <w:numFmt w:val="bullet"/>
      <w:lvlText w:val=""/>
      <w:lvlJc w:val="left"/>
      <w:pPr>
        <w:ind w:left="2880" w:hanging="360"/>
      </w:pPr>
      <w:rPr>
        <w:rFonts w:ascii="Symbol" w:hAnsi="Symbol" w:hint="default"/>
      </w:rPr>
    </w:lvl>
    <w:lvl w:ilvl="4" w:tplc="76F61596" w:tentative="1">
      <w:start w:val="1"/>
      <w:numFmt w:val="bullet"/>
      <w:lvlText w:val="o"/>
      <w:lvlJc w:val="left"/>
      <w:pPr>
        <w:ind w:left="3600" w:hanging="360"/>
      </w:pPr>
      <w:rPr>
        <w:rFonts w:ascii="Courier New" w:hAnsi="Courier New" w:cs="Courier New" w:hint="default"/>
      </w:rPr>
    </w:lvl>
    <w:lvl w:ilvl="5" w:tplc="995255F0" w:tentative="1">
      <w:start w:val="1"/>
      <w:numFmt w:val="bullet"/>
      <w:lvlText w:val=""/>
      <w:lvlJc w:val="left"/>
      <w:pPr>
        <w:ind w:left="4320" w:hanging="360"/>
      </w:pPr>
      <w:rPr>
        <w:rFonts w:ascii="Wingdings" w:hAnsi="Wingdings" w:hint="default"/>
      </w:rPr>
    </w:lvl>
    <w:lvl w:ilvl="6" w:tplc="5DCE2F6A" w:tentative="1">
      <w:start w:val="1"/>
      <w:numFmt w:val="bullet"/>
      <w:lvlText w:val=""/>
      <w:lvlJc w:val="left"/>
      <w:pPr>
        <w:ind w:left="5040" w:hanging="360"/>
      </w:pPr>
      <w:rPr>
        <w:rFonts w:ascii="Symbol" w:hAnsi="Symbol" w:hint="default"/>
      </w:rPr>
    </w:lvl>
    <w:lvl w:ilvl="7" w:tplc="599C28FC" w:tentative="1">
      <w:start w:val="1"/>
      <w:numFmt w:val="bullet"/>
      <w:lvlText w:val="o"/>
      <w:lvlJc w:val="left"/>
      <w:pPr>
        <w:ind w:left="5760" w:hanging="360"/>
      </w:pPr>
      <w:rPr>
        <w:rFonts w:ascii="Courier New" w:hAnsi="Courier New" w:cs="Courier New" w:hint="default"/>
      </w:rPr>
    </w:lvl>
    <w:lvl w:ilvl="8" w:tplc="9A9CE8E4" w:tentative="1">
      <w:start w:val="1"/>
      <w:numFmt w:val="bullet"/>
      <w:lvlText w:val=""/>
      <w:lvlJc w:val="left"/>
      <w:pPr>
        <w:ind w:left="6480" w:hanging="360"/>
      </w:pPr>
      <w:rPr>
        <w:rFonts w:ascii="Wingdings" w:hAnsi="Wingdings" w:hint="default"/>
      </w:rPr>
    </w:lvl>
  </w:abstractNum>
  <w:abstractNum w:abstractNumId="3" w15:restartNumberingAfterBreak="0">
    <w:nsid w:val="64D4604B"/>
    <w:multiLevelType w:val="hybridMultilevel"/>
    <w:tmpl w:val="C240A206"/>
    <w:lvl w:ilvl="0" w:tplc="ED92BD16">
      <w:start w:val="1"/>
      <w:numFmt w:val="bullet"/>
      <w:lvlText w:val=""/>
      <w:lvlJc w:val="left"/>
      <w:pPr>
        <w:ind w:left="720" w:hanging="360"/>
      </w:pPr>
      <w:rPr>
        <w:rFonts w:ascii="Symbol" w:hAnsi="Symbol" w:hint="default"/>
      </w:rPr>
    </w:lvl>
    <w:lvl w:ilvl="1" w:tplc="86E22B0E" w:tentative="1">
      <w:start w:val="1"/>
      <w:numFmt w:val="bullet"/>
      <w:lvlText w:val="o"/>
      <w:lvlJc w:val="left"/>
      <w:pPr>
        <w:ind w:left="1440" w:hanging="360"/>
      </w:pPr>
      <w:rPr>
        <w:rFonts w:ascii="Courier New" w:hAnsi="Courier New" w:cs="Courier New" w:hint="default"/>
      </w:rPr>
    </w:lvl>
    <w:lvl w:ilvl="2" w:tplc="173E13B6" w:tentative="1">
      <w:start w:val="1"/>
      <w:numFmt w:val="bullet"/>
      <w:lvlText w:val=""/>
      <w:lvlJc w:val="left"/>
      <w:pPr>
        <w:ind w:left="2160" w:hanging="360"/>
      </w:pPr>
      <w:rPr>
        <w:rFonts w:ascii="Wingdings" w:hAnsi="Wingdings" w:hint="default"/>
      </w:rPr>
    </w:lvl>
    <w:lvl w:ilvl="3" w:tplc="AF9A448C" w:tentative="1">
      <w:start w:val="1"/>
      <w:numFmt w:val="bullet"/>
      <w:lvlText w:val=""/>
      <w:lvlJc w:val="left"/>
      <w:pPr>
        <w:ind w:left="2880" w:hanging="360"/>
      </w:pPr>
      <w:rPr>
        <w:rFonts w:ascii="Symbol" w:hAnsi="Symbol" w:hint="default"/>
      </w:rPr>
    </w:lvl>
    <w:lvl w:ilvl="4" w:tplc="1CD699D0" w:tentative="1">
      <w:start w:val="1"/>
      <w:numFmt w:val="bullet"/>
      <w:lvlText w:val="o"/>
      <w:lvlJc w:val="left"/>
      <w:pPr>
        <w:ind w:left="3600" w:hanging="360"/>
      </w:pPr>
      <w:rPr>
        <w:rFonts w:ascii="Courier New" w:hAnsi="Courier New" w:cs="Courier New" w:hint="default"/>
      </w:rPr>
    </w:lvl>
    <w:lvl w:ilvl="5" w:tplc="2B9C7F62" w:tentative="1">
      <w:start w:val="1"/>
      <w:numFmt w:val="bullet"/>
      <w:lvlText w:val=""/>
      <w:lvlJc w:val="left"/>
      <w:pPr>
        <w:ind w:left="4320" w:hanging="360"/>
      </w:pPr>
      <w:rPr>
        <w:rFonts w:ascii="Wingdings" w:hAnsi="Wingdings" w:hint="default"/>
      </w:rPr>
    </w:lvl>
    <w:lvl w:ilvl="6" w:tplc="4CBACECC" w:tentative="1">
      <w:start w:val="1"/>
      <w:numFmt w:val="bullet"/>
      <w:lvlText w:val=""/>
      <w:lvlJc w:val="left"/>
      <w:pPr>
        <w:ind w:left="5040" w:hanging="360"/>
      </w:pPr>
      <w:rPr>
        <w:rFonts w:ascii="Symbol" w:hAnsi="Symbol" w:hint="default"/>
      </w:rPr>
    </w:lvl>
    <w:lvl w:ilvl="7" w:tplc="0EB48E1E" w:tentative="1">
      <w:start w:val="1"/>
      <w:numFmt w:val="bullet"/>
      <w:lvlText w:val="o"/>
      <w:lvlJc w:val="left"/>
      <w:pPr>
        <w:ind w:left="5760" w:hanging="360"/>
      </w:pPr>
      <w:rPr>
        <w:rFonts w:ascii="Courier New" w:hAnsi="Courier New" w:cs="Courier New" w:hint="default"/>
      </w:rPr>
    </w:lvl>
    <w:lvl w:ilvl="8" w:tplc="8DEE836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74C"/>
    <w:rsid w:val="0031474C"/>
    <w:rsid w:val="0054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3805D391"/>
  <w15:docId w15:val="{AC6D4E1E-DEEB-4329-851C-E9CA2B64243D}"/>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F3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https://www.va.gov/oal/library/va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bo.gov" TargetMode="External"/><Relationship Id="rId12" Type="http://schemas.openxmlformats.org/officeDocument/2006/relationships/hyperlink" Target="http://acquisition.gov/comp/far/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neth.dougherty@va.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enneth.dougherty@v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enneth" TargetMode="External"/><Relationship Id="rId14" Type="http://schemas.openxmlformats.org/officeDocument/2006/relationships/hyperlink" Target="http://orca.bp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Dougherty, Kenneth M.</cp:lastModifiedBy>
  <cp:revision>2</cp:revision>
  <dcterms:created xsi:type="dcterms:W3CDTF">2018-11-19T13:30:00Z</dcterms:created>
  <dcterms:modified xsi:type="dcterms:W3CDTF">2018-11-19T13:33:00Z</dcterms:modified>
</cp:coreProperties>
</file>