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82A9" w14:textId="0DE34FDB" w:rsidR="001B0BA1" w:rsidRDefault="001B0BA1" w:rsidP="001B0BA1">
      <w:pPr>
        <w:pageBreakBefore/>
        <w:sectPr w:rsidR="001B0BA1">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Pr>
          <w:noProof/>
        </w:rPr>
        <w:pict w14:anchorId="73A14BBC">
          <v:group id="Group 515" o:spid="_x0000_s1802"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">
            <v:shapetype id="_x0000_t32" coordsize="21600,21600" o:spt="32" o:oned="t" path="m,l21600,21600e" filled="f">
              <v:path arrowok="t" fillok="f" o:connecttype="none"/>
              <o:lock v:ext="edit" shapetype="t"/>
            </v:shapetype>
            <v:shape id="AutoShape 2" o:spid="_x0000_s1803"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" strokeweight="1.9pt"/>
            <v:shapetype id="_x0000_t202" coordsize="21600,21600" o:spt="202" path="m,l,21600r21600,l21600,xe">
              <v:stroke joinstyle="miter"/>
              <v:path gradientshapeok="t" o:connecttype="rect"/>
            </v:shapetype>
            <v:shape id="Text Box 3" o:spid="_x0000_s1804" type="#_x0000_t202" style="position:absolute;left:722;top:84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516704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805"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" strokeweight=".95pt"/>
            <v:shape id="Text Box 5" o:spid="_x0000_s1806" type="#_x0000_t202" style="position:absolute;left:722;top:181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58DD1BE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807"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7" o:spid="_x0000_s1808" type="#_x0000_t202" style="position:absolute;left:722;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3584E9F4"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809"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" strokeweight=".25pt"/>
            <v:shape id="Text Box 9" o:spid="_x0000_s1810" type="#_x0000_t202" style="position:absolute;left:722;top:278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470FF87A"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811"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" strokeweight=".95pt"/>
            <v:shape id="Text Box 11" o:spid="_x0000_s1812" type="#_x0000_t202" style="position:absolute;left:722;top:205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4ABC3B0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813"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y7xgAAANwAAAAPAAAAZHJzL2Rvd25yZXYueG1sRI9Ba8JA&#10;FITvQv/D8gredGMQ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HBrcu8YAAADcAAAA&#10;DwAAAAAAAAAAAAAAAAAHAgAAZHJzL2Rvd25yZXYueG1sUEsFBgAAAAADAAMAtwAAAPoCAAAAAA==&#10;" strokeweight=".25pt"/>
            <v:shape id="Text Box 13" o:spid="_x0000_s1814" type="#_x0000_t202" style="position:absolute;left:722;top:1143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2328704"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815"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5" o:spid="_x0000_s1816" type="#_x0000_t202" style="position:absolute;left:722;top:490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577272C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817"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7" o:spid="_x0000_s1818" type="#_x0000_t202" style="position:absolute;left:722;top:46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5CA928D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819"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" strokeweight=".95pt"/>
            <v:shape id="Text Box 19" o:spid="_x0000_s1820" type="#_x0000_t202" style="position:absolute;left:722;top:44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6090619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821"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" strokeweight="1.9pt"/>
            <v:shape id="Text Box 21" o:spid="_x0000_s1822" type="#_x0000_t202" style="position:absolute;left:722;top:1476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DFD0BD7"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823"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3" o:spid="_x0000_s1824" type="#_x0000_t202" style="position:absolute;left:722;top:1276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FBC081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825"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" strokeweight=".25pt"/>
            <v:shape id="Text Box 25" o:spid="_x0000_s1826" type="#_x0000_t202" style="position:absolute;left:722;top:1204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B8FB4D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827"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Text Box 27" o:spid="_x0000_s1828" type="#_x0000_t202" style="position:absolute;left:6113;top:279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1319B5C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829"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" strokeweight=".7pt"/>
            <v:shape id="Text Box 29" o:spid="_x0000_s1830" type="#_x0000_t202" style="position:absolute;left:4332;top:87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C5FA86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831"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Text Box 31" o:spid="_x0000_s1832" type="#_x0000_t202" style="position:absolute;left:4433;top:20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5CCC3CBA"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833"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" strokeweight=".25pt"/>
            <v:shape id="Text Box 33" o:spid="_x0000_s1834" type="#_x0000_t202" style="position:absolute;left:4433;top:305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2242861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835" type="#_x0000_t202" style="position:absolute;left:6698;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6D1EBDA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836"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6" o:spid="_x0000_s1837" type="#_x0000_t202" style="position:absolute;left:6698;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4F5E8A5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838"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38" o:spid="_x0000_s1839" type="#_x0000_t202" style="position:absolute;left:8777;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78EDB09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840"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0" o:spid="_x0000_s1841" type="#_x0000_t202" style="position:absolute;left:10217;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519DCA7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842"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2" o:spid="_x0000_s1843" type="#_x0000_t202" style="position:absolute;left:6698;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2D6DC14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844"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Text Box 44" o:spid="_x0000_s1845" type="#_x0000_t202" style="position:absolute;left:3041;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669D810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846"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AutoShape 46" o:spid="_x0000_s1847"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" strokeweight=".25pt"/>
            <v:shape id="Text Box 47" o:spid="_x0000_s1848" type="#_x0000_t202" style="position:absolute;left:2623;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36C1CD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849"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Text Box 49" o:spid="_x0000_s1850" type="#_x0000_t202" style="position:absolute;left:2839;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259B7DDC"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851"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" strokeweight=".25pt"/>
            <v:shape id="Text Box 51" o:spid="_x0000_s1852" type="#_x0000_t202" style="position:absolute;left:2623;top:1389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5938304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853"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v:shape id="AutoShape 53" o:spid="_x0000_s1854"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shape id="Text Box 54" o:spid="_x0000_s1855" type="#_x0000_t202" style="position:absolute;left:206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5BA0AE9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856"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KLxgAAANwAAAAPAAAAZHJzL2Rvd25yZXYueG1sRI9PawIx&#10;FMTvhX6H8Aq9FM2upV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fZzii8YAAADcAAAA&#10;DwAAAAAAAAAAAAAAAAAHAgAAZHJzL2Rvd25yZXYueG1sUEsFBgAAAAADAAMAtwAAAPoCAAAAAA==&#10;"/>
            <v:shape id="Text Box 56" o:spid="_x0000_s1857" type="#_x0000_t202" style="position:absolute;left:2278;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E57BE4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858"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" strokeweight=".25pt"/>
            <v:shape id="Text Box 58" o:spid="_x0000_s1859" type="#_x0000_t202" style="position:absolute;left:2066;top:1263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72BDD0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860"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shape id="Text Box 60" o:spid="_x0000_s1861" type="#_x0000_t202" style="position:absolute;left:206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8CAF53C"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862"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RPxgAAANwAAAAPAAAAZHJzL2Rvd25yZXYueG1sRI9Ba8JA&#10;FITvQv/D8gq96cYI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9qFkT8YAAADcAAAA&#10;DwAAAAAAAAAAAAAAAAAHAgAAZHJzL2Rvd25yZXYueG1sUEsFBgAAAAADAAMAtwAAAPoCAAAAAA==&#10;" strokeweight=".25pt"/>
            <v:shape id="Text Box 62" o:spid="_x0000_s1863" type="#_x0000_t202" style="position:absolute;left:905;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1D2EF8A2"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864"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v:shape id="Text Box 64" o:spid="_x0000_s1865" type="#_x0000_t202" style="position:absolute;left:111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2E051FD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866"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" strokeweight=".25pt"/>
            <v:shape id="Text Box 66" o:spid="_x0000_s1867" type="#_x0000_t202" style="position:absolute;left:905;top:1263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15A25AE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868"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68" o:spid="_x0000_s1869"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" strokeweight=".25pt"/>
            <v:shape id="Text Box 69" o:spid="_x0000_s1870" type="#_x0000_t202" style="position:absolute;left:574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1086692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871"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Text Box 71" o:spid="_x0000_s1872" type="#_x0000_t202" style="position:absolute;left:5964;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0F7C9BB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873"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" strokeweight=".25pt"/>
            <v:shape id="Text Box 73" o:spid="_x0000_s1874" type="#_x0000_t202" style="position:absolute;left:5748;top:118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3A6F7FB2"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875"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Text Box 75" o:spid="_x0000_s1876" type="#_x0000_t202" style="position:absolute;left:574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6282A7E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877"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" strokeweight=".25pt"/>
            <v:shape id="Text Box 77" o:spid="_x0000_s1878" type="#_x0000_t202" style="position:absolute;left:7097;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9712E4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879"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Text Box 79" o:spid="_x0000_s1880" type="#_x0000_t202" style="position:absolute;left:7313;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1608307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881"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R0xgAAANwAAAAPAAAAZHJzL2Rvd25yZXYueG1sRI9Ba8JA&#10;FITvQv/D8gredGMU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RDIkdMYAAADcAAAA&#10;DwAAAAAAAAAAAAAAAAAHAgAAZHJzL2Rvd25yZXYueG1sUEsFBgAAAAADAAMAtwAAAPoCAAAAAA==&#10;" strokeweight=".25pt"/>
            <v:shape id="Text Box 81" o:spid="_x0000_s1882" type="#_x0000_t202" style="position:absolute;left:7097;top:118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337BEDC"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883"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"/>
            <v:shape id="Text Box 83" o:spid="_x0000_s1884" type="#_x0000_t202" style="position:absolute;left:7097;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1CA1ED4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885"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J3xgAAANwAAAAPAAAAZHJzL2Rvd25yZXYueG1sRI9Ba8JA&#10;FITvBf/D8gRvuokt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Owkid8YAAADcAAAA&#10;DwAAAAAAAAAAAAAAAAAHAgAAZHJzL2Rvd25yZXYueG1sUEsFBgAAAAADAAMAtwAAAPoCAAAAAA==&#10;" strokeweight=".25pt"/>
            <v:shape id="Text Box 85" o:spid="_x0000_s1886" type="#_x0000_t202" style="position:absolute;left:191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0B18206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887"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Text Box 87" o:spid="_x0000_s1888" type="#_x0000_t202" style="position:absolute;left:2134;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79FA29A"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889"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lFwwAAANwAAAAPAAAAZHJzL2Rvd25yZXYueG1sRE/Pa8Iw&#10;FL4P/B/CE7zNVM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XnWJRcMAAADcAAAADwAA&#10;AAAAAAAAAAAAAAAHAgAAZHJzL2Rvd25yZXYueG1sUEsFBgAAAAADAAMAtwAAAPcCAAAAAA==&#10;" strokeweight=".25pt"/>
            <v:shape id="Text Box 89" o:spid="_x0000_s1890" type="#_x0000_t202" style="position:absolute;left:1918;top:1188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22DB49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891"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Text Box 91" o:spid="_x0000_s1892" type="#_x0000_t202" style="position:absolute;left:191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2E765CC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893"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" strokeweight=".25pt"/>
            <v:shape id="Text Box 93" o:spid="_x0000_s1894" type="#_x0000_t202" style="position:absolute;left:905;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0DD2EAB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895"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shape id="Text Box 95" o:spid="_x0000_s1896" type="#_x0000_t202" style="position:absolute;left:1116;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6F820D9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897"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VDwwAAANwAAAAPAAAAZHJzL2Rvd25yZXYueG1sRE/Pa8Iw&#10;FL4P/B/CE7zNVM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oAOFQ8MAAADcAAAADwAA&#10;AAAAAAAAAAAAAAAHAgAAZHJzL2Rvd25yZXYueG1sUEsFBgAAAAADAAMAtwAAAPcCAAAAAA==&#10;" strokeweight=".25pt"/>
            <v:shape id="Text Box 97" o:spid="_x0000_s1898" type="#_x0000_t202" style="position:absolute;left:905;top:1188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B5162A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899"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shape id="Text Box 99" o:spid="_x0000_s1900" type="#_x0000_t202" style="position:absolute;left:905;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2C419A9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901"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" strokeweight=".25pt"/>
            <v:shape id="Text Box 101" o:spid="_x0000_s1902" type="#_x0000_t202" style="position:absolute;left:6790;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BD5A16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903"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shape id="Text Box 103" o:spid="_x0000_s1904" type="#_x0000_t202" style="position:absolute;left:7001;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7D9DA583"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905"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" strokeweight=".25pt"/>
            <v:shape id="Text Box 105" o:spid="_x0000_s1906" type="#_x0000_t202" style="position:absolute;left:6790;top:173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23E37C5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907"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7" o:spid="_x0000_s1908" type="#_x0000_t202" style="position:absolute;left:6790;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6924EE4A"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909"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Text Box 109" o:spid="_x0000_s1910" type="#_x0000_t202" style="position:absolute;left:8023;top:20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48D675E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911"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" strokeweight=".25pt"/>
            <v:shape id="Text Box 111" o:spid="_x0000_s1912" type="#_x0000_t202" style="position:absolute;left:6790;top:120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66771EA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913"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lc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7geiYdATm/AAAA//8DAFBLAQItABQABgAIAAAAIQDb4fbL7gAAAIUBAAATAAAAAAAA&#10;AAAAAAAAAAAAAABbQ29udGVudF9UeXBlc10ueG1sUEsBAi0AFAAGAAgAAAAhAFr0LFu/AAAAFQEA&#10;AAsAAAAAAAAAAAAAAAAAHwEAAF9yZWxzLy5yZWxzUEsBAi0AFAAGAAgAAAAhAFCRmVzHAAAA3AAA&#10;AA8AAAAAAAAAAAAAAAAABwIAAGRycy9kb3ducmV2LnhtbFBLBQYAAAAAAwADALcAAAD7AgAAAAA=&#10;"/>
            <v:shape id="Text Box 113" o:spid="_x0000_s1914" type="#_x0000_t202" style="position:absolute;left:7001;top:120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02DEC0F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915"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" strokeweight=".25pt"/>
            <v:shape id="Text Box 115" o:spid="_x0000_s1916" type="#_x0000_t202" style="position:absolute;left:6790;top:141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369C5E6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917"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NZwwAAANwAAAAPAAAAZHJzL2Rvd25yZXYueG1sRE/LagIx&#10;FN0X+g/hFtwUzai0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0dyTWcMAAADcAAAADwAA&#10;AAAAAAAAAAAAAAAHAgAAZHJzL2Rvd25yZXYueG1sUEsFBgAAAAADAAMAtwAAAPcCAAAAAA==&#10;"/>
            <v:shape id="AutoShape 117" o:spid="_x0000_s1918"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4xgAAANwAAAAPAAAAZHJzL2Rvd25yZXYueG1sRI9Ba8JA&#10;FITvgv9heUJvZqOF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hPp8uMYAAADcAAAA&#10;DwAAAAAAAAAAAAAAAAAHAgAAZHJzL2Rvd25yZXYueG1sUEsFBgAAAAADAAMAtwAAAPoCAAAAAA==&#10;" strokeweight=".25pt"/>
            <v:shape id="Text Box 118" o:spid="_x0000_s1919" type="#_x0000_t202" style="position:absolute;left:3386;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27DD62A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920"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shape id="Text Box 120" o:spid="_x0000_s1921" type="#_x0000_t202" style="position:absolute;left:3607;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731E0F48"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922"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" strokeweight=".25pt"/>
            <v:shape id="AutoShape 122" o:spid="_x0000_s1923"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Text Box 123" o:spid="_x0000_s1924" type="#_x0000_t202" style="position:absolute;left:4380;top:1044;width:18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633D37F6" w14:textId="77777777" w:rsidR="001B0BA1" w:rsidRDefault="001B0BA1" w:rsidP="001B0BA1">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925" type="#_x0000_t202" style="position:absolute;left:6766;top:1044;width:184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3E98CD7B" w14:textId="77777777" w:rsidR="001B0BA1" w:rsidRDefault="001B0BA1" w:rsidP="001B0BA1">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926" type="#_x0000_t202" style="position:absolute;left:8834;top:1044;width:11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070FBDDB" w14:textId="77777777" w:rsidR="001B0BA1" w:rsidRDefault="001B0BA1" w:rsidP="001B0BA1">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927" type="#_x0000_t202" style="position:absolute;left:10289;top:1044;width:121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01F329B1" w14:textId="77777777" w:rsidR="001B0BA1" w:rsidRDefault="001B0BA1" w:rsidP="001B0BA1">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928" type="#_x0000_t202" style="position:absolute;left:780;top:2216;width:16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68932871" w14:textId="77777777" w:rsidR="001B0BA1" w:rsidRDefault="001B0BA1" w:rsidP="001B0BA1">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929" type="#_x0000_t202" style="position:absolute;left:4481;top:2216;width:334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70835948" w14:textId="77777777" w:rsidR="001B0BA1" w:rsidRDefault="001B0BA1" w:rsidP="001B0BA1">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930" type="#_x0000_t202" style="position:absolute;left:8081;top:2216;width:153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7A051504" w14:textId="77777777" w:rsidR="001B0BA1" w:rsidRDefault="001B0BA1" w:rsidP="001B0BA1">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931" type="#_x0000_t202" style="position:absolute;left:780;top:2960;width:9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30043004" w14:textId="77777777" w:rsidR="001B0BA1" w:rsidRDefault="001B0BA1" w:rsidP="001B0BA1">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932" type="#_x0000_t202" style="position:absolute;left:3943;top:298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2BB2E325" w14:textId="77777777" w:rsidR="001B0BA1" w:rsidRDefault="001B0BA1" w:rsidP="001B0BA1">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933" type="#_x0000_t202" style="position:absolute;left:6175;top:2960;width:16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08C0C62E" w14:textId="77777777" w:rsidR="001B0BA1" w:rsidRDefault="001B0BA1" w:rsidP="001B0BA1">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934" type="#_x0000_t202" style="position:absolute;left:3098;top:4208;width:62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667F8DFA" w14:textId="77777777" w:rsidR="001B0BA1" w:rsidRDefault="001B0BA1" w:rsidP="001B0BA1">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935" type="#_x0000_t202" style="position:absolute;left:6761;top:4208;width:451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4676A3A9" w14:textId="77777777" w:rsidR="001B0BA1" w:rsidRDefault="001B0BA1" w:rsidP="001B0BA1">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936" type="#_x0000_t202" style="position:absolute;left:785;top:5048;width:913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50715D31" w14:textId="77777777" w:rsidR="001B0BA1" w:rsidRDefault="001B0BA1" w:rsidP="001B0BA1">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937" type="#_x0000_t202" style="position:absolute;left:780;top:12190;width:674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2810EFA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938" type="#_x0000_t202" style="position:absolute;left:780;top:12339;width:47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2CC5AA43" w14:textId="77777777" w:rsidR="001B0BA1" w:rsidRDefault="001B0BA1" w:rsidP="001B0BA1">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939" type="#_x0000_t202" style="position:absolute;left:8825;top:12190;width:15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36219DB7" w14:textId="77777777" w:rsidR="001B0BA1" w:rsidRDefault="001B0BA1" w:rsidP="001B0BA1">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940" type="#_x0000_t202" style="position:absolute;left:785;top:12924;width:338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42AC32FF" w14:textId="77777777" w:rsidR="001B0BA1" w:rsidRDefault="001B0BA1" w:rsidP="001B0BA1">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941" type="#_x0000_t202" style="position:absolute;left:9228;top:14960;width:258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632D3F58" w14:textId="77777777" w:rsidR="001B0BA1" w:rsidRDefault="001B0BA1" w:rsidP="001B0BA1">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942" type="#_x0000_t202" style="position:absolute;left:9228;top:14960;width:165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59E40396" w14:textId="77777777" w:rsidR="001B0BA1" w:rsidRDefault="001B0BA1" w:rsidP="001B0BA1">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943" type="#_x0000_t202" style="position:absolute;left:9228;top:15108;width:298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1B6A6B8F" w14:textId="77777777" w:rsidR="001B0BA1" w:rsidRDefault="001B0BA1" w:rsidP="001B0BA1">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944" type="#_x0000_t202" style="position:absolute;left:1471;top:1089;width:282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5CAD0D29" w14:textId="77777777" w:rsidR="001B0BA1" w:rsidRDefault="001B0BA1" w:rsidP="001B0BA1">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945" type="#_x0000_t202" style="position:absolute;left:1956;top:1329;width:158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75DED148" w14:textId="77777777" w:rsidR="001B0BA1" w:rsidRDefault="001B0BA1" w:rsidP="001B0BA1">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946" type="#_x0000_t202" style="position:absolute;left:890;top:1569;width:394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000FACDF" w14:textId="77777777" w:rsidR="001B0BA1" w:rsidRDefault="001B0BA1" w:rsidP="001B0BA1">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947" type="#_x0000_t202" style="position:absolute;left:5585;top:4600;width:14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7467A845" w14:textId="77777777" w:rsidR="001B0BA1" w:rsidRDefault="001B0BA1" w:rsidP="001B0BA1">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948" type="#_x0000_t202" style="position:absolute;left:5580;top:4600;width:14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7AF674A" w14:textId="77777777" w:rsidR="001B0BA1" w:rsidRDefault="001B0BA1" w:rsidP="001B0BA1">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949" type="#_x0000_t202" style="position:absolute;left:780;top:1974;width:725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2F1A4BB0" w14:textId="77777777" w:rsidR="001B0BA1" w:rsidRDefault="001B0BA1" w:rsidP="001B0BA1">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950" type="#_x0000_t202" style="position:absolute;left:790;top:4168;width:210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1ED6758F" w14:textId="77777777" w:rsidR="001B0BA1" w:rsidRDefault="001B0BA1" w:rsidP="001B0BA1">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951" type="#_x0000_t202" style="position:absolute;left:790;top:4336;width:136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2468A187"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952" type="#_x0000_t202" style="position:absolute;left:785;top:4792;width:671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5D0982D2" w14:textId="77777777" w:rsidR="001B0BA1" w:rsidRDefault="001B0BA1" w:rsidP="001B0BA1">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953" type="#_x0000_t202" style="position:absolute;left:7097;top:1316;width:169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50EC96C4" w14:textId="77777777" w:rsidR="001B0BA1" w:rsidRDefault="001B0BA1" w:rsidP="001B0BA1">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954" type="#_x0000_t202" style="position:absolute;left:7097;top:1643;width:19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1F60CD4C" w14:textId="77777777" w:rsidR="001B0BA1" w:rsidRDefault="001B0BA1" w:rsidP="001B0BA1">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955" type="#_x0000_t202" style="position:absolute;left:756;top:11574;width:885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5FB0AC42"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956" type="#_x0000_t202" style="position:absolute;left:7572;top:11574;width:14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17CD3D0A"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957" type="#_x0000_t202" style="position:absolute;left:8748;top:11574;width:254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37AB730A" w14:textId="77777777" w:rsidR="001B0BA1" w:rsidRDefault="001B0BA1" w:rsidP="001B0BA1">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958" type="#_x0000_t202" style="position:absolute;left:1241;top:11814;width:6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7690845" w14:textId="77777777" w:rsidR="001B0BA1" w:rsidRDefault="001B0BA1" w:rsidP="001B0BA1">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959" type="#_x0000_t202" style="position:absolute;left:2258;top:11814;width:400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236F1D67" w14:textId="77777777" w:rsidR="001B0BA1" w:rsidRDefault="001B0BA1" w:rsidP="001B0BA1">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960" type="#_x0000_t202" style="position:absolute;left:6060;top:11814;width:99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78C7C631" w14:textId="77777777" w:rsidR="001B0BA1" w:rsidRDefault="001B0BA1" w:rsidP="001B0BA1">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961" type="#_x0000_t202" style="position:absolute;left:7409;top:11814;width:482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230B3479" w14:textId="77777777" w:rsidR="001B0BA1" w:rsidRDefault="001B0BA1" w:rsidP="001B0BA1">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962" type="#_x0000_t202" style="position:absolute;left:1217;top:12577;width:46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FE8C45E" w14:textId="77777777" w:rsidR="001B0BA1" w:rsidRDefault="001B0BA1" w:rsidP="001B0BA1">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963" type="#_x0000_t202" style="position:absolute;left:2388;top:12577;width:36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1FC2561E" w14:textId="77777777" w:rsidR="001B0BA1" w:rsidRDefault="001B0BA1" w:rsidP="001B0BA1">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964" type="#_x0000_t202" style="position:absolute;left:785;top:13100;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7D6E7C0F" w14:textId="77777777" w:rsidR="001B0BA1" w:rsidRDefault="001B0BA1" w:rsidP="001B0BA1">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965" type="#_x0000_t202" style="position:absolute;left:1092;top:13100;width:1268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129A5060" w14:textId="77777777" w:rsidR="001B0BA1" w:rsidRDefault="001B0BA1" w:rsidP="001B0BA1">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966" type="#_x0000_t202" style="position:absolute;left:1092;top:13340;width:1169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450A2F58" w14:textId="77777777" w:rsidR="001B0BA1" w:rsidRDefault="001B0BA1" w:rsidP="001B0BA1">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967" type="#_x0000_t202" style="position:absolute;left:1092;top:13556;width:1222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32C70CD9" w14:textId="77777777" w:rsidR="001B0BA1" w:rsidRDefault="001B0BA1" w:rsidP="001B0BA1">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968" type="#_x0000_t202" style="position:absolute;left:785;top:13796;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1944BE6C" w14:textId="77777777" w:rsidR="001B0BA1" w:rsidRDefault="001B0BA1" w:rsidP="001B0BA1">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969" type="#_x0000_t202" style="position:absolute;left:1092;top:13796;width:167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7D49E3B0"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970" type="#_x0000_t202" style="position:absolute;left:2945;top:13796;width:27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16B0C875" w14:textId="77777777" w:rsidR="001B0BA1" w:rsidRDefault="001B0BA1" w:rsidP="001B0BA1">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971" type="#_x0000_t202" style="position:absolute;left:3698;top:13796;width:135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1706EB2D" w14:textId="77777777" w:rsidR="001B0BA1" w:rsidRDefault="001B0BA1" w:rsidP="001B0BA1">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972" type="#_x0000_t202" style="position:absolute;left:785;top:14084;width:22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7F78D970" w14:textId="77777777" w:rsidR="001B0BA1" w:rsidRDefault="001B0BA1" w:rsidP="001B0BA1">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973" type="#_x0000_t202" style="position:absolute;left:1102;top:14084;width:1240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5A3A9173"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974" type="#_x0000_t202" style="position:absolute;left:1102;top:13921;width:1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13EADB0C"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975" type="#_x0000_t202" style="position:absolute;left:780;top:14372;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33E20EE9" w14:textId="77777777" w:rsidR="001B0BA1" w:rsidRDefault="001B0BA1" w:rsidP="001B0BA1">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976" type="#_x0000_t202" style="position:absolute;left:1097;top:14372;width:1183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0262D94A"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977" type="#_x0000_t202" style="position:absolute;left:1097;top:14564;width:278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25369ACA" w14:textId="77777777" w:rsidR="001B0BA1" w:rsidRDefault="001B0BA1" w:rsidP="001B0BA1">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978" type="#_x0000_t202" style="position:absolute;left:6684;top:620;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3ADD05FC" w14:textId="77777777" w:rsidR="001B0BA1" w:rsidRDefault="001B0BA1" w:rsidP="001B0BA1">
                    <w:pPr>
                      <w:spacing w:after="0" w:line="240" w:lineRule="auto"/>
                      <w:jc w:val="right"/>
                      <w:rPr>
                        <w:rFonts w:ascii="Courier New" w:hAnsi="Courier New" w:cs="Courier New"/>
                        <w:sz w:val="15"/>
                        <w:szCs w:val="15"/>
                      </w:rPr>
                    </w:pPr>
                  </w:p>
                </w:txbxContent>
              </v:textbox>
            </v:shape>
            <v:shape id="Text Box 178" o:spid="_x0000_s1979" type="#_x0000_t202" style="position:absolute;left:10332;top:1292;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4C3B73C8" w14:textId="77777777" w:rsidR="001B0BA1" w:rsidRDefault="001B0BA1" w:rsidP="001B0BA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980" type="#_x0000_t202" style="position:absolute;left:11004;top:1292;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1FD59454" w14:textId="77777777" w:rsidR="001B0BA1" w:rsidRDefault="001B0BA1" w:rsidP="001B0BA1">
                    <w:pPr>
                      <w:spacing w:after="0" w:line="240" w:lineRule="auto"/>
                      <w:jc w:val="center"/>
                      <w:rPr>
                        <w:rFonts w:ascii="Courier New" w:hAnsi="Courier New" w:cs="Courier New"/>
                        <w:sz w:val="15"/>
                        <w:szCs w:val="15"/>
                      </w:rPr>
                    </w:pPr>
                    <w:r>
                      <w:rPr>
                        <w:rFonts w:ascii="Courier New" w:hAnsi="Courier New" w:cs="Courier New"/>
                        <w:sz w:val="15"/>
                        <w:szCs w:val="15"/>
                      </w:rPr>
                      <w:t>89</w:t>
                    </w:r>
                  </w:p>
                </w:txbxContent>
              </v:textbox>
            </v:shape>
            <v:shape id="Text Box 180" o:spid="_x0000_s1981" type="#_x0000_t202" style="position:absolute;left:948;top:740;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5FA817BB" w14:textId="77777777" w:rsidR="001B0BA1" w:rsidRDefault="001B0BA1" w:rsidP="001B0BA1">
                    <w:pPr>
                      <w:spacing w:after="0" w:line="240" w:lineRule="auto"/>
                      <w:rPr>
                        <w:rFonts w:ascii="Courier New" w:hAnsi="Courier New" w:cs="Courier New"/>
                        <w:sz w:val="15"/>
                        <w:szCs w:val="15"/>
                      </w:rPr>
                    </w:pPr>
                  </w:p>
                </w:txbxContent>
              </v:textbox>
            </v:shape>
            <v:shape id="Text Box 181" o:spid="_x0000_s1982" type="#_x0000_t202" style="position:absolute;left:4668;top:740;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4EA34A22" w14:textId="77777777" w:rsidR="001B0BA1" w:rsidRDefault="001B0BA1" w:rsidP="001B0BA1">
                    <w:pPr>
                      <w:spacing w:after="0" w:line="240" w:lineRule="auto"/>
                      <w:rPr>
                        <w:rFonts w:ascii="Courier New" w:hAnsi="Courier New" w:cs="Courier New"/>
                        <w:sz w:val="15"/>
                        <w:szCs w:val="15"/>
                      </w:rPr>
                    </w:pPr>
                  </w:p>
                </w:txbxContent>
              </v:textbox>
            </v:shape>
            <v:shape id="Text Box 182" o:spid="_x0000_s1983" type="#_x0000_t202" style="position:absolute;left:4380;top:1532;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695FD516"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36C24118R0279</w:t>
                    </w:r>
                  </w:p>
                </w:txbxContent>
              </v:textbox>
            </v:shape>
            <v:shape id="Text Box 183" o:spid="_x0000_s1984" type="#_x0000_t202" style="position:absolute;left:6852;top:135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1C7EABEC" w14:textId="77777777" w:rsidR="001B0BA1" w:rsidRDefault="001B0BA1" w:rsidP="001B0BA1">
                    <w:pPr>
                      <w:spacing w:after="0" w:line="240" w:lineRule="auto"/>
                      <w:jc w:val="right"/>
                      <w:rPr>
                        <w:rFonts w:ascii="Courier New" w:hAnsi="Courier New" w:cs="Courier New"/>
                        <w:sz w:val="15"/>
                        <w:szCs w:val="15"/>
                      </w:rPr>
                    </w:pPr>
                  </w:p>
                </w:txbxContent>
              </v:textbox>
            </v:shape>
            <v:shape id="Text Box 184" o:spid="_x0000_s1985" type="#_x0000_t202" style="position:absolute;left:6852;top:1676;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42964B09" w14:textId="77777777" w:rsidR="001B0BA1" w:rsidRDefault="001B0BA1" w:rsidP="001B0B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185" o:spid="_x0000_s1986" type="#_x0000_t202" style="position:absolute;left:8820;top:1436;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1AC96AFE"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01-31-2019</w:t>
                    </w:r>
                  </w:p>
                </w:txbxContent>
              </v:textbox>
            </v:shape>
            <v:shape id="Text Box 186" o:spid="_x0000_s1987" type="#_x0000_t202" style="position:absolute;left:948;top:239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3C1A5A2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TO BE DETERMINED</w:t>
                    </w:r>
                  </w:p>
                </w:txbxContent>
              </v:textbox>
            </v:shape>
            <v:shape id="Text Box 187" o:spid="_x0000_s1988" type="#_x0000_t202" style="position:absolute;left:4668;top:239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5A00853E" w14:textId="77777777" w:rsidR="001B0BA1" w:rsidRDefault="001B0BA1" w:rsidP="001B0BA1">
                    <w:pPr>
                      <w:spacing w:after="0" w:line="240" w:lineRule="auto"/>
                      <w:rPr>
                        <w:rFonts w:ascii="Courier New" w:hAnsi="Courier New" w:cs="Courier New"/>
                        <w:sz w:val="15"/>
                        <w:szCs w:val="15"/>
                      </w:rPr>
                    </w:pPr>
                  </w:p>
                </w:txbxContent>
              </v:textbox>
            </v:shape>
            <v:shape id="Text Box 188" o:spid="_x0000_s1989" type="#_x0000_t202" style="position:absolute;left:4668;top:263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610492E2" w14:textId="77777777" w:rsidR="001B0BA1" w:rsidRDefault="001B0BA1" w:rsidP="001B0BA1">
                    <w:pPr>
                      <w:spacing w:after="0" w:line="240" w:lineRule="auto"/>
                      <w:rPr>
                        <w:rFonts w:ascii="Courier New" w:hAnsi="Courier New" w:cs="Courier New"/>
                        <w:sz w:val="15"/>
                        <w:szCs w:val="15"/>
                      </w:rPr>
                    </w:pPr>
                  </w:p>
                </w:txbxContent>
              </v:textbox>
            </v:shape>
            <v:shape id="Text Box 189" o:spid="_x0000_s1990" type="#_x0000_t202" style="position:absolute;left:8268;top:2396;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0783CF8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608-314</w:t>
                    </w:r>
                  </w:p>
                </w:txbxContent>
              </v:textbox>
            </v:shape>
            <v:shape id="Text Box 190" o:spid="_x0000_s1991" type="#_x0000_t202" style="position:absolute;left:4668;top:2948;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66BC54D0" w14:textId="77777777" w:rsidR="001B0BA1" w:rsidRDefault="001B0BA1" w:rsidP="001B0BA1">
                    <w:pPr>
                      <w:spacing w:after="0" w:line="240" w:lineRule="auto"/>
                      <w:rPr>
                        <w:rFonts w:ascii="Courier New" w:hAnsi="Courier New" w:cs="Courier New"/>
                        <w:sz w:val="15"/>
                        <w:szCs w:val="15"/>
                      </w:rPr>
                    </w:pPr>
                  </w:p>
                </w:txbxContent>
              </v:textbox>
            </v:shape>
            <v:shape id="Text Box 191" o:spid="_x0000_s1992" type="#_x0000_t202" style="position:absolute;left:948;top:31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620E9E4E"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2" o:spid="_x0000_s1993" type="#_x0000_t202" style="position:absolute;left:948;top:3332;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65DC020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VAMC Manchester</w:t>
                    </w:r>
                  </w:p>
                </w:txbxContent>
              </v:textbox>
            </v:shape>
            <v:shape id="Text Box 193" o:spid="_x0000_s1994" type="#_x0000_t202" style="position:absolute;left:948;top:3500;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4445E13D" w14:textId="77777777" w:rsidR="001B0BA1" w:rsidRDefault="001B0BA1" w:rsidP="001B0BA1">
                    <w:pPr>
                      <w:spacing w:after="0" w:line="240" w:lineRule="auto"/>
                      <w:rPr>
                        <w:rFonts w:ascii="Courier New" w:hAnsi="Courier New" w:cs="Courier New"/>
                        <w:sz w:val="15"/>
                        <w:szCs w:val="15"/>
                      </w:rPr>
                    </w:pPr>
                  </w:p>
                </w:txbxContent>
              </v:textbox>
            </v:shape>
            <v:shape id="Text Box 194" o:spid="_x0000_s1995" type="#_x0000_t202" style="position:absolute;left:948;top:3668;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47DECB2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718 Smyth Road</w:t>
                    </w:r>
                  </w:p>
                </w:txbxContent>
              </v:textbox>
            </v:shape>
            <v:shape id="Text Box 195" o:spid="_x0000_s1996" type="#_x0000_t202" style="position:absolute;left:948;top:3836;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4925A4B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Text Box 196" o:spid="_x0000_s1997" type="#_x0000_t202" style="position:absolute;left:6348;top:31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442DB84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7" o:spid="_x0000_s1998" type="#_x0000_t202" style="position:absolute;left:6348;top:3332;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29028E66"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ATTN: Jacalyn Hainey</w:t>
                    </w:r>
                  </w:p>
                </w:txbxContent>
              </v:textbox>
            </v:shape>
            <v:shape id="Text Box 198" o:spid="_x0000_s1999" type="#_x0000_t202" style="position:absolute;left:6348;top:3500;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621DB166"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Contracting Department</w:t>
                    </w:r>
                  </w:p>
                </w:txbxContent>
              </v:textbox>
            </v:shape>
            <v:shape id="Text Box 199" o:spid="_x0000_s2000" type="#_x0000_t202" style="position:absolute;left:6348;top:3668;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282B87CC"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718 Smyth Road BSB Suite 105</w:t>
                    </w:r>
                  </w:p>
                </w:txbxContent>
              </v:textbox>
            </v:shape>
            <v:shape id="Text Box 200" o:spid="_x0000_s2001" type="#_x0000_t202" style="position:absolute;left:6348;top:3836;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29056C9C"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Text Box 201" o:spid="_x0000_s2002" type="#_x0000_t202" style="position:absolute;left:3228;top:43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50246BCC"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Hainey, Jacalyn</w:t>
                    </w:r>
                  </w:p>
                </w:txbxContent>
              </v:textbox>
            </v:shape>
            <v:shape id="Text Box 202" o:spid="_x0000_s2003" type="#_x0000_t202" style="position:absolute;left:6924;top:4364;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204843C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603-626-6507</w:t>
                    </w:r>
                  </w:p>
                </w:txbxContent>
              </v:textbox>
            </v:shape>
            <v:shape id="Text Box 203" o:spid="_x0000_s2004" type="#_x0000_t202" style="position:absolute;left:636;top:561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0F5C2A5E"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Project Title: Construct Clinical Services Building  (Minor)</w:t>
                    </w:r>
                  </w:p>
                </w:txbxContent>
              </v:textbox>
            </v:shape>
            <v:shape id="Text Box 204" o:spid="_x0000_s2005" type="#_x0000_t202" style="position:absolute;left:636;top:578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5DD2172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Project Number: 608-314                                     </w:t>
                    </w:r>
                  </w:p>
                </w:txbxContent>
              </v:textbox>
            </v:shape>
            <v:shape id="Text Box 205" o:spid="_x0000_s2006" type="#_x0000_t202" style="position:absolute;left:636;top:594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5FCF76E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Project Location: VA Medical Center, 718 Smyth Rd, Manchester NH 03104</w:t>
                    </w:r>
                  </w:p>
                </w:txbxContent>
              </v:textbox>
            </v:shape>
            <v:shape id="Text Box 206" o:spid="_x0000_s2007" type="#_x0000_t202" style="position:absolute;left:636;top:611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351080A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Contracting Officer: Alfred Barrie 203-932-5711 alfred.barrie@va.gov</w:t>
                    </w:r>
                  </w:p>
                </w:txbxContent>
              </v:textbox>
            </v:shape>
            <v:shape id="Text Box 207" o:spid="_x0000_s2008" type="#_x0000_t202" style="position:absolute;left:636;top:628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5524B4F3"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Administered by: Jacalyn Hainey 603-626-6507 jacalyn.hainey@va.gov</w:t>
                    </w:r>
                  </w:p>
                </w:txbxContent>
              </v:textbox>
            </v:shape>
            <v:shape id="Text Box 208" o:spid="_x0000_s2009" type="#_x0000_t202" style="position:absolute;left:636;top:645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7C3EBB2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Contracting Officer Representative (COR): Peter Vose 603-624-4366 x6926 peter.vose@va.gov</w:t>
                    </w:r>
                  </w:p>
                </w:txbxContent>
              </v:textbox>
            </v:shape>
            <v:shape id="Text Box 209" o:spid="_x0000_s2010" type="#_x0000_t202" style="position:absolute;left:636;top:662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0D9E77BA"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0" o:spid="_x0000_s2011" type="#_x0000_t202" style="position:absolute;left:636;top:678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1363C2A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Brief Description: Contractor shall completely prepare site for building operations, including demolition and removal of</w:t>
                    </w:r>
                  </w:p>
                </w:txbxContent>
              </v:textbox>
            </v:shape>
            <v:shape id="Text Box 211" o:spid="_x0000_s2012" type="#_x0000_t202" style="position:absolute;left:636;top:695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52F87B0"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existing structures or debris, and furnish labor and materials, qualified supervision, transportation</w:t>
                    </w:r>
                  </w:p>
                </w:txbxContent>
              </v:textbox>
            </v:shape>
            <v:shape id="Text Box 212" o:spid="_x0000_s2013" type="#_x0000_t202" style="position:absolute;left:636;top:712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B7550EA"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and perform work for VAMC Manchester, Clinical Services Building as required by drawings and specifications.</w:t>
                    </w:r>
                  </w:p>
                </w:txbxContent>
              </v:textbox>
            </v:shape>
            <v:shape id="Text Box 213" o:spid="_x0000_s2014" type="#_x0000_t202" style="position:absolute;left:636;top:729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1EAE0317"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4" o:spid="_x0000_s2015" type="#_x0000_t202" style="position:absolute;left:636;top:746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14B95A48"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The Government shall award a Firm-Fixed Price Construction Contract to the Offeror whose proposal offers the Best Value</w:t>
                    </w:r>
                  </w:p>
                </w:txbxContent>
              </v:textbox>
            </v:shape>
            <v:shape id="Text Box 215" o:spid="_x0000_s2016" type="#_x0000_t202" style="position:absolute;left:636;top:762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25C9363A"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to the Government.  Due to funding constraints the Government may award any Deduct Alternate or combination of the</w:t>
                    </w:r>
                  </w:p>
                </w:txbxContent>
              </v:textbox>
            </v:shape>
            <v:shape id="Text Box 216" o:spid="_x0000_s2017" type="#_x0000_t202" style="position:absolute;left:636;top:779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3332202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Deduct Alternate line Items or none of the Deduct Alternate Line Items.  The Government intends to award a contract to</w:t>
                    </w:r>
                  </w:p>
                </w:txbxContent>
              </v:textbox>
            </v:shape>
            <v:shape id="Text Box 217" o:spid="_x0000_s2018" type="#_x0000_t202" style="position:absolute;left:636;top:796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2507F373"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one offeror without discussions.                            </w:t>
                    </w:r>
                  </w:p>
                </w:txbxContent>
              </v:textbox>
            </v:shape>
            <v:shape id="Text Box 218" o:spid="_x0000_s2019" type="#_x0000_t202" style="position:absolute;left:636;top:813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3D134B9C"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2020" type="#_x0000_t202" style="position:absolute;left:636;top:830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2848686E"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This solicitation is Full &amp; Open Competition                </w:t>
                    </w:r>
                  </w:p>
                </w:txbxContent>
              </v:textbox>
            </v:shape>
            <v:shape id="Text Box 220" o:spid="_x0000_s2021" type="#_x0000_t202" style="position:absolute;left:636;top:846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7CDB05B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See Site Visit Information on page # 13                     </w:t>
                    </w:r>
                  </w:p>
                </w:txbxContent>
              </v:textbox>
            </v:shape>
            <v:shape id="Text Box 221" o:spid="_x0000_s2022" type="#_x0000_t202" style="position:absolute;left:636;top:863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9785CA8"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Total Period of Performance: Work shall be completed in  682 calendar days.</w:t>
                    </w:r>
                  </w:p>
                </w:txbxContent>
              </v:textbox>
            </v:shape>
            <v:shape id="Text Box 222" o:spid="_x0000_s2023" type="#_x0000_t202" style="position:absolute;left:636;top:880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987850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2024" type="#_x0000_t202" style="position:absolute;left:636;top:897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7F06477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Magnitude of Construction between: $5,000.000.00 - $10,000,000.00 and the NAICS: 236220 - Size: $36.5M</w:t>
                    </w:r>
                  </w:p>
                </w:txbxContent>
              </v:textbox>
            </v:shape>
            <v:shape id="Text Box 224" o:spid="_x0000_s2025" type="#_x0000_t202" style="position:absolute;left:636;top:914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2EF05A60"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NOTE: Ensure all correspondence is to be emailed to jacalyn.hainey@va.gov</w:t>
                    </w:r>
                  </w:p>
                </w:txbxContent>
              </v:textbox>
            </v:shape>
            <v:shape id="Text Box 225" o:spid="_x0000_s2026" type="#_x0000_t202" style="position:absolute;left:636;top:930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55C7ECEA"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No hard-copy proposals will be accepted.   (Below in Block 13a. "Sealed offers in orignal and" is deleted).</w:t>
                    </w:r>
                  </w:p>
                </w:txbxContent>
              </v:textbox>
            </v:shape>
            <v:shape id="Text Box 226" o:spid="_x0000_s2027" type="#_x0000_t202" style="position:absolute;left:636;top:947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71D8B74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All proposals and accompanying information must be submitted electronically.</w:t>
                    </w:r>
                  </w:p>
                </w:txbxContent>
              </v:textbox>
            </v:shape>
            <v:shape id="Text Box 227" o:spid="_x0000_s2028" type="#_x0000_t202" style="position:absolute;left:636;top:964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1FB282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2029" type="#_x0000_t202" style="position:absolute;left:636;top:981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3B41586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All offerors are responsible for monitoring and downloading any amendments from FedBizOpps Https://www/fbo.gov.</w:t>
                    </w:r>
                  </w:p>
                </w:txbxContent>
              </v:textbox>
            </v:shape>
            <v:shape id="Text Box 229" o:spid="_x0000_s2030" type="#_x0000_t202" style="position:absolute;left:636;top:998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54E8821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NOTE: All offerors are notified that the SF24 (Bid Bond)SF25 (Performance Bond) and SF25A (Payment Bond) were</w:t>
                    </w:r>
                  </w:p>
                </w:txbxContent>
              </v:textbox>
            </v:shape>
            <v:shape id="Text Box 230" o:spid="_x0000_s2031" type="#_x0000_t202" style="position:absolute;left:636;top:1014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6D47C8E"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recently changed - (8/16) is the correct version.  http://www.gsa.gov/portal/forms/download/115982 (Bid Bond)</w:t>
                    </w:r>
                  </w:p>
                </w:txbxContent>
              </v:textbox>
            </v:shape>
            <v:shape id="Text Box 231" o:spid="_x0000_s2032" type="#_x0000_t202" style="position:absolute;left:636;top:1031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50BB549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http://www/gsa.gov/portal/forms/download/115986 (Payment Bond)</w:t>
                    </w:r>
                  </w:p>
                </w:txbxContent>
              </v:textbox>
            </v:shape>
            <v:shape id="Text Box 232" o:spid="_x0000_s2033" type="#_x0000_t202" style="position:absolute;left:636;top:1048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3DA9DCC8"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http://www.gsa.gov/portal/forms/download/116006 (Performance Bond)</w:t>
                    </w:r>
                  </w:p>
                </w:txbxContent>
              </v:textbox>
            </v:shape>
            <v:shape id="Text Box 233" o:spid="_x0000_s2034" type="#_x0000_t202" style="position:absolute;left:636;top:1065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3887C504"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2035" type="#_x0000_t202" style="position:absolute;left:636;top:1082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4B9DF48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General Decision Number: NH190021 1.25.2019 NH21            </w:t>
                    </w:r>
                  </w:p>
                </w:txbxContent>
              </v:textbox>
            </v:shape>
            <v:shape id="Text Box 235" o:spid="_x0000_s2036" type="#_x0000_t202" style="position:absolute;left:636;top:1098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5BBDE1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2037" type="#_x0000_t202" style="position:absolute;left:636;top:1115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13436DB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2038" type="#_x0000_t202" style="position:absolute;left:636;top:1132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1CD51E7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2039" type="#_x0000_t202" style="position:absolute;left:4116;top:11564;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36FF517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2040" type="#_x0000_t202" style="position:absolute;left:7620;top:11564;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7BE4201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682</w:t>
                    </w:r>
                  </w:p>
                </w:txbxContent>
              </v:textbox>
            </v:shape>
            <v:shape id="Text Box 240" o:spid="_x0000_s2041" type="#_x0000_t202" style="position:absolute;left:972;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79AFC321" w14:textId="77777777" w:rsidR="001B0BA1" w:rsidRDefault="001B0BA1" w:rsidP="001B0BA1">
                    <w:pPr>
                      <w:spacing w:after="0" w:line="240" w:lineRule="auto"/>
                      <w:jc w:val="right"/>
                      <w:rPr>
                        <w:rFonts w:ascii="Courier New" w:hAnsi="Courier New" w:cs="Courier New"/>
                        <w:sz w:val="15"/>
                        <w:szCs w:val="15"/>
                      </w:rPr>
                    </w:pPr>
                  </w:p>
                </w:txbxContent>
              </v:textbox>
            </v:shape>
            <v:shape id="Text Box 241" o:spid="_x0000_s2042" type="#_x0000_t202" style="position:absolute;left:1980;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66DDD2C8" w14:textId="77777777" w:rsidR="001B0BA1" w:rsidRDefault="001B0BA1" w:rsidP="001B0B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2" o:spid="_x0000_s2043" type="#_x0000_t202" style="position:absolute;left:5820;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66EC1DFE" w14:textId="77777777" w:rsidR="001B0BA1" w:rsidRDefault="001B0BA1" w:rsidP="001B0B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3" o:spid="_x0000_s2044" type="#_x0000_t202" style="position:absolute;left:7164;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0B47833A" w14:textId="77777777" w:rsidR="001B0BA1" w:rsidRDefault="001B0BA1" w:rsidP="001B0BA1">
                    <w:pPr>
                      <w:spacing w:after="0" w:line="240" w:lineRule="auto"/>
                      <w:jc w:val="right"/>
                      <w:rPr>
                        <w:rFonts w:ascii="Courier New" w:hAnsi="Courier New" w:cs="Courier New"/>
                        <w:sz w:val="15"/>
                        <w:szCs w:val="15"/>
                      </w:rPr>
                    </w:pPr>
                  </w:p>
                </w:txbxContent>
              </v:textbox>
            </v:shape>
            <v:shape id="Text Box 244" o:spid="_x0000_s2045" type="#_x0000_t202" style="position:absolute;left:8676;top:11804;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5181F567"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2046" type="#_x0000_t202" style="position:absolute;left:972;top:12572;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01B04624" w14:textId="77777777" w:rsidR="001B0BA1" w:rsidRDefault="001B0BA1" w:rsidP="001B0B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6" o:spid="_x0000_s2047" type="#_x0000_t202" style="position:absolute;left:2124;top:12572;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627F7EC2" w14:textId="77777777" w:rsidR="001B0BA1" w:rsidRDefault="001B0BA1" w:rsidP="001B0BA1">
                    <w:pPr>
                      <w:spacing w:after="0" w:line="240" w:lineRule="auto"/>
                      <w:jc w:val="right"/>
                      <w:rPr>
                        <w:rFonts w:ascii="Courier New" w:hAnsi="Courier New" w:cs="Courier New"/>
                        <w:sz w:val="15"/>
                        <w:szCs w:val="15"/>
                      </w:rPr>
                    </w:pPr>
                  </w:p>
                </w:txbxContent>
              </v:textbox>
            </v:shape>
            <v:shape id="Text Box 247" o:spid="_x0000_s2048" type="#_x0000_t202" style="position:absolute;left:9132;top:12500;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502ED4B6"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48" o:spid="_x0000_s2049" type="#_x0000_t202" style="position:absolute;left:3132;top:13076;width:204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2FA31ABE" w14:textId="77777777" w:rsidR="001B0BA1" w:rsidRDefault="001B0BA1" w:rsidP="001B0BA1">
                    <w:pPr>
                      <w:spacing w:after="0" w:line="240" w:lineRule="auto"/>
                      <w:jc w:val="center"/>
                      <w:rPr>
                        <w:rFonts w:ascii="Courier New" w:hAnsi="Courier New" w:cs="Courier New"/>
                        <w:sz w:val="15"/>
                        <w:szCs w:val="15"/>
                      </w:rPr>
                    </w:pPr>
                    <w:r>
                      <w:rPr>
                        <w:rFonts w:ascii="Courier New" w:hAnsi="Courier New" w:cs="Courier New"/>
                        <w:sz w:val="15"/>
                        <w:szCs w:val="15"/>
                      </w:rPr>
                      <w:t>email 1 copy</w:t>
                    </w:r>
                  </w:p>
                </w:txbxContent>
              </v:textbox>
            </v:shape>
            <v:shape id="Text Box 249" o:spid="_x0000_s2050" type="#_x0000_t202" style="position:absolute;left:9948;top:13076;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1F45AF96"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4:00pm EST</w:t>
                    </w:r>
                  </w:p>
                </w:txbxContent>
              </v:textbox>
            </v:shape>
            <v:shape id="Text Box 250" o:spid="_x0000_s2051" type="#_x0000_t202" style="position:absolute;left:2364;top:13316;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4F6DC8A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03-04-2019</w:t>
                    </w:r>
                  </w:p>
                </w:txbxContent>
              </v:textbox>
            </v:shape>
            <v:shape id="Text Box 251" o:spid="_x0000_s2052" type="#_x0000_t202" style="position:absolute;left:2700;top:13820;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41B8CE72" w14:textId="77777777" w:rsidR="001B0BA1" w:rsidRDefault="001B0BA1" w:rsidP="001B0B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52" o:spid="_x0000_s2053" type="#_x0000_t202" style="position:absolute;left:3468;top:13820;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69D4C254" w14:textId="77777777" w:rsidR="001B0BA1" w:rsidRDefault="001B0BA1" w:rsidP="001B0BA1">
                    <w:pPr>
                      <w:spacing w:after="0" w:line="240" w:lineRule="auto"/>
                      <w:jc w:val="right"/>
                      <w:rPr>
                        <w:rFonts w:ascii="Courier New" w:hAnsi="Courier New" w:cs="Courier New"/>
                        <w:sz w:val="15"/>
                        <w:szCs w:val="15"/>
                      </w:rPr>
                    </w:pPr>
                  </w:p>
                </w:txbxContent>
              </v:textbox>
            </v:shape>
            <v:shape id="Text Box 253" o:spid="_x0000_s2054" type="#_x0000_t202" style="position:absolute;left:2940;top:14348;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22300555"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12CA5F5F" w14:textId="7B53C20E" w:rsidR="001B0BA1" w:rsidRDefault="001B0BA1" w:rsidP="001B0BA1">
      <w:pPr>
        <w:pageBreakBefore/>
        <w:sectPr w:rsidR="001B0BA1">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rPr>
          <w:noProof/>
        </w:rPr>
        <w:pict w14:anchorId="364E77B9">
          <v:group id="Group 254" o:spid="_x0000_s1542" alt="DSI Form 1" style="position:absolute;margin-left:0;margin-top:0;width:612pt;height:11in;z-index:25166028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BJLmQQZyUAAADgAwAOAAAAAAAAAAAA&#10;AAAAAC4CAABkcnMvZTJvRG9jLnhtbFBLAQItABQABgAIAAAAIQD4kEVX3AAAAAcBAAAPAAAAAAAA&#10;AAAAAAAAAMEnAABkcnMvZG93bnJldi54bWxQSwUGAAAAAAQABADzAAAAyigAAAAA&#10;">
            <v:shape id="AutoShape 255" o:spid="_x0000_s1543"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6" o:spid="_x0000_s1544"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749482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7" o:spid="_x0000_s1545"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" strokeweight="1.9pt"/>
            <v:shape id="Text Box 258" o:spid="_x0000_s1546"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162A5F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9" o:spid="_x0000_s1547"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0" o:spid="_x0000_s1548"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85B06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1" o:spid="_x0000_s1549"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" strokeweight=".95pt"/>
            <v:shape id="Text Box 262" o:spid="_x0000_s1550"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3CC1CD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3" o:spid="_x0000_s1551"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7AD592"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4" o:spid="_x0000_s1552"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5" o:spid="_x0000_s1553"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B601E3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6" o:spid="_x0000_s1554"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67" o:spid="_x0000_s1555"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74E46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8" o:spid="_x0000_s1556"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69" o:spid="_x0000_s1557"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C6A0507"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0" o:spid="_x0000_s1558"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1" o:spid="_x0000_s1559"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A4FA254"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2" o:spid="_x0000_s1560"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3" o:spid="_x0000_s1561"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C13409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4" o:spid="_x0000_s1562"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5" o:spid="_x0000_s1563"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9A2A78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6" o:spid="_x0000_s1564"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77" o:spid="_x0000_s1565"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002578A"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8" o:spid="_x0000_s1566"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79" o:spid="_x0000_s1567"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4E50D04"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0" o:spid="_x0000_s1568"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1" o:spid="_x0000_s1569"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231420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2" o:spid="_x0000_s1570"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3" o:spid="_x0000_s1571"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6BEA56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4" o:spid="_x0000_s1572"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5" o:spid="_x0000_s1573"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ADCA70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6" o:spid="_x0000_s1574"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87" o:spid="_x0000_s1575"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E018BF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8" o:spid="_x0000_s1576"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89" o:spid="_x0000_s1577"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C627DC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0" o:spid="_x0000_s1578"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1" o:spid="_x0000_s1579"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9813F32"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2" o:spid="_x0000_s1580"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3" o:spid="_x0000_s1581"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E62489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4" o:spid="_x0000_s1582"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5" o:spid="_x0000_s1583"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B86AFA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6" o:spid="_x0000_s1584"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tlxQAAANsAAAAPAAAAZHJzL2Rvd25yZXYueG1sRI9BawIx&#10;FITvBf9DeIKXolnF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BC2ktlxQAAANsAAAAP&#10;AAAAAAAAAAAAAAAAAAcCAABkcnMvZG93bnJldi54bWxQSwUGAAAAAAMAAwC3AAAA+QIAAAAA&#10;" strokeweight=".95pt"/>
            <v:shape id="Text Box 297" o:spid="_x0000_s1585"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90C7BDE"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8" o:spid="_x0000_s1586"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F8DF53"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9" o:spid="_x0000_s1587"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Text Box 300" o:spid="_x0000_s1588"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C9C274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1" o:spid="_x0000_s1589"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" strokeweight=".7pt"/>
            <v:shape id="AutoShape 302" o:spid="_x0000_s1590"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Text Box 303" o:spid="_x0000_s1591"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D9C9F0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4" o:spid="_x0000_s1592"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AutoShape 305" o:spid="_x0000_s1593"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" strokeweight=".7pt"/>
            <v:shape id="AutoShape 306" o:spid="_x0000_s1594"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07" o:spid="_x0000_s1595"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C8C774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8" o:spid="_x0000_s1596"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Text Box 309" o:spid="_x0000_s1597"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3C99692"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0" o:spid="_x0000_s1598"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AutoShape 311" o:spid="_x0000_s1599"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" strokeweight=".7pt"/>
            <v:shape id="AutoShape 312" o:spid="_x0000_s1600"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3" o:spid="_x0000_s1601"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7A23175"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4" o:spid="_x0000_s1602"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5" o:spid="_x0000_s1603"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4504E37"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6" o:spid="_x0000_s1604"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17" o:spid="_x0000_s1605"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7D55F6F"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8" o:spid="_x0000_s1606"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Text Box 319" o:spid="_x0000_s1607"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FBAFBC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0" o:spid="_x0000_s1608"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1" o:spid="_x0000_s1609"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2" o:spid="_x0000_s1610"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AutoShape 323" o:spid="_x0000_s1611"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" strokeweight=".7pt"/>
            <v:shape id="AutoShape 324" o:spid="_x0000_s1612"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5" o:spid="_x0000_s1613"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35A65C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614"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27" o:spid="_x0000_s1615"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DFE49C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616"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29" o:spid="_x0000_s1617"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F60EE4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618"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" strokeweight=".7pt"/>
            <v:shape id="Text Box 331" o:spid="_x0000_s1619"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4A2AA6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620"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Text Box 333" o:spid="_x0000_s1621"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F6F4440"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622"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" strokeweight=".5pt"/>
            <v:shape id="AutoShape 335" o:spid="_x0000_s1623"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Text Box 336" o:spid="_x0000_s1624"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A9A0C37"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7" o:spid="_x0000_s1625"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AutoShape 338" o:spid="_x0000_s1626"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39" o:spid="_x0000_s1627"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2D35FF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628"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1" o:spid="_x0000_s1629"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215533C"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630"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Text Box 343" o:spid="_x0000_s1631"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726E9BB"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632"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" strokeweight=".25pt"/>
            <v:shape id="AutoShape 345" o:spid="_x0000_s1633"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6" o:spid="_x0000_s1634"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AE188F9"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7" o:spid="_x0000_s1635"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48" o:spid="_x0000_s1636"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9506A5D"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9" o:spid="_x0000_s1637"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0" o:spid="_x0000_s1638"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6D0D2436"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1" o:spid="_x0000_s1639"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" strokeweight=".5pt"/>
            <v:shape id="Text Box 352" o:spid="_x0000_s1640"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C330ED3"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3" o:spid="_x0000_s1641"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4" o:spid="_x0000_s1642"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DCC7B03"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5" o:spid="_x0000_s1643"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6" o:spid="_x0000_s1644"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897EB11"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7" o:spid="_x0000_s1645"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58" o:spid="_x0000_s1646"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721E83C"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9" o:spid="_x0000_s1647"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" strokeweight=".25pt"/>
            <v:shape id="Text Box 360" o:spid="_x0000_s1648"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AD6FF57" w14:textId="77777777" w:rsidR="001B0BA1" w:rsidRDefault="001B0BA1" w:rsidP="001B0BA1">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1" o:spid="_x0000_s1649"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50E99A1" w14:textId="77777777" w:rsidR="001B0BA1" w:rsidRDefault="001B0BA1" w:rsidP="001B0BA1">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2" o:spid="_x0000_s1650"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C2873FB" w14:textId="77777777" w:rsidR="001B0BA1" w:rsidRDefault="001B0BA1" w:rsidP="001B0BA1">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3" o:spid="_x0000_s1651"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6F62A64" w14:textId="77777777" w:rsidR="001B0BA1" w:rsidRDefault="001B0BA1" w:rsidP="001B0BA1">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4" o:spid="_x0000_s1652"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CC51FBC" w14:textId="77777777" w:rsidR="001B0BA1" w:rsidRDefault="001B0BA1" w:rsidP="001B0BA1">
                    <w:pPr>
                      <w:spacing w:after="0" w:line="240" w:lineRule="auto"/>
                      <w:rPr>
                        <w:rFonts w:ascii="Arial" w:hAnsi="Arial" w:cs="Arial"/>
                        <w:sz w:val="15"/>
                        <w:szCs w:val="15"/>
                      </w:rPr>
                    </w:pPr>
                    <w:r>
                      <w:rPr>
                        <w:rFonts w:ascii="Arial" w:hAnsi="Arial" w:cs="Arial"/>
                        <w:sz w:val="15"/>
                        <w:szCs w:val="15"/>
                      </w:rPr>
                      <w:t>CODE</w:t>
                    </w:r>
                  </w:p>
                </w:txbxContent>
              </v:textbox>
            </v:shape>
            <v:shape id="Text Box 365" o:spid="_x0000_s1653"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15F4E3A" w14:textId="77777777" w:rsidR="001B0BA1" w:rsidRDefault="001B0BA1" w:rsidP="001B0BA1">
                    <w:pPr>
                      <w:spacing w:after="0" w:line="240" w:lineRule="auto"/>
                      <w:rPr>
                        <w:rFonts w:ascii="Arial" w:hAnsi="Arial" w:cs="Arial"/>
                        <w:sz w:val="15"/>
                        <w:szCs w:val="15"/>
                      </w:rPr>
                    </w:pPr>
                    <w:r>
                      <w:rPr>
                        <w:rFonts w:ascii="Arial" w:hAnsi="Arial" w:cs="Arial"/>
                        <w:sz w:val="15"/>
                        <w:szCs w:val="15"/>
                      </w:rPr>
                      <w:t>FACILITY CODE</w:t>
                    </w:r>
                  </w:p>
                </w:txbxContent>
              </v:textbox>
            </v:shape>
            <v:shape id="Text Box 366" o:spid="_x0000_s1654"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0490C97" w14:textId="77777777" w:rsidR="001B0BA1" w:rsidRDefault="001B0BA1" w:rsidP="001B0BA1">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655"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3D74F112" w14:textId="77777777" w:rsidR="001B0BA1" w:rsidRDefault="001B0BA1" w:rsidP="001B0BA1">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656"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A510EE3" w14:textId="77777777" w:rsidR="001B0BA1" w:rsidRDefault="001B0BA1" w:rsidP="001B0BA1">
                    <w:pPr>
                      <w:spacing w:after="0" w:line="240" w:lineRule="auto"/>
                      <w:rPr>
                        <w:rFonts w:ascii="Arial" w:hAnsi="Arial" w:cs="Arial"/>
                        <w:sz w:val="15"/>
                        <w:szCs w:val="15"/>
                      </w:rPr>
                    </w:pPr>
                    <w:r>
                      <w:rPr>
                        <w:rFonts w:ascii="Arial" w:hAnsi="Arial" w:cs="Arial"/>
                        <w:sz w:val="15"/>
                        <w:szCs w:val="15"/>
                      </w:rPr>
                      <w:t>AMOUNTS</w:t>
                    </w:r>
                  </w:p>
                </w:txbxContent>
              </v:textbox>
            </v:shape>
            <v:shape id="Text Box 369" o:spid="_x0000_s1657"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2B50205" w14:textId="77777777" w:rsidR="001B0BA1" w:rsidRDefault="001B0BA1" w:rsidP="001B0BA1">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658"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51B2E58" w14:textId="77777777" w:rsidR="001B0BA1" w:rsidRDefault="001B0BA1" w:rsidP="001B0BA1">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659"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ECDA61B" w14:textId="77777777" w:rsidR="001B0BA1" w:rsidRDefault="001B0BA1" w:rsidP="001B0BA1">
                    <w:pPr>
                      <w:spacing w:after="0" w:line="240" w:lineRule="auto"/>
                      <w:rPr>
                        <w:rFonts w:ascii="Arial" w:hAnsi="Arial" w:cs="Arial"/>
                        <w:sz w:val="15"/>
                        <w:szCs w:val="15"/>
                      </w:rPr>
                    </w:pPr>
                    <w:r>
                      <w:rPr>
                        <w:rFonts w:ascii="Arial" w:hAnsi="Arial" w:cs="Arial"/>
                        <w:sz w:val="15"/>
                        <w:szCs w:val="15"/>
                      </w:rPr>
                      <w:t>AMENDMENT</w:t>
                    </w:r>
                  </w:p>
                </w:txbxContent>
              </v:textbox>
            </v:shape>
            <v:shape id="Text Box 372" o:spid="_x0000_s1660"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26A463B" w14:textId="77777777" w:rsidR="001B0BA1" w:rsidRDefault="001B0BA1" w:rsidP="001B0BA1">
                    <w:pPr>
                      <w:spacing w:after="0" w:line="240" w:lineRule="auto"/>
                      <w:rPr>
                        <w:rFonts w:ascii="Arial" w:hAnsi="Arial" w:cs="Arial"/>
                        <w:sz w:val="15"/>
                        <w:szCs w:val="15"/>
                      </w:rPr>
                    </w:pPr>
                    <w:r>
                      <w:rPr>
                        <w:rFonts w:ascii="Arial" w:hAnsi="Arial" w:cs="Arial"/>
                        <w:sz w:val="15"/>
                        <w:szCs w:val="15"/>
                      </w:rPr>
                      <w:t>NUMBER</w:t>
                    </w:r>
                  </w:p>
                </w:txbxContent>
              </v:textbox>
            </v:shape>
            <v:shape id="Text Box 373" o:spid="_x0000_s1661"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21518E8" w14:textId="77777777" w:rsidR="001B0BA1" w:rsidRDefault="001B0BA1" w:rsidP="001B0BA1">
                    <w:pPr>
                      <w:spacing w:after="0" w:line="240" w:lineRule="auto"/>
                      <w:rPr>
                        <w:rFonts w:ascii="Arial" w:hAnsi="Arial" w:cs="Arial"/>
                        <w:sz w:val="15"/>
                        <w:szCs w:val="15"/>
                      </w:rPr>
                    </w:pPr>
                    <w:r>
                      <w:rPr>
                        <w:rFonts w:ascii="Arial" w:hAnsi="Arial" w:cs="Arial"/>
                        <w:sz w:val="15"/>
                        <w:szCs w:val="15"/>
                      </w:rPr>
                      <w:t>DATE.</w:t>
                    </w:r>
                  </w:p>
                </w:txbxContent>
              </v:textbox>
            </v:shape>
            <v:shape id="Text Box 374" o:spid="_x0000_s1662"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E693D17" w14:textId="77777777" w:rsidR="001B0BA1" w:rsidRDefault="001B0BA1" w:rsidP="001B0BA1">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663"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659A022" w14:textId="77777777" w:rsidR="001B0BA1" w:rsidRDefault="001B0BA1" w:rsidP="001B0BA1">
                    <w:pPr>
                      <w:spacing w:after="0" w:line="240" w:lineRule="auto"/>
                      <w:rPr>
                        <w:rFonts w:ascii="Arial" w:hAnsi="Arial" w:cs="Arial"/>
                        <w:sz w:val="15"/>
                        <w:szCs w:val="15"/>
                      </w:rPr>
                    </w:pPr>
                    <w:r>
                      <w:rPr>
                        <w:rFonts w:ascii="Arial" w:hAnsi="Arial" w:cs="Arial"/>
                        <w:sz w:val="15"/>
                        <w:szCs w:val="15"/>
                      </w:rPr>
                      <w:t>20b. SIGNATURE</w:t>
                    </w:r>
                  </w:p>
                </w:txbxContent>
              </v:textbox>
            </v:shape>
            <v:shape id="Text Box 376" o:spid="_x0000_s1664"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760FDCF" w14:textId="77777777" w:rsidR="001B0BA1" w:rsidRDefault="001B0BA1" w:rsidP="001B0BA1">
                    <w:pPr>
                      <w:spacing w:after="0" w:line="240" w:lineRule="auto"/>
                      <w:rPr>
                        <w:rFonts w:ascii="Arial" w:hAnsi="Arial" w:cs="Arial"/>
                        <w:sz w:val="15"/>
                        <w:szCs w:val="15"/>
                      </w:rPr>
                    </w:pPr>
                    <w:r>
                      <w:rPr>
                        <w:rFonts w:ascii="Arial" w:hAnsi="Arial" w:cs="Arial"/>
                        <w:sz w:val="15"/>
                        <w:szCs w:val="15"/>
                      </w:rPr>
                      <w:t>20c. OFFER DATE</w:t>
                    </w:r>
                  </w:p>
                </w:txbxContent>
              </v:textbox>
            </v:shape>
            <v:shape id="Text Box 377" o:spid="_x0000_s1665"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3EF5D6A6" w14:textId="77777777" w:rsidR="001B0BA1" w:rsidRDefault="001B0BA1" w:rsidP="001B0BA1">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8" o:spid="_x0000_s1666"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8388015" w14:textId="77777777" w:rsidR="001B0BA1" w:rsidRDefault="001B0BA1" w:rsidP="001B0BA1">
                    <w:pPr>
                      <w:spacing w:after="0" w:line="240" w:lineRule="auto"/>
                      <w:rPr>
                        <w:rFonts w:ascii="Arial" w:hAnsi="Arial" w:cs="Arial"/>
                        <w:sz w:val="15"/>
                        <w:szCs w:val="15"/>
                      </w:rPr>
                    </w:pPr>
                    <w:r>
                      <w:rPr>
                        <w:rFonts w:ascii="Arial" w:hAnsi="Arial" w:cs="Arial"/>
                        <w:sz w:val="15"/>
                        <w:szCs w:val="15"/>
                      </w:rPr>
                      <w:t>22. AMOUNT</w:t>
                    </w:r>
                  </w:p>
                </w:txbxContent>
              </v:textbox>
            </v:shape>
            <v:shape id="Text Box 379" o:spid="_x0000_s1667"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A96A768" w14:textId="77777777" w:rsidR="001B0BA1" w:rsidRDefault="001B0BA1" w:rsidP="001B0BA1">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668"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0A10B55" w14:textId="77777777" w:rsidR="001B0BA1" w:rsidRDefault="001B0BA1" w:rsidP="001B0BA1">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669"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D3CB1D0" w14:textId="77777777" w:rsidR="001B0BA1" w:rsidRDefault="001B0BA1" w:rsidP="001B0BA1">
                    <w:pPr>
                      <w:spacing w:after="0" w:line="240" w:lineRule="auto"/>
                      <w:rPr>
                        <w:rFonts w:ascii="Arial" w:hAnsi="Arial" w:cs="Arial"/>
                        <w:sz w:val="15"/>
                        <w:szCs w:val="15"/>
                      </w:rPr>
                    </w:pPr>
                    <w:r>
                      <w:rPr>
                        <w:rFonts w:ascii="Arial" w:hAnsi="Arial" w:cs="Arial"/>
                        <w:sz w:val="15"/>
                        <w:szCs w:val="15"/>
                      </w:rPr>
                      <w:t>ITEM</w:t>
                    </w:r>
                  </w:p>
                </w:txbxContent>
              </v:textbox>
            </v:shape>
            <v:shape id="Text Box 382" o:spid="_x0000_s1670"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C7E752B" w14:textId="77777777" w:rsidR="001B0BA1" w:rsidRDefault="001B0BA1" w:rsidP="001B0BA1">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3" o:spid="_x0000_s1671"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A61CF29" w14:textId="77777777" w:rsidR="001B0BA1" w:rsidRDefault="001B0BA1" w:rsidP="001B0BA1">
                    <w:pPr>
                      <w:spacing w:after="0" w:line="240" w:lineRule="auto"/>
                      <w:rPr>
                        <w:rFonts w:ascii="Arial" w:hAnsi="Arial" w:cs="Arial"/>
                        <w:sz w:val="15"/>
                        <w:szCs w:val="15"/>
                      </w:rPr>
                    </w:pPr>
                    <w:r>
                      <w:rPr>
                        <w:rFonts w:ascii="Arial" w:hAnsi="Arial" w:cs="Arial"/>
                        <w:sz w:val="15"/>
                        <w:szCs w:val="15"/>
                      </w:rPr>
                      <w:t>10 U.S.C. 2304(c)(</w:t>
                    </w:r>
                  </w:p>
                </w:txbxContent>
              </v:textbox>
            </v:shape>
            <v:shape id="Text Box 384" o:spid="_x0000_s1672"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55517E3"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5" o:spid="_x0000_s1673"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C821796"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674"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5CFB135" w14:textId="77777777" w:rsidR="001B0BA1" w:rsidRDefault="001B0BA1" w:rsidP="001B0BA1">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7" o:spid="_x0000_s1675"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BCDFE51" w14:textId="77777777" w:rsidR="001B0BA1" w:rsidRDefault="001B0BA1" w:rsidP="001B0BA1">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8" o:spid="_x0000_s1676"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8A24EE2" w14:textId="77777777" w:rsidR="001B0BA1" w:rsidRDefault="001B0BA1" w:rsidP="001B0BA1">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677"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5B8E554" w14:textId="77777777" w:rsidR="001B0BA1" w:rsidRDefault="001B0BA1" w:rsidP="001B0BA1">
                    <w:pPr>
                      <w:spacing w:after="0" w:line="240" w:lineRule="auto"/>
                      <w:rPr>
                        <w:rFonts w:ascii="Arial" w:hAnsi="Arial" w:cs="Arial"/>
                        <w:sz w:val="15"/>
                        <w:szCs w:val="15"/>
                      </w:rPr>
                    </w:pPr>
                    <w:r>
                      <w:rPr>
                        <w:rFonts w:ascii="Arial" w:hAnsi="Arial" w:cs="Arial"/>
                        <w:sz w:val="15"/>
                        <w:szCs w:val="15"/>
                      </w:rPr>
                      <w:t>PHONE:</w:t>
                    </w:r>
                  </w:p>
                </w:txbxContent>
              </v:textbox>
            </v:shape>
            <v:shape id="Text Box 390" o:spid="_x0000_s1678"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142AE52" w14:textId="77777777" w:rsidR="001B0BA1" w:rsidRDefault="001B0BA1" w:rsidP="001B0BA1">
                    <w:pPr>
                      <w:spacing w:after="0" w:line="240" w:lineRule="auto"/>
                      <w:rPr>
                        <w:rFonts w:ascii="Arial" w:hAnsi="Arial" w:cs="Arial"/>
                        <w:sz w:val="15"/>
                        <w:szCs w:val="15"/>
                      </w:rPr>
                    </w:pPr>
                    <w:r>
                      <w:rPr>
                        <w:rFonts w:ascii="Arial" w:hAnsi="Arial" w:cs="Arial"/>
                        <w:sz w:val="15"/>
                        <w:szCs w:val="15"/>
                      </w:rPr>
                      <w:t>FAX:</w:t>
                    </w:r>
                  </w:p>
                </w:txbxContent>
              </v:textbox>
            </v:shape>
            <v:shape id="Text Box 391" o:spid="_x0000_s1679"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66263B5B" w14:textId="77777777" w:rsidR="001B0BA1" w:rsidRDefault="001B0BA1" w:rsidP="001B0BA1">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680"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3BFFB68" w14:textId="77777777" w:rsidR="001B0BA1" w:rsidRDefault="001B0BA1" w:rsidP="001B0BA1">
                    <w:pPr>
                      <w:spacing w:after="0" w:line="240" w:lineRule="auto"/>
                      <w:rPr>
                        <w:rFonts w:ascii="Arial" w:hAnsi="Arial" w:cs="Arial"/>
                        <w:sz w:val="15"/>
                        <w:szCs w:val="15"/>
                      </w:rPr>
                    </w:pPr>
                    <w:r>
                      <w:rPr>
                        <w:rFonts w:ascii="Arial" w:hAnsi="Arial" w:cs="Arial"/>
                        <w:sz w:val="15"/>
                        <w:szCs w:val="15"/>
                      </w:rPr>
                      <w:t>29. AWARD</w:t>
                    </w:r>
                  </w:p>
                </w:txbxContent>
              </v:textbox>
            </v:shape>
            <v:shape id="Text Box 393" o:spid="_x0000_s1681"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71CAD74" w14:textId="77777777" w:rsidR="001B0BA1" w:rsidRDefault="001B0BA1" w:rsidP="001B0BA1">
                    <w:pPr>
                      <w:spacing w:after="0" w:line="240" w:lineRule="auto"/>
                      <w:rPr>
                        <w:rFonts w:ascii="Arial" w:hAnsi="Arial" w:cs="Arial"/>
                        <w:sz w:val="15"/>
                        <w:szCs w:val="15"/>
                      </w:rPr>
                    </w:pPr>
                    <w:r>
                      <w:rPr>
                        <w:rFonts w:ascii="Arial" w:hAnsi="Arial" w:cs="Arial"/>
                        <w:sz w:val="15"/>
                        <w:szCs w:val="15"/>
                      </w:rPr>
                      <w:t>Your</w:t>
                    </w:r>
                  </w:p>
                </w:txbxContent>
              </v:textbox>
            </v:shape>
            <v:shape id="Text Box 394" o:spid="_x0000_s1682"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23731D5" w14:textId="77777777" w:rsidR="001B0BA1" w:rsidRDefault="001B0BA1" w:rsidP="001B0BA1">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5" o:spid="_x0000_s1683"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A7F6111" w14:textId="77777777" w:rsidR="001B0BA1" w:rsidRDefault="001B0BA1" w:rsidP="001B0BA1">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684"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3BB94DC" w14:textId="77777777" w:rsidR="001B0BA1" w:rsidRDefault="001B0BA1" w:rsidP="001B0BA1">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685"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E4A7191" w14:textId="77777777" w:rsidR="001B0BA1" w:rsidRDefault="001B0BA1" w:rsidP="001B0BA1">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686"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8F3C9FA" w14:textId="77777777" w:rsidR="001B0BA1" w:rsidRDefault="001B0BA1" w:rsidP="001B0BA1">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399" o:spid="_x0000_s1687"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B9850DC" w14:textId="77777777" w:rsidR="001B0BA1" w:rsidRDefault="001B0BA1" w:rsidP="001B0BA1">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688"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D630E58" w14:textId="77777777" w:rsidR="001B0BA1" w:rsidRDefault="001B0BA1" w:rsidP="001B0BA1">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689"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C2A1AB6" w14:textId="77777777" w:rsidR="001B0BA1" w:rsidRDefault="001B0BA1" w:rsidP="001B0BA1">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690"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64FA2AA" w14:textId="77777777" w:rsidR="001B0BA1" w:rsidRDefault="001B0BA1" w:rsidP="001B0BA1">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3" o:spid="_x0000_s1691"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682038FC" w14:textId="77777777" w:rsidR="001B0BA1" w:rsidRDefault="001B0BA1" w:rsidP="001B0BA1">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692"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73704AC" w14:textId="77777777" w:rsidR="001B0BA1" w:rsidRDefault="001B0BA1" w:rsidP="001B0BA1">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693"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4BB0E41" w14:textId="77777777" w:rsidR="001B0BA1" w:rsidRDefault="001B0BA1" w:rsidP="001B0BA1">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694"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71EB04D" w14:textId="77777777" w:rsidR="001B0BA1" w:rsidRDefault="001B0BA1" w:rsidP="001B0BA1">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695"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F5E47E6" w14:textId="77777777" w:rsidR="001B0BA1" w:rsidRDefault="001B0BA1" w:rsidP="001B0BA1">
                    <w:pPr>
                      <w:spacing w:after="0" w:line="240" w:lineRule="auto"/>
                      <w:rPr>
                        <w:rFonts w:ascii="Arial" w:hAnsi="Arial" w:cs="Arial"/>
                        <w:sz w:val="15"/>
                        <w:szCs w:val="15"/>
                      </w:rPr>
                    </w:pPr>
                    <w:r>
                      <w:rPr>
                        <w:rFonts w:ascii="Arial" w:hAnsi="Arial" w:cs="Arial"/>
                        <w:sz w:val="15"/>
                        <w:szCs w:val="15"/>
                      </w:rPr>
                      <w:t>TO SIGN</w:t>
                    </w:r>
                  </w:p>
                </w:txbxContent>
              </v:textbox>
            </v:shape>
            <v:shape id="Text Box 408" o:spid="_x0000_s1696"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EF918CC" w14:textId="77777777" w:rsidR="001B0BA1" w:rsidRDefault="001B0BA1" w:rsidP="001B0BA1">
                    <w:pPr>
                      <w:spacing w:after="0" w:line="240" w:lineRule="auto"/>
                      <w:rPr>
                        <w:rFonts w:ascii="Arial" w:hAnsi="Arial" w:cs="Arial"/>
                        <w:sz w:val="15"/>
                        <w:szCs w:val="15"/>
                      </w:rPr>
                    </w:pPr>
                    <w:r>
                      <w:rPr>
                        <w:rFonts w:ascii="Arial" w:hAnsi="Arial" w:cs="Arial"/>
                        <w:sz w:val="15"/>
                        <w:szCs w:val="15"/>
                      </w:rPr>
                      <w:t>30b. SIGNATURE</w:t>
                    </w:r>
                  </w:p>
                </w:txbxContent>
              </v:textbox>
            </v:shape>
            <v:shape id="Text Box 409" o:spid="_x0000_s1697"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5392691" w14:textId="77777777" w:rsidR="001B0BA1" w:rsidRDefault="001B0BA1" w:rsidP="001B0BA1">
                    <w:pPr>
                      <w:spacing w:after="0" w:line="240" w:lineRule="auto"/>
                      <w:rPr>
                        <w:rFonts w:ascii="Arial" w:hAnsi="Arial" w:cs="Arial"/>
                        <w:sz w:val="15"/>
                        <w:szCs w:val="15"/>
                      </w:rPr>
                    </w:pPr>
                    <w:r>
                      <w:rPr>
                        <w:rFonts w:ascii="Arial" w:hAnsi="Arial" w:cs="Arial"/>
                        <w:sz w:val="15"/>
                        <w:szCs w:val="15"/>
                      </w:rPr>
                      <w:t>30c. DATE</w:t>
                    </w:r>
                  </w:p>
                </w:txbxContent>
              </v:textbox>
            </v:shape>
            <v:shape id="Text Box 410" o:spid="_x0000_s1698"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C898E6D" w14:textId="77777777" w:rsidR="001B0BA1" w:rsidRDefault="001B0BA1" w:rsidP="001B0BA1">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699"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429A7EA" w14:textId="77777777" w:rsidR="001B0BA1" w:rsidRDefault="001B0BA1" w:rsidP="001B0BA1">
                    <w:pPr>
                      <w:spacing w:after="0" w:line="240" w:lineRule="auto"/>
                      <w:rPr>
                        <w:rFonts w:ascii="Arial" w:hAnsi="Arial" w:cs="Arial"/>
                        <w:sz w:val="15"/>
                        <w:szCs w:val="15"/>
                      </w:rPr>
                    </w:pPr>
                    <w:r>
                      <w:rPr>
                        <w:rFonts w:ascii="Arial" w:hAnsi="Arial" w:cs="Arial"/>
                        <w:sz w:val="15"/>
                        <w:szCs w:val="15"/>
                      </w:rPr>
                      <w:t>31c. AWARD DATE</w:t>
                    </w:r>
                  </w:p>
                </w:txbxContent>
              </v:textbox>
            </v:shape>
            <v:shape id="Text Box 412" o:spid="_x0000_s1700"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D1B9E50" w14:textId="77777777" w:rsidR="001B0BA1" w:rsidRDefault="001B0BA1" w:rsidP="001B0BA1">
                    <w:pPr>
                      <w:spacing w:after="0" w:line="240" w:lineRule="auto"/>
                      <w:rPr>
                        <w:rFonts w:ascii="Arial" w:hAnsi="Arial" w:cs="Arial"/>
                        <w:sz w:val="15"/>
                        <w:szCs w:val="15"/>
                      </w:rPr>
                    </w:pPr>
                    <w:r>
                      <w:rPr>
                        <w:rFonts w:ascii="Arial" w:hAnsi="Arial" w:cs="Arial"/>
                        <w:sz w:val="15"/>
                        <w:szCs w:val="15"/>
                      </w:rPr>
                      <w:t>BY</w:t>
                    </w:r>
                  </w:p>
                </w:txbxContent>
              </v:textbox>
            </v:shape>
            <v:shape id="Text Box 413" o:spid="_x0000_s1701"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679548E3" w14:textId="77777777" w:rsidR="001B0BA1" w:rsidRDefault="001B0BA1" w:rsidP="001B0BA1">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4" o:spid="_x0000_s1702"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51A26E5" w14:textId="77777777" w:rsidR="001B0BA1" w:rsidRDefault="001B0BA1" w:rsidP="001B0BA1">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5" o:spid="_x0000_s1703"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75317C0" w14:textId="77777777" w:rsidR="001B0BA1" w:rsidRDefault="001B0BA1" w:rsidP="001B0BA1">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704"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9C3048F" w14:textId="77777777" w:rsidR="001B0BA1" w:rsidRDefault="001B0BA1" w:rsidP="001B0BA1">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7" o:spid="_x0000_s1705"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9929354" w14:textId="77777777" w:rsidR="001B0BA1" w:rsidRDefault="001B0BA1" w:rsidP="001B0BA1">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8" o:spid="_x0000_s1706"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72ACBE4" w14:textId="77777777" w:rsidR="001B0BA1" w:rsidRDefault="001B0BA1" w:rsidP="001B0BA1">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707"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2FDCC385" w14:textId="77777777" w:rsidR="001B0BA1" w:rsidRDefault="001B0BA1" w:rsidP="001B0BA1">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708"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345890D" w14:textId="77777777" w:rsidR="001B0BA1" w:rsidRDefault="001B0BA1" w:rsidP="001B0BA1">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709"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DA7995A" w14:textId="77777777" w:rsidR="001B0BA1" w:rsidRDefault="001B0BA1" w:rsidP="001B0BA1">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2" o:spid="_x0000_s1710"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1B3058A" w14:textId="77777777" w:rsidR="001B0BA1" w:rsidRDefault="001B0BA1" w:rsidP="001B0BA1">
                    <w:pPr>
                      <w:spacing w:after="0" w:line="240" w:lineRule="auto"/>
                      <w:rPr>
                        <w:rFonts w:ascii="Arial" w:hAnsi="Arial" w:cs="Arial"/>
                        <w:sz w:val="15"/>
                        <w:szCs w:val="15"/>
                      </w:rPr>
                    </w:pPr>
                    <w:r>
                      <w:rPr>
                        <w:rFonts w:ascii="Arial" w:hAnsi="Arial" w:cs="Arial"/>
                        <w:sz w:val="15"/>
                        <w:szCs w:val="15"/>
                      </w:rPr>
                      <w:t>(Type or print)</w:t>
                    </w:r>
                  </w:p>
                </w:txbxContent>
              </v:textbox>
            </v:shape>
            <v:shape id="Text Box 423" o:spid="_x0000_s1711"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BE82B91" w14:textId="77777777" w:rsidR="001B0BA1" w:rsidRDefault="001B0BA1" w:rsidP="001B0BA1">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712"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4DC2881" w14:textId="77777777" w:rsidR="001B0BA1" w:rsidRDefault="001B0BA1" w:rsidP="001B0BA1">
                    <w:pPr>
                      <w:spacing w:after="0" w:line="240" w:lineRule="auto"/>
                      <w:rPr>
                        <w:rFonts w:ascii="Arial" w:hAnsi="Arial" w:cs="Arial"/>
                        <w:sz w:val="15"/>
                        <w:szCs w:val="15"/>
                      </w:rPr>
                    </w:pPr>
                    <w:r>
                      <w:rPr>
                        <w:rFonts w:ascii="Arial" w:hAnsi="Arial" w:cs="Arial"/>
                        <w:sz w:val="15"/>
                        <w:szCs w:val="15"/>
                      </w:rPr>
                      <w:t>(Type or print)</w:t>
                    </w:r>
                  </w:p>
                </w:txbxContent>
              </v:textbox>
            </v:shape>
            <v:shape id="Text Box 425" o:spid="_x0000_s1713"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2D0AAAA4" w14:textId="77777777" w:rsidR="001B0BA1" w:rsidRDefault="001B0BA1" w:rsidP="001B0BA1">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714"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0D411DE3" w14:textId="77777777" w:rsidR="001B0BA1" w:rsidRDefault="001B0BA1" w:rsidP="001B0BA1">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715"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6244BCF" w14:textId="77777777" w:rsidR="001B0BA1" w:rsidRDefault="001B0BA1" w:rsidP="001B0BA1">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8" o:spid="_x0000_s1716"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97CFC79" w14:textId="77777777" w:rsidR="001B0BA1" w:rsidRDefault="001B0BA1" w:rsidP="001B0BA1">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717"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AEE713F" w14:textId="77777777" w:rsidR="001B0BA1" w:rsidRDefault="001B0BA1" w:rsidP="001B0BA1">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718"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487B35B5" w14:textId="77777777" w:rsidR="001B0BA1" w:rsidRDefault="001B0BA1" w:rsidP="001B0BA1">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719"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9C846F5" w14:textId="77777777" w:rsidR="001B0BA1" w:rsidRDefault="001B0BA1" w:rsidP="001B0BA1">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720"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356F58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721"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A17062D" w14:textId="77777777" w:rsidR="001B0BA1" w:rsidRDefault="001B0BA1" w:rsidP="001B0BA1">
                    <w:pPr>
                      <w:spacing w:after="0" w:line="240" w:lineRule="auto"/>
                      <w:rPr>
                        <w:rFonts w:ascii="Courier New" w:hAnsi="Courier New" w:cs="Courier New"/>
                        <w:sz w:val="15"/>
                        <w:szCs w:val="15"/>
                      </w:rPr>
                    </w:pPr>
                  </w:p>
                </w:txbxContent>
              </v:textbox>
            </v:shape>
            <v:shape id="Text Box 434" o:spid="_x0000_s1722"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7054D206" w14:textId="77777777" w:rsidR="001B0BA1" w:rsidRDefault="001B0BA1" w:rsidP="001B0BA1">
                    <w:pPr>
                      <w:spacing w:after="0" w:line="240" w:lineRule="auto"/>
                      <w:rPr>
                        <w:rFonts w:ascii="Courier New" w:hAnsi="Courier New" w:cs="Courier New"/>
                        <w:sz w:val="15"/>
                        <w:szCs w:val="15"/>
                      </w:rPr>
                    </w:pPr>
                  </w:p>
                </w:txbxContent>
              </v:textbox>
            </v:shape>
            <v:shape id="Text Box 435" o:spid="_x0000_s1723"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010A1CAE" w14:textId="77777777" w:rsidR="001B0BA1" w:rsidRDefault="001B0BA1" w:rsidP="001B0BA1">
                    <w:pPr>
                      <w:spacing w:after="0" w:line="240" w:lineRule="auto"/>
                      <w:rPr>
                        <w:rFonts w:ascii="Courier New" w:hAnsi="Courier New" w:cs="Courier New"/>
                        <w:sz w:val="15"/>
                        <w:szCs w:val="15"/>
                      </w:rPr>
                    </w:pPr>
                  </w:p>
                </w:txbxContent>
              </v:textbox>
            </v:shape>
            <v:shape id="Text Box 436" o:spid="_x0000_s1724"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BFAF348" w14:textId="77777777" w:rsidR="001B0BA1" w:rsidRDefault="001B0BA1" w:rsidP="001B0BA1">
                    <w:pPr>
                      <w:spacing w:after="0" w:line="240" w:lineRule="auto"/>
                      <w:rPr>
                        <w:rFonts w:ascii="Courier New" w:hAnsi="Courier New" w:cs="Courier New"/>
                        <w:sz w:val="15"/>
                        <w:szCs w:val="15"/>
                      </w:rPr>
                    </w:pPr>
                  </w:p>
                </w:txbxContent>
              </v:textbox>
            </v:shape>
            <v:shape id="Text Box 437" o:spid="_x0000_s1725"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65541A93" w14:textId="77777777" w:rsidR="001B0BA1" w:rsidRDefault="001B0BA1" w:rsidP="001B0BA1">
                    <w:pPr>
                      <w:spacing w:after="0" w:line="240" w:lineRule="auto"/>
                      <w:rPr>
                        <w:rFonts w:ascii="Courier New" w:hAnsi="Courier New" w:cs="Courier New"/>
                        <w:sz w:val="15"/>
                        <w:szCs w:val="15"/>
                      </w:rPr>
                    </w:pPr>
                  </w:p>
                </w:txbxContent>
              </v:textbox>
            </v:shape>
            <v:shape id="Text Box 438" o:spid="_x0000_s1726"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68C63B9" w14:textId="77777777" w:rsidR="001B0BA1" w:rsidRDefault="001B0BA1" w:rsidP="001B0BA1">
                    <w:pPr>
                      <w:spacing w:after="0" w:line="240" w:lineRule="auto"/>
                      <w:rPr>
                        <w:rFonts w:ascii="Courier New" w:hAnsi="Courier New" w:cs="Courier New"/>
                        <w:sz w:val="15"/>
                        <w:szCs w:val="15"/>
                      </w:rPr>
                    </w:pPr>
                  </w:p>
                </w:txbxContent>
              </v:textbox>
            </v:shape>
            <v:shape id="Text Box 439" o:spid="_x0000_s1727"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2DAA6B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728"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93BAE81" w14:textId="77777777" w:rsidR="001B0BA1" w:rsidRDefault="001B0BA1" w:rsidP="001B0BA1">
                    <w:pPr>
                      <w:spacing w:after="0" w:line="240" w:lineRule="auto"/>
                      <w:jc w:val="right"/>
                      <w:rPr>
                        <w:rFonts w:ascii="Courier New" w:hAnsi="Courier New" w:cs="Courier New"/>
                        <w:sz w:val="15"/>
                        <w:szCs w:val="15"/>
                      </w:rPr>
                    </w:pPr>
                  </w:p>
                </w:txbxContent>
              </v:textbox>
            </v:shape>
            <v:shape id="Text Box 441" o:spid="_x0000_s1729"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1A2386B" w14:textId="77777777" w:rsidR="001B0BA1" w:rsidRDefault="001B0BA1" w:rsidP="001B0BA1">
                    <w:pPr>
                      <w:spacing w:after="0" w:line="240" w:lineRule="auto"/>
                      <w:rPr>
                        <w:rFonts w:ascii="Courier New" w:hAnsi="Courier New" w:cs="Courier New"/>
                        <w:sz w:val="15"/>
                        <w:szCs w:val="15"/>
                      </w:rPr>
                    </w:pPr>
                  </w:p>
                </w:txbxContent>
              </v:textbox>
            </v:shape>
            <v:shape id="Text Box 442" o:spid="_x0000_s1730"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75B4B7E" w14:textId="77777777" w:rsidR="001B0BA1" w:rsidRDefault="001B0BA1" w:rsidP="001B0BA1">
                    <w:pPr>
                      <w:spacing w:after="0" w:line="240" w:lineRule="auto"/>
                      <w:rPr>
                        <w:rFonts w:ascii="Courier New" w:hAnsi="Courier New" w:cs="Courier New"/>
                        <w:sz w:val="15"/>
                        <w:szCs w:val="15"/>
                      </w:rPr>
                    </w:pPr>
                  </w:p>
                </w:txbxContent>
              </v:textbox>
            </v:shape>
            <v:shape id="Text Box 443" o:spid="_x0000_s1731"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46C0CD1" w14:textId="77777777" w:rsidR="001B0BA1" w:rsidRDefault="001B0BA1" w:rsidP="001B0BA1">
                    <w:pPr>
                      <w:spacing w:after="0" w:line="240" w:lineRule="auto"/>
                      <w:jc w:val="center"/>
                      <w:rPr>
                        <w:rFonts w:ascii="Courier New" w:hAnsi="Courier New" w:cs="Courier New"/>
                        <w:sz w:val="15"/>
                        <w:szCs w:val="15"/>
                      </w:rPr>
                    </w:pPr>
                  </w:p>
                </w:txbxContent>
              </v:textbox>
            </v:shape>
            <v:shape id="Text Box 444" o:spid="_x0000_s1732"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034AB48" w14:textId="77777777" w:rsidR="001B0BA1" w:rsidRDefault="001B0BA1" w:rsidP="001B0BA1">
                    <w:pPr>
                      <w:spacing w:after="0" w:line="240" w:lineRule="auto"/>
                      <w:rPr>
                        <w:rFonts w:ascii="Courier New" w:hAnsi="Courier New" w:cs="Courier New"/>
                        <w:sz w:val="15"/>
                        <w:szCs w:val="15"/>
                      </w:rPr>
                    </w:pPr>
                  </w:p>
                </w:txbxContent>
              </v:textbox>
            </v:shape>
            <v:shape id="Text Box 445" o:spid="_x0000_s1733"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1F9BBE94" w14:textId="77777777" w:rsidR="001B0BA1" w:rsidRDefault="001B0BA1" w:rsidP="001B0BA1">
                    <w:pPr>
                      <w:spacing w:after="0" w:line="240" w:lineRule="auto"/>
                      <w:rPr>
                        <w:rFonts w:ascii="Courier New" w:hAnsi="Courier New" w:cs="Courier New"/>
                        <w:sz w:val="15"/>
                        <w:szCs w:val="15"/>
                      </w:rPr>
                    </w:pPr>
                  </w:p>
                </w:txbxContent>
              </v:textbox>
            </v:shape>
            <v:shape id="Text Box 446" o:spid="_x0000_s1734"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4EAE9F1" w14:textId="77777777" w:rsidR="001B0BA1" w:rsidRDefault="001B0BA1" w:rsidP="001B0BA1">
                    <w:pPr>
                      <w:spacing w:after="0" w:line="240" w:lineRule="auto"/>
                      <w:rPr>
                        <w:rFonts w:ascii="Courier New" w:hAnsi="Courier New" w:cs="Courier New"/>
                        <w:sz w:val="15"/>
                        <w:szCs w:val="15"/>
                      </w:rPr>
                    </w:pPr>
                  </w:p>
                </w:txbxContent>
              </v:textbox>
            </v:shape>
            <v:shape id="Text Box 447" o:spid="_x0000_s1735"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31D828A" w14:textId="77777777" w:rsidR="001B0BA1" w:rsidRDefault="001B0BA1" w:rsidP="001B0BA1">
                    <w:pPr>
                      <w:spacing w:after="0" w:line="240" w:lineRule="auto"/>
                      <w:rPr>
                        <w:rFonts w:ascii="Courier New" w:hAnsi="Courier New" w:cs="Courier New"/>
                        <w:sz w:val="15"/>
                        <w:szCs w:val="15"/>
                      </w:rPr>
                    </w:pPr>
                  </w:p>
                </w:txbxContent>
              </v:textbox>
            </v:shape>
            <v:shape id="Text Box 448" o:spid="_x0000_s1736"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E25C69F" w14:textId="77777777" w:rsidR="001B0BA1" w:rsidRDefault="001B0BA1" w:rsidP="001B0BA1">
                    <w:pPr>
                      <w:spacing w:after="0" w:line="240" w:lineRule="auto"/>
                      <w:rPr>
                        <w:rFonts w:ascii="Courier New" w:hAnsi="Courier New" w:cs="Courier New"/>
                        <w:sz w:val="15"/>
                        <w:szCs w:val="15"/>
                      </w:rPr>
                    </w:pPr>
                  </w:p>
                </w:txbxContent>
              </v:textbox>
            </v:shape>
            <v:shape id="Text Box 449" o:spid="_x0000_s1737"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5A41771C" w14:textId="77777777" w:rsidR="001B0BA1" w:rsidRDefault="001B0BA1" w:rsidP="001B0BA1">
                    <w:pPr>
                      <w:spacing w:after="0" w:line="240" w:lineRule="auto"/>
                      <w:rPr>
                        <w:rFonts w:ascii="Courier New" w:hAnsi="Courier New" w:cs="Courier New"/>
                        <w:sz w:val="15"/>
                        <w:szCs w:val="15"/>
                      </w:rPr>
                    </w:pPr>
                  </w:p>
                </w:txbxContent>
              </v:textbox>
            </v:shape>
            <v:shape id="Text Box 450" o:spid="_x0000_s1738"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1C83539A" w14:textId="77777777" w:rsidR="001B0BA1" w:rsidRDefault="001B0BA1" w:rsidP="001B0BA1">
                    <w:pPr>
                      <w:spacing w:after="0" w:line="240" w:lineRule="auto"/>
                      <w:rPr>
                        <w:rFonts w:ascii="Courier New" w:hAnsi="Courier New" w:cs="Courier New"/>
                        <w:sz w:val="15"/>
                        <w:szCs w:val="15"/>
                      </w:rPr>
                    </w:pPr>
                  </w:p>
                </w:txbxContent>
              </v:textbox>
            </v:shape>
            <v:shape id="Text Box 451" o:spid="_x0000_s1739"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52AFA08" w14:textId="77777777" w:rsidR="001B0BA1" w:rsidRDefault="001B0BA1" w:rsidP="001B0BA1">
                    <w:pPr>
                      <w:spacing w:after="0" w:line="240" w:lineRule="auto"/>
                      <w:rPr>
                        <w:rFonts w:ascii="Courier New" w:hAnsi="Courier New" w:cs="Courier New"/>
                        <w:sz w:val="15"/>
                        <w:szCs w:val="15"/>
                      </w:rPr>
                    </w:pPr>
                  </w:p>
                </w:txbxContent>
              </v:textbox>
            </v:shape>
            <v:shape id="Text Box 452" o:spid="_x0000_s1740"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0CC702DD" w14:textId="77777777" w:rsidR="001B0BA1" w:rsidRDefault="001B0BA1" w:rsidP="001B0BA1">
                    <w:pPr>
                      <w:spacing w:after="0" w:line="240" w:lineRule="auto"/>
                      <w:rPr>
                        <w:rFonts w:ascii="Courier New" w:hAnsi="Courier New" w:cs="Courier New"/>
                        <w:sz w:val="15"/>
                        <w:szCs w:val="15"/>
                      </w:rPr>
                    </w:pPr>
                  </w:p>
                </w:txbxContent>
              </v:textbox>
            </v:shape>
            <v:shape id="Text Box 453" o:spid="_x0000_s1741"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9C598CC" w14:textId="77777777" w:rsidR="001B0BA1" w:rsidRDefault="001B0BA1" w:rsidP="001B0BA1">
                    <w:pPr>
                      <w:spacing w:after="0" w:line="240" w:lineRule="auto"/>
                      <w:rPr>
                        <w:rFonts w:ascii="Courier New" w:hAnsi="Courier New" w:cs="Courier New"/>
                        <w:sz w:val="15"/>
                        <w:szCs w:val="15"/>
                      </w:rPr>
                    </w:pPr>
                  </w:p>
                </w:txbxContent>
              </v:textbox>
            </v:shape>
            <v:shape id="Text Box 454" o:spid="_x0000_s1742"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C83B302" w14:textId="77777777" w:rsidR="001B0BA1" w:rsidRDefault="001B0BA1" w:rsidP="001B0BA1">
                    <w:pPr>
                      <w:spacing w:after="0" w:line="240" w:lineRule="auto"/>
                      <w:rPr>
                        <w:rFonts w:ascii="Courier New" w:hAnsi="Courier New" w:cs="Courier New"/>
                        <w:sz w:val="15"/>
                        <w:szCs w:val="15"/>
                      </w:rPr>
                    </w:pPr>
                  </w:p>
                </w:txbxContent>
              </v:textbox>
            </v:shape>
            <v:shape id="Text Box 455" o:spid="_x0000_s1743"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237738F5" w14:textId="77777777" w:rsidR="001B0BA1" w:rsidRDefault="001B0BA1" w:rsidP="001B0BA1">
                    <w:pPr>
                      <w:spacing w:after="0" w:line="240" w:lineRule="auto"/>
                      <w:rPr>
                        <w:rFonts w:ascii="Courier New" w:hAnsi="Courier New" w:cs="Courier New"/>
                        <w:sz w:val="15"/>
                        <w:szCs w:val="15"/>
                      </w:rPr>
                    </w:pPr>
                  </w:p>
                </w:txbxContent>
              </v:textbox>
            </v:shape>
            <v:shape id="Text Box 456" o:spid="_x0000_s1744"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2FD0D1B1" w14:textId="77777777" w:rsidR="001B0BA1" w:rsidRDefault="001B0BA1" w:rsidP="001B0BA1">
                    <w:pPr>
                      <w:spacing w:after="0" w:line="240" w:lineRule="auto"/>
                      <w:rPr>
                        <w:rFonts w:ascii="Courier New" w:hAnsi="Courier New" w:cs="Courier New"/>
                        <w:sz w:val="15"/>
                        <w:szCs w:val="15"/>
                      </w:rPr>
                    </w:pPr>
                  </w:p>
                </w:txbxContent>
              </v:textbox>
            </v:shape>
            <v:shape id="Text Box 457" o:spid="_x0000_s1745"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9094019" w14:textId="77777777" w:rsidR="001B0BA1" w:rsidRDefault="001B0BA1" w:rsidP="001B0BA1">
                    <w:pPr>
                      <w:spacing w:after="0" w:line="240" w:lineRule="auto"/>
                      <w:rPr>
                        <w:rFonts w:ascii="Courier New" w:hAnsi="Courier New" w:cs="Courier New"/>
                        <w:sz w:val="15"/>
                        <w:szCs w:val="15"/>
                      </w:rPr>
                    </w:pPr>
                  </w:p>
                </w:txbxContent>
              </v:textbox>
            </v:shape>
            <v:shape id="Text Box 458" o:spid="_x0000_s1746"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72ED0640" w14:textId="77777777" w:rsidR="001B0BA1" w:rsidRDefault="001B0BA1" w:rsidP="001B0BA1">
                    <w:pPr>
                      <w:spacing w:after="0" w:line="240" w:lineRule="auto"/>
                      <w:rPr>
                        <w:rFonts w:ascii="Courier New" w:hAnsi="Courier New" w:cs="Courier New"/>
                        <w:sz w:val="15"/>
                        <w:szCs w:val="15"/>
                      </w:rPr>
                    </w:pPr>
                  </w:p>
                </w:txbxContent>
              </v:textbox>
            </v:shape>
            <v:shape id="Text Box 459" o:spid="_x0000_s1747"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0A15B92B" w14:textId="77777777" w:rsidR="001B0BA1" w:rsidRDefault="001B0BA1" w:rsidP="001B0BA1">
                    <w:pPr>
                      <w:spacing w:after="0" w:line="240" w:lineRule="auto"/>
                      <w:rPr>
                        <w:rFonts w:ascii="Courier New" w:hAnsi="Courier New" w:cs="Courier New"/>
                        <w:sz w:val="15"/>
                        <w:szCs w:val="15"/>
                      </w:rPr>
                    </w:pPr>
                  </w:p>
                </w:txbxContent>
              </v:textbox>
            </v:shape>
            <v:shape id="Text Box 460" o:spid="_x0000_s1748"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E6D5A18" w14:textId="77777777" w:rsidR="001B0BA1" w:rsidRDefault="001B0BA1" w:rsidP="001B0BA1">
                    <w:pPr>
                      <w:spacing w:after="0" w:line="240" w:lineRule="auto"/>
                      <w:rPr>
                        <w:rFonts w:ascii="Courier New" w:hAnsi="Courier New" w:cs="Courier New"/>
                        <w:sz w:val="15"/>
                        <w:szCs w:val="15"/>
                      </w:rPr>
                    </w:pPr>
                  </w:p>
                </w:txbxContent>
              </v:textbox>
            </v:shape>
            <v:shape id="Text Box 461" o:spid="_x0000_s1749"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42642C1" w14:textId="77777777" w:rsidR="001B0BA1" w:rsidRDefault="001B0BA1" w:rsidP="001B0BA1">
                    <w:pPr>
                      <w:spacing w:after="0" w:line="240" w:lineRule="auto"/>
                      <w:rPr>
                        <w:rFonts w:ascii="Courier New" w:hAnsi="Courier New" w:cs="Courier New"/>
                        <w:sz w:val="15"/>
                        <w:szCs w:val="15"/>
                      </w:rPr>
                    </w:pPr>
                  </w:p>
                </w:txbxContent>
              </v:textbox>
            </v:shape>
            <v:shape id="Text Box 462" o:spid="_x0000_s1750"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0ADBBFA8" w14:textId="77777777" w:rsidR="001B0BA1" w:rsidRDefault="001B0BA1" w:rsidP="001B0BA1">
                    <w:pPr>
                      <w:spacing w:after="0" w:line="240" w:lineRule="auto"/>
                      <w:rPr>
                        <w:rFonts w:ascii="Courier New" w:hAnsi="Courier New" w:cs="Courier New"/>
                        <w:sz w:val="15"/>
                        <w:szCs w:val="15"/>
                      </w:rPr>
                    </w:pPr>
                  </w:p>
                </w:txbxContent>
              </v:textbox>
            </v:shape>
            <v:shape id="Text Box 463" o:spid="_x0000_s1751"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2B5445D5" w14:textId="77777777" w:rsidR="001B0BA1" w:rsidRDefault="001B0BA1" w:rsidP="001B0BA1">
                    <w:pPr>
                      <w:spacing w:after="0" w:line="240" w:lineRule="auto"/>
                      <w:rPr>
                        <w:rFonts w:ascii="Courier New" w:hAnsi="Courier New" w:cs="Courier New"/>
                        <w:sz w:val="15"/>
                        <w:szCs w:val="15"/>
                      </w:rPr>
                    </w:pPr>
                  </w:p>
                </w:txbxContent>
              </v:textbox>
            </v:shape>
            <v:shape id="Text Box 464" o:spid="_x0000_s1752"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B07BFE3" w14:textId="77777777" w:rsidR="001B0BA1" w:rsidRDefault="001B0BA1" w:rsidP="001B0BA1">
                    <w:pPr>
                      <w:spacing w:after="0" w:line="240" w:lineRule="auto"/>
                      <w:rPr>
                        <w:rFonts w:ascii="Courier New" w:hAnsi="Courier New" w:cs="Courier New"/>
                        <w:sz w:val="15"/>
                        <w:szCs w:val="15"/>
                      </w:rPr>
                    </w:pPr>
                  </w:p>
                </w:txbxContent>
              </v:textbox>
            </v:shape>
            <v:shape id="Text Box 465" o:spid="_x0000_s1753"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3595A8E" w14:textId="77777777" w:rsidR="001B0BA1" w:rsidRDefault="001B0BA1" w:rsidP="001B0BA1">
                    <w:pPr>
                      <w:spacing w:after="0" w:line="240" w:lineRule="auto"/>
                      <w:rPr>
                        <w:rFonts w:ascii="Courier New" w:hAnsi="Courier New" w:cs="Courier New"/>
                        <w:sz w:val="15"/>
                        <w:szCs w:val="15"/>
                      </w:rPr>
                    </w:pPr>
                  </w:p>
                </w:txbxContent>
              </v:textbox>
            </v:shape>
            <v:shape id="Text Box 466" o:spid="_x0000_s1754"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25F3D36D" w14:textId="77777777" w:rsidR="001B0BA1" w:rsidRDefault="001B0BA1" w:rsidP="001B0BA1">
                    <w:pPr>
                      <w:spacing w:after="0" w:line="240" w:lineRule="auto"/>
                      <w:rPr>
                        <w:rFonts w:ascii="Courier New" w:hAnsi="Courier New" w:cs="Courier New"/>
                        <w:sz w:val="15"/>
                        <w:szCs w:val="15"/>
                      </w:rPr>
                    </w:pPr>
                  </w:p>
                </w:txbxContent>
              </v:textbox>
            </v:shape>
            <v:shape id="Text Box 467" o:spid="_x0000_s1755"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1602CE46" w14:textId="77777777" w:rsidR="001B0BA1" w:rsidRDefault="001B0BA1" w:rsidP="001B0BA1">
                    <w:pPr>
                      <w:spacing w:after="0" w:line="240" w:lineRule="auto"/>
                      <w:rPr>
                        <w:rFonts w:ascii="Courier New" w:hAnsi="Courier New" w:cs="Courier New"/>
                        <w:sz w:val="15"/>
                        <w:szCs w:val="15"/>
                      </w:rPr>
                    </w:pPr>
                  </w:p>
                </w:txbxContent>
              </v:textbox>
            </v:shape>
            <v:shape id="Text Box 468" o:spid="_x0000_s1756"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4B00676" w14:textId="77777777" w:rsidR="001B0BA1" w:rsidRDefault="001B0BA1" w:rsidP="001B0BA1">
                    <w:pPr>
                      <w:spacing w:after="0" w:line="240" w:lineRule="auto"/>
                      <w:rPr>
                        <w:rFonts w:ascii="Courier New" w:hAnsi="Courier New" w:cs="Courier New"/>
                        <w:sz w:val="15"/>
                        <w:szCs w:val="15"/>
                      </w:rPr>
                    </w:pPr>
                  </w:p>
                </w:txbxContent>
              </v:textbox>
            </v:shape>
            <v:shape id="Text Box 469" o:spid="_x0000_s1757"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FF484BA" w14:textId="77777777" w:rsidR="001B0BA1" w:rsidRDefault="001B0BA1" w:rsidP="001B0BA1">
                    <w:pPr>
                      <w:spacing w:after="0" w:line="240" w:lineRule="auto"/>
                      <w:rPr>
                        <w:rFonts w:ascii="Courier New" w:hAnsi="Courier New" w:cs="Courier New"/>
                        <w:sz w:val="15"/>
                        <w:szCs w:val="15"/>
                      </w:rPr>
                    </w:pPr>
                  </w:p>
                </w:txbxContent>
              </v:textbox>
            </v:shape>
            <v:shape id="Text Box 470" o:spid="_x0000_s1758"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294C5B0" w14:textId="77777777" w:rsidR="001B0BA1" w:rsidRDefault="001B0BA1" w:rsidP="001B0BA1">
                    <w:pPr>
                      <w:spacing w:after="0" w:line="240" w:lineRule="auto"/>
                      <w:rPr>
                        <w:rFonts w:ascii="Courier New" w:hAnsi="Courier New" w:cs="Courier New"/>
                        <w:sz w:val="15"/>
                        <w:szCs w:val="15"/>
                      </w:rPr>
                    </w:pPr>
                  </w:p>
                </w:txbxContent>
              </v:textbox>
            </v:shape>
            <v:shape id="Text Box 471" o:spid="_x0000_s1759"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7070BCFD" w14:textId="77777777" w:rsidR="001B0BA1" w:rsidRDefault="001B0BA1" w:rsidP="001B0BA1">
                    <w:pPr>
                      <w:spacing w:after="0" w:line="240" w:lineRule="auto"/>
                      <w:rPr>
                        <w:rFonts w:ascii="Courier New" w:hAnsi="Courier New" w:cs="Courier New"/>
                        <w:sz w:val="15"/>
                        <w:szCs w:val="15"/>
                      </w:rPr>
                    </w:pPr>
                  </w:p>
                </w:txbxContent>
              </v:textbox>
            </v:shape>
            <v:shape id="Text Box 472" o:spid="_x0000_s1760"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00F1DC3" w14:textId="77777777" w:rsidR="001B0BA1" w:rsidRDefault="001B0BA1" w:rsidP="001B0BA1">
                    <w:pPr>
                      <w:spacing w:after="0" w:line="240" w:lineRule="auto"/>
                      <w:rPr>
                        <w:rFonts w:ascii="Courier New" w:hAnsi="Courier New" w:cs="Courier New"/>
                        <w:sz w:val="15"/>
                        <w:szCs w:val="15"/>
                      </w:rPr>
                    </w:pPr>
                  </w:p>
                </w:txbxContent>
              </v:textbox>
            </v:shape>
            <v:shape id="Text Box 473" o:spid="_x0000_s1761"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4EF59263" w14:textId="77777777" w:rsidR="001B0BA1" w:rsidRDefault="001B0BA1" w:rsidP="001B0BA1">
                    <w:pPr>
                      <w:spacing w:after="0" w:line="240" w:lineRule="auto"/>
                      <w:rPr>
                        <w:rFonts w:ascii="Courier New" w:hAnsi="Courier New" w:cs="Courier New"/>
                        <w:sz w:val="15"/>
                        <w:szCs w:val="15"/>
                      </w:rPr>
                    </w:pPr>
                  </w:p>
                </w:txbxContent>
              </v:textbox>
            </v:shape>
            <v:shape id="Text Box 474" o:spid="_x0000_s1762"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3DFDC3EB" w14:textId="77777777" w:rsidR="001B0BA1" w:rsidRDefault="001B0BA1" w:rsidP="001B0BA1">
                    <w:pPr>
                      <w:spacing w:after="0" w:line="240" w:lineRule="auto"/>
                      <w:rPr>
                        <w:rFonts w:ascii="Courier New" w:hAnsi="Courier New" w:cs="Courier New"/>
                        <w:sz w:val="15"/>
                        <w:szCs w:val="15"/>
                      </w:rPr>
                    </w:pPr>
                  </w:p>
                </w:txbxContent>
              </v:textbox>
            </v:shape>
            <v:shape id="Text Box 475" o:spid="_x0000_s1763"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B51F40C" w14:textId="77777777" w:rsidR="001B0BA1" w:rsidRDefault="001B0BA1" w:rsidP="001B0BA1">
                    <w:pPr>
                      <w:spacing w:after="0" w:line="240" w:lineRule="auto"/>
                      <w:rPr>
                        <w:rFonts w:ascii="Courier New" w:hAnsi="Courier New" w:cs="Courier New"/>
                        <w:sz w:val="15"/>
                        <w:szCs w:val="15"/>
                      </w:rPr>
                    </w:pPr>
                  </w:p>
                </w:txbxContent>
              </v:textbox>
            </v:shape>
            <v:shape id="Text Box 476" o:spid="_x0000_s1764"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220C5CDC" w14:textId="77777777" w:rsidR="001B0BA1" w:rsidRDefault="001B0BA1" w:rsidP="001B0BA1">
                    <w:pPr>
                      <w:spacing w:after="0" w:line="240" w:lineRule="auto"/>
                      <w:jc w:val="right"/>
                      <w:rPr>
                        <w:rFonts w:ascii="Courier New" w:hAnsi="Courier New" w:cs="Courier New"/>
                        <w:sz w:val="15"/>
                        <w:szCs w:val="15"/>
                      </w:rPr>
                    </w:pPr>
                  </w:p>
                </w:txbxContent>
              </v:textbox>
            </v:shape>
            <v:shape id="Text Box 477" o:spid="_x0000_s1765"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4F5317FF" w14:textId="77777777" w:rsidR="001B0BA1" w:rsidRDefault="001B0BA1" w:rsidP="001B0BA1">
                    <w:pPr>
                      <w:spacing w:after="0" w:line="240" w:lineRule="auto"/>
                      <w:jc w:val="right"/>
                      <w:rPr>
                        <w:rFonts w:ascii="Courier New" w:hAnsi="Courier New" w:cs="Courier New"/>
                        <w:sz w:val="15"/>
                        <w:szCs w:val="15"/>
                      </w:rPr>
                    </w:pPr>
                  </w:p>
                </w:txbxContent>
              </v:textbox>
            </v:shape>
            <v:shape id="Text Box 478" o:spid="_x0000_s1766"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1CC74B1" w14:textId="77777777" w:rsidR="001B0BA1" w:rsidRDefault="001B0BA1" w:rsidP="001B0BA1">
                    <w:pPr>
                      <w:spacing w:after="0" w:line="240" w:lineRule="auto"/>
                      <w:jc w:val="right"/>
                      <w:rPr>
                        <w:rFonts w:ascii="Courier New" w:hAnsi="Courier New" w:cs="Courier New"/>
                        <w:sz w:val="15"/>
                        <w:szCs w:val="15"/>
                      </w:rPr>
                    </w:pPr>
                  </w:p>
                </w:txbxContent>
              </v:textbox>
            </v:shape>
            <v:shape id="Text Box 479" o:spid="_x0000_s1767"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BA58915" w14:textId="77777777" w:rsidR="001B0BA1" w:rsidRDefault="001B0BA1" w:rsidP="001B0BA1">
                    <w:pPr>
                      <w:spacing w:after="0" w:line="240" w:lineRule="auto"/>
                      <w:jc w:val="right"/>
                      <w:rPr>
                        <w:rFonts w:ascii="Courier New" w:hAnsi="Courier New" w:cs="Courier New"/>
                        <w:sz w:val="15"/>
                        <w:szCs w:val="15"/>
                      </w:rPr>
                    </w:pPr>
                  </w:p>
                </w:txbxContent>
              </v:textbox>
            </v:shape>
            <v:shape id="Text Box 480" o:spid="_x0000_s1768"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888E236" w14:textId="77777777" w:rsidR="001B0BA1" w:rsidRDefault="001B0BA1" w:rsidP="001B0BA1">
                    <w:pPr>
                      <w:spacing w:after="0" w:line="240" w:lineRule="auto"/>
                      <w:rPr>
                        <w:rFonts w:ascii="Courier New" w:hAnsi="Courier New" w:cs="Courier New"/>
                        <w:sz w:val="15"/>
                        <w:szCs w:val="15"/>
                      </w:rPr>
                    </w:pPr>
                  </w:p>
                </w:txbxContent>
              </v:textbox>
            </v:shape>
            <v:shape id="Text Box 481" o:spid="_x0000_s1769"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65B2DED"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2" o:spid="_x0000_s1770"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62FD9DC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VAMC Manchester</w:t>
                    </w:r>
                  </w:p>
                </w:txbxContent>
              </v:textbox>
            </v:shape>
            <v:shape id="Text Box 483" o:spid="_x0000_s1771"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69A1250" w14:textId="77777777" w:rsidR="001B0BA1" w:rsidRDefault="001B0BA1" w:rsidP="001B0BA1">
                    <w:pPr>
                      <w:spacing w:after="0" w:line="240" w:lineRule="auto"/>
                      <w:rPr>
                        <w:rFonts w:ascii="Courier New" w:hAnsi="Courier New" w:cs="Courier New"/>
                        <w:sz w:val="15"/>
                        <w:szCs w:val="15"/>
                      </w:rPr>
                    </w:pPr>
                  </w:p>
                </w:txbxContent>
              </v:textbox>
            </v:shape>
            <v:shape id="Text Box 484" o:spid="_x0000_s1772"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FBD640C"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718 Smyth Road</w:t>
                    </w:r>
                  </w:p>
                </w:txbxContent>
              </v:textbox>
            </v:shape>
            <v:shape id="Text Box 485" o:spid="_x0000_s1773"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2FB40A2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Text Box 486" o:spid="_x0000_s1774"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28F68CA8" w14:textId="77777777" w:rsidR="001B0BA1" w:rsidRDefault="001B0BA1" w:rsidP="001B0BA1">
                    <w:pPr>
                      <w:spacing w:after="0" w:line="240" w:lineRule="auto"/>
                      <w:rPr>
                        <w:rFonts w:ascii="Courier New" w:hAnsi="Courier New" w:cs="Courier New"/>
                        <w:sz w:val="15"/>
                        <w:szCs w:val="15"/>
                      </w:rPr>
                    </w:pPr>
                  </w:p>
                </w:txbxContent>
              </v:textbox>
            </v:shape>
            <v:shape id="Text Box 487" o:spid="_x0000_s1775"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57EC0A2"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8" o:spid="_x0000_s1776"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AB0B1C9"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89" o:spid="_x0000_s1777"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27A148EF" w14:textId="77777777" w:rsidR="001B0BA1" w:rsidRDefault="001B0BA1" w:rsidP="001B0BA1">
                    <w:pPr>
                      <w:spacing w:after="0" w:line="240" w:lineRule="auto"/>
                      <w:rPr>
                        <w:rFonts w:ascii="Courier New" w:hAnsi="Courier New" w:cs="Courier New"/>
                        <w:sz w:val="15"/>
                        <w:szCs w:val="15"/>
                      </w:rPr>
                    </w:pPr>
                  </w:p>
                </w:txbxContent>
              </v:textbox>
            </v:shape>
            <v:shape id="Text Box 490" o:spid="_x0000_s1778"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177B54A"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1779"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872C821"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2" o:spid="_x0000_s1780"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0674515D" w14:textId="77777777" w:rsidR="001B0BA1" w:rsidRDefault="001B0BA1" w:rsidP="001B0BA1">
                    <w:pPr>
                      <w:spacing w:after="0" w:line="240" w:lineRule="auto"/>
                      <w:rPr>
                        <w:rFonts w:ascii="Courier New" w:hAnsi="Courier New" w:cs="Courier New"/>
                        <w:sz w:val="15"/>
                        <w:szCs w:val="15"/>
                      </w:rPr>
                    </w:pPr>
                  </w:p>
                </w:txbxContent>
              </v:textbox>
            </v:shape>
            <v:shape id="Text Box 493" o:spid="_x0000_s1781"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762192E" w14:textId="77777777" w:rsidR="001B0BA1" w:rsidRDefault="001B0BA1" w:rsidP="001B0BA1">
                    <w:pPr>
                      <w:spacing w:after="0" w:line="240" w:lineRule="auto"/>
                      <w:rPr>
                        <w:rFonts w:ascii="Courier New" w:hAnsi="Courier New" w:cs="Courier New"/>
                        <w:sz w:val="15"/>
                        <w:szCs w:val="15"/>
                      </w:rPr>
                    </w:pPr>
                  </w:p>
                </w:txbxContent>
              </v:textbox>
            </v:shape>
            <v:shape id="Text Box 494" o:spid="_x0000_s1782"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96CBC9F" w14:textId="77777777" w:rsidR="001B0BA1" w:rsidRDefault="001B0BA1" w:rsidP="001B0BA1">
                    <w:pPr>
                      <w:spacing w:after="0" w:line="240" w:lineRule="auto"/>
                      <w:rPr>
                        <w:rFonts w:ascii="Courier New" w:hAnsi="Courier New" w:cs="Courier New"/>
                        <w:sz w:val="15"/>
                        <w:szCs w:val="15"/>
                      </w:rPr>
                    </w:pPr>
                  </w:p>
                </w:txbxContent>
              </v:textbox>
            </v:shape>
            <v:shape id="Text Box 495" o:spid="_x0000_s1783"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B8D0177" w14:textId="77777777" w:rsidR="001B0BA1" w:rsidRDefault="001B0BA1" w:rsidP="001B0BA1">
                    <w:pPr>
                      <w:spacing w:after="0" w:line="240" w:lineRule="auto"/>
                      <w:rPr>
                        <w:rFonts w:ascii="Courier New" w:hAnsi="Courier New" w:cs="Courier New"/>
                        <w:sz w:val="15"/>
                        <w:szCs w:val="15"/>
                      </w:rPr>
                    </w:pPr>
                  </w:p>
                </w:txbxContent>
              </v:textbox>
            </v:shape>
            <v:shape id="Text Box 496" o:spid="_x0000_s1784"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B7E2D0A" w14:textId="77777777" w:rsidR="001B0BA1" w:rsidRDefault="001B0BA1" w:rsidP="001B0BA1">
                    <w:pPr>
                      <w:spacing w:after="0" w:line="240" w:lineRule="auto"/>
                      <w:rPr>
                        <w:rFonts w:ascii="Courier New" w:hAnsi="Courier New" w:cs="Courier New"/>
                        <w:sz w:val="15"/>
                        <w:szCs w:val="15"/>
                      </w:rPr>
                    </w:pPr>
                  </w:p>
                </w:txbxContent>
              </v:textbox>
            </v:shape>
            <v:shape id="Text Box 497" o:spid="_x0000_s1785"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292A762" w14:textId="77777777" w:rsidR="001B0BA1" w:rsidRDefault="001B0BA1" w:rsidP="001B0BA1">
                    <w:pPr>
                      <w:spacing w:after="0" w:line="240" w:lineRule="auto"/>
                      <w:rPr>
                        <w:rFonts w:ascii="Courier New" w:hAnsi="Courier New" w:cs="Courier New"/>
                        <w:sz w:val="15"/>
                        <w:szCs w:val="15"/>
                      </w:rPr>
                    </w:pPr>
                  </w:p>
                </w:txbxContent>
              </v:textbox>
            </v:shape>
            <v:shape id="Text Box 498" o:spid="_x0000_s1786"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5F2C30C4" w14:textId="77777777" w:rsidR="001B0BA1" w:rsidRDefault="001B0BA1" w:rsidP="001B0BA1">
                    <w:pPr>
                      <w:spacing w:after="0" w:line="240" w:lineRule="auto"/>
                      <w:rPr>
                        <w:rFonts w:ascii="Courier New" w:hAnsi="Courier New" w:cs="Courier New"/>
                        <w:sz w:val="15"/>
                        <w:szCs w:val="15"/>
                      </w:rPr>
                    </w:pPr>
                  </w:p>
                </w:txbxContent>
              </v:textbox>
            </v:shape>
            <v:shape id="Text Box 499" o:spid="_x0000_s1787"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D57CB0F" w14:textId="77777777" w:rsidR="001B0BA1" w:rsidRDefault="001B0BA1" w:rsidP="001B0BA1">
                    <w:pPr>
                      <w:spacing w:after="0" w:line="240" w:lineRule="auto"/>
                      <w:rPr>
                        <w:rFonts w:ascii="Courier New" w:hAnsi="Courier New" w:cs="Courier New"/>
                        <w:sz w:val="15"/>
                        <w:szCs w:val="15"/>
                      </w:rPr>
                    </w:pPr>
                  </w:p>
                </w:txbxContent>
              </v:textbox>
            </v:shape>
            <v:shape id="Text Box 500" o:spid="_x0000_s1788"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C15E1F4" w14:textId="77777777" w:rsidR="001B0BA1" w:rsidRDefault="001B0BA1" w:rsidP="001B0BA1">
                    <w:pPr>
                      <w:spacing w:after="0" w:line="240" w:lineRule="auto"/>
                      <w:rPr>
                        <w:rFonts w:ascii="Courier New" w:hAnsi="Courier New" w:cs="Courier New"/>
                        <w:sz w:val="15"/>
                        <w:szCs w:val="15"/>
                      </w:rPr>
                    </w:pPr>
                  </w:p>
                </w:txbxContent>
              </v:textbox>
            </v:shape>
            <v:shape id="Text Box 501" o:spid="_x0000_s1789"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1E8A2FE0" w14:textId="77777777" w:rsidR="001B0BA1" w:rsidRDefault="001B0BA1" w:rsidP="001B0BA1">
                    <w:pPr>
                      <w:spacing w:after="0" w:line="240" w:lineRule="auto"/>
                      <w:jc w:val="right"/>
                      <w:rPr>
                        <w:rFonts w:ascii="Courier New" w:hAnsi="Courier New" w:cs="Courier New"/>
                        <w:sz w:val="15"/>
                        <w:szCs w:val="15"/>
                      </w:rPr>
                    </w:pPr>
                  </w:p>
                </w:txbxContent>
              </v:textbox>
            </v:shape>
            <v:shape id="Text Box 502" o:spid="_x0000_s1790"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65B5CF2" w14:textId="77777777" w:rsidR="001B0BA1" w:rsidRDefault="001B0BA1" w:rsidP="001B0BA1">
                    <w:pPr>
                      <w:spacing w:after="0" w:line="240" w:lineRule="auto"/>
                      <w:jc w:val="center"/>
                      <w:rPr>
                        <w:rFonts w:ascii="Courier New" w:hAnsi="Courier New" w:cs="Courier New"/>
                        <w:sz w:val="15"/>
                        <w:szCs w:val="15"/>
                      </w:rPr>
                    </w:pPr>
                  </w:p>
                </w:txbxContent>
              </v:textbox>
            </v:shape>
            <v:shape id="Text Box 503" o:spid="_x0000_s1791"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6A098F12" w14:textId="77777777" w:rsidR="001B0BA1" w:rsidRDefault="001B0BA1" w:rsidP="001B0BA1">
                    <w:pPr>
                      <w:spacing w:after="0" w:line="240" w:lineRule="auto"/>
                      <w:jc w:val="right"/>
                      <w:rPr>
                        <w:rFonts w:ascii="Courier New" w:hAnsi="Courier New" w:cs="Courier New"/>
                        <w:sz w:val="15"/>
                        <w:szCs w:val="15"/>
                      </w:rPr>
                    </w:pPr>
                  </w:p>
                </w:txbxContent>
              </v:textbox>
            </v:shape>
            <v:shape id="Text Box 504" o:spid="_x0000_s1792" type="#_x0000_t202" style="position:absolute;left:6362;top:136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BC2999B" w14:textId="77777777" w:rsidR="001B0BA1" w:rsidRDefault="001B0BA1" w:rsidP="001B0BA1">
                    <w:pPr>
                      <w:spacing w:after="0" w:line="240" w:lineRule="auto"/>
                      <w:rPr>
                        <w:rFonts w:ascii="Courier New" w:hAnsi="Courier New" w:cs="Courier New"/>
                        <w:sz w:val="15"/>
                        <w:szCs w:val="15"/>
                      </w:rPr>
                    </w:pPr>
                  </w:p>
                </w:txbxContent>
              </v:textbox>
            </v:shape>
            <v:shape id="Text Box 505" o:spid="_x0000_s1793"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438B90A5" w14:textId="77777777" w:rsidR="001B0BA1" w:rsidRDefault="001B0BA1" w:rsidP="001B0BA1">
                    <w:pPr>
                      <w:spacing w:after="0" w:line="240" w:lineRule="auto"/>
                      <w:rPr>
                        <w:rFonts w:ascii="Courier New" w:hAnsi="Courier New" w:cs="Courier New"/>
                        <w:sz w:val="15"/>
                        <w:szCs w:val="15"/>
                      </w:rPr>
                    </w:pPr>
                  </w:p>
                </w:txbxContent>
              </v:textbox>
            </v:shape>
            <v:shape id="Text Box 506" o:spid="_x0000_s1794"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C38F2C4" w14:textId="77777777" w:rsidR="001B0BA1" w:rsidRDefault="001B0BA1" w:rsidP="001B0BA1">
                    <w:pPr>
                      <w:spacing w:after="0" w:line="240" w:lineRule="auto"/>
                      <w:rPr>
                        <w:rFonts w:ascii="Courier New" w:hAnsi="Courier New" w:cs="Courier New"/>
                        <w:sz w:val="15"/>
                        <w:szCs w:val="15"/>
                      </w:rPr>
                    </w:pPr>
                  </w:p>
                </w:txbxContent>
              </v:textbox>
            </v:shape>
            <v:shape id="Text Box 507" o:spid="_x0000_s1795"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0FC62777" w14:textId="77777777" w:rsidR="001B0BA1" w:rsidRDefault="001B0BA1" w:rsidP="001B0BA1">
                    <w:pPr>
                      <w:spacing w:after="0" w:line="240" w:lineRule="auto"/>
                      <w:rPr>
                        <w:rFonts w:ascii="Courier New" w:hAnsi="Courier New" w:cs="Courier New"/>
                        <w:sz w:val="15"/>
                        <w:szCs w:val="15"/>
                      </w:rPr>
                    </w:pPr>
                  </w:p>
                </w:txbxContent>
              </v:textbox>
            </v:shape>
            <v:shape id="Text Box 508" o:spid="_x0000_s1796"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FE4C70A" w14:textId="77777777" w:rsidR="001B0BA1" w:rsidRDefault="001B0BA1" w:rsidP="001B0BA1">
                    <w:pPr>
                      <w:spacing w:after="0" w:line="240" w:lineRule="auto"/>
                      <w:rPr>
                        <w:rFonts w:ascii="Courier New" w:hAnsi="Courier New" w:cs="Courier New"/>
                        <w:sz w:val="15"/>
                        <w:szCs w:val="15"/>
                      </w:rPr>
                    </w:pPr>
                  </w:p>
                </w:txbxContent>
              </v:textbox>
            </v:shape>
            <v:shape id="Text Box 509" o:spid="_x0000_s1797"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46B4970F"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798"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913FEC8"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799"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2F21FA73"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800"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4591E5AB"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801"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924AD70" w14:textId="77777777" w:rsidR="001B0BA1" w:rsidRDefault="001B0BA1" w:rsidP="001B0B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p w14:paraId="78B9680B" w14:textId="692308F8" w:rsidR="001B0BA1" w:rsidRPr="00185AD8" w:rsidRDefault="001B0BA1" w:rsidP="001B0BA1">
      <w:pPr>
        <w:pageBreakBefore/>
        <w:spacing w:after="0" w:line="240" w:lineRule="auto"/>
        <w:rPr>
          <w:rFonts w:ascii="Times New Roman" w:eastAsia="Times New Roman" w:hAnsi="Times New Roman" w:cs="Times New Roman"/>
          <w:b/>
          <w:sz w:val="24"/>
          <w:szCs w:val="24"/>
        </w:rPr>
      </w:pPr>
      <w:r>
        <w:rPr>
          <w:noProof/>
        </w:rPr>
        <w:lastRenderedPageBreak/>
        <w:pict w14:anchorId="43FD57ED">
          <v:roundrect id="Rounded Rectangle 2" o:spid="_x0000_s1541" style="position:absolute;margin-left:305.25pt;margin-top:58.15pt;width:235.3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" filled="f" stroked="f">
            <v:textbox inset="0,0,0,0">
              <w:txbxContent>
                <w:p w14:paraId="5F1E4CC5" w14:textId="77777777" w:rsidR="001B0BA1" w:rsidRPr="00185AD8" w:rsidRDefault="001B0BA1" w:rsidP="001B0BA1">
                  <w:pPr>
                    <w:pStyle w:val="Heading1"/>
                    <w:rPr>
                      <w:rFonts w:ascii="Calibri" w:hAnsi="Calibri"/>
                      <w:color w:val="244061"/>
                    </w:rPr>
                  </w:pPr>
                  <w:r w:rsidRPr="00185AD8">
                    <w:rPr>
                      <w:rFonts w:ascii="Calibri" w:hAnsi="Calibri"/>
                      <w:color w:val="244061"/>
                    </w:rPr>
                    <w:t>VA New England Healthcare System</w:t>
                  </w:r>
                </w:p>
                <w:p w14:paraId="28740C6A" w14:textId="77777777" w:rsidR="001B0BA1" w:rsidRPr="004330B7" w:rsidRDefault="001B0BA1" w:rsidP="001B0BA1">
                  <w:pPr>
                    <w:spacing w:after="0" w:line="240" w:lineRule="auto"/>
                    <w:jc w:val="center"/>
                    <w:rPr>
                      <w:rFonts w:ascii="Calibri" w:eastAsia="Times New Roman" w:hAnsi="Calibri" w:cs="Times New Roman"/>
                      <w:color w:val="244061"/>
                      <w:sz w:val="20"/>
                      <w:szCs w:val="20"/>
                    </w:rPr>
                  </w:pPr>
                  <w:r w:rsidRPr="004330B7">
                    <w:rPr>
                      <w:rFonts w:ascii="Calibri" w:eastAsia="Times New Roman" w:hAnsi="Calibri" w:cs="Times New Roman"/>
                      <w:color w:val="244061"/>
                      <w:sz w:val="20"/>
                      <w:szCs w:val="20"/>
                    </w:rPr>
                    <w:t>Manchester VA Medical Center</w:t>
                  </w:r>
                </w:p>
                <w:p w14:paraId="070D191A" w14:textId="77777777" w:rsidR="001B0BA1" w:rsidRPr="004330B7" w:rsidRDefault="001B0BA1" w:rsidP="001B0BA1">
                  <w:pPr>
                    <w:spacing w:after="0" w:line="240" w:lineRule="auto"/>
                    <w:jc w:val="center"/>
                    <w:rPr>
                      <w:rFonts w:ascii="Calibri" w:eastAsia="Times New Roman" w:hAnsi="Calibri" w:cs="Times New Roman"/>
                      <w:color w:val="244061"/>
                      <w:sz w:val="20"/>
                      <w:szCs w:val="20"/>
                    </w:rPr>
                  </w:pPr>
                  <w:r w:rsidRPr="004330B7">
                    <w:rPr>
                      <w:rFonts w:ascii="Calibri" w:eastAsia="Times New Roman" w:hAnsi="Calibri" w:cs="Times New Roman"/>
                      <w:color w:val="244061"/>
                      <w:sz w:val="20"/>
                      <w:szCs w:val="20"/>
                    </w:rPr>
                    <w:t>718 Smyth Road</w:t>
                  </w:r>
                </w:p>
                <w:p w14:paraId="1C889EB7" w14:textId="77777777" w:rsidR="001B0BA1" w:rsidRPr="004330B7" w:rsidRDefault="001B0BA1" w:rsidP="001B0BA1">
                  <w:pPr>
                    <w:spacing w:after="0" w:line="240" w:lineRule="auto"/>
                    <w:jc w:val="center"/>
                    <w:rPr>
                      <w:rFonts w:ascii="Calibri" w:eastAsia="Times New Roman" w:hAnsi="Calibri" w:cs="Times New Roman"/>
                      <w:color w:val="244061"/>
                      <w:sz w:val="20"/>
                      <w:szCs w:val="20"/>
                    </w:rPr>
                  </w:pPr>
                  <w:r w:rsidRPr="004330B7">
                    <w:rPr>
                      <w:rFonts w:ascii="Calibri" w:eastAsia="Times New Roman" w:hAnsi="Calibri" w:cs="Times New Roman"/>
                      <w:color w:val="244061"/>
                      <w:sz w:val="20"/>
                      <w:szCs w:val="20"/>
                    </w:rPr>
                    <w:t>Manchester, NH 03104</w:t>
                  </w:r>
                </w:p>
              </w:txbxContent>
            </v:textbox>
            <w10:wrap anchorx="page" anchory="page"/>
          </v:roundrect>
        </w:pict>
      </w:r>
      <w:r w:rsidRPr="00185AD8">
        <w:rPr>
          <w:rFonts w:ascii="Arial" w:eastAsia="Times New Roman" w:hAnsi="Arial" w:cs="Arial"/>
          <w:noProof/>
          <w:color w:val="000080"/>
          <w:szCs w:val="24"/>
        </w:rPr>
        <w:drawing>
          <wp:inline distT="0" distB="0" distL="0" distR="0" wp14:anchorId="11F5FC79" wp14:editId="24E3615C">
            <wp:extent cx="274955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9550" cy="749935"/>
                    </a:xfrm>
                    <a:prstGeom prst="rect">
                      <a:avLst/>
                    </a:prstGeom>
                    <a:noFill/>
                  </pic:spPr>
                </pic:pic>
              </a:graphicData>
            </a:graphic>
          </wp:inline>
        </w:drawing>
      </w:r>
      <w:r w:rsidRPr="00185AD8">
        <w:rPr>
          <w:rFonts w:ascii="Times New Roman" w:eastAsia="Times New Roman" w:hAnsi="Times New Roman" w:cs="Times New Roman"/>
          <w:b/>
          <w:sz w:val="24"/>
          <w:szCs w:val="24"/>
        </w:rPr>
        <w:tab/>
      </w:r>
    </w:p>
    <w:p w14:paraId="7BD97876" w14:textId="77777777" w:rsidR="001B0BA1" w:rsidRPr="00185AD8" w:rsidRDefault="001B0BA1" w:rsidP="001B0BA1">
      <w:pPr>
        <w:spacing w:after="0" w:line="240" w:lineRule="auto"/>
        <w:jc w:val="center"/>
        <w:rPr>
          <w:rFonts w:ascii="Times New Roman" w:eastAsia="Times New Roman" w:hAnsi="Times New Roman" w:cs="Times New Roman"/>
          <w:b/>
          <w:sz w:val="24"/>
          <w:szCs w:val="24"/>
        </w:rPr>
      </w:pPr>
    </w:p>
    <w:p w14:paraId="60EF3A7B" w14:textId="77777777" w:rsidR="001B0BA1" w:rsidRPr="00185AD8" w:rsidRDefault="001B0BA1" w:rsidP="001B0BA1">
      <w:pPr>
        <w:spacing w:after="0" w:line="240" w:lineRule="auto"/>
        <w:jc w:val="center"/>
        <w:rPr>
          <w:rFonts w:ascii="Times New Roman" w:eastAsia="Times New Roman" w:hAnsi="Times New Roman" w:cs="Times New Roman"/>
          <w:b/>
          <w:sz w:val="24"/>
          <w:szCs w:val="24"/>
        </w:rPr>
      </w:pPr>
    </w:p>
    <w:p w14:paraId="54A36503" w14:textId="77777777" w:rsidR="001B0BA1" w:rsidRPr="00185AD8" w:rsidRDefault="001B0BA1" w:rsidP="001B0BA1">
      <w:pPr>
        <w:spacing w:after="0" w:line="240" w:lineRule="auto"/>
        <w:jc w:val="center"/>
        <w:rPr>
          <w:rFonts w:ascii="Times New Roman" w:eastAsia="Times New Roman" w:hAnsi="Times New Roman" w:cs="Times New Roman"/>
          <w:b/>
          <w:sz w:val="28"/>
          <w:szCs w:val="28"/>
        </w:rPr>
      </w:pPr>
      <w:r w:rsidRPr="00185AD8">
        <w:rPr>
          <w:rFonts w:ascii="Times New Roman" w:eastAsia="Times New Roman" w:hAnsi="Times New Roman" w:cs="Times New Roman"/>
          <w:b/>
          <w:sz w:val="28"/>
          <w:szCs w:val="28"/>
        </w:rPr>
        <w:t>Construct New Clinical Services Building (CSB)</w:t>
      </w:r>
    </w:p>
    <w:p w14:paraId="1B670640" w14:textId="77777777" w:rsidR="001B0BA1" w:rsidRPr="00185AD8" w:rsidRDefault="001B0BA1" w:rsidP="001B0BA1">
      <w:pPr>
        <w:spacing w:after="0" w:line="240" w:lineRule="auto"/>
        <w:jc w:val="center"/>
        <w:rPr>
          <w:rFonts w:ascii="Times New Roman" w:eastAsia="Times New Roman" w:hAnsi="Times New Roman" w:cs="Times New Roman"/>
          <w:b/>
          <w:sz w:val="28"/>
          <w:szCs w:val="28"/>
        </w:rPr>
      </w:pPr>
      <w:r w:rsidRPr="00185AD8">
        <w:rPr>
          <w:rFonts w:ascii="Times New Roman" w:eastAsia="Times New Roman" w:hAnsi="Times New Roman" w:cs="Times New Roman"/>
          <w:b/>
          <w:sz w:val="28"/>
          <w:szCs w:val="28"/>
        </w:rPr>
        <w:t>Project # 608-314</w:t>
      </w:r>
    </w:p>
    <w:p w14:paraId="5A6776C7" w14:textId="77777777" w:rsidR="001B0BA1" w:rsidRPr="00185AD8" w:rsidRDefault="001B0BA1" w:rsidP="001B0BA1">
      <w:pPr>
        <w:spacing w:after="0" w:line="240" w:lineRule="auto"/>
        <w:jc w:val="center"/>
        <w:rPr>
          <w:rFonts w:ascii="Times New Roman" w:eastAsia="Times New Roman" w:hAnsi="Times New Roman" w:cs="Times New Roman"/>
          <w:b/>
          <w:sz w:val="28"/>
          <w:szCs w:val="28"/>
        </w:rPr>
      </w:pPr>
      <w:r w:rsidRPr="00185AD8">
        <w:rPr>
          <w:rFonts w:ascii="Times New Roman" w:eastAsia="Times New Roman" w:hAnsi="Times New Roman" w:cs="Times New Roman"/>
          <w:b/>
          <w:sz w:val="28"/>
          <w:szCs w:val="28"/>
        </w:rPr>
        <w:t>718 Smyth Road, Manchester NH 03104</w:t>
      </w:r>
    </w:p>
    <w:p w14:paraId="4E448C9B" w14:textId="77777777" w:rsidR="001B0BA1" w:rsidRPr="00185AD8" w:rsidRDefault="001B0BA1" w:rsidP="001B0BA1">
      <w:pPr>
        <w:rPr>
          <w:rFonts w:ascii="Times New Roman" w:eastAsia="Times New Roman" w:hAnsi="Times New Roman" w:cs="Times New Roman"/>
          <w:u w:val="single"/>
        </w:rPr>
      </w:pPr>
    </w:p>
    <w:p w14:paraId="36D2E7C2"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INTRODUCTION</w:t>
      </w:r>
    </w:p>
    <w:p w14:paraId="5411C1F6"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This scope of work is for the construction of a new 16,000 sf Clinical Services Building (CSB) that will be attached to the Main Medical Center (Building #1). Included in the construction of the new CSB shall be the demolition of the following structures; Buildings 3, 4, 13 and 14. This project shall be executed per the drawings, specifications and this scope of work (SOW).  Work shall include (but not limited to) the following items; materials, equipment, labor and services. </w:t>
      </w:r>
    </w:p>
    <w:p w14:paraId="484AD4F5"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Any questions that arise during the solicitation regarding this project shall be sent to the Contracting Officer (see section 2.0) in writing for a resolution.  </w:t>
      </w:r>
    </w:p>
    <w:p w14:paraId="79D885A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Specifications attached reference “bid” and “bidders”. For the purpose of this solicitation, “bid” and “bidders” terminology will be considered the same as “offer” and “offerors”. </w:t>
      </w:r>
    </w:p>
    <w:p w14:paraId="028B6E66"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During </w:t>
      </w:r>
      <w:r w:rsidRPr="00185AD8">
        <w:rPr>
          <w:rFonts w:ascii="Times New Roman" w:eastAsia="Times New Roman" w:hAnsi="Times New Roman" w:cs="Times New Roman"/>
          <w:i/>
        </w:rPr>
        <w:t xml:space="preserve">pre-construction Site Visit </w:t>
      </w:r>
      <w:r w:rsidRPr="00185AD8">
        <w:rPr>
          <w:rFonts w:ascii="Times New Roman" w:eastAsia="Times New Roman" w:hAnsi="Times New Roman" w:cs="Times New Roman"/>
        </w:rPr>
        <w:t xml:space="preserve">offerors shall submit any questions to Contracting Officer (CO) in writing through email; questions will not be answered during the pre-construction Site Visit. One and only one pre-construction Site Visit will be hosted for interested offerors. If any offerors are found walking the campus in preparation of offer submittal before pre-construction Site Visit, they shall be removed from the site immediately by VA Police. This also holds true for any currently mobilized Contractors and Sub-contractors. </w:t>
      </w:r>
    </w:p>
    <w:p w14:paraId="3A16EABD"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WBRC is the Architect of record and all RFI’s and submittals will be sent to them for resolution through the COR/CO.</w:t>
      </w:r>
    </w:p>
    <w:p w14:paraId="1C382A88"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After Contract Award the General Contractor (GC) is required to provide a Payment Bond, a Performance Bond and an Insurance certificate within 10 days of award. Once received and confirmed, the period of performance for the above-mentioned project will begin with a Notice to Proceed (NTP) issued at a Pre-Construction Meeting (Pre-Con). As part of this solicitation the GC shall submit a preliminary schedule using Microsoft Project showing the methodology for accomplishing the project. </w:t>
      </w:r>
    </w:p>
    <w:p w14:paraId="31C47408"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w:t>
      </w:r>
      <w:r w:rsidRPr="00185AD8">
        <w:rPr>
          <w:rFonts w:ascii="Times New Roman" w:eastAsia="Times New Roman" w:hAnsi="Times New Roman" w:cs="Times New Roman"/>
          <w:b/>
          <w:i/>
        </w:rPr>
        <w:t>Construction period of performance</w:t>
      </w:r>
      <w:r w:rsidRPr="00185AD8">
        <w:rPr>
          <w:rFonts w:ascii="Times New Roman" w:eastAsia="Times New Roman" w:hAnsi="Times New Roman" w:cs="Times New Roman"/>
        </w:rPr>
        <w:t xml:space="preserve"> for the above mentioned base scope of work is </w:t>
      </w:r>
      <w:r w:rsidRPr="00185AD8">
        <w:rPr>
          <w:rFonts w:ascii="Times New Roman" w:eastAsia="Times New Roman" w:hAnsi="Times New Roman" w:cs="Times New Roman"/>
          <w:b/>
        </w:rPr>
        <w:t>682 calendar days</w:t>
      </w:r>
      <w:r>
        <w:rPr>
          <w:rFonts w:ascii="Times New Roman" w:eastAsia="Times New Roman" w:hAnsi="Times New Roman" w:cs="Times New Roman"/>
        </w:rPr>
        <w:t xml:space="preserve"> (see sheet GI-003 note 1).</w:t>
      </w:r>
    </w:p>
    <w:p w14:paraId="58A41B77"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overall Period of Performance for the job will be </w:t>
      </w:r>
      <w:r w:rsidRPr="00185AD8">
        <w:rPr>
          <w:rFonts w:ascii="Times New Roman" w:eastAsia="Times New Roman" w:hAnsi="Times New Roman" w:cs="Times New Roman"/>
          <w:b/>
        </w:rPr>
        <w:t>682 calendar days</w:t>
      </w:r>
      <w:r w:rsidRPr="00185AD8">
        <w:rPr>
          <w:rFonts w:ascii="Times New Roman" w:eastAsia="Times New Roman" w:hAnsi="Times New Roman" w:cs="Times New Roman"/>
        </w:rPr>
        <w:t xml:space="preserve"> which will begin at issuance of signed Notice to Proceed at the Pre-Construction meeting. </w:t>
      </w:r>
    </w:p>
    <w:p w14:paraId="2ABE85C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schedule shall show project being executed over the </w:t>
      </w:r>
      <w:r w:rsidRPr="00185AD8">
        <w:rPr>
          <w:rFonts w:ascii="Times New Roman" w:eastAsia="Times New Roman" w:hAnsi="Times New Roman" w:cs="Times New Roman"/>
          <w:b/>
        </w:rPr>
        <w:t>682 calendar days</w:t>
      </w:r>
      <w:r w:rsidRPr="00185AD8">
        <w:rPr>
          <w:rFonts w:ascii="Times New Roman" w:eastAsia="Times New Roman" w:hAnsi="Times New Roman" w:cs="Times New Roman"/>
        </w:rPr>
        <w:t xml:space="preserve">, early completion of schedule shall not be shown at this time. </w:t>
      </w:r>
    </w:p>
    <w:p w14:paraId="6A1F5CE3"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 xml:space="preserve">If GC feels the period of performance for the project is not accurate, they shall submit an adjusted schedule showing their time line(s) as well as a summary of why the period of performance needs adjusting. </w:t>
      </w:r>
    </w:p>
    <w:p w14:paraId="503B6DBF"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VA PROJECT STAFF</w:t>
      </w:r>
    </w:p>
    <w:p w14:paraId="12EE06D7" w14:textId="77777777" w:rsidR="001B0BA1" w:rsidRPr="00185AD8" w:rsidRDefault="001B0BA1" w:rsidP="001B0BA1">
      <w:pPr>
        <w:rPr>
          <w:rFonts w:ascii="Times New Roman" w:eastAsia="Times New Roman" w:hAnsi="Times New Roman" w:cs="Times New Roman"/>
          <w:i/>
        </w:rPr>
      </w:pPr>
      <w:r w:rsidRPr="00185AD8">
        <w:rPr>
          <w:rFonts w:ascii="Times New Roman" w:eastAsia="Times New Roman" w:hAnsi="Times New Roman" w:cs="Times New Roman"/>
          <w:i/>
        </w:rPr>
        <w:t>CONTRACTING OFFICER (CO)</w:t>
      </w:r>
    </w:p>
    <w:p w14:paraId="50892066" w14:textId="77777777" w:rsidR="001B0BA1" w:rsidRPr="00185AD8" w:rsidRDefault="001B0BA1" w:rsidP="001B0BA1">
      <w:pPr>
        <w:spacing w:after="0" w:line="240" w:lineRule="auto"/>
        <w:rPr>
          <w:rFonts w:ascii="Times New Roman" w:eastAsia="Times New Roman" w:hAnsi="Times New Roman" w:cs="Times New Roman"/>
          <w:i/>
        </w:rPr>
      </w:pPr>
      <w:r w:rsidRPr="00185AD8">
        <w:rPr>
          <w:rFonts w:ascii="Times New Roman" w:eastAsia="Times New Roman" w:hAnsi="Times New Roman" w:cs="Times New Roman"/>
        </w:rPr>
        <w:t>Jacalyn Hainey</w:t>
      </w:r>
    </w:p>
    <w:p w14:paraId="37ACCF08"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718 Smyth Road| BSB Suite 105| Manchester, NH  03104</w:t>
      </w:r>
    </w:p>
    <w:p w14:paraId="7B8F47E9" w14:textId="77777777" w:rsidR="001B0BA1" w:rsidRPr="00185AD8" w:rsidRDefault="001B0BA1" w:rsidP="001B0BA1">
      <w:pPr>
        <w:spacing w:after="0" w:line="240" w:lineRule="auto"/>
        <w:rPr>
          <w:rFonts w:ascii="Times New Roman" w:eastAsia="Times New Roman" w:hAnsi="Times New Roman" w:cs="Times New Roman"/>
          <w:color w:val="0000FF"/>
          <w:u w:val="single"/>
        </w:rPr>
      </w:pPr>
      <w:r w:rsidRPr="00185AD8">
        <w:rPr>
          <w:rFonts w:ascii="Times New Roman" w:eastAsia="Times New Roman" w:hAnsi="Times New Roman" w:cs="Times New Roman"/>
        </w:rPr>
        <w:t xml:space="preserve">Phone 603.626.6507 | Email </w:t>
      </w:r>
      <w:hyperlink r:id="rId8" w:history="1">
        <w:r w:rsidRPr="00185AD8">
          <w:rPr>
            <w:rFonts w:ascii="Times New Roman" w:eastAsia="Times New Roman" w:hAnsi="Times New Roman" w:cs="Times New Roman"/>
            <w:color w:val="0000FF"/>
            <w:u w:val="single"/>
          </w:rPr>
          <w:t>jacalyn.hainey@va.gov</w:t>
        </w:r>
      </w:hyperlink>
    </w:p>
    <w:p w14:paraId="42C6A5F6" w14:textId="77777777" w:rsidR="001B0BA1" w:rsidRPr="00185AD8" w:rsidRDefault="001B0BA1" w:rsidP="001B0BA1">
      <w:pPr>
        <w:spacing w:after="0" w:line="240" w:lineRule="auto"/>
        <w:rPr>
          <w:rFonts w:ascii="Times New Roman" w:eastAsia="Times New Roman" w:hAnsi="Times New Roman" w:cs="Times New Roman"/>
        </w:rPr>
      </w:pPr>
    </w:p>
    <w:p w14:paraId="59D9B2FF" w14:textId="77777777" w:rsidR="001B0BA1" w:rsidRPr="00185AD8" w:rsidRDefault="001B0BA1" w:rsidP="001B0BA1">
      <w:pPr>
        <w:rPr>
          <w:rFonts w:ascii="Times New Roman" w:eastAsia="Times New Roman" w:hAnsi="Times New Roman" w:cs="Times New Roman"/>
          <w:i/>
        </w:rPr>
      </w:pPr>
      <w:r w:rsidRPr="00185AD8">
        <w:rPr>
          <w:rFonts w:ascii="Times New Roman" w:eastAsia="Times New Roman" w:hAnsi="Times New Roman" w:cs="Times New Roman"/>
          <w:i/>
        </w:rPr>
        <w:t>CONTRACTING OFFICERS REPRESENTATIVE (COR):</w:t>
      </w:r>
    </w:p>
    <w:p w14:paraId="0FB4B84E"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Peter Vose</w:t>
      </w:r>
    </w:p>
    <w:p w14:paraId="230F4FBF"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Construction Project Manager </w:t>
      </w:r>
    </w:p>
    <w:p w14:paraId="1D7309D6"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718 Smyth Road | Manchester, NH  03104</w:t>
      </w:r>
    </w:p>
    <w:p w14:paraId="614D1A1A"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Phone 603.624.4366 x6926 | Email </w:t>
      </w:r>
      <w:hyperlink r:id="rId9" w:history="1">
        <w:r w:rsidRPr="00185AD8">
          <w:rPr>
            <w:rFonts w:ascii="Times New Roman" w:eastAsia="Times New Roman" w:hAnsi="Times New Roman" w:cs="Times New Roman"/>
            <w:color w:val="0000FF"/>
            <w:u w:val="single"/>
          </w:rPr>
          <w:t>peter.vose@va.gov</w:t>
        </w:r>
      </w:hyperlink>
      <w:r w:rsidRPr="00185AD8">
        <w:rPr>
          <w:rFonts w:ascii="Times New Roman" w:eastAsia="Times New Roman" w:hAnsi="Times New Roman" w:cs="Times New Roman"/>
        </w:rPr>
        <w:t xml:space="preserve"> </w:t>
      </w:r>
    </w:p>
    <w:p w14:paraId="65EF3C99" w14:textId="77777777" w:rsidR="001B0BA1" w:rsidRPr="00185AD8" w:rsidRDefault="001B0BA1" w:rsidP="001B0BA1">
      <w:pPr>
        <w:spacing w:after="0" w:line="240" w:lineRule="auto"/>
        <w:rPr>
          <w:rFonts w:ascii="Times New Roman" w:eastAsia="Times New Roman" w:hAnsi="Times New Roman" w:cs="Times New Roman"/>
        </w:rPr>
      </w:pPr>
    </w:p>
    <w:p w14:paraId="25F49BAA" w14:textId="77777777" w:rsidR="001B0BA1" w:rsidRPr="00185AD8" w:rsidRDefault="001B0BA1" w:rsidP="001B0BA1">
      <w:pPr>
        <w:spacing w:after="0" w:line="240" w:lineRule="auto"/>
        <w:rPr>
          <w:rFonts w:ascii="Times New Roman" w:eastAsia="Times New Roman" w:hAnsi="Times New Roman" w:cs="Times New Roman"/>
          <w:i/>
        </w:rPr>
      </w:pPr>
      <w:r w:rsidRPr="00185AD8">
        <w:rPr>
          <w:rFonts w:ascii="Times New Roman" w:eastAsia="Times New Roman" w:hAnsi="Times New Roman" w:cs="Times New Roman"/>
          <w:i/>
        </w:rPr>
        <w:t>CONTRACTING OFFICERS REPRESENTATIVE - ALTERNATE (COR):</w:t>
      </w:r>
    </w:p>
    <w:p w14:paraId="340499AE" w14:textId="77777777" w:rsidR="001B0BA1" w:rsidRPr="00185AD8" w:rsidRDefault="001B0BA1" w:rsidP="001B0BA1">
      <w:pPr>
        <w:spacing w:after="0" w:line="240" w:lineRule="auto"/>
        <w:rPr>
          <w:rFonts w:ascii="Times New Roman" w:eastAsia="Times New Roman" w:hAnsi="Times New Roman" w:cs="Times New Roman"/>
        </w:rPr>
      </w:pPr>
    </w:p>
    <w:p w14:paraId="2F8888A5"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Catherine Tiedemann</w:t>
      </w:r>
    </w:p>
    <w:p w14:paraId="23EEF304"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Supervisory Engineer</w:t>
      </w:r>
    </w:p>
    <w:p w14:paraId="20EDA876"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718 Smyth Road | Manchester, NH  03104</w:t>
      </w:r>
    </w:p>
    <w:p w14:paraId="58647FB2"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Phone 603.624.4366 x6544 | Email </w:t>
      </w:r>
      <w:hyperlink r:id="rId10" w:history="1">
        <w:r w:rsidRPr="00185AD8">
          <w:rPr>
            <w:rFonts w:ascii="Times New Roman" w:eastAsia="Times New Roman" w:hAnsi="Times New Roman" w:cs="Times New Roman"/>
            <w:color w:val="0000FF"/>
            <w:u w:val="single"/>
          </w:rPr>
          <w:t>catherine.tiedemann@va.gov</w:t>
        </w:r>
      </w:hyperlink>
      <w:r w:rsidRPr="00185AD8">
        <w:rPr>
          <w:rFonts w:ascii="Times New Roman" w:eastAsia="Times New Roman" w:hAnsi="Times New Roman" w:cs="Times New Roman"/>
        </w:rPr>
        <w:t xml:space="preserve"> </w:t>
      </w:r>
    </w:p>
    <w:p w14:paraId="2283BEC9" w14:textId="77777777" w:rsidR="001B0BA1" w:rsidRPr="00185AD8" w:rsidRDefault="001B0BA1" w:rsidP="001B0BA1">
      <w:pPr>
        <w:spacing w:after="0" w:line="240" w:lineRule="auto"/>
        <w:rPr>
          <w:rFonts w:ascii="Times New Roman" w:eastAsia="Times New Roman" w:hAnsi="Times New Roman" w:cs="Times New Roman"/>
        </w:rPr>
      </w:pPr>
    </w:p>
    <w:p w14:paraId="333AE6CF"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REQUIRED BRAND NAMES</w:t>
      </w:r>
    </w:p>
    <w:p w14:paraId="75B5591B"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following brand names (and their system) are required because new devices shall be installed into existing systems (with a seamless integration) to support the new building:</w:t>
      </w:r>
    </w:p>
    <w:p w14:paraId="49284CB5" w14:textId="77777777" w:rsidR="001B0BA1" w:rsidRPr="00185AD8" w:rsidRDefault="001B0BA1" w:rsidP="001B0BA1">
      <w:pPr>
        <w:numPr>
          <w:ilvl w:val="0"/>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Fire Alarm – Simplex (Johnson Controls)</w:t>
      </w:r>
    </w:p>
    <w:p w14:paraId="2A1384D0" w14:textId="77777777" w:rsidR="001B0BA1" w:rsidRPr="00185AD8" w:rsidRDefault="001B0BA1" w:rsidP="001B0BA1">
      <w:pPr>
        <w:numPr>
          <w:ilvl w:val="1"/>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All programming and graphics shall be done through Simplex (Johnson Controls) who own the program for the fire alarm.</w:t>
      </w:r>
    </w:p>
    <w:p w14:paraId="49DAD6DC" w14:textId="77777777" w:rsidR="001B0BA1" w:rsidRPr="00185AD8" w:rsidRDefault="001B0BA1" w:rsidP="001B0BA1">
      <w:pPr>
        <w:numPr>
          <w:ilvl w:val="0"/>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Building Management System (BMS) – Johnson Controls Metasys</w:t>
      </w:r>
    </w:p>
    <w:p w14:paraId="6B7191B5" w14:textId="77777777" w:rsidR="001B0BA1" w:rsidRPr="00185AD8" w:rsidRDefault="001B0BA1" w:rsidP="001B0BA1">
      <w:pPr>
        <w:numPr>
          <w:ilvl w:val="1"/>
          <w:numId w:val="2"/>
        </w:numPr>
        <w:spacing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All programming and graphics shall be done through Johnson Controls who own the program for the BMS.</w:t>
      </w:r>
    </w:p>
    <w:p w14:paraId="7EEFBA25" w14:textId="77777777" w:rsidR="001B0BA1" w:rsidRPr="00185AD8" w:rsidRDefault="001B0BA1" w:rsidP="001B0BA1">
      <w:pPr>
        <w:spacing w:line="360" w:lineRule="auto"/>
        <w:rPr>
          <w:rFonts w:ascii="Times New Roman" w:eastAsia="Times New Roman" w:hAnsi="Times New Roman" w:cs="Times New Roman"/>
        </w:rPr>
      </w:pPr>
    </w:p>
    <w:p w14:paraId="4DC52523" w14:textId="77777777" w:rsidR="001B0BA1" w:rsidRPr="00185AD8" w:rsidRDefault="001B0BA1" w:rsidP="001B0BA1">
      <w:pPr>
        <w:numPr>
          <w:ilvl w:val="0"/>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Physical Access Card Security (PACS) – HID (PIV class) card readers with Linel hardware/software</w:t>
      </w:r>
    </w:p>
    <w:p w14:paraId="1F2E87C2" w14:textId="77777777" w:rsidR="001B0BA1" w:rsidRPr="00185AD8" w:rsidRDefault="001B0BA1" w:rsidP="001B0BA1">
      <w:pPr>
        <w:numPr>
          <w:ilvl w:val="1"/>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A certified Linel technician authorized to work on the software shall do all required programming/integration.</w:t>
      </w:r>
    </w:p>
    <w:p w14:paraId="571AE15C" w14:textId="77777777" w:rsidR="001B0BA1" w:rsidRPr="00185AD8" w:rsidRDefault="001B0BA1" w:rsidP="001B0BA1">
      <w:pPr>
        <w:numPr>
          <w:ilvl w:val="0"/>
          <w:numId w:val="2"/>
        </w:numPr>
        <w:spacing w:after="0" w:line="360" w:lineRule="auto"/>
        <w:contextualSpacing/>
        <w:rPr>
          <w:rFonts w:ascii="Times New Roman" w:eastAsia="Times New Roman" w:hAnsi="Times New Roman" w:cs="Times New Roman"/>
        </w:rPr>
      </w:pPr>
      <w:r w:rsidRPr="00185AD8">
        <w:rPr>
          <w:rFonts w:ascii="Times New Roman" w:eastAsia="Times New Roman" w:hAnsi="Times New Roman" w:cs="Times New Roman"/>
        </w:rPr>
        <w:t xml:space="preserve">Security Cameras – American Dynamics cameras operated by Victor software/server. </w:t>
      </w:r>
    </w:p>
    <w:p w14:paraId="3D4475FE" w14:textId="77777777" w:rsidR="001B0BA1" w:rsidRPr="00185AD8" w:rsidRDefault="001B0BA1" w:rsidP="001B0BA1">
      <w:pPr>
        <w:numPr>
          <w:ilvl w:val="1"/>
          <w:numId w:val="2"/>
        </w:numPr>
        <w:contextualSpacing/>
        <w:rPr>
          <w:rFonts w:ascii="Times New Roman" w:eastAsia="Times New Roman" w:hAnsi="Times New Roman" w:cs="Times New Roman"/>
        </w:rPr>
      </w:pPr>
      <w:r w:rsidRPr="00185AD8">
        <w:rPr>
          <w:rFonts w:ascii="Times New Roman" w:eastAsia="Times New Roman" w:hAnsi="Times New Roman" w:cs="Times New Roman"/>
        </w:rPr>
        <w:t>A certified Vicotr software technician authorized to work on the software shall do all required programming/integration of new security system into the existing.</w:t>
      </w:r>
    </w:p>
    <w:p w14:paraId="066F5683" w14:textId="77777777" w:rsidR="001B0BA1" w:rsidRPr="00185AD8" w:rsidRDefault="001B0BA1" w:rsidP="001B0BA1">
      <w:pPr>
        <w:spacing w:after="0" w:line="360" w:lineRule="auto"/>
        <w:rPr>
          <w:rFonts w:ascii="Times New Roman" w:eastAsia="Times New Roman" w:hAnsi="Times New Roman" w:cs="Times New Roman"/>
        </w:rPr>
      </w:pPr>
      <w:r w:rsidRPr="00185AD8">
        <w:rPr>
          <w:rFonts w:ascii="Times New Roman" w:eastAsia="Times New Roman" w:hAnsi="Times New Roman" w:cs="Times New Roman"/>
        </w:rPr>
        <w:lastRenderedPageBreak/>
        <w:t>All Subcontractors installing the above branded systems shall be authorized by each vender to install their product. GC shall include all required programming and associated graphics with each system above. Graphics shall be updated to show new building with new systems installed where applicable.</w:t>
      </w:r>
    </w:p>
    <w:p w14:paraId="78568CC5" w14:textId="77777777" w:rsidR="001B0BA1" w:rsidRPr="00185AD8" w:rsidRDefault="001B0BA1" w:rsidP="001B0BA1">
      <w:pPr>
        <w:spacing w:after="0" w:line="360" w:lineRule="auto"/>
        <w:rPr>
          <w:rFonts w:ascii="Times New Roman" w:eastAsia="Times New Roman" w:hAnsi="Times New Roman" w:cs="Times New Roman"/>
        </w:rPr>
      </w:pPr>
    </w:p>
    <w:p w14:paraId="2B634FB6"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OFFER PRICING</w:t>
      </w:r>
    </w:p>
    <w:p w14:paraId="1BF5D38F"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b/>
        </w:rPr>
        <w:t>BASE OFFER</w:t>
      </w:r>
    </w:p>
    <w:p w14:paraId="40C1D1A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GC is to submit offer for project according to the drawings and specifications (as well as this SOW) without substitutes. This job shall be bid using 682 calendar days as the period of performance. </w:t>
      </w:r>
    </w:p>
    <w:p w14:paraId="66945F5C"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b/>
        </w:rPr>
        <w:t>DEDUCT ALTERNATES</w:t>
      </w:r>
    </w:p>
    <w:p w14:paraId="651B440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GC shall submit offer for the following ten (10) Deduct alternates individually. An approved dollar amount must be adhered by VA for this construction project.  If the base bid comes in over budget, some or all of these deduct alternates shall be implemented. It is anticipated that incorporation of any Deduct alternates shall not have an effect on the overall period of performance:</w:t>
      </w:r>
    </w:p>
    <w:p w14:paraId="620CD6AB"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 xml:space="preserve">Deduct Alternate #1 – </w:t>
      </w:r>
      <w:r w:rsidRPr="00185AD8">
        <w:rPr>
          <w:rFonts w:ascii="Times New Roman" w:eastAsia="Times New Roman" w:hAnsi="Times New Roman" w:cs="Times New Roman"/>
          <w:b/>
        </w:rPr>
        <w:t>Remove Metal Roof Screen</w:t>
      </w:r>
    </w:p>
    <w:p w14:paraId="21944513"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Removed metal roof screen around mechanical system at roof level, including structural support steel.</w:t>
      </w:r>
    </w:p>
    <w:p w14:paraId="502AB368"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#2</w:t>
      </w:r>
      <w:r w:rsidRPr="00185AD8">
        <w:rPr>
          <w:rFonts w:ascii="Times New Roman" w:eastAsia="Times New Roman" w:hAnsi="Times New Roman" w:cs="Times New Roman"/>
          <w:b/>
        </w:rPr>
        <w:t xml:space="preserve"> – Exposed Fastener Corrugated Metal Panel ILO Vert. &amp; Hor. Metal Panel</w:t>
      </w:r>
    </w:p>
    <w:p w14:paraId="11317DE4"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Replace vertical and horizontal box ribbed metal panel systems with exposed fastener corrugated metal panel; maintain panel orientation and 6” trim detail.</w:t>
      </w:r>
    </w:p>
    <w:p w14:paraId="32B756E4"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#3</w:t>
      </w:r>
      <w:r w:rsidRPr="00185AD8">
        <w:rPr>
          <w:rFonts w:ascii="Times New Roman" w:eastAsia="Times New Roman" w:hAnsi="Times New Roman" w:cs="Times New Roman"/>
          <w:b/>
        </w:rPr>
        <w:t xml:space="preserve"> – 4’-0” High Ceramic Wall Tile ILO 8’-0” High at Bathroom Walls</w:t>
      </w:r>
    </w:p>
    <w:p w14:paraId="3E8D321C"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Stop ceramic wall tile at 4’-0” AFF.  Provide Painted GWB above tile.  Coordinate location of wall mounted equipment and furniture including, but not limited to; mirrors, soap/hand wash dispensers, and paper towel dispensers.  Properly prepare a flat and smooth surface for item installation.</w:t>
      </w:r>
    </w:p>
    <w:p w14:paraId="49C82860" w14:textId="77777777" w:rsidR="001B0BA1" w:rsidRPr="00185AD8" w:rsidRDefault="001B0BA1" w:rsidP="001B0BA1">
      <w:pPr>
        <w:spacing w:line="240" w:lineRule="auto"/>
        <w:rPr>
          <w:rFonts w:ascii="Times New Roman" w:eastAsia="Times New Roman" w:hAnsi="Times New Roman" w:cs="Times New Roman"/>
        </w:rPr>
      </w:pPr>
    </w:p>
    <w:p w14:paraId="1EC1BA4D" w14:textId="77777777" w:rsidR="001B0BA1" w:rsidRPr="00185AD8" w:rsidRDefault="001B0BA1" w:rsidP="001B0BA1">
      <w:pPr>
        <w:spacing w:line="240" w:lineRule="auto"/>
        <w:rPr>
          <w:rFonts w:ascii="Times New Roman" w:eastAsia="Times New Roman" w:hAnsi="Times New Roman" w:cs="Times New Roman"/>
        </w:rPr>
      </w:pPr>
    </w:p>
    <w:p w14:paraId="0914E422"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#4</w:t>
      </w:r>
      <w:r w:rsidRPr="00185AD8">
        <w:rPr>
          <w:rFonts w:ascii="Times New Roman" w:eastAsia="Times New Roman" w:hAnsi="Times New Roman" w:cs="Times New Roman"/>
          <w:b/>
        </w:rPr>
        <w:t xml:space="preserve"> – Systems Furniture ILO Built-in Casework at Nurse’s Stations</w:t>
      </w:r>
    </w:p>
    <w:p w14:paraId="01809CC2"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Replace all casework at Nurse / Communication Station (012) and Reception / Check-in (003) with system furniture provided by Owner.</w:t>
      </w:r>
    </w:p>
    <w:p w14:paraId="3E0A7EFE"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#5</w:t>
      </w:r>
      <w:r w:rsidRPr="00185AD8">
        <w:rPr>
          <w:rFonts w:ascii="Times New Roman" w:eastAsia="Times New Roman" w:hAnsi="Times New Roman" w:cs="Times New Roman"/>
          <w:b/>
        </w:rPr>
        <w:t xml:space="preserve"> – Deduct Roof Access Structure</w:t>
      </w:r>
    </w:p>
    <w:p w14:paraId="33B698D0"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Stair A (S101) to end at First Floor landing and provide roof access hatch within stair well.  Along with roof hatch, provide metal ships ladder that spans from stair landing at First Floor to roof hatch.</w:t>
      </w:r>
    </w:p>
    <w:p w14:paraId="7F112DE3"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#6</w:t>
      </w:r>
      <w:r w:rsidRPr="00185AD8">
        <w:rPr>
          <w:rFonts w:ascii="Times New Roman" w:eastAsia="Times New Roman" w:hAnsi="Times New Roman" w:cs="Times New Roman"/>
          <w:b/>
        </w:rPr>
        <w:t xml:space="preserve"> – Remove Spray Insulation</w:t>
      </w:r>
    </w:p>
    <w:p w14:paraId="511A64DC"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Replace 1” spray insulation in wall cavity with fiberglass batt insulation throughout.</w:t>
      </w:r>
    </w:p>
    <w:p w14:paraId="7C9C2E73"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#7</w:t>
      </w:r>
      <w:r w:rsidRPr="00185AD8">
        <w:rPr>
          <w:rFonts w:ascii="Times New Roman" w:eastAsia="Times New Roman" w:hAnsi="Times New Roman" w:cs="Times New Roman"/>
          <w:b/>
        </w:rPr>
        <w:t xml:space="preserve"> – Traditional Form CIP Concrete ILO Horizontal Wood Mold Form Liners</w:t>
      </w:r>
    </w:p>
    <w:p w14:paraId="0EAEEC83"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lastRenderedPageBreak/>
        <w:t>Description: Remove horizontal wood mold form liners from cast-in-place concrete forms along column lines ‘1’ and ‘D’ and cast concrete into traditional forms.</w:t>
      </w:r>
    </w:p>
    <w:p w14:paraId="67B42572"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#8</w:t>
      </w:r>
      <w:r w:rsidRPr="00185AD8">
        <w:rPr>
          <w:rFonts w:ascii="Times New Roman" w:eastAsia="Times New Roman" w:hAnsi="Times New Roman" w:cs="Times New Roman"/>
          <w:b/>
        </w:rPr>
        <w:t xml:space="preserve"> – Remove Luminous Sky-Image Ceilings</w:t>
      </w:r>
    </w:p>
    <w:p w14:paraId="050D67AD"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Remove luminous sky-image ceiling panels in Basement Level and associated soffits.  Replace with typical acoustical ceiling tile and alternative lighting layout.</w:t>
      </w:r>
    </w:p>
    <w:p w14:paraId="6E4F027B"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#9</w:t>
      </w:r>
      <w:r w:rsidRPr="00185AD8">
        <w:rPr>
          <w:rFonts w:ascii="Times New Roman" w:eastAsia="Times New Roman" w:hAnsi="Times New Roman" w:cs="Times New Roman"/>
          <w:b/>
        </w:rPr>
        <w:t xml:space="preserve"> – Deduct Exterior Path Bollard Lighting</w:t>
      </w:r>
    </w:p>
    <w:p w14:paraId="681F1015" w14:textId="77777777" w:rsidR="001B0BA1" w:rsidRPr="00185AD8" w:rsidRDefault="001B0BA1" w:rsidP="001B0BA1">
      <w:pPr>
        <w:autoSpaceDE w:val="0"/>
        <w:autoSpaceDN w:val="0"/>
        <w:spacing w:after="0" w:line="240" w:lineRule="auto"/>
        <w:rPr>
          <w:rFonts w:ascii="Calibri" w:eastAsia="Times New Roman" w:hAnsi="Calibri" w:cs="Calibri"/>
        </w:rPr>
      </w:pPr>
      <w:r w:rsidRPr="00185AD8">
        <w:rPr>
          <w:rFonts w:ascii="Times New Roman" w:eastAsia="Times New Roman" w:hAnsi="Times New Roman" w:cs="Times New Roman"/>
        </w:rPr>
        <w:t>Description: -</w:t>
      </w:r>
      <w:r w:rsidRPr="00185AD8">
        <w:rPr>
          <w:rFonts w:ascii="Segoe UI" w:eastAsia="Times New Roman" w:hAnsi="Segoe UI" w:cs="Segoe UI"/>
          <w:color w:val="000000"/>
          <w:sz w:val="20"/>
          <w:szCs w:val="20"/>
        </w:rPr>
        <w:t xml:space="preserve"> do not provide any lighting for exterior path</w:t>
      </w:r>
    </w:p>
    <w:p w14:paraId="0AB8E8F2" w14:textId="77777777" w:rsidR="001B0BA1" w:rsidRPr="00185AD8" w:rsidRDefault="001B0BA1" w:rsidP="001B0BA1">
      <w:pPr>
        <w:spacing w:line="240" w:lineRule="auto"/>
        <w:rPr>
          <w:rFonts w:ascii="Times New Roman" w:eastAsia="Times New Roman" w:hAnsi="Times New Roman" w:cs="Times New Roman"/>
          <w:b/>
          <w:u w:val="single"/>
        </w:rPr>
      </w:pPr>
    </w:p>
    <w:p w14:paraId="72CD544B" w14:textId="77777777" w:rsidR="001B0BA1" w:rsidRPr="00185AD8" w:rsidRDefault="001B0BA1" w:rsidP="001B0BA1">
      <w:pPr>
        <w:spacing w:line="240" w:lineRule="auto"/>
        <w:rPr>
          <w:rFonts w:ascii="Times New Roman" w:eastAsia="Times New Roman" w:hAnsi="Times New Roman" w:cs="Times New Roman"/>
          <w:b/>
        </w:rPr>
      </w:pPr>
      <w:r w:rsidRPr="00185AD8">
        <w:rPr>
          <w:rFonts w:ascii="Times New Roman" w:eastAsia="Times New Roman" w:hAnsi="Times New Roman" w:cs="Times New Roman"/>
          <w:b/>
          <w:u w:val="single"/>
        </w:rPr>
        <w:t>Deduct Alternate #10</w:t>
      </w:r>
      <w:r w:rsidRPr="00185AD8">
        <w:rPr>
          <w:rFonts w:ascii="Times New Roman" w:eastAsia="Times New Roman" w:hAnsi="Times New Roman" w:cs="Times New Roman"/>
          <w:b/>
        </w:rPr>
        <w:t xml:space="preserve"> – Lower End Ceiling Tile ILO Spec’d Ceilings</w:t>
      </w:r>
    </w:p>
    <w:p w14:paraId="4A27ACEB"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Description: Provide a less costly acoustical ceiling tile that meets specifications performance.</w:t>
      </w:r>
    </w:p>
    <w:p w14:paraId="6F218DF5"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FUTURE LAVATORY FIXTURES</w:t>
      </w:r>
    </w:p>
    <w:p w14:paraId="754FE0FE"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Due to clinical needs changing continuously, VA is required to think of future needs. All domestic cold and hot water piping in the following locations on sheet PL100 shall have a straight tee with a capped ball valve installed in lieu of a 90 elbow:  EXAM rooms 025, 026, 027, 029, 031 and including MED AREA 028 AND TOILET 023. </w:t>
      </w:r>
    </w:p>
    <w:p w14:paraId="14776D2F"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GC shall core holes to accept 2 inch future sanitary piping as shown by “X” symbol on sheet PL101 (6 locations). These cores shall be properly fire stopped within wall cavity and exact location shown on as-built drawings for future referencing. </w:t>
      </w:r>
    </w:p>
    <w:p w14:paraId="44A44FC2"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GC shall core holes to accept insulated 3/4” future domestic hot and cold piping adjacent to “X” on sheet PL101 (12 locations). These cores shall be properly fire stopped within wall cavity and exact location shown on as-built drawings for future referencing.</w:t>
      </w:r>
    </w:p>
    <w:p w14:paraId="6E949B58"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Adequate blocking shall be installed to accept future lavatories. </w:t>
      </w:r>
    </w:p>
    <w:p w14:paraId="56185EF3" w14:textId="77777777" w:rsidR="001B0BA1" w:rsidRPr="00185AD8" w:rsidRDefault="001B0BA1" w:rsidP="001B0BA1">
      <w:pPr>
        <w:spacing w:line="240" w:lineRule="auto"/>
        <w:rPr>
          <w:rFonts w:ascii="Times New Roman" w:eastAsia="Times New Roman" w:hAnsi="Times New Roman" w:cs="Times New Roman"/>
        </w:rPr>
      </w:pPr>
      <w:r w:rsidRPr="00185AD8">
        <w:rPr>
          <w:rFonts w:ascii="Times New Roman" w:eastAsia="Times New Roman" w:hAnsi="Times New Roman" w:cs="Times New Roman"/>
        </w:rPr>
        <w:t>All above tasks shall be coordinated with COR in field prior to installation of GWB.</w:t>
      </w:r>
    </w:p>
    <w:p w14:paraId="7FFF8456" w14:textId="77777777" w:rsidR="001B0BA1" w:rsidRPr="00185AD8" w:rsidRDefault="001B0BA1" w:rsidP="001B0BA1">
      <w:pPr>
        <w:spacing w:line="240" w:lineRule="auto"/>
        <w:rPr>
          <w:rFonts w:ascii="Times New Roman" w:eastAsia="Times New Roman" w:hAnsi="Times New Roman" w:cs="Times New Roman"/>
        </w:rPr>
      </w:pPr>
    </w:p>
    <w:p w14:paraId="0884E54F"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COORDINATION OF TRADES</w:t>
      </w:r>
    </w:p>
    <w:p w14:paraId="6D5DCA28"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A/E (WBRC) has been contracted to attend six (6) coordination meetings to assist the GC with the coordination of all trades (M/E/P and Fire protection).</w:t>
      </w:r>
    </w:p>
    <w:p w14:paraId="42216528"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A/E will “share” the building model (REVIT) with GC (sub-contractors) to use for the coordination of trades during the construction phase of the project.  The A/E will manage the model and allow all applicable trades to have access to the building model for their use in the coordination of their trade.</w:t>
      </w:r>
    </w:p>
    <w:p w14:paraId="1632767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A/E will set guidelines (and enforce) and the order of trade coordination using the building model.</w:t>
      </w:r>
    </w:p>
    <w:p w14:paraId="28F873C7"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A/E will provide resolutions to any coordination’s issues. The “Coordination” (in REVIT) option shall be utilized to show all “hits” that may occur in the model.</w:t>
      </w:r>
    </w:p>
    <w:p w14:paraId="5E7E4F0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the GC’s sub-contractors for each trade shall have the ability to utilize REVIT to assist in the overlay process. If the subcontractor does not have REVIT capability’s the GC shall include in their costs the REVIT services required for successful coordination of all trades.</w:t>
      </w:r>
    </w:p>
    <w:p w14:paraId="2EAA2F5C"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No trade shall start installation until coordination drawings have been signed off by the project manager/foreman of each trade. If installation requires removal due to poor coordination of that trade, the VA shall not reimburse for any type of, labor, removal, installation or refabricating of material required to make the installation fit.</w:t>
      </w:r>
    </w:p>
    <w:p w14:paraId="51E7AD45" w14:textId="77777777" w:rsidR="001B0BA1" w:rsidRPr="00185AD8" w:rsidRDefault="001B0BA1" w:rsidP="001B0BA1">
      <w:pPr>
        <w:numPr>
          <w:ilvl w:val="0"/>
          <w:numId w:val="1"/>
        </w:numPr>
        <w:contextualSpacing/>
        <w:rPr>
          <w:rFonts w:ascii="Times New Roman" w:eastAsia="Times New Roman" w:hAnsi="Times New Roman" w:cs="Times New Roman"/>
          <w:b/>
          <w:u w:val="single"/>
        </w:rPr>
      </w:pPr>
      <w:r w:rsidRPr="00185AD8">
        <w:rPr>
          <w:rFonts w:ascii="Times New Roman" w:eastAsia="Times New Roman" w:hAnsi="Times New Roman" w:cs="Times New Roman"/>
          <w:b/>
          <w:u w:val="single"/>
        </w:rPr>
        <w:t>PHASE 1 - BUILDING DEMOLISHING</w:t>
      </w:r>
    </w:p>
    <w:p w14:paraId="3FEF0988"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DEMOLISHING OF EXISTING BUILDINGS #’s 3, 4, 13 &amp; 14:</w:t>
      </w:r>
    </w:p>
    <w:p w14:paraId="504D7B99"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General Contractor (GC) shall demolish Buildings #’s 3, 4, 13 and 14 (see sheet CD100) as part of Phase 1 of this construction project. Included in the demolishing of the buildings (but not limited) are the following tasks; preconstruction demolition survey, hazardous material abatement (see Hazmat Inspection report), removal (cut and cap) and discontinuation of all existing utility’s (see CD100), hauling of demolition debris, filling of void, and loam and seed as required per drawings and specifications. </w:t>
      </w:r>
    </w:p>
    <w:p w14:paraId="478B8A9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GC shall maintain and water newly seeded areas until the 3</w:t>
      </w:r>
      <w:r w:rsidRPr="00185AD8">
        <w:rPr>
          <w:rFonts w:ascii="Times New Roman" w:eastAsia="Times New Roman" w:hAnsi="Times New Roman" w:cs="Times New Roman"/>
          <w:vertAlign w:val="superscript"/>
        </w:rPr>
        <w:t>rd</w:t>
      </w:r>
      <w:r w:rsidRPr="00185AD8">
        <w:rPr>
          <w:rFonts w:ascii="Times New Roman" w:eastAsia="Times New Roman" w:hAnsi="Times New Roman" w:cs="Times New Roman"/>
        </w:rPr>
        <w:t xml:space="preserve"> mowing. </w:t>
      </w:r>
    </w:p>
    <w:p w14:paraId="4F501C1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hazardous material abatements shall be monitored by a VHA 3</w:t>
      </w:r>
      <w:r w:rsidRPr="00185AD8">
        <w:rPr>
          <w:rFonts w:ascii="Times New Roman" w:eastAsia="Times New Roman" w:hAnsi="Times New Roman" w:cs="Times New Roman"/>
          <w:vertAlign w:val="superscript"/>
        </w:rPr>
        <w:t>rd</w:t>
      </w:r>
      <w:r w:rsidRPr="00185AD8">
        <w:rPr>
          <w:rFonts w:ascii="Times New Roman" w:eastAsia="Times New Roman" w:hAnsi="Times New Roman" w:cs="Times New Roman"/>
        </w:rPr>
        <w:t xml:space="preserve"> party Industrial Hygienist (IH). All work shall be closely coordinated to allow for proper notification of IH to mobilize for monitoring. </w:t>
      </w:r>
    </w:p>
    <w:p w14:paraId="4F53884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GC shall close the lots as required and re-direct traffic per requirements of MUTCD-FHWA to ensure the safety of patients and staff adjacent to the area being demolished. Temporary fencing shall be installed at the locations of structures being demolished. </w:t>
      </w:r>
    </w:p>
    <w:p w14:paraId="529F3241" w14:textId="77777777" w:rsidR="001B0BA1" w:rsidRPr="00185AD8" w:rsidRDefault="001B0BA1" w:rsidP="001B0BA1">
      <w:pPr>
        <w:rPr>
          <w:rFonts w:ascii="Times New Roman" w:eastAsia="Times New Roman" w:hAnsi="Times New Roman" w:cs="Times New Roman"/>
          <w:i/>
        </w:rPr>
      </w:pPr>
      <w:r w:rsidRPr="00185AD8">
        <w:rPr>
          <w:rFonts w:ascii="Times New Roman" w:eastAsia="Times New Roman" w:hAnsi="Times New Roman" w:cs="Times New Roman"/>
          <w:i/>
        </w:rPr>
        <w:t>SALAVAGE OF VA PROPERTY</w:t>
      </w:r>
    </w:p>
    <w:p w14:paraId="4057BF2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FIRE ALARM: GC shall salvage fire alarm panels (4010-9102) located in building #3 and# 4. Panels shall be carefully removed from structure and packaged. Panels are to be turned over to the Contracting Officers Representative (COR).</w:t>
      </w:r>
    </w:p>
    <w:p w14:paraId="014C34D3"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During removal of two existing fire alarm panels from buildings 3 and 4, the main fire alarm panel shall not have any troubles for more than 8 hours. Leaving the fire alarm in trouble over night or over the weekend is not permitted. These fire alarm panels (NODES 3 and 4) will need to be deleted from the program in order to eliminate troubles after removal. </w:t>
      </w:r>
    </w:p>
    <w:p w14:paraId="63934257"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SEURITY CAMERAS: Building #3 and# 4 have American Dynamics exterior security cameras mounted to the fascia board/soffit, these cameras shall be removed and packaged and turned over to the COR.  Building #3 has a fluid MESH receiver used for video monitoring of power pole mounted cameras. This MESH receiver shall be relocated to North/West corner Building #1 located approximately 20’ above grade. GC shall also provide a CAT6 connection from server room to the camera including 120V power for the MESH.  VA shall commission the installation and get the equipment back up and running.  </w:t>
      </w:r>
    </w:p>
    <w:p w14:paraId="2364EC95" w14:textId="77777777" w:rsidR="001B0BA1" w:rsidRPr="00185AD8" w:rsidRDefault="001B0BA1" w:rsidP="001B0BA1">
      <w:pPr>
        <w:rPr>
          <w:rFonts w:ascii="Times New Roman" w:eastAsia="Times New Roman" w:hAnsi="Times New Roman" w:cs="Times New Roman"/>
          <w:b/>
          <w:u w:val="single"/>
        </w:rPr>
      </w:pPr>
      <w:r w:rsidRPr="00185AD8">
        <w:rPr>
          <w:rFonts w:ascii="Times New Roman" w:eastAsia="Times New Roman" w:hAnsi="Times New Roman" w:cs="Times New Roman"/>
          <w:b/>
          <w:u w:val="single"/>
        </w:rPr>
        <w:t>PHASE 2 - EXCAVATION</w:t>
      </w:r>
    </w:p>
    <w:p w14:paraId="71D4E16C"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EXCAVATION OF GROUNDS</w:t>
      </w:r>
    </w:p>
    <w:p w14:paraId="0ED8EF83"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Prior to any excavation (including driving of fence posts) a VA issued excavation permit shall be filed and approved by the VA Safety manager through the COR. This excavation permit (as well as OSHA) requires ground penetrating radar survey (GPRS) to occur in which markings and flags are utilized. Dig Safe will not mobilize for a Federal facility and the GC is required to cover costs. These markings shall be maintained by the GC during the excavation/construction process. </w:t>
      </w:r>
    </w:p>
    <w:p w14:paraId="3369310F"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All excavation shall occur behind construction fence for the safety of patients and employees.</w:t>
      </w:r>
    </w:p>
    <w:p w14:paraId="658BD65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Temporary environmental controls shall be in place and maintained during the excavation/construction process. If controls are not being maintained the CO has the right to stop construction (stop work order) until environmental controls are established.</w:t>
      </w:r>
    </w:p>
    <w:p w14:paraId="40AA321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Demolishing of the existing ramp/pad located in clouds (CD101) may affect the quality of CT imaging. If work does affect imaging quality work will have to be done around CT imaging of patients (off hours). As part of this bid, include off hours for this demolition work to ensure imaging will not be affected. </w:t>
      </w:r>
    </w:p>
    <w:p w14:paraId="5C50E443"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BEDROCK</w:t>
      </w:r>
    </w:p>
    <w:p w14:paraId="2651CFDC"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Bedrock removal shall be required as part of this contract. Reference Geotechnical report developed by S.W. COLE for information relating to bedrock removal as well as location of borings that were taken. It is likely that much of the bedrock removal can occur using a mechanical or hydraulic hoe ram, the Geotechnical engineer recommends planning for blasting. All ledge removal shall be planned accordingly to minimize disturbance to the Medical Center as well as to adjacent residential properties. </w:t>
      </w:r>
    </w:p>
    <w:p w14:paraId="2B9FE58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MRI unit is adjacent to where bedrock removal/excavation will occur. Schedule shall be submitted and maintained so the COR can keep the Radiology Dept. updated on when the work shall occur. This type of work may affect that quality of MRI images. GC shall schedule any bedrock removal that may affect MRI imaging during off hours. </w:t>
      </w:r>
    </w:p>
    <w:p w14:paraId="3034D471"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ELECTRICAL TIE-IN</w:t>
      </w:r>
    </w:p>
    <w:p w14:paraId="75C6C49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GC shall prioritize the installation of the new electric main(s) due to the location and egress that it will affect. All electrical main work shall be completed within 7 calendar days of start; GC shall closely work with COR to ensure schedule is met. If GC cannot complete work in 7 days they shall submit a schedule for COR approval prior to start of work.  </w:t>
      </w:r>
    </w:p>
    <w:p w14:paraId="657006D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Location of electrical feed(s) is adjacent to the Radiologists office, and work shall not be done while Radiologists are reading images. Work in the clouded areas (shown on sheet CU101) shall be planned for off hours/coordinated with Radiology staff. </w:t>
      </w:r>
    </w:p>
    <w:p w14:paraId="15C3D61B"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main feed for the Clinical Services Building (CSB) ties into the existing Building #20 structure that houses the electrical distribution for the campus. Refer to sheets CD101, CU101 &amp; ES101 grid location     6-7, A for the location of new electrical main. For this main to be installed the existing concrete walk way will require demolishing and excavation below to house the 6 (6) runs of new underground conduit (refer to sheet E-501). </w:t>
      </w:r>
    </w:p>
    <w:p w14:paraId="14F9756B"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 future upgraded campus electrical switchgear will be installed to feed the campus. Under this project a portion of these future (empty) conduits shall be installed per drawing CU101. Four (4) spare 4” conduits for future work shall be installed under this contract. The length of each conduit is approximately 126’-0” and shall be installed with a pull string, coordinate exact location with the COR.</w:t>
      </w:r>
    </w:p>
    <w:p w14:paraId="411A58C5"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This work shall be carefully coordinated with COR to allow for proper ILSM documentation due to a stair egress discharging to finish grade being closed during installation. COR shall coordinate all internal ILSM’s with Medical Center staff. GC shall provide proper signage, barricades, and fencing required during the shutdown of this egress. </w:t>
      </w:r>
    </w:p>
    <w:p w14:paraId="2ACC61AC"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COR shall work with VA Infection Control to develop and ICRA and document an action plan to deal with fumes that will be generated by equipment during the excavation area. Whatever requirements are established in the ICRA (cover fresh air intake louvers, closing and labeling of windows, etc.) the GC shall implement.</w:t>
      </w:r>
    </w:p>
    <w:p w14:paraId="7DCBD0BB"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As soon as new electrical main(s) have been installed the affected area shall be turned over with a new concrete walk way, no temporary walking path is allowed.  </w:t>
      </w:r>
    </w:p>
    <w:p w14:paraId="0F13A08E"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CLOSING OF RADIOLOGY EGRESS</w:t>
      </w:r>
    </w:p>
    <w:p w14:paraId="7F031C8F"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Prior to start of excavation for the CSB, the egress door leading from the Radiology Suite to the exterior grounds shall be demolished (see sheet AD101 –C5). In its place a 2-hour fire rated construction barrier shall be installed with a 90-minute door per NFPA101. This fire wall shall be full height (finished floor to underside of floor above). Door shall have hardware with a VA supplied construction core, GC shall supply all hardware that shall be Best 6-pin compatible to allow for VA issued core to be installed. VA shall supply GC with key(s) (GC to request number of keys needed) and VA COR shall have key also. This door SHALL NOT be used as a convenience door for accessing the cafeterias and restrooms inside of main building. Door shall be locked at all times and shall be used for emergency purposes only and as access for VA COR to enter to construction for inspections/meetings.</w:t>
      </w:r>
    </w:p>
    <w:p w14:paraId="356B83E6"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GC and their Subcontractors are welcome to use the canteen/cafeteria; they must access it through the main building, not through Radiology. </w:t>
      </w:r>
    </w:p>
    <w:p w14:paraId="78AFE265"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VA COR will issue ILSM for closure of egress as well as the creating of a 50’ dead end per NFPA101. Part of this ILSM will be the 2-hour separation as well as proper signage on the door letting building occupants know NO EXIT.</w:t>
      </w:r>
    </w:p>
    <w:p w14:paraId="0E8D46B6"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PHASE 3 - CONSTRUCT CSB</w:t>
      </w:r>
    </w:p>
    <w:p w14:paraId="5CDE7E1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General contractor shall enclose construction site including; dumpster, lay down areas and storage Conex boxes with 6’ high (minimum) construction fence. Fence shall be secured at all times and locked outside or work hours. Proper construction signage shall be installed on fence by GC that says CONSTRUCTION SITE. Refer to specifications for required site construction signage. GC shall supply a padlock in which VA shall install the construction core. GC shall supply all hardware that shall be Best 6-pin compatible to allow for VA issued core to be installed. VA shall supply GC with key(s) (GC to request number of keys needed) and VA COR shall have key also.</w:t>
      </w:r>
    </w:p>
    <w:p w14:paraId="5E975D17"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Snow removal and grounds upkeep (mowing and weed whacking) is by GC. Grounds are to be neat and tidy during the entire duration of construction. </w:t>
      </w:r>
    </w:p>
    <w:p w14:paraId="6FDB326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b/>
          <w:i/>
        </w:rPr>
        <w:t>EXISTING UTILITYS &amp; EQUIPMENT</w:t>
      </w:r>
    </w:p>
    <w:p w14:paraId="4729FE66"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EXTERIOR OF EXISITNG BUILDING: As part of the Site Removals Plan CD101 (but not shown) includes relocation of all; utility, equipment or conduits that will interfere with the construction of the new building. The GC is to take notes of the area of where the new building will connect to the existing building. Some of the items that will need removal or relocation but are not shown are the following; two (2) condensers for AC will require relocation, temporary power and panels associated with the concrete pad, fire alarm strobes, exterior lighting, and lighting protection.</w:t>
      </w:r>
    </w:p>
    <w:p w14:paraId="31116C7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 xml:space="preserve">FIRE ALARM:  A new run of fiber including an audio loop shall be run from existing NODE1 to the new node being installed in Vestibule 001 of the CSB. </w:t>
      </w:r>
    </w:p>
    <w:p w14:paraId="047BE4A9"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MEDICAL GAS: The existing medical gas located in the corridor of Radiology (sheet PL121) (medical air, vacuum and oxygen) will feed the new medical gas in the Urgent Care. Medical gas in Radiology will be affected during the tie-in. Radiology medical gas shall be re-activated the same day that the tie-in occurs. GC shall have certification completed on the existing medical gas the same day the tie-in occurs. </w:t>
      </w:r>
    </w:p>
    <w:p w14:paraId="1FFFD46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There is currently a main oxygen alarm panel located in Urgent Care that monitors the main oxygen level in the tank outside of the building; this tank feeds Urgent Care and the CLC. This panel will need to be relocated from its existing location to Reception/Check-In 003. </w:t>
      </w:r>
    </w:p>
    <w:p w14:paraId="348539C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Med gas piping shown on drawings is to show intent only, GC to field verify exact location in field prior to installation. The ceilings are extremely congested and chances are slim that med gas will have a straight uninterrupted run. </w:t>
      </w:r>
    </w:p>
    <w:p w14:paraId="7607765D"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 xml:space="preserve">NATURAL GAS:  GC must coordinate installation of new gas line with Liberty Utilities who own the natural gas piping. Liberty will most likely want to install gas piping up to the gas meter. All piping after the gas meter will be by the GC. Point of contact for Liberty Utilities is: </w:t>
      </w:r>
    </w:p>
    <w:p w14:paraId="1754C885" w14:textId="77777777" w:rsidR="001B0BA1" w:rsidRPr="00185AD8" w:rsidRDefault="001B0BA1" w:rsidP="001B0BA1">
      <w:pPr>
        <w:spacing w:after="0" w:line="240" w:lineRule="auto"/>
        <w:rPr>
          <w:rFonts w:ascii="Times New Roman" w:eastAsia="Times New Roman" w:hAnsi="Times New Roman" w:cs="Times New Roman"/>
        </w:rPr>
      </w:pPr>
    </w:p>
    <w:p w14:paraId="2A9D5E2D" w14:textId="77777777" w:rsidR="001B0BA1" w:rsidRPr="00185AD8" w:rsidRDefault="001B0BA1" w:rsidP="001B0BA1">
      <w:pPr>
        <w:spacing w:after="0" w:line="240" w:lineRule="auto"/>
        <w:rPr>
          <w:rFonts w:ascii="Times New Roman" w:eastAsia="Times New Roman" w:hAnsi="Times New Roman" w:cs="Times New Roman"/>
        </w:rPr>
      </w:pPr>
      <w:hyperlink r:id="rId11" w:history="1">
        <w:r w:rsidRPr="00185AD8">
          <w:rPr>
            <w:rFonts w:ascii="Times New Roman" w:eastAsia="Times New Roman" w:hAnsi="Times New Roman" w:cs="Times New Roman"/>
            <w:color w:val="0000FF"/>
            <w:u w:val="single"/>
          </w:rPr>
          <w:t>Andrew.Morgan@libertyutilities.com</w:t>
        </w:r>
      </w:hyperlink>
      <w:r w:rsidRPr="00185AD8">
        <w:rPr>
          <w:rFonts w:ascii="Times New Roman" w:eastAsia="Times New Roman" w:hAnsi="Times New Roman" w:cs="Times New Roman"/>
        </w:rPr>
        <w:t xml:space="preserve"> </w:t>
      </w:r>
    </w:p>
    <w:p w14:paraId="72329F3D"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Manager III-Gas, Business and Community Development</w:t>
      </w:r>
      <w:r w:rsidRPr="00185AD8">
        <w:rPr>
          <w:rFonts w:ascii="Times New Roman" w:eastAsia="Times New Roman" w:hAnsi="Times New Roman" w:cs="Times New Roman"/>
        </w:rPr>
        <w:tab/>
      </w:r>
    </w:p>
    <w:p w14:paraId="1B13DE86" w14:textId="77777777" w:rsidR="001B0BA1" w:rsidRPr="00185AD8" w:rsidRDefault="001B0BA1" w:rsidP="001B0BA1">
      <w:pPr>
        <w:spacing w:after="0" w:line="240" w:lineRule="auto"/>
        <w:rPr>
          <w:rFonts w:ascii="Times New Roman" w:eastAsia="Times New Roman" w:hAnsi="Times New Roman" w:cs="Times New Roman"/>
        </w:rPr>
      </w:pPr>
      <w:r w:rsidRPr="00185AD8">
        <w:rPr>
          <w:rFonts w:ascii="Times New Roman" w:eastAsia="Times New Roman" w:hAnsi="Times New Roman" w:cs="Times New Roman"/>
        </w:rPr>
        <w:t>P: 603-782-2321 | C: 603-327-5357</w:t>
      </w:r>
    </w:p>
    <w:p w14:paraId="644C7BC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r>
      <w:r w:rsidRPr="00185AD8">
        <w:rPr>
          <w:rFonts w:ascii="Times New Roman" w:eastAsia="Times New Roman" w:hAnsi="Times New Roman" w:cs="Times New Roman"/>
        </w:rPr>
        <w:tab/>
        <w:t xml:space="preserve">       </w:t>
      </w:r>
      <w:r w:rsidRPr="00185AD8">
        <w:rPr>
          <w:rFonts w:ascii="Times New Roman" w:eastAsia="Times New Roman" w:hAnsi="Times New Roman" w:cs="Times New Roman"/>
        </w:rPr>
        <w:tab/>
      </w:r>
    </w:p>
    <w:p w14:paraId="6535EEAA" w14:textId="77777777" w:rsidR="001B0BA1" w:rsidRPr="00185AD8" w:rsidRDefault="001B0BA1" w:rsidP="001B0BA1">
      <w:pPr>
        <w:rPr>
          <w:rFonts w:ascii="Times New Roman" w:eastAsia="Times New Roman" w:hAnsi="Times New Roman" w:cs="Times New Roman"/>
          <w:b/>
          <w:i/>
        </w:rPr>
      </w:pPr>
      <w:r w:rsidRPr="00185AD8">
        <w:rPr>
          <w:rFonts w:ascii="Times New Roman" w:eastAsia="Times New Roman" w:hAnsi="Times New Roman" w:cs="Times New Roman"/>
          <w:b/>
          <w:i/>
        </w:rPr>
        <w:t>FIRST FLOOR TIE-IN</w:t>
      </w:r>
    </w:p>
    <w:p w14:paraId="6111DA6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The first floor of the CSB (Outpatient Mental Health) will tie into the first floor of the existing main building (Phlebotomy lab). The portion of the wall that is to be removed is located within the waiting room of the Phlebotomy lab. The demolishing of wall to create the opening will have to occur during off hours due to the noise of the saw used to cut the masonry wall. </w:t>
      </w:r>
    </w:p>
    <w:p w14:paraId="04F3A74A"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OWNER SUPPLIED - GC INSTALLED FIXTURES</w:t>
      </w:r>
    </w:p>
    <w:p w14:paraId="1265728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fixtures (paper towel, soap, toilet paper, etc.) are supplied by the VA and are to be installed by the GC. GC shall coordinate in field with COR of where blocking shall be installed in preparation of fixture installations. Fixtures also include wall mounted sharps containers.</w:t>
      </w:r>
    </w:p>
    <w:p w14:paraId="58E6E102"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OWNER SUPPLIED - OWNER INSTALLED EQUIPMENT</w:t>
      </w:r>
    </w:p>
    <w:p w14:paraId="2C52E644"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All equipment/carts, ceiling lifts, etc., (including televisions and phones) shall be supplied by owner and installed by owner. GC shall coordinate in field with COR of where blocking shall be installed in preparation of installation of wall mounted equipment. GC shall provide required utilities (cable and power for televisions, connection for phone, etc.) to support all owner supplied and installed equipment. </w:t>
      </w:r>
    </w:p>
    <w:p w14:paraId="03587EB2" w14:textId="77777777" w:rsidR="001B0BA1"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GC shall leave adequate room for required bracing and attachment of ceiling mounted lifts to structure above. Coordinate trades with COR to ensure installation of ceiling lifts can occur. </w:t>
      </w:r>
    </w:p>
    <w:p w14:paraId="75012AC8" w14:textId="77777777" w:rsidR="001B0BA1" w:rsidRDefault="001B0BA1" w:rsidP="001B0BA1">
      <w:pPr>
        <w:rPr>
          <w:rFonts w:ascii="Times New Roman" w:eastAsia="Times New Roman" w:hAnsi="Times New Roman" w:cs="Times New Roman"/>
        </w:rPr>
      </w:pPr>
    </w:p>
    <w:p w14:paraId="48D33CBB" w14:textId="77777777" w:rsidR="001B0BA1" w:rsidRPr="00185AD8" w:rsidRDefault="001B0BA1" w:rsidP="001B0BA1">
      <w:pPr>
        <w:rPr>
          <w:rFonts w:ascii="Times New Roman" w:eastAsia="Times New Roman" w:hAnsi="Times New Roman" w:cs="Times New Roman"/>
        </w:rPr>
      </w:pPr>
    </w:p>
    <w:p w14:paraId="6ACDB85C"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lastRenderedPageBreak/>
        <w:t>GC SUPPLIED – GC INSTALLED</w:t>
      </w:r>
    </w:p>
    <w:p w14:paraId="712686DF"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GC shall supply and install exam room case work including the furniture system that houses; sink, linen cabinet, glove dispenser, and lockable patient storage. Refer to sheet AS403 elevation C8. </w:t>
      </w:r>
    </w:p>
    <w:p w14:paraId="6E11171D"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GC shall supply and install head board that encompasses all required utilities to support exam room functions. Refer to sheet AS403 elevation B8.</w:t>
      </w:r>
    </w:p>
    <w:p w14:paraId="20B0A85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GC shall supply and install all casework, refer to sheet AS205 &amp; 206 for details.</w:t>
      </w:r>
    </w:p>
    <w:p w14:paraId="34373F1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GC shall supply/build custom casework (unless deduct is executed) located at the NURSE STATION 012, refer to sheet AS205 &amp; 510 for details.</w:t>
      </w:r>
    </w:p>
    <w:p w14:paraId="467B35C2"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FURNISHINGS</w:t>
      </w:r>
    </w:p>
    <w:p w14:paraId="7FCA315C"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furniture is owner provided and owner installed. This furniture includes urgent care beds, cubicles, tables, chairs, lockers, etc.</w:t>
      </w:r>
    </w:p>
    <w:p w14:paraId="0AD4871E"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IT EQUIPMENT</w:t>
      </w:r>
    </w:p>
    <w:p w14:paraId="1650449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All IT equipment (switches, servers, and patch panels) is owner supplied and owner installed. GC is responsible for all cabling and fiber required to support the owner supplied IT equipment. Owner shall supply IT equipment and GC to tie into equipment. GC shall make all proper required terminations and shall tie into switches/patch panels and provide adequately length patch cables. </w:t>
      </w:r>
    </w:p>
    <w:p w14:paraId="20635122"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COMMISSIONING</w:t>
      </w:r>
    </w:p>
    <w:p w14:paraId="1D2C52C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VA owns official commissioning of the building through their 3</w:t>
      </w:r>
      <w:r w:rsidRPr="00185AD8">
        <w:rPr>
          <w:rFonts w:ascii="Times New Roman" w:eastAsia="Times New Roman" w:hAnsi="Times New Roman" w:cs="Times New Roman"/>
          <w:vertAlign w:val="superscript"/>
        </w:rPr>
        <w:t>rd</w:t>
      </w:r>
      <w:r w:rsidRPr="00185AD8">
        <w:rPr>
          <w:rFonts w:ascii="Times New Roman" w:eastAsia="Times New Roman" w:hAnsi="Times New Roman" w:cs="Times New Roman"/>
        </w:rPr>
        <w:t xml:space="preserve"> party contract. It is strongly encouraged that the GC refers to the </w:t>
      </w:r>
      <w:r w:rsidRPr="00185AD8">
        <w:rPr>
          <w:rFonts w:ascii="Times New Roman" w:eastAsia="Times New Roman" w:hAnsi="Times New Roman" w:cs="Times New Roman"/>
          <w:i/>
        </w:rPr>
        <w:t>Commissioning Specification 01-91-00</w:t>
      </w:r>
      <w:r w:rsidRPr="00185AD8">
        <w:rPr>
          <w:rFonts w:ascii="Times New Roman" w:eastAsia="Times New Roman" w:hAnsi="Times New Roman" w:cs="Times New Roman"/>
        </w:rPr>
        <w:t xml:space="preserve"> to ensure project will meet the commissioning requirements set forth by the specification. It is also strongly urged that the BMS programmer (Johnson Controls) verify that programing and trends meet the commissioning requirements as well as the specification. </w:t>
      </w:r>
    </w:p>
    <w:p w14:paraId="486F81F1"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GC may hire their own commissioning agent if they wish to verify functioning of systems prior to the VA conducting their own 3</w:t>
      </w:r>
      <w:r w:rsidRPr="00185AD8">
        <w:rPr>
          <w:rFonts w:ascii="Times New Roman" w:eastAsia="Times New Roman" w:hAnsi="Times New Roman" w:cs="Times New Roman"/>
          <w:vertAlign w:val="superscript"/>
        </w:rPr>
        <w:t>rd</w:t>
      </w:r>
      <w:r w:rsidRPr="00185AD8">
        <w:rPr>
          <w:rFonts w:ascii="Times New Roman" w:eastAsia="Times New Roman" w:hAnsi="Times New Roman" w:cs="Times New Roman"/>
        </w:rPr>
        <w:t xml:space="preserve"> party commissioning. </w:t>
      </w:r>
    </w:p>
    <w:p w14:paraId="78D8CD7E"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AS-BUILTS</w:t>
      </w:r>
    </w:p>
    <w:p w14:paraId="30505DE6"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The A/E will manage any deviations from what was designed and what was actually built (Architectural only). They shall update the model from site visits and keep track of all drawing deviations. This updated model will be used as the Architectural as-builts.</w:t>
      </w:r>
    </w:p>
    <w:p w14:paraId="162F159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Each M/E/P subcontractor shall update their trade using the building model (REVIT) to accurately modify/revise drawings to reflect what was installed in the field. Two paper copies shall be provided to the VA during close out along with O&amp;M materials. </w:t>
      </w:r>
    </w:p>
    <w:p w14:paraId="275C6EA4" w14:textId="77777777" w:rsidR="001B0BA1" w:rsidRPr="00185AD8" w:rsidRDefault="001B0BA1" w:rsidP="001B0BA1">
      <w:pPr>
        <w:numPr>
          <w:ilvl w:val="0"/>
          <w:numId w:val="1"/>
        </w:numPr>
        <w:rPr>
          <w:rFonts w:ascii="Times New Roman" w:eastAsia="Times New Roman" w:hAnsi="Times New Roman" w:cs="Times New Roman"/>
          <w:b/>
          <w:u w:val="single"/>
        </w:rPr>
      </w:pPr>
      <w:r w:rsidRPr="00185AD8">
        <w:rPr>
          <w:rFonts w:ascii="Times New Roman" w:eastAsia="Times New Roman" w:hAnsi="Times New Roman" w:cs="Times New Roman"/>
          <w:b/>
          <w:u w:val="single"/>
        </w:rPr>
        <w:t>PERFORMANCE REQUIREMENTS</w:t>
      </w:r>
    </w:p>
    <w:p w14:paraId="200D5E2D"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All work is to be completed with minimal disturbance to the Medical Center and close coordination will be required with the VA COR. </w:t>
      </w:r>
    </w:p>
    <w:p w14:paraId="3BE29A99"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Any work that is occurring in roadways shall leave a clear path for emergency vehicles. </w:t>
      </w:r>
    </w:p>
    <w:p w14:paraId="7F51A689"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lastRenderedPageBreak/>
        <w:t xml:space="preserve">All tools must be kept in eye contact at all times, when workers are taking breaks or leaving the site, tools must be removed and stored in a safe place when working inside Medical Center. </w:t>
      </w:r>
    </w:p>
    <w:p w14:paraId="7A6ED67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work shall be performed between the hours of 7:00am to 3:30 pm Monday thru Friday, excluding holidays.  If after hours work is needed, a formal request is to be sent to the COR of the project with at least a 2-week notice, in which the VA shall approve or deny.</w:t>
      </w:r>
    </w:p>
    <w:p w14:paraId="0927A261"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rPr>
        <w:t>All labor rates will comply with applicable Wage Rate Determinations by the Department of Labor.</w:t>
      </w:r>
    </w:p>
    <w:p w14:paraId="508D076E"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work shall be in accordance with the project specifications and drawings.</w:t>
      </w:r>
    </w:p>
    <w:p w14:paraId="4D62D689"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rPr>
        <w:t>The contractor shall have the capability of producing electronic documents that shall be able to interface with the systems used by the VA, Facilities Management Service (FMS) at the VAMC-Manchester. The contractor shall submit electronic copies of all drawings, documents and submittals via email whenever possible to the Contracting Officer (CO) as well as the Contracting Officer’s Representative (COR).</w:t>
      </w:r>
    </w:p>
    <w:p w14:paraId="63CD1BDC"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rPr>
        <w:t>GC shall submit Activity Hazard Analysis (AHA) as part of Safety plan outlining any hazardous work that may occur and how the associated work will be handled.</w:t>
      </w:r>
    </w:p>
    <w:p w14:paraId="4EB2BBCF" w14:textId="77777777" w:rsidR="001B0BA1" w:rsidRPr="00185AD8" w:rsidRDefault="001B0BA1" w:rsidP="001B0BA1">
      <w:pPr>
        <w:numPr>
          <w:ilvl w:val="0"/>
          <w:numId w:val="3"/>
        </w:numPr>
        <w:rPr>
          <w:rFonts w:ascii="Times New Roman" w:eastAsia="Times New Roman" w:hAnsi="Times New Roman" w:cs="Times New Roman"/>
        </w:rPr>
      </w:pPr>
      <w:r w:rsidRPr="00185AD8">
        <w:rPr>
          <w:rFonts w:ascii="Times New Roman" w:eastAsia="Times New Roman" w:hAnsi="Times New Roman" w:cs="Times New Roman"/>
        </w:rPr>
        <w:t xml:space="preserve">A blank AHA form is available at                  </w:t>
      </w:r>
      <w:hyperlink r:id="rId12" w:history="1">
        <w:r w:rsidRPr="00185AD8">
          <w:rPr>
            <w:rFonts w:ascii="Times New Roman" w:eastAsia="Times New Roman" w:hAnsi="Times New Roman" w:cs="Times New Roman"/>
            <w:b/>
            <w:color w:val="0000FF"/>
            <w:u w:val="single"/>
          </w:rPr>
          <w:t>http://www.swf.usace.army.mil/About/Organization/SafetyandOccupationalHealth.aspx</w:t>
        </w:r>
      </w:hyperlink>
    </w:p>
    <w:p w14:paraId="39DBDBD3"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rPr>
        <w:t xml:space="preserve">Updated schedule for completion of work to be submitted with each invoice broken down by schedule of values. An invoice not accompanied by a revised schedule may not be approved for payment. If the schedule has not changed since the last invoice the GC shall note that when sending invoice in for approval. All invoices shall be approved by both the CO and the COR, invoices uploaded to OB10 not containing dual signatures will be rejected for payment. This rejection will add additional time to the payment process and VA shall not be held liable for late/interest payments. </w:t>
      </w:r>
    </w:p>
    <w:p w14:paraId="428D0F8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Safety Data Sheets (SDS’s) must be submitted to the COR for approval for all hazardous materials before they are brought to the work site.</w:t>
      </w:r>
    </w:p>
    <w:p w14:paraId="3898D09C"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Work shall not begin until engineering has reviewed and approved all submittals for safety and product material/equipment. Refer to section </w:t>
      </w:r>
      <w:r w:rsidRPr="00185AD8">
        <w:rPr>
          <w:rFonts w:ascii="Times New Roman" w:eastAsia="Times New Roman" w:hAnsi="Times New Roman" w:cs="Times New Roman"/>
          <w:b/>
        </w:rPr>
        <w:t>01 35 26</w:t>
      </w:r>
      <w:r w:rsidRPr="00185AD8">
        <w:rPr>
          <w:rFonts w:ascii="Times New Roman" w:eastAsia="Times New Roman" w:hAnsi="Times New Roman" w:cs="Times New Roman"/>
        </w:rPr>
        <w:t xml:space="preserve"> for additional safety requirements.</w:t>
      </w:r>
    </w:p>
    <w:p w14:paraId="5987B71A"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All submittals shall be sent to the COR and the CO for review and signature approval.</w:t>
      </w:r>
    </w:p>
    <w:p w14:paraId="468856C2" w14:textId="77777777" w:rsidR="001B0BA1" w:rsidRPr="00185AD8" w:rsidRDefault="001B0BA1" w:rsidP="001B0BA1">
      <w:pPr>
        <w:rPr>
          <w:rFonts w:ascii="Times New Roman" w:eastAsia="Times New Roman" w:hAnsi="Times New Roman" w:cs="Times New Roman"/>
        </w:rPr>
      </w:pPr>
      <w:r w:rsidRPr="00185AD8">
        <w:rPr>
          <w:rFonts w:ascii="Times New Roman" w:eastAsia="Times New Roman" w:hAnsi="Times New Roman" w:cs="Times New Roman"/>
        </w:rPr>
        <w:t xml:space="preserve">All tools must be kept in eye contact at all times, when workers are taking breaks or leaving the site, tools must be removed and stored in a safe place. </w:t>
      </w:r>
    </w:p>
    <w:p w14:paraId="7775230B" w14:textId="77777777" w:rsidR="001B0BA1" w:rsidRPr="00185AD8" w:rsidRDefault="001B0BA1" w:rsidP="001B0BA1">
      <w:pPr>
        <w:rPr>
          <w:rFonts w:ascii="Times New Roman" w:eastAsia="Times New Roman" w:hAnsi="Times New Roman" w:cs="Times New Roman"/>
        </w:rPr>
      </w:pPr>
    </w:p>
    <w:p w14:paraId="63CE63A4" w14:textId="77777777" w:rsidR="001B0BA1" w:rsidRPr="00185AD8" w:rsidRDefault="001B0BA1" w:rsidP="001B0BA1">
      <w:pPr>
        <w:rPr>
          <w:rFonts w:ascii="Times New Roman" w:eastAsia="Times New Roman" w:hAnsi="Times New Roman" w:cs="Times New Roman"/>
        </w:rPr>
      </w:pPr>
    </w:p>
    <w:p w14:paraId="7FD17426" w14:textId="77777777" w:rsidR="001B0BA1" w:rsidRPr="00185AD8" w:rsidRDefault="001B0BA1" w:rsidP="001B0BA1">
      <w:pPr>
        <w:rPr>
          <w:rFonts w:ascii="Times New Roman" w:eastAsia="Times New Roman" w:hAnsi="Times New Roman" w:cs="Times New Roman"/>
        </w:rPr>
      </w:pPr>
    </w:p>
    <w:p w14:paraId="2161D363" w14:textId="77777777" w:rsidR="001B0BA1" w:rsidRPr="00185AD8" w:rsidRDefault="001B0BA1" w:rsidP="001B0BA1">
      <w:pPr>
        <w:contextualSpacing/>
        <w:jc w:val="center"/>
        <w:rPr>
          <w:rFonts w:ascii="Times New Roman" w:eastAsia="Times New Roman" w:hAnsi="Times New Roman" w:cs="Times New Roman"/>
          <w:b/>
        </w:rPr>
      </w:pPr>
      <w:r w:rsidRPr="00185AD8">
        <w:rPr>
          <w:rFonts w:ascii="Times New Roman" w:eastAsia="Times New Roman" w:hAnsi="Times New Roman" w:cs="Times New Roman"/>
          <w:b/>
        </w:rPr>
        <w:t>-END OF SCOPE OF WORK-</w:t>
      </w:r>
    </w:p>
    <w:p w14:paraId="40F740ED" w14:textId="77777777" w:rsidR="001B0BA1" w:rsidRPr="00185AD8" w:rsidRDefault="001B0BA1" w:rsidP="001B0BA1">
      <w:pPr>
        <w:contextualSpacing/>
        <w:jc w:val="center"/>
        <w:rPr>
          <w:rFonts w:ascii="Times New Roman" w:eastAsia="Times New Roman" w:hAnsi="Times New Roman" w:cs="Times New Roman"/>
          <w:b/>
        </w:rPr>
      </w:pPr>
    </w:p>
    <w:p w14:paraId="68829445" w14:textId="77777777" w:rsidR="001B0BA1" w:rsidRPr="00185AD8" w:rsidRDefault="001B0BA1" w:rsidP="001B0BA1">
      <w:pPr>
        <w:contextualSpacing/>
        <w:jc w:val="center"/>
        <w:rPr>
          <w:rFonts w:ascii="Times New Roman" w:eastAsia="Times New Roman" w:hAnsi="Times New Roman" w:cs="Times New Roman"/>
          <w:b/>
        </w:rPr>
      </w:pPr>
    </w:p>
    <w:p w14:paraId="747F028A" w14:textId="77777777" w:rsidR="001B0BA1" w:rsidRPr="00185AD8" w:rsidRDefault="001B0BA1" w:rsidP="001B0BA1">
      <w:pPr>
        <w:contextualSpacing/>
        <w:jc w:val="center"/>
        <w:rPr>
          <w:rFonts w:ascii="Times New Roman" w:eastAsia="Times New Roman" w:hAnsi="Times New Roman" w:cs="Times New Roman"/>
          <w:b/>
        </w:rPr>
      </w:pPr>
    </w:p>
    <w:p w14:paraId="4791626A" w14:textId="77777777" w:rsidR="001B0BA1" w:rsidRDefault="001B0BA1" w:rsidP="001B0BA1">
      <w:pPr>
        <w:rPr>
          <w:rFonts w:ascii="Times New Roman" w:eastAsia="Times New Roman" w:hAnsi="Times New Roman" w:cs="Times New Roman"/>
          <w:b/>
        </w:rPr>
      </w:pPr>
    </w:p>
    <w:p w14:paraId="2F796722" w14:textId="77777777" w:rsidR="001B0BA1" w:rsidRDefault="001B0BA1" w:rsidP="001B0BA1">
      <w:pPr>
        <w:rPr>
          <w:rFonts w:ascii="Times New Roman" w:eastAsia="Times New Roman" w:hAnsi="Times New Roman" w:cs="Times New Roman"/>
          <w:b/>
        </w:rPr>
      </w:pPr>
    </w:p>
    <w:p w14:paraId="5F764909"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b/>
        </w:rPr>
        <w:t>SITE VISIT:</w:t>
      </w:r>
    </w:p>
    <w:p w14:paraId="57DCB543"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b/>
        </w:rPr>
        <w:t xml:space="preserve">An organized site is scheduled for, Thursday, February 7, 2019 at 12:30 PM ET. Only one site visit will be conducted. Participants are to Meet at: VAMC Manchester NH , 718 Smyth Road, Manchester, NH 03104-7007. Building 15 BASEMENT-D33, Solarium Conference Room.  (Map included in attachments)  </w:t>
      </w:r>
    </w:p>
    <w:p w14:paraId="4922A0C2" w14:textId="77777777" w:rsidR="001B0BA1" w:rsidRPr="00185AD8" w:rsidRDefault="001B0BA1" w:rsidP="001B0BA1">
      <w:pPr>
        <w:rPr>
          <w:rFonts w:ascii="Times New Roman" w:eastAsia="Times New Roman" w:hAnsi="Times New Roman" w:cs="Times New Roman"/>
          <w:b/>
          <w:bCs/>
        </w:rPr>
      </w:pPr>
      <w:r w:rsidRPr="00185AD8">
        <w:rPr>
          <w:rFonts w:ascii="Times New Roman" w:eastAsia="Times New Roman" w:hAnsi="Times New Roman" w:cs="Times New Roman"/>
          <w:b/>
          <w:bCs/>
        </w:rPr>
        <w:t xml:space="preserve">REQUESTS FOR INFORMATION: </w:t>
      </w:r>
    </w:p>
    <w:p w14:paraId="507E0F03" w14:textId="77777777" w:rsidR="001B0BA1" w:rsidRPr="00185AD8" w:rsidRDefault="001B0BA1" w:rsidP="001B0BA1">
      <w:pPr>
        <w:rPr>
          <w:rFonts w:ascii="Times New Roman" w:eastAsia="Times New Roman" w:hAnsi="Times New Roman" w:cs="Times New Roman"/>
          <w:b/>
        </w:rPr>
      </w:pPr>
      <w:r w:rsidRPr="00185AD8">
        <w:rPr>
          <w:rFonts w:ascii="Times New Roman" w:eastAsia="Times New Roman" w:hAnsi="Times New Roman" w:cs="Times New Roman"/>
          <w:b/>
        </w:rPr>
        <w:t xml:space="preserve">Requests for Information (RFIs) shall be submitted by the prime contractor, via e-mail (electronic submission) to the Point of Contact, Jacalyn Hainey at </w:t>
      </w:r>
      <w:hyperlink r:id="rId13" w:history="1">
        <w:r w:rsidRPr="00185AD8">
          <w:rPr>
            <w:rFonts w:ascii="Times New Roman" w:eastAsia="Times New Roman" w:hAnsi="Times New Roman" w:cs="Times New Roman"/>
            <w:color w:val="0000FF"/>
            <w:u w:val="single"/>
          </w:rPr>
          <w:t>jacalyn.hainey@va.gov</w:t>
        </w:r>
      </w:hyperlink>
      <w:r w:rsidRPr="00185AD8">
        <w:rPr>
          <w:rFonts w:ascii="Times New Roman" w:eastAsia="Times New Roman" w:hAnsi="Times New Roman" w:cs="Times New Roman"/>
          <w:b/>
        </w:rPr>
        <w:t xml:space="preserve"> .  No telephone RFIs will be accepted.  The cutoff for RFI submission is</w:t>
      </w:r>
      <w:r w:rsidRPr="00185AD8">
        <w:rPr>
          <w:rFonts w:ascii="Times New Roman" w:eastAsia="Times New Roman" w:hAnsi="Times New Roman" w:cs="Times New Roman"/>
          <w:b/>
          <w:bCs/>
        </w:rPr>
        <w:t xml:space="preserve"> </w:t>
      </w:r>
      <w:r w:rsidRPr="00185AD8">
        <w:rPr>
          <w:rFonts w:ascii="Times New Roman" w:eastAsia="Times New Roman" w:hAnsi="Times New Roman" w:cs="Times New Roman"/>
          <w:b/>
        </w:rPr>
        <w:t xml:space="preserve">Thursday, February 14, 2019 at 1:00PM ET. Responses will be provided in a written Question &amp; Answer format to all interested parties on FBO.     </w:t>
      </w:r>
    </w:p>
    <w:p w14:paraId="0F12CC72" w14:textId="77777777" w:rsidR="001B0BA1" w:rsidRPr="00185AD8" w:rsidRDefault="001B0BA1" w:rsidP="001B0BA1">
      <w:pPr>
        <w:rPr>
          <w:rFonts w:ascii="Arial" w:eastAsia="Times New Roman" w:hAnsi="Arial" w:cs="Arial"/>
          <w:b/>
        </w:rPr>
      </w:pPr>
    </w:p>
    <w:p w14:paraId="5F39E989" w14:textId="77777777" w:rsidR="001B0BA1" w:rsidRPr="00185AD8" w:rsidRDefault="001B0BA1" w:rsidP="001B0BA1">
      <w:pPr>
        <w:rPr>
          <w:rFonts w:ascii="Arial" w:eastAsia="Times New Roman" w:hAnsi="Arial" w:cs="Arial"/>
          <w:b/>
        </w:rPr>
      </w:pPr>
    </w:p>
    <w:p w14:paraId="4BC1087B" w14:textId="77777777" w:rsidR="001B0BA1" w:rsidRPr="00185AD8" w:rsidRDefault="001B0BA1" w:rsidP="001B0BA1">
      <w:pPr>
        <w:rPr>
          <w:rFonts w:ascii="Arial" w:eastAsia="Times New Roman" w:hAnsi="Arial" w:cs="Arial"/>
          <w:b/>
        </w:rPr>
      </w:pPr>
    </w:p>
    <w:p w14:paraId="476F3D1C" w14:textId="77777777" w:rsidR="001B0BA1" w:rsidRPr="00185AD8" w:rsidRDefault="001B0BA1" w:rsidP="001B0BA1">
      <w:pPr>
        <w:rPr>
          <w:rFonts w:ascii="Arial" w:eastAsia="Times New Roman" w:hAnsi="Arial" w:cs="Arial"/>
          <w:b/>
        </w:rPr>
      </w:pPr>
    </w:p>
    <w:p w14:paraId="118840A1" w14:textId="77777777" w:rsidR="001B0BA1" w:rsidRPr="00185AD8" w:rsidRDefault="001B0BA1" w:rsidP="001B0BA1">
      <w:pPr>
        <w:rPr>
          <w:rFonts w:ascii="Arial" w:eastAsia="Times New Roman" w:hAnsi="Arial" w:cs="Arial"/>
          <w:b/>
        </w:rPr>
      </w:pPr>
    </w:p>
    <w:p w14:paraId="332411B8" w14:textId="77777777" w:rsidR="001B0BA1" w:rsidRPr="00185AD8" w:rsidRDefault="001B0BA1" w:rsidP="001B0BA1">
      <w:pPr>
        <w:rPr>
          <w:rFonts w:ascii="Arial" w:eastAsia="Times New Roman" w:hAnsi="Arial" w:cs="Arial"/>
          <w:b/>
        </w:rPr>
      </w:pPr>
    </w:p>
    <w:p w14:paraId="09C88049" w14:textId="77777777" w:rsidR="001B0BA1" w:rsidRPr="00185AD8" w:rsidRDefault="001B0BA1" w:rsidP="001B0BA1">
      <w:pPr>
        <w:rPr>
          <w:rFonts w:ascii="Arial" w:eastAsia="Times New Roman" w:hAnsi="Arial" w:cs="Arial"/>
          <w:b/>
        </w:rPr>
      </w:pPr>
    </w:p>
    <w:p w14:paraId="6BEE2C16" w14:textId="77777777" w:rsidR="001B0BA1" w:rsidRPr="00185AD8" w:rsidRDefault="001B0BA1" w:rsidP="001B0BA1">
      <w:pPr>
        <w:rPr>
          <w:rFonts w:ascii="Arial" w:eastAsia="Times New Roman" w:hAnsi="Arial" w:cs="Arial"/>
          <w:b/>
        </w:rPr>
      </w:pPr>
    </w:p>
    <w:p w14:paraId="2B1E3158" w14:textId="77777777" w:rsidR="001B0BA1" w:rsidRPr="00185AD8" w:rsidRDefault="001B0BA1" w:rsidP="001B0BA1">
      <w:pPr>
        <w:rPr>
          <w:rFonts w:ascii="Arial" w:eastAsia="Times New Roman" w:hAnsi="Arial" w:cs="Arial"/>
          <w:b/>
        </w:rPr>
      </w:pPr>
    </w:p>
    <w:p w14:paraId="4057BF6E" w14:textId="77777777" w:rsidR="001B0BA1" w:rsidRPr="00185AD8" w:rsidRDefault="001B0BA1" w:rsidP="001B0BA1">
      <w:pPr>
        <w:rPr>
          <w:rFonts w:ascii="Arial" w:eastAsia="Times New Roman" w:hAnsi="Arial" w:cs="Arial"/>
          <w:b/>
        </w:rPr>
      </w:pPr>
    </w:p>
    <w:p w14:paraId="0157BD3A" w14:textId="77777777" w:rsidR="001B0BA1" w:rsidRPr="00185AD8" w:rsidRDefault="001B0BA1" w:rsidP="001B0BA1">
      <w:pPr>
        <w:rPr>
          <w:rFonts w:ascii="Arial" w:eastAsia="Times New Roman" w:hAnsi="Arial" w:cs="Arial"/>
          <w:b/>
        </w:rPr>
      </w:pPr>
    </w:p>
    <w:p w14:paraId="1E02FA84" w14:textId="77777777" w:rsidR="001B0BA1" w:rsidRPr="00185AD8" w:rsidRDefault="001B0BA1" w:rsidP="001B0BA1">
      <w:pPr>
        <w:rPr>
          <w:rFonts w:ascii="Arial" w:eastAsia="Times New Roman" w:hAnsi="Arial" w:cs="Arial"/>
          <w:b/>
        </w:rPr>
      </w:pPr>
    </w:p>
    <w:p w14:paraId="73516661" w14:textId="77777777" w:rsidR="001B0BA1" w:rsidRPr="00185AD8" w:rsidRDefault="001B0BA1" w:rsidP="001B0BA1">
      <w:pPr>
        <w:rPr>
          <w:rFonts w:ascii="Arial" w:eastAsia="Times New Roman" w:hAnsi="Arial" w:cs="Arial"/>
          <w:b/>
        </w:rPr>
      </w:pPr>
    </w:p>
    <w:p w14:paraId="14D18712" w14:textId="77777777" w:rsidR="001B0BA1" w:rsidRPr="00185AD8" w:rsidRDefault="001B0BA1" w:rsidP="001B0BA1">
      <w:pPr>
        <w:rPr>
          <w:rFonts w:ascii="Arial" w:eastAsia="Times New Roman" w:hAnsi="Arial" w:cs="Arial"/>
          <w:b/>
        </w:rPr>
      </w:pPr>
    </w:p>
    <w:p w14:paraId="45378818" w14:textId="77777777" w:rsidR="001B0BA1" w:rsidRPr="00185AD8" w:rsidRDefault="001B0BA1" w:rsidP="001B0BA1">
      <w:pPr>
        <w:rPr>
          <w:rFonts w:ascii="Arial" w:eastAsia="Times New Roman" w:hAnsi="Arial" w:cs="Arial"/>
          <w:b/>
        </w:rPr>
      </w:pPr>
    </w:p>
    <w:p w14:paraId="7E6CD04A" w14:textId="77777777" w:rsidR="001B0BA1" w:rsidRPr="00185AD8" w:rsidRDefault="001B0BA1" w:rsidP="001B0BA1">
      <w:pPr>
        <w:rPr>
          <w:rFonts w:ascii="Arial" w:eastAsia="Times New Roman" w:hAnsi="Arial" w:cs="Arial"/>
          <w:b/>
        </w:rPr>
      </w:pPr>
    </w:p>
    <w:p w14:paraId="2F7FA357" w14:textId="77777777" w:rsidR="001B0BA1" w:rsidRPr="00185AD8" w:rsidRDefault="001B0BA1" w:rsidP="001B0BA1">
      <w:pPr>
        <w:rPr>
          <w:rFonts w:ascii="Arial" w:eastAsia="Times New Roman" w:hAnsi="Arial" w:cs="Arial"/>
          <w:b/>
        </w:rPr>
      </w:pPr>
    </w:p>
    <w:p w14:paraId="4EAA0F34" w14:textId="77777777" w:rsidR="001B0BA1" w:rsidRPr="00185AD8" w:rsidRDefault="001B0BA1" w:rsidP="001B0BA1">
      <w:pPr>
        <w:rPr>
          <w:rFonts w:ascii="Arial" w:eastAsia="Times New Roman" w:hAnsi="Arial" w:cs="Arial"/>
          <w:b/>
        </w:rPr>
      </w:pPr>
    </w:p>
    <w:p w14:paraId="6D162C7B" w14:textId="77777777" w:rsidR="001B0BA1" w:rsidRPr="00185AD8" w:rsidRDefault="001B0BA1" w:rsidP="001B0BA1">
      <w:pPr>
        <w:rPr>
          <w:rFonts w:ascii="Arial" w:eastAsia="Times New Roman" w:hAnsi="Arial" w:cs="Arial"/>
          <w:b/>
        </w:rPr>
      </w:pPr>
    </w:p>
    <w:p w14:paraId="06B56EC9" w14:textId="77777777" w:rsidR="001B0BA1" w:rsidRPr="00185AD8" w:rsidRDefault="001B0BA1" w:rsidP="001B0BA1">
      <w:pPr>
        <w:rPr>
          <w:rFonts w:ascii="Arial" w:eastAsia="Times New Roman" w:hAnsi="Arial" w:cs="Arial"/>
          <w:b/>
        </w:rPr>
      </w:pPr>
      <w:r w:rsidRPr="00185AD8">
        <w:rPr>
          <w:rFonts w:ascii="Arial" w:eastAsia="Times New Roman" w:hAnsi="Arial" w:cs="Arial"/>
          <w:b/>
        </w:rPr>
        <w:lastRenderedPageBreak/>
        <w:t>INSTRUCTIONS TO OFFERORS:</w:t>
      </w:r>
    </w:p>
    <w:p w14:paraId="7967D17C" w14:textId="77777777" w:rsidR="001B0BA1" w:rsidRPr="00185AD8" w:rsidRDefault="001B0BA1" w:rsidP="001B0BA1">
      <w:pPr>
        <w:rPr>
          <w:rFonts w:ascii="Arial" w:eastAsia="Times New Roman" w:hAnsi="Arial" w:cs="Arial"/>
        </w:rPr>
      </w:pPr>
    </w:p>
    <w:p w14:paraId="1EDC724B" w14:textId="77777777" w:rsidR="001B0BA1" w:rsidRPr="00185AD8" w:rsidRDefault="001B0BA1" w:rsidP="001B0BA1">
      <w:pPr>
        <w:rPr>
          <w:rFonts w:ascii="Arial" w:eastAsia="Times New Roman" w:hAnsi="Arial" w:cs="Arial"/>
        </w:rPr>
      </w:pPr>
      <w:r w:rsidRPr="00185AD8">
        <w:rPr>
          <w:rFonts w:ascii="Arial" w:eastAsia="Times New Roman" w:hAnsi="Arial" w:cs="Arial"/>
        </w:rPr>
        <w:t>The Government will award a contract resulting from this solicitation using the evaluation method “Lowest Price Technically Acceptable.” This method is appropriate when best value is expected to result from selection of the technically acceptable offer with the lowest evaluated reasonable price. Offers will be evaluated for acceptability but not ranked using the non-price factors. Evaluation factors and significant sub factors that establish the requirements of acceptability are set forth below. Award will be made on the basis of the lowest evaluated reasonable price of proposals meeting the acceptability standards for non-price factors (FAR 15.101-2). The Government intends to evaluate proposals and award a contract without discussions with offerors (except clarifications as described in FAR 15.306(a)). Therefore, the offeror's initial proposal should contain the offeror's best terms from a price, management approach and past performance. The Government reserves the right to conduct discussions if the Contracting Officer later determines them to be necessary. The Government reserves the right to waive informalities and minor irregularities in offers received. If a minor clerical error has occurred, then the offeror may be given an opportunity to correct the minor error within the constraints of the "clarifications" process. The following factors shall be used to evaluate offerors on a lowest reasonable price, technically acceptable in accordance with FAR 15.101-2:</w:t>
      </w:r>
    </w:p>
    <w:p w14:paraId="0A195E9F" w14:textId="77777777" w:rsidR="001B0BA1" w:rsidRPr="00185AD8" w:rsidRDefault="001B0BA1" w:rsidP="001B0BA1">
      <w:pPr>
        <w:rPr>
          <w:rFonts w:ascii="Arial" w:eastAsia="Times New Roman" w:hAnsi="Arial" w:cs="Arial"/>
          <w:u w:val="single"/>
        </w:rPr>
      </w:pPr>
    </w:p>
    <w:p w14:paraId="0A4FB628" w14:textId="77777777" w:rsidR="001B0BA1" w:rsidRPr="00185AD8" w:rsidRDefault="001B0BA1" w:rsidP="001B0BA1">
      <w:pPr>
        <w:rPr>
          <w:rFonts w:ascii="Arial" w:eastAsia="Times New Roman" w:hAnsi="Arial" w:cs="Arial"/>
        </w:rPr>
      </w:pPr>
      <w:r w:rsidRPr="00185AD8">
        <w:rPr>
          <w:rFonts w:ascii="Arial" w:eastAsia="Times New Roman" w:hAnsi="Arial" w:cs="Arial"/>
        </w:rPr>
        <w:t>This solicitation is for a firm, fixed price construction contract. Award shall be made to the technically acceptable offer that provides the lowest reasonable price as referenced in the Statement of Items; however due to funding constraints the Government may award any deduct alternate or combination of deduct alternates in accordance with the notes on the Statement of Items. The Government intends to award a contract to one offeror deemed responsible in accordance with Federal Acquisition Regulation (FAR 9.1).</w:t>
      </w:r>
    </w:p>
    <w:p w14:paraId="2F0BDF72" w14:textId="77777777" w:rsidR="001B0BA1" w:rsidRPr="00185AD8" w:rsidRDefault="001B0BA1" w:rsidP="001B0BA1">
      <w:pPr>
        <w:rPr>
          <w:rFonts w:ascii="Arial" w:eastAsia="Times New Roman" w:hAnsi="Arial" w:cs="Arial"/>
        </w:rPr>
      </w:pPr>
    </w:p>
    <w:p w14:paraId="7587D3C1" w14:textId="77777777" w:rsidR="001B0BA1" w:rsidRPr="00185AD8" w:rsidRDefault="001B0BA1" w:rsidP="001B0BA1">
      <w:pPr>
        <w:rPr>
          <w:rFonts w:ascii="Arial" w:eastAsia="Times New Roman" w:hAnsi="Arial" w:cs="Arial"/>
          <w:b/>
        </w:rPr>
      </w:pPr>
      <w:r w:rsidRPr="00185AD8">
        <w:rPr>
          <w:rFonts w:ascii="Arial" w:eastAsia="Times New Roman" w:hAnsi="Arial" w:cs="Arial"/>
        </w:rPr>
        <w:t xml:space="preserve">Offerors are required to submit technical proposals addressing the Evaluation Factors A-E identified in Management Approach. The procurement is being conducted utilizing the Lowest Price Technically Acceptable (LPTA) source selection process in accordance with FAR 15.101-2. Proposal will be evaluated for acceptability, but not ranked, using the non-price evaluation factors. Award will be made on the basis of the lowest evaluated reasonable price of proposals meeting the acceptability standards for non-price factors. There shall be no trade-offs. </w:t>
      </w:r>
      <w:r w:rsidRPr="00185AD8">
        <w:rPr>
          <w:rFonts w:ascii="Arial" w:eastAsia="Times New Roman" w:hAnsi="Arial" w:cs="Arial"/>
          <w:b/>
        </w:rPr>
        <w:t xml:space="preserve">Offers evaluated as not Technically Acceptable will not be eligible for award, regardless of price. </w:t>
      </w:r>
    </w:p>
    <w:p w14:paraId="76D38DEB" w14:textId="77777777" w:rsidR="001B0BA1" w:rsidRPr="00185AD8" w:rsidRDefault="001B0BA1" w:rsidP="001B0BA1">
      <w:pPr>
        <w:rPr>
          <w:rFonts w:ascii="Arial" w:eastAsia="Times New Roman" w:hAnsi="Arial" w:cs="Arial"/>
          <w:b/>
        </w:rPr>
      </w:pPr>
    </w:p>
    <w:p w14:paraId="2CF8657C" w14:textId="77777777" w:rsidR="001B0BA1" w:rsidRDefault="001B0BA1" w:rsidP="001B0BA1">
      <w:pPr>
        <w:rPr>
          <w:rFonts w:ascii="Arial" w:eastAsia="Times New Roman" w:hAnsi="Arial" w:cs="Arial"/>
          <w:b/>
        </w:rPr>
      </w:pPr>
    </w:p>
    <w:p w14:paraId="505A1C4A" w14:textId="77777777" w:rsidR="001B0BA1" w:rsidRDefault="001B0BA1" w:rsidP="001B0BA1">
      <w:pPr>
        <w:rPr>
          <w:rFonts w:ascii="Arial" w:eastAsia="Times New Roman" w:hAnsi="Arial" w:cs="Arial"/>
          <w:b/>
        </w:rPr>
      </w:pPr>
    </w:p>
    <w:p w14:paraId="2BFC1F59" w14:textId="77777777" w:rsidR="001B0BA1" w:rsidRDefault="001B0BA1" w:rsidP="001B0BA1">
      <w:pPr>
        <w:rPr>
          <w:rFonts w:ascii="Arial" w:eastAsia="Times New Roman" w:hAnsi="Arial" w:cs="Arial"/>
          <w:b/>
        </w:rPr>
      </w:pPr>
    </w:p>
    <w:p w14:paraId="024B525B" w14:textId="77777777" w:rsidR="001B0BA1" w:rsidRPr="00185AD8" w:rsidRDefault="001B0BA1" w:rsidP="001B0BA1">
      <w:pPr>
        <w:rPr>
          <w:rFonts w:ascii="Arial" w:eastAsia="Times New Roman" w:hAnsi="Arial" w:cs="Arial"/>
          <w:b/>
        </w:rPr>
      </w:pPr>
      <w:r w:rsidRPr="00185AD8">
        <w:rPr>
          <w:rFonts w:ascii="Arial" w:eastAsia="Times New Roman" w:hAnsi="Arial" w:cs="Arial"/>
          <w:b/>
        </w:rPr>
        <w:lastRenderedPageBreak/>
        <w:t>OFFERORS SHALL COMPLETE THE ATTACHED CALCULATION OF SELF-PERFORMED WORK AND SUBMIT THE COMPLETED FORM WITH THEIR PROPOSAL.</w:t>
      </w:r>
    </w:p>
    <w:p w14:paraId="1EA3294E" w14:textId="77777777" w:rsidR="001B0BA1" w:rsidRPr="00185AD8" w:rsidRDefault="001B0BA1" w:rsidP="001B0BA1">
      <w:pPr>
        <w:rPr>
          <w:rFonts w:ascii="Arial" w:eastAsia="Times New Roman" w:hAnsi="Arial" w:cs="Arial"/>
          <w:b/>
        </w:rPr>
      </w:pPr>
    </w:p>
    <w:p w14:paraId="74744A4F" w14:textId="77777777" w:rsidR="001B0BA1" w:rsidRPr="00185AD8" w:rsidRDefault="001B0BA1" w:rsidP="001B0BA1">
      <w:pPr>
        <w:rPr>
          <w:rFonts w:ascii="Arial" w:eastAsia="Times New Roman" w:hAnsi="Arial" w:cs="Arial"/>
        </w:rPr>
      </w:pPr>
      <w:r w:rsidRPr="00185AD8">
        <w:rPr>
          <w:rFonts w:ascii="Arial" w:eastAsia="Times New Roman" w:hAnsi="Arial" w:cs="Arial"/>
        </w:rPr>
        <w:t xml:space="preserve">The proposal must set forth full, accurate and complete information as required by the solicitation. The Government will rely on such information for the award of the contract. By submission of the offer, the Offeror agrees that all items proposed (if applicable e.g. key personnel, subcontractors, safety plan, etc.) will be utilized for the duration of the contract and any substitutions will require prior Contracting Officer's approval. </w:t>
      </w:r>
    </w:p>
    <w:p w14:paraId="2C53B9A7" w14:textId="77777777" w:rsidR="001B0BA1" w:rsidRPr="00185AD8" w:rsidRDefault="001B0BA1" w:rsidP="001B0BA1">
      <w:pPr>
        <w:rPr>
          <w:rFonts w:ascii="Arial" w:eastAsia="Times New Roman" w:hAnsi="Arial" w:cs="Arial"/>
        </w:rPr>
      </w:pPr>
    </w:p>
    <w:p w14:paraId="23060660" w14:textId="77777777" w:rsidR="001B0BA1" w:rsidRDefault="001B0BA1" w:rsidP="001B0BA1">
      <w:pPr>
        <w:rPr>
          <w:rFonts w:ascii="Arial" w:eastAsia="Times New Roman" w:hAnsi="Arial" w:cs="Arial"/>
        </w:rPr>
      </w:pPr>
      <w:r w:rsidRPr="00185AD8">
        <w:rPr>
          <w:rFonts w:ascii="Arial" w:eastAsia="Times New Roman" w:hAnsi="Arial" w:cs="Arial"/>
        </w:rPr>
        <w:t>The offeror shall be held responsible for the validity of all information supplied in the proposal, including the information provided by potential subcontractors. Should subsequent investigation disclose that the facts and conditions were not as stated, the proposal may be rejected.</w:t>
      </w:r>
    </w:p>
    <w:p w14:paraId="392F4806" w14:textId="77777777" w:rsidR="001B0BA1" w:rsidRPr="00185AD8" w:rsidRDefault="001B0BA1" w:rsidP="001B0BA1">
      <w:pPr>
        <w:rPr>
          <w:rFonts w:ascii="Arial" w:eastAsia="Times New Roman" w:hAnsi="Arial" w:cs="Arial"/>
        </w:rPr>
      </w:pPr>
    </w:p>
    <w:p w14:paraId="65EADC07" w14:textId="77777777" w:rsidR="001B0BA1" w:rsidRPr="00185AD8" w:rsidRDefault="001B0BA1" w:rsidP="001B0BA1">
      <w:pPr>
        <w:numPr>
          <w:ilvl w:val="0"/>
          <w:numId w:val="4"/>
        </w:numPr>
        <w:rPr>
          <w:rFonts w:ascii="Arial" w:eastAsia="Times New Roman" w:hAnsi="Arial" w:cs="Arial"/>
          <w:b/>
        </w:rPr>
      </w:pPr>
      <w:r w:rsidRPr="00185AD8">
        <w:rPr>
          <w:rFonts w:ascii="Arial" w:eastAsia="Times New Roman" w:hAnsi="Arial" w:cs="Arial"/>
          <w:b/>
        </w:rPr>
        <w:t xml:space="preserve">Price: </w:t>
      </w:r>
    </w:p>
    <w:p w14:paraId="7E07EE2D" w14:textId="77777777" w:rsidR="001B0BA1" w:rsidRPr="00185AD8" w:rsidRDefault="001B0BA1" w:rsidP="001B0BA1">
      <w:pPr>
        <w:ind w:left="360"/>
        <w:rPr>
          <w:rFonts w:ascii="Arial" w:eastAsia="Times New Roman" w:hAnsi="Arial" w:cs="Arial"/>
        </w:rPr>
      </w:pPr>
    </w:p>
    <w:p w14:paraId="11493B4C"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The purpose of the Price evaluation is to provide an assessment of the reasonableness of the proposed price in relation to the solicitation requirements. Reasonableness of an offeror's proposal is evaluated through price analysis techniques as described in FAR Subpart 15.305(a) (1) and (4). For Price to be reasonable, it must represent a Price that provides best value to the Government when consideration is given to prices in the market, (market conditions may be evidenced by other competitive proposals), technical and functional capabilities of the offeror.</w:t>
      </w:r>
    </w:p>
    <w:p w14:paraId="41748B55"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2F12029D"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After Completion of Technical and Past Performance have been determined, the intention of the Government is to award the base lump sum item contingent upon funding limitations. Should all proposals for the base lump sum, item 1 exceed the funding limitations for this project, the Government will evaluate deduct alternate items as follows.</w:t>
      </w:r>
    </w:p>
    <w:p w14:paraId="60FB067E"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1934F83A"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Deduct alternates 1- through 10 will be evaluated in the following order:</w:t>
      </w:r>
    </w:p>
    <w:p w14:paraId="2023847E"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0D9E8AD3"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 1: Within funding limitations will be awarded. If it exceeds funding limitations then…</w:t>
      </w:r>
    </w:p>
    <w:p w14:paraId="16408B35"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45293FD4"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and 2: Within funding limitations will be awarded. If it exceeds funding limitations then…</w:t>
      </w:r>
    </w:p>
    <w:p w14:paraId="5A827E1B"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5B2CC6B2" w14:textId="77777777" w:rsidR="001B0BA1" w:rsidRPr="00185AD8" w:rsidRDefault="001B0BA1" w:rsidP="001B0BA1">
      <w:pPr>
        <w:widowControl w:val="0"/>
        <w:autoSpaceDE w:val="0"/>
        <w:autoSpaceDN w:val="0"/>
        <w:adjustRightInd w:val="0"/>
        <w:ind w:left="360"/>
        <w:rPr>
          <w:rFonts w:ascii="Arial" w:eastAsia="Times New Roman" w:hAnsi="Arial" w:cs="Arial"/>
        </w:rPr>
      </w:pPr>
      <w:bookmarkStart w:id="4" w:name="_Hlk529440006"/>
      <w:r w:rsidRPr="00185AD8">
        <w:rPr>
          <w:rFonts w:ascii="Arial" w:eastAsia="Times New Roman" w:hAnsi="Arial" w:cs="Arial"/>
        </w:rPr>
        <w:t>Base minus deduct alternates 1 through 3: Within funding limitations will be awarded. If it exceeds funding limitations then…</w:t>
      </w:r>
    </w:p>
    <w:bookmarkEnd w:id="4"/>
    <w:p w14:paraId="5FCF824A"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36C632BD"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4: Within funding limitations will be awarded. If it exceeds funding limitations then…</w:t>
      </w:r>
      <w:r w:rsidRPr="00185AD8">
        <w:rPr>
          <w:rFonts w:ascii="Arial" w:eastAsia="Times New Roman" w:hAnsi="Arial" w:cs="Arial"/>
        </w:rPr>
        <w:br/>
      </w:r>
    </w:p>
    <w:p w14:paraId="6C955F0A"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5: Within funding limitations will be awarded. If it exceeds funding limitations then…</w:t>
      </w:r>
    </w:p>
    <w:p w14:paraId="396BEF6E"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7CCD1EE8"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6: Within funding limitations will be awarded. If it exceeds funding limitations then…</w:t>
      </w:r>
    </w:p>
    <w:p w14:paraId="6427A337"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5FAD5569"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7: Within funding limitations will be awarded. If it exceeds funding limitations then…</w:t>
      </w:r>
    </w:p>
    <w:p w14:paraId="17B29495"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38FAE023"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8: Within funding limitations will be awarded. If it exceeds funding limitations then…</w:t>
      </w:r>
    </w:p>
    <w:p w14:paraId="0B75678C"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32122E9E"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9: Within funding limitations will be awarded. If it exceeds funding limitations then…</w:t>
      </w:r>
    </w:p>
    <w:p w14:paraId="7E93252F"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6E066858" w14:textId="77777777" w:rsidR="001B0BA1" w:rsidRPr="00185AD8" w:rsidRDefault="001B0BA1" w:rsidP="001B0BA1">
      <w:pPr>
        <w:widowControl w:val="0"/>
        <w:autoSpaceDE w:val="0"/>
        <w:autoSpaceDN w:val="0"/>
        <w:adjustRightInd w:val="0"/>
        <w:ind w:left="360"/>
        <w:rPr>
          <w:rFonts w:ascii="Arial" w:eastAsia="Times New Roman" w:hAnsi="Arial" w:cs="Arial"/>
        </w:rPr>
      </w:pPr>
      <w:r w:rsidRPr="00185AD8">
        <w:rPr>
          <w:rFonts w:ascii="Arial" w:eastAsia="Times New Roman" w:hAnsi="Arial" w:cs="Arial"/>
        </w:rPr>
        <w:t>Base minus deduct alternates 1 through 10: Within funding limitations will be awarded. If it exceeds funding limitations then the solicitation will be canceled.</w:t>
      </w:r>
    </w:p>
    <w:p w14:paraId="06DDE3F2"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097E64A7"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50E814D0"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7273479A"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4B8EC931"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3FC94C85"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28895D7D" w14:textId="77777777" w:rsidR="001B0BA1" w:rsidRPr="00185AD8" w:rsidRDefault="001B0BA1" w:rsidP="001B0BA1">
      <w:pPr>
        <w:widowControl w:val="0"/>
        <w:autoSpaceDE w:val="0"/>
        <w:autoSpaceDN w:val="0"/>
        <w:adjustRightInd w:val="0"/>
        <w:ind w:left="360"/>
        <w:rPr>
          <w:rFonts w:ascii="Arial" w:eastAsia="Times New Roman" w:hAnsi="Arial" w:cs="Arial"/>
        </w:rPr>
      </w:pPr>
    </w:p>
    <w:p w14:paraId="38D44FB7" w14:textId="77777777" w:rsidR="001B0BA1" w:rsidRPr="00185AD8" w:rsidRDefault="001B0BA1" w:rsidP="001B0BA1">
      <w:pPr>
        <w:numPr>
          <w:ilvl w:val="0"/>
          <w:numId w:val="4"/>
        </w:numPr>
        <w:contextualSpacing/>
        <w:rPr>
          <w:rFonts w:ascii="Arial" w:eastAsia="Times New Roman" w:hAnsi="Arial" w:cs="Arial"/>
        </w:rPr>
      </w:pPr>
      <w:r w:rsidRPr="00185AD8">
        <w:rPr>
          <w:rFonts w:ascii="Arial" w:eastAsia="Times New Roman" w:hAnsi="Arial" w:cs="Arial"/>
          <w:b/>
        </w:rPr>
        <w:lastRenderedPageBreak/>
        <w:t>Management Approach - Technical Qualifications</w:t>
      </w:r>
      <w:r w:rsidRPr="00185AD8">
        <w:rPr>
          <w:rFonts w:ascii="Arial" w:eastAsia="Times New Roman" w:hAnsi="Arial" w:cs="Arial"/>
        </w:rPr>
        <w:t xml:space="preserve">: </w:t>
      </w:r>
    </w:p>
    <w:p w14:paraId="4402E803" w14:textId="77777777" w:rsidR="001B0BA1" w:rsidRPr="00185AD8" w:rsidRDefault="001B0BA1" w:rsidP="001B0BA1">
      <w:pPr>
        <w:rPr>
          <w:rFonts w:ascii="Arial" w:eastAsia="Times New Roman" w:hAnsi="Arial" w:cs="Arial"/>
        </w:rPr>
      </w:pPr>
    </w:p>
    <w:p w14:paraId="3E8B8E56" w14:textId="77777777" w:rsidR="001B0BA1" w:rsidRPr="00185AD8" w:rsidRDefault="001B0BA1" w:rsidP="001B0BA1">
      <w:pPr>
        <w:rPr>
          <w:rFonts w:ascii="Arial" w:eastAsia="Times New Roman" w:hAnsi="Arial" w:cs="Arial"/>
        </w:rPr>
      </w:pPr>
    </w:p>
    <w:p w14:paraId="0AE04B84" w14:textId="77777777" w:rsidR="001B0BA1" w:rsidRPr="00185AD8" w:rsidRDefault="001B0BA1" w:rsidP="001B0BA1">
      <w:pPr>
        <w:ind w:left="360"/>
        <w:contextualSpacing/>
        <w:rPr>
          <w:rFonts w:ascii="Arial" w:eastAsia="Times New Roman" w:hAnsi="Arial" w:cs="Arial"/>
        </w:rPr>
      </w:pPr>
      <w:r w:rsidRPr="00185AD8">
        <w:rPr>
          <w:rFonts w:ascii="Arial" w:eastAsia="Times New Roman" w:hAnsi="Arial" w:cs="Arial"/>
        </w:rPr>
        <w:t xml:space="preserve">The Government will rate an offeror's Technical proposal, at the factor level, using an acceptable or unacceptable rating that combines technical merit and proposal risk that most accurately defines the offeror's performance risk considering all sub factors identified in this section. Sub-factors A-E will be evaluated as “Acceptable or Non-Acceptable”.  The Government intends to make a single award to the lowest priced technically acceptable offer. To receive an overall acceptable rating and be eligible for award, the offeror must be technically acceptable in each of the Five (5) sub-factors identified below.   </w:t>
      </w:r>
    </w:p>
    <w:p w14:paraId="59BDCB5D" w14:textId="77777777" w:rsidR="001B0BA1" w:rsidRPr="00185AD8" w:rsidRDefault="001B0BA1" w:rsidP="001B0BA1">
      <w:pPr>
        <w:ind w:left="360"/>
        <w:rPr>
          <w:rFonts w:ascii="Arial" w:eastAsia="Times New Roman" w:hAnsi="Arial" w:cs="Arial"/>
        </w:rPr>
      </w:pPr>
    </w:p>
    <w:p w14:paraId="612F8267" w14:textId="77777777" w:rsidR="001B0BA1" w:rsidRPr="00185AD8" w:rsidRDefault="001B0BA1" w:rsidP="001B0BA1">
      <w:pPr>
        <w:numPr>
          <w:ilvl w:val="0"/>
          <w:numId w:val="5"/>
        </w:numPr>
        <w:contextualSpacing/>
        <w:rPr>
          <w:rFonts w:ascii="Arial" w:eastAsia="Times New Roman" w:hAnsi="Arial" w:cs="Arial"/>
          <w:color w:val="000000"/>
        </w:rPr>
      </w:pPr>
      <w:r w:rsidRPr="00185AD8">
        <w:rPr>
          <w:rFonts w:ascii="Arial" w:eastAsia="Times New Roman" w:hAnsi="Arial" w:cs="Arial"/>
          <w:color w:val="000000"/>
        </w:rPr>
        <w:t xml:space="preserve">Ability to adhere to construction schedule for completion </w:t>
      </w:r>
      <w:r w:rsidRPr="00185AD8">
        <w:rPr>
          <w:rFonts w:ascii="Arial" w:eastAsia="Times New Roman" w:hAnsi="Arial" w:cs="Arial"/>
        </w:rPr>
        <w:t>within 668 days from Notice to Proceed as specified in the solicitation.</w:t>
      </w:r>
    </w:p>
    <w:p w14:paraId="76AA9E87" w14:textId="77777777" w:rsidR="001B0BA1" w:rsidRPr="00185AD8" w:rsidRDefault="001B0BA1" w:rsidP="001B0BA1">
      <w:pPr>
        <w:ind w:left="720" w:hanging="360"/>
        <w:rPr>
          <w:rFonts w:ascii="Arial" w:eastAsia="Times New Roman" w:hAnsi="Arial" w:cs="Arial"/>
          <w:color w:val="000000"/>
        </w:rPr>
      </w:pPr>
      <w:r w:rsidRPr="00185AD8">
        <w:rPr>
          <w:rFonts w:ascii="Arial" w:eastAsia="Times New Roman" w:hAnsi="Arial" w:cs="Arial"/>
          <w:color w:val="000000"/>
        </w:rPr>
        <w:t xml:space="preserve"> </w:t>
      </w:r>
    </w:p>
    <w:p w14:paraId="0A909D94" w14:textId="77777777" w:rsidR="001B0BA1" w:rsidRPr="00185AD8" w:rsidRDefault="001B0BA1" w:rsidP="001B0BA1">
      <w:pPr>
        <w:ind w:left="720"/>
        <w:rPr>
          <w:rFonts w:ascii="Arial" w:eastAsia="Times New Roman" w:hAnsi="Arial" w:cs="Arial"/>
        </w:rPr>
      </w:pPr>
      <w:r w:rsidRPr="00185AD8">
        <w:rPr>
          <w:rFonts w:ascii="Arial" w:eastAsia="Times New Roman" w:hAnsi="Arial" w:cs="Arial"/>
        </w:rPr>
        <w:t xml:space="preserve">Using the information submitted in response to the solicitation, the Government will evaluate the offerors’ scheduling methodology to determine if they have scheduling processes that ensure completion and control of the project from beginning to end. </w:t>
      </w:r>
      <w:r w:rsidRPr="00185AD8">
        <w:rPr>
          <w:rFonts w:ascii="Arial" w:eastAsia="Times New Roman" w:hAnsi="Arial" w:cs="Arial"/>
          <w:b/>
        </w:rPr>
        <w:t>To be evaluated as acceptable the offeror must provide a sample schedule that demonstrates an understanding of the limitations of the schedule as well as an understanding that an appropriate schedule will result in successful completion of the project for this evaluation factor. Offeror shall provide example of 1-3 completed projects of similar size and complexity including owner references that schedule adherence was successful. Si</w:t>
      </w:r>
      <w:bookmarkStart w:id="5" w:name="_Hlk534969258"/>
      <w:r w:rsidRPr="00185AD8">
        <w:rPr>
          <w:rFonts w:ascii="Arial" w:eastAsia="Times New Roman" w:hAnsi="Arial" w:cs="Arial"/>
          <w:b/>
        </w:rPr>
        <w:t>milar size and complexity shall be any of the following: Urgent Care, Emergency Departments, ICU, Operating Rooms, Patient Care area</w:t>
      </w:r>
      <w:bookmarkEnd w:id="5"/>
      <w:r w:rsidRPr="00185AD8">
        <w:rPr>
          <w:rFonts w:ascii="Arial" w:eastAsia="Times New Roman" w:hAnsi="Arial" w:cs="Arial"/>
          <w:b/>
        </w:rPr>
        <w:t xml:space="preserve">. </w:t>
      </w:r>
      <w:r w:rsidRPr="00185AD8">
        <w:rPr>
          <w:rFonts w:ascii="Arial" w:eastAsia="Times New Roman" w:hAnsi="Arial" w:cs="Arial"/>
        </w:rPr>
        <w:t xml:space="preserve"> If the offeror plans to use a fast-track approach to permit early mobilization and construction, this approach shall be described.  Proposals describe capability to meet CPM form requirements and demonstrate, with a sample schedule, the ability to appropriately utilize this method of scheduling. Based on the information provided in response to the RFP, evaluate the schedule and make an acceptability determination as to the offeror’s ability to meet the contract completion time.   Offeror shall provide example of 1-3 completed projects of similar size and complexity including owner references that schedule adherence was successful. Similar size and complexity shall be any of the following: Urgent Care, Emergency Departments, ICU, Operating Rooms, and Patient Care areas</w:t>
      </w:r>
    </w:p>
    <w:p w14:paraId="68F9E60B" w14:textId="77777777" w:rsidR="001B0BA1" w:rsidRPr="00185AD8" w:rsidRDefault="001B0BA1" w:rsidP="001B0BA1">
      <w:pPr>
        <w:ind w:left="720" w:hanging="360"/>
        <w:rPr>
          <w:rFonts w:ascii="Arial" w:eastAsia="Times New Roman" w:hAnsi="Arial" w:cs="Arial"/>
        </w:rPr>
      </w:pPr>
    </w:p>
    <w:p w14:paraId="55FB2570" w14:textId="77777777" w:rsidR="001B0BA1" w:rsidRPr="00185AD8" w:rsidRDefault="001B0BA1" w:rsidP="001B0BA1">
      <w:pPr>
        <w:numPr>
          <w:ilvl w:val="0"/>
          <w:numId w:val="5"/>
        </w:numPr>
        <w:rPr>
          <w:rFonts w:ascii="Arial" w:eastAsia="Times New Roman" w:hAnsi="Arial" w:cs="Arial"/>
        </w:rPr>
      </w:pPr>
      <w:r w:rsidRPr="00185AD8">
        <w:rPr>
          <w:rFonts w:ascii="Arial" w:eastAsia="Times New Roman" w:hAnsi="Arial" w:cs="Arial"/>
        </w:rPr>
        <w:t xml:space="preserve">Technical Approach </w:t>
      </w:r>
    </w:p>
    <w:p w14:paraId="1ED813AE" w14:textId="77777777" w:rsidR="001B0BA1" w:rsidRPr="00185AD8" w:rsidRDefault="001B0BA1" w:rsidP="001B0BA1">
      <w:pPr>
        <w:tabs>
          <w:tab w:val="left" w:pos="1800"/>
          <w:tab w:val="left" w:pos="1872"/>
        </w:tabs>
        <w:ind w:left="720" w:hanging="360"/>
        <w:rPr>
          <w:rFonts w:ascii="Arial" w:eastAsia="Times New Roman" w:hAnsi="Arial" w:cs="Arial"/>
        </w:rPr>
      </w:pPr>
    </w:p>
    <w:p w14:paraId="6277B374" w14:textId="77777777" w:rsidR="001B0BA1" w:rsidRPr="00185AD8" w:rsidRDefault="001B0BA1" w:rsidP="001B0BA1">
      <w:pPr>
        <w:ind w:left="720"/>
        <w:rPr>
          <w:rFonts w:ascii="Arial" w:eastAsia="Times New Roman" w:hAnsi="Arial" w:cs="Arial"/>
        </w:rPr>
      </w:pPr>
      <w:r w:rsidRPr="00185AD8">
        <w:rPr>
          <w:rFonts w:ascii="Arial" w:eastAsia="Times New Roman" w:hAnsi="Arial" w:cs="Arial"/>
        </w:rPr>
        <w:t xml:space="preserve">Using the information submitted in response to the solicitation, the Government will evaluate the offeror’s ability to successfully perform the requirements of the project. </w:t>
      </w:r>
      <w:r w:rsidRPr="00185AD8">
        <w:rPr>
          <w:rFonts w:ascii="Arial" w:eastAsia="Times New Roman" w:hAnsi="Arial" w:cs="Arial"/>
          <w:b/>
        </w:rPr>
        <w:t xml:space="preserve">To be evaluated as acceptable the offeror must provide a narrative that addresses the functions, responsibilities, authorities, and duties of proposed technical staff to </w:t>
      </w:r>
      <w:r w:rsidRPr="00185AD8">
        <w:rPr>
          <w:rFonts w:ascii="Arial" w:eastAsia="Times New Roman" w:hAnsi="Arial" w:cs="Arial"/>
          <w:b/>
        </w:rPr>
        <w:lastRenderedPageBreak/>
        <w:t>determine if the offeror has the ability to manage and perform the project without significant difficulty for this evaluation and sub-factors.</w:t>
      </w:r>
      <w:r w:rsidRPr="00185AD8">
        <w:rPr>
          <w:rFonts w:ascii="Arial" w:eastAsia="Times New Roman" w:hAnsi="Arial" w:cs="Arial"/>
        </w:rPr>
        <w:t xml:space="preserve"> Specific details should also be addressed in the proposal to demonstrate sequence of work to be performed in a realistic fashion; i.e. coordination with subcontractors, etc. The narrative should also identify key personnel proposed for the project and their documented experience on successful completion of contracts of similar size and scope. Cost control successes should be documented for other completed contracts. Proposal addresses ability to work cooperatively with other contractors working in adjacent spaces and also addresses the ability to work in occupied spaces, including flexibility with scheduling in order for the VA to continue to provide services required for our patients.</w:t>
      </w:r>
    </w:p>
    <w:p w14:paraId="252C60A7" w14:textId="77777777" w:rsidR="001B0BA1" w:rsidRPr="00185AD8" w:rsidRDefault="001B0BA1" w:rsidP="001B0BA1">
      <w:pPr>
        <w:ind w:left="720" w:hanging="360"/>
        <w:rPr>
          <w:rFonts w:ascii="Arial" w:eastAsia="Times New Roman" w:hAnsi="Arial" w:cs="Arial"/>
        </w:rPr>
      </w:pPr>
    </w:p>
    <w:p w14:paraId="3284B5A5" w14:textId="77777777" w:rsidR="001B0BA1" w:rsidRPr="00185AD8" w:rsidRDefault="001B0BA1" w:rsidP="001B0BA1">
      <w:pPr>
        <w:numPr>
          <w:ilvl w:val="0"/>
          <w:numId w:val="5"/>
        </w:numPr>
        <w:rPr>
          <w:rFonts w:ascii="Arial" w:eastAsia="Times New Roman" w:hAnsi="Arial" w:cs="Arial"/>
        </w:rPr>
      </w:pPr>
      <w:r w:rsidRPr="00185AD8">
        <w:rPr>
          <w:rFonts w:ascii="Arial" w:eastAsia="Times New Roman" w:hAnsi="Arial" w:cs="Arial"/>
        </w:rPr>
        <w:t>Expertise in building Clinical Service Buildings</w:t>
      </w:r>
    </w:p>
    <w:p w14:paraId="28393FA7" w14:textId="77777777" w:rsidR="001B0BA1" w:rsidRPr="00185AD8" w:rsidRDefault="001B0BA1" w:rsidP="001B0BA1">
      <w:pPr>
        <w:tabs>
          <w:tab w:val="left" w:pos="2592"/>
        </w:tabs>
        <w:rPr>
          <w:rFonts w:ascii="Arial" w:eastAsia="Times New Roman" w:hAnsi="Arial" w:cs="Arial"/>
        </w:rPr>
      </w:pPr>
      <w:r w:rsidRPr="00185AD8">
        <w:rPr>
          <w:rFonts w:ascii="Arial" w:eastAsia="Times New Roman" w:hAnsi="Arial" w:cs="Arial"/>
        </w:rPr>
        <w:t xml:space="preserve">            </w:t>
      </w:r>
    </w:p>
    <w:p w14:paraId="374BB2CD" w14:textId="77777777" w:rsidR="001B0BA1" w:rsidRPr="00185AD8" w:rsidRDefault="001B0BA1" w:rsidP="001B0BA1">
      <w:pPr>
        <w:ind w:left="720"/>
        <w:rPr>
          <w:rFonts w:ascii="Arial" w:eastAsia="Times New Roman" w:hAnsi="Arial" w:cs="Arial"/>
        </w:rPr>
      </w:pPr>
      <w:r w:rsidRPr="00185AD8">
        <w:rPr>
          <w:rFonts w:ascii="Arial" w:eastAsia="Times New Roman" w:hAnsi="Arial" w:cs="Arial"/>
        </w:rPr>
        <w:t xml:space="preserve">Using the information submitted in response to the solicitation, the Government will evaluate the offeror’s ability to perform work required under this project with relation to expertise in building Clinical Service space of comparable size. </w:t>
      </w:r>
      <w:r w:rsidRPr="00185AD8">
        <w:rPr>
          <w:rFonts w:ascii="Arial" w:eastAsia="Times New Roman" w:hAnsi="Arial" w:cs="Arial"/>
          <w:b/>
        </w:rPr>
        <w:t xml:space="preserve">To be evaluated as acceptable the offeror must provide a narrative that addresses prior projects that are directly related in scope, complexity, magnitude, and cost to this requirement completed within the past five (5) years. </w:t>
      </w:r>
      <w:r w:rsidRPr="00185AD8">
        <w:rPr>
          <w:rFonts w:ascii="Arial" w:eastAsia="Times New Roman" w:hAnsi="Arial" w:cs="Arial"/>
        </w:rPr>
        <w:t xml:space="preserve">The proposal narrative should adequately describe key personnel experience; address equipment to be utilized (owned or rented); and any other documentation relative to this project to demonstrate expertise in building Clinical service buildings. </w:t>
      </w:r>
      <w:bookmarkStart w:id="6" w:name="_Hlk536105394"/>
      <w:r w:rsidRPr="00185AD8">
        <w:rPr>
          <w:rFonts w:ascii="Arial" w:eastAsia="Times New Roman" w:hAnsi="Arial" w:cs="Arial"/>
        </w:rPr>
        <w:t>Offeror shall provide example of 1-3 completed projects of similar size and complexity including owner references that project was successful. Similar size and complexity shall be any of the following: Urgent Care, Emergency Departments, ICU, Operating Rooms, and Patient Care areas</w:t>
      </w:r>
      <w:bookmarkEnd w:id="6"/>
      <w:r w:rsidRPr="00185AD8">
        <w:rPr>
          <w:rFonts w:ascii="Arial" w:eastAsia="Times New Roman" w:hAnsi="Arial" w:cs="Arial"/>
        </w:rPr>
        <w:t xml:space="preserve">.  </w:t>
      </w:r>
    </w:p>
    <w:p w14:paraId="6E1720BC" w14:textId="77777777" w:rsidR="001B0BA1" w:rsidRPr="00185AD8" w:rsidRDefault="001B0BA1" w:rsidP="001B0BA1">
      <w:pPr>
        <w:ind w:left="720" w:hanging="360"/>
        <w:rPr>
          <w:rFonts w:ascii="Arial" w:eastAsia="Times New Roman" w:hAnsi="Arial" w:cs="Arial"/>
        </w:rPr>
      </w:pPr>
    </w:p>
    <w:p w14:paraId="084FCA54" w14:textId="77777777" w:rsidR="001B0BA1" w:rsidRPr="00185AD8" w:rsidRDefault="001B0BA1" w:rsidP="001B0BA1">
      <w:pPr>
        <w:numPr>
          <w:ilvl w:val="0"/>
          <w:numId w:val="5"/>
        </w:numPr>
        <w:rPr>
          <w:rFonts w:ascii="Arial" w:eastAsia="Times New Roman" w:hAnsi="Arial" w:cs="Arial"/>
        </w:rPr>
      </w:pPr>
      <w:r w:rsidRPr="00185AD8">
        <w:rPr>
          <w:rFonts w:ascii="Arial" w:eastAsia="Times New Roman" w:hAnsi="Arial" w:cs="Arial"/>
        </w:rPr>
        <w:t>Effective Construction Safety Plan and demonstrated satisfactory record of safety performance on past projects</w:t>
      </w:r>
    </w:p>
    <w:p w14:paraId="7811C012" w14:textId="77777777" w:rsidR="001B0BA1" w:rsidRPr="00185AD8" w:rsidRDefault="001B0BA1" w:rsidP="001B0BA1">
      <w:pPr>
        <w:tabs>
          <w:tab w:val="left" w:pos="2592"/>
        </w:tabs>
        <w:ind w:left="720" w:hanging="360"/>
        <w:rPr>
          <w:rFonts w:ascii="Arial" w:eastAsia="Times New Roman" w:hAnsi="Arial" w:cs="Arial"/>
        </w:rPr>
      </w:pPr>
      <w:r w:rsidRPr="00185AD8">
        <w:rPr>
          <w:rFonts w:ascii="Arial" w:eastAsia="Times New Roman" w:hAnsi="Arial" w:cs="Arial"/>
        </w:rPr>
        <w:t xml:space="preserve">            </w:t>
      </w:r>
    </w:p>
    <w:p w14:paraId="5C025E49" w14:textId="77777777" w:rsidR="001B0BA1" w:rsidRPr="00185AD8" w:rsidRDefault="001B0BA1" w:rsidP="001B0BA1">
      <w:pPr>
        <w:ind w:left="720"/>
        <w:rPr>
          <w:rFonts w:ascii="Arial" w:eastAsia="Times New Roman" w:hAnsi="Arial" w:cs="Arial"/>
          <w:b/>
        </w:rPr>
      </w:pPr>
      <w:r w:rsidRPr="00185AD8">
        <w:rPr>
          <w:rFonts w:ascii="Arial" w:eastAsia="Times New Roman" w:hAnsi="Arial" w:cs="Arial"/>
        </w:rPr>
        <w:t xml:space="preserve">Using the information submitted in response to the solicitation, the Government will evaluate the offeror’s ability to submit and comply with an effective construction safety plan that meets the requirements of the Construction Safety Plan in the solicitation. The offeror shall develop a proposed plan in response to this evaluation sub-factor. Additionally, the proposal shall include documentation regarding the successful training of personnel in accordance with OSHA requirements (i.e., 30-hour or 10-hour completed OSHA training.) The narrative demonstrates familiarity with and/or plans to adhere to OSHA requirements and other safety requirements incorporated in the solicitation. Additionally, the proposal shall contain relevant information regarding any safety accidents or violations and corrective action taken or demonstrates no documented violations. Offeror shall demonstrate that the company has no more than three serious, or one repeat, or one willful OSHA or EPA violation(s) in the past three years and has an </w:t>
      </w:r>
      <w:r w:rsidRPr="00185AD8">
        <w:rPr>
          <w:rFonts w:ascii="Arial" w:eastAsia="Times New Roman" w:hAnsi="Arial" w:cs="Arial"/>
        </w:rPr>
        <w:lastRenderedPageBreak/>
        <w:t xml:space="preserve">Experience Modification Rate (EMR) of equal to or less than 1.0. Simply having an EMR greater than 1.0 does not eliminate a contractor from selection. The Offeror will be allowed to submit an offer with additional information explaining the EMR; and the CO will need to make a responsibility determination based upon all the usual factors.  Further, if the offeror is deemed non-responsible, but otherwise eligible for award; the matter will be referred to the SBA for a Certificate of Competency. Training and other related documentation is provided for key personnel proposed to work on this project. Offeror shall complete the attached Pre-Award Contractor Evaluation Form for Safety and submit it with your narrative response to this sub-factor. </w:t>
      </w:r>
      <w:r w:rsidRPr="00185AD8">
        <w:rPr>
          <w:rFonts w:ascii="Arial" w:eastAsia="Times New Roman" w:hAnsi="Arial" w:cs="Arial"/>
          <w:b/>
        </w:rPr>
        <w:t>To be evaluated as acceptable the offeror must submit a proposed plan in response to this evaluation factor addressing the requirements of the safety and training requirements. The offeror shall also complete the attached Pre-Award Contractor Evaluation Form for Safety and submit it with your narrative response for this evaluation factor.</w:t>
      </w:r>
    </w:p>
    <w:p w14:paraId="61E7F826" w14:textId="77777777" w:rsidR="001B0BA1" w:rsidRPr="00185AD8" w:rsidRDefault="001B0BA1" w:rsidP="001B0BA1">
      <w:pPr>
        <w:ind w:left="720" w:hanging="360"/>
        <w:rPr>
          <w:rFonts w:ascii="Arial" w:eastAsia="Times New Roman" w:hAnsi="Arial" w:cs="Arial"/>
        </w:rPr>
      </w:pPr>
    </w:p>
    <w:p w14:paraId="1B27BDA5" w14:textId="77777777" w:rsidR="001B0BA1" w:rsidRPr="00185AD8" w:rsidRDefault="001B0BA1" w:rsidP="001B0BA1">
      <w:pPr>
        <w:numPr>
          <w:ilvl w:val="0"/>
          <w:numId w:val="5"/>
        </w:numPr>
        <w:rPr>
          <w:rFonts w:ascii="Arial" w:eastAsia="Times New Roman" w:hAnsi="Arial" w:cs="Arial"/>
        </w:rPr>
      </w:pPr>
      <w:r w:rsidRPr="00185AD8">
        <w:rPr>
          <w:rFonts w:ascii="Arial" w:eastAsia="Times New Roman" w:hAnsi="Arial" w:cs="Arial"/>
        </w:rPr>
        <w:t>Compliance with Infection Control Procedures</w:t>
      </w:r>
    </w:p>
    <w:p w14:paraId="5EA335BC" w14:textId="77777777" w:rsidR="001B0BA1" w:rsidRPr="00185AD8" w:rsidRDefault="001B0BA1" w:rsidP="001B0BA1">
      <w:pPr>
        <w:tabs>
          <w:tab w:val="left" w:pos="2592"/>
        </w:tabs>
        <w:ind w:left="720" w:hanging="360"/>
        <w:rPr>
          <w:rFonts w:ascii="Arial" w:eastAsia="Times New Roman" w:hAnsi="Arial" w:cs="Arial"/>
        </w:rPr>
      </w:pPr>
      <w:r w:rsidRPr="00185AD8">
        <w:rPr>
          <w:rFonts w:ascii="Arial" w:eastAsia="Times New Roman" w:hAnsi="Arial" w:cs="Arial"/>
        </w:rPr>
        <w:t xml:space="preserve">            </w:t>
      </w:r>
    </w:p>
    <w:p w14:paraId="3651627C" w14:textId="77777777" w:rsidR="001B0BA1" w:rsidRPr="00185AD8" w:rsidRDefault="001B0BA1" w:rsidP="001B0BA1">
      <w:pPr>
        <w:tabs>
          <w:tab w:val="left" w:pos="1260"/>
        </w:tabs>
        <w:ind w:left="720"/>
        <w:rPr>
          <w:rFonts w:ascii="Arial" w:eastAsia="Times New Roman" w:hAnsi="Arial" w:cs="Arial"/>
          <w:b/>
        </w:rPr>
      </w:pPr>
      <w:r w:rsidRPr="00185AD8">
        <w:rPr>
          <w:rFonts w:ascii="Arial" w:eastAsia="Times New Roman" w:hAnsi="Arial" w:cs="Arial"/>
        </w:rPr>
        <w:t xml:space="preserve">Using the information submitted in response to the solicitation, the Government will evaluate the offeror’s demonstrated ability to comply with the requirements of the Infection Control Procedures at the VAMC Manchester, NH. The proposal addresses supervision, responsible parties, employee responsibilities, work practices; training, materials, equipment, and risk assessment methods. </w:t>
      </w:r>
      <w:r w:rsidRPr="00185AD8">
        <w:rPr>
          <w:rFonts w:ascii="Arial" w:eastAsia="Times New Roman" w:hAnsi="Arial" w:cs="Arial"/>
          <w:b/>
        </w:rPr>
        <w:t>To be evaluated as acceptable the offeror must submit a narrative that addresses supervision, responsible parties, employee responsibilities, work practices; training, materials, equipment, and risk assessment methods for this factor.</w:t>
      </w:r>
    </w:p>
    <w:p w14:paraId="6B3C0C2E" w14:textId="77777777" w:rsidR="001B0BA1" w:rsidRPr="00185AD8" w:rsidRDefault="001B0BA1" w:rsidP="001B0BA1">
      <w:pPr>
        <w:ind w:left="720"/>
        <w:rPr>
          <w:rFonts w:ascii="Arial" w:eastAsia="Times New Roman"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7400"/>
      </w:tblGrid>
      <w:tr w:rsidR="001B0BA1" w14:paraId="5EFE5171" w14:textId="77777777" w:rsidTr="00F30642">
        <w:tc>
          <w:tcPr>
            <w:tcW w:w="5000" w:type="pct"/>
            <w:gridSpan w:val="2"/>
          </w:tcPr>
          <w:p w14:paraId="79AC3871" w14:textId="77777777" w:rsidR="001B0BA1" w:rsidRPr="00185AD8" w:rsidRDefault="001B0BA1" w:rsidP="00F30642">
            <w:pPr>
              <w:ind w:left="1080"/>
              <w:contextualSpacing/>
              <w:jc w:val="center"/>
              <w:rPr>
                <w:rFonts w:ascii="Arial" w:eastAsia="Times New Roman" w:hAnsi="Arial" w:cs="Arial"/>
              </w:rPr>
            </w:pPr>
            <w:r w:rsidRPr="00185AD8">
              <w:rPr>
                <w:rFonts w:ascii="Arial" w:eastAsia="Times New Roman" w:hAnsi="Arial" w:cs="Arial"/>
              </w:rPr>
              <w:t>Technical Acceptable/Unacceptable Ratings at Factor Level</w:t>
            </w:r>
          </w:p>
        </w:tc>
      </w:tr>
      <w:tr w:rsidR="001B0BA1" w14:paraId="4E336D56" w14:textId="77777777" w:rsidTr="00F30642">
        <w:tc>
          <w:tcPr>
            <w:tcW w:w="1136" w:type="pct"/>
          </w:tcPr>
          <w:p w14:paraId="5D8748C5"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Rating</w:t>
            </w:r>
          </w:p>
        </w:tc>
        <w:tc>
          <w:tcPr>
            <w:tcW w:w="3864" w:type="pct"/>
          </w:tcPr>
          <w:p w14:paraId="29FF9CE9"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Description</w:t>
            </w:r>
          </w:p>
        </w:tc>
      </w:tr>
      <w:tr w:rsidR="001B0BA1" w14:paraId="08BE2582" w14:textId="77777777" w:rsidTr="00F30642">
        <w:tc>
          <w:tcPr>
            <w:tcW w:w="1136" w:type="pct"/>
          </w:tcPr>
          <w:p w14:paraId="25F65C27"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Acceptable</w:t>
            </w:r>
          </w:p>
        </w:tc>
        <w:tc>
          <w:tcPr>
            <w:tcW w:w="3864" w:type="pct"/>
          </w:tcPr>
          <w:p w14:paraId="773A0AD3"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Proposal clearly meets the minimum requirements of the solicitation.</w:t>
            </w:r>
          </w:p>
        </w:tc>
      </w:tr>
      <w:tr w:rsidR="001B0BA1" w14:paraId="05CF11A8" w14:textId="77777777" w:rsidTr="00F30642">
        <w:tc>
          <w:tcPr>
            <w:tcW w:w="1136" w:type="pct"/>
          </w:tcPr>
          <w:p w14:paraId="01B1B297"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Unacceptable</w:t>
            </w:r>
          </w:p>
        </w:tc>
        <w:tc>
          <w:tcPr>
            <w:tcW w:w="3864" w:type="pct"/>
          </w:tcPr>
          <w:p w14:paraId="191CED7A" w14:textId="77777777" w:rsidR="001B0BA1" w:rsidRPr="00185AD8" w:rsidRDefault="001B0BA1" w:rsidP="00F30642">
            <w:pPr>
              <w:contextualSpacing/>
              <w:rPr>
                <w:rFonts w:ascii="Arial" w:eastAsia="Times New Roman" w:hAnsi="Arial" w:cs="Arial"/>
              </w:rPr>
            </w:pPr>
            <w:r w:rsidRPr="00185AD8">
              <w:rPr>
                <w:rFonts w:ascii="Arial" w:eastAsia="Times New Roman" w:hAnsi="Arial" w:cs="Arial"/>
              </w:rPr>
              <w:t>Proposal does not clearly meet the minimum requirements of the solicitation.</w:t>
            </w:r>
          </w:p>
        </w:tc>
      </w:tr>
    </w:tbl>
    <w:p w14:paraId="73E50437" w14:textId="77777777" w:rsidR="001B0BA1" w:rsidRPr="00185AD8" w:rsidRDefault="001B0BA1" w:rsidP="001B0BA1">
      <w:pPr>
        <w:ind w:left="720"/>
        <w:rPr>
          <w:rFonts w:ascii="Arial" w:eastAsia="Times New Roman" w:hAnsi="Arial" w:cs="Arial"/>
        </w:rPr>
      </w:pPr>
    </w:p>
    <w:p w14:paraId="33DF95F0" w14:textId="77777777" w:rsidR="001B0BA1" w:rsidRPr="00185AD8" w:rsidRDefault="001B0BA1" w:rsidP="001B0BA1">
      <w:pPr>
        <w:rPr>
          <w:rFonts w:ascii="Arial" w:eastAsia="Times New Roman" w:hAnsi="Arial" w:cs="Arial"/>
        </w:rPr>
      </w:pPr>
      <w:bookmarkStart w:id="7" w:name="BM522122"/>
      <w:bookmarkStart w:id="8" w:name="_Ref247432962"/>
      <w:bookmarkEnd w:id="7"/>
    </w:p>
    <w:p w14:paraId="2387D7A7" w14:textId="77777777" w:rsidR="001B0BA1" w:rsidRPr="00185AD8" w:rsidRDefault="001B0BA1" w:rsidP="001B0BA1">
      <w:pPr>
        <w:numPr>
          <w:ilvl w:val="0"/>
          <w:numId w:val="4"/>
        </w:numPr>
        <w:rPr>
          <w:rFonts w:ascii="Arial" w:eastAsia="Times New Roman" w:hAnsi="Arial" w:cs="Arial"/>
          <w:b/>
        </w:rPr>
      </w:pPr>
      <w:r w:rsidRPr="00185AD8">
        <w:rPr>
          <w:rFonts w:ascii="Arial" w:eastAsia="Times New Roman" w:hAnsi="Arial" w:cs="Arial"/>
          <w:b/>
        </w:rPr>
        <w:t>Past Performance</w:t>
      </w:r>
    </w:p>
    <w:p w14:paraId="2D68F5BD" w14:textId="77777777" w:rsidR="001B0BA1" w:rsidRPr="00185AD8" w:rsidRDefault="001B0BA1" w:rsidP="001B0BA1">
      <w:pPr>
        <w:rPr>
          <w:rFonts w:ascii="Arial" w:eastAsia="Times New Roman" w:hAnsi="Arial" w:cs="Arial"/>
        </w:rPr>
      </w:pPr>
    </w:p>
    <w:p w14:paraId="2EA825DC" w14:textId="77777777" w:rsidR="001B0BA1" w:rsidRPr="00185AD8" w:rsidRDefault="001B0BA1" w:rsidP="001B0BA1">
      <w:pPr>
        <w:ind w:left="360"/>
        <w:rPr>
          <w:rFonts w:ascii="Arial" w:eastAsia="Times New Roman" w:hAnsi="Arial" w:cs="Arial"/>
          <w:b/>
        </w:rPr>
      </w:pPr>
      <w:r w:rsidRPr="00185AD8">
        <w:rPr>
          <w:rFonts w:ascii="Arial" w:eastAsia="Times New Roman" w:hAnsi="Arial" w:cs="Arial"/>
        </w:rPr>
        <w:t xml:space="preserve">Previous experience will be evaluated as “Acceptable or Non-Acceptable”. To be acceptable, offerors must provide information demonstrating they have successfully performed as prime contractor within the last five (5) years* on a least Two (2) construction projects of equal or greater size and complexity within the same or similar scope of work as work is identified in the project as described by the drawings and specifications of this </w:t>
      </w:r>
      <w:r w:rsidRPr="00185AD8">
        <w:rPr>
          <w:rFonts w:ascii="Arial" w:eastAsia="Times New Roman" w:hAnsi="Arial" w:cs="Arial"/>
        </w:rPr>
        <w:lastRenderedPageBreak/>
        <w:t xml:space="preserve">solicitation in the price range of $5,000,000 to $10,000,000.00 (or larger).  This information shall be submitted on the “Past Performance Information Form” that is attached. (Note: A separate form shall be submitted for each contract). </w:t>
      </w:r>
      <w:r w:rsidRPr="00185AD8">
        <w:rPr>
          <w:rFonts w:ascii="Arial" w:eastAsia="Times New Roman" w:hAnsi="Arial" w:cs="Arial"/>
          <w:b/>
        </w:rPr>
        <w:t xml:space="preserve">The past performance information forms provided with the proposal will be used for this evaluation factor. Additionally, past performance information shall be obtained by the Contract Specialist from any other sources available to the Government to include, but not limited to, PPIRS or other databases; interviews with Program Managers, Contracting Officers, and/or Contracting Officer Representatives. </w:t>
      </w:r>
    </w:p>
    <w:p w14:paraId="03C1265E" w14:textId="77777777" w:rsidR="001B0BA1" w:rsidRPr="00185AD8" w:rsidRDefault="001B0BA1" w:rsidP="001B0BA1">
      <w:pPr>
        <w:tabs>
          <w:tab w:val="left" w:pos="1872"/>
        </w:tabs>
        <w:ind w:left="360" w:firstLine="1080"/>
        <w:rPr>
          <w:rFonts w:ascii="Arial" w:eastAsia="Times New Roman" w:hAnsi="Arial" w:cs="Arial"/>
        </w:rPr>
      </w:pPr>
    </w:p>
    <w:p w14:paraId="23E99587"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*The (5) five years shall be calculated from the solicitation issue date.</w:t>
      </w:r>
    </w:p>
    <w:p w14:paraId="531A2A6B" w14:textId="77777777" w:rsidR="001B0BA1" w:rsidRPr="00185AD8" w:rsidRDefault="001B0BA1" w:rsidP="001B0BA1">
      <w:pPr>
        <w:ind w:left="360"/>
        <w:rPr>
          <w:rFonts w:ascii="Arial" w:eastAsia="Times New Roman" w:hAnsi="Arial" w:cs="Arial"/>
        </w:rPr>
      </w:pPr>
    </w:p>
    <w:p w14:paraId="2DDA2490"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b/>
        </w:rPr>
        <w:t>**Note:</w:t>
      </w:r>
      <w:r w:rsidRPr="00185AD8">
        <w:rPr>
          <w:rFonts w:ascii="Arial" w:eastAsia="Times New Roman" w:hAnsi="Arial" w:cs="Arial"/>
        </w:rPr>
        <w:t xml:space="preserve"> In the case of an offeror without a record of relevant past performance or for whom information on past performance is not available or so sparse that no meaningful past performance rating can be reasonably assigned, the offeror may not be evaluated favorably or unfavorably on past performance (see FAR 15.305 (a)(2)(iv)). Therefore, the offeror shall be determined to have unknown past performance. In the context of acceptability/unacceptability, “unknown” shall be considered “acceptable.” Aspects of Past Performance Evaluation: The past performance evaluation results are an assessment of the offeror’s probability of meeting the minimum past performance solicitation requirements. This assessment is based on the offeror’s record of relevant and recent past performance information that pertains to the requirements outlined in the solicitation.</w:t>
      </w:r>
    </w:p>
    <w:p w14:paraId="24B96C0D" w14:textId="77777777" w:rsidR="001B0BA1" w:rsidRPr="00185AD8" w:rsidRDefault="001B0BA1" w:rsidP="001B0BA1">
      <w:pPr>
        <w:ind w:left="360"/>
        <w:rPr>
          <w:rFonts w:ascii="Arial" w:eastAsia="Times New Roman" w:hAnsi="Arial" w:cs="Arial"/>
        </w:rPr>
      </w:pPr>
    </w:p>
    <w:p w14:paraId="7872E9FD"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There are two aspects to the past performance evaluation. The first is to evaluate the offeror’s past performance to determine how relevant a recent effort accomplished by the offeror is to the effort to be acquired through the source selection. The criteria to establish what is recent and relevant are listed above. Consideration should be given to those aspects of an offeror’s contract history that would give the greatest ability to measure whether the offeror will satisfy the current procurement. Common aspects of relevancy include similarity of service/support, complexity, dollar value, contract type, and degree of subcontract/teaming.</w:t>
      </w:r>
    </w:p>
    <w:p w14:paraId="6B8782BF" w14:textId="77777777" w:rsidR="001B0BA1" w:rsidRPr="00185AD8" w:rsidRDefault="001B0BA1" w:rsidP="001B0BA1">
      <w:pPr>
        <w:ind w:left="360"/>
        <w:rPr>
          <w:rFonts w:ascii="Arial" w:eastAsia="Times New Roman" w:hAnsi="Arial" w:cs="Arial"/>
        </w:rPr>
      </w:pPr>
    </w:p>
    <w:p w14:paraId="48AFD2B2"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b/>
          <w:bCs/>
          <w:i/>
          <w:iCs/>
        </w:rPr>
        <w:t xml:space="preserve">Recency, </w:t>
      </w:r>
      <w:r w:rsidRPr="00185AD8">
        <w:rPr>
          <w:rFonts w:ascii="Arial" w:eastAsia="Times New Roman" w:hAnsi="Arial" w:cs="Arial"/>
        </w:rPr>
        <w:t xml:space="preserve">as it pertains to past performance information, is a measure of the time that has elapsed since the past performance reference occurred. Recency is generally expressed as a time period during which past performance references are considered relevant. </w:t>
      </w:r>
    </w:p>
    <w:p w14:paraId="1C32D381" w14:textId="77777777" w:rsidR="001B0BA1" w:rsidRPr="00185AD8" w:rsidRDefault="001B0BA1" w:rsidP="001B0BA1">
      <w:pPr>
        <w:ind w:left="360"/>
        <w:rPr>
          <w:rFonts w:ascii="Arial" w:eastAsia="Times New Roman" w:hAnsi="Arial" w:cs="Arial"/>
        </w:rPr>
      </w:pPr>
    </w:p>
    <w:p w14:paraId="64E8B15C"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b/>
          <w:bCs/>
          <w:i/>
          <w:iCs/>
        </w:rPr>
        <w:t>Relevancy</w:t>
      </w:r>
      <w:r w:rsidRPr="00185AD8">
        <w:rPr>
          <w:rFonts w:ascii="Arial" w:eastAsia="Times New Roman" w:hAnsi="Arial" w:cs="Arial"/>
        </w:rPr>
        <w:t>, as it pertains to past performance information, is a measure of the extent of similarity between the service/support effort, complexity, dollar value, contract type, and subcontract/teaming or other comparable attributes of past performance examples and the source solicitation requirements; and a measure of the likelihood that the past performance is an indicator of future performance.</w:t>
      </w:r>
    </w:p>
    <w:p w14:paraId="4DE90AC9" w14:textId="77777777" w:rsidR="001B0BA1" w:rsidRPr="00185AD8" w:rsidRDefault="001B0BA1" w:rsidP="001B0BA1">
      <w:pPr>
        <w:keepNext/>
        <w:keepLines/>
        <w:spacing w:before="120" w:after="120"/>
        <w:ind w:left="360"/>
        <w:outlineLvl w:val="1"/>
        <w:rPr>
          <w:rFonts w:ascii="Arial" w:eastAsia="Times New Roman" w:hAnsi="Arial" w:cs="Arial"/>
          <w:color w:val="4F81BD"/>
        </w:rPr>
      </w:pPr>
    </w:p>
    <w:tbl>
      <w:tblPr>
        <w:tblW w:w="4831" w:type="pct"/>
        <w:tblInd w:w="365" w:type="dxa"/>
        <w:tblCellMar>
          <w:left w:w="0" w:type="dxa"/>
          <w:right w:w="0" w:type="dxa"/>
        </w:tblCellMar>
        <w:tblLook w:val="0000" w:firstRow="0" w:lastRow="0" w:firstColumn="0" w:lastColumn="0" w:noHBand="0" w:noVBand="0"/>
      </w:tblPr>
      <w:tblGrid>
        <w:gridCol w:w="1483"/>
        <w:gridCol w:w="7570"/>
      </w:tblGrid>
      <w:tr w:rsidR="001B0BA1" w14:paraId="097615C7" w14:textId="77777777" w:rsidTr="00F30642">
        <w:trPr>
          <w:trHeight w:hRule="exact" w:val="286"/>
        </w:trPr>
        <w:tc>
          <w:tcPr>
            <w:tcW w:w="5000" w:type="pct"/>
            <w:gridSpan w:val="2"/>
            <w:tcBorders>
              <w:top w:val="single" w:sz="4" w:space="0" w:color="000000"/>
              <w:left w:val="single" w:sz="4" w:space="0" w:color="000000"/>
              <w:bottom w:val="single" w:sz="4" w:space="0" w:color="000000"/>
              <w:right w:val="single" w:sz="4" w:space="0" w:color="000000"/>
            </w:tcBorders>
          </w:tcPr>
          <w:p w14:paraId="004F9E3C"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b/>
                <w:bCs/>
              </w:rPr>
              <w:t xml:space="preserve">Past </w:t>
            </w:r>
            <w:r w:rsidRPr="00185AD8">
              <w:rPr>
                <w:rFonts w:ascii="Arial" w:eastAsia="Times New Roman" w:hAnsi="Arial" w:cs="Arial"/>
                <w:b/>
                <w:bCs/>
                <w:spacing w:val="-1"/>
              </w:rPr>
              <w:t>Performance</w:t>
            </w:r>
            <w:r w:rsidRPr="00185AD8">
              <w:rPr>
                <w:rFonts w:ascii="Arial" w:eastAsia="Times New Roman" w:hAnsi="Arial" w:cs="Arial"/>
                <w:b/>
                <w:bCs/>
              </w:rPr>
              <w:t xml:space="preserve"> </w:t>
            </w:r>
            <w:r w:rsidRPr="00185AD8">
              <w:rPr>
                <w:rFonts w:ascii="Arial" w:eastAsia="Times New Roman" w:hAnsi="Arial" w:cs="Arial"/>
                <w:b/>
                <w:bCs/>
                <w:spacing w:val="-1"/>
              </w:rPr>
              <w:t>Relevancy</w:t>
            </w:r>
            <w:r w:rsidRPr="00185AD8">
              <w:rPr>
                <w:rFonts w:ascii="Arial" w:eastAsia="Times New Roman" w:hAnsi="Arial" w:cs="Arial"/>
                <w:b/>
                <w:bCs/>
              </w:rPr>
              <w:t xml:space="preserve"> Ratings</w:t>
            </w:r>
          </w:p>
        </w:tc>
      </w:tr>
      <w:tr w:rsidR="001B0BA1" w14:paraId="7E8DA71A" w14:textId="77777777" w:rsidTr="00F30642">
        <w:trPr>
          <w:trHeight w:hRule="exact" w:val="287"/>
        </w:trPr>
        <w:tc>
          <w:tcPr>
            <w:tcW w:w="819" w:type="pct"/>
            <w:tcBorders>
              <w:top w:val="single" w:sz="4" w:space="0" w:color="000000"/>
              <w:left w:val="single" w:sz="4" w:space="0" w:color="000000"/>
              <w:bottom w:val="single" w:sz="4" w:space="0" w:color="000000"/>
              <w:right w:val="single" w:sz="4" w:space="0" w:color="000000"/>
            </w:tcBorders>
          </w:tcPr>
          <w:p w14:paraId="122E2CB1"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rPr>
              <w:t>Rating</w:t>
            </w:r>
          </w:p>
        </w:tc>
        <w:tc>
          <w:tcPr>
            <w:tcW w:w="4181" w:type="pct"/>
            <w:tcBorders>
              <w:top w:val="single" w:sz="4" w:space="0" w:color="000000"/>
              <w:left w:val="single" w:sz="4" w:space="0" w:color="000000"/>
              <w:bottom w:val="single" w:sz="4" w:space="0" w:color="000000"/>
              <w:right w:val="single" w:sz="4" w:space="0" w:color="000000"/>
            </w:tcBorders>
          </w:tcPr>
          <w:p w14:paraId="10754967"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spacing w:val="-1"/>
              </w:rPr>
              <w:t>Definition</w:t>
            </w:r>
          </w:p>
        </w:tc>
      </w:tr>
      <w:tr w:rsidR="001B0BA1" w14:paraId="353B90E1" w14:textId="77777777" w:rsidTr="00F30642">
        <w:trPr>
          <w:trHeight w:hRule="exact" w:val="568"/>
        </w:trPr>
        <w:tc>
          <w:tcPr>
            <w:tcW w:w="819" w:type="pct"/>
            <w:tcBorders>
              <w:top w:val="single" w:sz="4" w:space="0" w:color="000000"/>
              <w:left w:val="single" w:sz="4" w:space="0" w:color="000000"/>
              <w:bottom w:val="single" w:sz="4" w:space="0" w:color="000000"/>
              <w:right w:val="single" w:sz="4" w:space="0" w:color="000000"/>
            </w:tcBorders>
          </w:tcPr>
          <w:p w14:paraId="1B509F39"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rPr>
              <w:t>Relevant</w:t>
            </w:r>
          </w:p>
        </w:tc>
        <w:tc>
          <w:tcPr>
            <w:tcW w:w="4181" w:type="pct"/>
            <w:tcBorders>
              <w:top w:val="single" w:sz="4" w:space="0" w:color="000000"/>
              <w:left w:val="single" w:sz="4" w:space="0" w:color="000000"/>
              <w:bottom w:val="single" w:sz="4" w:space="0" w:color="000000"/>
              <w:right w:val="single" w:sz="4" w:space="0" w:color="000000"/>
            </w:tcBorders>
          </w:tcPr>
          <w:p w14:paraId="7EF918DB" w14:textId="77777777" w:rsidR="001B0BA1" w:rsidRPr="00185AD8" w:rsidRDefault="001B0BA1" w:rsidP="00F30642">
            <w:pPr>
              <w:kinsoku w:val="0"/>
              <w:overflowPunct w:val="0"/>
              <w:ind w:left="101" w:right="460" w:hanging="1"/>
              <w:rPr>
                <w:rFonts w:ascii="Arial" w:eastAsia="Times New Roman" w:hAnsi="Arial" w:cs="Arial"/>
              </w:rPr>
            </w:pPr>
            <w:r w:rsidRPr="00185AD8">
              <w:rPr>
                <w:rFonts w:ascii="Arial" w:eastAsia="Times New Roman" w:hAnsi="Arial" w:cs="Arial"/>
              </w:rPr>
              <w:t>Present/past</w:t>
            </w:r>
            <w:r w:rsidRPr="00185AD8">
              <w:rPr>
                <w:rFonts w:ascii="Arial" w:eastAsia="Times New Roman" w:hAnsi="Arial" w:cs="Arial"/>
                <w:spacing w:val="-1"/>
              </w:rPr>
              <w:t xml:space="preserve"> performance</w:t>
            </w:r>
            <w:r w:rsidRPr="00185AD8">
              <w:rPr>
                <w:rFonts w:ascii="Arial" w:eastAsia="Times New Roman" w:hAnsi="Arial" w:cs="Arial"/>
              </w:rPr>
              <w:t xml:space="preserve"> effort involved essentially the </w:t>
            </w:r>
            <w:r w:rsidRPr="00185AD8">
              <w:rPr>
                <w:rFonts w:ascii="Arial" w:eastAsia="Times New Roman" w:hAnsi="Arial" w:cs="Arial"/>
                <w:spacing w:val="-1"/>
              </w:rPr>
              <w:t>same</w:t>
            </w:r>
            <w:r w:rsidRPr="00185AD8">
              <w:rPr>
                <w:rFonts w:ascii="Arial" w:eastAsia="Times New Roman" w:hAnsi="Arial" w:cs="Arial"/>
                <w:spacing w:val="23"/>
              </w:rPr>
              <w:t xml:space="preserve"> </w:t>
            </w:r>
            <w:r w:rsidRPr="00185AD8">
              <w:rPr>
                <w:rFonts w:ascii="Arial" w:eastAsia="Times New Roman" w:hAnsi="Arial" w:cs="Arial"/>
              </w:rPr>
              <w:t>scope</w:t>
            </w:r>
            <w:r w:rsidRPr="00185AD8">
              <w:rPr>
                <w:rFonts w:ascii="Arial" w:eastAsia="Times New Roman" w:hAnsi="Arial" w:cs="Arial"/>
                <w:spacing w:val="-1"/>
              </w:rPr>
              <w:t xml:space="preserve"> </w:t>
            </w:r>
            <w:r w:rsidRPr="00185AD8">
              <w:rPr>
                <w:rFonts w:ascii="Arial" w:eastAsia="Times New Roman" w:hAnsi="Arial" w:cs="Arial"/>
              </w:rPr>
              <w:t>and</w:t>
            </w:r>
            <w:r w:rsidRPr="00185AD8">
              <w:rPr>
                <w:rFonts w:ascii="Arial" w:eastAsia="Times New Roman" w:hAnsi="Arial" w:cs="Arial"/>
                <w:spacing w:val="-1"/>
              </w:rPr>
              <w:t xml:space="preserve"> </w:t>
            </w:r>
            <w:r w:rsidRPr="00185AD8">
              <w:rPr>
                <w:rFonts w:ascii="Arial" w:eastAsia="Times New Roman" w:hAnsi="Arial" w:cs="Arial"/>
              </w:rPr>
              <w:t>magnitude</w:t>
            </w:r>
            <w:r w:rsidRPr="00185AD8">
              <w:rPr>
                <w:rFonts w:ascii="Arial" w:eastAsia="Times New Roman" w:hAnsi="Arial" w:cs="Arial"/>
                <w:spacing w:val="-1"/>
              </w:rPr>
              <w:t xml:space="preserve"> </w:t>
            </w:r>
            <w:r w:rsidRPr="00185AD8">
              <w:rPr>
                <w:rFonts w:ascii="Arial" w:eastAsia="Times New Roman" w:hAnsi="Arial" w:cs="Arial"/>
              </w:rPr>
              <w:t>of</w:t>
            </w:r>
            <w:r w:rsidRPr="00185AD8">
              <w:rPr>
                <w:rFonts w:ascii="Arial" w:eastAsia="Times New Roman" w:hAnsi="Arial" w:cs="Arial"/>
                <w:spacing w:val="-1"/>
              </w:rPr>
              <w:t xml:space="preserve"> </w:t>
            </w:r>
            <w:r w:rsidRPr="00185AD8">
              <w:rPr>
                <w:rFonts w:ascii="Arial" w:eastAsia="Times New Roman" w:hAnsi="Arial" w:cs="Arial"/>
              </w:rPr>
              <w:t>effort</w:t>
            </w:r>
            <w:r w:rsidRPr="00185AD8">
              <w:rPr>
                <w:rFonts w:ascii="Arial" w:eastAsia="Times New Roman" w:hAnsi="Arial" w:cs="Arial"/>
                <w:spacing w:val="-1"/>
              </w:rPr>
              <w:t xml:space="preserve"> </w:t>
            </w:r>
            <w:r w:rsidRPr="00185AD8">
              <w:rPr>
                <w:rFonts w:ascii="Arial" w:eastAsia="Times New Roman" w:hAnsi="Arial" w:cs="Arial"/>
              </w:rPr>
              <w:t xml:space="preserve">and complexities this solicitation </w:t>
            </w:r>
            <w:r w:rsidRPr="00185AD8">
              <w:rPr>
                <w:rFonts w:ascii="Arial" w:eastAsia="Times New Roman" w:hAnsi="Arial" w:cs="Arial"/>
                <w:spacing w:val="-1"/>
              </w:rPr>
              <w:t>requires.</w:t>
            </w:r>
          </w:p>
        </w:tc>
      </w:tr>
      <w:tr w:rsidR="001B0BA1" w14:paraId="298EDB74" w14:textId="77777777" w:rsidTr="00F30642">
        <w:trPr>
          <w:trHeight w:hRule="exact" w:val="563"/>
        </w:trPr>
        <w:tc>
          <w:tcPr>
            <w:tcW w:w="819" w:type="pct"/>
            <w:tcBorders>
              <w:top w:val="single" w:sz="4" w:space="0" w:color="000000"/>
              <w:left w:val="single" w:sz="4" w:space="0" w:color="000000"/>
              <w:bottom w:val="single" w:sz="4" w:space="0" w:color="000000"/>
              <w:right w:val="single" w:sz="4" w:space="0" w:color="000000"/>
            </w:tcBorders>
          </w:tcPr>
          <w:p w14:paraId="4931E360"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rPr>
              <w:t>Not</w:t>
            </w:r>
            <w:r w:rsidRPr="00185AD8">
              <w:rPr>
                <w:rFonts w:ascii="Arial" w:eastAsia="Times New Roman" w:hAnsi="Arial" w:cs="Arial"/>
                <w:spacing w:val="-1"/>
              </w:rPr>
              <w:t xml:space="preserve"> </w:t>
            </w:r>
            <w:r w:rsidRPr="00185AD8">
              <w:rPr>
                <w:rFonts w:ascii="Arial" w:eastAsia="Times New Roman" w:hAnsi="Arial" w:cs="Arial"/>
              </w:rPr>
              <w:t>Relevant</w:t>
            </w:r>
          </w:p>
        </w:tc>
        <w:tc>
          <w:tcPr>
            <w:tcW w:w="4181" w:type="pct"/>
            <w:tcBorders>
              <w:top w:val="single" w:sz="4" w:space="0" w:color="000000"/>
              <w:left w:val="single" w:sz="4" w:space="0" w:color="000000"/>
              <w:bottom w:val="single" w:sz="4" w:space="0" w:color="000000"/>
              <w:right w:val="single" w:sz="4" w:space="0" w:color="000000"/>
            </w:tcBorders>
          </w:tcPr>
          <w:p w14:paraId="19ECB956" w14:textId="77777777" w:rsidR="001B0BA1" w:rsidRPr="00185AD8" w:rsidRDefault="001B0BA1" w:rsidP="00F30642">
            <w:pPr>
              <w:kinsoku w:val="0"/>
              <w:overflowPunct w:val="0"/>
              <w:ind w:left="101" w:right="136"/>
              <w:rPr>
                <w:rFonts w:ascii="Arial" w:eastAsia="Times New Roman" w:hAnsi="Arial" w:cs="Arial"/>
              </w:rPr>
            </w:pPr>
            <w:r w:rsidRPr="00185AD8">
              <w:rPr>
                <w:rFonts w:ascii="Arial" w:eastAsia="Times New Roman" w:hAnsi="Arial" w:cs="Arial"/>
              </w:rPr>
              <w:t>Present/past</w:t>
            </w:r>
            <w:r w:rsidRPr="00185AD8">
              <w:rPr>
                <w:rFonts w:ascii="Arial" w:eastAsia="Times New Roman" w:hAnsi="Arial" w:cs="Arial"/>
                <w:spacing w:val="-1"/>
              </w:rPr>
              <w:t xml:space="preserve"> performance effort </w:t>
            </w:r>
            <w:r w:rsidRPr="00185AD8">
              <w:rPr>
                <w:rFonts w:ascii="Arial" w:eastAsia="Times New Roman" w:hAnsi="Arial" w:cs="Arial"/>
              </w:rPr>
              <w:t>involved</w:t>
            </w:r>
            <w:r w:rsidRPr="00185AD8">
              <w:rPr>
                <w:rFonts w:ascii="Arial" w:eastAsia="Times New Roman" w:hAnsi="Arial" w:cs="Arial"/>
                <w:spacing w:val="-1"/>
              </w:rPr>
              <w:t xml:space="preserve"> </w:t>
            </w:r>
            <w:r w:rsidRPr="00185AD8">
              <w:rPr>
                <w:rFonts w:ascii="Arial" w:eastAsia="Times New Roman" w:hAnsi="Arial" w:cs="Arial"/>
              </w:rPr>
              <w:t>little</w:t>
            </w:r>
            <w:r w:rsidRPr="00185AD8">
              <w:rPr>
                <w:rFonts w:ascii="Arial" w:eastAsia="Times New Roman" w:hAnsi="Arial" w:cs="Arial"/>
                <w:spacing w:val="-1"/>
              </w:rPr>
              <w:t xml:space="preserve"> </w:t>
            </w:r>
            <w:r w:rsidRPr="00185AD8">
              <w:rPr>
                <w:rFonts w:ascii="Arial" w:eastAsia="Times New Roman" w:hAnsi="Arial" w:cs="Arial"/>
              </w:rPr>
              <w:t>or</w:t>
            </w:r>
            <w:r w:rsidRPr="00185AD8">
              <w:rPr>
                <w:rFonts w:ascii="Arial" w:eastAsia="Times New Roman" w:hAnsi="Arial" w:cs="Arial"/>
                <w:spacing w:val="-1"/>
              </w:rPr>
              <w:t xml:space="preserve"> </w:t>
            </w:r>
            <w:r w:rsidRPr="00185AD8">
              <w:rPr>
                <w:rFonts w:ascii="Arial" w:eastAsia="Times New Roman" w:hAnsi="Arial" w:cs="Arial"/>
              </w:rPr>
              <w:t>none</w:t>
            </w:r>
            <w:r w:rsidRPr="00185AD8">
              <w:rPr>
                <w:rFonts w:ascii="Arial" w:eastAsia="Times New Roman" w:hAnsi="Arial" w:cs="Arial"/>
                <w:spacing w:val="-1"/>
              </w:rPr>
              <w:t xml:space="preserve"> </w:t>
            </w:r>
            <w:r w:rsidRPr="00185AD8">
              <w:rPr>
                <w:rFonts w:ascii="Arial" w:eastAsia="Times New Roman" w:hAnsi="Arial" w:cs="Arial"/>
              </w:rPr>
              <w:t>of</w:t>
            </w:r>
            <w:r w:rsidRPr="00185AD8">
              <w:rPr>
                <w:rFonts w:ascii="Arial" w:eastAsia="Times New Roman" w:hAnsi="Arial" w:cs="Arial"/>
                <w:spacing w:val="-1"/>
              </w:rPr>
              <w:t xml:space="preserve"> </w:t>
            </w:r>
            <w:r w:rsidRPr="00185AD8">
              <w:rPr>
                <w:rFonts w:ascii="Arial" w:eastAsia="Times New Roman" w:hAnsi="Arial" w:cs="Arial"/>
              </w:rPr>
              <w:t>the</w:t>
            </w:r>
            <w:r w:rsidRPr="00185AD8">
              <w:rPr>
                <w:rFonts w:ascii="Arial" w:eastAsia="Times New Roman" w:hAnsi="Arial" w:cs="Arial"/>
                <w:spacing w:val="-1"/>
              </w:rPr>
              <w:t xml:space="preserve"> </w:t>
            </w:r>
            <w:r w:rsidRPr="00185AD8">
              <w:rPr>
                <w:rFonts w:ascii="Arial" w:eastAsia="Times New Roman" w:hAnsi="Arial" w:cs="Arial"/>
              </w:rPr>
              <w:t>scope</w:t>
            </w:r>
            <w:r w:rsidRPr="00185AD8">
              <w:rPr>
                <w:rFonts w:ascii="Arial" w:eastAsia="Times New Roman" w:hAnsi="Arial" w:cs="Arial"/>
                <w:spacing w:val="29"/>
              </w:rPr>
              <w:t xml:space="preserve"> </w:t>
            </w:r>
            <w:r w:rsidRPr="00185AD8">
              <w:rPr>
                <w:rFonts w:ascii="Arial" w:eastAsia="Times New Roman" w:hAnsi="Arial" w:cs="Arial"/>
              </w:rPr>
              <w:t xml:space="preserve">and </w:t>
            </w:r>
            <w:r w:rsidRPr="00185AD8">
              <w:rPr>
                <w:rFonts w:ascii="Arial" w:eastAsia="Times New Roman" w:hAnsi="Arial" w:cs="Arial"/>
                <w:spacing w:val="-1"/>
              </w:rPr>
              <w:t>magnitude</w:t>
            </w:r>
            <w:r w:rsidRPr="00185AD8">
              <w:rPr>
                <w:rFonts w:ascii="Arial" w:eastAsia="Times New Roman" w:hAnsi="Arial" w:cs="Arial"/>
              </w:rPr>
              <w:t xml:space="preserve"> of effort and </w:t>
            </w:r>
            <w:r w:rsidRPr="00185AD8">
              <w:rPr>
                <w:rFonts w:ascii="Arial" w:eastAsia="Times New Roman" w:hAnsi="Arial" w:cs="Arial"/>
                <w:spacing w:val="-1"/>
              </w:rPr>
              <w:t>complexities</w:t>
            </w:r>
            <w:r w:rsidRPr="00185AD8">
              <w:rPr>
                <w:rFonts w:ascii="Arial" w:eastAsia="Times New Roman" w:hAnsi="Arial" w:cs="Arial"/>
              </w:rPr>
              <w:t xml:space="preserve"> </w:t>
            </w:r>
            <w:r w:rsidRPr="00185AD8">
              <w:rPr>
                <w:rFonts w:ascii="Arial" w:eastAsia="Times New Roman" w:hAnsi="Arial" w:cs="Arial"/>
                <w:spacing w:val="-1"/>
              </w:rPr>
              <w:t>this</w:t>
            </w:r>
            <w:r w:rsidRPr="00185AD8">
              <w:rPr>
                <w:rFonts w:ascii="Arial" w:eastAsia="Times New Roman" w:hAnsi="Arial" w:cs="Arial"/>
              </w:rPr>
              <w:t xml:space="preserve"> </w:t>
            </w:r>
            <w:r w:rsidRPr="00185AD8">
              <w:rPr>
                <w:rFonts w:ascii="Arial" w:eastAsia="Times New Roman" w:hAnsi="Arial" w:cs="Arial"/>
                <w:spacing w:val="-1"/>
              </w:rPr>
              <w:t>solicitation</w:t>
            </w:r>
            <w:r w:rsidRPr="00185AD8">
              <w:rPr>
                <w:rFonts w:ascii="Arial" w:eastAsia="Times New Roman" w:hAnsi="Arial" w:cs="Arial"/>
              </w:rPr>
              <w:t xml:space="preserve"> </w:t>
            </w:r>
            <w:r w:rsidRPr="00185AD8">
              <w:rPr>
                <w:rFonts w:ascii="Arial" w:eastAsia="Times New Roman" w:hAnsi="Arial" w:cs="Arial"/>
                <w:spacing w:val="-1"/>
              </w:rPr>
              <w:t>requires.</w:t>
            </w:r>
          </w:p>
        </w:tc>
      </w:tr>
    </w:tbl>
    <w:p w14:paraId="6885C85B" w14:textId="77777777" w:rsidR="001B0BA1" w:rsidRPr="00185AD8" w:rsidRDefault="001B0BA1" w:rsidP="001B0BA1">
      <w:pPr>
        <w:keepNext/>
        <w:keepLines/>
        <w:spacing w:before="120" w:after="120"/>
        <w:outlineLvl w:val="1"/>
        <w:rPr>
          <w:rFonts w:ascii="Arial" w:eastAsia="Times New Roman" w:hAnsi="Arial" w:cs="Arial"/>
          <w:color w:val="4F81BD"/>
        </w:rPr>
      </w:pPr>
    </w:p>
    <w:p w14:paraId="6F643561"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 xml:space="preserve">The second aspect of the past performance evaluation is to determine how well the contractor performed on the contracts. The past performance evaluation performed in support of a current source selection does not establish, create, or change the existing record and history of the offeror’s past performance on past contracts; rather, the past performance evaluation process gathers information from customers on how well the offeror performed those past contracts. </w:t>
      </w:r>
    </w:p>
    <w:p w14:paraId="7260C0C6" w14:textId="77777777" w:rsidR="001B0BA1" w:rsidRPr="00185AD8" w:rsidRDefault="001B0BA1" w:rsidP="001B0BA1">
      <w:pPr>
        <w:ind w:left="360"/>
        <w:rPr>
          <w:rFonts w:ascii="Arial" w:eastAsia="Times New Roman" w:hAnsi="Arial" w:cs="Arial"/>
        </w:rPr>
      </w:pPr>
    </w:p>
    <w:p w14:paraId="04D0538F"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 xml:space="preserve">Sources of Past Performance Information for Evaluation are as follows: </w:t>
      </w:r>
    </w:p>
    <w:p w14:paraId="47225084"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 xml:space="preserve">• Past performance information shall be provided by the offeror, as solicited. </w:t>
      </w:r>
    </w:p>
    <w:p w14:paraId="0A77C14E"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 Past performance information shall be obtained from questionnaires tailored to the circumstances of the acquisition.</w:t>
      </w:r>
    </w:p>
    <w:p w14:paraId="2F3F8FA6"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 Past performance information shall be obtained from any other sources available to the Government, to include, but not limited to, the Past Performance Information Retrieval System (PPIRS), Federal Awardee Performance and Integrity Information System (FAPIIS), or other databases; interviews with Program Managers, Contracting Officers, and Contracting Officer Representatives. The Past Performance Evaluation Team will review this past performance information and determine the quality and usefulness as it applies to overall performance.</w:t>
      </w:r>
    </w:p>
    <w:p w14:paraId="3476A3A1" w14:textId="77777777" w:rsidR="001B0BA1" w:rsidRPr="00185AD8" w:rsidRDefault="001B0BA1" w:rsidP="001B0BA1">
      <w:pPr>
        <w:ind w:left="360"/>
        <w:rPr>
          <w:rFonts w:ascii="Arial" w:eastAsia="Times New Roman" w:hAnsi="Arial" w:cs="Arial"/>
        </w:rPr>
      </w:pPr>
    </w:p>
    <w:p w14:paraId="4670268A" w14:textId="77777777" w:rsidR="001B0BA1" w:rsidRPr="00185AD8" w:rsidRDefault="001B0BA1" w:rsidP="001B0BA1">
      <w:pPr>
        <w:ind w:left="360"/>
        <w:rPr>
          <w:rFonts w:ascii="Arial" w:eastAsia="Times New Roman" w:hAnsi="Arial" w:cs="Arial"/>
        </w:rPr>
      </w:pPr>
      <w:r w:rsidRPr="00185AD8">
        <w:rPr>
          <w:rFonts w:ascii="Arial" w:eastAsia="Times New Roman" w:hAnsi="Arial" w:cs="Arial"/>
        </w:rPr>
        <w:t>Once relevancy and overall performance have been reviewed, an overall acceptable or unacceptable rating will be assigned to each offeror based on the below definitions.</w:t>
      </w:r>
    </w:p>
    <w:p w14:paraId="578347CF" w14:textId="77777777" w:rsidR="001B0BA1" w:rsidRPr="00185AD8" w:rsidRDefault="001B0BA1" w:rsidP="001B0BA1">
      <w:pPr>
        <w:ind w:left="360"/>
        <w:rPr>
          <w:rFonts w:ascii="Arial" w:eastAsia="Times New Roman" w:hAnsi="Arial" w:cs="Arial"/>
        </w:rPr>
      </w:pPr>
    </w:p>
    <w:p w14:paraId="6266BB92" w14:textId="77777777" w:rsidR="001B0BA1" w:rsidRPr="00185AD8" w:rsidRDefault="001B0BA1" w:rsidP="001B0BA1">
      <w:pPr>
        <w:kinsoku w:val="0"/>
        <w:overflowPunct w:val="0"/>
        <w:ind w:left="360"/>
        <w:rPr>
          <w:rFonts w:ascii="Arial" w:eastAsia="Times New Roman" w:hAnsi="Arial" w:cs="Arial"/>
        </w:rPr>
      </w:pPr>
      <w:r w:rsidRPr="00185AD8">
        <w:rPr>
          <w:rFonts w:ascii="Arial" w:eastAsia="Times New Roman" w:hAnsi="Arial" w:cs="Arial"/>
          <w:b/>
          <w:bCs/>
        </w:rPr>
        <w:t>Overall Past Performance Evaluation Ratings</w:t>
      </w:r>
    </w:p>
    <w:tbl>
      <w:tblPr>
        <w:tblW w:w="4831" w:type="pct"/>
        <w:tblInd w:w="365" w:type="dxa"/>
        <w:tblCellMar>
          <w:left w:w="0" w:type="dxa"/>
          <w:right w:w="0" w:type="dxa"/>
        </w:tblCellMar>
        <w:tblLook w:val="0000" w:firstRow="0" w:lastRow="0" w:firstColumn="0" w:lastColumn="0" w:noHBand="0" w:noVBand="0"/>
      </w:tblPr>
      <w:tblGrid>
        <w:gridCol w:w="1446"/>
        <w:gridCol w:w="7607"/>
      </w:tblGrid>
      <w:tr w:rsidR="001B0BA1" w14:paraId="1905AD3F" w14:textId="77777777" w:rsidTr="00F30642">
        <w:trPr>
          <w:trHeight w:hRule="exact" w:val="286"/>
        </w:trPr>
        <w:tc>
          <w:tcPr>
            <w:tcW w:w="517" w:type="pct"/>
            <w:tcBorders>
              <w:top w:val="single" w:sz="4" w:space="0" w:color="000000"/>
              <w:left w:val="single" w:sz="4" w:space="0" w:color="000000"/>
              <w:bottom w:val="single" w:sz="4" w:space="0" w:color="000000"/>
              <w:right w:val="single" w:sz="4" w:space="0" w:color="000000"/>
            </w:tcBorders>
          </w:tcPr>
          <w:p w14:paraId="1A36B50C" w14:textId="77777777" w:rsidR="001B0BA1" w:rsidRPr="00185AD8" w:rsidRDefault="001B0BA1" w:rsidP="00F30642">
            <w:pPr>
              <w:kinsoku w:val="0"/>
              <w:overflowPunct w:val="0"/>
              <w:ind w:left="102"/>
              <w:rPr>
                <w:rFonts w:ascii="Arial" w:eastAsia="Times New Roman" w:hAnsi="Arial" w:cs="Arial"/>
              </w:rPr>
            </w:pPr>
            <w:r w:rsidRPr="00185AD8">
              <w:rPr>
                <w:rFonts w:ascii="Arial" w:eastAsia="Times New Roman" w:hAnsi="Arial" w:cs="Arial"/>
              </w:rPr>
              <w:t>Rating</w:t>
            </w:r>
          </w:p>
        </w:tc>
        <w:tc>
          <w:tcPr>
            <w:tcW w:w="4483" w:type="pct"/>
            <w:tcBorders>
              <w:top w:val="single" w:sz="4" w:space="0" w:color="000000"/>
              <w:left w:val="single" w:sz="4" w:space="0" w:color="000000"/>
              <w:bottom w:val="single" w:sz="4" w:space="0" w:color="000000"/>
              <w:right w:val="single" w:sz="4" w:space="0" w:color="000000"/>
            </w:tcBorders>
          </w:tcPr>
          <w:p w14:paraId="3FCC3B24" w14:textId="77777777" w:rsidR="001B0BA1" w:rsidRPr="00185AD8" w:rsidRDefault="001B0BA1" w:rsidP="00F30642">
            <w:pPr>
              <w:kinsoku w:val="0"/>
              <w:overflowPunct w:val="0"/>
              <w:ind w:left="101"/>
              <w:rPr>
                <w:rFonts w:ascii="Arial" w:eastAsia="Times New Roman" w:hAnsi="Arial" w:cs="Arial"/>
              </w:rPr>
            </w:pPr>
            <w:r w:rsidRPr="00185AD8">
              <w:rPr>
                <w:rFonts w:ascii="Arial" w:eastAsia="Times New Roman" w:hAnsi="Arial" w:cs="Arial"/>
              </w:rPr>
              <w:t>Description</w:t>
            </w:r>
          </w:p>
        </w:tc>
      </w:tr>
      <w:tr w:rsidR="001B0BA1" w14:paraId="022B675F" w14:textId="77777777" w:rsidTr="00F30642">
        <w:trPr>
          <w:trHeight w:hRule="exact" w:val="748"/>
        </w:trPr>
        <w:tc>
          <w:tcPr>
            <w:tcW w:w="517" w:type="pct"/>
            <w:tcBorders>
              <w:top w:val="single" w:sz="4" w:space="0" w:color="000000"/>
              <w:left w:val="single" w:sz="4" w:space="0" w:color="000000"/>
              <w:bottom w:val="single" w:sz="4" w:space="0" w:color="000000"/>
              <w:right w:val="single" w:sz="4" w:space="0" w:color="000000"/>
            </w:tcBorders>
          </w:tcPr>
          <w:p w14:paraId="09D40336" w14:textId="77777777" w:rsidR="001B0BA1" w:rsidRPr="00185AD8" w:rsidRDefault="001B0BA1" w:rsidP="00F30642">
            <w:pPr>
              <w:kinsoku w:val="0"/>
              <w:overflowPunct w:val="0"/>
              <w:ind w:left="102"/>
              <w:rPr>
                <w:rFonts w:ascii="Arial" w:eastAsia="Times New Roman" w:hAnsi="Arial" w:cs="Arial"/>
              </w:rPr>
            </w:pPr>
            <w:r w:rsidRPr="00185AD8">
              <w:rPr>
                <w:rFonts w:ascii="Arial" w:eastAsia="Times New Roman" w:hAnsi="Arial" w:cs="Arial"/>
              </w:rPr>
              <w:t>Acceptable</w:t>
            </w:r>
          </w:p>
        </w:tc>
        <w:tc>
          <w:tcPr>
            <w:tcW w:w="4483" w:type="pct"/>
            <w:tcBorders>
              <w:top w:val="single" w:sz="4" w:space="0" w:color="000000"/>
              <w:left w:val="single" w:sz="4" w:space="0" w:color="000000"/>
              <w:bottom w:val="single" w:sz="4" w:space="0" w:color="000000"/>
              <w:right w:val="single" w:sz="4" w:space="0" w:color="000000"/>
            </w:tcBorders>
          </w:tcPr>
          <w:p w14:paraId="258BE05F" w14:textId="77777777" w:rsidR="001B0BA1" w:rsidRPr="00185AD8" w:rsidRDefault="001B0BA1" w:rsidP="00F30642">
            <w:pPr>
              <w:kinsoku w:val="0"/>
              <w:overflowPunct w:val="0"/>
              <w:ind w:left="102" w:right="173" w:firstLine="1"/>
              <w:rPr>
                <w:rFonts w:ascii="Arial" w:eastAsia="Times New Roman" w:hAnsi="Arial" w:cs="Arial"/>
              </w:rPr>
            </w:pPr>
            <w:r w:rsidRPr="00185AD8">
              <w:rPr>
                <w:rFonts w:ascii="Arial" w:eastAsia="Times New Roman" w:hAnsi="Arial" w:cs="Arial"/>
              </w:rPr>
              <w:t>Based</w:t>
            </w:r>
            <w:r w:rsidRPr="00185AD8">
              <w:rPr>
                <w:rFonts w:ascii="Arial" w:eastAsia="Times New Roman" w:hAnsi="Arial" w:cs="Arial"/>
                <w:spacing w:val="-1"/>
              </w:rPr>
              <w:t xml:space="preserve"> </w:t>
            </w:r>
            <w:r w:rsidRPr="00185AD8">
              <w:rPr>
                <w:rFonts w:ascii="Arial" w:eastAsia="Times New Roman" w:hAnsi="Arial" w:cs="Arial"/>
              </w:rPr>
              <w:t>on</w:t>
            </w:r>
            <w:r w:rsidRPr="00185AD8">
              <w:rPr>
                <w:rFonts w:ascii="Arial" w:eastAsia="Times New Roman" w:hAnsi="Arial" w:cs="Arial"/>
                <w:spacing w:val="-1"/>
              </w:rPr>
              <w:t xml:space="preserve"> the </w:t>
            </w:r>
            <w:r w:rsidRPr="00185AD8">
              <w:rPr>
                <w:rFonts w:ascii="Arial" w:eastAsia="Times New Roman" w:hAnsi="Arial" w:cs="Arial"/>
              </w:rPr>
              <w:t>offeror’s</w:t>
            </w:r>
            <w:r w:rsidRPr="00185AD8">
              <w:rPr>
                <w:rFonts w:ascii="Arial" w:eastAsia="Times New Roman" w:hAnsi="Arial" w:cs="Arial"/>
                <w:spacing w:val="-1"/>
              </w:rPr>
              <w:t xml:space="preserve"> performance </w:t>
            </w:r>
            <w:r w:rsidRPr="00185AD8">
              <w:rPr>
                <w:rFonts w:ascii="Arial" w:eastAsia="Times New Roman" w:hAnsi="Arial" w:cs="Arial"/>
              </w:rPr>
              <w:t>record,</w:t>
            </w:r>
            <w:r w:rsidRPr="00185AD8">
              <w:rPr>
                <w:rFonts w:ascii="Arial" w:eastAsia="Times New Roman" w:hAnsi="Arial" w:cs="Arial"/>
                <w:spacing w:val="-1"/>
              </w:rPr>
              <w:t xml:space="preserve"> </w:t>
            </w:r>
            <w:r w:rsidRPr="00185AD8">
              <w:rPr>
                <w:rFonts w:ascii="Arial" w:eastAsia="Times New Roman" w:hAnsi="Arial" w:cs="Arial"/>
              </w:rPr>
              <w:t>the</w:t>
            </w:r>
            <w:r w:rsidRPr="00185AD8">
              <w:rPr>
                <w:rFonts w:ascii="Arial" w:eastAsia="Times New Roman" w:hAnsi="Arial" w:cs="Arial"/>
                <w:spacing w:val="29"/>
              </w:rPr>
              <w:t xml:space="preserve"> </w:t>
            </w:r>
            <w:r w:rsidRPr="00185AD8">
              <w:rPr>
                <w:rFonts w:ascii="Arial" w:eastAsia="Times New Roman" w:hAnsi="Arial" w:cs="Arial"/>
                <w:spacing w:val="-1"/>
              </w:rPr>
              <w:t>Government</w:t>
            </w:r>
            <w:r w:rsidRPr="00185AD8">
              <w:rPr>
                <w:rFonts w:ascii="Arial" w:eastAsia="Times New Roman" w:hAnsi="Arial" w:cs="Arial"/>
                <w:spacing w:val="1"/>
              </w:rPr>
              <w:t xml:space="preserve"> </w:t>
            </w:r>
            <w:r w:rsidRPr="00185AD8">
              <w:rPr>
                <w:rFonts w:ascii="Arial" w:eastAsia="Times New Roman" w:hAnsi="Arial" w:cs="Arial"/>
              </w:rPr>
              <w:t>has</w:t>
            </w:r>
            <w:r w:rsidRPr="00185AD8">
              <w:rPr>
                <w:rFonts w:ascii="Arial" w:eastAsia="Times New Roman" w:hAnsi="Arial" w:cs="Arial"/>
                <w:spacing w:val="-1"/>
              </w:rPr>
              <w:t xml:space="preserve"> </w:t>
            </w:r>
            <w:r w:rsidRPr="00185AD8">
              <w:rPr>
                <w:rFonts w:ascii="Arial" w:eastAsia="Times New Roman" w:hAnsi="Arial" w:cs="Arial"/>
              </w:rPr>
              <w:t>a</w:t>
            </w:r>
            <w:r w:rsidRPr="00185AD8">
              <w:rPr>
                <w:rFonts w:ascii="Arial" w:eastAsia="Times New Roman" w:hAnsi="Arial" w:cs="Arial"/>
                <w:spacing w:val="-1"/>
              </w:rPr>
              <w:t xml:space="preserve"> </w:t>
            </w:r>
            <w:r w:rsidRPr="00185AD8">
              <w:rPr>
                <w:rFonts w:ascii="Arial" w:eastAsia="Times New Roman" w:hAnsi="Arial" w:cs="Arial"/>
              </w:rPr>
              <w:t>reasonable</w:t>
            </w:r>
            <w:r w:rsidRPr="00185AD8">
              <w:rPr>
                <w:rFonts w:ascii="Arial" w:eastAsia="Times New Roman" w:hAnsi="Arial" w:cs="Arial"/>
                <w:spacing w:val="-1"/>
              </w:rPr>
              <w:t xml:space="preserve"> </w:t>
            </w:r>
            <w:r w:rsidRPr="00185AD8">
              <w:rPr>
                <w:rFonts w:ascii="Arial" w:eastAsia="Times New Roman" w:hAnsi="Arial" w:cs="Arial"/>
              </w:rPr>
              <w:t>expectation</w:t>
            </w:r>
            <w:r w:rsidRPr="00185AD8">
              <w:rPr>
                <w:rFonts w:ascii="Arial" w:eastAsia="Times New Roman" w:hAnsi="Arial" w:cs="Arial"/>
                <w:spacing w:val="-1"/>
              </w:rPr>
              <w:t xml:space="preserve"> </w:t>
            </w:r>
            <w:r w:rsidRPr="00185AD8">
              <w:rPr>
                <w:rFonts w:ascii="Arial" w:eastAsia="Times New Roman" w:hAnsi="Arial" w:cs="Arial"/>
              </w:rPr>
              <w:t>that</w:t>
            </w:r>
            <w:r w:rsidRPr="00185AD8">
              <w:rPr>
                <w:rFonts w:ascii="Arial" w:eastAsia="Times New Roman" w:hAnsi="Arial" w:cs="Arial"/>
                <w:spacing w:val="28"/>
              </w:rPr>
              <w:t xml:space="preserve"> </w:t>
            </w:r>
            <w:r w:rsidRPr="00185AD8">
              <w:rPr>
                <w:rFonts w:ascii="Arial" w:eastAsia="Times New Roman" w:hAnsi="Arial" w:cs="Arial"/>
              </w:rPr>
              <w:t>the</w:t>
            </w:r>
            <w:r w:rsidRPr="00185AD8">
              <w:rPr>
                <w:rFonts w:ascii="Arial" w:eastAsia="Times New Roman" w:hAnsi="Arial" w:cs="Arial"/>
                <w:spacing w:val="-1"/>
              </w:rPr>
              <w:t xml:space="preserve"> offeror </w:t>
            </w:r>
            <w:r w:rsidRPr="00185AD8">
              <w:rPr>
                <w:rFonts w:ascii="Arial" w:eastAsia="Times New Roman" w:hAnsi="Arial" w:cs="Arial"/>
              </w:rPr>
              <w:t>will</w:t>
            </w:r>
            <w:r w:rsidRPr="00185AD8">
              <w:rPr>
                <w:rFonts w:ascii="Arial" w:eastAsia="Times New Roman" w:hAnsi="Arial" w:cs="Arial"/>
                <w:spacing w:val="-1"/>
              </w:rPr>
              <w:t xml:space="preserve"> successfully perform </w:t>
            </w:r>
            <w:r w:rsidRPr="00185AD8">
              <w:rPr>
                <w:rFonts w:ascii="Arial" w:eastAsia="Times New Roman" w:hAnsi="Arial" w:cs="Arial"/>
              </w:rPr>
              <w:t>the</w:t>
            </w:r>
            <w:r w:rsidRPr="00185AD8">
              <w:rPr>
                <w:rFonts w:ascii="Arial" w:eastAsia="Times New Roman" w:hAnsi="Arial" w:cs="Arial"/>
                <w:spacing w:val="39"/>
              </w:rPr>
              <w:t xml:space="preserve"> </w:t>
            </w:r>
            <w:r w:rsidRPr="00185AD8">
              <w:rPr>
                <w:rFonts w:ascii="Arial" w:eastAsia="Times New Roman" w:hAnsi="Arial" w:cs="Arial"/>
              </w:rPr>
              <w:t>required</w:t>
            </w:r>
            <w:r w:rsidRPr="00185AD8">
              <w:rPr>
                <w:rFonts w:ascii="Arial" w:eastAsia="Times New Roman" w:hAnsi="Arial" w:cs="Arial"/>
                <w:spacing w:val="-1"/>
              </w:rPr>
              <w:t xml:space="preserve"> </w:t>
            </w:r>
            <w:r w:rsidRPr="00185AD8">
              <w:rPr>
                <w:rFonts w:ascii="Arial" w:eastAsia="Times New Roman" w:hAnsi="Arial" w:cs="Arial"/>
              </w:rPr>
              <w:t>effort,</w:t>
            </w:r>
            <w:r w:rsidRPr="00185AD8">
              <w:rPr>
                <w:rFonts w:ascii="Arial" w:eastAsia="Times New Roman" w:hAnsi="Arial" w:cs="Arial"/>
                <w:spacing w:val="-1"/>
              </w:rPr>
              <w:t xml:space="preserve"> </w:t>
            </w:r>
            <w:r w:rsidRPr="00185AD8">
              <w:rPr>
                <w:rFonts w:ascii="Arial" w:eastAsia="Times New Roman" w:hAnsi="Arial" w:cs="Arial"/>
              </w:rPr>
              <w:t>or</w:t>
            </w:r>
            <w:r w:rsidRPr="00185AD8">
              <w:rPr>
                <w:rFonts w:ascii="Arial" w:eastAsia="Times New Roman" w:hAnsi="Arial" w:cs="Arial"/>
                <w:spacing w:val="-1"/>
              </w:rPr>
              <w:t xml:space="preserve"> </w:t>
            </w:r>
            <w:r w:rsidRPr="00185AD8">
              <w:rPr>
                <w:rFonts w:ascii="Arial" w:eastAsia="Times New Roman" w:hAnsi="Arial" w:cs="Arial"/>
              </w:rPr>
              <w:t>the</w:t>
            </w:r>
            <w:r w:rsidRPr="00185AD8">
              <w:rPr>
                <w:rFonts w:ascii="Arial" w:eastAsia="Times New Roman" w:hAnsi="Arial" w:cs="Arial"/>
                <w:spacing w:val="-1"/>
              </w:rPr>
              <w:t xml:space="preserve"> </w:t>
            </w:r>
            <w:r w:rsidRPr="00185AD8">
              <w:rPr>
                <w:rFonts w:ascii="Arial" w:eastAsia="Times New Roman" w:hAnsi="Arial" w:cs="Arial"/>
              </w:rPr>
              <w:t>offeror’s</w:t>
            </w:r>
            <w:r w:rsidRPr="00185AD8">
              <w:rPr>
                <w:rFonts w:ascii="Arial" w:eastAsia="Times New Roman" w:hAnsi="Arial" w:cs="Arial"/>
                <w:spacing w:val="-1"/>
              </w:rPr>
              <w:t xml:space="preserve"> performance</w:t>
            </w:r>
            <w:r w:rsidRPr="00185AD8">
              <w:rPr>
                <w:rFonts w:ascii="Arial" w:eastAsia="Times New Roman" w:hAnsi="Arial" w:cs="Arial"/>
                <w:spacing w:val="29"/>
              </w:rPr>
              <w:t xml:space="preserve"> </w:t>
            </w:r>
            <w:r w:rsidRPr="00185AD8">
              <w:rPr>
                <w:rFonts w:ascii="Arial" w:eastAsia="Times New Roman" w:hAnsi="Arial" w:cs="Arial"/>
              </w:rPr>
              <w:t>record</w:t>
            </w:r>
            <w:r w:rsidRPr="00185AD8">
              <w:rPr>
                <w:rFonts w:ascii="Arial" w:eastAsia="Times New Roman" w:hAnsi="Arial" w:cs="Arial"/>
                <w:spacing w:val="-1"/>
              </w:rPr>
              <w:t xml:space="preserve"> </w:t>
            </w:r>
            <w:r w:rsidRPr="00185AD8">
              <w:rPr>
                <w:rFonts w:ascii="Arial" w:eastAsia="Times New Roman" w:hAnsi="Arial" w:cs="Arial"/>
              </w:rPr>
              <w:t>is</w:t>
            </w:r>
            <w:r w:rsidRPr="00185AD8">
              <w:rPr>
                <w:rFonts w:ascii="Arial" w:eastAsia="Times New Roman" w:hAnsi="Arial" w:cs="Arial"/>
                <w:spacing w:val="-1"/>
              </w:rPr>
              <w:t xml:space="preserve"> </w:t>
            </w:r>
            <w:r w:rsidRPr="00185AD8">
              <w:rPr>
                <w:rFonts w:ascii="Arial" w:eastAsia="Times New Roman" w:hAnsi="Arial" w:cs="Arial"/>
              </w:rPr>
              <w:t>unknown.</w:t>
            </w:r>
            <w:r w:rsidRPr="00185AD8">
              <w:rPr>
                <w:rFonts w:ascii="Arial" w:eastAsia="Times New Roman" w:hAnsi="Arial" w:cs="Arial"/>
                <w:spacing w:val="-1"/>
              </w:rPr>
              <w:t xml:space="preserve"> </w:t>
            </w:r>
            <w:r w:rsidRPr="00185AD8">
              <w:rPr>
                <w:rFonts w:ascii="Arial" w:eastAsia="Times New Roman" w:hAnsi="Arial" w:cs="Arial"/>
              </w:rPr>
              <w:t>(See</w:t>
            </w:r>
            <w:r w:rsidRPr="00185AD8">
              <w:rPr>
                <w:rFonts w:ascii="Arial" w:eastAsia="Times New Roman" w:hAnsi="Arial" w:cs="Arial"/>
                <w:spacing w:val="-1"/>
              </w:rPr>
              <w:t xml:space="preserve"> </w:t>
            </w:r>
            <w:r w:rsidRPr="00185AD8">
              <w:rPr>
                <w:rFonts w:ascii="Arial" w:eastAsia="Times New Roman" w:hAnsi="Arial" w:cs="Arial"/>
              </w:rPr>
              <w:t>note</w:t>
            </w:r>
            <w:r w:rsidRPr="00185AD8">
              <w:rPr>
                <w:rFonts w:ascii="Arial" w:eastAsia="Times New Roman" w:hAnsi="Arial" w:cs="Arial"/>
                <w:spacing w:val="-1"/>
              </w:rPr>
              <w:t xml:space="preserve"> above</w:t>
            </w:r>
            <w:r w:rsidRPr="00185AD8">
              <w:rPr>
                <w:rFonts w:ascii="Arial" w:eastAsia="Times New Roman" w:hAnsi="Arial" w:cs="Arial"/>
              </w:rPr>
              <w:t>.)</w:t>
            </w:r>
          </w:p>
        </w:tc>
      </w:tr>
      <w:tr w:rsidR="001B0BA1" w14:paraId="060C49D0" w14:textId="77777777" w:rsidTr="00F30642">
        <w:trPr>
          <w:trHeight w:hRule="exact" w:val="532"/>
        </w:trPr>
        <w:tc>
          <w:tcPr>
            <w:tcW w:w="517" w:type="pct"/>
            <w:tcBorders>
              <w:top w:val="single" w:sz="4" w:space="0" w:color="000000"/>
              <w:left w:val="single" w:sz="4" w:space="0" w:color="000000"/>
              <w:bottom w:val="single" w:sz="4" w:space="0" w:color="000000"/>
              <w:right w:val="single" w:sz="4" w:space="0" w:color="000000"/>
            </w:tcBorders>
          </w:tcPr>
          <w:p w14:paraId="5629463B" w14:textId="77777777" w:rsidR="001B0BA1" w:rsidRPr="00185AD8" w:rsidRDefault="001B0BA1" w:rsidP="00F30642">
            <w:pPr>
              <w:kinsoku w:val="0"/>
              <w:overflowPunct w:val="0"/>
              <w:ind w:left="102"/>
              <w:rPr>
                <w:rFonts w:ascii="Arial" w:eastAsia="Times New Roman" w:hAnsi="Arial" w:cs="Arial"/>
              </w:rPr>
            </w:pPr>
            <w:r w:rsidRPr="00185AD8">
              <w:rPr>
                <w:rFonts w:ascii="Arial" w:eastAsia="Times New Roman" w:hAnsi="Arial" w:cs="Arial"/>
                <w:spacing w:val="-1"/>
              </w:rPr>
              <w:t>Unacceptable</w:t>
            </w:r>
          </w:p>
        </w:tc>
        <w:tc>
          <w:tcPr>
            <w:tcW w:w="4483" w:type="pct"/>
            <w:tcBorders>
              <w:top w:val="single" w:sz="4" w:space="0" w:color="000000"/>
              <w:left w:val="single" w:sz="4" w:space="0" w:color="000000"/>
              <w:bottom w:val="single" w:sz="4" w:space="0" w:color="000000"/>
              <w:right w:val="single" w:sz="4" w:space="0" w:color="000000"/>
            </w:tcBorders>
          </w:tcPr>
          <w:p w14:paraId="08783169" w14:textId="77777777" w:rsidR="001B0BA1" w:rsidRPr="00185AD8" w:rsidRDefault="001B0BA1" w:rsidP="00F30642">
            <w:pPr>
              <w:kinsoku w:val="0"/>
              <w:overflowPunct w:val="0"/>
              <w:ind w:left="102" w:right="118"/>
              <w:rPr>
                <w:rFonts w:ascii="Arial" w:eastAsia="Times New Roman" w:hAnsi="Arial" w:cs="Arial"/>
              </w:rPr>
            </w:pPr>
            <w:r w:rsidRPr="00185AD8">
              <w:rPr>
                <w:rFonts w:ascii="Arial" w:eastAsia="Times New Roman" w:hAnsi="Arial" w:cs="Arial"/>
              </w:rPr>
              <w:t>Based</w:t>
            </w:r>
            <w:r w:rsidRPr="00185AD8">
              <w:rPr>
                <w:rFonts w:ascii="Arial" w:eastAsia="Times New Roman" w:hAnsi="Arial" w:cs="Arial"/>
                <w:spacing w:val="-1"/>
              </w:rPr>
              <w:t xml:space="preserve"> </w:t>
            </w:r>
            <w:r w:rsidRPr="00185AD8">
              <w:rPr>
                <w:rFonts w:ascii="Arial" w:eastAsia="Times New Roman" w:hAnsi="Arial" w:cs="Arial"/>
              </w:rPr>
              <w:t>on</w:t>
            </w:r>
            <w:r w:rsidRPr="00185AD8">
              <w:rPr>
                <w:rFonts w:ascii="Arial" w:eastAsia="Times New Roman" w:hAnsi="Arial" w:cs="Arial"/>
                <w:spacing w:val="-1"/>
              </w:rPr>
              <w:t xml:space="preserve"> the </w:t>
            </w:r>
            <w:r w:rsidRPr="00185AD8">
              <w:rPr>
                <w:rFonts w:ascii="Arial" w:eastAsia="Times New Roman" w:hAnsi="Arial" w:cs="Arial"/>
              </w:rPr>
              <w:t>offeror’s</w:t>
            </w:r>
            <w:r w:rsidRPr="00185AD8">
              <w:rPr>
                <w:rFonts w:ascii="Arial" w:eastAsia="Times New Roman" w:hAnsi="Arial" w:cs="Arial"/>
                <w:spacing w:val="-1"/>
              </w:rPr>
              <w:t xml:space="preserve"> performance </w:t>
            </w:r>
            <w:r w:rsidRPr="00185AD8">
              <w:rPr>
                <w:rFonts w:ascii="Arial" w:eastAsia="Times New Roman" w:hAnsi="Arial" w:cs="Arial"/>
              </w:rPr>
              <w:t>record,</w:t>
            </w:r>
            <w:r w:rsidRPr="00185AD8">
              <w:rPr>
                <w:rFonts w:ascii="Arial" w:eastAsia="Times New Roman" w:hAnsi="Arial" w:cs="Arial"/>
                <w:spacing w:val="-1"/>
              </w:rPr>
              <w:t xml:space="preserve"> </w:t>
            </w:r>
            <w:r w:rsidRPr="00185AD8">
              <w:rPr>
                <w:rFonts w:ascii="Arial" w:eastAsia="Times New Roman" w:hAnsi="Arial" w:cs="Arial"/>
              </w:rPr>
              <w:t>the</w:t>
            </w:r>
            <w:r w:rsidRPr="00185AD8">
              <w:rPr>
                <w:rFonts w:ascii="Arial" w:eastAsia="Times New Roman" w:hAnsi="Arial" w:cs="Arial"/>
                <w:spacing w:val="29"/>
              </w:rPr>
              <w:t xml:space="preserve"> </w:t>
            </w:r>
            <w:r w:rsidRPr="00185AD8">
              <w:rPr>
                <w:rFonts w:ascii="Arial" w:eastAsia="Times New Roman" w:hAnsi="Arial" w:cs="Arial"/>
                <w:spacing w:val="-1"/>
              </w:rPr>
              <w:t>Government</w:t>
            </w:r>
            <w:r w:rsidRPr="00185AD8">
              <w:rPr>
                <w:rFonts w:ascii="Arial" w:eastAsia="Times New Roman" w:hAnsi="Arial" w:cs="Arial"/>
                <w:spacing w:val="1"/>
              </w:rPr>
              <w:t xml:space="preserve"> </w:t>
            </w:r>
            <w:r w:rsidRPr="00185AD8">
              <w:rPr>
                <w:rFonts w:ascii="Arial" w:eastAsia="Times New Roman" w:hAnsi="Arial" w:cs="Arial"/>
              </w:rPr>
              <w:t>has no reasonable expectation that</w:t>
            </w:r>
            <w:r w:rsidRPr="00185AD8">
              <w:rPr>
                <w:rFonts w:ascii="Arial" w:eastAsia="Times New Roman" w:hAnsi="Arial" w:cs="Arial"/>
                <w:spacing w:val="28"/>
              </w:rPr>
              <w:t xml:space="preserve"> </w:t>
            </w:r>
            <w:r w:rsidRPr="00185AD8">
              <w:rPr>
                <w:rFonts w:ascii="Arial" w:eastAsia="Times New Roman" w:hAnsi="Arial" w:cs="Arial"/>
              </w:rPr>
              <w:t>the</w:t>
            </w:r>
            <w:r w:rsidRPr="00185AD8">
              <w:rPr>
                <w:rFonts w:ascii="Arial" w:eastAsia="Times New Roman" w:hAnsi="Arial" w:cs="Arial"/>
                <w:spacing w:val="-1"/>
              </w:rPr>
              <w:t xml:space="preserve"> </w:t>
            </w:r>
            <w:r w:rsidRPr="00185AD8">
              <w:rPr>
                <w:rFonts w:ascii="Arial" w:eastAsia="Times New Roman" w:hAnsi="Arial" w:cs="Arial"/>
              </w:rPr>
              <w:t>offeror</w:t>
            </w:r>
            <w:r w:rsidRPr="00185AD8">
              <w:rPr>
                <w:rFonts w:ascii="Arial" w:eastAsia="Times New Roman" w:hAnsi="Arial" w:cs="Arial"/>
                <w:spacing w:val="-1"/>
              </w:rPr>
              <w:t xml:space="preserve"> </w:t>
            </w:r>
            <w:r w:rsidRPr="00185AD8">
              <w:rPr>
                <w:rFonts w:ascii="Arial" w:eastAsia="Times New Roman" w:hAnsi="Arial" w:cs="Arial"/>
              </w:rPr>
              <w:t>will</w:t>
            </w:r>
            <w:r w:rsidRPr="00185AD8">
              <w:rPr>
                <w:rFonts w:ascii="Arial" w:eastAsia="Times New Roman" w:hAnsi="Arial" w:cs="Arial"/>
                <w:spacing w:val="-1"/>
              </w:rPr>
              <w:t xml:space="preserve"> </w:t>
            </w:r>
            <w:r w:rsidRPr="00185AD8">
              <w:rPr>
                <w:rFonts w:ascii="Arial" w:eastAsia="Times New Roman" w:hAnsi="Arial" w:cs="Arial"/>
              </w:rPr>
              <w:t>be</w:t>
            </w:r>
            <w:r w:rsidRPr="00185AD8">
              <w:rPr>
                <w:rFonts w:ascii="Arial" w:eastAsia="Times New Roman" w:hAnsi="Arial" w:cs="Arial"/>
                <w:spacing w:val="-1"/>
              </w:rPr>
              <w:t xml:space="preserve"> able</w:t>
            </w:r>
            <w:r w:rsidRPr="00185AD8">
              <w:rPr>
                <w:rFonts w:ascii="Arial" w:eastAsia="Times New Roman" w:hAnsi="Arial" w:cs="Arial"/>
                <w:spacing w:val="-2"/>
              </w:rPr>
              <w:t xml:space="preserve"> </w:t>
            </w:r>
            <w:r w:rsidRPr="00185AD8">
              <w:rPr>
                <w:rFonts w:ascii="Arial" w:eastAsia="Times New Roman" w:hAnsi="Arial" w:cs="Arial"/>
              </w:rPr>
              <w:t xml:space="preserve">to </w:t>
            </w:r>
            <w:r w:rsidRPr="00185AD8">
              <w:rPr>
                <w:rFonts w:ascii="Arial" w:eastAsia="Times New Roman" w:hAnsi="Arial" w:cs="Arial"/>
                <w:spacing w:val="-1"/>
              </w:rPr>
              <w:t>successfully</w:t>
            </w:r>
            <w:r w:rsidRPr="00185AD8">
              <w:rPr>
                <w:rFonts w:ascii="Arial" w:eastAsia="Times New Roman" w:hAnsi="Arial" w:cs="Arial"/>
              </w:rPr>
              <w:t xml:space="preserve"> </w:t>
            </w:r>
            <w:r w:rsidRPr="00185AD8">
              <w:rPr>
                <w:rFonts w:ascii="Arial" w:eastAsia="Times New Roman" w:hAnsi="Arial" w:cs="Arial"/>
                <w:spacing w:val="-1"/>
              </w:rPr>
              <w:t>perform</w:t>
            </w:r>
            <w:r w:rsidRPr="00185AD8">
              <w:rPr>
                <w:rFonts w:ascii="Arial" w:eastAsia="Times New Roman" w:hAnsi="Arial" w:cs="Arial"/>
                <w:spacing w:val="37"/>
              </w:rPr>
              <w:t xml:space="preserve"> </w:t>
            </w:r>
            <w:r w:rsidRPr="00185AD8">
              <w:rPr>
                <w:rFonts w:ascii="Arial" w:eastAsia="Times New Roman" w:hAnsi="Arial" w:cs="Arial"/>
              </w:rPr>
              <w:t>the</w:t>
            </w:r>
            <w:r w:rsidRPr="00185AD8">
              <w:rPr>
                <w:rFonts w:ascii="Arial" w:eastAsia="Times New Roman" w:hAnsi="Arial" w:cs="Arial"/>
                <w:spacing w:val="-1"/>
              </w:rPr>
              <w:t xml:space="preserve"> required </w:t>
            </w:r>
            <w:r w:rsidRPr="00185AD8">
              <w:rPr>
                <w:rFonts w:ascii="Arial" w:eastAsia="Times New Roman" w:hAnsi="Arial" w:cs="Arial"/>
              </w:rPr>
              <w:t>effort.</w:t>
            </w:r>
          </w:p>
        </w:tc>
      </w:tr>
    </w:tbl>
    <w:p w14:paraId="20785AAD" w14:textId="77777777" w:rsidR="001B0BA1" w:rsidRPr="00185AD8" w:rsidRDefault="001B0BA1" w:rsidP="001B0BA1">
      <w:pPr>
        <w:rPr>
          <w:rFonts w:ascii="Arial" w:eastAsia="Times New Roman" w:hAnsi="Arial" w:cs="Arial"/>
        </w:rPr>
      </w:pPr>
    </w:p>
    <w:p w14:paraId="443B5578" w14:textId="77777777" w:rsidR="001B0BA1" w:rsidRPr="00185AD8" w:rsidRDefault="001B0BA1" w:rsidP="001B0BA1">
      <w:pPr>
        <w:keepNext/>
        <w:keepLines/>
        <w:spacing w:before="120" w:after="120"/>
        <w:outlineLvl w:val="1"/>
        <w:rPr>
          <w:rFonts w:ascii="Arial" w:eastAsia="Times New Roman" w:hAnsi="Arial" w:cs="Arial"/>
          <w:b/>
          <w:bCs/>
          <w:color w:val="4F81BD"/>
        </w:rPr>
      </w:pPr>
      <w:bookmarkStart w:id="9" w:name="_Toc256000205"/>
      <w:bookmarkStart w:id="10" w:name="_Toc256000075"/>
      <w:bookmarkStart w:id="11" w:name="_Toc256000007"/>
      <w:r w:rsidRPr="00185AD8">
        <w:rPr>
          <w:rFonts w:ascii="Arial" w:eastAsia="Times New Roman" w:hAnsi="Arial" w:cs="Arial"/>
          <w:b/>
          <w:bCs/>
          <w:color w:val="4F81BD"/>
        </w:rPr>
        <w:lastRenderedPageBreak/>
        <w:t>SUBMISSION OF PROPOSAL</w:t>
      </w:r>
      <w:bookmarkEnd w:id="8"/>
      <w:bookmarkEnd w:id="9"/>
      <w:bookmarkEnd w:id="10"/>
      <w:bookmarkEnd w:id="11"/>
      <w:r w:rsidRPr="00185AD8">
        <w:rPr>
          <w:rFonts w:ascii="Arial" w:eastAsia="Times New Roman" w:hAnsi="Arial" w:cs="Arial"/>
          <w:b/>
          <w:bCs/>
          <w:color w:val="4F81BD"/>
        </w:rPr>
        <w:t xml:space="preserve"> </w:t>
      </w:r>
    </w:p>
    <w:p w14:paraId="334AC665" w14:textId="77777777" w:rsidR="001B0BA1" w:rsidRPr="00185AD8" w:rsidRDefault="001B0BA1" w:rsidP="001B0BA1">
      <w:pPr>
        <w:widowControl w:val="0"/>
        <w:autoSpaceDE w:val="0"/>
        <w:autoSpaceDN w:val="0"/>
        <w:adjustRightInd w:val="0"/>
        <w:ind w:left="24" w:right="181"/>
        <w:rPr>
          <w:rFonts w:ascii="Arial" w:eastAsia="Times New Roman" w:hAnsi="Arial" w:cs="Arial"/>
          <w:color w:val="000000"/>
        </w:rPr>
      </w:pPr>
      <w:r w:rsidRPr="00185AD8">
        <w:rPr>
          <w:rFonts w:ascii="Arial" w:eastAsia="Times New Roman" w:hAnsi="Arial" w:cs="Arial"/>
          <w:color w:val="000000"/>
        </w:rPr>
        <w:t xml:space="preserve">Important Note: Respond to all requirements of the solicitation. Failure to provide the information required will render the offer unacceptable. The Government intends to award a contract resulting from this solicitation without holding discussion, therefore, offerors shall ensure that their initial proposal provides the best terms from a price and technical standpoint. </w:t>
      </w:r>
    </w:p>
    <w:p w14:paraId="56A9D673" w14:textId="77777777" w:rsidR="001B0BA1" w:rsidRPr="00185AD8" w:rsidRDefault="001B0BA1" w:rsidP="001B0BA1">
      <w:pPr>
        <w:widowControl w:val="0"/>
        <w:autoSpaceDE w:val="0"/>
        <w:autoSpaceDN w:val="0"/>
        <w:adjustRightInd w:val="0"/>
        <w:ind w:left="24" w:right="181"/>
        <w:rPr>
          <w:rFonts w:ascii="Arial" w:eastAsia="Times New Roman" w:hAnsi="Arial" w:cs="Arial"/>
          <w:color w:val="000000"/>
        </w:rPr>
      </w:pPr>
    </w:p>
    <w:p w14:paraId="4C94D7BD" w14:textId="77777777" w:rsidR="001B0BA1" w:rsidRPr="00185AD8" w:rsidRDefault="001B0BA1" w:rsidP="001B0BA1">
      <w:pPr>
        <w:widowControl w:val="0"/>
        <w:autoSpaceDE w:val="0"/>
        <w:autoSpaceDN w:val="0"/>
        <w:adjustRightInd w:val="0"/>
        <w:ind w:left="19" w:right="484"/>
        <w:rPr>
          <w:rFonts w:ascii="Arial" w:eastAsia="Times New Roman" w:hAnsi="Arial" w:cs="Arial"/>
          <w:color w:val="000000"/>
        </w:rPr>
      </w:pPr>
      <w:r w:rsidRPr="00185AD8">
        <w:rPr>
          <w:rFonts w:ascii="Arial" w:eastAsia="Times New Roman" w:hAnsi="Arial" w:cs="Arial"/>
          <w:color w:val="000000"/>
        </w:rPr>
        <w:t xml:space="preserve">Offerors shall submit proposals, in response to this solicitation, in two separate volumes as follows: </w:t>
      </w:r>
    </w:p>
    <w:p w14:paraId="05253EF6" w14:textId="77777777" w:rsidR="001B0BA1" w:rsidRPr="00185AD8" w:rsidRDefault="001B0BA1" w:rsidP="001B0BA1">
      <w:pPr>
        <w:widowControl w:val="0"/>
        <w:autoSpaceDE w:val="0"/>
        <w:autoSpaceDN w:val="0"/>
        <w:adjustRightInd w:val="0"/>
        <w:rPr>
          <w:rFonts w:ascii="Arial" w:eastAsia="Times New Roman" w:hAnsi="Arial" w:cs="Arial"/>
          <w:b/>
          <w:color w:val="000000"/>
          <w:u w:val="single"/>
        </w:rPr>
      </w:pPr>
    </w:p>
    <w:p w14:paraId="00ED19EB" w14:textId="77777777" w:rsidR="001B0BA1" w:rsidRPr="00185AD8" w:rsidRDefault="001B0BA1" w:rsidP="001B0BA1">
      <w:pPr>
        <w:widowControl w:val="0"/>
        <w:autoSpaceDE w:val="0"/>
        <w:autoSpaceDN w:val="0"/>
        <w:adjustRightInd w:val="0"/>
        <w:rPr>
          <w:rFonts w:ascii="Arial" w:eastAsia="Times New Roman" w:hAnsi="Arial" w:cs="Arial"/>
          <w:b/>
          <w:color w:val="000000"/>
          <w:u w:val="single"/>
        </w:rPr>
      </w:pPr>
    </w:p>
    <w:p w14:paraId="230808D7" w14:textId="77777777" w:rsidR="001B0BA1" w:rsidRPr="00185AD8" w:rsidRDefault="001B0BA1" w:rsidP="001B0BA1">
      <w:pPr>
        <w:widowControl w:val="0"/>
        <w:autoSpaceDE w:val="0"/>
        <w:autoSpaceDN w:val="0"/>
        <w:adjustRightInd w:val="0"/>
        <w:rPr>
          <w:rFonts w:ascii="Arial" w:eastAsia="Times New Roman" w:hAnsi="Arial" w:cs="Arial"/>
          <w:color w:val="000000"/>
        </w:rPr>
      </w:pPr>
      <w:r w:rsidRPr="00185AD8">
        <w:rPr>
          <w:rFonts w:ascii="Arial" w:eastAsia="Times New Roman" w:hAnsi="Arial" w:cs="Arial"/>
          <w:b/>
          <w:color w:val="000000"/>
          <w:u w:val="single"/>
        </w:rPr>
        <w:t>VOLUME I</w:t>
      </w:r>
      <w:r w:rsidRPr="00185AD8">
        <w:rPr>
          <w:rFonts w:ascii="Arial" w:eastAsia="Times New Roman" w:hAnsi="Arial" w:cs="Arial"/>
          <w:color w:val="000000"/>
          <w:u w:val="single"/>
        </w:rPr>
        <w:t xml:space="preserve"> – MANAGEMENT APPROACH and PAST PERFORMANCE: </w:t>
      </w:r>
      <w:r w:rsidRPr="00185AD8">
        <w:rPr>
          <w:rFonts w:ascii="Arial" w:eastAsia="Times New Roman" w:hAnsi="Arial" w:cs="Arial"/>
          <w:color w:val="000000"/>
        </w:rPr>
        <w:t xml:space="preserve">Include all information required for evaluation, excluding any reference to price. Offerors shall provide 1 electronic copy Volume 1. Address all required evaluation criteria in above paragraphs. </w:t>
      </w:r>
    </w:p>
    <w:p w14:paraId="0647E9FD" w14:textId="77777777" w:rsidR="001B0BA1" w:rsidRPr="00185AD8" w:rsidRDefault="001B0BA1" w:rsidP="001B0BA1">
      <w:pPr>
        <w:widowControl w:val="0"/>
        <w:autoSpaceDE w:val="0"/>
        <w:autoSpaceDN w:val="0"/>
        <w:adjustRightInd w:val="0"/>
        <w:rPr>
          <w:rFonts w:ascii="Arial" w:eastAsia="Times New Roman" w:hAnsi="Arial" w:cs="Arial"/>
          <w:b/>
          <w:color w:val="000000"/>
          <w:u w:val="single"/>
        </w:rPr>
      </w:pPr>
    </w:p>
    <w:p w14:paraId="0FE851A3" w14:textId="77777777" w:rsidR="001B0BA1" w:rsidRPr="00185AD8" w:rsidRDefault="001B0BA1" w:rsidP="001B0BA1">
      <w:pPr>
        <w:widowControl w:val="0"/>
        <w:autoSpaceDE w:val="0"/>
        <w:autoSpaceDN w:val="0"/>
        <w:adjustRightInd w:val="0"/>
        <w:rPr>
          <w:rFonts w:ascii="Arial" w:eastAsia="Times New Roman" w:hAnsi="Arial" w:cs="Arial"/>
          <w:color w:val="000000"/>
        </w:rPr>
      </w:pPr>
      <w:r w:rsidRPr="00185AD8">
        <w:rPr>
          <w:rFonts w:ascii="Arial" w:eastAsia="Times New Roman" w:hAnsi="Arial" w:cs="Arial"/>
          <w:b/>
          <w:color w:val="000000"/>
          <w:u w:val="single"/>
        </w:rPr>
        <w:t>VOLUME II</w:t>
      </w:r>
      <w:r w:rsidRPr="00185AD8">
        <w:rPr>
          <w:rFonts w:ascii="Arial" w:eastAsia="Times New Roman" w:hAnsi="Arial" w:cs="Arial"/>
          <w:color w:val="000000"/>
          <w:u w:val="single"/>
        </w:rPr>
        <w:t xml:space="preserve"> – PRICE:</w:t>
      </w:r>
      <w:r w:rsidRPr="00185AD8">
        <w:rPr>
          <w:rFonts w:ascii="Arial" w:eastAsia="Times New Roman" w:hAnsi="Arial" w:cs="Arial"/>
          <w:color w:val="000000"/>
        </w:rPr>
        <w:t xml:space="preserve">  Include all information required for evaluation as well as the required completed solicitation sections and the Self-Performance Calculation Worksheet. Offerors shall provide 1 electronic copy of Volume II. Address all required evaluation criteria, as specified below. </w:t>
      </w:r>
    </w:p>
    <w:p w14:paraId="5E909751" w14:textId="77777777" w:rsidR="001B0BA1" w:rsidRPr="00185AD8" w:rsidRDefault="001B0BA1" w:rsidP="001B0BA1">
      <w:pPr>
        <w:widowControl w:val="0"/>
        <w:autoSpaceDE w:val="0"/>
        <w:autoSpaceDN w:val="0"/>
        <w:adjustRightInd w:val="0"/>
        <w:rPr>
          <w:rFonts w:ascii="Arial" w:eastAsia="Times New Roman" w:hAnsi="Arial" w:cs="Arial"/>
          <w:color w:val="000000"/>
          <w:u w:val="single"/>
        </w:rPr>
      </w:pPr>
    </w:p>
    <w:p w14:paraId="6C09F05A" w14:textId="77777777" w:rsidR="001B0BA1" w:rsidRPr="00185AD8" w:rsidRDefault="001B0BA1" w:rsidP="001B0BA1">
      <w:pPr>
        <w:widowControl w:val="0"/>
        <w:autoSpaceDE w:val="0"/>
        <w:autoSpaceDN w:val="0"/>
        <w:adjustRightInd w:val="0"/>
        <w:rPr>
          <w:rFonts w:ascii="Arial" w:eastAsia="Times New Roman" w:hAnsi="Arial" w:cs="Arial"/>
          <w:b/>
          <w:color w:val="000000"/>
        </w:rPr>
      </w:pPr>
      <w:r w:rsidRPr="00185AD8">
        <w:rPr>
          <w:rFonts w:ascii="Arial" w:eastAsia="Times New Roman" w:hAnsi="Arial" w:cs="Arial"/>
          <w:b/>
          <w:color w:val="000000"/>
        </w:rPr>
        <w:t xml:space="preserve">VOLUME I:  Requirements for Proposal Content:  </w:t>
      </w:r>
    </w:p>
    <w:p w14:paraId="5456A0D5" w14:textId="77777777" w:rsidR="001B0BA1" w:rsidRPr="00185AD8" w:rsidRDefault="001B0BA1" w:rsidP="001B0BA1">
      <w:pPr>
        <w:widowControl w:val="0"/>
        <w:autoSpaceDE w:val="0"/>
        <w:autoSpaceDN w:val="0"/>
        <w:adjustRightInd w:val="0"/>
        <w:rPr>
          <w:rFonts w:ascii="Arial" w:eastAsia="Times New Roman" w:hAnsi="Arial" w:cs="Arial"/>
          <w:color w:val="000000"/>
        </w:rPr>
      </w:pPr>
      <w:r w:rsidRPr="00185AD8">
        <w:rPr>
          <w:rFonts w:ascii="Arial" w:eastAsia="Times New Roman" w:hAnsi="Arial" w:cs="Arial"/>
          <w:color w:val="000000"/>
        </w:rPr>
        <w:t xml:space="preserve">The proposal shall concisely describe the offeror's response to the requirements of the solicitation. Elaborate artwork, expensive paper or bindings, and expensive visual or other aids are not necessary. Additionally, the use of general or vague statements such as </w:t>
      </w:r>
      <w:r w:rsidRPr="00185AD8">
        <w:rPr>
          <w:rFonts w:ascii="Arial" w:eastAsia="Times New Roman" w:hAnsi="Arial" w:cs="Arial"/>
          <w:i/>
          <w:iCs/>
          <w:color w:val="000000"/>
        </w:rPr>
        <w:t xml:space="preserve">"standard procedures will be used' </w:t>
      </w:r>
      <w:r w:rsidRPr="00185AD8">
        <w:rPr>
          <w:rFonts w:ascii="Arial" w:eastAsia="Times New Roman" w:hAnsi="Arial" w:cs="Arial"/>
          <w:color w:val="000000"/>
        </w:rPr>
        <w:t xml:space="preserve">or </w:t>
      </w:r>
      <w:r w:rsidRPr="00185AD8">
        <w:rPr>
          <w:rFonts w:ascii="Arial" w:eastAsia="Times New Roman" w:hAnsi="Arial" w:cs="Arial"/>
          <w:i/>
          <w:iCs/>
          <w:color w:val="000000"/>
        </w:rPr>
        <w:t xml:space="preserve">"good business practices will be employed' </w:t>
      </w:r>
      <w:r w:rsidRPr="00185AD8">
        <w:rPr>
          <w:rFonts w:ascii="Arial" w:eastAsia="Times New Roman" w:hAnsi="Arial" w:cs="Arial"/>
          <w:color w:val="000000"/>
        </w:rPr>
        <w:t xml:space="preserve">are not acceptable. Tab each section and number each page in each section. Provide a table of contents.   </w:t>
      </w:r>
    </w:p>
    <w:p w14:paraId="1A64FA33" w14:textId="77777777" w:rsidR="001B0BA1" w:rsidRPr="00185AD8" w:rsidRDefault="001B0BA1" w:rsidP="001B0BA1">
      <w:pPr>
        <w:widowControl w:val="0"/>
        <w:autoSpaceDE w:val="0"/>
        <w:autoSpaceDN w:val="0"/>
        <w:adjustRightInd w:val="0"/>
        <w:rPr>
          <w:rFonts w:ascii="Arial" w:eastAsia="Times New Roman" w:hAnsi="Arial" w:cs="Arial"/>
          <w:color w:val="000000"/>
        </w:rPr>
      </w:pPr>
    </w:p>
    <w:p w14:paraId="2EDF42CE" w14:textId="77777777" w:rsidR="001B0BA1" w:rsidRPr="00185AD8" w:rsidRDefault="001B0BA1" w:rsidP="001B0BA1">
      <w:pPr>
        <w:widowControl w:val="0"/>
        <w:autoSpaceDE w:val="0"/>
        <w:autoSpaceDN w:val="0"/>
        <w:adjustRightInd w:val="0"/>
        <w:rPr>
          <w:rFonts w:ascii="Arial" w:eastAsia="Times New Roman" w:hAnsi="Arial" w:cs="Arial"/>
          <w:b/>
          <w:color w:val="000000"/>
          <w:w w:val="105"/>
        </w:rPr>
      </w:pPr>
      <w:r w:rsidRPr="00185AD8">
        <w:rPr>
          <w:rFonts w:ascii="Arial" w:eastAsia="Times New Roman" w:hAnsi="Arial" w:cs="Arial"/>
          <w:b/>
          <w:color w:val="000000"/>
          <w:w w:val="105"/>
        </w:rPr>
        <w:t>VOLUME II: Price Proposal Requirements</w:t>
      </w:r>
    </w:p>
    <w:p w14:paraId="4612AF3A" w14:textId="77777777" w:rsidR="001B0BA1" w:rsidRPr="00185AD8" w:rsidRDefault="001B0BA1" w:rsidP="001B0BA1">
      <w:pPr>
        <w:rPr>
          <w:rFonts w:ascii="Arial" w:eastAsia="Times New Roman" w:hAnsi="Arial" w:cs="Arial"/>
        </w:rPr>
      </w:pPr>
      <w:r w:rsidRPr="00185AD8">
        <w:rPr>
          <w:rFonts w:ascii="Arial" w:eastAsia="Times New Roman" w:hAnsi="Arial" w:cs="Arial"/>
        </w:rPr>
        <w:t xml:space="preserve">The price proposal shall consist of the following: The offeror shall complete the SF1442 and pricing schedule and submit to the Contracting Office prior to or on the date specified for receipt of proposals. The offeror shall also submit, with the above documentation an </w:t>
      </w:r>
      <w:r w:rsidRPr="00185AD8">
        <w:rPr>
          <w:rFonts w:ascii="Arial" w:eastAsia="Times New Roman" w:hAnsi="Arial" w:cs="Arial"/>
          <w:b/>
          <w:u w:val="single"/>
        </w:rPr>
        <w:t>itemized price breakdown</w:t>
      </w:r>
      <w:r w:rsidRPr="00185AD8">
        <w:rPr>
          <w:rFonts w:ascii="Arial" w:eastAsia="Times New Roman" w:hAnsi="Arial" w:cs="Arial"/>
        </w:rPr>
        <w:t xml:space="preserve"> with their proposal in sufficient detail to permit a complete analysis of labor burden, materials, equipment, transportation, supervision, disposal costs and overhead and profit and shall cover all work involved in the contract. Additionally, the offeror shall submit the Representations and Certification incorporated in FAR 52.204-8 and the Self-Work Calculation Worksheet.</w:t>
      </w:r>
    </w:p>
    <w:p w14:paraId="55D92E78" w14:textId="77777777" w:rsidR="001B0BA1" w:rsidRPr="00185AD8" w:rsidRDefault="001B0BA1" w:rsidP="001B0BA1">
      <w:pPr>
        <w:rPr>
          <w:rFonts w:ascii="Arial" w:eastAsia="Times New Roman" w:hAnsi="Arial" w:cs="Arial"/>
        </w:rPr>
      </w:pPr>
    </w:p>
    <w:p w14:paraId="07D888BD" w14:textId="77777777" w:rsidR="001B0BA1" w:rsidRPr="00185AD8" w:rsidRDefault="001B0BA1" w:rsidP="001B0BA1">
      <w:pPr>
        <w:rPr>
          <w:rFonts w:ascii="Arial" w:eastAsia="Times New Roman" w:hAnsi="Arial" w:cs="Arial"/>
        </w:rPr>
      </w:pPr>
    </w:p>
    <w:p w14:paraId="190277A8" w14:textId="77777777" w:rsidR="001B0BA1" w:rsidRPr="00185AD8" w:rsidRDefault="001B0BA1" w:rsidP="001B0BA1">
      <w:pPr>
        <w:rPr>
          <w:rFonts w:ascii="Arial" w:eastAsia="Times New Roman" w:hAnsi="Arial" w:cs="Arial"/>
        </w:rPr>
      </w:pPr>
      <w:r w:rsidRPr="00185AD8">
        <w:rPr>
          <w:rFonts w:ascii="Arial" w:eastAsia="Times New Roman" w:hAnsi="Arial" w:cs="Arial"/>
        </w:rPr>
        <w:t xml:space="preserve">All correspondence is to be e-mailed to </w:t>
      </w:r>
      <w:hyperlink r:id="rId14" w:history="1">
        <w:r w:rsidRPr="00185AD8">
          <w:rPr>
            <w:rFonts w:ascii="Arial" w:eastAsia="Times New Roman" w:hAnsi="Arial" w:cs="Arial"/>
            <w:color w:val="0000FF"/>
            <w:u w:val="single"/>
          </w:rPr>
          <w:t>jacalyn.hainey@va.gov</w:t>
        </w:r>
      </w:hyperlink>
      <w:r w:rsidRPr="00185AD8">
        <w:rPr>
          <w:rFonts w:ascii="Arial" w:eastAsia="Times New Roman" w:hAnsi="Arial" w:cs="Arial"/>
        </w:rPr>
        <w:t xml:space="preserve"> </w:t>
      </w:r>
    </w:p>
    <w:p w14:paraId="0EB515F7" w14:textId="77777777" w:rsidR="001B0BA1" w:rsidRPr="00185AD8" w:rsidRDefault="001B0BA1" w:rsidP="001B0BA1">
      <w:pPr>
        <w:rPr>
          <w:rFonts w:ascii="Arial" w:eastAsia="Times New Roman" w:hAnsi="Arial" w:cs="Arial"/>
        </w:rPr>
      </w:pPr>
    </w:p>
    <w:p w14:paraId="54186578" w14:textId="77777777" w:rsidR="001B0BA1" w:rsidRPr="00185AD8" w:rsidRDefault="001B0BA1" w:rsidP="001B0BA1">
      <w:pPr>
        <w:rPr>
          <w:rFonts w:ascii="Arial" w:eastAsia="Times New Roman" w:hAnsi="Arial" w:cs="Arial"/>
        </w:rPr>
      </w:pPr>
      <w:r w:rsidRPr="00185AD8">
        <w:rPr>
          <w:rFonts w:ascii="Arial" w:eastAsia="Times New Roman" w:hAnsi="Arial" w:cs="Arial"/>
        </w:rPr>
        <w:t>In the event that the proposal size exceeds 20MB, break down into multiple files and submit via e-mail.</w:t>
      </w:r>
    </w:p>
    <w:p w14:paraId="46F98409" w14:textId="77777777" w:rsidR="001B0BA1" w:rsidRPr="00185AD8" w:rsidRDefault="001B0BA1" w:rsidP="001B0BA1">
      <w:pPr>
        <w:rPr>
          <w:rFonts w:ascii="Arial" w:eastAsia="Times New Roman" w:hAnsi="Arial" w:cs="Arial"/>
        </w:rPr>
        <w:sectPr w:rsidR="001B0BA1" w:rsidRPr="00185AD8">
          <w:headerReference w:type="default" r:id="rId15"/>
          <w:footerReference w:type="default" r:id="rId16"/>
          <w:pgSz w:w="12240" w:h="15840"/>
          <w:pgMar w:top="1080" w:right="1440" w:bottom="1080" w:left="1440" w:header="360" w:footer="360" w:gutter="0"/>
          <w:cols w:space="720"/>
          <w:docGrid w:linePitch="360"/>
        </w:sectPr>
      </w:pPr>
      <w:r w:rsidRPr="00185AD8">
        <w:rPr>
          <w:rFonts w:ascii="Arial" w:eastAsia="Times New Roman" w:hAnsi="Arial" w:cs="Arial"/>
        </w:rPr>
        <w:t xml:space="preserve">** NO FACSIMILE </w:t>
      </w:r>
      <w:r>
        <w:rPr>
          <w:rFonts w:ascii="Arial" w:eastAsia="Times New Roman" w:hAnsi="Arial" w:cs="Arial"/>
        </w:rPr>
        <w:t>PROPOSALS WILL BE ACCEPTED*</w:t>
      </w:r>
    </w:p>
    <w:p w14:paraId="6D4B2622" w14:textId="77777777" w:rsidR="001B0BA1" w:rsidRDefault="001B0BA1" w:rsidP="001B0BA1">
      <w:pPr>
        <w:sectPr w:rsidR="001B0BA1">
          <w:footerReference w:type="default" r:id="rId17"/>
          <w:pgSz w:w="12240" w:h="15840"/>
          <w:pgMar w:top="1080" w:right="1440" w:bottom="1080" w:left="1440" w:header="360" w:footer="360" w:gutter="0"/>
          <w:cols w:space="720"/>
          <w:docGrid w:linePitch="360"/>
        </w:sectPr>
      </w:pPr>
    </w:p>
    <w:sdt>
      <w:sdtPr>
        <w:rPr>
          <w:rFonts w:eastAsiaTheme="minorHAnsi"/>
          <w:b w:val="0"/>
          <w:bCs w:val="0"/>
          <w:sz w:val="20"/>
          <w:szCs w:val="22"/>
        </w:rPr>
        <w:id w:val="-1900917728"/>
        <w:docPartObj>
          <w:docPartGallery w:val="Table of Contents"/>
          <w:docPartUnique/>
        </w:docPartObj>
      </w:sdtPr>
      <w:sdtContent>
        <w:p w14:paraId="7702D086" w14:textId="77777777" w:rsidR="001B0BA1" w:rsidRDefault="001B0BA1" w:rsidP="001B0BA1">
          <w:pPr>
            <w:pStyle w:val="TOCHeading"/>
            <w:pageBreakBefore/>
          </w:pPr>
          <w:r>
            <w:t>Table of Contents</w:t>
          </w:r>
        </w:p>
        <w:p w14:paraId="42068D5B" w14:textId="77777777" w:rsidR="001B0BA1" w:rsidRDefault="001B0BA1" w:rsidP="001B0BA1">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1069AC76" w14:textId="77777777" w:rsidR="001B0BA1" w:rsidRDefault="001B0BA1" w:rsidP="001B0BA1">
          <w:pPr>
            <w:pStyle w:val="TOC1"/>
            <w:tabs>
              <w:tab w:val="right" w:leader="dot" w:pos="9350"/>
            </w:tabs>
            <w:rPr>
              <w:noProof/>
            </w:rPr>
          </w:pPr>
          <w:hyperlink w:anchor="_Toc256000001" w:history="1">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4109DA86" w14:textId="77777777" w:rsidR="001B0BA1" w:rsidRDefault="001B0BA1" w:rsidP="001B0BA1">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hyperlink>
        </w:p>
        <w:p w14:paraId="32110E3D" w14:textId="77777777" w:rsidR="001B0BA1" w:rsidRDefault="001B0BA1" w:rsidP="001B0BA1">
          <w:pPr>
            <w:pStyle w:val="TOC2"/>
            <w:tabs>
              <w:tab w:val="right" w:leader="dot" w:pos="9350"/>
            </w:tabs>
            <w:rPr>
              <w:noProof/>
            </w:rPr>
          </w:pPr>
          <w:hyperlink w:anchor="_Toc256000003" w:history="1">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hyperlink>
        </w:p>
        <w:p w14:paraId="535BFF8B" w14:textId="77777777" w:rsidR="001B0BA1" w:rsidRDefault="001B0BA1" w:rsidP="001B0BA1">
          <w:pPr>
            <w:pStyle w:val="TOC1"/>
            <w:tabs>
              <w:tab w:val="right" w:leader="dot" w:pos="9350"/>
            </w:tabs>
            <w:rPr>
              <w:noProof/>
            </w:rPr>
          </w:pPr>
          <w:hyperlink w:anchor="_Toc256000004" w:history="1">
            <w:r w:rsidRPr="00185AD8">
              <w:rPr>
                <w:rStyle w:val="Hyperlink"/>
                <w:rFonts w:ascii="Calibri" w:hAnsi="Calibri"/>
              </w:rPr>
              <w:t>VA New England Healthcare System</w:t>
            </w:r>
            <w:r>
              <w:rPr>
                <w:rStyle w:val="Hyperlink"/>
              </w:rPr>
              <w:tab/>
            </w:r>
            <w:r>
              <w:fldChar w:fldCharType="begin"/>
            </w:r>
            <w:r>
              <w:rPr>
                <w:rStyle w:val="Hyperlink"/>
              </w:rPr>
              <w:instrText xml:space="preserve"> PAGEREF _Toc256000004 \h </w:instrText>
            </w:r>
            <w:r>
              <w:fldChar w:fldCharType="separate"/>
            </w:r>
            <w:r>
              <w:t>Error! Bookmark not defined.</w:t>
            </w:r>
            <w:r>
              <w:fldChar w:fldCharType="end"/>
            </w:r>
          </w:hyperlink>
        </w:p>
        <w:p w14:paraId="0B6758FB" w14:textId="77777777" w:rsidR="001B0BA1" w:rsidRDefault="001B0BA1" w:rsidP="001B0BA1">
          <w:pPr>
            <w:pStyle w:val="TOC1"/>
            <w:tabs>
              <w:tab w:val="right" w:leader="dot" w:pos="9350"/>
            </w:tabs>
            <w:rPr>
              <w:noProof/>
            </w:rPr>
          </w:pPr>
          <w:hyperlink w:anchor="_Toc256000005" w:history="1">
            <w:r>
              <w:rPr>
                <w:rStyle w:val="Hyperlink"/>
              </w:rPr>
              <w:t>INFORMATION REGARDING BIDDING MATERIAL, BID GUARANTEE AND BONDS</w:t>
            </w:r>
            <w:r>
              <w:rPr>
                <w:rStyle w:val="Hyperlink"/>
              </w:rPr>
              <w:tab/>
            </w:r>
            <w:r>
              <w:fldChar w:fldCharType="begin"/>
            </w:r>
            <w:r>
              <w:rPr>
                <w:rStyle w:val="Hyperlink"/>
              </w:rPr>
              <w:instrText xml:space="preserve"> PAGEREF _Toc256000005 \h </w:instrText>
            </w:r>
            <w:r>
              <w:fldChar w:fldCharType="separate"/>
            </w:r>
            <w:r>
              <w:rPr>
                <w:rStyle w:val="Hyperlink"/>
              </w:rPr>
              <w:t>27</w:t>
            </w:r>
            <w:r>
              <w:fldChar w:fldCharType="end"/>
            </w:r>
          </w:hyperlink>
        </w:p>
        <w:p w14:paraId="16CD54BA" w14:textId="77777777" w:rsidR="001B0BA1" w:rsidRDefault="001B0BA1" w:rsidP="001B0BA1">
          <w:pPr>
            <w:pStyle w:val="TOC1"/>
            <w:tabs>
              <w:tab w:val="right" w:leader="dot" w:pos="9350"/>
            </w:tabs>
            <w:rPr>
              <w:noProof/>
            </w:rPr>
          </w:pPr>
          <w:hyperlink w:anchor="_Toc256000006" w:history="1">
            <w:r>
              <w:rPr>
                <w:rStyle w:val="Hyperlink"/>
              </w:rPr>
              <w:t>INSTRUCTIONS, CONDITIONS AND OTHER STATEMENTS TO BIDDERS/OFFERORS</w:t>
            </w:r>
            <w:r>
              <w:rPr>
                <w:rStyle w:val="Hyperlink"/>
              </w:rPr>
              <w:tab/>
            </w:r>
            <w:r>
              <w:fldChar w:fldCharType="begin"/>
            </w:r>
            <w:r>
              <w:rPr>
                <w:rStyle w:val="Hyperlink"/>
              </w:rPr>
              <w:instrText xml:space="preserve"> PAGEREF _Toc256000006 \h </w:instrText>
            </w:r>
            <w:r>
              <w:fldChar w:fldCharType="separate"/>
            </w:r>
            <w:r>
              <w:rPr>
                <w:rStyle w:val="Hyperlink"/>
              </w:rPr>
              <w:t>28</w:t>
            </w:r>
            <w:r>
              <w:fldChar w:fldCharType="end"/>
            </w:r>
          </w:hyperlink>
        </w:p>
        <w:p w14:paraId="5E38183E" w14:textId="77777777" w:rsidR="001B0BA1" w:rsidRDefault="001B0BA1" w:rsidP="001B0BA1">
          <w:pPr>
            <w:pStyle w:val="TOC2"/>
            <w:tabs>
              <w:tab w:val="right" w:leader="dot" w:pos="9350"/>
            </w:tabs>
            <w:rPr>
              <w:noProof/>
            </w:rPr>
          </w:pPr>
          <w:hyperlink w:anchor="_Toc256000008" w:history="1">
            <w:r>
              <w:rPr>
                <w:rStyle w:val="Hyperlink"/>
              </w:rPr>
              <w:t>2.1  52.216-1 TYPE OF CONTRACT (APR 1984)</w:t>
            </w:r>
            <w:r>
              <w:rPr>
                <w:rStyle w:val="Hyperlink"/>
              </w:rPr>
              <w:tab/>
            </w:r>
            <w:r>
              <w:fldChar w:fldCharType="begin"/>
            </w:r>
            <w:r>
              <w:rPr>
                <w:rStyle w:val="Hyperlink"/>
              </w:rPr>
              <w:instrText xml:space="preserve"> PAGEREF _Toc256000008 \h </w:instrText>
            </w:r>
            <w:r>
              <w:fldChar w:fldCharType="separate"/>
            </w:r>
            <w:r>
              <w:rPr>
                <w:rStyle w:val="Hyperlink"/>
              </w:rPr>
              <w:t>28</w:t>
            </w:r>
            <w:r>
              <w:fldChar w:fldCharType="end"/>
            </w:r>
          </w:hyperlink>
        </w:p>
        <w:p w14:paraId="2906F6F7" w14:textId="77777777" w:rsidR="001B0BA1" w:rsidRDefault="001B0BA1" w:rsidP="001B0BA1">
          <w:pPr>
            <w:pStyle w:val="TOC2"/>
            <w:tabs>
              <w:tab w:val="right" w:leader="dot" w:pos="9350"/>
            </w:tabs>
            <w:rPr>
              <w:noProof/>
            </w:rPr>
          </w:pPr>
          <w:hyperlink w:anchor="_Toc256000009" w:history="1">
            <w:r>
              <w:rPr>
                <w:rStyle w:val="Hyperlink"/>
              </w:rPr>
              <w:t>2.2  52.222-5  CONSTRUCTION WAGE RATE REQUIREMENTS—SECONDARY SITE OF THE WORK (MAY 2014)</w:t>
            </w:r>
            <w:r>
              <w:rPr>
                <w:rStyle w:val="Hyperlink"/>
              </w:rPr>
              <w:tab/>
            </w:r>
            <w:r>
              <w:fldChar w:fldCharType="begin"/>
            </w:r>
            <w:r>
              <w:rPr>
                <w:rStyle w:val="Hyperlink"/>
              </w:rPr>
              <w:instrText xml:space="preserve"> PAGEREF _Toc256000009 \h </w:instrText>
            </w:r>
            <w:r>
              <w:fldChar w:fldCharType="separate"/>
            </w:r>
            <w:r>
              <w:rPr>
                <w:rStyle w:val="Hyperlink"/>
              </w:rPr>
              <w:t>28</w:t>
            </w:r>
            <w:r>
              <w:fldChar w:fldCharType="end"/>
            </w:r>
          </w:hyperlink>
        </w:p>
        <w:p w14:paraId="0B3D1F8D" w14:textId="77777777" w:rsidR="001B0BA1" w:rsidRDefault="001B0BA1" w:rsidP="001B0BA1">
          <w:pPr>
            <w:pStyle w:val="TOC2"/>
            <w:tabs>
              <w:tab w:val="right" w:leader="dot" w:pos="9350"/>
            </w:tabs>
            <w:rPr>
              <w:noProof/>
            </w:rPr>
          </w:pPr>
          <w:hyperlink w:anchor="_Toc256000010" w:history="1">
            <w:r>
              <w:rPr>
                <w:rStyle w:val="Hyperlink"/>
              </w:rPr>
              <w:t>2.3 52.222-23 NOTICE OF REQUIREMENT FOR AFFIRMATIVE ACTION TO ENSURE EQUAL EMPLOYMENT OPPORTUNITY FOR CONSTRUCTION (FEB 1999)</w:t>
            </w:r>
            <w:r>
              <w:rPr>
                <w:rStyle w:val="Hyperlink"/>
              </w:rPr>
              <w:tab/>
            </w:r>
            <w:r>
              <w:fldChar w:fldCharType="begin"/>
            </w:r>
            <w:r>
              <w:rPr>
                <w:rStyle w:val="Hyperlink"/>
              </w:rPr>
              <w:instrText xml:space="preserve"> PAGEREF _Toc256000010 \h </w:instrText>
            </w:r>
            <w:r>
              <w:fldChar w:fldCharType="separate"/>
            </w:r>
            <w:r>
              <w:rPr>
                <w:rStyle w:val="Hyperlink"/>
              </w:rPr>
              <w:t>28</w:t>
            </w:r>
            <w:r>
              <w:fldChar w:fldCharType="end"/>
            </w:r>
          </w:hyperlink>
        </w:p>
        <w:p w14:paraId="42F01214" w14:textId="77777777" w:rsidR="001B0BA1" w:rsidRDefault="001B0BA1" w:rsidP="001B0BA1">
          <w:pPr>
            <w:pStyle w:val="TOC2"/>
            <w:tabs>
              <w:tab w:val="right" w:leader="dot" w:pos="9350"/>
            </w:tabs>
            <w:rPr>
              <w:noProof/>
            </w:rPr>
          </w:pPr>
          <w:hyperlink w:anchor="_Toc256000011" w:history="1">
            <w:r>
              <w:rPr>
                <w:rStyle w:val="Hyperlink"/>
              </w:rPr>
              <w:t>2.4  52.225-12 NOTICE OF BUY AMERICAN REQUIREMENT—CONSTRUCTION MATERIALS UNDER TRADE AGREEMENTS (MAY 2014) ALTERNATE II (JUN 2009)</w:t>
            </w:r>
            <w:r>
              <w:rPr>
                <w:rStyle w:val="Hyperlink"/>
              </w:rPr>
              <w:tab/>
            </w:r>
            <w:r>
              <w:fldChar w:fldCharType="begin"/>
            </w:r>
            <w:r>
              <w:rPr>
                <w:rStyle w:val="Hyperlink"/>
              </w:rPr>
              <w:instrText xml:space="preserve"> PAGEREF _Toc256000011 \h </w:instrText>
            </w:r>
            <w:r>
              <w:fldChar w:fldCharType="separate"/>
            </w:r>
            <w:r>
              <w:rPr>
                <w:rStyle w:val="Hyperlink"/>
              </w:rPr>
              <w:t>29</w:t>
            </w:r>
            <w:r>
              <w:fldChar w:fldCharType="end"/>
            </w:r>
          </w:hyperlink>
        </w:p>
        <w:p w14:paraId="0EF26967" w14:textId="77777777" w:rsidR="001B0BA1" w:rsidRDefault="001B0BA1" w:rsidP="001B0BA1">
          <w:pPr>
            <w:pStyle w:val="TOC2"/>
            <w:tabs>
              <w:tab w:val="right" w:leader="dot" w:pos="9350"/>
            </w:tabs>
            <w:rPr>
              <w:noProof/>
            </w:rPr>
          </w:pPr>
          <w:hyperlink w:anchor="_Toc256000012" w:history="1">
            <w:r>
              <w:rPr>
                <w:rStyle w:val="Hyperlink"/>
              </w:rPr>
              <w:t>2.5  52.228-1  BID GUARANTEE  (SEP 1996)</w:t>
            </w:r>
            <w:r>
              <w:rPr>
                <w:rStyle w:val="Hyperlink"/>
              </w:rPr>
              <w:tab/>
            </w:r>
            <w:r>
              <w:fldChar w:fldCharType="begin"/>
            </w:r>
            <w:r>
              <w:rPr>
                <w:rStyle w:val="Hyperlink"/>
              </w:rPr>
              <w:instrText xml:space="preserve"> PAGEREF _Toc256000012 \h </w:instrText>
            </w:r>
            <w:r>
              <w:fldChar w:fldCharType="separate"/>
            </w:r>
            <w:r>
              <w:rPr>
                <w:rStyle w:val="Hyperlink"/>
              </w:rPr>
              <w:t>30</w:t>
            </w:r>
            <w:r>
              <w:fldChar w:fldCharType="end"/>
            </w:r>
          </w:hyperlink>
        </w:p>
        <w:p w14:paraId="04C2499F" w14:textId="77777777" w:rsidR="001B0BA1" w:rsidRDefault="001B0BA1" w:rsidP="001B0BA1">
          <w:pPr>
            <w:pStyle w:val="TOC2"/>
            <w:tabs>
              <w:tab w:val="right" w:leader="dot" w:pos="9350"/>
            </w:tabs>
            <w:rPr>
              <w:noProof/>
            </w:rPr>
          </w:pPr>
          <w:hyperlink w:anchor="_Toc256000013" w:history="1">
            <w:r>
              <w:rPr>
                <w:rStyle w:val="Hyperlink"/>
              </w:rPr>
              <w:t>2.6  52.233-2  SERVICE OF PROTEST  (SEP 2006)</w:t>
            </w:r>
            <w:r>
              <w:rPr>
                <w:rStyle w:val="Hyperlink"/>
              </w:rPr>
              <w:tab/>
            </w:r>
            <w:r>
              <w:fldChar w:fldCharType="begin"/>
            </w:r>
            <w:r>
              <w:rPr>
                <w:rStyle w:val="Hyperlink"/>
              </w:rPr>
              <w:instrText xml:space="preserve"> PAGEREF _Toc256000013 \h </w:instrText>
            </w:r>
            <w:r>
              <w:fldChar w:fldCharType="separate"/>
            </w:r>
            <w:r>
              <w:rPr>
                <w:rStyle w:val="Hyperlink"/>
              </w:rPr>
              <w:t>31</w:t>
            </w:r>
            <w:r>
              <w:fldChar w:fldCharType="end"/>
            </w:r>
          </w:hyperlink>
        </w:p>
        <w:p w14:paraId="2C8F0AE4" w14:textId="77777777" w:rsidR="001B0BA1" w:rsidRDefault="001B0BA1" w:rsidP="001B0BA1">
          <w:pPr>
            <w:pStyle w:val="TOC2"/>
            <w:tabs>
              <w:tab w:val="right" w:leader="dot" w:pos="9350"/>
            </w:tabs>
            <w:rPr>
              <w:noProof/>
            </w:rPr>
          </w:pPr>
          <w:hyperlink w:anchor="_Toc256000014" w:history="1">
            <w:r>
              <w:rPr>
                <w:rStyle w:val="Hyperlink"/>
              </w:rPr>
              <w:t>2.7  52.236-27  SITE VISIT (CONSTRUCTION)  (FEB 1995)</w:t>
            </w:r>
            <w:r>
              <w:rPr>
                <w:rStyle w:val="Hyperlink"/>
              </w:rPr>
              <w:tab/>
            </w:r>
            <w:r>
              <w:fldChar w:fldCharType="begin"/>
            </w:r>
            <w:r>
              <w:rPr>
                <w:rStyle w:val="Hyperlink"/>
              </w:rPr>
              <w:instrText xml:space="preserve"> PAGEREF _Toc256000014 \h </w:instrText>
            </w:r>
            <w:r>
              <w:fldChar w:fldCharType="separate"/>
            </w:r>
            <w:r>
              <w:rPr>
                <w:rStyle w:val="Hyperlink"/>
              </w:rPr>
              <w:t>31</w:t>
            </w:r>
            <w:r>
              <w:fldChar w:fldCharType="end"/>
            </w:r>
          </w:hyperlink>
        </w:p>
        <w:p w14:paraId="06A1942A" w14:textId="77777777" w:rsidR="001B0BA1" w:rsidRDefault="001B0BA1" w:rsidP="001B0BA1">
          <w:pPr>
            <w:pStyle w:val="TOC2"/>
            <w:tabs>
              <w:tab w:val="right" w:leader="dot" w:pos="9350"/>
            </w:tabs>
            <w:rPr>
              <w:noProof/>
            </w:rPr>
          </w:pPr>
          <w:hyperlink w:anchor="_Toc256000015" w:history="1">
            <w:r>
              <w:rPr>
                <w:rStyle w:val="Hyperlink"/>
              </w:rPr>
              <w:t>2.8  52.252-1  SOLICITATION PROVISIONS INCORPORATED BY REFERENCE  (FEB 1998)</w:t>
            </w:r>
            <w:r>
              <w:rPr>
                <w:rStyle w:val="Hyperlink"/>
              </w:rPr>
              <w:tab/>
            </w:r>
            <w:r>
              <w:fldChar w:fldCharType="begin"/>
            </w:r>
            <w:r>
              <w:rPr>
                <w:rStyle w:val="Hyperlink"/>
              </w:rPr>
              <w:instrText xml:space="preserve"> PAGEREF _Toc256000015 \h </w:instrText>
            </w:r>
            <w:r>
              <w:fldChar w:fldCharType="separate"/>
            </w:r>
            <w:r>
              <w:rPr>
                <w:rStyle w:val="Hyperlink"/>
              </w:rPr>
              <w:t>32</w:t>
            </w:r>
            <w:r>
              <w:fldChar w:fldCharType="end"/>
            </w:r>
          </w:hyperlink>
        </w:p>
        <w:p w14:paraId="7FBDBFBC" w14:textId="77777777" w:rsidR="001B0BA1" w:rsidRDefault="001B0BA1" w:rsidP="001B0BA1">
          <w:pPr>
            <w:pStyle w:val="TOC2"/>
            <w:tabs>
              <w:tab w:val="right" w:leader="dot" w:pos="9350"/>
            </w:tabs>
            <w:rPr>
              <w:noProof/>
            </w:rPr>
          </w:pPr>
          <w:hyperlink w:anchor="_Toc256000016" w:history="1">
            <w:r>
              <w:rPr>
                <w:rStyle w:val="Hyperlink"/>
              </w:rPr>
              <w:t>2.9  VAAR 852.215-70  SERVICE-DISABLED VETERAN-OWNED AND VETERAN-OWNED SMALL BUSINESS EVALUATION FACTORS (JUL 2016)(DEVIATION)</w:t>
            </w:r>
            <w:r>
              <w:rPr>
                <w:rStyle w:val="Hyperlink"/>
              </w:rPr>
              <w:tab/>
            </w:r>
            <w:r>
              <w:fldChar w:fldCharType="begin"/>
            </w:r>
            <w:r>
              <w:rPr>
                <w:rStyle w:val="Hyperlink"/>
              </w:rPr>
              <w:instrText xml:space="preserve"> PAGEREF _Toc256000016 \h </w:instrText>
            </w:r>
            <w:r>
              <w:fldChar w:fldCharType="separate"/>
            </w:r>
            <w:r>
              <w:rPr>
                <w:rStyle w:val="Hyperlink"/>
              </w:rPr>
              <w:t>32</w:t>
            </w:r>
            <w:r>
              <w:fldChar w:fldCharType="end"/>
            </w:r>
          </w:hyperlink>
        </w:p>
        <w:p w14:paraId="2D717D25" w14:textId="77777777" w:rsidR="001B0BA1" w:rsidRDefault="001B0BA1" w:rsidP="001B0BA1">
          <w:pPr>
            <w:pStyle w:val="TOC2"/>
            <w:tabs>
              <w:tab w:val="right" w:leader="dot" w:pos="9350"/>
            </w:tabs>
            <w:rPr>
              <w:noProof/>
            </w:rPr>
          </w:pPr>
          <w:hyperlink w:anchor="_Toc256000017" w:history="1">
            <w:r>
              <w:rPr>
                <w:rStyle w:val="Hyperlink"/>
              </w:rPr>
              <w:t>2.10  VAAR 852.228-72  ASSISTING SERVICE-DISABLED VETERAN-OWNED AND VETERAN-OWNED SMALL BUSINESSES IN OBTAINING BONDS (DEC 2009)</w:t>
            </w:r>
            <w:r>
              <w:rPr>
                <w:rStyle w:val="Hyperlink"/>
              </w:rPr>
              <w:tab/>
            </w:r>
            <w:r>
              <w:fldChar w:fldCharType="begin"/>
            </w:r>
            <w:r>
              <w:rPr>
                <w:rStyle w:val="Hyperlink"/>
              </w:rPr>
              <w:instrText xml:space="preserve"> PAGEREF _Toc256000017 \h </w:instrText>
            </w:r>
            <w:r>
              <w:fldChar w:fldCharType="separate"/>
            </w:r>
            <w:r>
              <w:rPr>
                <w:rStyle w:val="Hyperlink"/>
              </w:rPr>
              <w:t>33</w:t>
            </w:r>
            <w:r>
              <w:fldChar w:fldCharType="end"/>
            </w:r>
          </w:hyperlink>
        </w:p>
        <w:p w14:paraId="75DAB301" w14:textId="77777777" w:rsidR="001B0BA1" w:rsidRDefault="001B0BA1" w:rsidP="001B0BA1">
          <w:pPr>
            <w:pStyle w:val="TOC2"/>
            <w:tabs>
              <w:tab w:val="right" w:leader="dot" w:pos="9350"/>
            </w:tabs>
            <w:rPr>
              <w:noProof/>
            </w:rPr>
          </w:pPr>
          <w:hyperlink w:anchor="_Toc256000018" w:history="1">
            <w:r>
              <w:rPr>
                <w:rStyle w:val="Hyperlink"/>
              </w:rPr>
              <w:t>2.11  VAAR 852.233-70  PROTEST CONTENT/ALTERNATIVE DISPUTE RESOLUTION (SEP 2018)</w:t>
            </w:r>
            <w:r>
              <w:rPr>
                <w:rStyle w:val="Hyperlink"/>
              </w:rPr>
              <w:tab/>
            </w:r>
            <w:r>
              <w:fldChar w:fldCharType="begin"/>
            </w:r>
            <w:r>
              <w:rPr>
                <w:rStyle w:val="Hyperlink"/>
              </w:rPr>
              <w:instrText xml:space="preserve"> PAGEREF _Toc256000018 \h </w:instrText>
            </w:r>
            <w:r>
              <w:fldChar w:fldCharType="separate"/>
            </w:r>
            <w:r>
              <w:rPr>
                <w:rStyle w:val="Hyperlink"/>
              </w:rPr>
              <w:t>33</w:t>
            </w:r>
            <w:r>
              <w:fldChar w:fldCharType="end"/>
            </w:r>
          </w:hyperlink>
        </w:p>
        <w:p w14:paraId="621220E7" w14:textId="77777777" w:rsidR="001B0BA1" w:rsidRDefault="001B0BA1" w:rsidP="001B0BA1">
          <w:pPr>
            <w:pStyle w:val="TOC2"/>
            <w:tabs>
              <w:tab w:val="right" w:leader="dot" w:pos="9350"/>
            </w:tabs>
            <w:rPr>
              <w:noProof/>
            </w:rPr>
          </w:pPr>
          <w:hyperlink w:anchor="_Toc256000019" w:history="1">
            <w:r>
              <w:rPr>
                <w:rStyle w:val="Hyperlink"/>
              </w:rPr>
              <w:t>2.12  VAAR 852.233-71  ALTERNATE PROTEST PROCEDURE (SEP 2018)</w:t>
            </w:r>
            <w:r>
              <w:rPr>
                <w:rStyle w:val="Hyperlink"/>
              </w:rPr>
              <w:tab/>
            </w:r>
            <w:r>
              <w:fldChar w:fldCharType="begin"/>
            </w:r>
            <w:r>
              <w:rPr>
                <w:rStyle w:val="Hyperlink"/>
              </w:rPr>
              <w:instrText xml:space="preserve"> PAGEREF _Toc256000019 \h </w:instrText>
            </w:r>
            <w:r>
              <w:fldChar w:fldCharType="separate"/>
            </w:r>
            <w:r>
              <w:rPr>
                <w:rStyle w:val="Hyperlink"/>
              </w:rPr>
              <w:t>34</w:t>
            </w:r>
            <w:r>
              <w:fldChar w:fldCharType="end"/>
            </w:r>
          </w:hyperlink>
        </w:p>
        <w:p w14:paraId="6C851B5A" w14:textId="77777777" w:rsidR="001B0BA1" w:rsidRDefault="001B0BA1" w:rsidP="001B0BA1">
          <w:pPr>
            <w:pStyle w:val="TOC2"/>
            <w:tabs>
              <w:tab w:val="right" w:leader="dot" w:pos="9350"/>
            </w:tabs>
            <w:rPr>
              <w:noProof/>
            </w:rPr>
          </w:pPr>
          <w:hyperlink w:anchor="_Toc256000020" w:history="1">
            <w:r>
              <w:rPr>
                <w:rStyle w:val="Hyperlink"/>
              </w:rPr>
              <w:t>2.13  VAAR 852.270-1  REPRESENTATIVES OF CONTRACTING OFFICERS (JAN 2008)</w:t>
            </w:r>
            <w:r>
              <w:rPr>
                <w:rStyle w:val="Hyperlink"/>
              </w:rPr>
              <w:tab/>
            </w:r>
            <w:r>
              <w:fldChar w:fldCharType="begin"/>
            </w:r>
            <w:r>
              <w:rPr>
                <w:rStyle w:val="Hyperlink"/>
              </w:rPr>
              <w:instrText xml:space="preserve"> PAGEREF _Toc256000020 \h </w:instrText>
            </w:r>
            <w:r>
              <w:fldChar w:fldCharType="separate"/>
            </w:r>
            <w:r>
              <w:rPr>
                <w:rStyle w:val="Hyperlink"/>
              </w:rPr>
              <w:t>34</w:t>
            </w:r>
            <w:r>
              <w:fldChar w:fldCharType="end"/>
            </w:r>
          </w:hyperlink>
        </w:p>
        <w:p w14:paraId="497738F1" w14:textId="77777777" w:rsidR="001B0BA1" w:rsidRDefault="001B0BA1" w:rsidP="001B0BA1">
          <w:pPr>
            <w:pStyle w:val="TOC1"/>
            <w:tabs>
              <w:tab w:val="right" w:leader="dot" w:pos="9350"/>
            </w:tabs>
            <w:rPr>
              <w:noProof/>
            </w:rPr>
          </w:pPr>
          <w:hyperlink w:anchor="_Toc256000021" w:history="1">
            <w:r>
              <w:rPr>
                <w:rStyle w:val="Hyperlink"/>
              </w:rPr>
              <w:t>REPRESENTATIONS AND CERTIFICATIONS</w:t>
            </w:r>
            <w:r>
              <w:rPr>
                <w:rStyle w:val="Hyperlink"/>
              </w:rPr>
              <w:tab/>
            </w:r>
            <w:r>
              <w:fldChar w:fldCharType="begin"/>
            </w:r>
            <w:r>
              <w:rPr>
                <w:rStyle w:val="Hyperlink"/>
              </w:rPr>
              <w:instrText xml:space="preserve"> PAGEREF _Toc256000021 \h </w:instrText>
            </w:r>
            <w:r>
              <w:fldChar w:fldCharType="separate"/>
            </w:r>
            <w:r>
              <w:rPr>
                <w:rStyle w:val="Hyperlink"/>
              </w:rPr>
              <w:t>35</w:t>
            </w:r>
            <w:r>
              <w:fldChar w:fldCharType="end"/>
            </w:r>
          </w:hyperlink>
        </w:p>
        <w:p w14:paraId="7DD04918" w14:textId="77777777" w:rsidR="001B0BA1" w:rsidRDefault="001B0BA1" w:rsidP="001B0BA1">
          <w:pPr>
            <w:pStyle w:val="TOC2"/>
            <w:tabs>
              <w:tab w:val="right" w:leader="dot" w:pos="9350"/>
            </w:tabs>
            <w:rPr>
              <w:noProof/>
            </w:rPr>
          </w:pPr>
          <w:hyperlink w:anchor="_Toc256000022" w:history="1">
            <w:r>
              <w:rPr>
                <w:rStyle w:val="Hyperlink"/>
              </w:rPr>
              <w:t>3.1  52.204-8  ANNUAL REPRESENTATIONS AND CERTIFICATIONS (OCT 2018)</w:t>
            </w:r>
            <w:r>
              <w:rPr>
                <w:rStyle w:val="Hyperlink"/>
              </w:rPr>
              <w:tab/>
            </w:r>
            <w:r>
              <w:fldChar w:fldCharType="begin"/>
            </w:r>
            <w:r>
              <w:rPr>
                <w:rStyle w:val="Hyperlink"/>
              </w:rPr>
              <w:instrText xml:space="preserve"> PAGEREF _Toc256000022 \h </w:instrText>
            </w:r>
            <w:r>
              <w:fldChar w:fldCharType="separate"/>
            </w:r>
            <w:r>
              <w:rPr>
                <w:rStyle w:val="Hyperlink"/>
              </w:rPr>
              <w:t>35</w:t>
            </w:r>
            <w:r>
              <w:fldChar w:fldCharType="end"/>
            </w:r>
          </w:hyperlink>
        </w:p>
        <w:p w14:paraId="3A910BDD" w14:textId="77777777" w:rsidR="001B0BA1" w:rsidRDefault="001B0BA1" w:rsidP="001B0BA1">
          <w:pPr>
            <w:pStyle w:val="TOC2"/>
            <w:tabs>
              <w:tab w:val="right" w:leader="dot" w:pos="9350"/>
            </w:tabs>
            <w:rPr>
              <w:noProof/>
            </w:rPr>
          </w:pPr>
          <w:hyperlink w:anchor="_Toc256000023" w:history="1">
            <w:r>
              <w:rPr>
                <w:rStyle w:val="Hyperlink"/>
              </w:rPr>
              <w:t>3.2 52.209-7 INFORMATION REGARDING RESPONSIBILITY MATTERS (OCT 2018)</w:t>
            </w:r>
            <w:r>
              <w:rPr>
                <w:rStyle w:val="Hyperlink"/>
              </w:rPr>
              <w:tab/>
            </w:r>
            <w:r>
              <w:fldChar w:fldCharType="begin"/>
            </w:r>
            <w:r>
              <w:rPr>
                <w:rStyle w:val="Hyperlink"/>
              </w:rPr>
              <w:instrText xml:space="preserve"> PAGEREF _Toc256000023 \h </w:instrText>
            </w:r>
            <w:r>
              <w:fldChar w:fldCharType="separate"/>
            </w:r>
            <w:r>
              <w:rPr>
                <w:rStyle w:val="Hyperlink"/>
              </w:rPr>
              <w:t>38</w:t>
            </w:r>
            <w:r>
              <w:fldChar w:fldCharType="end"/>
            </w:r>
          </w:hyperlink>
        </w:p>
        <w:p w14:paraId="6980F7B9" w14:textId="77777777" w:rsidR="001B0BA1" w:rsidRDefault="001B0BA1" w:rsidP="001B0BA1">
          <w:pPr>
            <w:pStyle w:val="TOC2"/>
            <w:tabs>
              <w:tab w:val="right" w:leader="dot" w:pos="9350"/>
            </w:tabs>
            <w:rPr>
              <w:noProof/>
            </w:rPr>
          </w:pPr>
          <w:hyperlink w:anchor="_Toc256000024" w:history="1">
            <w:r>
              <w:rPr>
                <w:rStyle w:val="Hyperlink"/>
              </w:rPr>
              <w:t>3.3  52.209-13 VIOLATION OF ARMS CONTROLS TREATIES OR AGREEMENTS—CERTIFICATION (JUN 2018)</w:t>
            </w:r>
            <w:r>
              <w:rPr>
                <w:rStyle w:val="Hyperlink"/>
              </w:rPr>
              <w:tab/>
            </w:r>
            <w:r>
              <w:fldChar w:fldCharType="begin"/>
            </w:r>
            <w:r>
              <w:rPr>
                <w:rStyle w:val="Hyperlink"/>
              </w:rPr>
              <w:instrText xml:space="preserve"> PAGEREF _Toc256000024 \h </w:instrText>
            </w:r>
            <w:r>
              <w:fldChar w:fldCharType="separate"/>
            </w:r>
            <w:r>
              <w:rPr>
                <w:rStyle w:val="Hyperlink"/>
              </w:rPr>
              <w:t>39</w:t>
            </w:r>
            <w:r>
              <w:fldChar w:fldCharType="end"/>
            </w:r>
          </w:hyperlink>
        </w:p>
        <w:p w14:paraId="13AC5744" w14:textId="77777777" w:rsidR="001B0BA1" w:rsidRDefault="001B0BA1" w:rsidP="001B0BA1">
          <w:pPr>
            <w:pStyle w:val="TOC1"/>
            <w:tabs>
              <w:tab w:val="right" w:leader="dot" w:pos="9350"/>
            </w:tabs>
            <w:rPr>
              <w:noProof/>
            </w:rPr>
          </w:pPr>
          <w:hyperlink w:anchor="_Toc256000025" w:history="1">
            <w:r>
              <w:rPr>
                <w:rStyle w:val="Hyperlink"/>
              </w:rPr>
              <w:t>GENERAL CONDITIONS</w:t>
            </w:r>
            <w:r>
              <w:rPr>
                <w:rStyle w:val="Hyperlink"/>
              </w:rPr>
              <w:tab/>
            </w:r>
            <w:r>
              <w:fldChar w:fldCharType="begin"/>
            </w:r>
            <w:r>
              <w:rPr>
                <w:rStyle w:val="Hyperlink"/>
              </w:rPr>
              <w:instrText xml:space="preserve"> PAGEREF _Toc256000025 \h </w:instrText>
            </w:r>
            <w:r>
              <w:fldChar w:fldCharType="separate"/>
            </w:r>
            <w:r>
              <w:rPr>
                <w:rStyle w:val="Hyperlink"/>
              </w:rPr>
              <w:t>42</w:t>
            </w:r>
            <w:r>
              <w:fldChar w:fldCharType="end"/>
            </w:r>
          </w:hyperlink>
        </w:p>
        <w:p w14:paraId="559C8420" w14:textId="77777777" w:rsidR="001B0BA1" w:rsidRDefault="001B0BA1" w:rsidP="001B0BA1">
          <w:pPr>
            <w:pStyle w:val="TOC2"/>
            <w:tabs>
              <w:tab w:val="right" w:leader="dot" w:pos="9350"/>
            </w:tabs>
            <w:rPr>
              <w:noProof/>
            </w:rPr>
          </w:pPr>
          <w:hyperlink w:anchor="_Toc256000026" w:history="1">
            <w:r>
              <w:rPr>
                <w:rStyle w:val="Hyperlink"/>
              </w:rPr>
              <w:t>4.1  52.204-19  INCORPORATION BY REFERENCE OF REPRESENTATIONS AND CERTIFICATIONS (DEC 2014)</w:t>
            </w:r>
            <w:r>
              <w:rPr>
                <w:rStyle w:val="Hyperlink"/>
              </w:rPr>
              <w:tab/>
            </w:r>
            <w:r>
              <w:fldChar w:fldCharType="begin"/>
            </w:r>
            <w:r>
              <w:rPr>
                <w:rStyle w:val="Hyperlink"/>
              </w:rPr>
              <w:instrText xml:space="preserve"> PAGEREF _Toc256000026 \h </w:instrText>
            </w:r>
            <w:r>
              <w:fldChar w:fldCharType="separate"/>
            </w:r>
            <w:r>
              <w:rPr>
                <w:rStyle w:val="Hyperlink"/>
              </w:rPr>
              <w:t>42</w:t>
            </w:r>
            <w:r>
              <w:fldChar w:fldCharType="end"/>
            </w:r>
          </w:hyperlink>
        </w:p>
        <w:p w14:paraId="708590D8" w14:textId="77777777" w:rsidR="001B0BA1" w:rsidRDefault="001B0BA1" w:rsidP="001B0BA1">
          <w:pPr>
            <w:pStyle w:val="TOC2"/>
            <w:tabs>
              <w:tab w:val="right" w:leader="dot" w:pos="9350"/>
            </w:tabs>
            <w:rPr>
              <w:noProof/>
            </w:rPr>
          </w:pPr>
          <w:hyperlink w:anchor="_Toc256000027" w:history="1">
            <w:r>
              <w:rPr>
                <w:rStyle w:val="Hyperlink"/>
              </w:rPr>
              <w:t>4.2  52.204-23  PROHIBITION ON CONTRACTING FOR HARDWARE, SOFTWARE, AND SERVICES DEVELOPED OR PROVIDED BY KASPERSKY LAB AND OTHER COVERED ENTITIES (JUL 2018)</w:t>
            </w:r>
            <w:r>
              <w:rPr>
                <w:rStyle w:val="Hyperlink"/>
              </w:rPr>
              <w:tab/>
            </w:r>
            <w:r>
              <w:fldChar w:fldCharType="begin"/>
            </w:r>
            <w:r>
              <w:rPr>
                <w:rStyle w:val="Hyperlink"/>
              </w:rPr>
              <w:instrText xml:space="preserve"> PAGEREF _Toc256000027 \h </w:instrText>
            </w:r>
            <w:r>
              <w:fldChar w:fldCharType="separate"/>
            </w:r>
            <w:r>
              <w:rPr>
                <w:rStyle w:val="Hyperlink"/>
              </w:rPr>
              <w:t>42</w:t>
            </w:r>
            <w:r>
              <w:fldChar w:fldCharType="end"/>
            </w:r>
          </w:hyperlink>
        </w:p>
        <w:p w14:paraId="4F12AAC6" w14:textId="77777777" w:rsidR="001B0BA1" w:rsidRDefault="001B0BA1" w:rsidP="001B0BA1">
          <w:pPr>
            <w:pStyle w:val="TOC2"/>
            <w:tabs>
              <w:tab w:val="right" w:leader="dot" w:pos="9350"/>
            </w:tabs>
            <w:rPr>
              <w:noProof/>
            </w:rPr>
          </w:pPr>
          <w:hyperlink w:anchor="_Toc256000028" w:history="1">
            <w:r>
              <w:rPr>
                <w:rStyle w:val="Hyperlink"/>
              </w:rPr>
              <w:t>4.3 52.209-9 UPDATES OF PUBLICLY AVAILABLE INFORMATION REGARDING RESPONSIBILITY MATTERS (OCT 2018)</w:t>
            </w:r>
            <w:r>
              <w:rPr>
                <w:rStyle w:val="Hyperlink"/>
              </w:rPr>
              <w:tab/>
            </w:r>
            <w:r>
              <w:fldChar w:fldCharType="begin"/>
            </w:r>
            <w:r>
              <w:rPr>
                <w:rStyle w:val="Hyperlink"/>
              </w:rPr>
              <w:instrText xml:space="preserve"> PAGEREF _Toc256000028 \h </w:instrText>
            </w:r>
            <w:r>
              <w:fldChar w:fldCharType="separate"/>
            </w:r>
            <w:r>
              <w:rPr>
                <w:rStyle w:val="Hyperlink"/>
              </w:rPr>
              <w:t>43</w:t>
            </w:r>
            <w:r>
              <w:fldChar w:fldCharType="end"/>
            </w:r>
          </w:hyperlink>
        </w:p>
        <w:p w14:paraId="1A2E54F5" w14:textId="77777777" w:rsidR="001B0BA1" w:rsidRDefault="001B0BA1" w:rsidP="001B0BA1">
          <w:pPr>
            <w:pStyle w:val="TOC2"/>
            <w:tabs>
              <w:tab w:val="right" w:leader="dot" w:pos="9350"/>
            </w:tabs>
            <w:rPr>
              <w:noProof/>
            </w:rPr>
          </w:pPr>
          <w:hyperlink w:anchor="_Toc256000029" w:history="1">
            <w:r>
              <w:rPr>
                <w:rStyle w:val="Hyperlink"/>
              </w:rPr>
              <w:t>4.4  52.211-10  COMMENCEMENT, PROSECUTION, AND COMPLETION OF WORK (APR 1984)</w:t>
            </w:r>
            <w:r>
              <w:rPr>
                <w:rStyle w:val="Hyperlink"/>
              </w:rPr>
              <w:tab/>
            </w:r>
            <w:r>
              <w:fldChar w:fldCharType="begin"/>
            </w:r>
            <w:r>
              <w:rPr>
                <w:rStyle w:val="Hyperlink"/>
              </w:rPr>
              <w:instrText xml:space="preserve"> PAGEREF _Toc256000029 \h </w:instrText>
            </w:r>
            <w:r>
              <w:fldChar w:fldCharType="separate"/>
            </w:r>
            <w:r>
              <w:rPr>
                <w:rStyle w:val="Hyperlink"/>
              </w:rPr>
              <w:t>44</w:t>
            </w:r>
            <w:r>
              <w:fldChar w:fldCharType="end"/>
            </w:r>
          </w:hyperlink>
        </w:p>
        <w:p w14:paraId="7E7E0B79" w14:textId="77777777" w:rsidR="001B0BA1" w:rsidRDefault="001B0BA1" w:rsidP="001B0BA1">
          <w:pPr>
            <w:pStyle w:val="TOC2"/>
            <w:tabs>
              <w:tab w:val="right" w:leader="dot" w:pos="9350"/>
            </w:tabs>
            <w:rPr>
              <w:noProof/>
            </w:rPr>
          </w:pPr>
          <w:hyperlink w:anchor="_Toc256000030" w:history="1">
            <w:r>
              <w:rPr>
                <w:rStyle w:val="Hyperlink"/>
              </w:rPr>
              <w:t>4.5  52.216-18 ORDERING (OCT 1995)</w:t>
            </w:r>
            <w:r>
              <w:rPr>
                <w:rStyle w:val="Hyperlink"/>
              </w:rPr>
              <w:tab/>
            </w:r>
            <w:r>
              <w:fldChar w:fldCharType="begin"/>
            </w:r>
            <w:r>
              <w:rPr>
                <w:rStyle w:val="Hyperlink"/>
              </w:rPr>
              <w:instrText xml:space="preserve"> PAGEREF _Toc256000030 \h </w:instrText>
            </w:r>
            <w:r>
              <w:fldChar w:fldCharType="separate"/>
            </w:r>
            <w:r>
              <w:rPr>
                <w:rStyle w:val="Hyperlink"/>
              </w:rPr>
              <w:t>44</w:t>
            </w:r>
            <w:r>
              <w:fldChar w:fldCharType="end"/>
            </w:r>
          </w:hyperlink>
        </w:p>
        <w:p w14:paraId="448B244E" w14:textId="77777777" w:rsidR="001B0BA1" w:rsidRDefault="001B0BA1" w:rsidP="001B0BA1">
          <w:pPr>
            <w:pStyle w:val="TOC2"/>
            <w:tabs>
              <w:tab w:val="right" w:leader="dot" w:pos="9350"/>
            </w:tabs>
            <w:rPr>
              <w:noProof/>
            </w:rPr>
          </w:pPr>
          <w:hyperlink w:anchor="_Toc256000031" w:history="1">
            <w:r>
              <w:rPr>
                <w:rStyle w:val="Hyperlink"/>
              </w:rPr>
              <w:t>4.6  52.216-19 ORDER LIMITATIONS (OCT 1995)</w:t>
            </w:r>
            <w:r>
              <w:rPr>
                <w:rStyle w:val="Hyperlink"/>
              </w:rPr>
              <w:tab/>
            </w:r>
            <w:r>
              <w:fldChar w:fldCharType="begin"/>
            </w:r>
            <w:r>
              <w:rPr>
                <w:rStyle w:val="Hyperlink"/>
              </w:rPr>
              <w:instrText xml:space="preserve"> PAGEREF _Toc256000031 \h </w:instrText>
            </w:r>
            <w:r>
              <w:fldChar w:fldCharType="separate"/>
            </w:r>
            <w:r>
              <w:rPr>
                <w:rStyle w:val="Hyperlink"/>
              </w:rPr>
              <w:t>44</w:t>
            </w:r>
            <w:r>
              <w:fldChar w:fldCharType="end"/>
            </w:r>
          </w:hyperlink>
        </w:p>
        <w:p w14:paraId="28FCAE36" w14:textId="77777777" w:rsidR="001B0BA1" w:rsidRDefault="001B0BA1" w:rsidP="001B0BA1">
          <w:pPr>
            <w:pStyle w:val="TOC2"/>
            <w:tabs>
              <w:tab w:val="right" w:leader="dot" w:pos="9350"/>
            </w:tabs>
            <w:rPr>
              <w:noProof/>
            </w:rPr>
          </w:pPr>
          <w:hyperlink w:anchor="_Toc256000032" w:history="1">
            <w:r>
              <w:rPr>
                <w:rStyle w:val="Hyperlink"/>
              </w:rPr>
              <w:t>4.7  52.219-28 POST-AWARD SMALL BUSINESS PROGRAM REREPRESENTATION (JUL 2013)</w:t>
            </w:r>
            <w:r>
              <w:rPr>
                <w:rStyle w:val="Hyperlink"/>
              </w:rPr>
              <w:tab/>
            </w:r>
            <w:r>
              <w:fldChar w:fldCharType="begin"/>
            </w:r>
            <w:r>
              <w:rPr>
                <w:rStyle w:val="Hyperlink"/>
              </w:rPr>
              <w:instrText xml:space="preserve"> PAGEREF _Toc256000032 \h </w:instrText>
            </w:r>
            <w:r>
              <w:fldChar w:fldCharType="separate"/>
            </w:r>
            <w:r>
              <w:rPr>
                <w:rStyle w:val="Hyperlink"/>
              </w:rPr>
              <w:t>45</w:t>
            </w:r>
            <w:r>
              <w:fldChar w:fldCharType="end"/>
            </w:r>
          </w:hyperlink>
        </w:p>
        <w:p w14:paraId="00B41A59" w14:textId="77777777" w:rsidR="001B0BA1" w:rsidRDefault="001B0BA1" w:rsidP="001B0BA1">
          <w:pPr>
            <w:pStyle w:val="TOC2"/>
            <w:tabs>
              <w:tab w:val="right" w:leader="dot" w:pos="9350"/>
            </w:tabs>
            <w:rPr>
              <w:noProof/>
            </w:rPr>
          </w:pPr>
          <w:hyperlink w:anchor="_Toc256000033" w:history="1">
            <w:r>
              <w:rPr>
                <w:rStyle w:val="Hyperlink"/>
              </w:rPr>
              <w:t>4.8 52.222-35 EQUAL OPPORTUNITY FOR VETERANS (OCT 2015)</w:t>
            </w:r>
            <w:r>
              <w:rPr>
                <w:rStyle w:val="Hyperlink"/>
              </w:rPr>
              <w:tab/>
            </w:r>
            <w:r>
              <w:fldChar w:fldCharType="begin"/>
            </w:r>
            <w:r>
              <w:rPr>
                <w:rStyle w:val="Hyperlink"/>
              </w:rPr>
              <w:instrText xml:space="preserve"> PAGEREF _Toc256000033 \h </w:instrText>
            </w:r>
            <w:r>
              <w:fldChar w:fldCharType="separate"/>
            </w:r>
            <w:r>
              <w:rPr>
                <w:rStyle w:val="Hyperlink"/>
              </w:rPr>
              <w:t>46</w:t>
            </w:r>
            <w:r>
              <w:fldChar w:fldCharType="end"/>
            </w:r>
          </w:hyperlink>
        </w:p>
        <w:p w14:paraId="18637BCF" w14:textId="77777777" w:rsidR="001B0BA1" w:rsidRDefault="001B0BA1" w:rsidP="001B0BA1">
          <w:pPr>
            <w:pStyle w:val="TOC2"/>
            <w:tabs>
              <w:tab w:val="right" w:leader="dot" w:pos="9350"/>
            </w:tabs>
            <w:rPr>
              <w:noProof/>
            </w:rPr>
          </w:pPr>
          <w:hyperlink w:anchor="_Toc256000034" w:history="1">
            <w:r>
              <w:rPr>
                <w:rStyle w:val="Hyperlink"/>
              </w:rPr>
              <w:t>4.9  52.222-40 NOTIFICATION OF EMPLOYEE RIGHTS UNDER THE NATIONAL LABOR RELATIONS ACT (DEC 2010)</w:t>
            </w:r>
            <w:r>
              <w:rPr>
                <w:rStyle w:val="Hyperlink"/>
              </w:rPr>
              <w:tab/>
            </w:r>
            <w:r>
              <w:fldChar w:fldCharType="begin"/>
            </w:r>
            <w:r>
              <w:rPr>
                <w:rStyle w:val="Hyperlink"/>
              </w:rPr>
              <w:instrText xml:space="preserve"> PAGEREF _Toc256000034 \h </w:instrText>
            </w:r>
            <w:r>
              <w:fldChar w:fldCharType="separate"/>
            </w:r>
            <w:r>
              <w:rPr>
                <w:rStyle w:val="Hyperlink"/>
              </w:rPr>
              <w:t>47</w:t>
            </w:r>
            <w:r>
              <w:fldChar w:fldCharType="end"/>
            </w:r>
          </w:hyperlink>
        </w:p>
        <w:p w14:paraId="3B9185DF" w14:textId="77777777" w:rsidR="001B0BA1" w:rsidRDefault="001B0BA1" w:rsidP="001B0BA1">
          <w:pPr>
            <w:pStyle w:val="TOC2"/>
            <w:tabs>
              <w:tab w:val="right" w:leader="dot" w:pos="9350"/>
            </w:tabs>
            <w:rPr>
              <w:noProof/>
            </w:rPr>
          </w:pPr>
          <w:hyperlink w:anchor="_Toc256000035" w:history="1">
            <w:r>
              <w:rPr>
                <w:rStyle w:val="Hyperlink"/>
              </w:rPr>
              <w:t>4.10  52.225-11 BUY AMERICAN—CONSTRUCTION MATERIALS UNDER TRADE AGREEMENTS (OCT 2016) ALTERNATE I (MAY 2014)</w:t>
            </w:r>
            <w:r>
              <w:rPr>
                <w:rStyle w:val="Hyperlink"/>
              </w:rPr>
              <w:tab/>
            </w:r>
            <w:r>
              <w:fldChar w:fldCharType="begin"/>
            </w:r>
            <w:r>
              <w:rPr>
                <w:rStyle w:val="Hyperlink"/>
              </w:rPr>
              <w:instrText xml:space="preserve"> PAGEREF _Toc256000035 \h </w:instrText>
            </w:r>
            <w:r>
              <w:fldChar w:fldCharType="separate"/>
            </w:r>
            <w:r>
              <w:rPr>
                <w:rStyle w:val="Hyperlink"/>
              </w:rPr>
              <w:t>48</w:t>
            </w:r>
            <w:r>
              <w:fldChar w:fldCharType="end"/>
            </w:r>
          </w:hyperlink>
        </w:p>
        <w:p w14:paraId="58C9A0E7" w14:textId="77777777" w:rsidR="001B0BA1" w:rsidRDefault="001B0BA1" w:rsidP="001B0BA1">
          <w:pPr>
            <w:pStyle w:val="TOC2"/>
            <w:tabs>
              <w:tab w:val="right" w:leader="dot" w:pos="9350"/>
            </w:tabs>
            <w:rPr>
              <w:noProof/>
            </w:rPr>
          </w:pPr>
          <w:hyperlink w:anchor="_Toc256000036" w:history="1">
            <w:r>
              <w:rPr>
                <w:rStyle w:val="Hyperlink"/>
              </w:rPr>
              <w:t>4.11   SUPPLEMENTAL INSURANCE REQUIREMENTS</w:t>
            </w:r>
            <w:r>
              <w:rPr>
                <w:rStyle w:val="Hyperlink"/>
              </w:rPr>
              <w:tab/>
            </w:r>
            <w:r>
              <w:fldChar w:fldCharType="begin"/>
            </w:r>
            <w:r>
              <w:rPr>
                <w:rStyle w:val="Hyperlink"/>
              </w:rPr>
              <w:instrText xml:space="preserve"> PAGEREF _Toc256000036 \h </w:instrText>
            </w:r>
            <w:r>
              <w:fldChar w:fldCharType="separate"/>
            </w:r>
            <w:r>
              <w:rPr>
                <w:rStyle w:val="Hyperlink"/>
              </w:rPr>
              <w:t>52</w:t>
            </w:r>
            <w:r>
              <w:fldChar w:fldCharType="end"/>
            </w:r>
          </w:hyperlink>
        </w:p>
        <w:p w14:paraId="4A2E9AD4" w14:textId="77777777" w:rsidR="001B0BA1" w:rsidRDefault="001B0BA1" w:rsidP="001B0BA1">
          <w:pPr>
            <w:pStyle w:val="TOC2"/>
            <w:tabs>
              <w:tab w:val="right" w:leader="dot" w:pos="9350"/>
            </w:tabs>
            <w:rPr>
              <w:noProof/>
            </w:rPr>
          </w:pPr>
          <w:hyperlink w:anchor="_Toc256000037" w:history="1">
            <w:r>
              <w:rPr>
                <w:rStyle w:val="Hyperlink"/>
              </w:rPr>
              <w:t>4.12  52.236-1  PERFORMANCE OF WORK BY THE CONTRACTOR  (APR 1984)</w:t>
            </w:r>
            <w:r>
              <w:rPr>
                <w:rStyle w:val="Hyperlink"/>
              </w:rPr>
              <w:tab/>
            </w:r>
            <w:r>
              <w:fldChar w:fldCharType="begin"/>
            </w:r>
            <w:r>
              <w:rPr>
                <w:rStyle w:val="Hyperlink"/>
              </w:rPr>
              <w:instrText xml:space="preserve"> PAGEREF _Toc256000037 \h </w:instrText>
            </w:r>
            <w:r>
              <w:fldChar w:fldCharType="separate"/>
            </w:r>
            <w:r>
              <w:rPr>
                <w:rStyle w:val="Hyperlink"/>
              </w:rPr>
              <w:t>53</w:t>
            </w:r>
            <w:r>
              <w:fldChar w:fldCharType="end"/>
            </w:r>
          </w:hyperlink>
        </w:p>
        <w:p w14:paraId="78F699D8" w14:textId="77777777" w:rsidR="001B0BA1" w:rsidRDefault="001B0BA1" w:rsidP="001B0BA1">
          <w:pPr>
            <w:pStyle w:val="TOC2"/>
            <w:tabs>
              <w:tab w:val="right" w:leader="dot" w:pos="9350"/>
            </w:tabs>
            <w:rPr>
              <w:noProof/>
            </w:rPr>
          </w:pPr>
          <w:hyperlink w:anchor="_Toc256000038" w:history="1">
            <w:r>
              <w:rPr>
                <w:rStyle w:val="Hyperlink"/>
              </w:rPr>
              <w:t>4.13  52.244-2 SUBCONTRACTS (OCT 2010)</w:t>
            </w:r>
            <w:r>
              <w:rPr>
                <w:rStyle w:val="Hyperlink"/>
              </w:rPr>
              <w:tab/>
            </w:r>
            <w:r>
              <w:fldChar w:fldCharType="begin"/>
            </w:r>
            <w:r>
              <w:rPr>
                <w:rStyle w:val="Hyperlink"/>
              </w:rPr>
              <w:instrText xml:space="preserve"> PAGEREF _Toc256000038 \h </w:instrText>
            </w:r>
            <w:r>
              <w:fldChar w:fldCharType="separate"/>
            </w:r>
            <w:r>
              <w:rPr>
                <w:rStyle w:val="Hyperlink"/>
              </w:rPr>
              <w:t>53</w:t>
            </w:r>
            <w:r>
              <w:fldChar w:fldCharType="end"/>
            </w:r>
          </w:hyperlink>
        </w:p>
        <w:p w14:paraId="2778E3B7" w14:textId="77777777" w:rsidR="001B0BA1" w:rsidRDefault="001B0BA1" w:rsidP="001B0BA1">
          <w:pPr>
            <w:pStyle w:val="TOC2"/>
            <w:tabs>
              <w:tab w:val="right" w:leader="dot" w:pos="9350"/>
            </w:tabs>
            <w:rPr>
              <w:noProof/>
            </w:rPr>
          </w:pPr>
          <w:hyperlink w:anchor="_Toc256000039" w:history="1">
            <w:r>
              <w:rPr>
                <w:rStyle w:val="Hyperlink"/>
              </w:rPr>
              <w:t>4.14  52.252-2  CLAUSES INCORPORATED BY REFERENCE  (FEB 1998)</w:t>
            </w:r>
            <w:r>
              <w:rPr>
                <w:rStyle w:val="Hyperlink"/>
              </w:rPr>
              <w:tab/>
            </w:r>
            <w:r>
              <w:fldChar w:fldCharType="begin"/>
            </w:r>
            <w:r>
              <w:rPr>
                <w:rStyle w:val="Hyperlink"/>
              </w:rPr>
              <w:instrText xml:space="preserve"> PAGEREF _Toc256000039 \h </w:instrText>
            </w:r>
            <w:r>
              <w:fldChar w:fldCharType="separate"/>
            </w:r>
            <w:r>
              <w:rPr>
                <w:rStyle w:val="Hyperlink"/>
              </w:rPr>
              <w:t>56</w:t>
            </w:r>
            <w:r>
              <w:fldChar w:fldCharType="end"/>
            </w:r>
          </w:hyperlink>
        </w:p>
        <w:p w14:paraId="63C49ADA" w14:textId="77777777" w:rsidR="001B0BA1" w:rsidRDefault="001B0BA1" w:rsidP="001B0BA1">
          <w:pPr>
            <w:pStyle w:val="TOC2"/>
            <w:tabs>
              <w:tab w:val="right" w:leader="dot" w:pos="9350"/>
            </w:tabs>
            <w:rPr>
              <w:noProof/>
            </w:rPr>
          </w:pPr>
          <w:hyperlink w:anchor="_Toc256000040" w:history="1">
            <w:r>
              <w:rPr>
                <w:rStyle w:val="Hyperlink"/>
              </w:rPr>
              <w:t>4.15  52.222-36 EQUAL OPPORTUNITY FOR WORKERS WITH DISABILITIES (JUL 2014)</w:t>
            </w:r>
            <w:r>
              <w:rPr>
                <w:rStyle w:val="Hyperlink"/>
              </w:rPr>
              <w:tab/>
            </w:r>
            <w:r>
              <w:fldChar w:fldCharType="begin"/>
            </w:r>
            <w:r>
              <w:rPr>
                <w:rStyle w:val="Hyperlink"/>
              </w:rPr>
              <w:instrText xml:space="preserve"> PAGEREF _Toc256000040 \h </w:instrText>
            </w:r>
            <w:r>
              <w:fldChar w:fldCharType="separate"/>
            </w:r>
            <w:r>
              <w:rPr>
                <w:rStyle w:val="Hyperlink"/>
              </w:rPr>
              <w:t>57</w:t>
            </w:r>
            <w:r>
              <w:fldChar w:fldCharType="end"/>
            </w:r>
          </w:hyperlink>
        </w:p>
        <w:p w14:paraId="08757FF4" w14:textId="77777777" w:rsidR="001B0BA1" w:rsidRDefault="001B0BA1" w:rsidP="001B0BA1">
          <w:pPr>
            <w:pStyle w:val="TOC2"/>
            <w:tabs>
              <w:tab w:val="right" w:leader="dot" w:pos="9350"/>
            </w:tabs>
            <w:rPr>
              <w:noProof/>
            </w:rPr>
          </w:pPr>
          <w:hyperlink w:anchor="_Toc256000041" w:history="1">
            <w:r>
              <w:rPr>
                <w:rStyle w:val="Hyperlink"/>
              </w:rPr>
              <w:t>4.16  VAAR 852.203-70 COMMERCIAL ADVERTISING (MAY 2018)</w:t>
            </w:r>
            <w:r>
              <w:rPr>
                <w:rStyle w:val="Hyperlink"/>
              </w:rPr>
              <w:tab/>
            </w:r>
            <w:r>
              <w:fldChar w:fldCharType="begin"/>
            </w:r>
            <w:r>
              <w:rPr>
                <w:rStyle w:val="Hyperlink"/>
              </w:rPr>
              <w:instrText xml:space="preserve"> PAGEREF _Toc256000041 \h </w:instrText>
            </w:r>
            <w:r>
              <w:fldChar w:fldCharType="separate"/>
            </w:r>
            <w:r>
              <w:rPr>
                <w:rStyle w:val="Hyperlink"/>
              </w:rPr>
              <w:t>58</w:t>
            </w:r>
            <w:r>
              <w:fldChar w:fldCharType="end"/>
            </w:r>
          </w:hyperlink>
        </w:p>
        <w:p w14:paraId="1EBA768E" w14:textId="77777777" w:rsidR="001B0BA1" w:rsidRDefault="001B0BA1" w:rsidP="001B0BA1">
          <w:pPr>
            <w:pStyle w:val="TOC2"/>
            <w:tabs>
              <w:tab w:val="right" w:leader="dot" w:pos="9350"/>
            </w:tabs>
            <w:rPr>
              <w:noProof/>
            </w:rPr>
          </w:pPr>
          <w:hyperlink w:anchor="_Toc256000042" w:history="1">
            <w:r>
              <w:rPr>
                <w:rStyle w:val="Hyperlink"/>
              </w:rPr>
              <w:t>4.17  VAAR 852.215-71  EVALUATION FACTOR COMMITMENTS (DEC 2009)</w:t>
            </w:r>
            <w:r>
              <w:rPr>
                <w:rStyle w:val="Hyperlink"/>
              </w:rPr>
              <w:tab/>
            </w:r>
            <w:r>
              <w:fldChar w:fldCharType="begin"/>
            </w:r>
            <w:r>
              <w:rPr>
                <w:rStyle w:val="Hyperlink"/>
              </w:rPr>
              <w:instrText xml:space="preserve"> PAGEREF _Toc256000042 \h </w:instrText>
            </w:r>
            <w:r>
              <w:fldChar w:fldCharType="separate"/>
            </w:r>
            <w:r>
              <w:rPr>
                <w:rStyle w:val="Hyperlink"/>
              </w:rPr>
              <w:t>59</w:t>
            </w:r>
            <w:r>
              <w:fldChar w:fldCharType="end"/>
            </w:r>
          </w:hyperlink>
        </w:p>
        <w:p w14:paraId="7262E0ED" w14:textId="77777777" w:rsidR="001B0BA1" w:rsidRDefault="001B0BA1" w:rsidP="001B0BA1">
          <w:pPr>
            <w:pStyle w:val="TOC2"/>
            <w:tabs>
              <w:tab w:val="right" w:leader="dot" w:pos="9350"/>
            </w:tabs>
            <w:rPr>
              <w:noProof/>
            </w:rPr>
          </w:pPr>
          <w:hyperlink w:anchor="_Toc256000043" w:history="1">
            <w:r>
              <w:rPr>
                <w:rStyle w:val="Hyperlink"/>
              </w:rPr>
              <w:t>4.18  VAAR 852.219-74  LIMITATIONS ON SUBCONTRACTING—MONITORING AND COMPLIANCE (JUL 2018)</w:t>
            </w:r>
            <w:r>
              <w:rPr>
                <w:rStyle w:val="Hyperlink"/>
              </w:rPr>
              <w:tab/>
            </w:r>
            <w:r>
              <w:fldChar w:fldCharType="begin"/>
            </w:r>
            <w:r>
              <w:rPr>
                <w:rStyle w:val="Hyperlink"/>
              </w:rPr>
              <w:instrText xml:space="preserve"> PAGEREF _Toc256000043 \h </w:instrText>
            </w:r>
            <w:r>
              <w:fldChar w:fldCharType="separate"/>
            </w:r>
            <w:r>
              <w:rPr>
                <w:rStyle w:val="Hyperlink"/>
              </w:rPr>
              <w:t>59</w:t>
            </w:r>
            <w:r>
              <w:fldChar w:fldCharType="end"/>
            </w:r>
          </w:hyperlink>
        </w:p>
        <w:p w14:paraId="565BDEE7" w14:textId="77777777" w:rsidR="001B0BA1" w:rsidRDefault="001B0BA1" w:rsidP="001B0BA1">
          <w:pPr>
            <w:pStyle w:val="TOC2"/>
            <w:tabs>
              <w:tab w:val="right" w:leader="dot" w:pos="9350"/>
            </w:tabs>
            <w:rPr>
              <w:noProof/>
            </w:rPr>
          </w:pPr>
          <w:hyperlink w:anchor="_Toc256000044" w:history="1">
            <w:r>
              <w:rPr>
                <w:rStyle w:val="Hyperlink"/>
              </w:rPr>
              <w:t>4.19  VAAR 852.219-75  SUBCONTRACTING COMMITMENTS MONITORING AND COMPLIANCE (JUL 2018)</w:t>
            </w:r>
            <w:r>
              <w:rPr>
                <w:rStyle w:val="Hyperlink"/>
              </w:rPr>
              <w:tab/>
            </w:r>
            <w:r>
              <w:fldChar w:fldCharType="begin"/>
            </w:r>
            <w:r>
              <w:rPr>
                <w:rStyle w:val="Hyperlink"/>
              </w:rPr>
              <w:instrText xml:space="preserve"> PAGEREF _Toc256000044 \h </w:instrText>
            </w:r>
            <w:r>
              <w:fldChar w:fldCharType="separate"/>
            </w:r>
            <w:r>
              <w:rPr>
                <w:rStyle w:val="Hyperlink"/>
              </w:rPr>
              <w:t>60</w:t>
            </w:r>
            <w:r>
              <w:fldChar w:fldCharType="end"/>
            </w:r>
          </w:hyperlink>
        </w:p>
        <w:p w14:paraId="1D833909" w14:textId="77777777" w:rsidR="001B0BA1" w:rsidRDefault="001B0BA1" w:rsidP="001B0BA1">
          <w:pPr>
            <w:pStyle w:val="TOC2"/>
            <w:tabs>
              <w:tab w:val="right" w:leader="dot" w:pos="9350"/>
            </w:tabs>
            <w:rPr>
              <w:noProof/>
            </w:rPr>
          </w:pPr>
          <w:hyperlink w:anchor="_Toc256000045" w:history="1">
            <w:r>
              <w:rPr>
                <w:rStyle w:val="Hyperlink"/>
              </w:rPr>
              <w:t>4.20  VAAR 852.228-70  BOND PREMIUM ADJUSTMENT (JAN 2008)</w:t>
            </w:r>
            <w:r>
              <w:rPr>
                <w:rStyle w:val="Hyperlink"/>
              </w:rPr>
              <w:tab/>
            </w:r>
            <w:r>
              <w:fldChar w:fldCharType="begin"/>
            </w:r>
            <w:r>
              <w:rPr>
                <w:rStyle w:val="Hyperlink"/>
              </w:rPr>
              <w:instrText xml:space="preserve"> PAGEREF _Toc256000045 \h </w:instrText>
            </w:r>
            <w:r>
              <w:fldChar w:fldCharType="separate"/>
            </w:r>
            <w:r>
              <w:rPr>
                <w:rStyle w:val="Hyperlink"/>
              </w:rPr>
              <w:t>60</w:t>
            </w:r>
            <w:r>
              <w:fldChar w:fldCharType="end"/>
            </w:r>
          </w:hyperlink>
        </w:p>
        <w:p w14:paraId="4E2FBE13" w14:textId="77777777" w:rsidR="001B0BA1" w:rsidRDefault="001B0BA1" w:rsidP="001B0BA1">
          <w:pPr>
            <w:pStyle w:val="TOC2"/>
            <w:tabs>
              <w:tab w:val="right" w:leader="dot" w:pos="9350"/>
            </w:tabs>
            <w:rPr>
              <w:noProof/>
            </w:rPr>
          </w:pPr>
          <w:hyperlink w:anchor="_Toc256000046" w:history="1">
            <w:r>
              <w:rPr>
                <w:rStyle w:val="Hyperlink"/>
              </w:rPr>
              <w:t>4.21  VAAR 852.232-72 ELECTRONIC SUBMISSION OF PAYMENT REQUESTS (NOV 2018)</w:t>
            </w:r>
            <w:r>
              <w:rPr>
                <w:rStyle w:val="Hyperlink"/>
              </w:rPr>
              <w:tab/>
            </w:r>
            <w:r>
              <w:fldChar w:fldCharType="begin"/>
            </w:r>
            <w:r>
              <w:rPr>
                <w:rStyle w:val="Hyperlink"/>
              </w:rPr>
              <w:instrText xml:space="preserve"> PAGEREF _Toc256000046 \h </w:instrText>
            </w:r>
            <w:r>
              <w:fldChar w:fldCharType="separate"/>
            </w:r>
            <w:r>
              <w:rPr>
                <w:rStyle w:val="Hyperlink"/>
              </w:rPr>
              <w:t>60</w:t>
            </w:r>
            <w:r>
              <w:fldChar w:fldCharType="end"/>
            </w:r>
          </w:hyperlink>
        </w:p>
        <w:p w14:paraId="189BB466" w14:textId="77777777" w:rsidR="001B0BA1" w:rsidRDefault="001B0BA1" w:rsidP="001B0BA1">
          <w:pPr>
            <w:pStyle w:val="TOC2"/>
            <w:tabs>
              <w:tab w:val="right" w:leader="dot" w:pos="9350"/>
            </w:tabs>
            <w:rPr>
              <w:noProof/>
            </w:rPr>
          </w:pPr>
          <w:hyperlink w:anchor="_Toc256000047" w:history="1">
            <w:r>
              <w:rPr>
                <w:rStyle w:val="Hyperlink"/>
              </w:rPr>
              <w:t>4.22  VAAR 852.236-71  SPECIFICATIONS AND DRAWINGS FOR CONSTRUCTION (JUL 2002)</w:t>
            </w:r>
            <w:r>
              <w:rPr>
                <w:rStyle w:val="Hyperlink"/>
              </w:rPr>
              <w:tab/>
            </w:r>
            <w:r>
              <w:fldChar w:fldCharType="begin"/>
            </w:r>
            <w:r>
              <w:rPr>
                <w:rStyle w:val="Hyperlink"/>
              </w:rPr>
              <w:instrText xml:space="preserve"> PAGEREF _Toc256000047 \h </w:instrText>
            </w:r>
            <w:r>
              <w:fldChar w:fldCharType="separate"/>
            </w:r>
            <w:r>
              <w:rPr>
                <w:rStyle w:val="Hyperlink"/>
              </w:rPr>
              <w:t>61</w:t>
            </w:r>
            <w:r>
              <w:fldChar w:fldCharType="end"/>
            </w:r>
          </w:hyperlink>
        </w:p>
        <w:p w14:paraId="28646A33" w14:textId="77777777" w:rsidR="001B0BA1" w:rsidRDefault="001B0BA1" w:rsidP="001B0BA1">
          <w:pPr>
            <w:pStyle w:val="TOC2"/>
            <w:tabs>
              <w:tab w:val="right" w:leader="dot" w:pos="9350"/>
            </w:tabs>
            <w:rPr>
              <w:noProof/>
            </w:rPr>
          </w:pPr>
          <w:hyperlink w:anchor="_Toc256000048" w:history="1">
            <w:r>
              <w:rPr>
                <w:rStyle w:val="Hyperlink"/>
              </w:rPr>
              <w:t>4.23  VAAR 852.236-72 PERFORMANCE OF WORK BY THE CONTRACTOR (JUL 2002)</w:t>
            </w:r>
            <w:r>
              <w:rPr>
                <w:rStyle w:val="Hyperlink"/>
              </w:rPr>
              <w:tab/>
            </w:r>
            <w:r>
              <w:fldChar w:fldCharType="begin"/>
            </w:r>
            <w:r>
              <w:rPr>
                <w:rStyle w:val="Hyperlink"/>
              </w:rPr>
              <w:instrText xml:space="preserve"> PAGEREF _Toc256000048 \h </w:instrText>
            </w:r>
            <w:r>
              <w:fldChar w:fldCharType="separate"/>
            </w:r>
            <w:r>
              <w:rPr>
                <w:rStyle w:val="Hyperlink"/>
              </w:rPr>
              <w:t>62</w:t>
            </w:r>
            <w:r>
              <w:fldChar w:fldCharType="end"/>
            </w:r>
          </w:hyperlink>
        </w:p>
        <w:p w14:paraId="2F4AE265" w14:textId="77777777" w:rsidR="001B0BA1" w:rsidRDefault="001B0BA1" w:rsidP="001B0BA1">
          <w:pPr>
            <w:pStyle w:val="TOC2"/>
            <w:tabs>
              <w:tab w:val="right" w:leader="dot" w:pos="9350"/>
            </w:tabs>
            <w:rPr>
              <w:noProof/>
            </w:rPr>
          </w:pPr>
          <w:hyperlink w:anchor="_Toc256000049" w:history="1">
            <w:r>
              <w:rPr>
                <w:rStyle w:val="Hyperlink"/>
              </w:rPr>
              <w:t>4.24  VAAR 852.236-74  INSPECTION OF CONSTRUCTION (JUL 2002)</w:t>
            </w:r>
            <w:r>
              <w:rPr>
                <w:rStyle w:val="Hyperlink"/>
              </w:rPr>
              <w:tab/>
            </w:r>
            <w:r>
              <w:fldChar w:fldCharType="begin"/>
            </w:r>
            <w:r>
              <w:rPr>
                <w:rStyle w:val="Hyperlink"/>
              </w:rPr>
              <w:instrText xml:space="preserve"> PAGEREF _Toc256000049 \h </w:instrText>
            </w:r>
            <w:r>
              <w:fldChar w:fldCharType="separate"/>
            </w:r>
            <w:r>
              <w:rPr>
                <w:rStyle w:val="Hyperlink"/>
              </w:rPr>
              <w:t>62</w:t>
            </w:r>
            <w:r>
              <w:fldChar w:fldCharType="end"/>
            </w:r>
          </w:hyperlink>
        </w:p>
        <w:p w14:paraId="66DC1B8C" w14:textId="77777777" w:rsidR="001B0BA1" w:rsidRDefault="001B0BA1" w:rsidP="001B0BA1">
          <w:pPr>
            <w:pStyle w:val="TOC2"/>
            <w:tabs>
              <w:tab w:val="right" w:leader="dot" w:pos="9350"/>
            </w:tabs>
            <w:rPr>
              <w:noProof/>
            </w:rPr>
          </w:pPr>
          <w:hyperlink w:anchor="_Toc256000050" w:history="1">
            <w:r>
              <w:rPr>
                <w:rStyle w:val="Hyperlink"/>
              </w:rPr>
              <w:t>4.25  VAAR 852.236-76  CORRESPONDENCE (APR 1984)</w:t>
            </w:r>
            <w:r>
              <w:rPr>
                <w:rStyle w:val="Hyperlink"/>
              </w:rPr>
              <w:tab/>
            </w:r>
            <w:r>
              <w:fldChar w:fldCharType="begin"/>
            </w:r>
            <w:r>
              <w:rPr>
                <w:rStyle w:val="Hyperlink"/>
              </w:rPr>
              <w:instrText xml:space="preserve"> PAGEREF _Toc256000050 \h </w:instrText>
            </w:r>
            <w:r>
              <w:fldChar w:fldCharType="separate"/>
            </w:r>
            <w:r>
              <w:rPr>
                <w:rStyle w:val="Hyperlink"/>
              </w:rPr>
              <w:t>63</w:t>
            </w:r>
            <w:r>
              <w:fldChar w:fldCharType="end"/>
            </w:r>
          </w:hyperlink>
        </w:p>
        <w:p w14:paraId="2519C86A" w14:textId="77777777" w:rsidR="001B0BA1" w:rsidRDefault="001B0BA1" w:rsidP="001B0BA1">
          <w:pPr>
            <w:pStyle w:val="TOC2"/>
            <w:tabs>
              <w:tab w:val="right" w:leader="dot" w:pos="9350"/>
            </w:tabs>
            <w:rPr>
              <w:noProof/>
            </w:rPr>
          </w:pPr>
          <w:hyperlink w:anchor="_Toc256000051" w:history="1">
            <w:r>
              <w:rPr>
                <w:rStyle w:val="Hyperlink"/>
              </w:rPr>
              <w:t>4.26  VAAR 852.236-77 REFERENCE TO "STANDARDS" (JUL 2002)</w:t>
            </w:r>
            <w:r>
              <w:rPr>
                <w:rStyle w:val="Hyperlink"/>
              </w:rPr>
              <w:tab/>
            </w:r>
            <w:r>
              <w:fldChar w:fldCharType="begin"/>
            </w:r>
            <w:r>
              <w:rPr>
                <w:rStyle w:val="Hyperlink"/>
              </w:rPr>
              <w:instrText xml:space="preserve"> PAGEREF _Toc256000051 \h </w:instrText>
            </w:r>
            <w:r>
              <w:fldChar w:fldCharType="separate"/>
            </w:r>
            <w:r>
              <w:rPr>
                <w:rStyle w:val="Hyperlink"/>
              </w:rPr>
              <w:t>63</w:t>
            </w:r>
            <w:r>
              <w:fldChar w:fldCharType="end"/>
            </w:r>
          </w:hyperlink>
        </w:p>
        <w:p w14:paraId="692A5C54" w14:textId="77777777" w:rsidR="001B0BA1" w:rsidRDefault="001B0BA1" w:rsidP="001B0BA1">
          <w:pPr>
            <w:pStyle w:val="TOC2"/>
            <w:tabs>
              <w:tab w:val="right" w:leader="dot" w:pos="9350"/>
            </w:tabs>
            <w:rPr>
              <w:noProof/>
            </w:rPr>
          </w:pPr>
          <w:hyperlink w:anchor="_Toc256000052" w:history="1">
            <w:r>
              <w:rPr>
                <w:rStyle w:val="Hyperlink"/>
              </w:rPr>
              <w:t>4.27  VAAR 852.236-78 GOVERNMENT SUPERVISION (APR 1984)</w:t>
            </w:r>
            <w:r>
              <w:rPr>
                <w:rStyle w:val="Hyperlink"/>
              </w:rPr>
              <w:tab/>
            </w:r>
            <w:r>
              <w:fldChar w:fldCharType="begin"/>
            </w:r>
            <w:r>
              <w:rPr>
                <w:rStyle w:val="Hyperlink"/>
              </w:rPr>
              <w:instrText xml:space="preserve"> PAGEREF _Toc256000052 \h </w:instrText>
            </w:r>
            <w:r>
              <w:fldChar w:fldCharType="separate"/>
            </w:r>
            <w:r>
              <w:rPr>
                <w:rStyle w:val="Hyperlink"/>
              </w:rPr>
              <w:t>63</w:t>
            </w:r>
            <w:r>
              <w:fldChar w:fldCharType="end"/>
            </w:r>
          </w:hyperlink>
        </w:p>
        <w:p w14:paraId="1924E9D8" w14:textId="77777777" w:rsidR="001B0BA1" w:rsidRDefault="001B0BA1" w:rsidP="001B0BA1">
          <w:pPr>
            <w:pStyle w:val="TOC2"/>
            <w:tabs>
              <w:tab w:val="right" w:leader="dot" w:pos="9350"/>
            </w:tabs>
            <w:rPr>
              <w:noProof/>
            </w:rPr>
          </w:pPr>
          <w:hyperlink w:anchor="_Toc256000053" w:history="1">
            <w:r>
              <w:rPr>
                <w:rStyle w:val="Hyperlink"/>
              </w:rPr>
              <w:t>4.28  VAAR 852.236-79 DAILY REPORT OF WORKERS AND MATERIAL (APR 1984)</w:t>
            </w:r>
            <w:r>
              <w:rPr>
                <w:rStyle w:val="Hyperlink"/>
              </w:rPr>
              <w:tab/>
            </w:r>
            <w:r>
              <w:fldChar w:fldCharType="begin"/>
            </w:r>
            <w:r>
              <w:rPr>
                <w:rStyle w:val="Hyperlink"/>
              </w:rPr>
              <w:instrText xml:space="preserve"> PAGEREF _Toc256000053 \h </w:instrText>
            </w:r>
            <w:r>
              <w:fldChar w:fldCharType="separate"/>
            </w:r>
            <w:r>
              <w:rPr>
                <w:rStyle w:val="Hyperlink"/>
              </w:rPr>
              <w:t>63</w:t>
            </w:r>
            <w:r>
              <w:fldChar w:fldCharType="end"/>
            </w:r>
          </w:hyperlink>
        </w:p>
        <w:p w14:paraId="382BC974" w14:textId="77777777" w:rsidR="001B0BA1" w:rsidRDefault="001B0BA1" w:rsidP="001B0BA1">
          <w:pPr>
            <w:pStyle w:val="TOC2"/>
            <w:tabs>
              <w:tab w:val="right" w:leader="dot" w:pos="9350"/>
            </w:tabs>
            <w:rPr>
              <w:noProof/>
            </w:rPr>
          </w:pPr>
          <w:hyperlink w:anchor="_Toc256000054" w:history="1">
            <w:r>
              <w:rPr>
                <w:rStyle w:val="Hyperlink"/>
              </w:rPr>
              <w:t>4.29  VAAR 852.236-80 SUBCONTRACTS AND WORK COORDINATION (APR 1984)</w:t>
            </w:r>
            <w:r>
              <w:rPr>
                <w:rStyle w:val="Hyperlink"/>
              </w:rPr>
              <w:tab/>
            </w:r>
            <w:r>
              <w:fldChar w:fldCharType="begin"/>
            </w:r>
            <w:r>
              <w:rPr>
                <w:rStyle w:val="Hyperlink"/>
              </w:rPr>
              <w:instrText xml:space="preserve"> PAGEREF _Toc256000054 \h </w:instrText>
            </w:r>
            <w:r>
              <w:fldChar w:fldCharType="separate"/>
            </w:r>
            <w:r>
              <w:rPr>
                <w:rStyle w:val="Hyperlink"/>
              </w:rPr>
              <w:t>64</w:t>
            </w:r>
            <w:r>
              <w:fldChar w:fldCharType="end"/>
            </w:r>
          </w:hyperlink>
        </w:p>
        <w:p w14:paraId="02DC33A5" w14:textId="77777777" w:rsidR="001B0BA1" w:rsidRDefault="001B0BA1" w:rsidP="001B0BA1">
          <w:pPr>
            <w:pStyle w:val="TOC2"/>
            <w:tabs>
              <w:tab w:val="right" w:leader="dot" w:pos="9350"/>
            </w:tabs>
            <w:rPr>
              <w:noProof/>
            </w:rPr>
          </w:pPr>
          <w:hyperlink w:anchor="_Toc256000055" w:history="1">
            <w:r>
              <w:rPr>
                <w:rStyle w:val="Hyperlink"/>
              </w:rPr>
              <w:t>4.30  VAAR 852.236-84  SCHEDULE OF WORK PROGRESS (NOV 1984)</w:t>
            </w:r>
            <w:r>
              <w:rPr>
                <w:rStyle w:val="Hyperlink"/>
              </w:rPr>
              <w:tab/>
            </w:r>
            <w:r>
              <w:fldChar w:fldCharType="begin"/>
            </w:r>
            <w:r>
              <w:rPr>
                <w:rStyle w:val="Hyperlink"/>
              </w:rPr>
              <w:instrText xml:space="preserve"> PAGEREF _Toc256000055 \h </w:instrText>
            </w:r>
            <w:r>
              <w:fldChar w:fldCharType="separate"/>
            </w:r>
            <w:r>
              <w:rPr>
                <w:rStyle w:val="Hyperlink"/>
              </w:rPr>
              <w:t>64</w:t>
            </w:r>
            <w:r>
              <w:fldChar w:fldCharType="end"/>
            </w:r>
          </w:hyperlink>
        </w:p>
        <w:p w14:paraId="54B605E0" w14:textId="77777777" w:rsidR="001B0BA1" w:rsidRDefault="001B0BA1" w:rsidP="001B0BA1">
          <w:pPr>
            <w:pStyle w:val="TOC2"/>
            <w:tabs>
              <w:tab w:val="right" w:leader="dot" w:pos="9350"/>
            </w:tabs>
            <w:rPr>
              <w:noProof/>
            </w:rPr>
          </w:pPr>
          <w:hyperlink w:anchor="_Toc256000056" w:history="1">
            <w:r>
              <w:rPr>
                <w:rStyle w:val="Hyperlink"/>
              </w:rPr>
              <w:t>ADDITIONAL REQUIREMENTS FOR BAR CHART SCHEDULE</w:t>
            </w:r>
            <w:r>
              <w:rPr>
                <w:rStyle w:val="Hyperlink"/>
              </w:rPr>
              <w:tab/>
            </w:r>
            <w:r>
              <w:fldChar w:fldCharType="begin"/>
            </w:r>
            <w:r>
              <w:rPr>
                <w:rStyle w:val="Hyperlink"/>
              </w:rPr>
              <w:instrText xml:space="preserve"> PAGEREF _Toc256000056 \h </w:instrText>
            </w:r>
            <w:r>
              <w:fldChar w:fldCharType="separate"/>
            </w:r>
            <w:r>
              <w:rPr>
                <w:rStyle w:val="Hyperlink"/>
              </w:rPr>
              <w:t>64</w:t>
            </w:r>
            <w:r>
              <w:fldChar w:fldCharType="end"/>
            </w:r>
          </w:hyperlink>
        </w:p>
        <w:p w14:paraId="660C4069" w14:textId="77777777" w:rsidR="001B0BA1" w:rsidRDefault="001B0BA1" w:rsidP="001B0BA1">
          <w:pPr>
            <w:pStyle w:val="TOC2"/>
            <w:tabs>
              <w:tab w:val="right" w:leader="dot" w:pos="9350"/>
            </w:tabs>
            <w:rPr>
              <w:noProof/>
            </w:rPr>
          </w:pPr>
          <w:hyperlink w:anchor="_Toc256000057" w:history="1">
            <w:r>
              <w:rPr>
                <w:rStyle w:val="Hyperlink"/>
              </w:rPr>
              <w:t>4.31  VAAR 852.236-85 SUPPLEMENTARY LABOR STANDARDS PROVISIONS (APR 1984)</w:t>
            </w:r>
            <w:r>
              <w:rPr>
                <w:rStyle w:val="Hyperlink"/>
              </w:rPr>
              <w:tab/>
            </w:r>
            <w:r>
              <w:fldChar w:fldCharType="begin"/>
            </w:r>
            <w:r>
              <w:rPr>
                <w:rStyle w:val="Hyperlink"/>
              </w:rPr>
              <w:instrText xml:space="preserve"> PAGEREF _Toc256000057 \h </w:instrText>
            </w:r>
            <w:r>
              <w:fldChar w:fldCharType="separate"/>
            </w:r>
            <w:r>
              <w:rPr>
                <w:rStyle w:val="Hyperlink"/>
              </w:rPr>
              <w:t>65</w:t>
            </w:r>
            <w:r>
              <w:fldChar w:fldCharType="end"/>
            </w:r>
          </w:hyperlink>
        </w:p>
        <w:p w14:paraId="7F0FEB69" w14:textId="77777777" w:rsidR="001B0BA1" w:rsidRDefault="001B0BA1" w:rsidP="001B0BA1">
          <w:pPr>
            <w:pStyle w:val="TOC2"/>
            <w:tabs>
              <w:tab w:val="right" w:leader="dot" w:pos="9350"/>
            </w:tabs>
            <w:rPr>
              <w:noProof/>
            </w:rPr>
          </w:pPr>
          <w:hyperlink w:anchor="_Toc256000058" w:history="1">
            <w:r>
              <w:rPr>
                <w:rStyle w:val="Hyperlink"/>
              </w:rPr>
              <w:t>4.32  VAAR 852.236-86 WORKER'S COMPENSATION (JAN 2008)</w:t>
            </w:r>
            <w:r>
              <w:rPr>
                <w:rStyle w:val="Hyperlink"/>
              </w:rPr>
              <w:tab/>
            </w:r>
            <w:r>
              <w:fldChar w:fldCharType="begin"/>
            </w:r>
            <w:r>
              <w:rPr>
                <w:rStyle w:val="Hyperlink"/>
              </w:rPr>
              <w:instrText xml:space="preserve"> PAGEREF _Toc256000058 \h </w:instrText>
            </w:r>
            <w:r>
              <w:fldChar w:fldCharType="separate"/>
            </w:r>
            <w:r>
              <w:rPr>
                <w:rStyle w:val="Hyperlink"/>
              </w:rPr>
              <w:t>65</w:t>
            </w:r>
            <w:r>
              <w:fldChar w:fldCharType="end"/>
            </w:r>
          </w:hyperlink>
        </w:p>
        <w:p w14:paraId="20C7113C" w14:textId="77777777" w:rsidR="001B0BA1" w:rsidRDefault="001B0BA1" w:rsidP="001B0BA1">
          <w:pPr>
            <w:pStyle w:val="TOC2"/>
            <w:tabs>
              <w:tab w:val="right" w:leader="dot" w:pos="9350"/>
            </w:tabs>
            <w:rPr>
              <w:noProof/>
            </w:rPr>
          </w:pPr>
          <w:hyperlink w:anchor="_Toc256000059" w:history="1">
            <w:r>
              <w:rPr>
                <w:rStyle w:val="Hyperlink"/>
              </w:rPr>
              <w:t>4.33  VAAR 852.236-87  ACCIDENT PREVENTION (SEP 1993)</w:t>
            </w:r>
            <w:r>
              <w:rPr>
                <w:rStyle w:val="Hyperlink"/>
              </w:rPr>
              <w:tab/>
            </w:r>
            <w:r>
              <w:fldChar w:fldCharType="begin"/>
            </w:r>
            <w:r>
              <w:rPr>
                <w:rStyle w:val="Hyperlink"/>
              </w:rPr>
              <w:instrText xml:space="preserve"> PAGEREF _Toc256000059 \h </w:instrText>
            </w:r>
            <w:r>
              <w:fldChar w:fldCharType="separate"/>
            </w:r>
            <w:r>
              <w:rPr>
                <w:rStyle w:val="Hyperlink"/>
              </w:rPr>
              <w:t>66</w:t>
            </w:r>
            <w:r>
              <w:fldChar w:fldCharType="end"/>
            </w:r>
          </w:hyperlink>
        </w:p>
        <w:p w14:paraId="0FECE877" w14:textId="77777777" w:rsidR="001B0BA1" w:rsidRDefault="001B0BA1" w:rsidP="001B0BA1">
          <w:pPr>
            <w:pStyle w:val="TOC2"/>
            <w:tabs>
              <w:tab w:val="right" w:leader="dot" w:pos="9350"/>
            </w:tabs>
            <w:rPr>
              <w:noProof/>
            </w:rPr>
          </w:pPr>
          <w:hyperlink w:anchor="_Toc256000060" w:history="1">
            <w:r>
              <w:rPr>
                <w:rStyle w:val="Hyperlink"/>
              </w:rPr>
              <w:t>4.34  VAAR 852.236-88   CONTRACT CHANGES--SUPPLEMENT (JUL 2002)</w:t>
            </w:r>
            <w:r>
              <w:rPr>
                <w:rStyle w:val="Hyperlink"/>
              </w:rPr>
              <w:tab/>
            </w:r>
            <w:r>
              <w:fldChar w:fldCharType="begin"/>
            </w:r>
            <w:r>
              <w:rPr>
                <w:rStyle w:val="Hyperlink"/>
              </w:rPr>
              <w:instrText xml:space="preserve"> PAGEREF _Toc256000060 \h </w:instrText>
            </w:r>
            <w:r>
              <w:fldChar w:fldCharType="separate"/>
            </w:r>
            <w:r>
              <w:rPr>
                <w:rStyle w:val="Hyperlink"/>
              </w:rPr>
              <w:t>66</w:t>
            </w:r>
            <w:r>
              <w:fldChar w:fldCharType="end"/>
            </w:r>
          </w:hyperlink>
        </w:p>
        <w:p w14:paraId="0E9EE384" w14:textId="77777777" w:rsidR="001B0BA1" w:rsidRDefault="001B0BA1" w:rsidP="001B0BA1">
          <w:pPr>
            <w:pStyle w:val="TOC2"/>
            <w:tabs>
              <w:tab w:val="right" w:leader="dot" w:pos="9350"/>
            </w:tabs>
            <w:rPr>
              <w:noProof/>
            </w:rPr>
          </w:pPr>
          <w:hyperlink w:anchor="_Toc256000061" w:history="1">
            <w:r>
              <w:rPr>
                <w:rStyle w:val="Hyperlink"/>
              </w:rPr>
              <w:t>4.35  VAAR 852.236-89 BUY AMERICAN ACT (JAN 2008) ALTERNATE II (JAN 2008)</w:t>
            </w:r>
            <w:r>
              <w:rPr>
                <w:rStyle w:val="Hyperlink"/>
              </w:rPr>
              <w:tab/>
            </w:r>
            <w:r>
              <w:fldChar w:fldCharType="begin"/>
            </w:r>
            <w:r>
              <w:rPr>
                <w:rStyle w:val="Hyperlink"/>
              </w:rPr>
              <w:instrText xml:space="preserve"> PAGEREF _Toc256000061 \h </w:instrText>
            </w:r>
            <w:r>
              <w:fldChar w:fldCharType="separate"/>
            </w:r>
            <w:r>
              <w:rPr>
                <w:rStyle w:val="Hyperlink"/>
              </w:rPr>
              <w:t>68</w:t>
            </w:r>
            <w:r>
              <w:fldChar w:fldCharType="end"/>
            </w:r>
          </w:hyperlink>
        </w:p>
        <w:p w14:paraId="008B00F8" w14:textId="77777777" w:rsidR="001B0BA1" w:rsidRDefault="001B0BA1" w:rsidP="001B0BA1">
          <w:pPr>
            <w:pStyle w:val="TOC2"/>
            <w:tabs>
              <w:tab w:val="right" w:leader="dot" w:pos="9350"/>
            </w:tabs>
            <w:rPr>
              <w:noProof/>
            </w:rPr>
          </w:pPr>
          <w:hyperlink w:anchor="_Toc256000062" w:history="1">
            <w:r>
              <w:rPr>
                <w:rStyle w:val="Hyperlink"/>
              </w:rPr>
              <w:t>4.36  VAAR 852.236-91  SPECIAL NOTES (JUL 2002)</w:t>
            </w:r>
            <w:r>
              <w:rPr>
                <w:rStyle w:val="Hyperlink"/>
              </w:rPr>
              <w:tab/>
            </w:r>
            <w:r>
              <w:fldChar w:fldCharType="begin"/>
            </w:r>
            <w:r>
              <w:rPr>
                <w:rStyle w:val="Hyperlink"/>
              </w:rPr>
              <w:instrText xml:space="preserve"> PAGEREF _Toc256000062 \h </w:instrText>
            </w:r>
            <w:r>
              <w:fldChar w:fldCharType="separate"/>
            </w:r>
            <w:r>
              <w:rPr>
                <w:rStyle w:val="Hyperlink"/>
              </w:rPr>
              <w:t>68</w:t>
            </w:r>
            <w:r>
              <w:fldChar w:fldCharType="end"/>
            </w:r>
          </w:hyperlink>
        </w:p>
        <w:p w14:paraId="6FB0DE8A" w14:textId="77777777" w:rsidR="001B0BA1" w:rsidRDefault="001B0BA1" w:rsidP="001B0BA1">
          <w:pPr>
            <w:pStyle w:val="TOC2"/>
            <w:tabs>
              <w:tab w:val="right" w:leader="dot" w:pos="9350"/>
            </w:tabs>
            <w:rPr>
              <w:noProof/>
            </w:rPr>
          </w:pPr>
          <w:hyperlink w:anchor="_Toc256000063" w:history="1">
            <w:r>
              <w:rPr>
                <w:rStyle w:val="Hyperlink"/>
              </w:rPr>
              <w:t>4.37 MANDATORY WRITTEN DISCLOSURES</w:t>
            </w:r>
            <w:r>
              <w:rPr>
                <w:rStyle w:val="Hyperlink"/>
              </w:rPr>
              <w:tab/>
            </w:r>
            <w:r>
              <w:fldChar w:fldCharType="begin"/>
            </w:r>
            <w:r>
              <w:rPr>
                <w:rStyle w:val="Hyperlink"/>
              </w:rPr>
              <w:instrText xml:space="preserve"> PAGEREF _Toc256000063 \h </w:instrText>
            </w:r>
            <w:r>
              <w:fldChar w:fldCharType="separate"/>
            </w:r>
            <w:r>
              <w:rPr>
                <w:rStyle w:val="Hyperlink"/>
              </w:rPr>
              <w:t>69</w:t>
            </w:r>
            <w:r>
              <w:fldChar w:fldCharType="end"/>
            </w:r>
          </w:hyperlink>
        </w:p>
        <w:p w14:paraId="6F565A07" w14:textId="77777777" w:rsidR="001B0BA1" w:rsidRDefault="001B0BA1" w:rsidP="001B0BA1">
          <w:pPr>
            <w:pStyle w:val="TOC2"/>
            <w:tabs>
              <w:tab w:val="right" w:leader="dot" w:pos="9350"/>
            </w:tabs>
            <w:rPr>
              <w:noProof/>
            </w:rPr>
          </w:pPr>
          <w:hyperlink w:anchor="_Toc256000064" w:history="1">
            <w:r>
              <w:rPr>
                <w:rStyle w:val="Hyperlink"/>
              </w:rPr>
              <w:t>4.38  IT CONTRACT SECURITY</w:t>
            </w:r>
            <w:r>
              <w:rPr>
                <w:rStyle w:val="Hyperlink"/>
              </w:rPr>
              <w:tab/>
            </w:r>
            <w:r>
              <w:fldChar w:fldCharType="begin"/>
            </w:r>
            <w:r>
              <w:rPr>
                <w:rStyle w:val="Hyperlink"/>
              </w:rPr>
              <w:instrText xml:space="preserve"> PAGEREF _Toc256000064 \h </w:instrText>
            </w:r>
            <w:r>
              <w:fldChar w:fldCharType="separate"/>
            </w:r>
            <w:r>
              <w:rPr>
                <w:rStyle w:val="Hyperlink"/>
              </w:rPr>
              <w:t>69</w:t>
            </w:r>
            <w:r>
              <w:fldChar w:fldCharType="end"/>
            </w:r>
          </w:hyperlink>
        </w:p>
        <w:p w14:paraId="5EC8BAB3" w14:textId="77777777" w:rsidR="001B0BA1" w:rsidRDefault="001B0BA1" w:rsidP="001B0BA1">
          <w:pPr>
            <w:rPr>
              <w:b/>
              <w:bCs/>
              <w:noProof/>
            </w:rPr>
          </w:pPr>
          <w:r>
            <w:rPr>
              <w:b/>
              <w:bCs/>
              <w:noProof/>
            </w:rPr>
            <w:fldChar w:fldCharType="end"/>
          </w:r>
        </w:p>
      </w:sdtContent>
    </w:sdt>
    <w:p w14:paraId="55AF3E1E" w14:textId="77777777" w:rsidR="001B0BA1" w:rsidRDefault="001B0BA1" w:rsidP="001B0BA1">
      <w:pPr>
        <w:pageBreakBefore/>
        <w:ind w:left="360"/>
      </w:pPr>
      <w:r>
        <w:lastRenderedPageBreak/>
        <w:t>See attached document: S02 LOCATION CSB WALK THROUGH.</w:t>
      </w:r>
    </w:p>
    <w:p w14:paraId="3EEEDD9D" w14:textId="77777777" w:rsidR="001B0BA1" w:rsidRDefault="001B0BA1" w:rsidP="001B0BA1">
      <w:pPr>
        <w:ind w:left="360"/>
      </w:pPr>
      <w:r>
        <w:t>See attached document: S02 Manchester Parking Lots.</w:t>
      </w:r>
    </w:p>
    <w:p w14:paraId="6CB8AC45" w14:textId="77777777" w:rsidR="001B0BA1" w:rsidRDefault="001B0BA1" w:rsidP="001B0BA1">
      <w:pPr>
        <w:ind w:left="360"/>
      </w:pPr>
      <w:r>
        <w:t>See attached document: S02 P07 NH190021 1.25.2019 NH21.</w:t>
      </w:r>
    </w:p>
    <w:p w14:paraId="03B5C3EA" w14:textId="77777777" w:rsidR="001B0BA1" w:rsidRDefault="001B0BA1" w:rsidP="001B0BA1">
      <w:pPr>
        <w:ind w:left="360"/>
      </w:pPr>
      <w:r>
        <w:t>See attached document: S02 FINAL SPECIFICATIONS BOOKLET.</w:t>
      </w:r>
    </w:p>
    <w:p w14:paraId="6F298A66" w14:textId="77777777" w:rsidR="001B0BA1" w:rsidRDefault="001B0BA1" w:rsidP="001B0BA1">
      <w:pPr>
        <w:ind w:left="360"/>
      </w:pPr>
      <w:r>
        <w:t>See attached document: S02 FINAL CONSTRUCTION DOCUMENTS DRAWING SET.</w:t>
      </w:r>
    </w:p>
    <w:p w14:paraId="27AF5335" w14:textId="77777777" w:rsidR="001B0BA1" w:rsidRDefault="001B0BA1" w:rsidP="001B0BA1">
      <w:pPr>
        <w:ind w:left="360"/>
      </w:pPr>
      <w:r>
        <w:t>See attached document: S02 P09 Pre-Award Contractor Eval Safety Form.</w:t>
      </w:r>
    </w:p>
    <w:p w14:paraId="0C17DE51" w14:textId="77777777" w:rsidR="001B0BA1" w:rsidRDefault="001B0BA1" w:rsidP="001B0BA1">
      <w:pPr>
        <w:ind w:left="360"/>
      </w:pPr>
      <w:r>
        <w:t>See attached document: S02 PRE-AWARD CONTRACTOR EVALUATION FORM.</w:t>
      </w:r>
    </w:p>
    <w:p w14:paraId="0AB87689" w14:textId="77777777" w:rsidR="001B0BA1" w:rsidRDefault="001B0BA1" w:rsidP="001B0BA1">
      <w:pPr>
        <w:ind w:left="360"/>
      </w:pPr>
      <w:r>
        <w:t>See attached document: S02 P09 Statement of Items.</w:t>
      </w:r>
    </w:p>
    <w:p w14:paraId="61A82695" w14:textId="77777777" w:rsidR="001B0BA1" w:rsidRDefault="001B0BA1" w:rsidP="001B0BA1">
      <w:pPr>
        <w:ind w:left="360"/>
      </w:pPr>
      <w:r>
        <w:t>See attached document: S02 FINAL GEOTECH REPORT.</w:t>
      </w:r>
    </w:p>
    <w:p w14:paraId="0ADD008B" w14:textId="77777777" w:rsidR="001B0BA1" w:rsidRDefault="001B0BA1" w:rsidP="001B0BA1">
      <w:pPr>
        <w:ind w:left="360"/>
      </w:pPr>
      <w:r>
        <w:t>See attached document: S02 FINAL HAZMAT INSPECTION REPORT.</w:t>
      </w:r>
    </w:p>
    <w:p w14:paraId="5B6A82E0" w14:textId="77777777" w:rsidR="001B0BA1" w:rsidRDefault="001B0BA1" w:rsidP="001B0BA1">
      <w:pPr>
        <w:ind w:left="360"/>
      </w:pPr>
      <w:r>
        <w:t>See attached document: S02 IL 049-06-04 JOINT VENTURES.</w:t>
      </w:r>
    </w:p>
    <w:p w14:paraId="202BB5ED" w14:textId="77777777" w:rsidR="001B0BA1" w:rsidRDefault="001B0BA1" w:rsidP="001B0BA1">
      <w:pPr>
        <w:ind w:left="360"/>
      </w:pPr>
      <w:r>
        <w:t>See attached document: S02 Self Performed Calculation Form.</w:t>
      </w:r>
    </w:p>
    <w:p w14:paraId="47EF03D0" w14:textId="77777777" w:rsidR="001B0BA1" w:rsidRDefault="001B0BA1" w:rsidP="001B0BA1">
      <w:pPr>
        <w:ind w:left="360"/>
      </w:pPr>
      <w:r>
        <w:t>See attached document: S02 Past Performance Sheet for Contractors.</w:t>
      </w:r>
    </w:p>
    <w:p w14:paraId="37721DAD" w14:textId="77777777" w:rsidR="001B0BA1" w:rsidRDefault="001B0BA1" w:rsidP="001B0BA1">
      <w:pPr>
        <w:ind w:left="360"/>
      </w:pPr>
      <w:r>
        <w:t>See attached document: S02 SUBCONTRACTOR INFORMATION AND CONSENT FORM.</w:t>
      </w:r>
    </w:p>
    <w:p w14:paraId="2FE94AE4" w14:textId="77777777" w:rsidR="001B0BA1" w:rsidRDefault="001B0BA1" w:rsidP="001B0BA1">
      <w:pPr>
        <w:ind w:left="360"/>
        <w:sectPr w:rsidR="001B0BA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See attached document: S02 Itemized Cost Breakdown.</w:t>
      </w:r>
    </w:p>
    <w:p w14:paraId="23EAECE3" w14:textId="77777777" w:rsidR="001B0BA1" w:rsidRDefault="001B0BA1" w:rsidP="001B0BA1"/>
    <w:p w14:paraId="068E9510" w14:textId="77777777" w:rsidR="001B0BA1" w:rsidRDefault="001B0BA1" w:rsidP="001B0BA1">
      <w:pPr>
        <w:pStyle w:val="Heading1"/>
      </w:pPr>
      <w:bookmarkStart w:id="12" w:name="_Toc256000005"/>
      <w:r>
        <w:t>INFORMATION REGARDING BIDDING MATERIAL, BID GUARANTEE AND BONDS</w:t>
      </w:r>
      <w:bookmarkEnd w:id="12"/>
    </w:p>
    <w:p w14:paraId="26F93D10" w14:textId="77777777" w:rsidR="001B0BA1" w:rsidRDefault="001B0BA1" w:rsidP="001B0BA1">
      <w:pPr>
        <w:pageBreakBefore/>
      </w:pPr>
    </w:p>
    <w:p w14:paraId="42A855C5" w14:textId="77777777" w:rsidR="001B0BA1" w:rsidRDefault="001B0BA1" w:rsidP="001B0BA1">
      <w:pPr>
        <w:pStyle w:val="Heading1"/>
      </w:pPr>
      <w:bookmarkStart w:id="13" w:name="_Toc256000006"/>
      <w:r>
        <w:t>INSTRUCTIONS, CONDITIONS AND OTHER STATEMENTS TO BIDDERS/OFFERORS</w:t>
      </w:r>
      <w:bookmarkEnd w:id="13"/>
    </w:p>
    <w:p w14:paraId="4EEF40EE" w14:textId="77777777" w:rsidR="001B0BA1" w:rsidRDefault="001B0BA1" w:rsidP="001B0BA1">
      <w:pPr>
        <w:pStyle w:val="Heading2"/>
      </w:pPr>
      <w:bookmarkStart w:id="14" w:name="_Toc256000008"/>
      <w:r>
        <w:t>2.1  52.216-1 TYPE OF CONTRACT (APR 1984)</w:t>
      </w:r>
      <w:bookmarkEnd w:id="14"/>
    </w:p>
    <w:p w14:paraId="4B9AC68C" w14:textId="77777777" w:rsidR="001B0BA1" w:rsidRDefault="001B0BA1" w:rsidP="001B0BA1">
      <w:r>
        <w:t xml:space="preserve">  The Government contemplates award of a Firm-Fixed-Price, Definite Quantity contract resulting from this solicitation.</w:t>
      </w:r>
    </w:p>
    <w:p w14:paraId="0BBFCBC5" w14:textId="77777777" w:rsidR="001B0BA1" w:rsidRDefault="001B0BA1" w:rsidP="001B0BA1">
      <w:pPr>
        <w:jc w:val="center"/>
      </w:pPr>
      <w:r>
        <w:t>(End of Provision)</w:t>
      </w:r>
    </w:p>
    <w:p w14:paraId="57F8EF0D" w14:textId="77777777" w:rsidR="001B0BA1" w:rsidRDefault="001B0BA1" w:rsidP="001B0BA1">
      <w:pPr>
        <w:pStyle w:val="Heading2"/>
      </w:pPr>
      <w:bookmarkStart w:id="15" w:name="_Toc256000009"/>
      <w:r>
        <w:t>2.2  52.222-5  CONSTRUCTION WAGE RATE REQUIREMENTS—SECONDARY SITE OF THE WORK (MAY 2014)</w:t>
      </w:r>
      <w:bookmarkEnd w:id="15"/>
    </w:p>
    <w:p w14:paraId="03F79F31" w14:textId="77777777" w:rsidR="001B0BA1" w:rsidRDefault="001B0BA1" w:rsidP="001B0BA1">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4DA2C9A1" w14:textId="77777777" w:rsidR="001B0BA1" w:rsidRDefault="001B0BA1" w:rsidP="001B0BA1">
      <w:r>
        <w:t xml:space="preserve">    (2) If the offeror is unsure if a planned work site satisfies the criteria for a secondary site of the work, the offeror shall request a determination from the Contracting Officer.</w:t>
      </w:r>
    </w:p>
    <w:p w14:paraId="791E137B" w14:textId="77777777" w:rsidR="001B0BA1" w:rsidRDefault="001B0BA1" w:rsidP="001B0BA1">
      <w:r>
        <w:t xml:space="preserve">  (b)(1) If the wage determination provided by the Government for work at the primary site of the work is not applicable to the secondary site of the work, the offeror shall request a wage determination from the Contracting Officer.</w:t>
      </w:r>
    </w:p>
    <w:p w14:paraId="11DE4867" w14:textId="77777777" w:rsidR="001B0BA1" w:rsidRDefault="001B0BA1" w:rsidP="001B0BA1">
      <w:r>
        <w:t xml:space="preserve">    (2) The due date for receipt of offers will not be extended as a result of an offeror's request for a wage determination for a secondary site of the work.</w:t>
      </w:r>
    </w:p>
    <w:p w14:paraId="178C4E7E" w14:textId="77777777" w:rsidR="001B0BA1" w:rsidRDefault="001B0BA1" w:rsidP="001B0BA1">
      <w:pPr>
        <w:jc w:val="center"/>
      </w:pPr>
      <w:r>
        <w:t>(End of Provision)</w:t>
      </w:r>
    </w:p>
    <w:p w14:paraId="7CABFEA7" w14:textId="77777777" w:rsidR="001B0BA1" w:rsidRDefault="001B0BA1" w:rsidP="001B0BA1">
      <w:pPr>
        <w:pStyle w:val="Heading2"/>
      </w:pPr>
      <w:bookmarkStart w:id="16" w:name="_Toc256000010"/>
      <w:r>
        <w:t>2.3 52.222-23 NOTICE OF REQUIREMENT FOR AFFIRMATIVE ACTION TO ENSURE EQUAL EMPLOYMENT OPPORTUNITY FOR CONSTRUCTION (FEB 1999)</w:t>
      </w:r>
      <w:bookmarkEnd w:id="16"/>
    </w:p>
    <w:p w14:paraId="6D55466D" w14:textId="77777777" w:rsidR="001B0BA1" w:rsidRDefault="001B0BA1" w:rsidP="001B0BA1">
      <w:r>
        <w:t xml:space="preserve">  (a) The offeror's attention is called to the Equal Opportunity clause and the Affirmative Action Compliance Requirements for Construction clause of this solicitation.</w:t>
      </w:r>
    </w:p>
    <w:p w14:paraId="7B7BA3E1" w14:textId="77777777" w:rsidR="001B0BA1" w:rsidRDefault="001B0BA1" w:rsidP="001B0BA1">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1B0BA1" w14:paraId="5FD309FC" w14:textId="77777777" w:rsidTr="00F30642">
        <w:trPr>
          <w:jc w:val="center"/>
        </w:trPr>
        <w:tc>
          <w:tcPr>
            <w:tcW w:w="4788" w:type="dxa"/>
          </w:tcPr>
          <w:p w14:paraId="514AD850" w14:textId="77777777" w:rsidR="001B0BA1" w:rsidRPr="009E4475" w:rsidRDefault="001B0BA1" w:rsidP="00F30642">
            <w:pPr>
              <w:jc w:val="center"/>
              <w:rPr>
                <w:b/>
              </w:rPr>
            </w:pPr>
            <w:bookmarkStart w:id="17" w:name="ColumnTitle_5222223"/>
            <w:bookmarkEnd w:id="17"/>
            <w:r w:rsidRPr="009E4475">
              <w:rPr>
                <w:b/>
              </w:rPr>
              <w:t>Goals for minority participation for each trade</w:t>
            </w:r>
          </w:p>
        </w:tc>
        <w:tc>
          <w:tcPr>
            <w:tcW w:w="4788" w:type="dxa"/>
          </w:tcPr>
          <w:p w14:paraId="3F594C5B" w14:textId="77777777" w:rsidR="001B0BA1" w:rsidRPr="009E4475" w:rsidRDefault="001B0BA1" w:rsidP="00F30642">
            <w:pPr>
              <w:jc w:val="center"/>
              <w:rPr>
                <w:b/>
              </w:rPr>
            </w:pPr>
            <w:r w:rsidRPr="009E4475">
              <w:rPr>
                <w:b/>
              </w:rPr>
              <w:t>Goals for female participation for each trade</w:t>
            </w:r>
          </w:p>
        </w:tc>
      </w:tr>
      <w:tr w:rsidR="001B0BA1" w14:paraId="5E000FBE" w14:textId="77777777" w:rsidTr="00F30642">
        <w:trPr>
          <w:jc w:val="center"/>
        </w:trPr>
        <w:tc>
          <w:tcPr>
            <w:tcW w:w="4788" w:type="dxa"/>
          </w:tcPr>
          <w:p w14:paraId="3E32FAF6" w14:textId="77777777" w:rsidR="001B0BA1" w:rsidRDefault="001B0BA1" w:rsidP="00F30642">
            <w:pPr>
              <w:jc w:val="center"/>
            </w:pPr>
            <w:r>
              <w:t xml:space="preserve"> %</w:t>
            </w:r>
          </w:p>
        </w:tc>
        <w:tc>
          <w:tcPr>
            <w:tcW w:w="4788" w:type="dxa"/>
          </w:tcPr>
          <w:p w14:paraId="44D29738" w14:textId="77777777" w:rsidR="001B0BA1" w:rsidRDefault="001B0BA1" w:rsidP="00F30642">
            <w:pPr>
              <w:jc w:val="center"/>
            </w:pPr>
            <w:r>
              <w:t>6.9 %</w:t>
            </w:r>
          </w:p>
        </w:tc>
      </w:tr>
    </w:tbl>
    <w:p w14:paraId="4368C20B" w14:textId="77777777" w:rsidR="001B0BA1" w:rsidRDefault="001B0BA1" w:rsidP="001B0BA1">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24E8E78E" w14:textId="77777777" w:rsidR="001B0BA1" w:rsidRDefault="001B0BA1" w:rsidP="001B0BA1">
      <w:r>
        <w:lastRenderedPageBreak/>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1607F7F9" w14:textId="77777777" w:rsidR="001B0BA1" w:rsidRDefault="001B0BA1" w:rsidP="001B0BA1">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4AC0C693" w14:textId="77777777" w:rsidR="001B0BA1" w:rsidRDefault="001B0BA1" w:rsidP="001B0BA1">
      <w:r>
        <w:t xml:space="preserve">    (1) Name, address, and telephone number of the subcontractor;</w:t>
      </w:r>
    </w:p>
    <w:p w14:paraId="608EDB4E" w14:textId="77777777" w:rsidR="001B0BA1" w:rsidRDefault="001B0BA1" w:rsidP="001B0BA1">
      <w:r>
        <w:t xml:space="preserve">    (2) Employer's identification number of the subcontractor;</w:t>
      </w:r>
    </w:p>
    <w:p w14:paraId="63801A5F" w14:textId="77777777" w:rsidR="001B0BA1" w:rsidRDefault="001B0BA1" w:rsidP="001B0BA1">
      <w:r>
        <w:t xml:space="preserve">    (3) Estimated dollar amount of the subcontract;</w:t>
      </w:r>
    </w:p>
    <w:p w14:paraId="4480A2F3" w14:textId="77777777" w:rsidR="001B0BA1" w:rsidRDefault="001B0BA1" w:rsidP="001B0BA1">
      <w:r>
        <w:t xml:space="preserve">    (4) Estimated starting and completion dates of the subcontract; and</w:t>
      </w:r>
    </w:p>
    <w:p w14:paraId="15F82876" w14:textId="77777777" w:rsidR="001B0BA1" w:rsidRDefault="001B0BA1" w:rsidP="001B0BA1">
      <w:r>
        <w:t xml:space="preserve">    (5) Geographical area in which the subcontract is to be performed.</w:t>
      </w:r>
    </w:p>
    <w:p w14:paraId="6C34E4B9" w14:textId="77777777" w:rsidR="001B0BA1" w:rsidRDefault="001B0BA1" w:rsidP="001B0BA1">
      <w:pPr>
        <w:pStyle w:val="NoSpacing"/>
        <w:spacing w:before="200"/>
      </w:pPr>
      <w:r>
        <w:t xml:space="preserve">  (e) As</w:t>
      </w:r>
      <w:r w:rsidRPr="00531970">
        <w:t xml:space="preserve"> </w:t>
      </w:r>
      <w:r>
        <w:t>used in this Notice, and in any contract resulting from this solicitation, the "covered area" is</w:t>
      </w:r>
    </w:p>
    <w:p w14:paraId="44376D57" w14:textId="77777777" w:rsidR="001B0BA1" w:rsidRDefault="001B0BA1" w:rsidP="001B0BA1">
      <w:pPr>
        <w:pStyle w:val="NoSpacing"/>
        <w:spacing w:before="200"/>
      </w:pPr>
    </w:p>
    <w:p w14:paraId="1D6A7E3F" w14:textId="77777777" w:rsidR="001B0BA1" w:rsidRDefault="001B0BA1" w:rsidP="001B0BA1">
      <w:pPr>
        <w:pStyle w:val="NoSpacing"/>
      </w:pPr>
    </w:p>
    <w:p w14:paraId="1979EFFC" w14:textId="77777777" w:rsidR="001B0BA1" w:rsidRDefault="001B0BA1" w:rsidP="001B0BA1">
      <w:pPr>
        <w:pStyle w:val="NoSpacing"/>
      </w:pPr>
    </w:p>
    <w:p w14:paraId="75F859C1" w14:textId="77777777" w:rsidR="001B0BA1" w:rsidRDefault="001B0BA1" w:rsidP="001B0BA1">
      <w:pPr>
        <w:jc w:val="center"/>
      </w:pPr>
      <w:r>
        <w:t>(End of Provision)</w:t>
      </w:r>
    </w:p>
    <w:p w14:paraId="53983EB1" w14:textId="77777777" w:rsidR="001B0BA1" w:rsidRDefault="001B0BA1" w:rsidP="001B0BA1">
      <w:pPr>
        <w:pStyle w:val="Heading2"/>
      </w:pPr>
      <w:bookmarkStart w:id="18" w:name="_Toc256000011"/>
      <w:r>
        <w:t>2.4  52.225-12 NOTICE OF BUY AMERICAN REQUIREMENT—CONSTRUCTION MATERIALS UNDER TRADE AGREEMENTS (MAY 2014) ALTERNATE II (JUN 2009)</w:t>
      </w:r>
      <w:bookmarkEnd w:id="18"/>
    </w:p>
    <w:p w14:paraId="12A9F6A1" w14:textId="77777777" w:rsidR="001B0BA1" w:rsidRDefault="001B0BA1" w:rsidP="001B0BA1">
      <w:r>
        <w:t xml:space="preserve">  (a) </w:t>
      </w:r>
      <w:r w:rsidRPr="00FC7B7A">
        <w:rPr>
          <w:i/>
        </w:rPr>
        <w:t>Definitions.</w:t>
      </w:r>
      <w:r>
        <w:t xml:space="preserve"> "Bahrainian, Mexican, or Omani construction material,"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1D67284D" w14:textId="77777777" w:rsidR="001B0BA1" w:rsidRDefault="001B0BA1" w:rsidP="001B0BA1">
      <w:r>
        <w:t xml:space="preserve">  (b) </w:t>
      </w:r>
      <w:r w:rsidRPr="00FC7B7A">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1981D317" w14:textId="77777777" w:rsidR="001B0BA1" w:rsidRDefault="001B0BA1" w:rsidP="001B0BA1">
      <w:r>
        <w:lastRenderedPageBreak/>
        <w:t xml:space="preserve">  (c) Evaluation of offers.</w:t>
      </w:r>
    </w:p>
    <w:p w14:paraId="248BC6EA" w14:textId="77777777" w:rsidR="001B0BA1" w:rsidRDefault="001B0BA1" w:rsidP="001B0BA1">
      <w:r>
        <w:t xml:space="preserve">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14:paraId="215AC345" w14:textId="77777777" w:rsidR="001B0BA1" w:rsidRDefault="001B0BA1" w:rsidP="001B0BA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3201F3C0" w14:textId="77777777" w:rsidR="001B0BA1" w:rsidRDefault="001B0BA1" w:rsidP="001B0BA1">
      <w:r>
        <w:t xml:space="preserve">  (d) Alternate offers.</w:t>
      </w:r>
    </w:p>
    <w:p w14:paraId="0FF0E3BF" w14:textId="77777777" w:rsidR="001B0BA1" w:rsidRDefault="001B0BA1" w:rsidP="001B0BA1">
      <w:r>
        <w:t xml:space="preserve">    (1)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14:paraId="275DC572" w14:textId="77777777" w:rsidR="001B0BA1" w:rsidRDefault="001B0BA1" w:rsidP="001B0BA1">
      <w:r>
        <w:t xml:space="preserve">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536C5C96" w14:textId="77777777" w:rsidR="001B0BA1" w:rsidRDefault="001B0BA1" w:rsidP="001B0BA1">
      <w:r>
        <w:t xml:space="preserve">    (3)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14:paraId="7F28CCD7" w14:textId="77777777" w:rsidR="001B0BA1" w:rsidRDefault="001B0BA1" w:rsidP="001B0BA1">
      <w:r>
        <w:t xml:space="preserve">      (i) Will be rejected as nonresponsive if this acquisition is conducted by sealed bidding; or</w:t>
      </w:r>
    </w:p>
    <w:p w14:paraId="5B4758F4" w14:textId="77777777" w:rsidR="001B0BA1" w:rsidRDefault="001B0BA1" w:rsidP="001B0BA1">
      <w:r>
        <w:t xml:space="preserve">      (ii) May be accepted if revised during negotiations.</w:t>
      </w:r>
    </w:p>
    <w:p w14:paraId="5B2C646D" w14:textId="77777777" w:rsidR="001B0BA1" w:rsidRDefault="001B0BA1" w:rsidP="001B0BA1">
      <w:pPr>
        <w:jc w:val="center"/>
      </w:pPr>
      <w:r>
        <w:t>(End of Provision)</w:t>
      </w:r>
    </w:p>
    <w:p w14:paraId="511596FE" w14:textId="77777777" w:rsidR="001B0BA1" w:rsidRDefault="001B0BA1" w:rsidP="001B0BA1">
      <w:pPr>
        <w:pStyle w:val="Heading2"/>
      </w:pPr>
      <w:bookmarkStart w:id="19" w:name="_Toc256000012"/>
      <w:r>
        <w:t>2.5  52.228-1  BID GUARANTEE  (SEP 1996)</w:t>
      </w:r>
      <w:bookmarkEnd w:id="19"/>
    </w:p>
    <w:p w14:paraId="444E6F9B" w14:textId="77777777" w:rsidR="001B0BA1" w:rsidRDefault="001B0BA1" w:rsidP="001B0BA1">
      <w:r>
        <w:t xml:space="preserve">  (a) Failure to furnish a bid guarantee in the proper form and amount, by the time set for opening of bids, may be cause for rejection of the bid.</w:t>
      </w:r>
    </w:p>
    <w:p w14:paraId="101C6547" w14:textId="77777777" w:rsidR="001B0BA1" w:rsidRDefault="001B0BA1" w:rsidP="001B0BA1">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2C6611B6" w14:textId="77777777" w:rsidR="001B0BA1" w:rsidRDefault="001B0BA1" w:rsidP="001B0BA1">
      <w:r>
        <w:t xml:space="preserve">    (1) To unsuccessful bidders as soon as practicable after the opening of bids; and</w:t>
      </w:r>
    </w:p>
    <w:p w14:paraId="62C24071" w14:textId="77777777" w:rsidR="001B0BA1" w:rsidRDefault="001B0BA1" w:rsidP="001B0BA1">
      <w:r>
        <w:lastRenderedPageBreak/>
        <w:t xml:space="preserve">    (2) To the successful bidder upon execution of contractual documents and bonds (including any necessary coinsurance or reinsurance agreements), as required by the bid as accepted.</w:t>
      </w:r>
    </w:p>
    <w:p w14:paraId="512F1A46" w14:textId="77777777" w:rsidR="001B0BA1" w:rsidRDefault="001B0BA1" w:rsidP="001B0BA1">
      <w:r>
        <w:t xml:space="preserve">  (c) The amount of the bid guarantee shall be  percent of the bid price or , whichever is less.</w:t>
      </w:r>
    </w:p>
    <w:p w14:paraId="170FC680" w14:textId="77777777" w:rsidR="001B0BA1" w:rsidRDefault="001B0BA1" w:rsidP="001B0BA1">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533ED286" w14:textId="77777777" w:rsidR="001B0BA1" w:rsidRDefault="001B0BA1" w:rsidP="001B0BA1">
      <w:r>
        <w:t xml:space="preserve">  (e) In the event the contract is terminated for default, the bidder is liable for any cost of acquiring the work that exceeds the amount of its bid, and the bid guarantee is available to offset the difference.</w:t>
      </w:r>
    </w:p>
    <w:p w14:paraId="2C1F3719" w14:textId="77777777" w:rsidR="001B0BA1" w:rsidRDefault="001B0BA1" w:rsidP="001B0BA1">
      <w:pPr>
        <w:jc w:val="center"/>
      </w:pPr>
      <w:r>
        <w:t>(End of Provision)</w:t>
      </w:r>
    </w:p>
    <w:p w14:paraId="44917A72" w14:textId="77777777" w:rsidR="001B0BA1" w:rsidRDefault="001B0BA1" w:rsidP="001B0BA1">
      <w:pPr>
        <w:pStyle w:val="Heading2"/>
      </w:pPr>
      <w:bookmarkStart w:id="20" w:name="_Toc256000013"/>
      <w:r>
        <w:t>2.6  52.233-2  SERVICE OF PROTEST  (SEP 2006)</w:t>
      </w:r>
      <w:bookmarkEnd w:id="20"/>
    </w:p>
    <w:p w14:paraId="1C134261" w14:textId="77777777" w:rsidR="001B0BA1" w:rsidRDefault="001B0BA1" w:rsidP="001B0BA1">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29E64A59" w14:textId="77777777" w:rsidR="001B0BA1" w:rsidRDefault="001B0BA1" w:rsidP="001B0BA1">
      <w:r>
        <w:t xml:space="preserve">     </w:t>
      </w:r>
    </w:p>
    <w:p w14:paraId="02BEFA46" w14:textId="77777777" w:rsidR="001B0BA1" w:rsidRDefault="001B0BA1" w:rsidP="001B0BA1">
      <w:pPr>
        <w:pStyle w:val="NoSpacing"/>
      </w:pPr>
      <w:r>
        <w:t xml:space="preserve">     </w:t>
      </w:r>
    </w:p>
    <w:p w14:paraId="7393FCE9" w14:textId="77777777" w:rsidR="001B0BA1" w:rsidRDefault="001B0BA1" w:rsidP="001B0BA1">
      <w:r>
        <w:t xml:space="preserve">     Hand-Carried Address:</w:t>
      </w:r>
    </w:p>
    <w:p w14:paraId="0F5A5A4E" w14:textId="77777777" w:rsidR="001B0BA1" w:rsidRDefault="001B0BA1" w:rsidP="001B0BA1">
      <w:r>
        <w:t xml:space="preserve">     Department of Veterans Affairs</w:t>
      </w:r>
    </w:p>
    <w:p w14:paraId="18471CDC" w14:textId="77777777" w:rsidR="001B0BA1" w:rsidRDefault="001B0BA1" w:rsidP="001B0BA1">
      <w:pPr>
        <w:pStyle w:val="NoSpacing"/>
      </w:pPr>
      <w:r>
        <w:t xml:space="preserve">     VAMC Manchester</w:t>
      </w:r>
    </w:p>
    <w:p w14:paraId="7B2AD213" w14:textId="77777777" w:rsidR="001B0BA1" w:rsidRDefault="001B0BA1" w:rsidP="001B0BA1">
      <w:pPr>
        <w:pStyle w:val="NoSpacing"/>
      </w:pPr>
      <w:r>
        <w:t xml:space="preserve">     </w:t>
      </w:r>
    </w:p>
    <w:p w14:paraId="34CA1EE9" w14:textId="77777777" w:rsidR="001B0BA1" w:rsidRDefault="001B0BA1" w:rsidP="001B0BA1">
      <w:pPr>
        <w:pStyle w:val="NoSpacing"/>
      </w:pPr>
      <w:r>
        <w:t xml:space="preserve">     718 Smyth Road</w:t>
      </w:r>
    </w:p>
    <w:p w14:paraId="49109BCC" w14:textId="77777777" w:rsidR="001B0BA1" w:rsidRDefault="001B0BA1" w:rsidP="001B0BA1">
      <w:pPr>
        <w:pStyle w:val="NoSpacing"/>
      </w:pPr>
      <w:r>
        <w:t xml:space="preserve">     Manchester NH  03104</w:t>
      </w:r>
    </w:p>
    <w:p w14:paraId="1D35C212" w14:textId="77777777" w:rsidR="001B0BA1" w:rsidRDefault="001B0BA1" w:rsidP="001B0BA1">
      <w:r>
        <w:t xml:space="preserve">     Mailing Address:</w:t>
      </w:r>
    </w:p>
    <w:p w14:paraId="3262E1AA" w14:textId="77777777" w:rsidR="001B0BA1" w:rsidRDefault="001B0BA1" w:rsidP="001B0BA1">
      <w:r>
        <w:t xml:space="preserve">     Department of Veterans Affairs</w:t>
      </w:r>
    </w:p>
    <w:p w14:paraId="16780848" w14:textId="77777777" w:rsidR="001B0BA1" w:rsidRDefault="001B0BA1" w:rsidP="001B0BA1">
      <w:pPr>
        <w:pStyle w:val="NoSpacing"/>
      </w:pPr>
      <w:r>
        <w:t xml:space="preserve">     VAMC Manchester</w:t>
      </w:r>
    </w:p>
    <w:p w14:paraId="15E27D9D" w14:textId="77777777" w:rsidR="001B0BA1" w:rsidRDefault="001B0BA1" w:rsidP="001B0BA1">
      <w:pPr>
        <w:pStyle w:val="NoSpacing"/>
      </w:pPr>
      <w:r>
        <w:t xml:space="preserve">     </w:t>
      </w:r>
    </w:p>
    <w:p w14:paraId="2CF9A024" w14:textId="77777777" w:rsidR="001B0BA1" w:rsidRDefault="001B0BA1" w:rsidP="001B0BA1">
      <w:pPr>
        <w:pStyle w:val="NoSpacing"/>
      </w:pPr>
      <w:r>
        <w:t xml:space="preserve">     718 Smyth Road</w:t>
      </w:r>
    </w:p>
    <w:p w14:paraId="7F815014" w14:textId="77777777" w:rsidR="001B0BA1" w:rsidRDefault="001B0BA1" w:rsidP="001B0BA1">
      <w:pPr>
        <w:pStyle w:val="NoSpacing"/>
      </w:pPr>
      <w:r>
        <w:t xml:space="preserve">     Manchester NH  03104</w:t>
      </w:r>
    </w:p>
    <w:p w14:paraId="1EEA08A7" w14:textId="77777777" w:rsidR="001B0BA1" w:rsidRDefault="001B0BA1" w:rsidP="001B0BA1">
      <w:r>
        <w:t xml:space="preserve">  (b) The copy of any protest shall be received in the office designated above within one day of filing a protest with the GAO.</w:t>
      </w:r>
    </w:p>
    <w:p w14:paraId="135AAC0A" w14:textId="77777777" w:rsidR="001B0BA1" w:rsidRDefault="001B0BA1" w:rsidP="001B0BA1">
      <w:pPr>
        <w:jc w:val="center"/>
      </w:pPr>
      <w:r>
        <w:t>(End of Provision)</w:t>
      </w:r>
    </w:p>
    <w:p w14:paraId="1886A60C" w14:textId="77777777" w:rsidR="001B0BA1" w:rsidRDefault="001B0BA1" w:rsidP="001B0BA1">
      <w:pPr>
        <w:pStyle w:val="Heading2"/>
      </w:pPr>
      <w:bookmarkStart w:id="21" w:name="_Toc256000014"/>
      <w:r>
        <w:t>2.7  52.236-27  SITE VISIT (CONSTRUCTION)  (FEB 1995)</w:t>
      </w:r>
      <w:bookmarkEnd w:id="21"/>
    </w:p>
    <w:p w14:paraId="009CC67F" w14:textId="77777777" w:rsidR="001B0BA1" w:rsidRDefault="001B0BA1" w:rsidP="001B0BA1">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1977A917" w14:textId="77777777" w:rsidR="001B0BA1" w:rsidRDefault="001B0BA1" w:rsidP="001B0BA1">
      <w:r>
        <w:t xml:space="preserve">  (b) Site visits may be arranged during normal duty hours by contacting:</w:t>
      </w:r>
    </w:p>
    <w:p w14:paraId="1E9E9E9E" w14:textId="77777777" w:rsidR="001B0BA1" w:rsidRDefault="001B0BA1" w:rsidP="001B0BA1">
      <w:r>
        <w:lastRenderedPageBreak/>
        <w:t xml:space="preserve">  Name: </w:t>
      </w:r>
    </w:p>
    <w:p w14:paraId="4637C869" w14:textId="77777777" w:rsidR="001B0BA1" w:rsidRDefault="001B0BA1" w:rsidP="001B0BA1">
      <w:r>
        <w:t xml:space="preserve">  Address: </w:t>
      </w:r>
    </w:p>
    <w:p w14:paraId="65103E65" w14:textId="77777777" w:rsidR="001B0BA1" w:rsidRDefault="001B0BA1" w:rsidP="001B0BA1">
      <w:pPr>
        <w:pStyle w:val="NoSpacing"/>
      </w:pPr>
      <w:r>
        <w:t xml:space="preserve">  </w:t>
      </w:r>
    </w:p>
    <w:p w14:paraId="3B368D8C" w14:textId="77777777" w:rsidR="001B0BA1" w:rsidRDefault="001B0BA1" w:rsidP="001B0BA1">
      <w:pPr>
        <w:pStyle w:val="NoSpacing"/>
      </w:pPr>
      <w:r>
        <w:t xml:space="preserve">  </w:t>
      </w:r>
    </w:p>
    <w:p w14:paraId="36E0FA11" w14:textId="77777777" w:rsidR="001B0BA1" w:rsidRDefault="001B0BA1" w:rsidP="001B0BA1">
      <w:pPr>
        <w:pStyle w:val="NoSpacing"/>
      </w:pPr>
      <w:r>
        <w:t xml:space="preserve">  </w:t>
      </w:r>
    </w:p>
    <w:p w14:paraId="6FE63F94" w14:textId="77777777" w:rsidR="001B0BA1" w:rsidRDefault="001B0BA1" w:rsidP="001B0BA1">
      <w:r>
        <w:t xml:space="preserve">  Telephone: </w:t>
      </w:r>
    </w:p>
    <w:p w14:paraId="6F22160F" w14:textId="77777777" w:rsidR="001B0BA1" w:rsidRDefault="001B0BA1" w:rsidP="001B0BA1">
      <w:pPr>
        <w:jc w:val="center"/>
      </w:pPr>
      <w:r>
        <w:t>(End of Provision)</w:t>
      </w:r>
    </w:p>
    <w:p w14:paraId="09B5430D" w14:textId="77777777" w:rsidR="001B0BA1" w:rsidRDefault="001B0BA1" w:rsidP="001B0BA1">
      <w:pPr>
        <w:pStyle w:val="Heading2"/>
      </w:pPr>
      <w:bookmarkStart w:id="22" w:name="_Toc256000015"/>
      <w:r>
        <w:t>2.8  52.252-1  SOLICITATION PROVISIONS INCORPORATED BY REFERENCE  (FEB 1998)</w:t>
      </w:r>
      <w:bookmarkEnd w:id="22"/>
    </w:p>
    <w:p w14:paraId="09D9F81B" w14:textId="77777777" w:rsidR="001B0BA1" w:rsidRDefault="001B0BA1" w:rsidP="001B0BA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0A0FE7FF" w14:textId="77777777" w:rsidR="001B0BA1" w:rsidRDefault="001B0BA1" w:rsidP="001B0BA1">
      <w:pPr>
        <w:pStyle w:val="NoSpacing"/>
        <w:spacing w:before="160"/>
      </w:pPr>
      <w:r>
        <w:t xml:space="preserve">  http://www.acquisition.gov/far/index.html</w:t>
      </w:r>
    </w:p>
    <w:p w14:paraId="1F43E05B" w14:textId="77777777" w:rsidR="001B0BA1" w:rsidRDefault="001B0BA1" w:rsidP="001B0BA1">
      <w:pPr>
        <w:pStyle w:val="NoSpacing"/>
      </w:pPr>
      <w:r>
        <w:t xml:space="preserve">  http://www.va.gov/oal/library/vaar/</w:t>
      </w:r>
    </w:p>
    <w:p w14:paraId="0A02B7D0" w14:textId="77777777" w:rsidR="001B0BA1" w:rsidRDefault="001B0BA1" w:rsidP="001B0BA1">
      <w:pPr>
        <w:pStyle w:val="NoSpacing"/>
      </w:pPr>
      <w:r>
        <w:t xml:space="preserve">  </w:t>
      </w:r>
    </w:p>
    <w:p w14:paraId="2552553F" w14:textId="77777777" w:rsidR="001B0BA1" w:rsidRDefault="001B0BA1" w:rsidP="001B0BA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B0BA1" w14:paraId="48D3FF3F" w14:textId="77777777" w:rsidTr="00F30642">
        <w:tc>
          <w:tcPr>
            <w:tcW w:w="1440" w:type="dxa"/>
          </w:tcPr>
          <w:p w14:paraId="629D0B94" w14:textId="77777777" w:rsidR="001B0BA1" w:rsidRDefault="001B0BA1" w:rsidP="00F30642">
            <w:pPr>
              <w:pStyle w:val="ByReference"/>
            </w:pPr>
            <w:r>
              <w:rPr>
                <w:b/>
                <w:u w:val="single"/>
              </w:rPr>
              <w:t>FAR Number</w:t>
            </w:r>
          </w:p>
        </w:tc>
        <w:tc>
          <w:tcPr>
            <w:tcW w:w="6192" w:type="dxa"/>
          </w:tcPr>
          <w:p w14:paraId="3DD227B9" w14:textId="77777777" w:rsidR="001B0BA1" w:rsidRDefault="001B0BA1" w:rsidP="00F30642">
            <w:pPr>
              <w:pStyle w:val="ByReference"/>
            </w:pPr>
            <w:r>
              <w:rPr>
                <w:b/>
                <w:u w:val="single"/>
              </w:rPr>
              <w:t>Title</w:t>
            </w:r>
          </w:p>
        </w:tc>
        <w:tc>
          <w:tcPr>
            <w:tcW w:w="1440" w:type="dxa"/>
          </w:tcPr>
          <w:p w14:paraId="424AC0D2" w14:textId="77777777" w:rsidR="001B0BA1" w:rsidRDefault="001B0BA1" w:rsidP="00F30642">
            <w:pPr>
              <w:pStyle w:val="ByReference"/>
            </w:pPr>
            <w:r>
              <w:rPr>
                <w:b/>
                <w:u w:val="single"/>
              </w:rPr>
              <w:t>Date</w:t>
            </w:r>
          </w:p>
        </w:tc>
      </w:tr>
      <w:tr w:rsidR="001B0BA1" w14:paraId="4F0E61A7" w14:textId="77777777" w:rsidTr="00F30642">
        <w:tc>
          <w:tcPr>
            <w:tcW w:w="1440" w:type="dxa"/>
          </w:tcPr>
          <w:p w14:paraId="07F3EE41" w14:textId="77777777" w:rsidR="001B0BA1" w:rsidRDefault="001B0BA1" w:rsidP="00F30642">
            <w:pPr>
              <w:pStyle w:val="ByReference"/>
            </w:pPr>
            <w:r>
              <w:t>52.204-7</w:t>
            </w:r>
          </w:p>
        </w:tc>
        <w:tc>
          <w:tcPr>
            <w:tcW w:w="6192" w:type="dxa"/>
          </w:tcPr>
          <w:p w14:paraId="3407E957" w14:textId="77777777" w:rsidR="001B0BA1" w:rsidRDefault="001B0BA1" w:rsidP="00F30642">
            <w:pPr>
              <w:pStyle w:val="ByReference"/>
            </w:pPr>
            <w:r>
              <w:t>SYSTEM FOR AWARD MANAGEMENT</w:t>
            </w:r>
          </w:p>
        </w:tc>
        <w:tc>
          <w:tcPr>
            <w:tcW w:w="1440" w:type="dxa"/>
          </w:tcPr>
          <w:p w14:paraId="2E8F6B26" w14:textId="77777777" w:rsidR="001B0BA1" w:rsidRDefault="001B0BA1" w:rsidP="00F30642">
            <w:pPr>
              <w:pStyle w:val="ByReference"/>
            </w:pPr>
            <w:r>
              <w:t>OCT 2018</w:t>
            </w:r>
          </w:p>
        </w:tc>
      </w:tr>
      <w:tr w:rsidR="001B0BA1" w14:paraId="7BBFADFE" w14:textId="77777777" w:rsidTr="00F30642">
        <w:tc>
          <w:tcPr>
            <w:tcW w:w="1440" w:type="dxa"/>
          </w:tcPr>
          <w:p w14:paraId="75C51D21" w14:textId="77777777" w:rsidR="001B0BA1" w:rsidRDefault="001B0BA1" w:rsidP="00F30642">
            <w:pPr>
              <w:pStyle w:val="ByReference"/>
            </w:pPr>
            <w:r>
              <w:t>52.204-16</w:t>
            </w:r>
          </w:p>
        </w:tc>
        <w:tc>
          <w:tcPr>
            <w:tcW w:w="6192" w:type="dxa"/>
          </w:tcPr>
          <w:p w14:paraId="25FB768C" w14:textId="77777777" w:rsidR="001B0BA1" w:rsidRDefault="001B0BA1" w:rsidP="00F30642">
            <w:pPr>
              <w:pStyle w:val="ByReference"/>
            </w:pPr>
            <w:r>
              <w:t>COMMERCIAL AND GOVERNMENT ENTITY CODE REPORTING</w:t>
            </w:r>
          </w:p>
        </w:tc>
        <w:tc>
          <w:tcPr>
            <w:tcW w:w="1440" w:type="dxa"/>
          </w:tcPr>
          <w:p w14:paraId="3AFFA091" w14:textId="77777777" w:rsidR="001B0BA1" w:rsidRDefault="001B0BA1" w:rsidP="00F30642">
            <w:pPr>
              <w:pStyle w:val="ByReference"/>
            </w:pPr>
            <w:r>
              <w:t>JUL 2016</w:t>
            </w:r>
          </w:p>
        </w:tc>
      </w:tr>
      <w:tr w:rsidR="001B0BA1" w14:paraId="29950341" w14:textId="77777777" w:rsidTr="00F30642">
        <w:tc>
          <w:tcPr>
            <w:tcW w:w="1440" w:type="dxa"/>
          </w:tcPr>
          <w:p w14:paraId="0382E8E1" w14:textId="77777777" w:rsidR="001B0BA1" w:rsidRDefault="001B0BA1" w:rsidP="00F30642">
            <w:pPr>
              <w:pStyle w:val="ByReference"/>
            </w:pPr>
            <w:r>
              <w:t>52.204-22</w:t>
            </w:r>
          </w:p>
        </w:tc>
        <w:tc>
          <w:tcPr>
            <w:tcW w:w="6192" w:type="dxa"/>
          </w:tcPr>
          <w:p w14:paraId="502CC01A" w14:textId="77777777" w:rsidR="001B0BA1" w:rsidRDefault="001B0BA1" w:rsidP="00F30642">
            <w:pPr>
              <w:pStyle w:val="ByReference"/>
            </w:pPr>
            <w:r>
              <w:t>ALTERNATIVE LINE ITEM PROPOSAL</w:t>
            </w:r>
          </w:p>
        </w:tc>
        <w:tc>
          <w:tcPr>
            <w:tcW w:w="1440" w:type="dxa"/>
          </w:tcPr>
          <w:p w14:paraId="5FD28068" w14:textId="77777777" w:rsidR="001B0BA1" w:rsidRDefault="001B0BA1" w:rsidP="00F30642">
            <w:pPr>
              <w:pStyle w:val="ByReference"/>
            </w:pPr>
            <w:r>
              <w:t>JAN 2017</w:t>
            </w:r>
          </w:p>
        </w:tc>
      </w:tr>
      <w:tr w:rsidR="001B0BA1" w14:paraId="7351532E" w14:textId="77777777" w:rsidTr="00F30642">
        <w:tc>
          <w:tcPr>
            <w:tcW w:w="1440" w:type="dxa"/>
          </w:tcPr>
          <w:p w14:paraId="54AA968D" w14:textId="77777777" w:rsidR="001B0BA1" w:rsidRDefault="001B0BA1" w:rsidP="00F30642">
            <w:pPr>
              <w:pStyle w:val="ByReference"/>
            </w:pPr>
            <w:r>
              <w:t>52.215-1</w:t>
            </w:r>
          </w:p>
        </w:tc>
        <w:tc>
          <w:tcPr>
            <w:tcW w:w="6192" w:type="dxa"/>
          </w:tcPr>
          <w:p w14:paraId="2F5E7312" w14:textId="77777777" w:rsidR="001B0BA1" w:rsidRDefault="001B0BA1" w:rsidP="00F30642">
            <w:pPr>
              <w:pStyle w:val="ByReference"/>
            </w:pPr>
            <w:r>
              <w:t>INSTRUCTIONS TO OFFERORS—COMPETITIVE ACQUISITION</w:t>
            </w:r>
          </w:p>
        </w:tc>
        <w:tc>
          <w:tcPr>
            <w:tcW w:w="1440" w:type="dxa"/>
          </w:tcPr>
          <w:p w14:paraId="557136D4" w14:textId="77777777" w:rsidR="001B0BA1" w:rsidRDefault="001B0BA1" w:rsidP="00F30642">
            <w:pPr>
              <w:pStyle w:val="ByReference"/>
            </w:pPr>
            <w:r>
              <w:t>JAN 2017</w:t>
            </w:r>
          </w:p>
        </w:tc>
      </w:tr>
      <w:tr w:rsidR="001B0BA1" w14:paraId="3D3DCE74" w14:textId="77777777" w:rsidTr="00F30642">
        <w:tc>
          <w:tcPr>
            <w:tcW w:w="1440" w:type="dxa"/>
          </w:tcPr>
          <w:p w14:paraId="11F108B2" w14:textId="77777777" w:rsidR="001B0BA1" w:rsidRDefault="001B0BA1" w:rsidP="00F30642">
            <w:pPr>
              <w:pStyle w:val="ByReference"/>
            </w:pPr>
            <w:r>
              <w:t>52.236-28</w:t>
            </w:r>
          </w:p>
        </w:tc>
        <w:tc>
          <w:tcPr>
            <w:tcW w:w="6192" w:type="dxa"/>
          </w:tcPr>
          <w:p w14:paraId="66E7473D" w14:textId="77777777" w:rsidR="001B0BA1" w:rsidRDefault="001B0BA1" w:rsidP="00F30642">
            <w:pPr>
              <w:pStyle w:val="ByReference"/>
            </w:pPr>
            <w:r>
              <w:t>PREPARATION OF PROPOSALS—CONSTRUCTION</w:t>
            </w:r>
          </w:p>
        </w:tc>
        <w:tc>
          <w:tcPr>
            <w:tcW w:w="1440" w:type="dxa"/>
          </w:tcPr>
          <w:p w14:paraId="51A4E04D" w14:textId="77777777" w:rsidR="001B0BA1" w:rsidRDefault="001B0BA1" w:rsidP="00F30642">
            <w:pPr>
              <w:pStyle w:val="ByReference"/>
            </w:pPr>
            <w:r>
              <w:t>OCT 1997</w:t>
            </w:r>
          </w:p>
        </w:tc>
      </w:tr>
    </w:tbl>
    <w:p w14:paraId="072601E0" w14:textId="77777777" w:rsidR="001B0BA1" w:rsidRDefault="001B0BA1" w:rsidP="001B0BA1">
      <w:pPr>
        <w:pStyle w:val="Heading2"/>
      </w:pPr>
      <w:bookmarkStart w:id="23" w:name="_Toc256000016"/>
      <w:r>
        <w:t>2.9  VAAR 852.215-70  SERVICE-DISABLED VETERAN-OWNED AND VETERAN-OWNED SMALL BUSINESS EVALUATION FACTORS (JUL 2016)(DEVIATION)</w:t>
      </w:r>
      <w:bookmarkEnd w:id="23"/>
    </w:p>
    <w:p w14:paraId="582297A9" w14:textId="77777777" w:rsidR="001B0BA1" w:rsidRPr="00EB5E4C" w:rsidRDefault="001B0BA1" w:rsidP="001B0BA1">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42210B75" w14:textId="77777777" w:rsidR="001B0BA1" w:rsidRPr="00EB5E4C" w:rsidRDefault="001B0BA1" w:rsidP="001B0BA1">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24" w:history="1">
        <w:r w:rsidRPr="00EB5E4C">
          <w:rPr>
            <w:rStyle w:val="Hyperlink"/>
            <w:rFonts w:eastAsia="Times New Roman" w:cs="Arial"/>
            <w:bCs/>
            <w:iCs/>
            <w:szCs w:val="20"/>
          </w:rPr>
          <w:t>https://www.vip.vetbiz.gov</w:t>
        </w:r>
      </w:hyperlink>
      <w:r w:rsidRPr="00EB5E4C">
        <w:rPr>
          <w:szCs w:val="20"/>
        </w:rPr>
        <w:t>).</w:t>
      </w:r>
    </w:p>
    <w:p w14:paraId="08C151E9" w14:textId="77777777" w:rsidR="001B0BA1" w:rsidRPr="00EB5E4C" w:rsidRDefault="001B0BA1" w:rsidP="001B0BA1">
      <w:pPr>
        <w:rPr>
          <w:szCs w:val="20"/>
        </w:rPr>
      </w:pPr>
      <w:r>
        <w:rPr>
          <w:szCs w:val="20"/>
        </w:rPr>
        <w:lastRenderedPageBreak/>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25" w:history="1">
        <w:r w:rsidRPr="00EB5E4C">
          <w:rPr>
            <w:rStyle w:val="Hyperlink"/>
            <w:rFonts w:eastAsia="Times New Roman" w:cs="Arial"/>
            <w:bCs/>
            <w:iCs/>
            <w:szCs w:val="20"/>
          </w:rPr>
          <w:t>https://www.vip.vetbiz.gov</w:t>
        </w:r>
      </w:hyperlink>
      <w:r w:rsidRPr="00EB5E4C">
        <w:rPr>
          <w:szCs w:val="20"/>
        </w:rPr>
        <w:t>).</w:t>
      </w:r>
    </w:p>
    <w:p w14:paraId="7B701947" w14:textId="77777777" w:rsidR="001B0BA1" w:rsidRDefault="001B0BA1" w:rsidP="001B0BA1">
      <w:pPr>
        <w:jc w:val="center"/>
      </w:pPr>
      <w:r>
        <w:t>(End of Provision)</w:t>
      </w:r>
    </w:p>
    <w:p w14:paraId="1686BD7E" w14:textId="77777777" w:rsidR="001B0BA1" w:rsidRDefault="001B0BA1" w:rsidP="001B0BA1">
      <w:pPr>
        <w:pStyle w:val="Heading2"/>
      </w:pPr>
      <w:bookmarkStart w:id="24" w:name="_Toc256000017"/>
      <w:r>
        <w:t>2.10  VAAR 852.228-72  ASSISTING SERVICE-DISABLED VETERAN-OWNED AND VETERAN-OWNED SMALL BUSINESSES IN OBTAINING BONDS (DEC 2009)</w:t>
      </w:r>
      <w:bookmarkEnd w:id="24"/>
    </w:p>
    <w:p w14:paraId="4A2058A0" w14:textId="77777777" w:rsidR="001B0BA1" w:rsidRDefault="001B0BA1" w:rsidP="001B0BA1">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55F4C166" w14:textId="77777777" w:rsidR="001B0BA1" w:rsidRDefault="001B0BA1" w:rsidP="001B0BA1">
      <w:pPr>
        <w:jc w:val="center"/>
      </w:pPr>
      <w:r>
        <w:t>(End of Clause)</w:t>
      </w:r>
    </w:p>
    <w:p w14:paraId="29AC46A4" w14:textId="77777777" w:rsidR="001B0BA1" w:rsidRDefault="001B0BA1" w:rsidP="001B0BA1">
      <w:pPr>
        <w:pStyle w:val="Heading2"/>
      </w:pPr>
      <w:bookmarkStart w:id="25" w:name="_Toc256000018"/>
      <w:r>
        <w:t>2.11  VAAR 852.233-70  PROTEST CONTENT/ALTERNATIVE DISPUTE RESOLUTION (SEP 2018)</w:t>
      </w:r>
      <w:bookmarkEnd w:id="25"/>
    </w:p>
    <w:p w14:paraId="511EBA39" w14:textId="77777777" w:rsidR="001B0BA1" w:rsidRDefault="001B0BA1" w:rsidP="001B0BA1">
      <w:r>
        <w:t xml:space="preserve">  (a) Any protest filed by an interested party shall—</w:t>
      </w:r>
    </w:p>
    <w:p w14:paraId="22DB02D6" w14:textId="77777777" w:rsidR="001B0BA1" w:rsidRDefault="001B0BA1" w:rsidP="001B0BA1">
      <w:r>
        <w:t xml:space="preserve">    (1) Include the name, address, fax number, email and telephone number of the protester;</w:t>
      </w:r>
    </w:p>
    <w:p w14:paraId="47089552" w14:textId="77777777" w:rsidR="001B0BA1" w:rsidRDefault="001B0BA1" w:rsidP="001B0BA1">
      <w:r>
        <w:t xml:space="preserve">    (2) Identify the solicitation and/or contract number;</w:t>
      </w:r>
    </w:p>
    <w:p w14:paraId="2F5552DE" w14:textId="77777777" w:rsidR="001B0BA1" w:rsidRDefault="001B0BA1" w:rsidP="001B0BA1">
      <w:r>
        <w:t xml:space="preserve">    (3) Include an original signed by the protester or the protester’s representative and at least one copy;</w:t>
      </w:r>
    </w:p>
    <w:p w14:paraId="7758CD96" w14:textId="77777777" w:rsidR="001B0BA1" w:rsidRDefault="001B0BA1" w:rsidP="001B0BA1">
      <w:r>
        <w:t xml:space="preserve">    (4) Set forth a detailed statement of the legal and factual grounds of the protest, including a description of resulting prejudice to the protester, and provide copies of relevant documents;</w:t>
      </w:r>
    </w:p>
    <w:p w14:paraId="24D3E383" w14:textId="77777777" w:rsidR="001B0BA1" w:rsidRDefault="001B0BA1" w:rsidP="001B0BA1">
      <w:r>
        <w:t xml:space="preserve">    (5) Specifically request a ruling of the individual upon whom the protest is served;</w:t>
      </w:r>
    </w:p>
    <w:p w14:paraId="6FCBE158" w14:textId="77777777" w:rsidR="001B0BA1" w:rsidRDefault="001B0BA1" w:rsidP="001B0BA1">
      <w:r>
        <w:t xml:space="preserve">    (6) State the form of relief requested; and</w:t>
      </w:r>
    </w:p>
    <w:p w14:paraId="7B90D51E" w14:textId="77777777" w:rsidR="001B0BA1" w:rsidRDefault="001B0BA1" w:rsidP="001B0BA1">
      <w:r>
        <w:t xml:space="preserve">    (7) Provide all information establishing the timeliness of the protest.</w:t>
      </w:r>
    </w:p>
    <w:p w14:paraId="7E4CCC51" w14:textId="77777777" w:rsidR="001B0BA1" w:rsidRDefault="001B0BA1" w:rsidP="001B0BA1">
      <w:r>
        <w:t xml:space="preserve">  (b) Failure to comply with the above may result in dismissal of the protest without further consideration.</w:t>
      </w:r>
    </w:p>
    <w:p w14:paraId="63473955" w14:textId="77777777" w:rsidR="001B0BA1" w:rsidRDefault="001B0BA1" w:rsidP="001B0BA1">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E6F6019" w14:textId="77777777" w:rsidR="001B0BA1" w:rsidRDefault="001B0BA1" w:rsidP="001B0BA1">
      <w:pPr>
        <w:jc w:val="center"/>
        <w:rPr>
          <w:rStyle w:val="AAMSKBFill-InHighlight"/>
        </w:rPr>
      </w:pPr>
      <w:r>
        <w:rPr>
          <w:rStyle w:val="AAMSKBFill-InHighlight"/>
        </w:rPr>
        <w:t>(End of Provision)</w:t>
      </w:r>
    </w:p>
    <w:p w14:paraId="51C68057" w14:textId="77777777" w:rsidR="001B0BA1" w:rsidRDefault="001B0BA1" w:rsidP="001B0BA1">
      <w:pPr>
        <w:pStyle w:val="Heading2"/>
      </w:pPr>
      <w:bookmarkStart w:id="26" w:name="_Toc256000019"/>
      <w:r>
        <w:lastRenderedPageBreak/>
        <w:t>2.12  VAAR 852.233-71  ALTERNATE PROTEST PROCEDURE (SEP 2018)</w:t>
      </w:r>
      <w:bookmarkEnd w:id="26"/>
    </w:p>
    <w:p w14:paraId="47365A9A" w14:textId="77777777" w:rsidR="001B0BA1" w:rsidRPr="00C73B0B" w:rsidRDefault="001B0BA1" w:rsidP="001B0BA1">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0B3EAD5A" w14:textId="77777777" w:rsidR="001B0BA1" w:rsidRPr="00C73B0B" w:rsidRDefault="001B0BA1" w:rsidP="001B0BA1">
      <w:r>
        <w:t xml:space="preserve">  (b) The protest will not be considered if the interested party has a protest on the same or similar issue(s) pending with the Contracting Officer.</w:t>
      </w:r>
    </w:p>
    <w:p w14:paraId="7E8CFC48" w14:textId="77777777" w:rsidR="001B0BA1" w:rsidRPr="00DF6CB4" w:rsidRDefault="001B0BA1" w:rsidP="001B0BA1">
      <w:pPr>
        <w:jc w:val="center"/>
        <w:rPr>
          <w:color w:val="C00000"/>
        </w:rPr>
      </w:pPr>
      <w:r>
        <w:rPr>
          <w:color w:val="C00000"/>
        </w:rPr>
        <w:t>(End of Provision)</w:t>
      </w:r>
    </w:p>
    <w:p w14:paraId="01B744E8" w14:textId="77777777" w:rsidR="001B0BA1" w:rsidRDefault="001B0BA1" w:rsidP="001B0BA1">
      <w:r>
        <w:t xml:space="preserve">  PLEASE NOTE: The correct mailing information for filing alternate protests is as follows:</w:t>
      </w:r>
    </w:p>
    <w:p w14:paraId="6EDB1760" w14:textId="77777777" w:rsidR="001B0BA1" w:rsidRDefault="001B0BA1" w:rsidP="001B0BA1">
      <w:pPr>
        <w:pStyle w:val="NoSpacing"/>
      </w:pPr>
    </w:p>
    <w:p w14:paraId="661CA653" w14:textId="77777777" w:rsidR="001B0BA1" w:rsidRDefault="001B0BA1" w:rsidP="001B0BA1">
      <w:pPr>
        <w:pStyle w:val="NoSpacing"/>
        <w:tabs>
          <w:tab w:val="left" w:pos="675"/>
        </w:tabs>
      </w:pPr>
      <w:r>
        <w:tab/>
        <w:t>Deputy Assistant Secretary for Acquisition and Logistics,</w:t>
      </w:r>
    </w:p>
    <w:p w14:paraId="7425B702" w14:textId="77777777" w:rsidR="001B0BA1" w:rsidRDefault="001B0BA1" w:rsidP="001B0BA1">
      <w:pPr>
        <w:pStyle w:val="NoSpacing"/>
        <w:tabs>
          <w:tab w:val="left" w:pos="675"/>
        </w:tabs>
      </w:pPr>
      <w:r>
        <w:tab/>
        <w:t>Risk Management Team, Department of Veterans Affairs</w:t>
      </w:r>
    </w:p>
    <w:p w14:paraId="65EAC767" w14:textId="77777777" w:rsidR="001B0BA1" w:rsidRDefault="001B0BA1" w:rsidP="001B0BA1">
      <w:pPr>
        <w:pStyle w:val="NoSpacing"/>
        <w:tabs>
          <w:tab w:val="left" w:pos="675"/>
        </w:tabs>
      </w:pPr>
      <w:r>
        <w:tab/>
        <w:t>810 Vermont Avenue, N.W.</w:t>
      </w:r>
    </w:p>
    <w:p w14:paraId="7AF0A809" w14:textId="77777777" w:rsidR="001B0BA1" w:rsidRDefault="001B0BA1" w:rsidP="001B0BA1">
      <w:pPr>
        <w:pStyle w:val="NoSpacing"/>
        <w:tabs>
          <w:tab w:val="left" w:pos="675"/>
        </w:tabs>
      </w:pPr>
      <w:r>
        <w:tab/>
        <w:t>Washington, DC 20420</w:t>
      </w:r>
    </w:p>
    <w:p w14:paraId="7D6B5781" w14:textId="77777777" w:rsidR="001B0BA1" w:rsidRDefault="001B0BA1" w:rsidP="001B0BA1">
      <w:r>
        <w:t xml:space="preserve">  Or for solicitations issued by the Office of Construction and Facilities Management:</w:t>
      </w:r>
    </w:p>
    <w:p w14:paraId="1A08E1FB" w14:textId="77777777" w:rsidR="001B0BA1" w:rsidRDefault="001B0BA1" w:rsidP="001B0BA1">
      <w:pPr>
        <w:pStyle w:val="NoSpacing"/>
      </w:pPr>
    </w:p>
    <w:p w14:paraId="61D2263C" w14:textId="77777777" w:rsidR="001B0BA1" w:rsidRDefault="001B0BA1" w:rsidP="001B0BA1">
      <w:pPr>
        <w:pStyle w:val="NoSpacing"/>
        <w:tabs>
          <w:tab w:val="left" w:pos="675"/>
        </w:tabs>
      </w:pPr>
      <w:r>
        <w:tab/>
        <w:t>Director, Office of Construction and Facilities Management</w:t>
      </w:r>
    </w:p>
    <w:p w14:paraId="5611B3A5" w14:textId="77777777" w:rsidR="001B0BA1" w:rsidRDefault="001B0BA1" w:rsidP="001B0BA1">
      <w:pPr>
        <w:pStyle w:val="NoSpacing"/>
        <w:tabs>
          <w:tab w:val="left" w:pos="675"/>
        </w:tabs>
      </w:pPr>
      <w:r>
        <w:tab/>
        <w:t>811 Vermont Avenue, N.W.</w:t>
      </w:r>
    </w:p>
    <w:p w14:paraId="0025B7B5" w14:textId="77777777" w:rsidR="001B0BA1" w:rsidRDefault="001B0BA1" w:rsidP="001B0BA1">
      <w:pPr>
        <w:pStyle w:val="NoSpacing"/>
        <w:tabs>
          <w:tab w:val="left" w:pos="675"/>
        </w:tabs>
      </w:pPr>
      <w:r>
        <w:tab/>
        <w:t>Washington, DC 20420</w:t>
      </w:r>
    </w:p>
    <w:p w14:paraId="42054A69" w14:textId="77777777" w:rsidR="001B0BA1" w:rsidRDefault="001B0BA1" w:rsidP="001B0BA1"/>
    <w:p w14:paraId="600465B3" w14:textId="77777777" w:rsidR="001B0BA1" w:rsidRDefault="001B0BA1" w:rsidP="001B0BA1">
      <w:pPr>
        <w:pStyle w:val="Heading2"/>
      </w:pPr>
      <w:bookmarkStart w:id="27" w:name="_Toc256000020"/>
      <w:r>
        <w:t>2.13  VAAR 852.270-1  REPRESENTATIVES OF CONTRACTING OFFICERS (JAN 2008)</w:t>
      </w:r>
      <w:bookmarkEnd w:id="27"/>
    </w:p>
    <w:p w14:paraId="23BE7E2A" w14:textId="77777777" w:rsidR="001B0BA1" w:rsidRDefault="001B0BA1" w:rsidP="001B0BA1">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5DFAC794" w14:textId="77777777" w:rsidR="001B0BA1" w:rsidRDefault="001B0BA1" w:rsidP="001B0BA1">
      <w:pPr>
        <w:jc w:val="center"/>
      </w:pPr>
      <w:r>
        <w:t>(End of Provision)</w:t>
      </w:r>
    </w:p>
    <w:p w14:paraId="78C76D0D" w14:textId="77777777" w:rsidR="001B0BA1" w:rsidRDefault="001B0BA1" w:rsidP="001B0BA1">
      <w:pPr>
        <w:pageBreakBefore/>
      </w:pPr>
    </w:p>
    <w:p w14:paraId="15AF8855" w14:textId="77777777" w:rsidR="001B0BA1" w:rsidRDefault="001B0BA1" w:rsidP="001B0BA1">
      <w:pPr>
        <w:pStyle w:val="Heading1"/>
      </w:pPr>
      <w:bookmarkStart w:id="28" w:name="_Toc256000021"/>
      <w:r>
        <w:t>REPRESENTATIONS AND CERTIFICATIONS</w:t>
      </w:r>
      <w:bookmarkEnd w:id="28"/>
    </w:p>
    <w:p w14:paraId="0A0DDB0E" w14:textId="77777777" w:rsidR="001B0BA1" w:rsidRDefault="001B0BA1" w:rsidP="001B0BA1">
      <w:pPr>
        <w:pStyle w:val="Heading2"/>
      </w:pPr>
      <w:bookmarkStart w:id="29" w:name="_Toc256000022"/>
      <w:r>
        <w:t>3.1  52.204-8  ANNUAL REPRESENTATIONS AND CERTIFICATIONS (OCT 2018)</w:t>
      </w:r>
      <w:bookmarkEnd w:id="29"/>
    </w:p>
    <w:p w14:paraId="50996813" w14:textId="77777777" w:rsidR="001B0BA1" w:rsidRDefault="001B0BA1" w:rsidP="001B0BA1">
      <w:r>
        <w:t xml:space="preserve">  (a)(1) The North American Industry Classification System (NAICS) code for this acquisition is 236220.</w:t>
      </w:r>
    </w:p>
    <w:p w14:paraId="283A7F64" w14:textId="77777777" w:rsidR="001B0BA1" w:rsidRDefault="001B0BA1" w:rsidP="001B0BA1">
      <w:r>
        <w:t xml:space="preserve">    (2) The small business size standard is $36.5 Million. </w:t>
      </w:r>
    </w:p>
    <w:p w14:paraId="6735D4AD" w14:textId="77777777" w:rsidR="001B0BA1" w:rsidRDefault="001B0BA1" w:rsidP="001B0BA1">
      <w:r>
        <w:t xml:space="preserve">    (3) The small business size standard for a concern which submits an offer in its own name, other than on a construction or service contract, but which proposes to furnish a product which it did not itself manufacture, is 500 employees.</w:t>
      </w:r>
    </w:p>
    <w:p w14:paraId="172CD747" w14:textId="77777777" w:rsidR="001B0BA1" w:rsidRDefault="001B0BA1" w:rsidP="001B0BA1">
      <w:r>
        <w:t xml:space="preserve">  (b)(1) If the provision at 52.204-7, System for Award Management, is included in this solicitation, paragraph (d) of this provision applies.</w:t>
      </w:r>
    </w:p>
    <w:p w14:paraId="2E4B7DE2" w14:textId="77777777" w:rsidR="001B0BA1" w:rsidRDefault="001B0BA1" w:rsidP="001B0BA1">
      <w:r>
        <w:t xml:space="preserve">    (2)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1291EB2" w14:textId="77777777" w:rsidR="001B0BA1" w:rsidRDefault="001B0BA1" w:rsidP="001B0BA1">
      <w:r>
        <w:t xml:space="preserve">        [  ] (i) Paragraph (d) applies.</w:t>
      </w:r>
    </w:p>
    <w:p w14:paraId="418B531A" w14:textId="77777777" w:rsidR="001B0BA1" w:rsidRDefault="001B0BA1" w:rsidP="001B0BA1">
      <w:r>
        <w:t xml:space="preserve">        [  ] (ii) Paragraph (d) does not apply and the offeror has completed the individual representations and certifications in the solicitation.</w:t>
      </w:r>
    </w:p>
    <w:p w14:paraId="18FFEE61" w14:textId="77777777" w:rsidR="001B0BA1" w:rsidRDefault="001B0BA1" w:rsidP="001B0BA1">
      <w:r>
        <w:t xml:space="preserve">  (c)(1) The following representations or certifications in SAM are applicable to this solicitation as indicated:</w:t>
      </w:r>
    </w:p>
    <w:p w14:paraId="2D68C23A" w14:textId="77777777" w:rsidR="001B0BA1" w:rsidRDefault="001B0BA1" w:rsidP="001B0BA1">
      <w:r>
        <w:t xml:space="preserve">      (i) 52.203-2, Certificate of Independent Price Determination. This provision applies to solicitations when a firm-fixed-price contract or fixed-price contract with economic price adjustment is contemplated, unless—</w:t>
      </w:r>
    </w:p>
    <w:p w14:paraId="26EFED62" w14:textId="77777777" w:rsidR="001B0BA1" w:rsidRDefault="001B0BA1" w:rsidP="001B0BA1">
      <w:r>
        <w:t xml:space="preserve">        (A) The acquisition is to be made under the simplified acquisition procedures in Part 13;</w:t>
      </w:r>
    </w:p>
    <w:p w14:paraId="5D7298EC" w14:textId="77777777" w:rsidR="001B0BA1" w:rsidRDefault="001B0BA1" w:rsidP="001B0BA1">
      <w:r>
        <w:t xml:space="preserve">        (B) The solicitation is a request for technical proposals under two-step sealed bidding procedures; or</w:t>
      </w:r>
    </w:p>
    <w:p w14:paraId="10618B26" w14:textId="77777777" w:rsidR="001B0BA1" w:rsidRPr="00F17D82" w:rsidRDefault="001B0BA1" w:rsidP="001B0BA1">
      <w:r w:rsidRPr="00F17D82">
        <w:t xml:space="preserve">        (C) The solicitation is for utility services for which rates are set by law or regulation.</w:t>
      </w:r>
    </w:p>
    <w:p w14:paraId="0923FC7C" w14:textId="77777777" w:rsidR="001B0BA1" w:rsidRDefault="001B0BA1" w:rsidP="001B0BA1">
      <w:r w:rsidRPr="00F17D82">
        <w:t xml:space="preserve">      (ii)</w:t>
      </w:r>
      <w:r>
        <w:t xml:space="preserve"> 52.203-11, Certification and Disclosure Regarding Payments to Influence Certain Federal Transactions. This provision applies to solicitations expected to exceed $150,000.</w:t>
      </w:r>
    </w:p>
    <w:p w14:paraId="4499E60E" w14:textId="77777777" w:rsidR="001B0BA1" w:rsidRDefault="001B0BA1" w:rsidP="001B0BA1">
      <w:r>
        <w:t xml:space="preserve">      (iii) 52.203-18, Prohibition on Contracting with Entities that Require Certain Internal Confidentiality Agreements or Statements—Representation. This provision applies to all solicitations.</w:t>
      </w:r>
    </w:p>
    <w:p w14:paraId="5F1B8C16" w14:textId="77777777" w:rsidR="001B0BA1" w:rsidRDefault="001B0BA1" w:rsidP="001B0BA1">
      <w:r>
        <w:t xml:space="preserve">      (iv) 52.204-3, Taxpayer Identification. This provision applies to solicitations that do not include the provision at 52.204-7, System for Award Management.</w:t>
      </w:r>
    </w:p>
    <w:p w14:paraId="3EDA2280" w14:textId="77777777" w:rsidR="001B0BA1" w:rsidRDefault="001B0BA1" w:rsidP="001B0BA1">
      <w:r>
        <w:lastRenderedPageBreak/>
        <w:t xml:space="preserve">      (v) 52.204-5, Women-Owned Business (Other Than Small Business). This provision applies to solicitations that—</w:t>
      </w:r>
    </w:p>
    <w:p w14:paraId="516A61AA" w14:textId="77777777" w:rsidR="001B0BA1" w:rsidRDefault="001B0BA1" w:rsidP="001B0BA1">
      <w:r>
        <w:t xml:space="preserve">        (A) Are not set aside for small business concerns;</w:t>
      </w:r>
    </w:p>
    <w:p w14:paraId="79319670" w14:textId="77777777" w:rsidR="001B0BA1" w:rsidRDefault="001B0BA1" w:rsidP="001B0BA1">
      <w:r>
        <w:t xml:space="preserve">        (B) Exceed the simplified acquisition threshold; and</w:t>
      </w:r>
    </w:p>
    <w:p w14:paraId="7E65452A" w14:textId="77777777" w:rsidR="001B0BA1" w:rsidRDefault="001B0BA1" w:rsidP="001B0BA1">
      <w:r>
        <w:t xml:space="preserve">        (C) Are for contracts that will be performed in the United States or its outlying areas.</w:t>
      </w:r>
    </w:p>
    <w:p w14:paraId="0E1B4D7A" w14:textId="77777777" w:rsidR="001B0BA1" w:rsidRDefault="001B0BA1" w:rsidP="001B0BA1">
      <w:r>
        <w:t xml:space="preserve">      (vi) 52.209-2, Prohibition on Contracting with Inverted Domestic Corporations—Representation.</w:t>
      </w:r>
    </w:p>
    <w:p w14:paraId="4878067B" w14:textId="77777777" w:rsidR="001B0BA1" w:rsidRDefault="001B0BA1" w:rsidP="001B0BA1">
      <w:r>
        <w:t xml:space="preserve">      (vii) 52.209-5, Certification Regarding Responsibility Matters. This provision applies to solicitations where the contract value is expected to exceed the simplified acquisition threshold.</w:t>
      </w:r>
    </w:p>
    <w:p w14:paraId="3F9D6943" w14:textId="77777777" w:rsidR="001B0BA1" w:rsidRDefault="001B0BA1" w:rsidP="001B0BA1">
      <w:r>
        <w:t xml:space="preserve">      (viii) 52.209-11, Representation by Corporations Regarding Delinquent Tax Liability or a Felony Conviction under any Federal Law. This provision applies to all solicitations.</w:t>
      </w:r>
    </w:p>
    <w:p w14:paraId="14DBFB3F" w14:textId="77777777" w:rsidR="001B0BA1" w:rsidRDefault="001B0BA1" w:rsidP="001B0BA1">
      <w:r>
        <w:t xml:space="preserve">      (ix) 52.214-14, Place of Performance—Sealed Bidding. This provision applies to invitations for bids except those in which the place of performance is specified by the Government.</w:t>
      </w:r>
    </w:p>
    <w:p w14:paraId="56425370" w14:textId="77777777" w:rsidR="001B0BA1" w:rsidRDefault="001B0BA1" w:rsidP="001B0BA1">
      <w:r>
        <w:t xml:space="preserve">      (x) 52.215-6, Place of Performance. This provision applies to solicitations unless the place of performance is specified by the Government.</w:t>
      </w:r>
    </w:p>
    <w:p w14:paraId="4987C854" w14:textId="77777777" w:rsidR="001B0BA1" w:rsidRDefault="001B0BA1" w:rsidP="001B0BA1">
      <w:r>
        <w:t xml:space="preserve">      (xi) 52.219-1, Small Business Program Representations (Basic &amp; Alternate I). This provision applies to solicitations when the contract will be performed in the United States or its outlying areas.</w:t>
      </w:r>
    </w:p>
    <w:p w14:paraId="791D13C8" w14:textId="77777777" w:rsidR="001B0BA1" w:rsidRDefault="001B0BA1" w:rsidP="001B0BA1">
      <w:r>
        <w:t xml:space="preserve">        (A) The basic provision applies when the solicitations are issued by other than DoD, NASA, and the Coast Guard.</w:t>
      </w:r>
    </w:p>
    <w:p w14:paraId="6B8CD49E" w14:textId="77777777" w:rsidR="001B0BA1" w:rsidRDefault="001B0BA1" w:rsidP="001B0BA1">
      <w:r>
        <w:t xml:space="preserve">        (B) The provision with its Alternate I applies to solicitations issued by DoD, NASA, or the Coast Guard.</w:t>
      </w:r>
    </w:p>
    <w:p w14:paraId="14C5A012" w14:textId="77777777" w:rsidR="001B0BA1" w:rsidRDefault="001B0BA1" w:rsidP="001B0BA1">
      <w:r>
        <w:t xml:space="preserve">      (xii) 52.219-2, Equal Low Bids. This provision applies to solicitations when contracting by sealed bidding and the contract will be performed in the United States or its outlying areas.</w:t>
      </w:r>
    </w:p>
    <w:p w14:paraId="7C9A90F3" w14:textId="77777777" w:rsidR="001B0BA1" w:rsidRDefault="001B0BA1" w:rsidP="001B0BA1">
      <w:r>
        <w:t xml:space="preserve">      (xiii) 52.222-22, Previous Contracts and Compliance Reports. This provision applies to solicitations that include the clause at 52.222-26, Equal Opportunity.</w:t>
      </w:r>
    </w:p>
    <w:p w14:paraId="50B7C63E" w14:textId="77777777" w:rsidR="001B0BA1" w:rsidRDefault="001B0BA1" w:rsidP="001B0BA1">
      <w:r>
        <w:t xml:space="preserve">      (xiv) 52.222-25, Affirmative Action Compliance. This provision applies to solicitations, other than those for construction, when the solicitation includes the clause at 52.222-26, Equal Opportunity.</w:t>
      </w:r>
    </w:p>
    <w:p w14:paraId="353D1E0D" w14:textId="77777777" w:rsidR="001B0BA1" w:rsidRDefault="001B0BA1" w:rsidP="001B0BA1">
      <w: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04B6B749" w14:textId="77777777" w:rsidR="001B0BA1" w:rsidRDefault="001B0BA1" w:rsidP="001B0BA1">
      <w:r>
        <w:t xml:space="preserve">      (xvi)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0A227D6" w14:textId="77777777" w:rsidR="001B0BA1" w:rsidRDefault="001B0BA1" w:rsidP="001B0BA1">
      <w:r>
        <w:t xml:space="preserve">      (xvii) 52.223-4, Recovered Material Certification. This provision applies to solicitations that are for, or specify the use of, EPA-designated items.</w:t>
      </w:r>
    </w:p>
    <w:p w14:paraId="17DF1F0D" w14:textId="77777777" w:rsidR="001B0BA1" w:rsidRDefault="001B0BA1" w:rsidP="001B0BA1">
      <w:r>
        <w:lastRenderedPageBreak/>
        <w:t xml:space="preserve">      (xviii) 52.223-22, Public Disclosure of Greenhouse Gas Emissions and Reduction Goals--Representation. This provision applies to solicitations that include the clause at 52.204-7.)</w:t>
      </w:r>
    </w:p>
    <w:p w14:paraId="65B6F52F" w14:textId="77777777" w:rsidR="001B0BA1" w:rsidRDefault="001B0BA1" w:rsidP="001B0BA1">
      <w:r>
        <w:t xml:space="preserve">      (xix) 52.225-2, Buy American Certificate. This provision applies to solicitations containing the clause at 52.225-1.</w:t>
      </w:r>
    </w:p>
    <w:p w14:paraId="36E90682" w14:textId="77777777" w:rsidR="001B0BA1" w:rsidRPr="00C3579C" w:rsidRDefault="001B0BA1" w:rsidP="001B0BA1">
      <w:r>
        <w:t xml:space="preserve">      (xx</w:t>
      </w:r>
      <w:r w:rsidRPr="00C3579C">
        <w:t xml:space="preserve">) </w:t>
      </w:r>
      <w:r>
        <w:t>52.225-4, Buy American—Free Trade Agreements—Israeli Trade Act Certificate. (Basic, Alternates I, II, and III.) This provision applies to solicitations containing the clause at 52.225-3.</w:t>
      </w:r>
    </w:p>
    <w:p w14:paraId="24AB7B6D" w14:textId="77777777" w:rsidR="001B0BA1" w:rsidRDefault="001B0BA1" w:rsidP="001B0BA1">
      <w:r>
        <w:t xml:space="preserve">        (A) If the acquisition value is less than $25,000, the basic provision applies.</w:t>
      </w:r>
    </w:p>
    <w:p w14:paraId="61AAC20A" w14:textId="77777777" w:rsidR="001B0BA1" w:rsidRPr="00951BCA" w:rsidRDefault="001B0BA1" w:rsidP="001B0BA1">
      <w:pPr>
        <w:rPr>
          <w:rFonts w:cstheme="minorHAnsi"/>
        </w:rPr>
      </w:pPr>
      <w:r>
        <w:t xml:space="preserve">        (B) If the acquisition value is $25,000 or more but is less than $50,000, the provision with its Alternate I </w:t>
      </w:r>
      <w:r w:rsidRPr="00951BCA">
        <w:rPr>
          <w:rFonts w:cstheme="minorHAnsi"/>
        </w:rPr>
        <w:t>applies.</w:t>
      </w:r>
    </w:p>
    <w:p w14:paraId="6EE2D15F" w14:textId="77777777" w:rsidR="001B0BA1" w:rsidRPr="00951BCA" w:rsidRDefault="001B0BA1" w:rsidP="001B0BA1">
      <w:pPr>
        <w:rPr>
          <w:rFonts w:cstheme="minorHAnsi"/>
        </w:rPr>
      </w:pPr>
      <w:r w:rsidRPr="00951BCA">
        <w:rPr>
          <w:rFonts w:cstheme="minorHAnsi"/>
        </w:rPr>
        <w:t xml:space="preserve">        (C) If the acquisition value is $50,000 or more but is less than $80,317, the provision with its Alternate II applies.</w:t>
      </w:r>
    </w:p>
    <w:p w14:paraId="0E871E41" w14:textId="77777777" w:rsidR="001B0BA1" w:rsidRDefault="001B0BA1" w:rsidP="001B0BA1">
      <w:r w:rsidRPr="00951BCA">
        <w:rPr>
          <w:rFonts w:cstheme="minorHAnsi"/>
        </w:rPr>
        <w:t xml:space="preserve">        (D) If the acquisition value is $80,317 or more but is less than $100,000, the provision</w:t>
      </w:r>
      <w:r>
        <w:t xml:space="preserve"> with its Alternate III </w:t>
      </w:r>
      <w:r w:rsidRPr="00F17D82">
        <w:t>applies.</w:t>
      </w:r>
    </w:p>
    <w:p w14:paraId="70A05716" w14:textId="77777777" w:rsidR="001B0BA1" w:rsidRDefault="001B0BA1" w:rsidP="001B0BA1">
      <w:r>
        <w:t xml:space="preserve">      (xxi) 52.225-6, Trade Agreements Certificate. This provision applies to solicitations containing the clause at 52.225-5.</w:t>
      </w:r>
    </w:p>
    <w:p w14:paraId="5239DF07" w14:textId="77777777" w:rsidR="001B0BA1" w:rsidRDefault="001B0BA1" w:rsidP="001B0BA1">
      <w:r>
        <w:t xml:space="preserve">      (xxii) 52.225-20, Prohibition on Conducting Restricted Business Operations in Sudan—Certification. This provision applies to all solicitations.</w:t>
      </w:r>
    </w:p>
    <w:p w14:paraId="112DE916" w14:textId="77777777" w:rsidR="001B0BA1" w:rsidRDefault="001B0BA1" w:rsidP="001B0BA1">
      <w:r>
        <w:t xml:space="preserve">      (xxiii) 52.225-25, Prohibition on Contracting with Entities Engaging in Certain Activities or Transactions Relating to Iran—Representation and Certifications. This provision applies to all solicitations.</w:t>
      </w:r>
    </w:p>
    <w:p w14:paraId="2953A6CB" w14:textId="77777777" w:rsidR="001B0BA1" w:rsidRDefault="001B0BA1" w:rsidP="001B0BA1">
      <w:r>
        <w:t xml:space="preserve">      (xxiv) 52.226-2, Historically Black College or University and Minority Institution Representation. This provision applies to solicitations for research, studies, supplies, or services of the type normally acquired from higher educational institutions.</w:t>
      </w:r>
    </w:p>
    <w:p w14:paraId="09327D43" w14:textId="77777777" w:rsidR="001B0BA1" w:rsidRDefault="001B0BA1" w:rsidP="001B0BA1">
      <w:r>
        <w:t xml:space="preserve">        (A) Solicitations for research, studies, supplies, or services of the type normally acquired from higher educational institutions; and</w:t>
      </w:r>
    </w:p>
    <w:p w14:paraId="70FC19B3" w14:textId="77777777" w:rsidR="001B0BA1" w:rsidRDefault="001B0BA1" w:rsidP="001B0BA1">
      <w:r>
        <w:t xml:space="preserve">        (B) For DoD, NASA, and Coast Guard acquisitions, solicitations that contain the clause at 52.219-23, Notice of Price Evaluation Adjustment for Small Disadvantaged Business Concerns.</w:t>
      </w:r>
    </w:p>
    <w:p w14:paraId="1272E83C" w14:textId="77777777" w:rsidR="001B0BA1" w:rsidRDefault="001B0BA1" w:rsidP="001B0BA1">
      <w:r>
        <w:t xml:space="preserve">    (2) The following </w:t>
      </w:r>
      <w:r w:rsidRPr="00093292">
        <w:t>representations or certifications</w:t>
      </w:r>
      <w:r>
        <w:t xml:space="preserve"> are applicable as indicated by the Contracting Officer:</w:t>
      </w:r>
    </w:p>
    <w:p w14:paraId="5D43F12E" w14:textId="77777777" w:rsidR="001B0BA1" w:rsidRDefault="001B0BA1" w:rsidP="001B0BA1">
      <w:r>
        <w:t xml:space="preserve">      [X](i) 52.204-17, Ownership or Control of Offeror.</w:t>
      </w:r>
    </w:p>
    <w:p w14:paraId="12885212" w14:textId="77777777" w:rsidR="001B0BA1" w:rsidRDefault="001B0BA1" w:rsidP="001B0BA1">
      <w:r>
        <w:t xml:space="preserve">      [X]</w:t>
      </w:r>
      <w:r w:rsidRPr="00315392">
        <w:t>(ii) 52.204-20, Predecessor of Offeror.</w:t>
      </w:r>
    </w:p>
    <w:p w14:paraId="12C146A5" w14:textId="77777777" w:rsidR="001B0BA1" w:rsidRDefault="001B0BA1" w:rsidP="001B0BA1">
      <w:r>
        <w:t xml:space="preserve">      [](iii) 52.222-18, Certification Regarding Knowledge of Child Labor for Listed End Products.</w:t>
      </w:r>
    </w:p>
    <w:p w14:paraId="1BBFF412" w14:textId="77777777" w:rsidR="001B0BA1" w:rsidRDefault="001B0BA1" w:rsidP="001B0BA1">
      <w:r>
        <w:t xml:space="preserve">      [](iv) 52.222-48, Exemption from Application of the Service Contract Labor Standards to Contracts for Maintenance, Calibration, or Repair of Certain Equipment—Certification.</w:t>
      </w:r>
    </w:p>
    <w:p w14:paraId="2E031EFF" w14:textId="77777777" w:rsidR="001B0BA1" w:rsidRDefault="001B0BA1" w:rsidP="001B0BA1">
      <w:r>
        <w:lastRenderedPageBreak/>
        <w:t xml:space="preserve">      [](v) 52.222-52, Exemption from Application of the Service Contract Labor Standards to Contracts for Certain Services—Certification.</w:t>
      </w:r>
    </w:p>
    <w:p w14:paraId="48C8E8EA" w14:textId="77777777" w:rsidR="001B0BA1" w:rsidRDefault="001B0BA1" w:rsidP="001B0BA1">
      <w:r>
        <w:t xml:space="preserve">      [](vi) 52.223-9, with its Alternate I, Estimate of Percentage of Recovered Material Content for EPA-Designated Products (Alternate I only).</w:t>
      </w:r>
    </w:p>
    <w:p w14:paraId="5E9C2F66" w14:textId="77777777" w:rsidR="001B0BA1" w:rsidRDefault="001B0BA1" w:rsidP="001B0BA1">
      <w:r>
        <w:t xml:space="preserve">      [](vii) 52.227-6, Royalty Information.</w:t>
      </w:r>
    </w:p>
    <w:p w14:paraId="28D34674" w14:textId="77777777" w:rsidR="001B0BA1" w:rsidRDefault="001B0BA1" w:rsidP="001B0BA1">
      <w:r>
        <w:t xml:space="preserve">        [](A) Basic.</w:t>
      </w:r>
    </w:p>
    <w:p w14:paraId="4C42A748" w14:textId="77777777" w:rsidR="001B0BA1" w:rsidRDefault="001B0BA1" w:rsidP="001B0BA1">
      <w:r>
        <w:t xml:space="preserve">        [](B) Alternate I.</w:t>
      </w:r>
    </w:p>
    <w:p w14:paraId="34185883" w14:textId="77777777" w:rsidR="001B0BA1" w:rsidRDefault="001B0BA1" w:rsidP="001B0BA1">
      <w:r>
        <w:t xml:space="preserve">      [](viii) 52.227-15, Representation of Limited Rights Data and Restricted Computer Software.</w:t>
      </w:r>
    </w:p>
    <w:p w14:paraId="25086DE3" w14:textId="77777777" w:rsidR="001B0BA1" w:rsidRDefault="001B0BA1" w:rsidP="001B0BA1">
      <w:r>
        <w:t xml:space="preserve">  (d)</w:t>
      </w:r>
      <w:r w:rsidRPr="00833801">
        <w:t xml:space="preserve"> </w:t>
      </w:r>
      <w:r>
        <w:t xml:space="preserve">The Offeror has completed the annual representations and certifications electronically in SAM accessed through </w:t>
      </w:r>
      <w:hyperlink r:id="rId26"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Pr>
          <w:i/>
        </w:rPr>
        <w:t>offeror to insert changes, identifying change by clause number, title, date</w:t>
      </w:r>
      <w: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1B0BA1" w14:paraId="502842C4" w14:textId="77777777" w:rsidTr="00F30642">
        <w:tc>
          <w:tcPr>
            <w:tcW w:w="1620" w:type="dxa"/>
          </w:tcPr>
          <w:p w14:paraId="4F6C5E34" w14:textId="77777777" w:rsidR="001B0BA1" w:rsidRDefault="001B0BA1" w:rsidP="00F30642">
            <w:pPr>
              <w:pStyle w:val="NoSpacing"/>
              <w:jc w:val="center"/>
            </w:pPr>
            <w:r>
              <w:t>FAR Clause #</w:t>
            </w:r>
          </w:p>
        </w:tc>
        <w:tc>
          <w:tcPr>
            <w:tcW w:w="2160" w:type="dxa"/>
          </w:tcPr>
          <w:p w14:paraId="0B66C856" w14:textId="77777777" w:rsidR="001B0BA1" w:rsidRDefault="001B0BA1" w:rsidP="00F30642">
            <w:pPr>
              <w:pStyle w:val="NoSpacing"/>
              <w:jc w:val="center"/>
            </w:pPr>
            <w:r>
              <w:t>Title</w:t>
            </w:r>
          </w:p>
        </w:tc>
        <w:tc>
          <w:tcPr>
            <w:tcW w:w="2160" w:type="dxa"/>
          </w:tcPr>
          <w:p w14:paraId="01203DBF" w14:textId="77777777" w:rsidR="001B0BA1" w:rsidRDefault="001B0BA1" w:rsidP="00F30642">
            <w:pPr>
              <w:pStyle w:val="NoSpacing"/>
              <w:jc w:val="center"/>
            </w:pPr>
            <w:r>
              <w:t>Date</w:t>
            </w:r>
          </w:p>
        </w:tc>
        <w:tc>
          <w:tcPr>
            <w:tcW w:w="2520" w:type="dxa"/>
          </w:tcPr>
          <w:p w14:paraId="4CED8C32" w14:textId="77777777" w:rsidR="001B0BA1" w:rsidRDefault="001B0BA1" w:rsidP="00F30642">
            <w:pPr>
              <w:pStyle w:val="NoSpacing"/>
              <w:jc w:val="center"/>
            </w:pPr>
            <w:r>
              <w:t>Change</w:t>
            </w:r>
          </w:p>
        </w:tc>
      </w:tr>
      <w:tr w:rsidR="001B0BA1" w14:paraId="5F4509F4" w14:textId="77777777" w:rsidTr="00F30642">
        <w:tc>
          <w:tcPr>
            <w:tcW w:w="1620" w:type="dxa"/>
          </w:tcPr>
          <w:p w14:paraId="33962E06" w14:textId="77777777" w:rsidR="001B0BA1" w:rsidRDefault="001B0BA1" w:rsidP="00F30642">
            <w:pPr>
              <w:pStyle w:val="NoSpacing"/>
            </w:pPr>
          </w:p>
        </w:tc>
        <w:tc>
          <w:tcPr>
            <w:tcW w:w="2160" w:type="dxa"/>
          </w:tcPr>
          <w:p w14:paraId="23706756" w14:textId="77777777" w:rsidR="001B0BA1" w:rsidRDefault="001B0BA1" w:rsidP="00F30642">
            <w:pPr>
              <w:pStyle w:val="NoSpacing"/>
            </w:pPr>
          </w:p>
        </w:tc>
        <w:tc>
          <w:tcPr>
            <w:tcW w:w="2160" w:type="dxa"/>
          </w:tcPr>
          <w:p w14:paraId="2A3908D6" w14:textId="77777777" w:rsidR="001B0BA1" w:rsidRDefault="001B0BA1" w:rsidP="00F30642">
            <w:pPr>
              <w:pStyle w:val="NoSpacing"/>
            </w:pPr>
          </w:p>
        </w:tc>
        <w:tc>
          <w:tcPr>
            <w:tcW w:w="2520" w:type="dxa"/>
          </w:tcPr>
          <w:p w14:paraId="6914D53A" w14:textId="77777777" w:rsidR="001B0BA1" w:rsidRDefault="001B0BA1" w:rsidP="00F30642">
            <w:pPr>
              <w:pStyle w:val="NoSpacing"/>
            </w:pPr>
          </w:p>
        </w:tc>
      </w:tr>
    </w:tbl>
    <w:p w14:paraId="769BC774" w14:textId="77777777" w:rsidR="001B0BA1" w:rsidRDefault="001B0BA1" w:rsidP="001B0BA1">
      <w:r>
        <w:t xml:space="preserve">    Any changes provided by the offeror are applicable to this solicitation only, and do not result in an update to the representations and certifications posted on SAM.</w:t>
      </w:r>
    </w:p>
    <w:p w14:paraId="513FA9F8" w14:textId="77777777" w:rsidR="001B0BA1" w:rsidRDefault="001B0BA1" w:rsidP="001B0BA1">
      <w:pPr>
        <w:jc w:val="center"/>
      </w:pPr>
      <w:r>
        <w:t>(End of Provision)</w:t>
      </w:r>
    </w:p>
    <w:p w14:paraId="1268809D" w14:textId="77777777" w:rsidR="001B0BA1" w:rsidRDefault="001B0BA1" w:rsidP="001B0BA1">
      <w:pPr>
        <w:pStyle w:val="Heading2"/>
      </w:pPr>
      <w:bookmarkStart w:id="30" w:name="_Toc256000023"/>
      <w:r>
        <w:t>3.2 52.209-7 INFORMATION REGARDING RESPONSIBILITY MATTERS (OCT 2018)</w:t>
      </w:r>
      <w:bookmarkEnd w:id="30"/>
    </w:p>
    <w:p w14:paraId="4E1AC1A1" w14:textId="77777777" w:rsidR="001B0BA1" w:rsidRPr="004C7647" w:rsidRDefault="001B0BA1" w:rsidP="001B0BA1">
      <w:r>
        <w:t xml:space="preserve">  (a) </w:t>
      </w:r>
      <w:r w:rsidRPr="001D1D0E">
        <w:rPr>
          <w:i/>
        </w:rPr>
        <w:t>Definitions.</w:t>
      </w:r>
      <w:r>
        <w:t xml:space="preserve"> As used in this provision</w:t>
      </w:r>
      <w:r w:rsidRPr="004C7647">
        <w:t>—</w:t>
      </w:r>
    </w:p>
    <w:p w14:paraId="738318F9" w14:textId="77777777" w:rsidR="001B0BA1" w:rsidRDefault="001B0BA1" w:rsidP="001B0BA1">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07620059" w14:textId="77777777" w:rsidR="001B0BA1" w:rsidRDefault="001B0BA1" w:rsidP="001B0BA1">
      <w:r>
        <w:t xml:space="preserve">  "Federal contracts and grants with total value greater than $10,000,000" means</w:t>
      </w:r>
      <w:r w:rsidRPr="004C7647">
        <w:t>—</w:t>
      </w:r>
    </w:p>
    <w:p w14:paraId="55B3FB6C" w14:textId="77777777" w:rsidR="001B0BA1" w:rsidRDefault="001B0BA1" w:rsidP="001B0BA1">
      <w:r>
        <w:t xml:space="preserve">    (1) The total value of all current, active contracts and grants, including all priced options; and</w:t>
      </w:r>
    </w:p>
    <w:p w14:paraId="74C134B3" w14:textId="77777777" w:rsidR="001B0BA1" w:rsidRDefault="001B0BA1" w:rsidP="001B0BA1">
      <w:r>
        <w:t xml:space="preserve">    (2) The total value of all current, active orders including all priced options under indefinite-delivery, indefinite-quantity, 8(a), or requirements contracts (including task and delivery and multiple-award Schedules).</w:t>
      </w:r>
    </w:p>
    <w:p w14:paraId="330FA865" w14:textId="77777777" w:rsidR="001B0BA1" w:rsidRDefault="001B0BA1" w:rsidP="001B0BA1">
      <w:r>
        <w:lastRenderedPageBreak/>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ABBFDC9" w14:textId="77777777" w:rsidR="001B0BA1" w:rsidRDefault="001B0BA1" w:rsidP="001B0BA1">
      <w:r>
        <w:t xml:space="preserve">  (b) The offeror [ ] has [ ] does not have current active Federal contracts and grants with total value greater than $10,000,000.</w:t>
      </w:r>
    </w:p>
    <w:p w14:paraId="1903F2B8" w14:textId="77777777" w:rsidR="001B0BA1" w:rsidRDefault="001B0BA1" w:rsidP="001B0BA1">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783497F" w14:textId="77777777" w:rsidR="001B0BA1" w:rsidRDefault="001B0BA1" w:rsidP="001B0BA1">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12A76003" w14:textId="77777777" w:rsidR="001B0BA1" w:rsidRDefault="001B0BA1" w:rsidP="001B0BA1">
      <w:r>
        <w:t xml:space="preserve">      (i) In a criminal proceeding, a conviction.</w:t>
      </w:r>
    </w:p>
    <w:p w14:paraId="3A1B0285" w14:textId="77777777" w:rsidR="001B0BA1" w:rsidRDefault="001B0BA1" w:rsidP="001B0BA1">
      <w:r>
        <w:t xml:space="preserve">      (ii) In a civil proceeding, a finding of fault and liability that results in the payment of a monetary fine, penalty, reimbursement, restitution, or damages of $5,000 or more.</w:t>
      </w:r>
    </w:p>
    <w:p w14:paraId="393C8155" w14:textId="77777777" w:rsidR="001B0BA1" w:rsidRDefault="001B0BA1" w:rsidP="001B0BA1">
      <w:r>
        <w:t xml:space="preserve">      (iii) In an administrative proceeding, a finding of fault and liability that results in</w:t>
      </w:r>
      <w:r w:rsidRPr="004C7647">
        <w:t>—</w:t>
      </w:r>
    </w:p>
    <w:p w14:paraId="613A6BA0" w14:textId="77777777" w:rsidR="001B0BA1" w:rsidRDefault="001B0BA1" w:rsidP="001B0BA1">
      <w:r>
        <w:t xml:space="preserve">        (A) The payment of a monetary fine or penalty of $5,000 or more; or</w:t>
      </w:r>
    </w:p>
    <w:p w14:paraId="193FB97C" w14:textId="77777777" w:rsidR="001B0BA1" w:rsidRDefault="001B0BA1" w:rsidP="001B0BA1">
      <w:r>
        <w:t xml:space="preserve">        (B) The payment of a reimbursement, restitution, or damages in excess of $100,000.</w:t>
      </w:r>
    </w:p>
    <w:p w14:paraId="3CBB9427" w14:textId="77777777" w:rsidR="001B0BA1" w:rsidRDefault="001B0BA1" w:rsidP="001B0BA1">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032F684D" w14:textId="77777777" w:rsidR="001B0BA1" w:rsidRDefault="001B0BA1" w:rsidP="001B0BA1">
      <w:r>
        <w:t xml:space="preserve">    (2) If the offeror has been involved in the last five years in any of the occurrences listed in (c)(1) of this provision, whether the offeror has provided the requested information with regard to each occurrence.</w:t>
      </w:r>
    </w:p>
    <w:p w14:paraId="4CC0F411" w14:textId="77777777" w:rsidR="001B0BA1" w:rsidRDefault="001B0BA1" w:rsidP="001B0BA1">
      <w:r>
        <w:t xml:space="preserve">  (d) The offeror shall post the information in paragraphs (c)(1)(i) through (c)(1)(iv) of this provision in FAPIIS as required through maintaining an active registration in the System for Award Management, which can be accessed via </w:t>
      </w:r>
      <w:hyperlink r:id="rId27" w:history="1">
        <w:r w:rsidRPr="00702D3E">
          <w:rPr>
            <w:rStyle w:val="Hyperlink"/>
            <w:i/>
          </w:rPr>
          <w:t>https://www.sam.gov</w:t>
        </w:r>
      </w:hyperlink>
      <w:r>
        <w:t xml:space="preserve"> (see 52.204-7).</w:t>
      </w:r>
    </w:p>
    <w:p w14:paraId="215FFC75" w14:textId="77777777" w:rsidR="001B0BA1" w:rsidRDefault="001B0BA1" w:rsidP="001B0BA1">
      <w:pPr>
        <w:jc w:val="center"/>
      </w:pPr>
      <w:r>
        <w:t>(End of Provision)</w:t>
      </w:r>
    </w:p>
    <w:p w14:paraId="7A64DB88" w14:textId="77777777" w:rsidR="001B0BA1" w:rsidRDefault="001B0BA1" w:rsidP="001B0BA1">
      <w:pPr>
        <w:pStyle w:val="Heading2"/>
      </w:pPr>
      <w:bookmarkStart w:id="31" w:name="_Toc256000024"/>
      <w:r>
        <w:t>3.3  52.209-13 VIOLATION OF ARMS CONTROLS TREATIES OR AGREEMENTS—CERTIFICATION (JUN 2018)</w:t>
      </w:r>
      <w:bookmarkEnd w:id="31"/>
    </w:p>
    <w:p w14:paraId="0A46F81B" w14:textId="77777777" w:rsidR="001B0BA1" w:rsidRDefault="001B0BA1" w:rsidP="001B0BA1">
      <w:r>
        <w:t xml:space="preserve">  (a) This provision does not apply to acquisitions below the simplified acquisition threshold or to acquisitions of commercial items as defined at FAR 2.101.</w:t>
      </w:r>
    </w:p>
    <w:p w14:paraId="5FA8D57C" w14:textId="77777777" w:rsidR="001B0BA1" w:rsidRDefault="001B0BA1" w:rsidP="001B0BA1">
      <w:pPr>
        <w:rPr>
          <w:rFonts w:ascii="Melior-Italic" w:hAnsi="Melior-Italic" w:cs="Melior-Italic"/>
          <w:i/>
          <w:iCs/>
        </w:rPr>
      </w:pPr>
      <w:r>
        <w:t xml:space="preserve">  (b) </w:t>
      </w:r>
      <w:r>
        <w:rPr>
          <w:rFonts w:ascii="Melior-Italic" w:hAnsi="Melior-Italic" w:cs="Melior-Italic"/>
          <w:i/>
          <w:iCs/>
        </w:rPr>
        <w:t>Certification. [Offeror shall check either (1) or (2).]</w:t>
      </w:r>
    </w:p>
    <w:p w14:paraId="6B12E04B" w14:textId="77777777" w:rsidR="001B0BA1" w:rsidRDefault="001B0BA1" w:rsidP="001B0BA1">
      <w:pPr>
        <w:rPr>
          <w:rFonts w:ascii="Melior-Italic" w:hAnsi="Melior-Italic" w:cs="Melior-Italic"/>
          <w:i/>
          <w:iCs/>
        </w:rPr>
      </w:pPr>
      <w:r>
        <w:rPr>
          <w:rFonts w:ascii="Melior-Italic" w:hAnsi="Melior-Italic" w:cs="Melior-Italic"/>
          <w:i/>
          <w:iCs/>
        </w:rP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(1) The Offeror certifies that—</w:t>
      </w:r>
    </w:p>
    <w:p w14:paraId="4E338CD0" w14:textId="77777777" w:rsidR="001B0BA1" w:rsidRDefault="001B0BA1" w:rsidP="001B0BA1">
      <w:r>
        <w:t xml:space="preserve">      (i) It does not engage and has not engaged in any activity that contributed to or was a significant factor in the President’s or Secretary of State’s determination that a foreign country is in violation of its </w:t>
      </w:r>
      <w:r>
        <w:lastRenderedPageBreak/>
        <w:t xml:space="preserve">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28" w:history="1">
        <w:r w:rsidRPr="0018262D">
          <w:rPr>
            <w:rStyle w:val="Hyperlink"/>
            <w:rFonts w:cs="Melior-Italic"/>
            <w:iCs/>
          </w:rPr>
          <w:t>https://www.state.gov/t/avc/rls/rpt/</w:t>
        </w:r>
      </w:hyperlink>
      <w:r w:rsidRPr="0018262D">
        <w:rPr>
          <w:rFonts w:cs="Melior-Italic"/>
          <w:iCs/>
        </w:rPr>
        <w:t>;</w:t>
      </w:r>
      <w:r>
        <w:t>and</w:t>
      </w:r>
    </w:p>
    <w:p w14:paraId="2AADF33C" w14:textId="77777777" w:rsidR="001B0BA1" w:rsidRDefault="001B0BA1" w:rsidP="001B0BA1">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w:t>
      </w:r>
      <w:r w:rsidRPr="0018262D">
        <w:t xml:space="preserve">at </w:t>
      </w:r>
      <w:hyperlink r:id="rId29" w:history="1">
        <w:r w:rsidRPr="0018262D">
          <w:rPr>
            <w:rStyle w:val="Hyperlink"/>
            <w:rFonts w:cs="Melior-Italic"/>
            <w:iCs/>
          </w:rPr>
          <w:t>https://www.state.gov/t/avc/rls/rpt/</w:t>
        </w:r>
      </w:hyperlink>
      <w:r w:rsidRPr="0018262D">
        <w:rPr>
          <w:rFonts w:ascii="Melior-Italic" w:hAnsi="Melior-Italic" w:cs="Melior-Italic"/>
          <w:iCs/>
        </w:rPr>
        <w:t>;</w:t>
      </w:r>
      <w:r>
        <w:rPr>
          <w:rFonts w:ascii="Melior-Italic" w:hAnsi="Melior-Italic" w:cs="Melior-Italic"/>
          <w:i/>
          <w:iCs/>
        </w:rPr>
        <w:t xml:space="preserve"> </w:t>
      </w:r>
      <w:r>
        <w:t>or</w:t>
      </w:r>
    </w:p>
    <w:p w14:paraId="6E591F4F" w14:textId="77777777" w:rsidR="001B0BA1" w:rsidRDefault="001B0BA1" w:rsidP="001B0BA1">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6C1303B8" w14:textId="77777777" w:rsidR="001B0BA1" w:rsidRDefault="001B0BA1" w:rsidP="001B0BA1">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3082AAF2" w14:textId="77777777" w:rsidR="001B0BA1" w:rsidRDefault="001B0BA1" w:rsidP="001B0BA1">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14:paraId="1FE4DE8E" w14:textId="77777777" w:rsidR="001B0BA1" w:rsidRDefault="001B0BA1" w:rsidP="001B0BA1">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2A3AC2DB" w14:textId="77777777" w:rsidR="001B0BA1" w:rsidRDefault="001B0BA1" w:rsidP="001B0BA1">
      <w:r>
        <w:t xml:space="preserve">      (i) An inability to certify compliance.</w:t>
      </w:r>
    </w:p>
    <w:p w14:paraId="2B521A29" w14:textId="77777777" w:rsidR="001B0BA1" w:rsidRDefault="001B0BA1" w:rsidP="001B0BA1">
      <w:r>
        <w:t xml:space="preserve">      (ii) An inability to conclude compliance.</w:t>
      </w:r>
    </w:p>
    <w:p w14:paraId="07C25F21" w14:textId="77777777" w:rsidR="001B0BA1" w:rsidRDefault="001B0BA1" w:rsidP="001B0BA1">
      <w:r>
        <w:t xml:space="preserve">      (iii) A statement about compliance concerns.</w:t>
      </w:r>
    </w:p>
    <w:p w14:paraId="46C82C5C" w14:textId="77777777" w:rsidR="001B0BA1" w:rsidRDefault="001B0BA1" w:rsidP="001B0BA1">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w:t>
      </w:r>
      <w:r>
        <w:lastRenderedPageBreak/>
        <w:t>conduct giving rise to the compliance or adherence concerns, the analysis of compliance or adherence concerns, and efforts to resolve compliance or adherence concerns.</w:t>
      </w:r>
    </w:p>
    <w:p w14:paraId="085AA82E" w14:textId="77777777" w:rsidR="001B0BA1" w:rsidRDefault="001B0BA1" w:rsidP="001B0BA1">
      <w:r>
        <w:t xml:space="preserve">    (4) The Offeror may submit any questions with regard to this report by email to </w:t>
      </w:r>
      <w:r>
        <w:rPr>
          <w:rFonts w:ascii="Melior-Italic" w:hAnsi="Melior-Italic" w:cs="Melior-Italic"/>
          <w:i/>
          <w:iCs/>
        </w:rPr>
        <w:t xml:space="preserve">NDAA1290Cert@state.gov. </w:t>
      </w:r>
      <w:r>
        <w:t>To the extent feasible, the Department of State will respond to such email inquiries within 3 business days.</w:t>
      </w:r>
    </w:p>
    <w:p w14:paraId="18F2AFA0" w14:textId="77777777" w:rsidR="001B0BA1" w:rsidRDefault="001B0BA1" w:rsidP="001B0BA1">
      <w:r>
        <w:t xml:space="preserve">  (d) Do not submit an offer unless—</w:t>
      </w:r>
    </w:p>
    <w:p w14:paraId="31484878" w14:textId="77777777" w:rsidR="001B0BA1" w:rsidRDefault="001B0BA1" w:rsidP="001B0BA1">
      <w:r>
        <w:t xml:space="preserve">    (1) A certification is provided in paragraph (b)(1) of this provision and submitted with the offer; or</w:t>
      </w:r>
    </w:p>
    <w:p w14:paraId="3D10F80A" w14:textId="77777777" w:rsidR="001B0BA1" w:rsidRDefault="001B0BA1" w:rsidP="001B0BA1">
      <w:r>
        <w:t xml:space="preserve">    (2) In accordance with paragraph (b)(2) of this provision, the Offeror provides with its offer information that the President of the United States has—</w:t>
      </w:r>
    </w:p>
    <w:p w14:paraId="4F08664F" w14:textId="77777777" w:rsidR="001B0BA1" w:rsidRDefault="001B0BA1" w:rsidP="001B0BA1">
      <w:r>
        <w:t xml:space="preserve">      (i) Waived application under U.S.C. 2593e(d) or (e); or</w:t>
      </w:r>
    </w:p>
    <w:p w14:paraId="1049B3E7" w14:textId="77777777" w:rsidR="001B0BA1" w:rsidRDefault="001B0BA1" w:rsidP="001B0BA1">
      <w:r>
        <w:t xml:space="preserve">      (ii) Determined under 22 U.S.C. 2593e(g)(2) that the entity has ceased all activities for which measures were imposed under 22 U.S.C.2593e(b).</w:t>
      </w:r>
    </w:p>
    <w:p w14:paraId="7687582A" w14:textId="77777777" w:rsidR="001B0BA1" w:rsidRDefault="001B0BA1" w:rsidP="001B0BA1">
      <w:r>
        <w:t xml:space="preserve">  (e) </w:t>
      </w:r>
      <w:r>
        <w:rPr>
          <w:rFonts w:ascii="Melior-Italic" w:hAnsi="Melior-Italic" w:cs="Melior-Italic"/>
          <w:i/>
          <w:iCs/>
        </w:rPr>
        <w:t xml:space="preserve">Remedies. </w:t>
      </w:r>
      <w:r>
        <w:t>The certification in paragraph (b)(1) of this provision is a material representation of fact upon which reliance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14:paraId="414E4CC0" w14:textId="77777777" w:rsidR="001B0BA1" w:rsidRPr="00541703" w:rsidRDefault="001B0BA1" w:rsidP="001B0BA1">
      <w:pPr>
        <w:jc w:val="center"/>
      </w:pPr>
      <w:r>
        <w:t>(End of Provision)</w:t>
      </w:r>
    </w:p>
    <w:p w14:paraId="73E34793" w14:textId="77777777" w:rsidR="001B0BA1" w:rsidRDefault="001B0BA1" w:rsidP="001B0BA1">
      <w:pPr>
        <w:pageBreakBefore/>
      </w:pPr>
    </w:p>
    <w:p w14:paraId="713DCCD5" w14:textId="77777777" w:rsidR="001B0BA1" w:rsidRDefault="001B0BA1" w:rsidP="001B0BA1">
      <w:pPr>
        <w:pStyle w:val="Heading1"/>
      </w:pPr>
      <w:bookmarkStart w:id="32" w:name="_Toc256000025"/>
      <w:r>
        <w:t>GENERAL CONDITIONS</w:t>
      </w:r>
      <w:bookmarkEnd w:id="32"/>
    </w:p>
    <w:p w14:paraId="6AE80016" w14:textId="77777777" w:rsidR="001B0BA1" w:rsidRDefault="001B0BA1" w:rsidP="001B0BA1">
      <w:pPr>
        <w:pStyle w:val="Heading2"/>
      </w:pPr>
      <w:bookmarkStart w:id="33" w:name="_Toc256000026"/>
      <w:r>
        <w:t>4.1  52.204-19  INCORPORATION BY REFERENCE OF REPRESENTATIONS AND CERTIFICATIONS (DEC 2014)</w:t>
      </w:r>
      <w:bookmarkEnd w:id="33"/>
    </w:p>
    <w:p w14:paraId="61583DCE" w14:textId="77777777" w:rsidR="001B0BA1" w:rsidRPr="003A4262" w:rsidRDefault="001B0BA1" w:rsidP="001B0BA1">
      <w:r w:rsidRPr="003A4262">
        <w:t xml:space="preserve">  The Contractor's representations and certifications, including those completed electronically via the System for Award Management (SAM), are incorporated by reference into the contract.</w:t>
      </w:r>
    </w:p>
    <w:p w14:paraId="114804BF" w14:textId="77777777" w:rsidR="001B0BA1" w:rsidRDefault="001B0BA1" w:rsidP="001B0BA1">
      <w:pPr>
        <w:jc w:val="center"/>
      </w:pPr>
      <w:r>
        <w:t>(End of Clause)</w:t>
      </w:r>
    </w:p>
    <w:p w14:paraId="12EABF00" w14:textId="77777777" w:rsidR="001B0BA1" w:rsidRDefault="001B0BA1" w:rsidP="001B0BA1">
      <w:pPr>
        <w:pStyle w:val="Heading2"/>
      </w:pPr>
      <w:bookmarkStart w:id="34" w:name="_Toc256000027"/>
      <w:r>
        <w:t>4.2  52.204-23  PROHIBITION ON CONTRACTING FOR HARDWARE, SOFTWARE, AND SERVICES DEVELOPED OR PROVIDED BY KASPERSKY LAB AND OTHER COVERED ENTITIES (JUL 2018)</w:t>
      </w:r>
      <w:bookmarkEnd w:id="34"/>
    </w:p>
    <w:p w14:paraId="52AE0B89" w14:textId="77777777" w:rsidR="001B0BA1" w:rsidRDefault="001B0BA1" w:rsidP="001B0BA1">
      <w:r>
        <w:t xml:space="preserve">  (a) </w:t>
      </w:r>
      <w:r w:rsidRPr="00825A4C">
        <w:rPr>
          <w:i/>
        </w:rPr>
        <w:t>Definitions</w:t>
      </w:r>
      <w:r>
        <w:t>. As used in this clause—</w:t>
      </w:r>
      <w:r w:rsidRPr="00825A4C">
        <w:rPr>
          <w:i/>
        </w:rPr>
        <w:t>Covered article</w:t>
      </w:r>
      <w:r>
        <w:t xml:space="preserve"> means any hardware, software, or service that—</w:t>
      </w:r>
    </w:p>
    <w:p w14:paraId="79FD6ADF" w14:textId="77777777" w:rsidR="001B0BA1" w:rsidRDefault="001B0BA1" w:rsidP="001B0BA1">
      <w:r>
        <w:t xml:space="preserve">    (1) Is developed or provided by a covered entity;</w:t>
      </w:r>
    </w:p>
    <w:p w14:paraId="09F9E0A1" w14:textId="77777777" w:rsidR="001B0BA1" w:rsidRDefault="001B0BA1" w:rsidP="001B0BA1">
      <w:r>
        <w:t xml:space="preserve">    (2) Includes any hardware, software, or service developed or provided in whole or in part by a covered entity; or</w:t>
      </w:r>
    </w:p>
    <w:p w14:paraId="522B3E74" w14:textId="77777777" w:rsidR="001B0BA1" w:rsidRDefault="001B0BA1" w:rsidP="001B0BA1">
      <w:r>
        <w:t xml:space="preserve">    (3) Contains components using any hardware or software developed in whole or in part by a covered entity.</w:t>
      </w:r>
    </w:p>
    <w:p w14:paraId="6007CA4C" w14:textId="77777777" w:rsidR="001B0BA1" w:rsidRDefault="001B0BA1" w:rsidP="001B0BA1">
      <w:r>
        <w:t xml:space="preserve">      </w:t>
      </w:r>
      <w:r w:rsidRPr="00825A4C">
        <w:rPr>
          <w:i/>
        </w:rPr>
        <w:t>Covered entity</w:t>
      </w:r>
      <w:r>
        <w:t xml:space="preserve"> means—</w:t>
      </w:r>
    </w:p>
    <w:p w14:paraId="25E89D81" w14:textId="77777777" w:rsidR="001B0BA1" w:rsidRDefault="001B0BA1" w:rsidP="001B0BA1">
      <w:r>
        <w:t xml:space="preserve">        (1) Kaspersky Lab;</w:t>
      </w:r>
    </w:p>
    <w:p w14:paraId="67EF13CF" w14:textId="77777777" w:rsidR="001B0BA1" w:rsidRDefault="001B0BA1" w:rsidP="001B0BA1">
      <w:r>
        <w:t xml:space="preserve">        (2) Any successor entity to Kaspersky Lab;</w:t>
      </w:r>
    </w:p>
    <w:p w14:paraId="59D7E402" w14:textId="77777777" w:rsidR="001B0BA1" w:rsidRDefault="001B0BA1" w:rsidP="001B0BA1">
      <w:r>
        <w:t xml:space="preserve">        (3) Any entity that controls, is controlled by, or is under common control with Kaspersky Lab; or</w:t>
      </w:r>
    </w:p>
    <w:p w14:paraId="4A530B93" w14:textId="77777777" w:rsidR="001B0BA1" w:rsidRDefault="001B0BA1" w:rsidP="001B0BA1">
      <w:r>
        <w:t xml:space="preserve">        (4) Any entity of which Kaspersky Lab has a majority ownership.</w:t>
      </w:r>
    </w:p>
    <w:p w14:paraId="6EEFE0FD" w14:textId="77777777" w:rsidR="001B0BA1" w:rsidRDefault="001B0BA1" w:rsidP="001B0BA1">
      <w:r>
        <w:t xml:space="preserve">  (b) </w:t>
      </w:r>
      <w:r w:rsidRPr="00825A4C">
        <w:rPr>
          <w:i/>
        </w:rPr>
        <w:t>Prohibition</w:t>
      </w:r>
      <w:r>
        <w:t>. Section 1634 of Division A of the National Defense Authorization Act for Fiscal Year 2018 (Pub. L. 115–91) prohibits Government use of any covered article. The Contractor is prohibited from—</w:t>
      </w:r>
    </w:p>
    <w:p w14:paraId="03973AE8" w14:textId="77777777" w:rsidR="001B0BA1" w:rsidRDefault="001B0BA1" w:rsidP="001B0BA1">
      <w:r>
        <w:t xml:space="preserve">    (1) Providing any covered article that the Government will use on or after October 1, 2018; and</w:t>
      </w:r>
    </w:p>
    <w:p w14:paraId="5BBB8675" w14:textId="77777777" w:rsidR="001B0BA1" w:rsidRDefault="001B0BA1" w:rsidP="001B0BA1">
      <w:r>
        <w:t xml:space="preserve">    (2) Using any covered article on or after October 1, 2018, in the development of data or deliverables first produced in the performance of the contract.</w:t>
      </w:r>
    </w:p>
    <w:p w14:paraId="44222ED7" w14:textId="77777777" w:rsidR="001B0BA1" w:rsidRDefault="001B0BA1" w:rsidP="001B0BA1">
      <w:r>
        <w:t xml:space="preserve">  (c) </w:t>
      </w:r>
      <w:r w:rsidRPr="00825A4C">
        <w:rPr>
          <w:i/>
        </w:rPr>
        <w:t>Reporting requirement</w:t>
      </w:r>
      <w:r>
        <w:t xml:space="preserve">. (1)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30" w:history="1">
        <w:r w:rsidRPr="006E2EB7">
          <w:rPr>
            <w:rStyle w:val="Hyperlink"/>
          </w:rPr>
          <w:t>https://dibnet.dod.mil</w:t>
        </w:r>
      </w:hyperlink>
      <w: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31" w:history="1">
        <w:r w:rsidRPr="006A5FBF">
          <w:rPr>
            <w:rStyle w:val="Hyperlink"/>
          </w:rPr>
          <w:t>https://dibnet.dod.mil</w:t>
        </w:r>
      </w:hyperlink>
      <w:r>
        <w:t>.</w:t>
      </w:r>
    </w:p>
    <w:p w14:paraId="6E6BBD01" w14:textId="77777777" w:rsidR="001B0BA1" w:rsidRDefault="001B0BA1" w:rsidP="001B0BA1">
      <w:r>
        <w:lastRenderedPageBreak/>
        <w:t xml:space="preserve">    (2) The Contractor shall report the following information pursuant to paragraph (c)(1) of this clause:</w:t>
      </w:r>
    </w:p>
    <w:p w14:paraId="363EB378" w14:textId="77777777" w:rsidR="001B0BA1" w:rsidRDefault="001B0BA1" w:rsidP="001B0BA1">
      <w:r>
        <w:t xml:space="preserve">      (i)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1E77CFD9" w14:textId="77777777" w:rsidR="001B0BA1" w:rsidRDefault="001B0BA1" w:rsidP="001B0BA1">
      <w:r>
        <w:t xml:space="preserve">      (ii)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756D75B8" w14:textId="77777777" w:rsidR="001B0BA1" w:rsidRPr="00825A4C" w:rsidRDefault="001B0BA1" w:rsidP="001B0BA1">
      <w:r>
        <w:t xml:space="preserve">  (d) </w:t>
      </w:r>
      <w:r w:rsidRPr="00255E31">
        <w:rPr>
          <w:i/>
        </w:rPr>
        <w:t>Subcontracts</w:t>
      </w:r>
      <w:r>
        <w:t>. The Contractor shall insert the substance of this clause, including this paragraph (d), in all subcontracts, including subcontracts for the acquisition of commercial items.</w:t>
      </w:r>
    </w:p>
    <w:p w14:paraId="034A1566" w14:textId="77777777" w:rsidR="001B0BA1" w:rsidRDefault="001B0BA1" w:rsidP="001B0BA1">
      <w:pPr>
        <w:jc w:val="center"/>
      </w:pPr>
      <w:r>
        <w:t>(End of Provision)</w:t>
      </w:r>
    </w:p>
    <w:p w14:paraId="4C239FC7" w14:textId="77777777" w:rsidR="001B0BA1" w:rsidRDefault="001B0BA1" w:rsidP="001B0BA1">
      <w:pPr>
        <w:pStyle w:val="Heading2"/>
      </w:pPr>
      <w:bookmarkStart w:id="35" w:name="_Toc256000028"/>
      <w:r>
        <w:t>4.3 52.209-9 UPDATES OF PUBLICLY AVAILABLE INFORMATION REGARDING RESPONSIBILITY MATTERS (OCT 2018)</w:t>
      </w:r>
      <w:bookmarkEnd w:id="35"/>
    </w:p>
    <w:p w14:paraId="0DB57834" w14:textId="77777777" w:rsidR="001B0BA1" w:rsidRDefault="001B0BA1" w:rsidP="001B0BA1">
      <w: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32" w:history="1">
        <w:r w:rsidRPr="001364B5">
          <w:rPr>
            <w:rStyle w:val="Hyperlink"/>
            <w:i/>
          </w:rPr>
          <w:t>https://www.sam.gov</w:t>
        </w:r>
      </w:hyperlink>
      <w:r>
        <w:t>.</w:t>
      </w:r>
    </w:p>
    <w:p w14:paraId="05D12462" w14:textId="77777777" w:rsidR="001B0BA1" w:rsidRDefault="001B0BA1" w:rsidP="001B0BA1">
      <w:r>
        <w:t xml:space="preserve">  (b) As required by section 3010 of the Supplemental Appropriations Act, 2010 (Pub. L. 111-212), all information posted in FAPIIS on or after April 15, 2011, except past performance reviews, will be publicly available. FAPIIS consists of two segments</w:t>
      </w:r>
      <w:r w:rsidRPr="003F7BF0">
        <w:t>—</w:t>
      </w:r>
    </w:p>
    <w:p w14:paraId="436D6DA3" w14:textId="77777777" w:rsidR="001B0BA1" w:rsidRDefault="001B0BA1" w:rsidP="001B0BA1">
      <w:r>
        <w:t xml:space="preserve">    (1) The non-public segment, into which Government officials and the Contractor post information, which can only be viewed by</w:t>
      </w:r>
      <w:r w:rsidRPr="003F7BF0">
        <w:t>—</w:t>
      </w:r>
    </w:p>
    <w:p w14:paraId="5813DC3B" w14:textId="77777777" w:rsidR="001B0BA1" w:rsidRDefault="001B0BA1" w:rsidP="001B0BA1">
      <w:r>
        <w:t xml:space="preserve">      (i) Government personnel and authorized users performing business on behalf of the Government; or</w:t>
      </w:r>
    </w:p>
    <w:p w14:paraId="0CF4B15B" w14:textId="77777777" w:rsidR="001B0BA1" w:rsidRDefault="001B0BA1" w:rsidP="001B0BA1">
      <w:r>
        <w:t xml:space="preserve">      (ii) The Contractor, when viewing data on itself; and</w:t>
      </w:r>
    </w:p>
    <w:p w14:paraId="2244B572" w14:textId="77777777" w:rsidR="001B0BA1" w:rsidRPr="003F7BF0" w:rsidRDefault="001B0BA1" w:rsidP="001B0BA1">
      <w:r>
        <w:t xml:space="preserve">    (2) The publicly-available segment, to which all data in the non-public segment of FAPIS is automatically transferred after a waiting period of 14 calendar days, except for</w:t>
      </w:r>
      <w:r w:rsidRPr="003F7BF0">
        <w:t>—</w:t>
      </w:r>
    </w:p>
    <w:p w14:paraId="40F19188" w14:textId="77777777" w:rsidR="001B0BA1" w:rsidRDefault="001B0BA1" w:rsidP="001B0BA1">
      <w:r>
        <w:t xml:space="preserve">      (i) Past performance reviews required by subpart 42.15;</w:t>
      </w:r>
    </w:p>
    <w:p w14:paraId="0E68F450" w14:textId="77777777" w:rsidR="001B0BA1" w:rsidRDefault="001B0BA1" w:rsidP="001B0BA1">
      <w:r>
        <w:t xml:space="preserve">      (ii) Information that was entered prior to April 15, 2011; or</w:t>
      </w:r>
    </w:p>
    <w:p w14:paraId="6B7155BC" w14:textId="77777777" w:rsidR="001B0BA1" w:rsidRDefault="001B0BA1" w:rsidP="001B0BA1">
      <w:r>
        <w:t xml:space="preserve">      (iii) Information that is withdrawn during the 14-calendar-day waiting period by the Government official who posted it in accordance with paragraph (c)(1) of this clause.</w:t>
      </w:r>
    </w:p>
    <w:p w14:paraId="75F301BC" w14:textId="77777777" w:rsidR="001B0BA1" w:rsidRDefault="001B0BA1" w:rsidP="001B0BA1">
      <w:r>
        <w:t xml:space="preserve">  (c) The Contractor will receive notification when the Government posts new information to the Contractor's record.</w:t>
      </w:r>
    </w:p>
    <w:p w14:paraId="06966DA1" w14:textId="77777777" w:rsidR="001B0BA1" w:rsidRDefault="001B0BA1" w:rsidP="001B0BA1">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w:t>
      </w:r>
      <w:r>
        <w:lastRenderedPageBreak/>
        <w:t>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53F8755B" w14:textId="77777777" w:rsidR="001B0BA1" w:rsidRDefault="001B0BA1" w:rsidP="001B0BA1">
      <w: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7DBB02EA" w14:textId="77777777" w:rsidR="001B0BA1" w:rsidRDefault="001B0BA1" w:rsidP="001B0BA1">
      <w:r>
        <w:t xml:space="preserve">    (3) As required by section 3010 of Pub. L. 111-212, all information posted in FAPIIS on or after April 15, 2011, except past performance reviews, will be publicly available.</w:t>
      </w:r>
    </w:p>
    <w:p w14:paraId="0A6BC991" w14:textId="77777777" w:rsidR="001B0BA1" w:rsidRDefault="001B0BA1" w:rsidP="001B0BA1">
      <w:r>
        <w:t xml:space="preserve">  (d) Public requests for system information posted prior to April 15, 2011, will be handled under Freedom of Information Act procedures, including, where appropriate, procedures promulgated under E.O. 12600.</w:t>
      </w:r>
    </w:p>
    <w:p w14:paraId="64206B35" w14:textId="77777777" w:rsidR="001B0BA1" w:rsidRDefault="001B0BA1" w:rsidP="001B0BA1">
      <w:pPr>
        <w:jc w:val="center"/>
      </w:pPr>
      <w:r>
        <w:t>(End of Clause)</w:t>
      </w:r>
    </w:p>
    <w:p w14:paraId="4ABDBE8C" w14:textId="77777777" w:rsidR="001B0BA1" w:rsidRDefault="001B0BA1" w:rsidP="001B0BA1">
      <w:pPr>
        <w:pStyle w:val="Heading2"/>
      </w:pPr>
      <w:bookmarkStart w:id="36" w:name="_Toc256000029"/>
      <w:r>
        <w:t>4.4  52.211-10  COMMENCEMENT, PROSECUTION, AND COMPLETION OF WORK (APR 1984)</w:t>
      </w:r>
      <w:bookmarkEnd w:id="36"/>
    </w:p>
    <w:p w14:paraId="6C43E915" w14:textId="77777777" w:rsidR="001B0BA1" w:rsidRDefault="001B0BA1" w:rsidP="001B0BA1">
      <w:r>
        <w:t xml:space="preserve">  The Contractor shall be required to (a) commence work under this contract within 10 calendar days after the date the Contractor receives the notice to proceed, (b) prosecute the work diligently, and (c) complete the entire work ready for use not later than 682 days after receipt of notice to proceed.  The time stated for completion shall include final cleanup of the premises.</w:t>
      </w:r>
    </w:p>
    <w:p w14:paraId="0451BDDF" w14:textId="77777777" w:rsidR="001B0BA1" w:rsidRDefault="001B0BA1" w:rsidP="001B0BA1">
      <w:pPr>
        <w:jc w:val="center"/>
      </w:pPr>
      <w:r>
        <w:t>(End of Clause)</w:t>
      </w:r>
    </w:p>
    <w:p w14:paraId="4EEDD593" w14:textId="77777777" w:rsidR="001B0BA1" w:rsidRDefault="001B0BA1" w:rsidP="001B0BA1">
      <w:pPr>
        <w:pStyle w:val="Heading2"/>
      </w:pPr>
      <w:bookmarkStart w:id="37" w:name="_Toc256000030"/>
      <w:r>
        <w:t>4.5  52.216-18 ORDERING (OCT 1995)</w:t>
      </w:r>
      <w:bookmarkEnd w:id="37"/>
    </w:p>
    <w:p w14:paraId="15273FC6" w14:textId="77777777" w:rsidR="001B0BA1" w:rsidRDefault="001B0BA1" w:rsidP="001B0BA1">
      <w:r>
        <w:t xml:space="preserve">  (a) Any supplies and services to be furnished under this contract shall be ordered by issuance of delivery orders or task orders by the individuals or activities designated in the Schedule. Such orders may be issued from  through .</w:t>
      </w:r>
    </w:p>
    <w:p w14:paraId="1DC63A77" w14:textId="77777777" w:rsidR="001B0BA1" w:rsidRDefault="001B0BA1" w:rsidP="001B0BA1">
      <w:r>
        <w:t xml:space="preserve">  (b) All delivery orders or task orders are subject to the terms and conditions of this contract. In the event of conflict between a delivery order or task order and this contract, the contract shall control.</w:t>
      </w:r>
    </w:p>
    <w:p w14:paraId="58BDAF29" w14:textId="77777777" w:rsidR="001B0BA1" w:rsidRDefault="001B0BA1" w:rsidP="001B0BA1">
      <w:r>
        <w:t xml:space="preserve">  (c) If mailed, a delivery order or task order is considered "issued" when the Government deposits the order in the mail. Orders may be issued orally, by facsimile, or by electronic commerce methods only if authorized in the Schedule.</w:t>
      </w:r>
    </w:p>
    <w:p w14:paraId="7FF5A01E" w14:textId="77777777" w:rsidR="001B0BA1" w:rsidRDefault="001B0BA1" w:rsidP="001B0BA1">
      <w:pPr>
        <w:jc w:val="center"/>
      </w:pPr>
      <w:r>
        <w:t>(End of Clause)</w:t>
      </w:r>
    </w:p>
    <w:p w14:paraId="0D0C9224" w14:textId="77777777" w:rsidR="001B0BA1" w:rsidRDefault="001B0BA1" w:rsidP="001B0BA1">
      <w:pPr>
        <w:pStyle w:val="Heading2"/>
      </w:pPr>
      <w:bookmarkStart w:id="38" w:name="_Toc256000031"/>
      <w:r>
        <w:t>4.6  52.216-19 ORDER LIMITATIONS (OCT 1995)</w:t>
      </w:r>
      <w:bookmarkEnd w:id="38"/>
    </w:p>
    <w:p w14:paraId="364F30A4" w14:textId="77777777" w:rsidR="001B0BA1" w:rsidRDefault="001B0BA1" w:rsidP="001B0BA1">
      <w:r>
        <w:t xml:space="preserve">  (a) </w:t>
      </w:r>
      <w:r w:rsidRPr="00D6476A">
        <w:rPr>
          <w:i/>
        </w:rPr>
        <w:t>Minimum order.</w:t>
      </w:r>
      <w:r>
        <w:t xml:space="preserve">  When the Government requires supplies or services covered by this contract in an amount of less than , the Government is not obligated to purchase, nor is the Contractor obligated to furnish, those supplies or services under the contract.</w:t>
      </w:r>
    </w:p>
    <w:p w14:paraId="1709DAF3" w14:textId="77777777" w:rsidR="001B0BA1" w:rsidRDefault="001B0BA1" w:rsidP="001B0BA1">
      <w:r>
        <w:t xml:space="preserve">  (b) </w:t>
      </w:r>
      <w:r w:rsidRPr="00D6476A">
        <w:rPr>
          <w:i/>
        </w:rPr>
        <w:t>Maximum order.</w:t>
      </w:r>
      <w:r>
        <w:t xml:space="preserve">  The Contractor is not obligated to honor—</w:t>
      </w:r>
    </w:p>
    <w:p w14:paraId="702147CF" w14:textId="77777777" w:rsidR="001B0BA1" w:rsidRDefault="001B0BA1" w:rsidP="001B0BA1">
      <w:r>
        <w:t xml:space="preserve">    (1) Any order for a single item in excess of ;</w:t>
      </w:r>
    </w:p>
    <w:p w14:paraId="47CCBE7E" w14:textId="77777777" w:rsidR="001B0BA1" w:rsidRDefault="001B0BA1" w:rsidP="001B0BA1">
      <w:r>
        <w:lastRenderedPageBreak/>
        <w:t xml:space="preserve">    (2) Any order for a combination of items in excess of ; or</w:t>
      </w:r>
    </w:p>
    <w:p w14:paraId="14B4D000" w14:textId="77777777" w:rsidR="001B0BA1" w:rsidRDefault="001B0BA1" w:rsidP="001B0BA1">
      <w:r>
        <w:t xml:space="preserve">    (3) A series of orders from the same ordering office within  days that together call for quantities exceeding the limitation in paragraph (b)(1) or (2) of this section.</w:t>
      </w:r>
    </w:p>
    <w:p w14:paraId="779C5CE0" w14:textId="77777777" w:rsidR="001B0BA1" w:rsidRDefault="001B0BA1" w:rsidP="001B0BA1">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44A3E527" w14:textId="77777777" w:rsidR="001B0BA1" w:rsidRDefault="001B0BA1" w:rsidP="001B0BA1">
      <w:r>
        <w:t xml:space="preserve">  (d) Notwithstanding paragraphs (b) and (c) of this section, the Contractor shall honor any order exceeding the maximum order limitations in paragraph (b), unless that order (or orders) is returned to the ordering office within  days after issuance, with written notice stating the Contractor's intent not to ship the item (or items) called for and the reasons.  Upon receiving this notice, the Government may acquire the supplies or services from another source.</w:t>
      </w:r>
    </w:p>
    <w:p w14:paraId="5E9AD2AC" w14:textId="77777777" w:rsidR="001B0BA1" w:rsidRDefault="001B0BA1" w:rsidP="001B0BA1">
      <w:pPr>
        <w:jc w:val="center"/>
      </w:pPr>
      <w:r>
        <w:t>(End of Clause)</w:t>
      </w:r>
    </w:p>
    <w:p w14:paraId="7490F197" w14:textId="77777777" w:rsidR="001B0BA1" w:rsidRDefault="001B0BA1" w:rsidP="001B0BA1">
      <w:pPr>
        <w:pStyle w:val="Heading2"/>
      </w:pPr>
      <w:bookmarkStart w:id="39" w:name="_Toc256000032"/>
      <w:r>
        <w:t>4.7  52.219-28 POST-AWARD SMALL BUSINESS PROGRAM REREPRESENTATION (JUL 2013)</w:t>
      </w:r>
      <w:bookmarkEnd w:id="39"/>
    </w:p>
    <w:p w14:paraId="77911747" w14:textId="77777777" w:rsidR="001B0BA1" w:rsidRDefault="001B0BA1" w:rsidP="001B0BA1">
      <w:r>
        <w:t xml:space="preserve">  (a) </w:t>
      </w:r>
      <w:r w:rsidRPr="001C0567">
        <w:rPr>
          <w:i/>
        </w:rPr>
        <w:t>Definitions.</w:t>
      </w:r>
      <w:r>
        <w:t xml:space="preserve"> As used in this clause—</w:t>
      </w:r>
    </w:p>
    <w:p w14:paraId="1436EE84" w14:textId="77777777" w:rsidR="001B0BA1" w:rsidRDefault="001B0BA1" w:rsidP="001B0BA1">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1A68EAD6" w14:textId="77777777" w:rsidR="001B0BA1" w:rsidRDefault="001B0BA1" w:rsidP="001B0BA1">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4605E603" w14:textId="77777777" w:rsidR="001B0BA1" w:rsidRDefault="001B0BA1" w:rsidP="001B0BA1">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6B55EBDC" w14:textId="77777777" w:rsidR="001B0BA1" w:rsidRDefault="001B0BA1" w:rsidP="001B0BA1">
      <w:r>
        <w:t xml:space="preserve">    (1) Within 30 days after execution of a novation agreement or within 30 days after modification of the contract to include this clause, if the novation agreement was executed prior to inclusion of this clause in the contract.</w:t>
      </w:r>
    </w:p>
    <w:p w14:paraId="5A4650E7" w14:textId="77777777" w:rsidR="001B0BA1" w:rsidRDefault="001B0BA1" w:rsidP="001B0BA1">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569AA308" w14:textId="77777777" w:rsidR="001B0BA1" w:rsidRDefault="001B0BA1" w:rsidP="001B0BA1">
      <w:r>
        <w:lastRenderedPageBreak/>
        <w:t xml:space="preserve">    (3) For long-term contracts—</w:t>
      </w:r>
    </w:p>
    <w:p w14:paraId="056D4014" w14:textId="77777777" w:rsidR="001B0BA1" w:rsidRDefault="001B0BA1" w:rsidP="001B0BA1">
      <w:r>
        <w:t xml:space="preserve">      (i) Within 60 to 120 days prior to the end of the fifth year of the contract; and</w:t>
      </w:r>
    </w:p>
    <w:p w14:paraId="4B3FEE65" w14:textId="77777777" w:rsidR="001B0BA1" w:rsidRDefault="001B0BA1" w:rsidP="001B0BA1">
      <w:r>
        <w:t xml:space="preserve">      (ii) Within 60 to 120 days prior to the date specified in the contract for exercising any option thereafter.</w:t>
      </w:r>
    </w:p>
    <w:p w14:paraId="6EA97C32" w14:textId="77777777" w:rsidR="001B0BA1" w:rsidRDefault="001B0BA1" w:rsidP="001B0BA1">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33" w:history="1">
        <w:r w:rsidRPr="004D0948">
          <w:rPr>
            <w:rStyle w:val="Hyperlink"/>
          </w:rPr>
          <w:t>http://www.sba.gov/content/table-small-business-size-standards</w:t>
        </w:r>
      </w:hyperlink>
      <w:r w:rsidRPr="004D0948">
        <w:t>.</w:t>
      </w:r>
    </w:p>
    <w:p w14:paraId="770E6C64" w14:textId="77777777" w:rsidR="001B0BA1" w:rsidRDefault="001B0BA1" w:rsidP="001B0BA1">
      <w:r>
        <w:t xml:space="preserve">  (d) The small business size standard for a Contractor providing a product which it does not manufacture itself, for a contract other than a construction or service contract, is 500 employees.</w:t>
      </w:r>
    </w:p>
    <w:p w14:paraId="7F613D9F" w14:textId="77777777" w:rsidR="001B0BA1" w:rsidRPr="0031159F" w:rsidRDefault="001B0BA1" w:rsidP="001B0BA1">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5086025C" w14:textId="77777777" w:rsidR="001B0BA1" w:rsidRDefault="001B0BA1" w:rsidP="001B0BA1">
      <w:r>
        <w:t xml:space="preserve">  (f) If the Contractor represented that it was other than a small business concern prior to award of this contract, the Contractor may, but is not required to, take the actions required by paragraphs (e) or (g) of this clause.</w:t>
      </w:r>
    </w:p>
    <w:p w14:paraId="4015582B" w14:textId="77777777" w:rsidR="001B0BA1" w:rsidRDefault="001B0BA1" w:rsidP="001B0BA1">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0DE42DCF" w14:textId="77777777" w:rsidR="001B0BA1" w:rsidRDefault="001B0BA1" w:rsidP="001B0BA1">
      <w:r>
        <w:t xml:space="preserve">  The Contractor represents that it [ ] is, [ ] is not a small business concern under NAICS Code 236220 assigned to contract number TO BE DETERMINED.</w:t>
      </w:r>
    </w:p>
    <w:p w14:paraId="05BE1CEB" w14:textId="77777777" w:rsidR="001B0BA1" w:rsidRDefault="001B0BA1" w:rsidP="001B0BA1">
      <w:r>
        <w:t>[Co</w:t>
      </w:r>
      <w:r w:rsidRPr="001C0567">
        <w:rPr>
          <w:i/>
        </w:rPr>
        <w:t>ntractor to sign and date and insert authorized signer's name and title</w:t>
      </w:r>
      <w:r>
        <w:t>].</w:t>
      </w:r>
    </w:p>
    <w:p w14:paraId="6968181E" w14:textId="77777777" w:rsidR="001B0BA1" w:rsidRDefault="001B0BA1" w:rsidP="001B0BA1">
      <w:pPr>
        <w:jc w:val="center"/>
      </w:pPr>
      <w:r>
        <w:t>(End of Clause)</w:t>
      </w:r>
    </w:p>
    <w:p w14:paraId="5972324E" w14:textId="77777777" w:rsidR="001B0BA1" w:rsidRDefault="001B0BA1" w:rsidP="001B0BA1">
      <w:pPr>
        <w:pStyle w:val="Heading2"/>
      </w:pPr>
      <w:bookmarkStart w:id="40" w:name="_Toc256000033"/>
      <w:r>
        <w:t>4.8 52.222-35 EQUAL OPPORTUNITY FOR VETERANS (OCT 2015)</w:t>
      </w:r>
      <w:bookmarkEnd w:id="40"/>
    </w:p>
    <w:p w14:paraId="0D00BA66" w14:textId="77777777" w:rsidR="001B0BA1" w:rsidRPr="00832443" w:rsidRDefault="001B0BA1" w:rsidP="001B0BA1">
      <w:r>
        <w:t xml:space="preserve">  </w:t>
      </w:r>
      <w:r w:rsidRPr="00832443">
        <w:t xml:space="preserve">(a) </w:t>
      </w:r>
      <w:r w:rsidRPr="00832443">
        <w:rPr>
          <w:i/>
        </w:rPr>
        <w:t>Definitions</w:t>
      </w:r>
      <w:r>
        <w:t>. As used in this clause—</w:t>
      </w:r>
    </w:p>
    <w:p w14:paraId="6FFB8948" w14:textId="77777777" w:rsidR="001B0BA1" w:rsidRPr="00832443" w:rsidRDefault="001B0BA1" w:rsidP="001B0BA1">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1FCE9222" w14:textId="77777777" w:rsidR="001B0BA1" w:rsidRPr="00832443" w:rsidRDefault="001B0BA1" w:rsidP="001B0BA1">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2C8E94F" w14:textId="77777777" w:rsidR="001B0BA1" w:rsidRDefault="001B0BA1" w:rsidP="001B0BA1">
      <w:r w:rsidRPr="00832443">
        <w:lastRenderedPageBreak/>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0AB5611" w14:textId="77777777" w:rsidR="001B0BA1" w:rsidRDefault="001B0BA1" w:rsidP="001B0BA1">
      <w:pPr>
        <w:jc w:val="center"/>
      </w:pPr>
      <w:r>
        <w:t>(End of Clause)</w:t>
      </w:r>
    </w:p>
    <w:p w14:paraId="48117FE6" w14:textId="77777777" w:rsidR="001B0BA1" w:rsidRDefault="001B0BA1" w:rsidP="001B0BA1">
      <w:pPr>
        <w:pStyle w:val="Heading2"/>
      </w:pPr>
      <w:bookmarkStart w:id="41" w:name="_Toc256000034"/>
      <w:r>
        <w:t>4.9  52.222-40 NOTIFICATION OF EMPLOYEE RIGHTS UNDER THE NATIONAL LABOR RELATIONS ACT (DEC 2010)</w:t>
      </w:r>
      <w:bookmarkEnd w:id="41"/>
    </w:p>
    <w:p w14:paraId="62647D76" w14:textId="77777777" w:rsidR="001B0BA1" w:rsidRDefault="001B0BA1" w:rsidP="001B0BA1">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442DF42E" w14:textId="77777777" w:rsidR="001B0BA1" w:rsidRDefault="001B0BA1" w:rsidP="001B0BA1">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31FD5A29" w14:textId="77777777" w:rsidR="001B0BA1" w:rsidRDefault="001B0BA1" w:rsidP="001B0BA1">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5F789B61" w14:textId="77777777" w:rsidR="001B0BA1" w:rsidRDefault="001B0BA1" w:rsidP="001B0BA1">
      <w:r>
        <w:t xml:space="preserve">  (b) This required employee notice, printed by the Department of Labor, may be—</w:t>
      </w:r>
    </w:p>
    <w:p w14:paraId="30EDB2D4" w14:textId="77777777" w:rsidR="001B0BA1" w:rsidRDefault="001B0BA1" w:rsidP="001B0BA1">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29F239A5" w14:textId="77777777" w:rsidR="001B0BA1" w:rsidRDefault="001B0BA1" w:rsidP="001B0BA1">
      <w:r>
        <w:t xml:space="preserve">    (2) Provided by the Federal contracting agency if requested;</w:t>
      </w:r>
    </w:p>
    <w:p w14:paraId="4C9A457C" w14:textId="77777777" w:rsidR="001B0BA1" w:rsidRDefault="001B0BA1" w:rsidP="001B0BA1">
      <w:r>
        <w:t xml:space="preserve">    (3) Downloaded from the Office of Labor-Management Standards Web site at </w:t>
      </w:r>
      <w:hyperlink r:id="rId34" w:history="1">
        <w:r w:rsidRPr="00CD54C6">
          <w:rPr>
            <w:rStyle w:val="Hyperlink"/>
          </w:rPr>
          <w:t>http://www.dol.gov/olms/regs/compliance/EO13496.htm</w:t>
        </w:r>
      </w:hyperlink>
      <w:r>
        <w:t>; or</w:t>
      </w:r>
    </w:p>
    <w:p w14:paraId="55687804" w14:textId="77777777" w:rsidR="001B0BA1" w:rsidRDefault="001B0BA1" w:rsidP="001B0BA1">
      <w:r>
        <w:t xml:space="preserve">    (4) Reproduced and used as exact duplicate copies of the Department of Labor's official poster.</w:t>
      </w:r>
    </w:p>
    <w:p w14:paraId="23D126B8" w14:textId="77777777" w:rsidR="001B0BA1" w:rsidRDefault="001B0BA1" w:rsidP="001B0BA1">
      <w:r>
        <w:t xml:space="preserve">  (c) The required text of the employee notice referred to in this clause is located at Appendix A, Subpart A, 29 CFR Part 471.</w:t>
      </w:r>
    </w:p>
    <w:p w14:paraId="29C71E96" w14:textId="77777777" w:rsidR="001B0BA1" w:rsidRDefault="001B0BA1" w:rsidP="001B0BA1">
      <w:r>
        <w:t xml:space="preserve">  (d) The Contractor shall comply with all provisions of the employee notice and related rules, regulations, and orders of the Secretary of Labor.</w:t>
      </w:r>
    </w:p>
    <w:p w14:paraId="56ED2DBE" w14:textId="77777777" w:rsidR="001B0BA1" w:rsidRDefault="001B0BA1" w:rsidP="001B0BA1">
      <w:r>
        <w:t xml:space="preserve">  (e) In the event that the Contractor does not comply with the requirements set forth in paragraphs (a) through (d) of this clause, this contract may be terminated or suspended in whole or in part, and the </w:t>
      </w:r>
      <w:r>
        <w:lastRenderedPageBreak/>
        <w:t>Contractor may be suspended or debarred in accordance with 29 CFR 471.14 and subpart 9.4. Such other sanctions or remedies may be imposed as are provided by 29 CFR part 471, which implements Executive Order 13496 or as otherwise provided by law.</w:t>
      </w:r>
    </w:p>
    <w:p w14:paraId="6400B647" w14:textId="77777777" w:rsidR="001B0BA1" w:rsidRDefault="001B0BA1" w:rsidP="001B0BA1">
      <w:r>
        <w:t xml:space="preserve">  (f) Subcontracts.</w:t>
      </w:r>
    </w:p>
    <w:p w14:paraId="0A5D9CFC" w14:textId="77777777" w:rsidR="001B0BA1" w:rsidRDefault="001B0BA1" w:rsidP="001B0BA1">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445C2532" w14:textId="77777777" w:rsidR="001B0BA1" w:rsidRDefault="001B0BA1" w:rsidP="001B0BA1">
      <w:r>
        <w:t xml:space="preserve">    (2) The Contractor shall not procure supplies or services in a way designed to avoid the applicability of Executive Order 13496 or this clause.</w:t>
      </w:r>
    </w:p>
    <w:p w14:paraId="1E0BCB1A" w14:textId="77777777" w:rsidR="001B0BA1" w:rsidRDefault="001B0BA1" w:rsidP="001B0BA1">
      <w:r>
        <w:t xml:space="preserve">    (3) The Contractor shall take such action with respect to any such subcontract as may be directed by the Secretary of Labor as a means of enforcing such provisions, including the imposition of sanctions for noncompliance.</w:t>
      </w:r>
    </w:p>
    <w:p w14:paraId="457B796A" w14:textId="77777777" w:rsidR="001B0BA1" w:rsidRDefault="001B0BA1" w:rsidP="001B0BA1">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2CEDB099" w14:textId="77777777" w:rsidR="001B0BA1" w:rsidRDefault="001B0BA1" w:rsidP="001B0BA1">
      <w:pPr>
        <w:jc w:val="center"/>
      </w:pPr>
      <w:r>
        <w:t>(End of Clause)</w:t>
      </w:r>
    </w:p>
    <w:p w14:paraId="359CB64C" w14:textId="77777777" w:rsidR="001B0BA1" w:rsidRDefault="001B0BA1" w:rsidP="001B0BA1">
      <w:pPr>
        <w:pStyle w:val="Heading2"/>
      </w:pPr>
      <w:bookmarkStart w:id="42" w:name="_Toc256000035"/>
      <w:r>
        <w:t>4.10  52.225-11 BUY AMERICAN—CONSTRUCTION MATERIALS UNDER TRADE AGREEMENTS (OCT 2016) ALTERNATE I (MAY 2014)</w:t>
      </w:r>
      <w:bookmarkEnd w:id="42"/>
    </w:p>
    <w:p w14:paraId="580A5DD8" w14:textId="77777777" w:rsidR="001B0BA1" w:rsidRDefault="001B0BA1" w:rsidP="001B0BA1">
      <w:r>
        <w:t xml:space="preserve">  (a) </w:t>
      </w:r>
      <w:r w:rsidRPr="00B466C5">
        <w:rPr>
          <w:i/>
        </w:rPr>
        <w:t>Definitions.</w:t>
      </w:r>
      <w:r>
        <w:t xml:space="preserve"> As used in this clause—</w:t>
      </w:r>
    </w:p>
    <w:p w14:paraId="20BF1850" w14:textId="77777777" w:rsidR="001B0BA1" w:rsidRDefault="001B0BA1" w:rsidP="001B0BA1">
      <w:r>
        <w:t xml:space="preserve">  "Bahrainian, Mexican, or Omani construction material" means a construction material that—</w:t>
      </w:r>
    </w:p>
    <w:p w14:paraId="5E147DAB" w14:textId="77777777" w:rsidR="001B0BA1" w:rsidRDefault="001B0BA1" w:rsidP="001B0BA1">
      <w:r>
        <w:t xml:space="preserve">    (1) Is wholly the growth, product, or manufacture of Bahrain, Mexico or Oman; or</w:t>
      </w:r>
    </w:p>
    <w:p w14:paraId="5325E355" w14:textId="77777777" w:rsidR="001B0BA1" w:rsidRDefault="001B0BA1" w:rsidP="001B0BA1">
      <w:r>
        <w:t xml:space="preserve">    (2)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6F8F2864" w14:textId="77777777" w:rsidR="001B0BA1" w:rsidRDefault="001B0BA1" w:rsidP="001B0BA1">
      <w:r>
        <w:t xml:space="preserve">  "Caribbean Basin country construction material" means a construction material that—</w:t>
      </w:r>
    </w:p>
    <w:p w14:paraId="620D6F79" w14:textId="77777777" w:rsidR="001B0BA1" w:rsidRDefault="001B0BA1" w:rsidP="001B0BA1">
      <w:r>
        <w:t xml:space="preserve">    (1) Is wholly the growth, product, or manufacture of a Caribbean Basin country; or</w:t>
      </w:r>
    </w:p>
    <w:p w14:paraId="387A6B92" w14:textId="77777777" w:rsidR="001B0BA1" w:rsidRDefault="001B0BA1" w:rsidP="001B0BA1">
      <w:r>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4B7D881F" w14:textId="77777777" w:rsidR="001B0BA1" w:rsidRDefault="001B0BA1" w:rsidP="001B0BA1">
      <w:r>
        <w:t xml:space="preserve">  "Commercially available off-the-shelf (COTS) item"— (1) Means any item of supply (including construction material) that is—</w:t>
      </w:r>
    </w:p>
    <w:p w14:paraId="29DBDD10" w14:textId="77777777" w:rsidR="001B0BA1" w:rsidRDefault="001B0BA1" w:rsidP="001B0BA1">
      <w:r>
        <w:t xml:space="preserve">      (i) A commercial item (as defined in paragraph (1) of the definition at FAR 2.101);</w:t>
      </w:r>
    </w:p>
    <w:p w14:paraId="72BC7372" w14:textId="77777777" w:rsidR="001B0BA1" w:rsidRDefault="001B0BA1" w:rsidP="001B0BA1">
      <w:r>
        <w:t xml:space="preserve">      (ii) Sold in substantial quantities in the commercial marketplace; and</w:t>
      </w:r>
    </w:p>
    <w:p w14:paraId="42A5C4F0" w14:textId="77777777" w:rsidR="001B0BA1" w:rsidRDefault="001B0BA1" w:rsidP="001B0BA1">
      <w:r>
        <w:lastRenderedPageBreak/>
        <w:t xml:space="preserve">      (iii) Offered to the Government, under a contract or subcontract at any tier, without modification, in the same form in which it is sold in the commercial marketplace; and</w:t>
      </w:r>
    </w:p>
    <w:p w14:paraId="6C811403" w14:textId="77777777" w:rsidR="001B0BA1" w:rsidRDefault="001B0BA1" w:rsidP="001B0BA1">
      <w:r>
        <w:t xml:space="preserve">    (2) Does not include bulk cargo, as defined in 46 U.S.C. 40102(4), such as agricultural products and petroleum products.</w:t>
      </w:r>
    </w:p>
    <w:p w14:paraId="2EE9955A" w14:textId="77777777" w:rsidR="001B0BA1" w:rsidRDefault="001B0BA1" w:rsidP="001B0BA1">
      <w:r>
        <w:t xml:space="preserve">  "Component" means an article, material, or supply incorporated directly into a construction material.</w:t>
      </w:r>
    </w:p>
    <w:p w14:paraId="521364A7" w14:textId="77777777" w:rsidR="001B0BA1" w:rsidRDefault="001B0BA1" w:rsidP="001B0BA1">
      <w:r>
        <w:t xml:space="preserve">  "Construction material"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4D093508" w14:textId="77777777" w:rsidR="001B0BA1" w:rsidRDefault="001B0BA1" w:rsidP="001B0BA1">
      <w:r>
        <w:t xml:space="preserve">  "Cost of components" means—</w:t>
      </w:r>
    </w:p>
    <w:p w14:paraId="75444FFD" w14:textId="77777777" w:rsidR="001B0BA1" w:rsidRDefault="001B0BA1" w:rsidP="001B0BA1">
      <w:r>
        <w:t xml:space="preserve">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58BDA62D" w14:textId="77777777" w:rsidR="001B0BA1" w:rsidRDefault="001B0BA1" w:rsidP="001B0BA1">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E9D038E" w14:textId="77777777" w:rsidR="001B0BA1" w:rsidRDefault="001B0BA1" w:rsidP="001B0BA1">
      <w:r>
        <w:t xml:space="preserve">  "Designated country" means any of the following countries:</w:t>
      </w:r>
    </w:p>
    <w:p w14:paraId="689E5E69" w14:textId="77777777" w:rsidR="001B0BA1" w:rsidRDefault="001B0BA1" w:rsidP="001B0BA1">
      <w:r>
        <w:t xml:space="preserve">    (1)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w:t>
      </w:r>
      <w:r w:rsidRPr="00615C45">
        <w:t>Montenegro, Netherlands, New Zealand, Norway, Poland, Portugal, Romania, Singapore, Slovak Republic, Slovenia, Spain, Sweden, Switzerland, Taiwan, Ukraine, or United Kingdom);</w:t>
      </w:r>
    </w:p>
    <w:p w14:paraId="1E98DDDA" w14:textId="77777777" w:rsidR="001B0BA1" w:rsidRPr="00EB7B88" w:rsidRDefault="001B0BA1" w:rsidP="001B0BA1">
      <w:r w:rsidRPr="00EB7B88">
        <w:t xml:space="preserve">    (2) A Free Trade </w:t>
      </w:r>
      <w:r>
        <w:t>Agreement (FTA)</w:t>
      </w:r>
      <w:r w:rsidRPr="00EB7B88">
        <w:t xml:space="preserve"> country (Australia, Bahrain, Canada, Chile, Colombia, Costa Rica, Dominican Republic, El Salvador, Guatemala, Honduras, Korea (Republic of), Mexico, Morocco, Nicaragua, Oman, Panama, Peru, or Singapore);</w:t>
      </w:r>
    </w:p>
    <w:p w14:paraId="6983C9C3" w14:textId="77777777" w:rsidR="001B0BA1" w:rsidRPr="00EB7B88" w:rsidRDefault="001B0BA1" w:rsidP="001B0BA1">
      <w:r w:rsidRPr="00EB7B88">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w:t>
      </w:r>
      <w:r>
        <w:t>uth Sudan, Tanzania, Timor-Leste</w:t>
      </w:r>
      <w:r w:rsidRPr="00EB7B88">
        <w:t>, Togo, Tuvalu, Uganda, Vanuatu, Yemen, or Zambia); or</w:t>
      </w:r>
    </w:p>
    <w:p w14:paraId="7FE0284F" w14:textId="77777777" w:rsidR="001B0BA1" w:rsidRPr="00EB7B88" w:rsidRDefault="001B0BA1" w:rsidP="001B0BA1">
      <w:r w:rsidRPr="00EB7B88">
        <w:t xml:space="preserve">    (4) A Caribbean Basin country (Antigua and Barbuda, Aruba, Bahamas, Barbados, Belize, Bonaire, British Virgin Islands, Curacao, Dominica, Grenada, Guyana, Haiti, Jamaica, Montserrat, Saba, St. Kitts </w:t>
      </w:r>
      <w:r w:rsidRPr="00EB7B88">
        <w:lastRenderedPageBreak/>
        <w:t>and Nevis, St. Lucia, St. Vincent and the Grenadines, Sint Eustatius, Sint Maarten, or Trinidad and Tobago).</w:t>
      </w:r>
    </w:p>
    <w:p w14:paraId="5577632C" w14:textId="77777777" w:rsidR="001B0BA1" w:rsidRDefault="001B0BA1" w:rsidP="001B0BA1">
      <w:r>
        <w:t xml:space="preserve">  "Designated country construction material" means a construction material that is a WTO GPA country construction material, an FTA country construction material, a least developed country construction material, or a Caribbean Basin country construction material.</w:t>
      </w:r>
    </w:p>
    <w:p w14:paraId="60246E37" w14:textId="77777777" w:rsidR="001B0BA1" w:rsidRDefault="001B0BA1" w:rsidP="001B0BA1">
      <w:r>
        <w:t xml:space="preserve">  "Domestic construction material" means—</w:t>
      </w:r>
    </w:p>
    <w:p w14:paraId="70A52F03" w14:textId="77777777" w:rsidR="001B0BA1" w:rsidRDefault="001B0BA1" w:rsidP="001B0BA1">
      <w:r>
        <w:t xml:space="preserve">    (1) An unmanufactured construction material mined or produced in the United States;</w:t>
      </w:r>
    </w:p>
    <w:p w14:paraId="0C0969AC" w14:textId="77777777" w:rsidR="001B0BA1" w:rsidRDefault="001B0BA1" w:rsidP="001B0BA1">
      <w:r>
        <w:t xml:space="preserve">    (2) A construction material manufactured in the United States, if—</w:t>
      </w:r>
    </w:p>
    <w:p w14:paraId="6027AE65" w14:textId="77777777" w:rsidR="001B0BA1" w:rsidRDefault="001B0BA1" w:rsidP="001B0BA1">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6D5A3A65" w14:textId="77777777" w:rsidR="001B0BA1" w:rsidRDefault="001B0BA1" w:rsidP="001B0BA1">
      <w:r>
        <w:t xml:space="preserve">      (ii) The construction material is a COTS item.</w:t>
      </w:r>
    </w:p>
    <w:p w14:paraId="397F2F80" w14:textId="77777777" w:rsidR="001B0BA1" w:rsidRDefault="001B0BA1" w:rsidP="001B0BA1">
      <w:r>
        <w:t xml:space="preserve">  "Foreign construction material" means a construction material other than a domestic construction material.</w:t>
      </w:r>
    </w:p>
    <w:p w14:paraId="5F4E1040" w14:textId="77777777" w:rsidR="001B0BA1" w:rsidRDefault="001B0BA1" w:rsidP="001B0BA1">
      <w:r>
        <w:t xml:space="preserve">  "Free Trade Agreement country construction material" means a construction material that—</w:t>
      </w:r>
    </w:p>
    <w:p w14:paraId="50D23D6B" w14:textId="77777777" w:rsidR="001B0BA1" w:rsidRDefault="001B0BA1" w:rsidP="001B0BA1">
      <w:r>
        <w:t xml:space="preserve">    (1) Is wholly the growth, product, or manufacture of a Free Trade Agreement (FTA) country; or</w:t>
      </w:r>
    </w:p>
    <w:p w14:paraId="2C8B075E" w14:textId="77777777" w:rsidR="001B0BA1" w:rsidRDefault="001B0BA1" w:rsidP="001B0BA1">
      <w:r>
        <w:t xml:space="preserve">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6CA65E4A" w14:textId="77777777" w:rsidR="001B0BA1" w:rsidRDefault="001B0BA1" w:rsidP="001B0BA1">
      <w:r>
        <w:t xml:space="preserve">  "Least developed country construction material" means a construction material that—</w:t>
      </w:r>
    </w:p>
    <w:p w14:paraId="457C1F1D" w14:textId="77777777" w:rsidR="001B0BA1" w:rsidRDefault="001B0BA1" w:rsidP="001B0BA1">
      <w:r>
        <w:t xml:space="preserve">    (1) Is wholly the growth, product, or manufacture of a least developed country; or</w:t>
      </w:r>
    </w:p>
    <w:p w14:paraId="45C27A78" w14:textId="77777777" w:rsidR="001B0BA1" w:rsidRDefault="001B0BA1" w:rsidP="001B0BA1">
      <w:r>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50E12CC1" w14:textId="77777777" w:rsidR="001B0BA1" w:rsidRDefault="001B0BA1" w:rsidP="001B0BA1">
      <w:r>
        <w:t xml:space="preserve">  "United States" means the 50 States, the District of Columbia, and outlying areas.</w:t>
      </w:r>
    </w:p>
    <w:p w14:paraId="697EB5D0" w14:textId="77777777" w:rsidR="001B0BA1" w:rsidRDefault="001B0BA1" w:rsidP="001B0BA1">
      <w:r>
        <w:t xml:space="preserve">  "WTO GPA country construction material" means a construction material that—</w:t>
      </w:r>
    </w:p>
    <w:p w14:paraId="3D11D444" w14:textId="77777777" w:rsidR="001B0BA1" w:rsidRDefault="001B0BA1" w:rsidP="001B0BA1">
      <w:r>
        <w:t xml:space="preserve">    (1) Is wholly the growth, product, or manufacture of a WTO GPA country; or</w:t>
      </w:r>
    </w:p>
    <w:p w14:paraId="7008F729" w14:textId="77777777" w:rsidR="001B0BA1" w:rsidRDefault="001B0BA1" w:rsidP="001B0BA1">
      <w: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22FEE485" w14:textId="77777777" w:rsidR="001B0BA1" w:rsidRDefault="001B0BA1" w:rsidP="001B0BA1">
      <w:r>
        <w:t xml:space="preserve">  (b) Construction materials.</w:t>
      </w:r>
    </w:p>
    <w:p w14:paraId="27918946" w14:textId="77777777" w:rsidR="001B0BA1" w:rsidRDefault="001B0BA1" w:rsidP="001B0BA1">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In </w:t>
      </w:r>
      <w:r>
        <w:lastRenderedPageBreak/>
        <w:t>addition, the Contracting Officer has determined that the WTO GPA and all the Free Trade Agreements except the Bahrain FTA, NAFTA, and the Oman FTA apply to the this acquisition. Therefore, the Buy American statute restrictions are waived for designated country construction materials other than Bahrainian, Mexican, or Omani construction materials.</w:t>
      </w:r>
    </w:p>
    <w:p w14:paraId="154C1CCC" w14:textId="77777777" w:rsidR="001B0BA1" w:rsidRDefault="001B0BA1" w:rsidP="001B0BA1">
      <w:r>
        <w:t xml:space="preserve">    (2) The Contractor shall use only domestic or designated country construction material other than Bahrainian, Mexican, or Omani construction material in performing this contract, except as provided in paragraphs (b)(3) and (b)(4) of this clause.</w:t>
      </w:r>
    </w:p>
    <w:p w14:paraId="23F973D6" w14:textId="77777777" w:rsidR="001B0BA1" w:rsidRDefault="001B0BA1" w:rsidP="001B0BA1">
      <w:r>
        <w:t xml:space="preserve">    (3) The requirement in paragraph (b)(2) of this clause does not apply to information technology that is a commercial item or to the construction materials or components listed by the Government as follows:</w:t>
      </w:r>
    </w:p>
    <w:p w14:paraId="33DD9549" w14:textId="77777777" w:rsidR="001B0BA1" w:rsidRDefault="001B0BA1" w:rsidP="001B0BA1">
      <w:pPr>
        <w:tabs>
          <w:tab w:val="left" w:pos="675"/>
        </w:tabs>
      </w:pPr>
      <w:r>
        <w:tab/>
      </w:r>
    </w:p>
    <w:p w14:paraId="56B4E25E" w14:textId="77777777" w:rsidR="001B0BA1" w:rsidRDefault="001B0BA1" w:rsidP="001B0BA1">
      <w:pPr>
        <w:tabs>
          <w:tab w:val="left" w:pos="675"/>
        </w:tabs>
      </w:pPr>
      <w:r>
        <w:tab/>
      </w:r>
    </w:p>
    <w:p w14:paraId="745D099C" w14:textId="77777777" w:rsidR="001B0BA1" w:rsidRDefault="001B0BA1" w:rsidP="001B0BA1">
      <w:pPr>
        <w:tabs>
          <w:tab w:val="left" w:pos="675"/>
        </w:tabs>
      </w:pPr>
      <w:r>
        <w:tab/>
      </w:r>
    </w:p>
    <w:p w14:paraId="3046A13B" w14:textId="77777777" w:rsidR="001B0BA1" w:rsidRDefault="001B0BA1" w:rsidP="001B0BA1">
      <w:pPr>
        <w:tabs>
          <w:tab w:val="left" w:pos="675"/>
        </w:tabs>
      </w:pPr>
      <w:r>
        <w:tab/>
      </w:r>
    </w:p>
    <w:p w14:paraId="20A41C24" w14:textId="77777777" w:rsidR="001B0BA1" w:rsidRDefault="001B0BA1" w:rsidP="001B0BA1">
      <w:pPr>
        <w:tabs>
          <w:tab w:val="left" w:pos="675"/>
        </w:tabs>
      </w:pPr>
      <w:r>
        <w:tab/>
      </w:r>
    </w:p>
    <w:p w14:paraId="52D86466" w14:textId="77777777" w:rsidR="001B0BA1" w:rsidRDefault="001B0BA1" w:rsidP="001B0BA1">
      <w:r>
        <w:t xml:space="preserve">    (4) The Contracting Officer may add other foreign construction material to the list in paragraph (b)(3) of this clause if the Government determines that—</w:t>
      </w:r>
    </w:p>
    <w:p w14:paraId="5290764B" w14:textId="77777777" w:rsidR="001B0BA1" w:rsidRDefault="001B0BA1" w:rsidP="001B0BA1">
      <w:r>
        <w:t xml:space="preserve">      (i)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p>
    <w:p w14:paraId="0B1701E7" w14:textId="77777777" w:rsidR="001B0BA1" w:rsidRDefault="001B0BA1" w:rsidP="001B0BA1">
      <w:r>
        <w:t xml:space="preserve">      (ii) The application of the restriction of the Buy American statute to a particular construction material would be impracticable or inconsistent with the public interest; or</w:t>
      </w:r>
    </w:p>
    <w:p w14:paraId="0CB0A88E" w14:textId="77777777" w:rsidR="001B0BA1" w:rsidRDefault="001B0BA1" w:rsidP="001B0BA1">
      <w:r>
        <w:t xml:space="preserve">      (iii) The construction material is not mined, produced, or manufactured in the United States in sufficient and reasonably available commercial quantities of a satisfactory quality.</w:t>
      </w:r>
    </w:p>
    <w:p w14:paraId="703EF473" w14:textId="77777777" w:rsidR="001B0BA1" w:rsidRDefault="001B0BA1" w:rsidP="001B0BA1">
      <w:r>
        <w:t xml:space="preserve">  (c) Request for determination of inapplicability of the Buy American statute.</w:t>
      </w:r>
    </w:p>
    <w:p w14:paraId="3A34C7B4" w14:textId="77777777" w:rsidR="001B0BA1" w:rsidRDefault="001B0BA1" w:rsidP="001B0BA1">
      <w:r>
        <w:t xml:space="preserve">    (1)(i) Any Contractor request to use foreign construction material in accordance with paragraph (b)(4) of this clause shall include adequate information for Government evaluation of the request, including—</w:t>
      </w:r>
    </w:p>
    <w:p w14:paraId="15DE1BD6" w14:textId="77777777" w:rsidR="001B0BA1" w:rsidRDefault="001B0BA1" w:rsidP="001B0BA1">
      <w:r>
        <w:t xml:space="preserve">         (A) A description of the foreign and domestic construction materials;</w:t>
      </w:r>
    </w:p>
    <w:p w14:paraId="04DE933F" w14:textId="77777777" w:rsidR="001B0BA1" w:rsidRDefault="001B0BA1" w:rsidP="001B0BA1">
      <w:r>
        <w:t xml:space="preserve">         (B) Unit of measure;</w:t>
      </w:r>
    </w:p>
    <w:p w14:paraId="69C39BB2" w14:textId="77777777" w:rsidR="001B0BA1" w:rsidRDefault="001B0BA1" w:rsidP="001B0BA1">
      <w:r>
        <w:t xml:space="preserve">         (C) Quantity;</w:t>
      </w:r>
    </w:p>
    <w:p w14:paraId="1038E444" w14:textId="77777777" w:rsidR="001B0BA1" w:rsidRDefault="001B0BA1" w:rsidP="001B0BA1">
      <w:r>
        <w:t xml:space="preserve">         (D) Price;</w:t>
      </w:r>
    </w:p>
    <w:p w14:paraId="7199CE0E" w14:textId="77777777" w:rsidR="001B0BA1" w:rsidRDefault="001B0BA1" w:rsidP="001B0BA1">
      <w:r>
        <w:t xml:space="preserve">         (E) Time of delivery or availability;</w:t>
      </w:r>
    </w:p>
    <w:p w14:paraId="3482E89F" w14:textId="77777777" w:rsidR="001B0BA1" w:rsidRDefault="001B0BA1" w:rsidP="001B0BA1">
      <w:r>
        <w:t xml:space="preserve">         (F) Location of the construction project;</w:t>
      </w:r>
    </w:p>
    <w:p w14:paraId="1D22E738" w14:textId="77777777" w:rsidR="001B0BA1" w:rsidRDefault="001B0BA1" w:rsidP="001B0BA1">
      <w:r>
        <w:t xml:space="preserve">         (G) Name and address of the proposed supplier; and</w:t>
      </w:r>
    </w:p>
    <w:p w14:paraId="5F0CFF72" w14:textId="77777777" w:rsidR="001B0BA1" w:rsidRDefault="001B0BA1" w:rsidP="001B0BA1">
      <w:r>
        <w:lastRenderedPageBreak/>
        <w:t xml:space="preserve">         (H) A detailed justification of the reason for use of foreign construction materials cited in accordance with paragraph (b)(3) of this clause.</w:t>
      </w:r>
    </w:p>
    <w:p w14:paraId="10B0A9C9" w14:textId="77777777" w:rsidR="001B0BA1" w:rsidRDefault="001B0BA1" w:rsidP="001B0BA1">
      <w:r>
        <w:t xml:space="preserve">      (ii) A request based on unreasonable cost shall include a reasonable survey of the market and a completed price comparison table in the format in paragraph (d) of this clause.</w:t>
      </w:r>
    </w:p>
    <w:p w14:paraId="646E30AD" w14:textId="77777777" w:rsidR="001B0BA1" w:rsidRDefault="001B0BA1" w:rsidP="001B0BA1">
      <w:r>
        <w:t xml:space="preserve">      (iii) The price of construction material shall include all delivery costs to the construction site and any applicable duty (whether or not a duty-free certificate may be issued).</w:t>
      </w:r>
    </w:p>
    <w:p w14:paraId="724E4093" w14:textId="77777777" w:rsidR="001B0BA1" w:rsidRDefault="001B0BA1" w:rsidP="001B0BA1">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F103E8A" w14:textId="77777777" w:rsidR="001B0BA1" w:rsidRDefault="001B0BA1" w:rsidP="001B0BA1">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p>
    <w:p w14:paraId="6D3C06C7" w14:textId="77777777" w:rsidR="001B0BA1" w:rsidRDefault="001B0BA1" w:rsidP="001B0BA1">
      <w:r>
        <w:t xml:space="preserve">    (3) Unless the Government determines that an exception to the Buy American statute applies, use of foreign construction material is noncompliant with the Buy American statute.</w:t>
      </w:r>
    </w:p>
    <w:p w14:paraId="32DCE78C" w14:textId="77777777" w:rsidR="001B0BA1" w:rsidRPr="00D670C1" w:rsidRDefault="001B0BA1" w:rsidP="001B0BA1">
      <w:r w:rsidRPr="00D670C1">
        <w:t xml:space="preserve">  (d) </w:t>
      </w:r>
      <w:r w:rsidRPr="00D670C1">
        <w:rPr>
          <w:i/>
        </w:rPr>
        <w:t>Data.</w:t>
      </w:r>
      <w:r w:rsidRPr="00D670C1">
        <w:t xml:space="preserve"> To permit evaluation of requests under paragraph (c) of this clause based on unreasonable cost, the Contractor shall include the following information and any applicable supporting data based on the survey of suppliers:</w:t>
      </w:r>
    </w:p>
    <w:p w14:paraId="5FABA506" w14:textId="77777777" w:rsidR="001B0BA1" w:rsidRPr="00D670C1" w:rsidRDefault="001B0BA1" w:rsidP="001B0BA1">
      <w:pPr>
        <w:jc w:val="center"/>
        <w:rPr>
          <w:rFonts w:cs="Calibri"/>
        </w:rPr>
      </w:pPr>
      <w:r w:rsidRPr="00D670C1">
        <w:rPr>
          <w:rFonts w:cs="Calibri"/>
        </w:rPr>
        <w:t>Foreign and Domestic Construction Materials Price Comparison</w:t>
      </w:r>
    </w:p>
    <w:tbl>
      <w:tblPr>
        <w:tblStyle w:val="TableGrid"/>
        <w:tblW w:w="0" w:type="auto"/>
        <w:jc w:val="center"/>
        <w:tblLook w:val="04A0" w:firstRow="1" w:lastRow="0" w:firstColumn="1" w:lastColumn="0" w:noHBand="0" w:noVBand="1"/>
      </w:tblPr>
      <w:tblGrid>
        <w:gridCol w:w="3168"/>
        <w:gridCol w:w="1710"/>
        <w:gridCol w:w="2304"/>
        <w:gridCol w:w="2394"/>
      </w:tblGrid>
      <w:tr w:rsidR="001B0BA1" w14:paraId="2098D707" w14:textId="77777777" w:rsidTr="00F30642">
        <w:trPr>
          <w:jc w:val="center"/>
        </w:trPr>
        <w:tc>
          <w:tcPr>
            <w:tcW w:w="3168" w:type="dxa"/>
            <w:tcBorders>
              <w:top w:val="single" w:sz="4" w:space="0" w:color="auto"/>
              <w:left w:val="single" w:sz="4" w:space="0" w:color="auto"/>
              <w:bottom w:val="single" w:sz="4" w:space="0" w:color="auto"/>
              <w:right w:val="single" w:sz="4" w:space="0" w:color="auto"/>
            </w:tcBorders>
            <w:hideMark/>
          </w:tcPr>
          <w:p w14:paraId="56E6B5BD" w14:textId="77777777" w:rsidR="001B0BA1" w:rsidRPr="00D670C1" w:rsidRDefault="001B0BA1" w:rsidP="00F30642">
            <w:pPr>
              <w:pStyle w:val="NoSpacing"/>
              <w:jc w:val="center"/>
              <w:rPr>
                <w:rFonts w:cs="Calibri"/>
                <w:b/>
              </w:rPr>
            </w:pPr>
            <w:bookmarkStart w:id="43" w:name="ColumnTitle_5222511"/>
            <w:bookmarkEnd w:id="43"/>
            <w:r w:rsidRPr="00D670C1">
              <w:rPr>
                <w:rFonts w:cs="Calibri"/>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6BD6F657" w14:textId="77777777" w:rsidR="001B0BA1" w:rsidRPr="00D670C1" w:rsidRDefault="001B0BA1" w:rsidP="00F30642">
            <w:pPr>
              <w:pStyle w:val="NoSpacing"/>
              <w:jc w:val="center"/>
              <w:rPr>
                <w:rFonts w:cs="Calibri"/>
                <w:b/>
              </w:rPr>
            </w:pPr>
            <w:r w:rsidRPr="00D670C1">
              <w:rPr>
                <w:rFonts w:cs="Calibri"/>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30B549EA" w14:textId="77777777" w:rsidR="001B0BA1" w:rsidRPr="00D670C1" w:rsidRDefault="001B0BA1" w:rsidP="00F30642">
            <w:pPr>
              <w:pStyle w:val="NoSpacing"/>
              <w:jc w:val="center"/>
              <w:rPr>
                <w:rFonts w:cs="Calibri"/>
                <w:b/>
              </w:rPr>
            </w:pPr>
            <w:r w:rsidRPr="00D670C1">
              <w:rPr>
                <w:rFonts w:cs="Calibri"/>
                <w:b/>
              </w:rPr>
              <w:t>Quantity</w:t>
            </w:r>
          </w:p>
        </w:tc>
        <w:tc>
          <w:tcPr>
            <w:tcW w:w="2394" w:type="dxa"/>
            <w:tcBorders>
              <w:top w:val="single" w:sz="4" w:space="0" w:color="auto"/>
              <w:left w:val="single" w:sz="4" w:space="0" w:color="auto"/>
              <w:bottom w:val="single" w:sz="4" w:space="0" w:color="auto"/>
              <w:right w:val="single" w:sz="4" w:space="0" w:color="auto"/>
            </w:tcBorders>
            <w:hideMark/>
          </w:tcPr>
          <w:p w14:paraId="35E15579" w14:textId="77777777" w:rsidR="001B0BA1" w:rsidRPr="00D670C1" w:rsidRDefault="001B0BA1" w:rsidP="00F30642">
            <w:pPr>
              <w:pStyle w:val="NoSpacing"/>
              <w:jc w:val="center"/>
              <w:rPr>
                <w:rFonts w:cs="Calibri"/>
                <w:b/>
              </w:rPr>
            </w:pPr>
            <w:r w:rsidRPr="00D670C1">
              <w:rPr>
                <w:rFonts w:cs="Calibri"/>
                <w:b/>
              </w:rPr>
              <w:t>Price (Dollars)*</w:t>
            </w:r>
          </w:p>
        </w:tc>
      </w:tr>
      <w:tr w:rsidR="001B0BA1" w14:paraId="55E2AB77" w14:textId="77777777" w:rsidTr="00F30642">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227DF9BE" w14:textId="77777777" w:rsidR="001B0BA1" w:rsidRPr="00D670C1" w:rsidRDefault="001B0BA1" w:rsidP="00F30642">
            <w:pPr>
              <w:pStyle w:val="NoSpacing"/>
              <w:rPr>
                <w:rFonts w:cs="Calibri"/>
              </w:rPr>
            </w:pPr>
            <w:r w:rsidRPr="00D670C1">
              <w:rPr>
                <w:rFonts w:cs="Calibri"/>
              </w:rPr>
              <w:t>Item 1:</w:t>
            </w:r>
          </w:p>
        </w:tc>
      </w:tr>
      <w:tr w:rsidR="001B0BA1" w14:paraId="0D730ED9" w14:textId="77777777" w:rsidTr="00F30642">
        <w:trPr>
          <w:jc w:val="center"/>
        </w:trPr>
        <w:tc>
          <w:tcPr>
            <w:tcW w:w="3168" w:type="dxa"/>
            <w:tcBorders>
              <w:top w:val="single" w:sz="4" w:space="0" w:color="auto"/>
              <w:left w:val="single" w:sz="4" w:space="0" w:color="auto"/>
              <w:bottom w:val="single" w:sz="4" w:space="0" w:color="auto"/>
              <w:right w:val="single" w:sz="4" w:space="0" w:color="auto"/>
            </w:tcBorders>
            <w:hideMark/>
          </w:tcPr>
          <w:p w14:paraId="73D8CBF8" w14:textId="77777777" w:rsidR="001B0BA1" w:rsidRPr="00D670C1" w:rsidRDefault="001B0BA1" w:rsidP="00F30642">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5F15DDD5" w14:textId="77777777" w:rsidR="001B0BA1" w:rsidRPr="00D670C1" w:rsidRDefault="001B0BA1" w:rsidP="00F3064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64EC0E37" w14:textId="77777777" w:rsidR="001B0BA1" w:rsidRPr="00D670C1" w:rsidRDefault="001B0BA1" w:rsidP="00F3064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4EEA4C04" w14:textId="77777777" w:rsidR="001B0BA1" w:rsidRPr="00D670C1" w:rsidRDefault="001B0BA1" w:rsidP="00F30642">
            <w:pPr>
              <w:pStyle w:val="NoSpacing"/>
              <w:rPr>
                <w:rFonts w:cs="Calibri"/>
                <w:szCs w:val="20"/>
              </w:rPr>
            </w:pPr>
          </w:p>
        </w:tc>
      </w:tr>
      <w:tr w:rsidR="001B0BA1" w14:paraId="0DB0A001" w14:textId="77777777" w:rsidTr="00F30642">
        <w:trPr>
          <w:jc w:val="center"/>
        </w:trPr>
        <w:tc>
          <w:tcPr>
            <w:tcW w:w="3168" w:type="dxa"/>
            <w:tcBorders>
              <w:top w:val="single" w:sz="4" w:space="0" w:color="auto"/>
              <w:left w:val="single" w:sz="4" w:space="0" w:color="auto"/>
              <w:bottom w:val="single" w:sz="4" w:space="0" w:color="auto"/>
              <w:right w:val="single" w:sz="4" w:space="0" w:color="auto"/>
            </w:tcBorders>
            <w:hideMark/>
          </w:tcPr>
          <w:p w14:paraId="120D42B2" w14:textId="77777777" w:rsidR="001B0BA1" w:rsidRPr="00D670C1" w:rsidRDefault="001B0BA1" w:rsidP="00F30642">
            <w:pPr>
              <w:pStyle w:val="NoSpacing"/>
              <w:rPr>
                <w:rFonts w:cs="Calibri"/>
              </w:rPr>
            </w:pPr>
            <w:r w:rsidRPr="00D670C1">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21C4726B" w14:textId="77777777" w:rsidR="001B0BA1" w:rsidRPr="00D670C1" w:rsidRDefault="001B0BA1" w:rsidP="00F3064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08663EDA" w14:textId="77777777" w:rsidR="001B0BA1" w:rsidRPr="00D670C1" w:rsidRDefault="001B0BA1" w:rsidP="00F3064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5585EBB7" w14:textId="77777777" w:rsidR="001B0BA1" w:rsidRPr="00D670C1" w:rsidRDefault="001B0BA1" w:rsidP="00F30642">
            <w:pPr>
              <w:pStyle w:val="NoSpacing"/>
              <w:rPr>
                <w:rFonts w:cs="Calibri"/>
                <w:szCs w:val="20"/>
              </w:rPr>
            </w:pPr>
          </w:p>
        </w:tc>
      </w:tr>
      <w:tr w:rsidR="001B0BA1" w14:paraId="5C3A8605" w14:textId="77777777" w:rsidTr="00F30642">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4BF6F5A5" w14:textId="77777777" w:rsidR="001B0BA1" w:rsidRPr="00D670C1" w:rsidRDefault="001B0BA1" w:rsidP="00F30642">
            <w:pPr>
              <w:pStyle w:val="NoSpacing"/>
              <w:rPr>
                <w:rFonts w:cs="Calibri"/>
              </w:rPr>
            </w:pPr>
            <w:r w:rsidRPr="00D670C1">
              <w:rPr>
                <w:rFonts w:cs="Calibri"/>
              </w:rPr>
              <w:t>Item 2:</w:t>
            </w:r>
          </w:p>
        </w:tc>
      </w:tr>
      <w:tr w:rsidR="001B0BA1" w14:paraId="76191597" w14:textId="77777777" w:rsidTr="00F30642">
        <w:trPr>
          <w:jc w:val="center"/>
        </w:trPr>
        <w:tc>
          <w:tcPr>
            <w:tcW w:w="3168" w:type="dxa"/>
            <w:tcBorders>
              <w:top w:val="single" w:sz="4" w:space="0" w:color="auto"/>
              <w:left w:val="single" w:sz="4" w:space="0" w:color="auto"/>
              <w:bottom w:val="single" w:sz="4" w:space="0" w:color="auto"/>
              <w:right w:val="single" w:sz="4" w:space="0" w:color="auto"/>
            </w:tcBorders>
            <w:hideMark/>
          </w:tcPr>
          <w:p w14:paraId="4C3447CE" w14:textId="77777777" w:rsidR="001B0BA1" w:rsidRPr="00D670C1" w:rsidRDefault="001B0BA1" w:rsidP="00F30642">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0CB38973" w14:textId="77777777" w:rsidR="001B0BA1" w:rsidRPr="00D670C1" w:rsidRDefault="001B0BA1" w:rsidP="00F3064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5EACAB8F" w14:textId="77777777" w:rsidR="001B0BA1" w:rsidRPr="00D670C1" w:rsidRDefault="001B0BA1" w:rsidP="00F3064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213E824A" w14:textId="77777777" w:rsidR="001B0BA1" w:rsidRPr="00D670C1" w:rsidRDefault="001B0BA1" w:rsidP="00F30642">
            <w:pPr>
              <w:pStyle w:val="NoSpacing"/>
              <w:rPr>
                <w:rFonts w:cs="Calibri"/>
                <w:szCs w:val="20"/>
              </w:rPr>
            </w:pPr>
          </w:p>
        </w:tc>
      </w:tr>
      <w:tr w:rsidR="001B0BA1" w14:paraId="7020AAA8" w14:textId="77777777" w:rsidTr="00F30642">
        <w:trPr>
          <w:jc w:val="center"/>
        </w:trPr>
        <w:tc>
          <w:tcPr>
            <w:tcW w:w="3168" w:type="dxa"/>
            <w:tcBorders>
              <w:top w:val="single" w:sz="4" w:space="0" w:color="auto"/>
              <w:left w:val="single" w:sz="4" w:space="0" w:color="auto"/>
              <w:bottom w:val="single" w:sz="4" w:space="0" w:color="auto"/>
              <w:right w:val="single" w:sz="4" w:space="0" w:color="auto"/>
            </w:tcBorders>
            <w:hideMark/>
          </w:tcPr>
          <w:p w14:paraId="3B5E3159" w14:textId="77777777" w:rsidR="001B0BA1" w:rsidRPr="00D670C1" w:rsidRDefault="001B0BA1" w:rsidP="00F30642">
            <w:pPr>
              <w:pStyle w:val="NoSpacing"/>
              <w:rPr>
                <w:rFonts w:cs="Calibri"/>
              </w:rPr>
            </w:pPr>
            <w:r w:rsidRPr="00D670C1">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279807F6" w14:textId="77777777" w:rsidR="001B0BA1" w:rsidRPr="00D670C1" w:rsidRDefault="001B0BA1" w:rsidP="00F3064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0E764009" w14:textId="77777777" w:rsidR="001B0BA1" w:rsidRPr="00D670C1" w:rsidRDefault="001B0BA1" w:rsidP="00F3064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698360AD" w14:textId="77777777" w:rsidR="001B0BA1" w:rsidRPr="00D670C1" w:rsidRDefault="001B0BA1" w:rsidP="00F30642">
            <w:pPr>
              <w:pStyle w:val="NoSpacing"/>
              <w:rPr>
                <w:rFonts w:cs="Calibri"/>
                <w:szCs w:val="20"/>
              </w:rPr>
            </w:pPr>
          </w:p>
        </w:tc>
      </w:tr>
    </w:tbl>
    <w:p w14:paraId="303FD8C2" w14:textId="77777777" w:rsidR="001B0BA1" w:rsidRPr="00D670C1" w:rsidRDefault="001B0BA1" w:rsidP="001B0BA1">
      <w:pPr>
        <w:pStyle w:val="pcellbody"/>
        <w:spacing w:before="0" w:beforeAutospacing="0" w:after="0" w:afterAutospacing="0"/>
        <w:rPr>
          <w:rFonts w:asciiTheme="minorHAnsi" w:hAnsiTheme="minorHAnsi" w:cstheme="minorHAnsi"/>
          <w:sz w:val="20"/>
          <w:szCs w:val="20"/>
        </w:rPr>
      </w:pPr>
    </w:p>
    <w:p w14:paraId="1C6B4958" w14:textId="77777777" w:rsidR="001B0BA1" w:rsidRPr="009A6258" w:rsidRDefault="001B0BA1" w:rsidP="001B0BA1">
      <w:r w:rsidRPr="009A6258">
        <w:t>[</w:t>
      </w:r>
      <w:r w:rsidRPr="009A6258">
        <w:rPr>
          <w:rStyle w:val="Emphasis"/>
          <w:rFonts w:eastAsiaTheme="majorEastAsia" w:cstheme="minorHAnsi"/>
          <w:szCs w:val="20"/>
        </w:rPr>
        <w:t>List name, address, telephone number, and contact for suppliers surveyed. Attach copy of response; if oral, attach summary.</w:t>
      </w:r>
      <w:r w:rsidRPr="009A6258">
        <w:t>]</w:t>
      </w:r>
      <w:bookmarkStart w:id="44" w:name="wp1169575"/>
      <w:bookmarkEnd w:id="44"/>
    </w:p>
    <w:p w14:paraId="5AE977A7" w14:textId="77777777" w:rsidR="001B0BA1" w:rsidRPr="009A6258" w:rsidRDefault="001B0BA1" w:rsidP="001B0BA1">
      <w:r w:rsidRPr="009A6258">
        <w:t>[</w:t>
      </w:r>
      <w:r w:rsidRPr="009A6258">
        <w:rPr>
          <w:rStyle w:val="Emphasis"/>
          <w:rFonts w:eastAsiaTheme="majorEastAsia" w:cstheme="minorHAnsi"/>
          <w:szCs w:val="20"/>
        </w:rPr>
        <w:t>Include other applicable supporting information</w:t>
      </w:r>
      <w:r w:rsidRPr="009A6258">
        <w:t>.]</w:t>
      </w:r>
    </w:p>
    <w:p w14:paraId="49A034D5" w14:textId="77777777" w:rsidR="001B0BA1" w:rsidRPr="009A6258" w:rsidRDefault="001B0BA1" w:rsidP="001B0BA1">
      <w:bookmarkStart w:id="45" w:name="wp1169576"/>
      <w:bookmarkEnd w:id="45"/>
      <w:r w:rsidRPr="009A6258">
        <w:t xml:space="preserve">[* </w:t>
      </w:r>
      <w:r w:rsidRPr="009A6258">
        <w:rPr>
          <w:rStyle w:val="Emphasis"/>
          <w:rFonts w:eastAsiaTheme="majorEastAsia" w:cstheme="minorHAnsi"/>
          <w:szCs w:val="20"/>
        </w:rPr>
        <w:t>Include all delivery costs to the construction site and any applicable duty (whether or not a duty-free entry certificate is issued)</w:t>
      </w:r>
      <w:r w:rsidRPr="009A6258">
        <w:t>.]</w:t>
      </w:r>
    </w:p>
    <w:p w14:paraId="2217B030" w14:textId="77777777" w:rsidR="001B0BA1" w:rsidRDefault="001B0BA1" w:rsidP="001B0BA1">
      <w:pPr>
        <w:jc w:val="center"/>
      </w:pPr>
      <w:r>
        <w:t>(End of Clause)</w:t>
      </w:r>
    </w:p>
    <w:p w14:paraId="01CEEEFE" w14:textId="77777777" w:rsidR="001B0BA1" w:rsidRDefault="001B0BA1" w:rsidP="001B0BA1">
      <w:pPr>
        <w:pStyle w:val="Heading2"/>
      </w:pPr>
      <w:bookmarkStart w:id="46" w:name="_Toc256000036"/>
      <w:r>
        <w:t>4.11   SUPPLEMENTAL INSURANCE REQUIREMENTS</w:t>
      </w:r>
      <w:bookmarkEnd w:id="46"/>
    </w:p>
    <w:p w14:paraId="7AB339AC" w14:textId="77777777" w:rsidR="001B0BA1" w:rsidRDefault="001B0BA1" w:rsidP="001B0BA1">
      <w:r>
        <w:t xml:space="preserve">  In accordance with FAR 28.307-2 and FAR 52.228-5, the following minimum coverage shall apply to this contract:</w:t>
      </w:r>
    </w:p>
    <w:p w14:paraId="48B86C8E" w14:textId="77777777" w:rsidR="001B0BA1" w:rsidRDefault="001B0BA1" w:rsidP="001B0BA1">
      <w:r>
        <w:lastRenderedPageBreak/>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662951BC" w14:textId="77777777" w:rsidR="001B0BA1" w:rsidRDefault="001B0BA1" w:rsidP="001B0BA1">
      <w:r>
        <w:t xml:space="preserve">  (b)  General Liability: $500,000.00 per occurrences.</w:t>
      </w:r>
    </w:p>
    <w:p w14:paraId="5A318471" w14:textId="77777777" w:rsidR="001B0BA1" w:rsidRDefault="001B0BA1" w:rsidP="001B0BA1">
      <w:r>
        <w:t xml:space="preserve">  (c)  Automobile liability: $200,000.00 per person; $500,000.00 per occurrence and $20,000.00 property damage.</w:t>
      </w:r>
    </w:p>
    <w:p w14:paraId="38B2D983" w14:textId="77777777" w:rsidR="001B0BA1" w:rsidRDefault="001B0BA1" w:rsidP="001B0BA1">
      <w:r>
        <w:t xml:space="preserve">  (d)  The successful bidder must present to the Contracting Officer, prior to award, evidence of general liability insurance without any exclusionary clauses for asbestos that would void the general liability coverage.</w:t>
      </w:r>
    </w:p>
    <w:p w14:paraId="404F5719" w14:textId="77777777" w:rsidR="001B0BA1" w:rsidRDefault="001B0BA1" w:rsidP="001B0BA1">
      <w:pPr>
        <w:jc w:val="center"/>
      </w:pPr>
      <w:r>
        <w:t>(End of Clause)</w:t>
      </w:r>
    </w:p>
    <w:p w14:paraId="3ECD3220" w14:textId="77777777" w:rsidR="001B0BA1" w:rsidRDefault="001B0BA1" w:rsidP="001B0BA1">
      <w:pPr>
        <w:pStyle w:val="Heading2"/>
      </w:pPr>
      <w:bookmarkStart w:id="47" w:name="_Toc256000037"/>
      <w:r>
        <w:t>4.12  52.236-1  PERFORMANCE OF WORK BY THE CONTRACTOR  (APR 1984)</w:t>
      </w:r>
      <w:bookmarkEnd w:id="47"/>
    </w:p>
    <w:p w14:paraId="6108B982" w14:textId="77777777" w:rsidR="001B0BA1" w:rsidRDefault="001B0BA1" w:rsidP="001B0BA1">
      <w:r>
        <w:t xml:space="preserve">  The Contractor shall perform on the site, and with its own organization, work equivalent to at least  percent of the total amount of work to be performed under the contract. This percentage may be reduced by a supplemental agreement to this contract if, during performing the work, the Contractor requests a reduction and the Contracting Officer determines that the reduction would be to the advantage of the Government.</w:t>
      </w:r>
    </w:p>
    <w:p w14:paraId="26C19FCC" w14:textId="77777777" w:rsidR="001B0BA1" w:rsidRDefault="001B0BA1" w:rsidP="001B0BA1">
      <w:pPr>
        <w:jc w:val="center"/>
      </w:pPr>
      <w:r>
        <w:t>(End of Clause)</w:t>
      </w:r>
    </w:p>
    <w:p w14:paraId="6D1C1A57" w14:textId="77777777" w:rsidR="001B0BA1" w:rsidRDefault="001B0BA1" w:rsidP="001B0BA1">
      <w:pPr>
        <w:pStyle w:val="Heading2"/>
      </w:pPr>
      <w:bookmarkStart w:id="48" w:name="_Toc256000038"/>
      <w:r>
        <w:t>4.13  52.244-2 SUBCONTRACTS (OCT 2010)</w:t>
      </w:r>
      <w:bookmarkEnd w:id="48"/>
    </w:p>
    <w:p w14:paraId="6A2B7583" w14:textId="77777777" w:rsidR="001B0BA1" w:rsidRDefault="001B0BA1" w:rsidP="001B0BA1">
      <w:r>
        <w:t xml:space="preserve">  (a) </w:t>
      </w:r>
      <w:r w:rsidRPr="004D5404">
        <w:rPr>
          <w:i/>
        </w:rPr>
        <w:t>Definitions.</w:t>
      </w:r>
      <w:r>
        <w:t xml:space="preserve"> As used in this clause—</w:t>
      </w:r>
    </w:p>
    <w:p w14:paraId="204810D0" w14:textId="77777777" w:rsidR="001B0BA1" w:rsidRDefault="001B0BA1" w:rsidP="001B0BA1">
      <w:r>
        <w:t xml:space="preserve">    "Approved purchasing system" means a Contractor's purchasing system that has been reviewed and approved in accordance with Part 44 of the Federal Acquisition Regulation (FAR).</w:t>
      </w:r>
    </w:p>
    <w:p w14:paraId="07B9B676" w14:textId="77777777" w:rsidR="001B0BA1" w:rsidRDefault="001B0BA1" w:rsidP="001B0BA1">
      <w:r>
        <w:t xml:space="preserve">    "Consent to subcontract" means the Contracting Officer's written consent for the Contractor to enter into a particular subcontract.</w:t>
      </w:r>
    </w:p>
    <w:p w14:paraId="7A997780" w14:textId="77777777" w:rsidR="001B0BA1" w:rsidRDefault="001B0BA1" w:rsidP="001B0BA1">
      <w:r>
        <w:t xml:space="preserve">    "Subcontract"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6C8A50E6" w14:textId="77777777" w:rsidR="001B0BA1" w:rsidRDefault="001B0BA1" w:rsidP="001B0BA1">
      <w:r>
        <w:t xml:space="preserve">  (b)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114E7ADF" w14:textId="77777777" w:rsidR="001B0BA1" w:rsidRDefault="001B0BA1" w:rsidP="001B0BA1">
      <w:r>
        <w:t xml:space="preserve">  (c) If the Contractor does not have an approved purchasing system, consent to subcontract is required for any subcontract that—</w:t>
      </w:r>
    </w:p>
    <w:p w14:paraId="0ACC8579" w14:textId="77777777" w:rsidR="001B0BA1" w:rsidRDefault="001B0BA1" w:rsidP="001B0BA1">
      <w:r>
        <w:lastRenderedPageBreak/>
        <w:t xml:space="preserve">    (1) Is of the cost-reimbursement, time-and-materials, or labor-hour type; or</w:t>
      </w:r>
    </w:p>
    <w:p w14:paraId="632918DE" w14:textId="77777777" w:rsidR="001B0BA1" w:rsidRDefault="001B0BA1" w:rsidP="001B0BA1">
      <w:r>
        <w:t xml:space="preserve">    (2) Is fixed-price and exceeds—</w:t>
      </w:r>
    </w:p>
    <w:p w14:paraId="3AABF968" w14:textId="77777777" w:rsidR="001B0BA1" w:rsidRDefault="001B0BA1" w:rsidP="001B0BA1">
      <w:r>
        <w:t xml:space="preserve">      (i) For a contract awarded by the Department of Defense, the Coast Guard, or the National Aeronautics and Space Administration, the greater of the simplified acquisition threshold or 5 percent of the total estimated cost of the contract; or</w:t>
      </w:r>
    </w:p>
    <w:p w14:paraId="728BCED0" w14:textId="77777777" w:rsidR="001B0BA1" w:rsidRDefault="001B0BA1" w:rsidP="001B0BA1">
      <w:r>
        <w:t xml:space="preserve">      (ii) For a contract awarded by a civilian agency other than the Coast Guard and the National Aeronautics and Space Administration, either the simplified acquisition threshold or 5 percent of the total estimated cost of the contract.</w:t>
      </w:r>
    </w:p>
    <w:p w14:paraId="7889FF10" w14:textId="77777777" w:rsidR="001B0BA1" w:rsidRDefault="001B0BA1" w:rsidP="001B0BA1">
      <w:r>
        <w:t xml:space="preserve">  (d) If the Contractor has an approved purchasing system, the Contractor nevertheless shall obtain the Contracting Officer's written consent before placing the following subcontracts:</w:t>
      </w:r>
    </w:p>
    <w:p w14:paraId="610B129B" w14:textId="77777777" w:rsidR="001B0BA1" w:rsidRDefault="001B0BA1" w:rsidP="001B0BA1">
      <w:r>
        <w:t xml:space="preserve">  </w:t>
      </w:r>
    </w:p>
    <w:p w14:paraId="00D59FA6" w14:textId="77777777" w:rsidR="001B0BA1" w:rsidRDefault="001B0BA1" w:rsidP="001B0BA1">
      <w:r>
        <w:t xml:space="preserve">  </w:t>
      </w:r>
    </w:p>
    <w:p w14:paraId="1E5A66E4" w14:textId="77777777" w:rsidR="001B0BA1" w:rsidRDefault="001B0BA1" w:rsidP="001B0BA1">
      <w:r>
        <w:t xml:space="preserve">  </w:t>
      </w:r>
    </w:p>
    <w:p w14:paraId="0D2A0C87" w14:textId="77777777" w:rsidR="001B0BA1" w:rsidRDefault="001B0BA1" w:rsidP="001B0BA1">
      <w:r>
        <w:t xml:space="preserve">  </w:t>
      </w:r>
    </w:p>
    <w:p w14:paraId="212F51E7" w14:textId="77777777" w:rsidR="001B0BA1" w:rsidRDefault="001B0BA1" w:rsidP="001B0BA1">
      <w:r>
        <w:t xml:space="preserve">  (e)(1) The Contractor shall notify the Contracting Officer reasonably in advance of placing any subcontract or modification thereof for which consent is required under paragraph (b), (c), or (d) of this clause, including the following information:</w:t>
      </w:r>
    </w:p>
    <w:p w14:paraId="2F65C540" w14:textId="77777777" w:rsidR="001B0BA1" w:rsidRDefault="001B0BA1" w:rsidP="001B0BA1">
      <w:r>
        <w:t xml:space="preserve">      (i) A description of the supplies or services to be subcontracted.</w:t>
      </w:r>
    </w:p>
    <w:p w14:paraId="6E4CFE87" w14:textId="77777777" w:rsidR="001B0BA1" w:rsidRDefault="001B0BA1" w:rsidP="001B0BA1">
      <w:r>
        <w:t xml:space="preserve">      (ii) Identification of the type of subcontract to be used.</w:t>
      </w:r>
    </w:p>
    <w:p w14:paraId="1ACD742C" w14:textId="77777777" w:rsidR="001B0BA1" w:rsidRDefault="001B0BA1" w:rsidP="001B0BA1">
      <w:r>
        <w:t xml:space="preserve">      (iii) Identification of the proposed subcontractor.</w:t>
      </w:r>
    </w:p>
    <w:p w14:paraId="56EE863D" w14:textId="77777777" w:rsidR="001B0BA1" w:rsidRDefault="001B0BA1" w:rsidP="001B0BA1">
      <w:r>
        <w:t xml:space="preserve">      (iv) The proposed subcontract price.</w:t>
      </w:r>
    </w:p>
    <w:p w14:paraId="17A0AC3A" w14:textId="77777777" w:rsidR="001B0BA1" w:rsidRDefault="001B0BA1" w:rsidP="001B0BA1">
      <w:r>
        <w:t xml:space="preserve">      (v) The subcontractor's current, complete, and accurate certified cost or pricing data and Certificate of Current Cost or Pricing Data, if required by other contract provisions.</w:t>
      </w:r>
    </w:p>
    <w:p w14:paraId="09FBED4A" w14:textId="77777777" w:rsidR="001B0BA1" w:rsidRDefault="001B0BA1" w:rsidP="001B0BA1">
      <w:r>
        <w:t xml:space="preserve">      (vi) The subcontractor's Disclosure Statement or Certificate relating to Cost Accounting Standards when such data are required by other provisions of this contract.</w:t>
      </w:r>
    </w:p>
    <w:p w14:paraId="20CAD68C" w14:textId="77777777" w:rsidR="001B0BA1" w:rsidRDefault="001B0BA1" w:rsidP="001B0BA1">
      <w:r>
        <w:t xml:space="preserve">      (vii) A negotiation memorandum reflecting—</w:t>
      </w:r>
    </w:p>
    <w:p w14:paraId="20958836" w14:textId="77777777" w:rsidR="001B0BA1" w:rsidRDefault="001B0BA1" w:rsidP="001B0BA1">
      <w:r>
        <w:t xml:space="preserve">        (A) The principal elements of the subcontract price negotiations;</w:t>
      </w:r>
    </w:p>
    <w:p w14:paraId="239740CF" w14:textId="77777777" w:rsidR="001B0BA1" w:rsidRDefault="001B0BA1" w:rsidP="001B0BA1">
      <w:r>
        <w:t xml:space="preserve">        (B) The most significant considerations controlling establishment of initial or revised prices;</w:t>
      </w:r>
    </w:p>
    <w:p w14:paraId="7C9DF9B8" w14:textId="77777777" w:rsidR="001B0BA1" w:rsidRDefault="001B0BA1" w:rsidP="001B0BA1">
      <w:r>
        <w:t xml:space="preserve">        (C) The reason certified cost or pricing data were or were not required;</w:t>
      </w:r>
    </w:p>
    <w:p w14:paraId="538214B5" w14:textId="77777777" w:rsidR="001B0BA1" w:rsidRDefault="001B0BA1" w:rsidP="001B0BA1">
      <w:r>
        <w:t xml:space="preserve">        (D) The extent, if any, to which the Contractor did not rely on the subcontractor's certified cost or pricing data in determining the price objective and in negotiating the final price;</w:t>
      </w:r>
    </w:p>
    <w:p w14:paraId="4061502D" w14:textId="77777777" w:rsidR="001B0BA1" w:rsidRDefault="001B0BA1" w:rsidP="001B0BA1">
      <w:r>
        <w:lastRenderedPageBreak/>
        <w:t xml:space="preserve">        (E)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704DA1D1" w14:textId="77777777" w:rsidR="001B0BA1" w:rsidRDefault="001B0BA1" w:rsidP="001B0BA1">
      <w:r>
        <w:t xml:space="preserve">        (F) The reasons for any significant difference between the Contractor's price objective and the price negotiated; and</w:t>
      </w:r>
    </w:p>
    <w:p w14:paraId="6D45B619" w14:textId="77777777" w:rsidR="001B0BA1" w:rsidRDefault="001B0BA1" w:rsidP="001B0BA1">
      <w:r>
        <w:t xml:space="preserve">        (G)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2667E1EF" w14:textId="77777777" w:rsidR="001B0BA1" w:rsidRDefault="001B0BA1" w:rsidP="001B0BA1">
      <w:r>
        <w:t xml:space="preserve">    (2) The Contractor is not required to notify the Contracting Officer in advance of entering into any subcontract for which consent is not required under paragraph (b), (c), or (d) of this clause.</w:t>
      </w:r>
    </w:p>
    <w:p w14:paraId="7A53433F" w14:textId="77777777" w:rsidR="001B0BA1" w:rsidRDefault="001B0BA1" w:rsidP="001B0BA1">
      <w:r>
        <w:t xml:space="preserve">  (f) Unless the consent or approval specifically provides otherwise, neither consent by the Contracting Officer to any subcontract nor approval of the Contractor's purchasing system shall constitute a determination—</w:t>
      </w:r>
    </w:p>
    <w:p w14:paraId="6747B548" w14:textId="77777777" w:rsidR="001B0BA1" w:rsidRDefault="001B0BA1" w:rsidP="001B0BA1">
      <w:r>
        <w:t xml:space="preserve">    (1) Of the acceptability of any subcontract terms or conditions;</w:t>
      </w:r>
    </w:p>
    <w:p w14:paraId="45026C7D" w14:textId="77777777" w:rsidR="001B0BA1" w:rsidRDefault="001B0BA1" w:rsidP="001B0BA1">
      <w:r>
        <w:t xml:space="preserve">    (2) Of the allowability of any cost under this contract; or</w:t>
      </w:r>
    </w:p>
    <w:p w14:paraId="0908CF61" w14:textId="77777777" w:rsidR="001B0BA1" w:rsidRDefault="001B0BA1" w:rsidP="001B0BA1">
      <w:r>
        <w:t xml:space="preserve">    (3) To relieve the Contractor of any responsibility for performing this contract.</w:t>
      </w:r>
    </w:p>
    <w:p w14:paraId="32087928" w14:textId="77777777" w:rsidR="001B0BA1" w:rsidRDefault="001B0BA1" w:rsidP="001B0BA1">
      <w:r>
        <w:t xml:space="preserve">  (g) No subcontract or modification thereof placed under this contract shall provide for payment on a cost-plus-a-percentage-of-cost basis, and any fee payable under cost-reimbursement type subcontracts shall not exceed the fee limitations in FAR 15.404-4(c)(4)(i).</w:t>
      </w:r>
    </w:p>
    <w:p w14:paraId="0A1CC0DC" w14:textId="77777777" w:rsidR="001B0BA1" w:rsidRDefault="001B0BA1" w:rsidP="001B0BA1">
      <w:r>
        <w:t xml:space="preserve">  (h)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0C1F7CC9" w14:textId="77777777" w:rsidR="001B0BA1" w:rsidRDefault="001B0BA1" w:rsidP="001B0BA1">
      <w:r>
        <w:t xml:space="preserve">  (i) The Government reserves the right to review the Contractor's purchasing system as set forth in FAR Subpart 44.3.</w:t>
      </w:r>
    </w:p>
    <w:p w14:paraId="2F02DBB9" w14:textId="77777777" w:rsidR="001B0BA1" w:rsidRDefault="001B0BA1" w:rsidP="001B0BA1">
      <w:r>
        <w:t xml:space="preserve">  (j) Paragraphs (c) and (e) of this clause do not apply to the following subcontracts, which were evaluated during negotiations:</w:t>
      </w:r>
    </w:p>
    <w:p w14:paraId="1BB42499" w14:textId="77777777" w:rsidR="001B0BA1" w:rsidRDefault="001B0BA1" w:rsidP="001B0BA1">
      <w:r>
        <w:t xml:space="preserve">  </w:t>
      </w:r>
    </w:p>
    <w:p w14:paraId="68ECB3A2" w14:textId="77777777" w:rsidR="001B0BA1" w:rsidRDefault="001B0BA1" w:rsidP="001B0BA1">
      <w:r>
        <w:t xml:space="preserve">  </w:t>
      </w:r>
    </w:p>
    <w:p w14:paraId="5BB43494" w14:textId="77777777" w:rsidR="001B0BA1" w:rsidRDefault="001B0BA1" w:rsidP="001B0BA1">
      <w:r>
        <w:t xml:space="preserve">  </w:t>
      </w:r>
    </w:p>
    <w:p w14:paraId="2B51ECBB" w14:textId="77777777" w:rsidR="001B0BA1" w:rsidRDefault="001B0BA1" w:rsidP="001B0BA1">
      <w:r>
        <w:t xml:space="preserve">  </w:t>
      </w:r>
    </w:p>
    <w:p w14:paraId="00F3890B" w14:textId="77777777" w:rsidR="001B0BA1" w:rsidRDefault="001B0BA1" w:rsidP="001B0BA1">
      <w:pPr>
        <w:jc w:val="center"/>
      </w:pPr>
      <w:r>
        <w:t>(End of Clause)</w:t>
      </w:r>
    </w:p>
    <w:p w14:paraId="19DD2CF0" w14:textId="77777777" w:rsidR="001B0BA1" w:rsidRDefault="001B0BA1" w:rsidP="001B0BA1">
      <w:pPr>
        <w:pStyle w:val="Heading2"/>
      </w:pPr>
      <w:bookmarkStart w:id="49" w:name="_Toc256000039"/>
      <w:r>
        <w:lastRenderedPageBreak/>
        <w:t>4.14  52.252-2  CLAUSES INCORPORATED BY REFERENCE  (FEB 1998)</w:t>
      </w:r>
      <w:bookmarkEnd w:id="49"/>
    </w:p>
    <w:p w14:paraId="5511A0AB" w14:textId="77777777" w:rsidR="001B0BA1" w:rsidRDefault="001B0BA1" w:rsidP="001B0BA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204DAF48" w14:textId="77777777" w:rsidR="001B0BA1" w:rsidRDefault="001B0BA1" w:rsidP="001B0BA1">
      <w:pPr>
        <w:pStyle w:val="NoSpacing"/>
        <w:spacing w:before="160"/>
      </w:pPr>
      <w:r>
        <w:t xml:space="preserve">  http://www.acquisition.gov/far/index.html</w:t>
      </w:r>
    </w:p>
    <w:p w14:paraId="5F4A0F35" w14:textId="77777777" w:rsidR="001B0BA1" w:rsidRDefault="001B0BA1" w:rsidP="001B0BA1">
      <w:pPr>
        <w:pStyle w:val="NoSpacing"/>
      </w:pPr>
      <w:r>
        <w:t xml:space="preserve">  http://www.va.gov/oal/library/vaar/</w:t>
      </w:r>
    </w:p>
    <w:p w14:paraId="37364AFB" w14:textId="77777777" w:rsidR="001B0BA1" w:rsidRDefault="001B0BA1" w:rsidP="001B0BA1">
      <w:pPr>
        <w:pStyle w:val="NoSpacing"/>
      </w:pPr>
      <w:r>
        <w:t xml:space="preserve">  </w:t>
      </w:r>
    </w:p>
    <w:p w14:paraId="38E75A26" w14:textId="77777777" w:rsidR="001B0BA1" w:rsidRDefault="001B0BA1" w:rsidP="001B0BA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B0BA1" w14:paraId="41320522" w14:textId="77777777" w:rsidTr="00F30642">
        <w:tc>
          <w:tcPr>
            <w:tcW w:w="1440" w:type="dxa"/>
          </w:tcPr>
          <w:p w14:paraId="1E7A2AEA" w14:textId="77777777" w:rsidR="001B0BA1" w:rsidRDefault="001B0BA1" w:rsidP="00F30642">
            <w:pPr>
              <w:pStyle w:val="ByReference"/>
            </w:pPr>
            <w:r>
              <w:rPr>
                <w:b/>
                <w:u w:val="single"/>
              </w:rPr>
              <w:t>FAR Number</w:t>
            </w:r>
          </w:p>
        </w:tc>
        <w:tc>
          <w:tcPr>
            <w:tcW w:w="6192" w:type="dxa"/>
          </w:tcPr>
          <w:p w14:paraId="4FCD14F2" w14:textId="77777777" w:rsidR="001B0BA1" w:rsidRDefault="001B0BA1" w:rsidP="00F30642">
            <w:pPr>
              <w:pStyle w:val="ByReference"/>
            </w:pPr>
            <w:r>
              <w:rPr>
                <w:b/>
                <w:u w:val="single"/>
              </w:rPr>
              <w:t>Title</w:t>
            </w:r>
          </w:p>
        </w:tc>
        <w:tc>
          <w:tcPr>
            <w:tcW w:w="1440" w:type="dxa"/>
          </w:tcPr>
          <w:p w14:paraId="09A95BC3" w14:textId="77777777" w:rsidR="001B0BA1" w:rsidRDefault="001B0BA1" w:rsidP="00F30642">
            <w:pPr>
              <w:pStyle w:val="ByReference"/>
            </w:pPr>
            <w:r>
              <w:rPr>
                <w:b/>
                <w:u w:val="single"/>
              </w:rPr>
              <w:t>Date</w:t>
            </w:r>
          </w:p>
        </w:tc>
      </w:tr>
      <w:tr w:rsidR="001B0BA1" w14:paraId="052E483E" w14:textId="77777777" w:rsidTr="00F30642">
        <w:tc>
          <w:tcPr>
            <w:tcW w:w="1440" w:type="dxa"/>
          </w:tcPr>
          <w:p w14:paraId="36FBB328" w14:textId="77777777" w:rsidR="001B0BA1" w:rsidRDefault="001B0BA1" w:rsidP="00F30642">
            <w:pPr>
              <w:pStyle w:val="ByReference"/>
            </w:pPr>
            <w:r>
              <w:t>52.202-1</w:t>
            </w:r>
          </w:p>
        </w:tc>
        <w:tc>
          <w:tcPr>
            <w:tcW w:w="6192" w:type="dxa"/>
          </w:tcPr>
          <w:p w14:paraId="7114DC25" w14:textId="77777777" w:rsidR="001B0BA1" w:rsidRDefault="001B0BA1" w:rsidP="00F30642">
            <w:pPr>
              <w:pStyle w:val="ByReference"/>
            </w:pPr>
            <w:r>
              <w:t>DEFINITIONS</w:t>
            </w:r>
          </w:p>
        </w:tc>
        <w:tc>
          <w:tcPr>
            <w:tcW w:w="1440" w:type="dxa"/>
          </w:tcPr>
          <w:p w14:paraId="484E76BF" w14:textId="77777777" w:rsidR="001B0BA1" w:rsidRDefault="001B0BA1" w:rsidP="00F30642">
            <w:pPr>
              <w:pStyle w:val="ByReference"/>
            </w:pPr>
            <w:r>
              <w:t>NOV 2013</w:t>
            </w:r>
          </w:p>
        </w:tc>
      </w:tr>
      <w:tr w:rsidR="001B0BA1" w14:paraId="46D99940" w14:textId="77777777" w:rsidTr="00F30642">
        <w:tc>
          <w:tcPr>
            <w:tcW w:w="1440" w:type="dxa"/>
          </w:tcPr>
          <w:p w14:paraId="5B96379B" w14:textId="77777777" w:rsidR="001B0BA1" w:rsidRDefault="001B0BA1" w:rsidP="00F30642">
            <w:pPr>
              <w:pStyle w:val="ByReference"/>
            </w:pPr>
            <w:r>
              <w:t>52.203-3</w:t>
            </w:r>
          </w:p>
        </w:tc>
        <w:tc>
          <w:tcPr>
            <w:tcW w:w="6192" w:type="dxa"/>
          </w:tcPr>
          <w:p w14:paraId="2CE02148" w14:textId="77777777" w:rsidR="001B0BA1" w:rsidRDefault="001B0BA1" w:rsidP="00F30642">
            <w:pPr>
              <w:pStyle w:val="ByReference"/>
            </w:pPr>
            <w:r>
              <w:t>GRATUITIES</w:t>
            </w:r>
          </w:p>
        </w:tc>
        <w:tc>
          <w:tcPr>
            <w:tcW w:w="1440" w:type="dxa"/>
          </w:tcPr>
          <w:p w14:paraId="2D69972E" w14:textId="77777777" w:rsidR="001B0BA1" w:rsidRDefault="001B0BA1" w:rsidP="00F30642">
            <w:pPr>
              <w:pStyle w:val="ByReference"/>
            </w:pPr>
            <w:r>
              <w:t>APR 1984</w:t>
            </w:r>
          </w:p>
        </w:tc>
      </w:tr>
      <w:tr w:rsidR="001B0BA1" w14:paraId="1A5F0856" w14:textId="77777777" w:rsidTr="00F30642">
        <w:tc>
          <w:tcPr>
            <w:tcW w:w="1440" w:type="dxa"/>
          </w:tcPr>
          <w:p w14:paraId="24D9086A" w14:textId="77777777" w:rsidR="001B0BA1" w:rsidRDefault="001B0BA1" w:rsidP="00F30642">
            <w:pPr>
              <w:pStyle w:val="ByReference"/>
            </w:pPr>
            <w:r>
              <w:t>52.203-5</w:t>
            </w:r>
          </w:p>
        </w:tc>
        <w:tc>
          <w:tcPr>
            <w:tcW w:w="6192" w:type="dxa"/>
          </w:tcPr>
          <w:p w14:paraId="35248E05" w14:textId="77777777" w:rsidR="001B0BA1" w:rsidRDefault="001B0BA1" w:rsidP="00F30642">
            <w:pPr>
              <w:pStyle w:val="ByReference"/>
            </w:pPr>
            <w:r>
              <w:t>COVENANT AGAINST CONTINGENT FEES</w:t>
            </w:r>
          </w:p>
        </w:tc>
        <w:tc>
          <w:tcPr>
            <w:tcW w:w="1440" w:type="dxa"/>
          </w:tcPr>
          <w:p w14:paraId="5669228B" w14:textId="77777777" w:rsidR="001B0BA1" w:rsidRDefault="001B0BA1" w:rsidP="00F30642">
            <w:pPr>
              <w:pStyle w:val="ByReference"/>
            </w:pPr>
            <w:r>
              <w:t>MAY 2014</w:t>
            </w:r>
          </w:p>
        </w:tc>
      </w:tr>
      <w:tr w:rsidR="001B0BA1" w14:paraId="2A04B6E9" w14:textId="77777777" w:rsidTr="00F30642">
        <w:tc>
          <w:tcPr>
            <w:tcW w:w="1440" w:type="dxa"/>
          </w:tcPr>
          <w:p w14:paraId="4ACF9CEA" w14:textId="77777777" w:rsidR="001B0BA1" w:rsidRDefault="001B0BA1" w:rsidP="00F30642">
            <w:pPr>
              <w:pStyle w:val="ByReference"/>
            </w:pPr>
            <w:r>
              <w:t>52.203-6</w:t>
            </w:r>
          </w:p>
        </w:tc>
        <w:tc>
          <w:tcPr>
            <w:tcW w:w="6192" w:type="dxa"/>
          </w:tcPr>
          <w:p w14:paraId="19C39666" w14:textId="77777777" w:rsidR="001B0BA1" w:rsidRDefault="001B0BA1" w:rsidP="00F30642">
            <w:pPr>
              <w:pStyle w:val="ByReference"/>
            </w:pPr>
            <w:r>
              <w:t>RESTRICTIONS ON SUBCONTRACTOR SALES TO THE GOVERNMENT</w:t>
            </w:r>
          </w:p>
        </w:tc>
        <w:tc>
          <w:tcPr>
            <w:tcW w:w="1440" w:type="dxa"/>
          </w:tcPr>
          <w:p w14:paraId="7F6D9547" w14:textId="77777777" w:rsidR="001B0BA1" w:rsidRDefault="001B0BA1" w:rsidP="00F30642">
            <w:pPr>
              <w:pStyle w:val="ByReference"/>
            </w:pPr>
            <w:r>
              <w:t>SEP 2006</w:t>
            </w:r>
          </w:p>
        </w:tc>
      </w:tr>
      <w:tr w:rsidR="001B0BA1" w14:paraId="0609E2B8" w14:textId="77777777" w:rsidTr="00F30642">
        <w:tc>
          <w:tcPr>
            <w:tcW w:w="1440" w:type="dxa"/>
          </w:tcPr>
          <w:p w14:paraId="11E9D4B3" w14:textId="77777777" w:rsidR="001B0BA1" w:rsidRDefault="001B0BA1" w:rsidP="00F30642">
            <w:pPr>
              <w:pStyle w:val="ByReference"/>
            </w:pPr>
            <w:r>
              <w:t>52.203-7</w:t>
            </w:r>
          </w:p>
        </w:tc>
        <w:tc>
          <w:tcPr>
            <w:tcW w:w="6192" w:type="dxa"/>
          </w:tcPr>
          <w:p w14:paraId="52919884" w14:textId="77777777" w:rsidR="001B0BA1" w:rsidRDefault="001B0BA1" w:rsidP="00F30642">
            <w:pPr>
              <w:pStyle w:val="ByReference"/>
            </w:pPr>
            <w:r>
              <w:t>ANTI-KICKBACK PROCEDURES</w:t>
            </w:r>
          </w:p>
        </w:tc>
        <w:tc>
          <w:tcPr>
            <w:tcW w:w="1440" w:type="dxa"/>
          </w:tcPr>
          <w:p w14:paraId="3694D05A" w14:textId="77777777" w:rsidR="001B0BA1" w:rsidRDefault="001B0BA1" w:rsidP="00F30642">
            <w:pPr>
              <w:pStyle w:val="ByReference"/>
            </w:pPr>
            <w:r>
              <w:t>MAY 2014</w:t>
            </w:r>
          </w:p>
        </w:tc>
      </w:tr>
      <w:tr w:rsidR="001B0BA1" w14:paraId="25BFBBBB" w14:textId="77777777" w:rsidTr="00F30642">
        <w:tc>
          <w:tcPr>
            <w:tcW w:w="1440" w:type="dxa"/>
          </w:tcPr>
          <w:p w14:paraId="444B4E09" w14:textId="77777777" w:rsidR="001B0BA1" w:rsidRDefault="001B0BA1" w:rsidP="00F30642">
            <w:pPr>
              <w:pStyle w:val="ByReference"/>
            </w:pPr>
            <w:r>
              <w:t>52.203-8</w:t>
            </w:r>
          </w:p>
        </w:tc>
        <w:tc>
          <w:tcPr>
            <w:tcW w:w="6192" w:type="dxa"/>
          </w:tcPr>
          <w:p w14:paraId="17FD9B05" w14:textId="77777777" w:rsidR="001B0BA1" w:rsidRDefault="001B0BA1" w:rsidP="00F30642">
            <w:pPr>
              <w:pStyle w:val="ByReference"/>
            </w:pPr>
            <w:r>
              <w:t>CANCELLATION, RESCISSION, AND RECOVERY OF FUNDS FOR ILLEGAL OR IMPROPER ACTIVITY</w:t>
            </w:r>
          </w:p>
        </w:tc>
        <w:tc>
          <w:tcPr>
            <w:tcW w:w="1440" w:type="dxa"/>
          </w:tcPr>
          <w:p w14:paraId="7730C9EF" w14:textId="77777777" w:rsidR="001B0BA1" w:rsidRDefault="001B0BA1" w:rsidP="00F30642">
            <w:pPr>
              <w:pStyle w:val="ByReference"/>
            </w:pPr>
            <w:r>
              <w:t>MAY 2014</w:t>
            </w:r>
          </w:p>
        </w:tc>
      </w:tr>
      <w:tr w:rsidR="001B0BA1" w14:paraId="76E790E4" w14:textId="77777777" w:rsidTr="00F30642">
        <w:tc>
          <w:tcPr>
            <w:tcW w:w="1440" w:type="dxa"/>
          </w:tcPr>
          <w:p w14:paraId="4791A99C" w14:textId="77777777" w:rsidR="001B0BA1" w:rsidRDefault="001B0BA1" w:rsidP="00F30642">
            <w:pPr>
              <w:pStyle w:val="ByReference"/>
            </w:pPr>
            <w:r>
              <w:t>52.203-10</w:t>
            </w:r>
          </w:p>
        </w:tc>
        <w:tc>
          <w:tcPr>
            <w:tcW w:w="6192" w:type="dxa"/>
          </w:tcPr>
          <w:p w14:paraId="3A2493BF" w14:textId="77777777" w:rsidR="001B0BA1" w:rsidRDefault="001B0BA1" w:rsidP="00F30642">
            <w:pPr>
              <w:pStyle w:val="ByReference"/>
            </w:pPr>
            <w:r>
              <w:t>PRICE OR FEE ADJUSTMENT FOR ILLEGAL OR IMPROPER ACTIVITY</w:t>
            </w:r>
          </w:p>
        </w:tc>
        <w:tc>
          <w:tcPr>
            <w:tcW w:w="1440" w:type="dxa"/>
          </w:tcPr>
          <w:p w14:paraId="2844EA91" w14:textId="77777777" w:rsidR="001B0BA1" w:rsidRDefault="001B0BA1" w:rsidP="00F30642">
            <w:pPr>
              <w:pStyle w:val="ByReference"/>
            </w:pPr>
            <w:r>
              <w:t>MAY 2014</w:t>
            </w:r>
          </w:p>
        </w:tc>
      </w:tr>
      <w:tr w:rsidR="001B0BA1" w14:paraId="509C9DAE" w14:textId="77777777" w:rsidTr="00F30642">
        <w:tc>
          <w:tcPr>
            <w:tcW w:w="1440" w:type="dxa"/>
          </w:tcPr>
          <w:p w14:paraId="2CAE8153" w14:textId="77777777" w:rsidR="001B0BA1" w:rsidRDefault="001B0BA1" w:rsidP="00F30642">
            <w:pPr>
              <w:pStyle w:val="ByReference"/>
            </w:pPr>
            <w:r>
              <w:t>52.203-12</w:t>
            </w:r>
          </w:p>
        </w:tc>
        <w:tc>
          <w:tcPr>
            <w:tcW w:w="6192" w:type="dxa"/>
          </w:tcPr>
          <w:p w14:paraId="3DA428CA" w14:textId="77777777" w:rsidR="001B0BA1" w:rsidRDefault="001B0BA1" w:rsidP="00F30642">
            <w:pPr>
              <w:pStyle w:val="ByReference"/>
            </w:pPr>
            <w:r>
              <w:t>LIMITATION ON PAYMENTS TO INFLUENCE CERTAIN FEDERAL TRANSACTIONS</w:t>
            </w:r>
          </w:p>
        </w:tc>
        <w:tc>
          <w:tcPr>
            <w:tcW w:w="1440" w:type="dxa"/>
          </w:tcPr>
          <w:p w14:paraId="5DBDACD7" w14:textId="77777777" w:rsidR="001B0BA1" w:rsidRDefault="001B0BA1" w:rsidP="00F30642">
            <w:pPr>
              <w:pStyle w:val="ByReference"/>
            </w:pPr>
            <w:r>
              <w:t>OCT 2010</w:t>
            </w:r>
          </w:p>
        </w:tc>
      </w:tr>
      <w:tr w:rsidR="001B0BA1" w14:paraId="44713AC2" w14:textId="77777777" w:rsidTr="00F30642">
        <w:tc>
          <w:tcPr>
            <w:tcW w:w="1440" w:type="dxa"/>
          </w:tcPr>
          <w:p w14:paraId="2359F36E" w14:textId="77777777" w:rsidR="001B0BA1" w:rsidRDefault="001B0BA1" w:rsidP="00F30642">
            <w:pPr>
              <w:pStyle w:val="ByReference"/>
            </w:pPr>
            <w:r>
              <w:t>52.203-13</w:t>
            </w:r>
          </w:p>
        </w:tc>
        <w:tc>
          <w:tcPr>
            <w:tcW w:w="6192" w:type="dxa"/>
          </w:tcPr>
          <w:p w14:paraId="4CDC86EC" w14:textId="77777777" w:rsidR="001B0BA1" w:rsidRDefault="001B0BA1" w:rsidP="00F30642">
            <w:pPr>
              <w:pStyle w:val="ByReference"/>
            </w:pPr>
            <w:r>
              <w:t>CONTRACTOR CODE OF BUSINESS ETHICS AND CONDUCT</w:t>
            </w:r>
          </w:p>
        </w:tc>
        <w:tc>
          <w:tcPr>
            <w:tcW w:w="1440" w:type="dxa"/>
          </w:tcPr>
          <w:p w14:paraId="4330DBE8" w14:textId="77777777" w:rsidR="001B0BA1" w:rsidRDefault="001B0BA1" w:rsidP="00F30642">
            <w:pPr>
              <w:pStyle w:val="ByReference"/>
            </w:pPr>
            <w:r>
              <w:t>OCT 2015</w:t>
            </w:r>
          </w:p>
        </w:tc>
      </w:tr>
      <w:tr w:rsidR="001B0BA1" w14:paraId="5B9ABB2A" w14:textId="77777777" w:rsidTr="00F30642">
        <w:tc>
          <w:tcPr>
            <w:tcW w:w="1440" w:type="dxa"/>
          </w:tcPr>
          <w:p w14:paraId="46E7F865" w14:textId="77777777" w:rsidR="001B0BA1" w:rsidRDefault="001B0BA1" w:rsidP="00F30642">
            <w:pPr>
              <w:pStyle w:val="ByReference"/>
            </w:pPr>
            <w:r>
              <w:t>52.203-17</w:t>
            </w:r>
          </w:p>
        </w:tc>
        <w:tc>
          <w:tcPr>
            <w:tcW w:w="6192" w:type="dxa"/>
          </w:tcPr>
          <w:p w14:paraId="4C312550" w14:textId="77777777" w:rsidR="001B0BA1" w:rsidRDefault="001B0BA1" w:rsidP="00F30642">
            <w:pPr>
              <w:pStyle w:val="ByReference"/>
            </w:pPr>
            <w:r>
              <w:t>CONTRACTOR EMPLOYEE WHISTLEBLOWER RIGHTS AND REQUIREMENT TO INFORM EMPLOYEES OF WHISTLEBLOWER RIGHTS</w:t>
            </w:r>
          </w:p>
        </w:tc>
        <w:tc>
          <w:tcPr>
            <w:tcW w:w="1440" w:type="dxa"/>
          </w:tcPr>
          <w:p w14:paraId="14715A1D" w14:textId="77777777" w:rsidR="001B0BA1" w:rsidRDefault="001B0BA1" w:rsidP="00F30642">
            <w:pPr>
              <w:pStyle w:val="ByReference"/>
            </w:pPr>
            <w:r>
              <w:t>APR 2014</w:t>
            </w:r>
          </w:p>
        </w:tc>
      </w:tr>
      <w:tr w:rsidR="001B0BA1" w14:paraId="3A1CAC47" w14:textId="77777777" w:rsidTr="00F30642">
        <w:tc>
          <w:tcPr>
            <w:tcW w:w="1440" w:type="dxa"/>
          </w:tcPr>
          <w:p w14:paraId="5A0B0FAD" w14:textId="77777777" w:rsidR="001B0BA1" w:rsidRDefault="001B0BA1" w:rsidP="00F30642">
            <w:pPr>
              <w:pStyle w:val="ByReference"/>
            </w:pPr>
            <w:r>
              <w:t>52.203-19</w:t>
            </w:r>
          </w:p>
        </w:tc>
        <w:tc>
          <w:tcPr>
            <w:tcW w:w="6192" w:type="dxa"/>
          </w:tcPr>
          <w:p w14:paraId="75653C62" w14:textId="77777777" w:rsidR="001B0BA1" w:rsidRDefault="001B0BA1" w:rsidP="00F30642">
            <w:pPr>
              <w:pStyle w:val="ByReference"/>
            </w:pPr>
            <w:r>
              <w:t>PROHIBITION ON REQUIRING CERTAIN INTERNAL CONFIDENTIALITY AGREEMENTS OR STATEMENTS</w:t>
            </w:r>
          </w:p>
        </w:tc>
        <w:tc>
          <w:tcPr>
            <w:tcW w:w="1440" w:type="dxa"/>
          </w:tcPr>
          <w:p w14:paraId="47CA61F4" w14:textId="77777777" w:rsidR="001B0BA1" w:rsidRDefault="001B0BA1" w:rsidP="00F30642">
            <w:pPr>
              <w:pStyle w:val="ByReference"/>
            </w:pPr>
            <w:r>
              <w:t>JAN 2017</w:t>
            </w:r>
          </w:p>
        </w:tc>
      </w:tr>
      <w:tr w:rsidR="001B0BA1" w14:paraId="76343E99" w14:textId="77777777" w:rsidTr="00F30642">
        <w:tc>
          <w:tcPr>
            <w:tcW w:w="1440" w:type="dxa"/>
          </w:tcPr>
          <w:p w14:paraId="7909E313" w14:textId="77777777" w:rsidR="001B0BA1" w:rsidRDefault="001B0BA1" w:rsidP="00F30642">
            <w:pPr>
              <w:pStyle w:val="ByReference"/>
            </w:pPr>
            <w:r>
              <w:t>52.204-4</w:t>
            </w:r>
          </w:p>
        </w:tc>
        <w:tc>
          <w:tcPr>
            <w:tcW w:w="6192" w:type="dxa"/>
          </w:tcPr>
          <w:p w14:paraId="0B595474" w14:textId="77777777" w:rsidR="001B0BA1" w:rsidRDefault="001B0BA1" w:rsidP="00F30642">
            <w:pPr>
              <w:pStyle w:val="ByReference"/>
            </w:pPr>
            <w:r>
              <w:t>PRINTED OR COPIED DOUBLE-SIDED ON RECYCLED PAPER</w:t>
            </w:r>
          </w:p>
        </w:tc>
        <w:tc>
          <w:tcPr>
            <w:tcW w:w="1440" w:type="dxa"/>
          </w:tcPr>
          <w:p w14:paraId="7D09A60D" w14:textId="77777777" w:rsidR="001B0BA1" w:rsidRDefault="001B0BA1" w:rsidP="00F30642">
            <w:pPr>
              <w:pStyle w:val="ByReference"/>
            </w:pPr>
            <w:r>
              <w:t>MAY 2011</w:t>
            </w:r>
          </w:p>
        </w:tc>
      </w:tr>
      <w:tr w:rsidR="001B0BA1" w14:paraId="140900CA" w14:textId="77777777" w:rsidTr="00F30642">
        <w:tc>
          <w:tcPr>
            <w:tcW w:w="1440" w:type="dxa"/>
          </w:tcPr>
          <w:p w14:paraId="4D5279C7" w14:textId="77777777" w:rsidR="001B0BA1" w:rsidRDefault="001B0BA1" w:rsidP="00F30642">
            <w:pPr>
              <w:pStyle w:val="ByReference"/>
            </w:pPr>
            <w:r>
              <w:t>52.204-9</w:t>
            </w:r>
          </w:p>
        </w:tc>
        <w:tc>
          <w:tcPr>
            <w:tcW w:w="6192" w:type="dxa"/>
          </w:tcPr>
          <w:p w14:paraId="7016AD6B" w14:textId="77777777" w:rsidR="001B0BA1" w:rsidRDefault="001B0BA1" w:rsidP="00F30642">
            <w:pPr>
              <w:pStyle w:val="ByReference"/>
            </w:pPr>
            <w:r>
              <w:t>PERSONAL IDENTITY VERIFICATION OF CONTRACTOR PERSONNEL</w:t>
            </w:r>
          </w:p>
        </w:tc>
        <w:tc>
          <w:tcPr>
            <w:tcW w:w="1440" w:type="dxa"/>
          </w:tcPr>
          <w:p w14:paraId="3107D1D1" w14:textId="77777777" w:rsidR="001B0BA1" w:rsidRDefault="001B0BA1" w:rsidP="00F30642">
            <w:pPr>
              <w:pStyle w:val="ByReference"/>
            </w:pPr>
            <w:r>
              <w:t>JAN 2011</w:t>
            </w:r>
          </w:p>
        </w:tc>
      </w:tr>
      <w:tr w:rsidR="001B0BA1" w14:paraId="362B2CA3" w14:textId="77777777" w:rsidTr="00F30642">
        <w:tc>
          <w:tcPr>
            <w:tcW w:w="1440" w:type="dxa"/>
          </w:tcPr>
          <w:p w14:paraId="38701243" w14:textId="77777777" w:rsidR="001B0BA1" w:rsidRDefault="001B0BA1" w:rsidP="00F30642">
            <w:pPr>
              <w:pStyle w:val="ByReference"/>
            </w:pPr>
            <w:r>
              <w:t>52.204-10</w:t>
            </w:r>
          </w:p>
        </w:tc>
        <w:tc>
          <w:tcPr>
            <w:tcW w:w="6192" w:type="dxa"/>
          </w:tcPr>
          <w:p w14:paraId="3E7955C1" w14:textId="77777777" w:rsidR="001B0BA1" w:rsidRDefault="001B0BA1" w:rsidP="00F30642">
            <w:pPr>
              <w:pStyle w:val="ByReference"/>
            </w:pPr>
            <w:r>
              <w:t>REPORTING EXECUTIVE COMPENSATION AND FIRST-TIER SUBCONTRACT AWARDS</w:t>
            </w:r>
          </w:p>
        </w:tc>
        <w:tc>
          <w:tcPr>
            <w:tcW w:w="1440" w:type="dxa"/>
          </w:tcPr>
          <w:p w14:paraId="4FDB968B" w14:textId="77777777" w:rsidR="001B0BA1" w:rsidRDefault="001B0BA1" w:rsidP="00F30642">
            <w:pPr>
              <w:pStyle w:val="ByReference"/>
            </w:pPr>
            <w:r>
              <w:t>OCT 2018</w:t>
            </w:r>
          </w:p>
        </w:tc>
      </w:tr>
      <w:tr w:rsidR="001B0BA1" w14:paraId="18AD7863" w14:textId="77777777" w:rsidTr="00F30642">
        <w:tc>
          <w:tcPr>
            <w:tcW w:w="1440" w:type="dxa"/>
          </w:tcPr>
          <w:p w14:paraId="315C3066" w14:textId="77777777" w:rsidR="001B0BA1" w:rsidRDefault="001B0BA1" w:rsidP="00F30642">
            <w:pPr>
              <w:pStyle w:val="ByReference"/>
            </w:pPr>
            <w:r>
              <w:t>52.204-13</w:t>
            </w:r>
          </w:p>
        </w:tc>
        <w:tc>
          <w:tcPr>
            <w:tcW w:w="6192" w:type="dxa"/>
          </w:tcPr>
          <w:p w14:paraId="38B981F6" w14:textId="77777777" w:rsidR="001B0BA1" w:rsidRDefault="001B0BA1" w:rsidP="00F30642">
            <w:pPr>
              <w:pStyle w:val="ByReference"/>
            </w:pPr>
            <w:r>
              <w:t>SYSTEM FOR AWARD MANAGEMENT MAINTENANCE</w:t>
            </w:r>
          </w:p>
        </w:tc>
        <w:tc>
          <w:tcPr>
            <w:tcW w:w="1440" w:type="dxa"/>
          </w:tcPr>
          <w:p w14:paraId="3FBB8A17" w14:textId="77777777" w:rsidR="001B0BA1" w:rsidRDefault="001B0BA1" w:rsidP="00F30642">
            <w:pPr>
              <w:pStyle w:val="ByReference"/>
            </w:pPr>
            <w:r>
              <w:t>OCT 2018</w:t>
            </w:r>
          </w:p>
        </w:tc>
      </w:tr>
      <w:tr w:rsidR="001B0BA1" w14:paraId="21F3CDB4" w14:textId="77777777" w:rsidTr="00F30642">
        <w:tc>
          <w:tcPr>
            <w:tcW w:w="1440" w:type="dxa"/>
          </w:tcPr>
          <w:p w14:paraId="51F0343F" w14:textId="77777777" w:rsidR="001B0BA1" w:rsidRDefault="001B0BA1" w:rsidP="00F30642">
            <w:pPr>
              <w:pStyle w:val="ByReference"/>
            </w:pPr>
            <w:r>
              <w:t>52.204-15</w:t>
            </w:r>
          </w:p>
        </w:tc>
        <w:tc>
          <w:tcPr>
            <w:tcW w:w="6192" w:type="dxa"/>
          </w:tcPr>
          <w:p w14:paraId="07113D44" w14:textId="77777777" w:rsidR="001B0BA1" w:rsidRDefault="001B0BA1" w:rsidP="00F30642">
            <w:pPr>
              <w:pStyle w:val="ByReference"/>
            </w:pPr>
            <w:r>
              <w:t>SERVICE CONTRACT REPORTING REQUIREMENTS FOR INDEFINITE-DELIVERY CONTRACTS</w:t>
            </w:r>
          </w:p>
        </w:tc>
        <w:tc>
          <w:tcPr>
            <w:tcW w:w="1440" w:type="dxa"/>
          </w:tcPr>
          <w:p w14:paraId="3B680E27" w14:textId="77777777" w:rsidR="001B0BA1" w:rsidRDefault="001B0BA1" w:rsidP="00F30642">
            <w:pPr>
              <w:pStyle w:val="ByReference"/>
            </w:pPr>
            <w:r>
              <w:t>OCT 2016</w:t>
            </w:r>
          </w:p>
        </w:tc>
      </w:tr>
      <w:tr w:rsidR="001B0BA1" w14:paraId="16D35661" w14:textId="77777777" w:rsidTr="00F30642">
        <w:tc>
          <w:tcPr>
            <w:tcW w:w="1440" w:type="dxa"/>
          </w:tcPr>
          <w:p w14:paraId="21273C92" w14:textId="77777777" w:rsidR="001B0BA1" w:rsidRDefault="001B0BA1" w:rsidP="00F30642">
            <w:pPr>
              <w:pStyle w:val="ByReference"/>
            </w:pPr>
            <w:r>
              <w:t>52.204-18</w:t>
            </w:r>
          </w:p>
        </w:tc>
        <w:tc>
          <w:tcPr>
            <w:tcW w:w="6192" w:type="dxa"/>
          </w:tcPr>
          <w:p w14:paraId="794B8022" w14:textId="77777777" w:rsidR="001B0BA1" w:rsidRDefault="001B0BA1" w:rsidP="00F30642">
            <w:pPr>
              <w:pStyle w:val="ByReference"/>
            </w:pPr>
            <w:r>
              <w:t>COMMERCIAL AND GOVERNMENT ENTITY CODE MAINTENANCE</w:t>
            </w:r>
          </w:p>
        </w:tc>
        <w:tc>
          <w:tcPr>
            <w:tcW w:w="1440" w:type="dxa"/>
          </w:tcPr>
          <w:p w14:paraId="607F830C" w14:textId="77777777" w:rsidR="001B0BA1" w:rsidRDefault="001B0BA1" w:rsidP="00F30642">
            <w:pPr>
              <w:pStyle w:val="ByReference"/>
            </w:pPr>
            <w:r>
              <w:t>JUL 2016</w:t>
            </w:r>
          </w:p>
        </w:tc>
      </w:tr>
      <w:tr w:rsidR="001B0BA1" w14:paraId="7B637650" w14:textId="77777777" w:rsidTr="00F30642">
        <w:tc>
          <w:tcPr>
            <w:tcW w:w="1440" w:type="dxa"/>
          </w:tcPr>
          <w:p w14:paraId="44A573BF" w14:textId="77777777" w:rsidR="001B0BA1" w:rsidRDefault="001B0BA1" w:rsidP="00F30642">
            <w:pPr>
              <w:pStyle w:val="ByReference"/>
            </w:pPr>
            <w:r>
              <w:t>52.209-6</w:t>
            </w:r>
          </w:p>
        </w:tc>
        <w:tc>
          <w:tcPr>
            <w:tcW w:w="6192" w:type="dxa"/>
          </w:tcPr>
          <w:p w14:paraId="1A563C2F" w14:textId="77777777" w:rsidR="001B0BA1" w:rsidRDefault="001B0BA1" w:rsidP="00F30642">
            <w:pPr>
              <w:pStyle w:val="ByReference"/>
            </w:pPr>
            <w:r>
              <w:t>PROTECTING THE GOVERNMENT'S INTEREST WHEN SUBCONTRACTING WITH CONTRACTORS DEBARRED, SUSPENDED, OR PROPOSED FOR DEBARMENT</w:t>
            </w:r>
          </w:p>
        </w:tc>
        <w:tc>
          <w:tcPr>
            <w:tcW w:w="1440" w:type="dxa"/>
          </w:tcPr>
          <w:p w14:paraId="794F89B9" w14:textId="77777777" w:rsidR="001B0BA1" w:rsidRDefault="001B0BA1" w:rsidP="00F30642">
            <w:pPr>
              <w:pStyle w:val="ByReference"/>
            </w:pPr>
            <w:r>
              <w:t>OCT 2015</w:t>
            </w:r>
          </w:p>
        </w:tc>
      </w:tr>
      <w:tr w:rsidR="001B0BA1" w14:paraId="63C29FAA" w14:textId="77777777" w:rsidTr="00F30642">
        <w:tc>
          <w:tcPr>
            <w:tcW w:w="1440" w:type="dxa"/>
          </w:tcPr>
          <w:p w14:paraId="31BEE1DC" w14:textId="77777777" w:rsidR="001B0BA1" w:rsidRDefault="001B0BA1" w:rsidP="00F30642">
            <w:pPr>
              <w:pStyle w:val="ByReference"/>
            </w:pPr>
            <w:r>
              <w:t>52.209-10</w:t>
            </w:r>
          </w:p>
        </w:tc>
        <w:tc>
          <w:tcPr>
            <w:tcW w:w="6192" w:type="dxa"/>
          </w:tcPr>
          <w:p w14:paraId="02EB8613" w14:textId="77777777" w:rsidR="001B0BA1" w:rsidRDefault="001B0BA1" w:rsidP="00F30642">
            <w:pPr>
              <w:pStyle w:val="ByReference"/>
            </w:pPr>
            <w:r>
              <w:t>PROHIBITION ON CONTRACTING WITH INVERTED DOMESTIC CORPORATIONS</w:t>
            </w:r>
          </w:p>
        </w:tc>
        <w:tc>
          <w:tcPr>
            <w:tcW w:w="1440" w:type="dxa"/>
          </w:tcPr>
          <w:p w14:paraId="20832F84" w14:textId="77777777" w:rsidR="001B0BA1" w:rsidRDefault="001B0BA1" w:rsidP="00F30642">
            <w:pPr>
              <w:pStyle w:val="ByReference"/>
            </w:pPr>
            <w:r>
              <w:t>NOV 2015</w:t>
            </w:r>
          </w:p>
        </w:tc>
      </w:tr>
      <w:tr w:rsidR="001B0BA1" w14:paraId="173E85A0" w14:textId="77777777" w:rsidTr="00F30642">
        <w:tc>
          <w:tcPr>
            <w:tcW w:w="1440" w:type="dxa"/>
          </w:tcPr>
          <w:p w14:paraId="3C741CE4" w14:textId="77777777" w:rsidR="001B0BA1" w:rsidRDefault="001B0BA1" w:rsidP="00F30642">
            <w:pPr>
              <w:pStyle w:val="ByReference"/>
            </w:pPr>
            <w:r>
              <w:t>52.210-1</w:t>
            </w:r>
          </w:p>
        </w:tc>
        <w:tc>
          <w:tcPr>
            <w:tcW w:w="6192" w:type="dxa"/>
          </w:tcPr>
          <w:p w14:paraId="4D853264" w14:textId="77777777" w:rsidR="001B0BA1" w:rsidRDefault="001B0BA1" w:rsidP="00F30642">
            <w:pPr>
              <w:pStyle w:val="ByReference"/>
            </w:pPr>
            <w:r>
              <w:t>MARKET RESEARCH</w:t>
            </w:r>
          </w:p>
        </w:tc>
        <w:tc>
          <w:tcPr>
            <w:tcW w:w="1440" w:type="dxa"/>
          </w:tcPr>
          <w:p w14:paraId="09EAFED2" w14:textId="77777777" w:rsidR="001B0BA1" w:rsidRDefault="001B0BA1" w:rsidP="00F30642">
            <w:pPr>
              <w:pStyle w:val="ByReference"/>
            </w:pPr>
            <w:r>
              <w:t>APR 2011</w:t>
            </w:r>
          </w:p>
        </w:tc>
      </w:tr>
      <w:tr w:rsidR="001B0BA1" w14:paraId="1113FC80" w14:textId="77777777" w:rsidTr="00F30642">
        <w:tc>
          <w:tcPr>
            <w:tcW w:w="1440" w:type="dxa"/>
          </w:tcPr>
          <w:p w14:paraId="5498FB9A" w14:textId="77777777" w:rsidR="001B0BA1" w:rsidRDefault="001B0BA1" w:rsidP="00F30642">
            <w:pPr>
              <w:pStyle w:val="ByReference"/>
            </w:pPr>
            <w:r>
              <w:t>52.215-2</w:t>
            </w:r>
          </w:p>
        </w:tc>
        <w:tc>
          <w:tcPr>
            <w:tcW w:w="6192" w:type="dxa"/>
          </w:tcPr>
          <w:p w14:paraId="0BF930CB" w14:textId="77777777" w:rsidR="001B0BA1" w:rsidRDefault="001B0BA1" w:rsidP="00F30642">
            <w:pPr>
              <w:pStyle w:val="ByReference"/>
            </w:pPr>
            <w:r>
              <w:t>AUDIT AND RECORDS—NEGOTIATION</w:t>
            </w:r>
          </w:p>
        </w:tc>
        <w:tc>
          <w:tcPr>
            <w:tcW w:w="1440" w:type="dxa"/>
          </w:tcPr>
          <w:p w14:paraId="71D19A29" w14:textId="77777777" w:rsidR="001B0BA1" w:rsidRDefault="001B0BA1" w:rsidP="00F30642">
            <w:pPr>
              <w:pStyle w:val="ByReference"/>
            </w:pPr>
            <w:r>
              <w:t>OCT 2010</w:t>
            </w:r>
          </w:p>
        </w:tc>
      </w:tr>
      <w:tr w:rsidR="001B0BA1" w14:paraId="3D9B911D" w14:textId="77777777" w:rsidTr="00F30642">
        <w:tc>
          <w:tcPr>
            <w:tcW w:w="1440" w:type="dxa"/>
          </w:tcPr>
          <w:p w14:paraId="46CA79AA" w14:textId="77777777" w:rsidR="001B0BA1" w:rsidRDefault="001B0BA1" w:rsidP="00F30642">
            <w:pPr>
              <w:pStyle w:val="ByReference"/>
            </w:pPr>
            <w:r>
              <w:t>52.219-4</w:t>
            </w:r>
          </w:p>
        </w:tc>
        <w:tc>
          <w:tcPr>
            <w:tcW w:w="6192" w:type="dxa"/>
          </w:tcPr>
          <w:p w14:paraId="60AA4D51" w14:textId="77777777" w:rsidR="001B0BA1" w:rsidRDefault="001B0BA1" w:rsidP="00F30642">
            <w:pPr>
              <w:pStyle w:val="ByReference"/>
            </w:pPr>
            <w:r>
              <w:t>NOTICE OF PRICE EVALUATION PREFERENCE FOR HUBZONE SMALL BUSINESS CONCERNS</w:t>
            </w:r>
          </w:p>
        </w:tc>
        <w:tc>
          <w:tcPr>
            <w:tcW w:w="1440" w:type="dxa"/>
          </w:tcPr>
          <w:p w14:paraId="0064FF1C" w14:textId="77777777" w:rsidR="001B0BA1" w:rsidRDefault="001B0BA1" w:rsidP="00F30642">
            <w:pPr>
              <w:pStyle w:val="ByReference"/>
            </w:pPr>
            <w:r>
              <w:t>OCT 2014</w:t>
            </w:r>
          </w:p>
        </w:tc>
      </w:tr>
      <w:tr w:rsidR="001B0BA1" w14:paraId="19D823EE" w14:textId="77777777" w:rsidTr="00F30642">
        <w:tc>
          <w:tcPr>
            <w:tcW w:w="1440" w:type="dxa"/>
          </w:tcPr>
          <w:p w14:paraId="141AEB5E" w14:textId="77777777" w:rsidR="001B0BA1" w:rsidRDefault="001B0BA1" w:rsidP="00F30642">
            <w:pPr>
              <w:pStyle w:val="ByReference"/>
            </w:pPr>
            <w:r>
              <w:t>52.219-8</w:t>
            </w:r>
          </w:p>
        </w:tc>
        <w:tc>
          <w:tcPr>
            <w:tcW w:w="6192" w:type="dxa"/>
          </w:tcPr>
          <w:p w14:paraId="67C4313D" w14:textId="77777777" w:rsidR="001B0BA1" w:rsidRDefault="001B0BA1" w:rsidP="00F30642">
            <w:pPr>
              <w:pStyle w:val="ByReference"/>
            </w:pPr>
            <w:r>
              <w:t>UTILIZATION OF SMALL BUSINESS CONCERNS</w:t>
            </w:r>
          </w:p>
        </w:tc>
        <w:tc>
          <w:tcPr>
            <w:tcW w:w="1440" w:type="dxa"/>
          </w:tcPr>
          <w:p w14:paraId="6CA1E4EC" w14:textId="77777777" w:rsidR="001B0BA1" w:rsidRDefault="001B0BA1" w:rsidP="00F30642">
            <w:pPr>
              <w:pStyle w:val="ByReference"/>
            </w:pPr>
            <w:r>
              <w:t>OCT 2018</w:t>
            </w:r>
          </w:p>
        </w:tc>
      </w:tr>
      <w:tr w:rsidR="001B0BA1" w14:paraId="146F51A3" w14:textId="77777777" w:rsidTr="00F30642">
        <w:tc>
          <w:tcPr>
            <w:tcW w:w="1440" w:type="dxa"/>
          </w:tcPr>
          <w:p w14:paraId="13E70E0C" w14:textId="77777777" w:rsidR="001B0BA1" w:rsidRDefault="001B0BA1" w:rsidP="00F30642">
            <w:pPr>
              <w:pStyle w:val="ByReference"/>
            </w:pPr>
            <w:r>
              <w:t>52.222-3</w:t>
            </w:r>
          </w:p>
        </w:tc>
        <w:tc>
          <w:tcPr>
            <w:tcW w:w="6192" w:type="dxa"/>
          </w:tcPr>
          <w:p w14:paraId="221298C2" w14:textId="77777777" w:rsidR="001B0BA1" w:rsidRDefault="001B0BA1" w:rsidP="00F30642">
            <w:pPr>
              <w:pStyle w:val="ByReference"/>
            </w:pPr>
            <w:r>
              <w:t>CONVICT LABOR</w:t>
            </w:r>
          </w:p>
        </w:tc>
        <w:tc>
          <w:tcPr>
            <w:tcW w:w="1440" w:type="dxa"/>
          </w:tcPr>
          <w:p w14:paraId="3E7B1F5F" w14:textId="77777777" w:rsidR="001B0BA1" w:rsidRDefault="001B0BA1" w:rsidP="00F30642">
            <w:pPr>
              <w:pStyle w:val="ByReference"/>
            </w:pPr>
            <w:r>
              <w:t>JUN 2003</w:t>
            </w:r>
          </w:p>
        </w:tc>
      </w:tr>
      <w:tr w:rsidR="001B0BA1" w14:paraId="39B8D02B" w14:textId="77777777" w:rsidTr="00F30642">
        <w:tc>
          <w:tcPr>
            <w:tcW w:w="1440" w:type="dxa"/>
          </w:tcPr>
          <w:p w14:paraId="0D9B90B1" w14:textId="77777777" w:rsidR="001B0BA1" w:rsidRDefault="001B0BA1" w:rsidP="00F30642">
            <w:pPr>
              <w:pStyle w:val="ByReference"/>
            </w:pPr>
            <w:r>
              <w:lastRenderedPageBreak/>
              <w:t>52.222-6</w:t>
            </w:r>
          </w:p>
        </w:tc>
        <w:tc>
          <w:tcPr>
            <w:tcW w:w="6192" w:type="dxa"/>
          </w:tcPr>
          <w:p w14:paraId="240A8BCD" w14:textId="77777777" w:rsidR="001B0BA1" w:rsidRDefault="001B0BA1" w:rsidP="00F30642">
            <w:pPr>
              <w:pStyle w:val="ByReference"/>
            </w:pPr>
            <w:r>
              <w:t>CONSTRUCTION WAGE RATE REQUIREMENTS</w:t>
            </w:r>
          </w:p>
        </w:tc>
        <w:tc>
          <w:tcPr>
            <w:tcW w:w="1440" w:type="dxa"/>
          </w:tcPr>
          <w:p w14:paraId="43A20579" w14:textId="77777777" w:rsidR="001B0BA1" w:rsidRDefault="001B0BA1" w:rsidP="00F30642">
            <w:pPr>
              <w:pStyle w:val="ByReference"/>
            </w:pPr>
            <w:r>
              <w:t>AUG 2018</w:t>
            </w:r>
          </w:p>
        </w:tc>
      </w:tr>
      <w:tr w:rsidR="001B0BA1" w14:paraId="645F87DA" w14:textId="77777777" w:rsidTr="00F30642">
        <w:tc>
          <w:tcPr>
            <w:tcW w:w="1440" w:type="dxa"/>
          </w:tcPr>
          <w:p w14:paraId="0216D9F7" w14:textId="77777777" w:rsidR="001B0BA1" w:rsidRDefault="001B0BA1" w:rsidP="00F30642">
            <w:pPr>
              <w:pStyle w:val="ByReference"/>
            </w:pPr>
            <w:r>
              <w:t>52.222-7</w:t>
            </w:r>
          </w:p>
        </w:tc>
        <w:tc>
          <w:tcPr>
            <w:tcW w:w="6192" w:type="dxa"/>
          </w:tcPr>
          <w:p w14:paraId="41B49220" w14:textId="77777777" w:rsidR="001B0BA1" w:rsidRDefault="001B0BA1" w:rsidP="00F30642">
            <w:pPr>
              <w:pStyle w:val="ByReference"/>
            </w:pPr>
            <w:r>
              <w:t>WITHHOLDING OF FUNDS</w:t>
            </w:r>
          </w:p>
        </w:tc>
        <w:tc>
          <w:tcPr>
            <w:tcW w:w="1440" w:type="dxa"/>
          </w:tcPr>
          <w:p w14:paraId="4756B4B6" w14:textId="77777777" w:rsidR="001B0BA1" w:rsidRDefault="001B0BA1" w:rsidP="00F30642">
            <w:pPr>
              <w:pStyle w:val="ByReference"/>
            </w:pPr>
            <w:r>
              <w:t>MAY 2014</w:t>
            </w:r>
          </w:p>
        </w:tc>
      </w:tr>
      <w:tr w:rsidR="001B0BA1" w14:paraId="4A325BE8" w14:textId="77777777" w:rsidTr="00F30642">
        <w:tc>
          <w:tcPr>
            <w:tcW w:w="1440" w:type="dxa"/>
          </w:tcPr>
          <w:p w14:paraId="3FEB98F3" w14:textId="77777777" w:rsidR="001B0BA1" w:rsidRDefault="001B0BA1" w:rsidP="00F30642">
            <w:pPr>
              <w:pStyle w:val="ByReference"/>
            </w:pPr>
            <w:r>
              <w:t>52.222-8</w:t>
            </w:r>
          </w:p>
        </w:tc>
        <w:tc>
          <w:tcPr>
            <w:tcW w:w="6192" w:type="dxa"/>
          </w:tcPr>
          <w:p w14:paraId="4C578B8D" w14:textId="77777777" w:rsidR="001B0BA1" w:rsidRDefault="001B0BA1" w:rsidP="00F30642">
            <w:pPr>
              <w:pStyle w:val="ByReference"/>
            </w:pPr>
            <w:r>
              <w:t>PAYROLLS AND BASIC RECORDS</w:t>
            </w:r>
          </w:p>
        </w:tc>
        <w:tc>
          <w:tcPr>
            <w:tcW w:w="1440" w:type="dxa"/>
          </w:tcPr>
          <w:p w14:paraId="559181EE" w14:textId="77777777" w:rsidR="001B0BA1" w:rsidRDefault="001B0BA1" w:rsidP="00F30642">
            <w:pPr>
              <w:pStyle w:val="ByReference"/>
            </w:pPr>
            <w:r>
              <w:t>AUG 2018</w:t>
            </w:r>
          </w:p>
        </w:tc>
      </w:tr>
      <w:tr w:rsidR="001B0BA1" w14:paraId="237F26FF" w14:textId="77777777" w:rsidTr="00F30642">
        <w:tc>
          <w:tcPr>
            <w:tcW w:w="1440" w:type="dxa"/>
          </w:tcPr>
          <w:p w14:paraId="08FCA1F6" w14:textId="77777777" w:rsidR="001B0BA1" w:rsidRDefault="001B0BA1" w:rsidP="00F30642">
            <w:pPr>
              <w:pStyle w:val="ByReference"/>
            </w:pPr>
            <w:r>
              <w:t>52.222-9</w:t>
            </w:r>
          </w:p>
        </w:tc>
        <w:tc>
          <w:tcPr>
            <w:tcW w:w="6192" w:type="dxa"/>
          </w:tcPr>
          <w:p w14:paraId="5EDE0334" w14:textId="77777777" w:rsidR="001B0BA1" w:rsidRDefault="001B0BA1" w:rsidP="00F30642">
            <w:pPr>
              <w:pStyle w:val="ByReference"/>
            </w:pPr>
            <w:r>
              <w:t>APPRENTICES AND TRAINEES</w:t>
            </w:r>
          </w:p>
        </w:tc>
        <w:tc>
          <w:tcPr>
            <w:tcW w:w="1440" w:type="dxa"/>
          </w:tcPr>
          <w:p w14:paraId="062DBB82" w14:textId="77777777" w:rsidR="001B0BA1" w:rsidRDefault="001B0BA1" w:rsidP="00F30642">
            <w:pPr>
              <w:pStyle w:val="ByReference"/>
            </w:pPr>
            <w:r>
              <w:t>JUL 2005</w:t>
            </w:r>
          </w:p>
        </w:tc>
      </w:tr>
      <w:tr w:rsidR="001B0BA1" w14:paraId="66774C68" w14:textId="77777777" w:rsidTr="00F30642">
        <w:tc>
          <w:tcPr>
            <w:tcW w:w="1440" w:type="dxa"/>
          </w:tcPr>
          <w:p w14:paraId="6007C406" w14:textId="77777777" w:rsidR="001B0BA1" w:rsidRDefault="001B0BA1" w:rsidP="00F30642">
            <w:pPr>
              <w:pStyle w:val="ByReference"/>
            </w:pPr>
            <w:r>
              <w:t>52.222-10</w:t>
            </w:r>
          </w:p>
        </w:tc>
        <w:tc>
          <w:tcPr>
            <w:tcW w:w="6192" w:type="dxa"/>
          </w:tcPr>
          <w:p w14:paraId="24F80DA5" w14:textId="77777777" w:rsidR="001B0BA1" w:rsidRDefault="001B0BA1" w:rsidP="00F30642">
            <w:pPr>
              <w:pStyle w:val="ByReference"/>
            </w:pPr>
            <w:r>
              <w:t>COMPLIANCE WITH COPELAND ACT REQUIREMENTS</w:t>
            </w:r>
          </w:p>
        </w:tc>
        <w:tc>
          <w:tcPr>
            <w:tcW w:w="1440" w:type="dxa"/>
          </w:tcPr>
          <w:p w14:paraId="5B304942" w14:textId="77777777" w:rsidR="001B0BA1" w:rsidRDefault="001B0BA1" w:rsidP="00F30642">
            <w:pPr>
              <w:pStyle w:val="ByReference"/>
            </w:pPr>
            <w:r>
              <w:t>FEB 1988</w:t>
            </w:r>
          </w:p>
        </w:tc>
      </w:tr>
      <w:tr w:rsidR="001B0BA1" w14:paraId="6E9FA18E" w14:textId="77777777" w:rsidTr="00F30642">
        <w:tc>
          <w:tcPr>
            <w:tcW w:w="1440" w:type="dxa"/>
          </w:tcPr>
          <w:p w14:paraId="09BB0D0C" w14:textId="77777777" w:rsidR="001B0BA1" w:rsidRDefault="001B0BA1" w:rsidP="00F30642">
            <w:pPr>
              <w:pStyle w:val="ByReference"/>
            </w:pPr>
            <w:r>
              <w:t>52.222-11</w:t>
            </w:r>
          </w:p>
        </w:tc>
        <w:tc>
          <w:tcPr>
            <w:tcW w:w="6192" w:type="dxa"/>
          </w:tcPr>
          <w:p w14:paraId="67F041F9" w14:textId="77777777" w:rsidR="001B0BA1" w:rsidRDefault="001B0BA1" w:rsidP="00F30642">
            <w:pPr>
              <w:pStyle w:val="ByReference"/>
            </w:pPr>
            <w:r>
              <w:t>SUBCONTRACTS (LABOR STANDARDS)</w:t>
            </w:r>
          </w:p>
        </w:tc>
        <w:tc>
          <w:tcPr>
            <w:tcW w:w="1440" w:type="dxa"/>
          </w:tcPr>
          <w:p w14:paraId="071FEBA4" w14:textId="77777777" w:rsidR="001B0BA1" w:rsidRDefault="001B0BA1" w:rsidP="00F30642">
            <w:pPr>
              <w:pStyle w:val="ByReference"/>
            </w:pPr>
            <w:r>
              <w:t>MAY 2014</w:t>
            </w:r>
          </w:p>
        </w:tc>
      </w:tr>
      <w:tr w:rsidR="001B0BA1" w14:paraId="1417BBA5" w14:textId="77777777" w:rsidTr="00F30642">
        <w:tc>
          <w:tcPr>
            <w:tcW w:w="1440" w:type="dxa"/>
          </w:tcPr>
          <w:p w14:paraId="7D05C084" w14:textId="77777777" w:rsidR="001B0BA1" w:rsidRDefault="001B0BA1" w:rsidP="00F30642">
            <w:pPr>
              <w:pStyle w:val="ByReference"/>
            </w:pPr>
            <w:r>
              <w:t>52.222-12</w:t>
            </w:r>
          </w:p>
        </w:tc>
        <w:tc>
          <w:tcPr>
            <w:tcW w:w="6192" w:type="dxa"/>
          </w:tcPr>
          <w:p w14:paraId="60B77293" w14:textId="77777777" w:rsidR="001B0BA1" w:rsidRDefault="001B0BA1" w:rsidP="00F30642">
            <w:pPr>
              <w:pStyle w:val="ByReference"/>
            </w:pPr>
            <w:r>
              <w:t>CONTRACT TERMINATION—DEBARMENT</w:t>
            </w:r>
          </w:p>
        </w:tc>
        <w:tc>
          <w:tcPr>
            <w:tcW w:w="1440" w:type="dxa"/>
          </w:tcPr>
          <w:p w14:paraId="78B35D85" w14:textId="77777777" w:rsidR="001B0BA1" w:rsidRDefault="001B0BA1" w:rsidP="00F30642">
            <w:pPr>
              <w:pStyle w:val="ByReference"/>
            </w:pPr>
            <w:r>
              <w:t>MAY 2014</w:t>
            </w:r>
          </w:p>
        </w:tc>
      </w:tr>
      <w:tr w:rsidR="001B0BA1" w14:paraId="30D44AB9" w14:textId="77777777" w:rsidTr="00F30642">
        <w:tc>
          <w:tcPr>
            <w:tcW w:w="1440" w:type="dxa"/>
          </w:tcPr>
          <w:p w14:paraId="6D865406" w14:textId="77777777" w:rsidR="001B0BA1" w:rsidRDefault="001B0BA1" w:rsidP="00F30642">
            <w:pPr>
              <w:pStyle w:val="ByReference"/>
            </w:pPr>
            <w:r>
              <w:t>52.222-13</w:t>
            </w:r>
          </w:p>
        </w:tc>
        <w:tc>
          <w:tcPr>
            <w:tcW w:w="6192" w:type="dxa"/>
          </w:tcPr>
          <w:p w14:paraId="55525507" w14:textId="77777777" w:rsidR="001B0BA1" w:rsidRDefault="001B0BA1" w:rsidP="00F30642">
            <w:pPr>
              <w:pStyle w:val="ByReference"/>
            </w:pPr>
            <w:r>
              <w:t>COMPLIANCE WITH CONSTRUCTION WAGE RATE REQUIREMENTS AND RELATED REGULATIONS</w:t>
            </w:r>
          </w:p>
        </w:tc>
        <w:tc>
          <w:tcPr>
            <w:tcW w:w="1440" w:type="dxa"/>
          </w:tcPr>
          <w:p w14:paraId="5294C848" w14:textId="77777777" w:rsidR="001B0BA1" w:rsidRDefault="001B0BA1" w:rsidP="00F30642">
            <w:pPr>
              <w:pStyle w:val="ByReference"/>
            </w:pPr>
            <w:r>
              <w:t>MAY 2014</w:t>
            </w:r>
          </w:p>
        </w:tc>
      </w:tr>
      <w:tr w:rsidR="001B0BA1" w14:paraId="5EEBA59B" w14:textId="77777777" w:rsidTr="00F30642">
        <w:tc>
          <w:tcPr>
            <w:tcW w:w="1440" w:type="dxa"/>
          </w:tcPr>
          <w:p w14:paraId="5B436981" w14:textId="77777777" w:rsidR="001B0BA1" w:rsidRDefault="001B0BA1" w:rsidP="00F30642">
            <w:pPr>
              <w:pStyle w:val="ByReference"/>
            </w:pPr>
            <w:r>
              <w:t>52.222-14</w:t>
            </w:r>
          </w:p>
        </w:tc>
        <w:tc>
          <w:tcPr>
            <w:tcW w:w="6192" w:type="dxa"/>
          </w:tcPr>
          <w:p w14:paraId="443372F3" w14:textId="77777777" w:rsidR="001B0BA1" w:rsidRDefault="001B0BA1" w:rsidP="00F30642">
            <w:pPr>
              <w:pStyle w:val="ByReference"/>
            </w:pPr>
            <w:r>
              <w:t>DISPUTES CONCERNING LABOR STANDARDS</w:t>
            </w:r>
          </w:p>
        </w:tc>
        <w:tc>
          <w:tcPr>
            <w:tcW w:w="1440" w:type="dxa"/>
          </w:tcPr>
          <w:p w14:paraId="04CD9C23" w14:textId="77777777" w:rsidR="001B0BA1" w:rsidRDefault="001B0BA1" w:rsidP="00F30642">
            <w:pPr>
              <w:pStyle w:val="ByReference"/>
            </w:pPr>
            <w:r>
              <w:t>FEB 1988</w:t>
            </w:r>
          </w:p>
        </w:tc>
      </w:tr>
      <w:tr w:rsidR="001B0BA1" w14:paraId="7229754E" w14:textId="77777777" w:rsidTr="00F30642">
        <w:tc>
          <w:tcPr>
            <w:tcW w:w="1440" w:type="dxa"/>
          </w:tcPr>
          <w:p w14:paraId="113D22AC" w14:textId="77777777" w:rsidR="001B0BA1" w:rsidRDefault="001B0BA1" w:rsidP="00F30642">
            <w:pPr>
              <w:pStyle w:val="ByReference"/>
            </w:pPr>
            <w:r>
              <w:t>52.222-15</w:t>
            </w:r>
          </w:p>
        </w:tc>
        <w:tc>
          <w:tcPr>
            <w:tcW w:w="6192" w:type="dxa"/>
          </w:tcPr>
          <w:p w14:paraId="7167E185" w14:textId="77777777" w:rsidR="001B0BA1" w:rsidRDefault="001B0BA1" w:rsidP="00F30642">
            <w:pPr>
              <w:pStyle w:val="ByReference"/>
            </w:pPr>
            <w:r>
              <w:t>CERTIFICATION OF ELIGIBILITY</w:t>
            </w:r>
          </w:p>
        </w:tc>
        <w:tc>
          <w:tcPr>
            <w:tcW w:w="1440" w:type="dxa"/>
          </w:tcPr>
          <w:p w14:paraId="39439EA2" w14:textId="77777777" w:rsidR="001B0BA1" w:rsidRDefault="001B0BA1" w:rsidP="00F30642">
            <w:pPr>
              <w:pStyle w:val="ByReference"/>
            </w:pPr>
            <w:r>
              <w:t>MAY 2014</w:t>
            </w:r>
          </w:p>
        </w:tc>
      </w:tr>
      <w:tr w:rsidR="001B0BA1" w14:paraId="2AD62261" w14:textId="77777777" w:rsidTr="00F30642">
        <w:tc>
          <w:tcPr>
            <w:tcW w:w="1440" w:type="dxa"/>
          </w:tcPr>
          <w:p w14:paraId="3B8623FA" w14:textId="77777777" w:rsidR="001B0BA1" w:rsidRDefault="001B0BA1" w:rsidP="00F30642">
            <w:pPr>
              <w:pStyle w:val="ByReference"/>
            </w:pPr>
            <w:r>
              <w:t>52.222-21</w:t>
            </w:r>
          </w:p>
        </w:tc>
        <w:tc>
          <w:tcPr>
            <w:tcW w:w="6192" w:type="dxa"/>
          </w:tcPr>
          <w:p w14:paraId="241F045D" w14:textId="77777777" w:rsidR="001B0BA1" w:rsidRDefault="001B0BA1" w:rsidP="00F30642">
            <w:pPr>
              <w:pStyle w:val="ByReference"/>
            </w:pPr>
            <w:r>
              <w:t>PROHIBITION OF SEGREGATED FACILITIES</w:t>
            </w:r>
          </w:p>
        </w:tc>
        <w:tc>
          <w:tcPr>
            <w:tcW w:w="1440" w:type="dxa"/>
          </w:tcPr>
          <w:p w14:paraId="54F735C1" w14:textId="77777777" w:rsidR="001B0BA1" w:rsidRDefault="001B0BA1" w:rsidP="00F30642">
            <w:pPr>
              <w:pStyle w:val="ByReference"/>
            </w:pPr>
            <w:r>
              <w:t>APR 2015</w:t>
            </w:r>
          </w:p>
        </w:tc>
      </w:tr>
      <w:tr w:rsidR="001B0BA1" w14:paraId="6852F0D2" w14:textId="77777777" w:rsidTr="00F30642">
        <w:tc>
          <w:tcPr>
            <w:tcW w:w="1440" w:type="dxa"/>
          </w:tcPr>
          <w:p w14:paraId="73F1A0FA" w14:textId="77777777" w:rsidR="001B0BA1" w:rsidRDefault="001B0BA1" w:rsidP="00F30642">
            <w:pPr>
              <w:pStyle w:val="ByReference"/>
            </w:pPr>
            <w:r>
              <w:t>52.222-26</w:t>
            </w:r>
          </w:p>
        </w:tc>
        <w:tc>
          <w:tcPr>
            <w:tcW w:w="6192" w:type="dxa"/>
          </w:tcPr>
          <w:p w14:paraId="17B98A70" w14:textId="77777777" w:rsidR="001B0BA1" w:rsidRDefault="001B0BA1" w:rsidP="00F30642">
            <w:pPr>
              <w:pStyle w:val="ByReference"/>
            </w:pPr>
            <w:r>
              <w:t>EQUAL OPPORTUNITY</w:t>
            </w:r>
          </w:p>
        </w:tc>
        <w:tc>
          <w:tcPr>
            <w:tcW w:w="1440" w:type="dxa"/>
          </w:tcPr>
          <w:p w14:paraId="4400A8A7" w14:textId="77777777" w:rsidR="001B0BA1" w:rsidRDefault="001B0BA1" w:rsidP="00F30642">
            <w:pPr>
              <w:pStyle w:val="ByReference"/>
            </w:pPr>
            <w:r>
              <w:t>SEP 2016</w:t>
            </w:r>
          </w:p>
        </w:tc>
      </w:tr>
      <w:tr w:rsidR="001B0BA1" w14:paraId="088DD0CB" w14:textId="77777777" w:rsidTr="00F30642">
        <w:tc>
          <w:tcPr>
            <w:tcW w:w="1440" w:type="dxa"/>
          </w:tcPr>
          <w:p w14:paraId="50EDA68B" w14:textId="77777777" w:rsidR="001B0BA1" w:rsidRDefault="001B0BA1" w:rsidP="00F30642">
            <w:pPr>
              <w:pStyle w:val="ByReference"/>
            </w:pPr>
            <w:r>
              <w:t>52.222-27</w:t>
            </w:r>
          </w:p>
        </w:tc>
        <w:tc>
          <w:tcPr>
            <w:tcW w:w="6192" w:type="dxa"/>
          </w:tcPr>
          <w:p w14:paraId="481AFECF" w14:textId="77777777" w:rsidR="001B0BA1" w:rsidRDefault="001B0BA1" w:rsidP="00F30642">
            <w:pPr>
              <w:pStyle w:val="ByReference"/>
            </w:pPr>
            <w:r>
              <w:t>AFFIRMATIVE ACTION COMPLIANCE REQUIREMENTS FOR CONSTRUCTION</w:t>
            </w:r>
          </w:p>
        </w:tc>
        <w:tc>
          <w:tcPr>
            <w:tcW w:w="1440" w:type="dxa"/>
          </w:tcPr>
          <w:p w14:paraId="4EAE1CA5" w14:textId="77777777" w:rsidR="001B0BA1" w:rsidRDefault="001B0BA1" w:rsidP="00F30642">
            <w:pPr>
              <w:pStyle w:val="ByReference"/>
            </w:pPr>
            <w:r>
              <w:t>APR 2015</w:t>
            </w:r>
          </w:p>
        </w:tc>
      </w:tr>
    </w:tbl>
    <w:p w14:paraId="438FAFF9" w14:textId="77777777" w:rsidR="001B0BA1" w:rsidRDefault="001B0BA1" w:rsidP="001B0BA1">
      <w:pPr>
        <w:pStyle w:val="Heading2"/>
      </w:pPr>
      <w:bookmarkStart w:id="50" w:name="_Toc256000040"/>
      <w:r>
        <w:t>4.15  52.222-36 EQUAL OPPORTUNITY FOR WORKERS WITH DISABILITIES (JUL 2014)</w:t>
      </w:r>
      <w:bookmarkEnd w:id="50"/>
    </w:p>
    <w:p w14:paraId="7A5EAE15" w14:textId="77777777" w:rsidR="001B0BA1" w:rsidRPr="009F163D" w:rsidRDefault="001B0BA1" w:rsidP="001B0BA1">
      <w:r w:rsidRPr="009F163D">
        <w:t xml:space="preserve">  (a) </w:t>
      </w:r>
      <w:r w:rsidRPr="009F163D">
        <w:rPr>
          <w:i/>
        </w:rPr>
        <w:t>Equal opportunity clause</w:t>
      </w:r>
      <w:r w:rsidRPr="009F163D">
        <w:t>.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1D495889" w14:textId="77777777" w:rsidR="001B0BA1" w:rsidRDefault="001B0BA1" w:rsidP="001B0BA1">
      <w:r w:rsidRPr="009F163D">
        <w:t xml:space="preserve">  (b) </w:t>
      </w:r>
      <w:r w:rsidRPr="009F163D">
        <w:rPr>
          <w:i/>
        </w:rPr>
        <w:t>Subcontracts</w:t>
      </w:r>
      <w:r w:rsidRPr="009F163D">
        <w:t>.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1D651D1" w14:textId="77777777" w:rsidR="001B0BA1" w:rsidRDefault="001B0BA1" w:rsidP="001B0BA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1B0BA1" w14:paraId="35184C28" w14:textId="77777777" w:rsidTr="00F30642">
        <w:tc>
          <w:tcPr>
            <w:tcW w:w="288" w:type="dxa"/>
          </w:tcPr>
          <w:p w14:paraId="360D94CB" w14:textId="77777777" w:rsidR="001B0BA1" w:rsidRDefault="001B0BA1" w:rsidP="00F30642">
            <w:pPr>
              <w:pStyle w:val="ByReference"/>
            </w:pPr>
          </w:p>
        </w:tc>
        <w:tc>
          <w:tcPr>
            <w:tcW w:w="1440" w:type="dxa"/>
          </w:tcPr>
          <w:p w14:paraId="42120FBB" w14:textId="77777777" w:rsidR="001B0BA1" w:rsidRDefault="001B0BA1" w:rsidP="00F30642">
            <w:pPr>
              <w:pStyle w:val="ByReference"/>
            </w:pPr>
            <w:r>
              <w:rPr>
                <w:b/>
                <w:u w:val="single"/>
              </w:rPr>
              <w:t>FAR Number</w:t>
            </w:r>
          </w:p>
        </w:tc>
        <w:tc>
          <w:tcPr>
            <w:tcW w:w="6192" w:type="dxa"/>
          </w:tcPr>
          <w:p w14:paraId="49F2468F" w14:textId="77777777" w:rsidR="001B0BA1" w:rsidRDefault="001B0BA1" w:rsidP="00F30642">
            <w:pPr>
              <w:pStyle w:val="ByReference"/>
            </w:pPr>
            <w:r>
              <w:rPr>
                <w:b/>
                <w:u w:val="single"/>
              </w:rPr>
              <w:t>Title</w:t>
            </w:r>
          </w:p>
        </w:tc>
        <w:tc>
          <w:tcPr>
            <w:tcW w:w="1440" w:type="dxa"/>
          </w:tcPr>
          <w:p w14:paraId="6E89BCAE" w14:textId="77777777" w:rsidR="001B0BA1" w:rsidRDefault="001B0BA1" w:rsidP="00F30642">
            <w:pPr>
              <w:pStyle w:val="ByReference"/>
            </w:pPr>
            <w:r>
              <w:rPr>
                <w:b/>
                <w:u w:val="single"/>
              </w:rPr>
              <w:t>Date</w:t>
            </w:r>
          </w:p>
        </w:tc>
      </w:tr>
      <w:tr w:rsidR="001B0BA1" w14:paraId="0FC9D520" w14:textId="77777777" w:rsidTr="00F30642">
        <w:tc>
          <w:tcPr>
            <w:tcW w:w="288" w:type="dxa"/>
          </w:tcPr>
          <w:p w14:paraId="002E7892" w14:textId="77777777" w:rsidR="001B0BA1" w:rsidRDefault="001B0BA1" w:rsidP="00F30642">
            <w:pPr>
              <w:pStyle w:val="ByReference"/>
            </w:pPr>
          </w:p>
        </w:tc>
        <w:tc>
          <w:tcPr>
            <w:tcW w:w="1440" w:type="dxa"/>
          </w:tcPr>
          <w:p w14:paraId="11D42AF2" w14:textId="77777777" w:rsidR="001B0BA1" w:rsidRDefault="001B0BA1" w:rsidP="00F30642">
            <w:pPr>
              <w:pStyle w:val="ByReference"/>
            </w:pPr>
            <w:r>
              <w:t>52.222-37</w:t>
            </w:r>
          </w:p>
        </w:tc>
        <w:tc>
          <w:tcPr>
            <w:tcW w:w="6192" w:type="dxa"/>
          </w:tcPr>
          <w:p w14:paraId="13803858" w14:textId="77777777" w:rsidR="001B0BA1" w:rsidRDefault="001B0BA1" w:rsidP="00F30642">
            <w:pPr>
              <w:pStyle w:val="ByReference"/>
            </w:pPr>
            <w:r>
              <w:t>EMPLOYMENT REPORTS ON VETERANS</w:t>
            </w:r>
          </w:p>
        </w:tc>
        <w:tc>
          <w:tcPr>
            <w:tcW w:w="1440" w:type="dxa"/>
          </w:tcPr>
          <w:p w14:paraId="38FE532E" w14:textId="77777777" w:rsidR="001B0BA1" w:rsidRDefault="001B0BA1" w:rsidP="00F30642">
            <w:pPr>
              <w:pStyle w:val="ByReference"/>
            </w:pPr>
            <w:r>
              <w:t>FEB 2016</w:t>
            </w:r>
          </w:p>
        </w:tc>
      </w:tr>
      <w:tr w:rsidR="001B0BA1" w14:paraId="12C26D26" w14:textId="77777777" w:rsidTr="00F30642">
        <w:tc>
          <w:tcPr>
            <w:tcW w:w="288" w:type="dxa"/>
          </w:tcPr>
          <w:p w14:paraId="4D01E844" w14:textId="77777777" w:rsidR="001B0BA1" w:rsidRDefault="001B0BA1" w:rsidP="00F30642">
            <w:pPr>
              <w:pStyle w:val="ByReference"/>
            </w:pPr>
          </w:p>
        </w:tc>
        <w:tc>
          <w:tcPr>
            <w:tcW w:w="1440" w:type="dxa"/>
          </w:tcPr>
          <w:p w14:paraId="5D386905" w14:textId="77777777" w:rsidR="001B0BA1" w:rsidRDefault="001B0BA1" w:rsidP="00F30642">
            <w:pPr>
              <w:pStyle w:val="ByReference"/>
            </w:pPr>
            <w:r>
              <w:t>52.222-50</w:t>
            </w:r>
          </w:p>
        </w:tc>
        <w:tc>
          <w:tcPr>
            <w:tcW w:w="6192" w:type="dxa"/>
          </w:tcPr>
          <w:p w14:paraId="5821C95E" w14:textId="77777777" w:rsidR="001B0BA1" w:rsidRDefault="001B0BA1" w:rsidP="00F30642">
            <w:pPr>
              <w:pStyle w:val="ByReference"/>
            </w:pPr>
            <w:r>
              <w:t>COMBATING TRAFFICKING IN PERSONS</w:t>
            </w:r>
          </w:p>
        </w:tc>
        <w:tc>
          <w:tcPr>
            <w:tcW w:w="1440" w:type="dxa"/>
          </w:tcPr>
          <w:p w14:paraId="23371236" w14:textId="77777777" w:rsidR="001B0BA1" w:rsidRDefault="001B0BA1" w:rsidP="00F30642">
            <w:pPr>
              <w:pStyle w:val="ByReference"/>
            </w:pPr>
            <w:r>
              <w:t>MAR 2015</w:t>
            </w:r>
          </w:p>
        </w:tc>
      </w:tr>
      <w:tr w:rsidR="001B0BA1" w14:paraId="284C4131" w14:textId="77777777" w:rsidTr="00F30642">
        <w:tc>
          <w:tcPr>
            <w:tcW w:w="288" w:type="dxa"/>
          </w:tcPr>
          <w:p w14:paraId="47E201E0" w14:textId="77777777" w:rsidR="001B0BA1" w:rsidRDefault="001B0BA1" w:rsidP="00F30642">
            <w:pPr>
              <w:pStyle w:val="ByReference"/>
            </w:pPr>
          </w:p>
        </w:tc>
        <w:tc>
          <w:tcPr>
            <w:tcW w:w="1440" w:type="dxa"/>
          </w:tcPr>
          <w:p w14:paraId="446EDB9F" w14:textId="77777777" w:rsidR="001B0BA1" w:rsidRDefault="001B0BA1" w:rsidP="00F30642">
            <w:pPr>
              <w:pStyle w:val="ByReference"/>
            </w:pPr>
            <w:r>
              <w:t>52.222-54</w:t>
            </w:r>
          </w:p>
        </w:tc>
        <w:tc>
          <w:tcPr>
            <w:tcW w:w="6192" w:type="dxa"/>
          </w:tcPr>
          <w:p w14:paraId="6BEC3628" w14:textId="77777777" w:rsidR="001B0BA1" w:rsidRDefault="001B0BA1" w:rsidP="00F30642">
            <w:pPr>
              <w:pStyle w:val="ByReference"/>
            </w:pPr>
            <w:r>
              <w:t>EMPLOYMENT ELIGIBILITY VERIFICATION</w:t>
            </w:r>
          </w:p>
        </w:tc>
        <w:tc>
          <w:tcPr>
            <w:tcW w:w="1440" w:type="dxa"/>
          </w:tcPr>
          <w:p w14:paraId="5FE67CBD" w14:textId="77777777" w:rsidR="001B0BA1" w:rsidRDefault="001B0BA1" w:rsidP="00F30642">
            <w:pPr>
              <w:pStyle w:val="ByReference"/>
            </w:pPr>
            <w:r>
              <w:t>OCT 2015</w:t>
            </w:r>
          </w:p>
        </w:tc>
      </w:tr>
      <w:tr w:rsidR="001B0BA1" w14:paraId="5AC094A7" w14:textId="77777777" w:rsidTr="00F30642">
        <w:tc>
          <w:tcPr>
            <w:tcW w:w="288" w:type="dxa"/>
          </w:tcPr>
          <w:p w14:paraId="106DC92C" w14:textId="77777777" w:rsidR="001B0BA1" w:rsidRDefault="001B0BA1" w:rsidP="00F30642">
            <w:pPr>
              <w:pStyle w:val="ByReference"/>
            </w:pPr>
          </w:p>
        </w:tc>
        <w:tc>
          <w:tcPr>
            <w:tcW w:w="1440" w:type="dxa"/>
          </w:tcPr>
          <w:p w14:paraId="5ECB64B0" w14:textId="77777777" w:rsidR="001B0BA1" w:rsidRDefault="001B0BA1" w:rsidP="00F30642">
            <w:pPr>
              <w:pStyle w:val="ByReference"/>
            </w:pPr>
            <w:r>
              <w:t>52.222-55</w:t>
            </w:r>
          </w:p>
        </w:tc>
        <w:tc>
          <w:tcPr>
            <w:tcW w:w="6192" w:type="dxa"/>
          </w:tcPr>
          <w:p w14:paraId="3BE2AD9F" w14:textId="77777777" w:rsidR="001B0BA1" w:rsidRDefault="001B0BA1" w:rsidP="00F30642">
            <w:pPr>
              <w:pStyle w:val="ByReference"/>
            </w:pPr>
            <w:r>
              <w:t>MINIMUM WAGES UNDER EXECUTIVE ORDER 13658</w:t>
            </w:r>
          </w:p>
        </w:tc>
        <w:tc>
          <w:tcPr>
            <w:tcW w:w="1440" w:type="dxa"/>
          </w:tcPr>
          <w:p w14:paraId="022B8601" w14:textId="77777777" w:rsidR="001B0BA1" w:rsidRDefault="001B0BA1" w:rsidP="00F30642">
            <w:pPr>
              <w:pStyle w:val="ByReference"/>
            </w:pPr>
            <w:r>
              <w:t>DEC 2015</w:t>
            </w:r>
          </w:p>
        </w:tc>
      </w:tr>
      <w:tr w:rsidR="001B0BA1" w14:paraId="01563A0B" w14:textId="77777777" w:rsidTr="00F30642">
        <w:tc>
          <w:tcPr>
            <w:tcW w:w="288" w:type="dxa"/>
          </w:tcPr>
          <w:p w14:paraId="29139EAB" w14:textId="77777777" w:rsidR="001B0BA1" w:rsidRDefault="001B0BA1" w:rsidP="00F30642">
            <w:pPr>
              <w:pStyle w:val="ByReference"/>
            </w:pPr>
          </w:p>
        </w:tc>
        <w:tc>
          <w:tcPr>
            <w:tcW w:w="1440" w:type="dxa"/>
          </w:tcPr>
          <w:p w14:paraId="70BAC1FC" w14:textId="77777777" w:rsidR="001B0BA1" w:rsidRDefault="001B0BA1" w:rsidP="00F30642">
            <w:pPr>
              <w:pStyle w:val="ByReference"/>
            </w:pPr>
            <w:r>
              <w:t>52.222-62</w:t>
            </w:r>
          </w:p>
        </w:tc>
        <w:tc>
          <w:tcPr>
            <w:tcW w:w="6192" w:type="dxa"/>
          </w:tcPr>
          <w:p w14:paraId="47B0E5C5" w14:textId="77777777" w:rsidR="001B0BA1" w:rsidRDefault="001B0BA1" w:rsidP="00F30642">
            <w:pPr>
              <w:pStyle w:val="ByReference"/>
            </w:pPr>
            <w:r>
              <w:t>PAID SICK LEAVE UNDER EXECUTIVE ORDER 13706</w:t>
            </w:r>
          </w:p>
        </w:tc>
        <w:tc>
          <w:tcPr>
            <w:tcW w:w="1440" w:type="dxa"/>
          </w:tcPr>
          <w:p w14:paraId="686B8EE8" w14:textId="77777777" w:rsidR="001B0BA1" w:rsidRDefault="001B0BA1" w:rsidP="00F30642">
            <w:pPr>
              <w:pStyle w:val="ByReference"/>
            </w:pPr>
            <w:r>
              <w:t>JAN 2017</w:t>
            </w:r>
          </w:p>
        </w:tc>
      </w:tr>
      <w:tr w:rsidR="001B0BA1" w14:paraId="7426E895" w14:textId="77777777" w:rsidTr="00F30642">
        <w:tc>
          <w:tcPr>
            <w:tcW w:w="288" w:type="dxa"/>
          </w:tcPr>
          <w:p w14:paraId="63FD70B7" w14:textId="77777777" w:rsidR="001B0BA1" w:rsidRDefault="001B0BA1" w:rsidP="00F30642">
            <w:pPr>
              <w:pStyle w:val="ByReference"/>
            </w:pPr>
          </w:p>
        </w:tc>
        <w:tc>
          <w:tcPr>
            <w:tcW w:w="1440" w:type="dxa"/>
          </w:tcPr>
          <w:p w14:paraId="0CDA0995" w14:textId="77777777" w:rsidR="001B0BA1" w:rsidRDefault="001B0BA1" w:rsidP="00F30642">
            <w:pPr>
              <w:pStyle w:val="ByReference"/>
            </w:pPr>
            <w:r>
              <w:t>52.223-5</w:t>
            </w:r>
          </w:p>
        </w:tc>
        <w:tc>
          <w:tcPr>
            <w:tcW w:w="6192" w:type="dxa"/>
          </w:tcPr>
          <w:p w14:paraId="23AE43B1" w14:textId="77777777" w:rsidR="001B0BA1" w:rsidRDefault="001B0BA1" w:rsidP="00F30642">
            <w:pPr>
              <w:pStyle w:val="ByReference"/>
            </w:pPr>
            <w:r>
              <w:t>POLLUTION PREVENTION AND RIGHT-TO-KNOW INFORMATION</w:t>
            </w:r>
          </w:p>
        </w:tc>
        <w:tc>
          <w:tcPr>
            <w:tcW w:w="1440" w:type="dxa"/>
          </w:tcPr>
          <w:p w14:paraId="6F67975E" w14:textId="77777777" w:rsidR="001B0BA1" w:rsidRDefault="001B0BA1" w:rsidP="00F30642">
            <w:pPr>
              <w:pStyle w:val="ByReference"/>
            </w:pPr>
            <w:r>
              <w:t>MAY 2011</w:t>
            </w:r>
          </w:p>
        </w:tc>
      </w:tr>
      <w:tr w:rsidR="001B0BA1" w14:paraId="5DA4E836" w14:textId="77777777" w:rsidTr="00F30642">
        <w:tc>
          <w:tcPr>
            <w:tcW w:w="288" w:type="dxa"/>
          </w:tcPr>
          <w:p w14:paraId="13B58AA7" w14:textId="77777777" w:rsidR="001B0BA1" w:rsidRDefault="001B0BA1" w:rsidP="00F30642">
            <w:pPr>
              <w:pStyle w:val="ByReference"/>
            </w:pPr>
          </w:p>
        </w:tc>
        <w:tc>
          <w:tcPr>
            <w:tcW w:w="1440" w:type="dxa"/>
          </w:tcPr>
          <w:p w14:paraId="3694D926" w14:textId="77777777" w:rsidR="001B0BA1" w:rsidRDefault="001B0BA1" w:rsidP="00F30642">
            <w:pPr>
              <w:pStyle w:val="ByReference"/>
            </w:pPr>
            <w:r>
              <w:t>52.223-6</w:t>
            </w:r>
          </w:p>
        </w:tc>
        <w:tc>
          <w:tcPr>
            <w:tcW w:w="6192" w:type="dxa"/>
          </w:tcPr>
          <w:p w14:paraId="075B4E4A" w14:textId="77777777" w:rsidR="001B0BA1" w:rsidRDefault="001B0BA1" w:rsidP="00F30642">
            <w:pPr>
              <w:pStyle w:val="ByReference"/>
            </w:pPr>
            <w:r>
              <w:t>DRUG-FREE WORKPLACE</w:t>
            </w:r>
          </w:p>
        </w:tc>
        <w:tc>
          <w:tcPr>
            <w:tcW w:w="1440" w:type="dxa"/>
          </w:tcPr>
          <w:p w14:paraId="54D72B4C" w14:textId="77777777" w:rsidR="001B0BA1" w:rsidRDefault="001B0BA1" w:rsidP="00F30642">
            <w:pPr>
              <w:pStyle w:val="ByReference"/>
            </w:pPr>
            <w:r>
              <w:t>MAY 2001</w:t>
            </w:r>
          </w:p>
        </w:tc>
      </w:tr>
      <w:tr w:rsidR="001B0BA1" w14:paraId="10C467A8" w14:textId="77777777" w:rsidTr="00F30642">
        <w:tc>
          <w:tcPr>
            <w:tcW w:w="288" w:type="dxa"/>
          </w:tcPr>
          <w:p w14:paraId="1A6D4526" w14:textId="77777777" w:rsidR="001B0BA1" w:rsidRDefault="001B0BA1" w:rsidP="00F30642">
            <w:pPr>
              <w:pStyle w:val="ByReference"/>
            </w:pPr>
          </w:p>
        </w:tc>
        <w:tc>
          <w:tcPr>
            <w:tcW w:w="1440" w:type="dxa"/>
          </w:tcPr>
          <w:p w14:paraId="6D027B00" w14:textId="77777777" w:rsidR="001B0BA1" w:rsidRDefault="001B0BA1" w:rsidP="00F30642">
            <w:pPr>
              <w:pStyle w:val="ByReference"/>
            </w:pPr>
            <w:r>
              <w:t>52.223-18</w:t>
            </w:r>
          </w:p>
        </w:tc>
        <w:tc>
          <w:tcPr>
            <w:tcW w:w="6192" w:type="dxa"/>
          </w:tcPr>
          <w:p w14:paraId="133591AF" w14:textId="77777777" w:rsidR="001B0BA1" w:rsidRDefault="001B0BA1" w:rsidP="00F30642">
            <w:pPr>
              <w:pStyle w:val="ByReference"/>
            </w:pPr>
            <w:r>
              <w:t>ENCOURAGING CONTRACTOR POLICIES  TO BAN TEXT MESSAGING WHILE DRIVING</w:t>
            </w:r>
          </w:p>
        </w:tc>
        <w:tc>
          <w:tcPr>
            <w:tcW w:w="1440" w:type="dxa"/>
          </w:tcPr>
          <w:p w14:paraId="0922A298" w14:textId="77777777" w:rsidR="001B0BA1" w:rsidRDefault="001B0BA1" w:rsidP="00F30642">
            <w:pPr>
              <w:pStyle w:val="ByReference"/>
            </w:pPr>
            <w:r>
              <w:t>AUG 2011</w:t>
            </w:r>
          </w:p>
        </w:tc>
      </w:tr>
      <w:tr w:rsidR="001B0BA1" w14:paraId="615D351F" w14:textId="77777777" w:rsidTr="00F30642">
        <w:tc>
          <w:tcPr>
            <w:tcW w:w="288" w:type="dxa"/>
          </w:tcPr>
          <w:p w14:paraId="59C9419D" w14:textId="77777777" w:rsidR="001B0BA1" w:rsidRDefault="001B0BA1" w:rsidP="00F30642">
            <w:pPr>
              <w:pStyle w:val="ByReference"/>
            </w:pPr>
          </w:p>
        </w:tc>
        <w:tc>
          <w:tcPr>
            <w:tcW w:w="1440" w:type="dxa"/>
          </w:tcPr>
          <w:p w14:paraId="18E71CF9" w14:textId="77777777" w:rsidR="001B0BA1" w:rsidRDefault="001B0BA1" w:rsidP="00F30642">
            <w:pPr>
              <w:pStyle w:val="ByReference"/>
            </w:pPr>
            <w:r>
              <w:t>52.223-21</w:t>
            </w:r>
          </w:p>
        </w:tc>
        <w:tc>
          <w:tcPr>
            <w:tcW w:w="6192" w:type="dxa"/>
          </w:tcPr>
          <w:p w14:paraId="754F3660" w14:textId="77777777" w:rsidR="001B0BA1" w:rsidRDefault="001B0BA1" w:rsidP="00F30642">
            <w:pPr>
              <w:pStyle w:val="ByReference"/>
            </w:pPr>
            <w:r>
              <w:t>FOAMS</w:t>
            </w:r>
          </w:p>
        </w:tc>
        <w:tc>
          <w:tcPr>
            <w:tcW w:w="1440" w:type="dxa"/>
          </w:tcPr>
          <w:p w14:paraId="7AE5EA5F" w14:textId="77777777" w:rsidR="001B0BA1" w:rsidRDefault="001B0BA1" w:rsidP="00F30642">
            <w:pPr>
              <w:pStyle w:val="ByReference"/>
            </w:pPr>
            <w:r>
              <w:t>JUN 2016</w:t>
            </w:r>
          </w:p>
        </w:tc>
      </w:tr>
      <w:tr w:rsidR="001B0BA1" w14:paraId="659ECBC4" w14:textId="77777777" w:rsidTr="00F30642">
        <w:tc>
          <w:tcPr>
            <w:tcW w:w="288" w:type="dxa"/>
          </w:tcPr>
          <w:p w14:paraId="4FCBD4C8" w14:textId="77777777" w:rsidR="001B0BA1" w:rsidRDefault="001B0BA1" w:rsidP="00F30642">
            <w:pPr>
              <w:pStyle w:val="ByReference"/>
            </w:pPr>
          </w:p>
        </w:tc>
        <w:tc>
          <w:tcPr>
            <w:tcW w:w="1440" w:type="dxa"/>
          </w:tcPr>
          <w:p w14:paraId="59AED36C" w14:textId="77777777" w:rsidR="001B0BA1" w:rsidRDefault="001B0BA1" w:rsidP="00F30642">
            <w:pPr>
              <w:pStyle w:val="ByReference"/>
            </w:pPr>
            <w:r>
              <w:t>52.225-13</w:t>
            </w:r>
          </w:p>
        </w:tc>
        <w:tc>
          <w:tcPr>
            <w:tcW w:w="6192" w:type="dxa"/>
          </w:tcPr>
          <w:p w14:paraId="22F1BD1D" w14:textId="77777777" w:rsidR="001B0BA1" w:rsidRDefault="001B0BA1" w:rsidP="00F30642">
            <w:pPr>
              <w:pStyle w:val="ByReference"/>
            </w:pPr>
            <w:r>
              <w:t>RESTRICTIONS ON CERTAIN FOREIGN PURCHASES</w:t>
            </w:r>
          </w:p>
        </w:tc>
        <w:tc>
          <w:tcPr>
            <w:tcW w:w="1440" w:type="dxa"/>
          </w:tcPr>
          <w:p w14:paraId="2EF0C413" w14:textId="77777777" w:rsidR="001B0BA1" w:rsidRDefault="001B0BA1" w:rsidP="00F30642">
            <w:pPr>
              <w:pStyle w:val="ByReference"/>
            </w:pPr>
            <w:r>
              <w:t>JUN 2008</w:t>
            </w:r>
          </w:p>
        </w:tc>
      </w:tr>
      <w:tr w:rsidR="001B0BA1" w14:paraId="66410495" w14:textId="77777777" w:rsidTr="00F30642">
        <w:tc>
          <w:tcPr>
            <w:tcW w:w="288" w:type="dxa"/>
          </w:tcPr>
          <w:p w14:paraId="17FC0741" w14:textId="77777777" w:rsidR="001B0BA1" w:rsidRDefault="001B0BA1" w:rsidP="00F30642">
            <w:pPr>
              <w:pStyle w:val="ByReference"/>
            </w:pPr>
          </w:p>
        </w:tc>
        <w:tc>
          <w:tcPr>
            <w:tcW w:w="1440" w:type="dxa"/>
          </w:tcPr>
          <w:p w14:paraId="3AAF156A" w14:textId="77777777" w:rsidR="001B0BA1" w:rsidRDefault="001B0BA1" w:rsidP="00F30642">
            <w:pPr>
              <w:pStyle w:val="ByReference"/>
            </w:pPr>
            <w:r>
              <w:t>52.227-1</w:t>
            </w:r>
          </w:p>
        </w:tc>
        <w:tc>
          <w:tcPr>
            <w:tcW w:w="6192" w:type="dxa"/>
          </w:tcPr>
          <w:p w14:paraId="69D56450" w14:textId="77777777" w:rsidR="001B0BA1" w:rsidRDefault="001B0BA1" w:rsidP="00F30642">
            <w:pPr>
              <w:pStyle w:val="ByReference"/>
            </w:pPr>
            <w:r>
              <w:t>AUTHORIZATION AND CONSENT</w:t>
            </w:r>
          </w:p>
        </w:tc>
        <w:tc>
          <w:tcPr>
            <w:tcW w:w="1440" w:type="dxa"/>
          </w:tcPr>
          <w:p w14:paraId="3A7644FA" w14:textId="77777777" w:rsidR="001B0BA1" w:rsidRDefault="001B0BA1" w:rsidP="00F30642">
            <w:pPr>
              <w:pStyle w:val="ByReference"/>
            </w:pPr>
            <w:r>
              <w:t>DEC 2007</w:t>
            </w:r>
          </w:p>
        </w:tc>
      </w:tr>
      <w:tr w:rsidR="001B0BA1" w14:paraId="1273FE6E" w14:textId="77777777" w:rsidTr="00F30642">
        <w:tc>
          <w:tcPr>
            <w:tcW w:w="288" w:type="dxa"/>
          </w:tcPr>
          <w:p w14:paraId="6759B932" w14:textId="77777777" w:rsidR="001B0BA1" w:rsidRDefault="001B0BA1" w:rsidP="00F30642">
            <w:pPr>
              <w:pStyle w:val="ByReference"/>
            </w:pPr>
          </w:p>
        </w:tc>
        <w:tc>
          <w:tcPr>
            <w:tcW w:w="1440" w:type="dxa"/>
          </w:tcPr>
          <w:p w14:paraId="782290AC" w14:textId="77777777" w:rsidR="001B0BA1" w:rsidRDefault="001B0BA1" w:rsidP="00F30642">
            <w:pPr>
              <w:pStyle w:val="ByReference"/>
            </w:pPr>
            <w:r>
              <w:t>52.227-2</w:t>
            </w:r>
          </w:p>
        </w:tc>
        <w:tc>
          <w:tcPr>
            <w:tcW w:w="6192" w:type="dxa"/>
          </w:tcPr>
          <w:p w14:paraId="61150AB2" w14:textId="77777777" w:rsidR="001B0BA1" w:rsidRDefault="001B0BA1" w:rsidP="00F30642">
            <w:pPr>
              <w:pStyle w:val="ByReference"/>
            </w:pPr>
            <w:r>
              <w:t>NOTICE AND ASSISTANCE REGARDING PATENT AND COPYRIGHT INFRINGEMENT</w:t>
            </w:r>
          </w:p>
        </w:tc>
        <w:tc>
          <w:tcPr>
            <w:tcW w:w="1440" w:type="dxa"/>
          </w:tcPr>
          <w:p w14:paraId="7F48445F" w14:textId="77777777" w:rsidR="001B0BA1" w:rsidRDefault="001B0BA1" w:rsidP="00F30642">
            <w:pPr>
              <w:pStyle w:val="ByReference"/>
            </w:pPr>
            <w:r>
              <w:t>DEC 2007</w:t>
            </w:r>
          </w:p>
        </w:tc>
      </w:tr>
      <w:tr w:rsidR="001B0BA1" w14:paraId="793894FB" w14:textId="77777777" w:rsidTr="00F30642">
        <w:tc>
          <w:tcPr>
            <w:tcW w:w="288" w:type="dxa"/>
          </w:tcPr>
          <w:p w14:paraId="06F476A4" w14:textId="77777777" w:rsidR="001B0BA1" w:rsidRDefault="001B0BA1" w:rsidP="00F30642">
            <w:pPr>
              <w:pStyle w:val="ByReference"/>
            </w:pPr>
          </w:p>
        </w:tc>
        <w:tc>
          <w:tcPr>
            <w:tcW w:w="1440" w:type="dxa"/>
          </w:tcPr>
          <w:p w14:paraId="6B78194A" w14:textId="77777777" w:rsidR="001B0BA1" w:rsidRDefault="001B0BA1" w:rsidP="00F30642">
            <w:pPr>
              <w:pStyle w:val="ByReference"/>
            </w:pPr>
            <w:r>
              <w:t>52.227-4</w:t>
            </w:r>
          </w:p>
        </w:tc>
        <w:tc>
          <w:tcPr>
            <w:tcW w:w="6192" w:type="dxa"/>
          </w:tcPr>
          <w:p w14:paraId="796F100F" w14:textId="77777777" w:rsidR="001B0BA1" w:rsidRDefault="001B0BA1" w:rsidP="00F30642">
            <w:pPr>
              <w:pStyle w:val="ByReference"/>
            </w:pPr>
            <w:r>
              <w:t>PATENT INDEMNITY—CONSTRUCTION CONTRACTS</w:t>
            </w:r>
          </w:p>
        </w:tc>
        <w:tc>
          <w:tcPr>
            <w:tcW w:w="1440" w:type="dxa"/>
          </w:tcPr>
          <w:p w14:paraId="34C80A1C" w14:textId="77777777" w:rsidR="001B0BA1" w:rsidRDefault="001B0BA1" w:rsidP="00F30642">
            <w:pPr>
              <w:pStyle w:val="ByReference"/>
            </w:pPr>
            <w:r>
              <w:t>DEC 2007</w:t>
            </w:r>
          </w:p>
        </w:tc>
      </w:tr>
      <w:tr w:rsidR="001B0BA1" w14:paraId="4A3DF708" w14:textId="77777777" w:rsidTr="00F30642">
        <w:tc>
          <w:tcPr>
            <w:tcW w:w="288" w:type="dxa"/>
          </w:tcPr>
          <w:p w14:paraId="0AB865F6" w14:textId="77777777" w:rsidR="001B0BA1" w:rsidRDefault="001B0BA1" w:rsidP="00F30642">
            <w:pPr>
              <w:pStyle w:val="ByReference"/>
            </w:pPr>
          </w:p>
        </w:tc>
        <w:tc>
          <w:tcPr>
            <w:tcW w:w="1440" w:type="dxa"/>
          </w:tcPr>
          <w:p w14:paraId="5F2C3CBF" w14:textId="77777777" w:rsidR="001B0BA1" w:rsidRDefault="001B0BA1" w:rsidP="00F30642">
            <w:pPr>
              <w:pStyle w:val="ByReference"/>
            </w:pPr>
            <w:r>
              <w:t>52.228-2</w:t>
            </w:r>
          </w:p>
        </w:tc>
        <w:tc>
          <w:tcPr>
            <w:tcW w:w="6192" w:type="dxa"/>
          </w:tcPr>
          <w:p w14:paraId="3F2355EF" w14:textId="77777777" w:rsidR="001B0BA1" w:rsidRDefault="001B0BA1" w:rsidP="00F30642">
            <w:pPr>
              <w:pStyle w:val="ByReference"/>
            </w:pPr>
            <w:r>
              <w:t>ADDITIONAL BOND SECURITY</w:t>
            </w:r>
          </w:p>
        </w:tc>
        <w:tc>
          <w:tcPr>
            <w:tcW w:w="1440" w:type="dxa"/>
          </w:tcPr>
          <w:p w14:paraId="49A496E7" w14:textId="77777777" w:rsidR="001B0BA1" w:rsidRDefault="001B0BA1" w:rsidP="00F30642">
            <w:pPr>
              <w:pStyle w:val="ByReference"/>
            </w:pPr>
            <w:r>
              <w:t>OCT 1997</w:t>
            </w:r>
          </w:p>
        </w:tc>
      </w:tr>
      <w:tr w:rsidR="001B0BA1" w14:paraId="33D96304" w14:textId="77777777" w:rsidTr="00F30642">
        <w:tc>
          <w:tcPr>
            <w:tcW w:w="288" w:type="dxa"/>
          </w:tcPr>
          <w:p w14:paraId="463AC2F3" w14:textId="77777777" w:rsidR="001B0BA1" w:rsidRDefault="001B0BA1" w:rsidP="00F30642">
            <w:pPr>
              <w:pStyle w:val="ByReference"/>
            </w:pPr>
          </w:p>
        </w:tc>
        <w:tc>
          <w:tcPr>
            <w:tcW w:w="1440" w:type="dxa"/>
          </w:tcPr>
          <w:p w14:paraId="5755C456" w14:textId="77777777" w:rsidR="001B0BA1" w:rsidRDefault="001B0BA1" w:rsidP="00F30642">
            <w:pPr>
              <w:pStyle w:val="ByReference"/>
            </w:pPr>
            <w:r>
              <w:t>52.228-5</w:t>
            </w:r>
          </w:p>
        </w:tc>
        <w:tc>
          <w:tcPr>
            <w:tcW w:w="6192" w:type="dxa"/>
          </w:tcPr>
          <w:p w14:paraId="1059EBD7" w14:textId="77777777" w:rsidR="001B0BA1" w:rsidRDefault="001B0BA1" w:rsidP="00F30642">
            <w:pPr>
              <w:pStyle w:val="ByReference"/>
            </w:pPr>
            <w:r>
              <w:t xml:space="preserve">INSURANCE—WORK ON A GOVERNMENT </w:t>
            </w:r>
            <w:r>
              <w:lastRenderedPageBreak/>
              <w:t>INSTALLATION</w:t>
            </w:r>
          </w:p>
        </w:tc>
        <w:tc>
          <w:tcPr>
            <w:tcW w:w="1440" w:type="dxa"/>
          </w:tcPr>
          <w:p w14:paraId="64B94D5A" w14:textId="77777777" w:rsidR="001B0BA1" w:rsidRDefault="001B0BA1" w:rsidP="00F30642">
            <w:pPr>
              <w:pStyle w:val="ByReference"/>
            </w:pPr>
            <w:r>
              <w:lastRenderedPageBreak/>
              <w:t>JAN 1997</w:t>
            </w:r>
          </w:p>
        </w:tc>
      </w:tr>
      <w:tr w:rsidR="001B0BA1" w14:paraId="53ED2696" w14:textId="77777777" w:rsidTr="00F30642">
        <w:tc>
          <w:tcPr>
            <w:tcW w:w="288" w:type="dxa"/>
          </w:tcPr>
          <w:p w14:paraId="35B86AD1" w14:textId="77777777" w:rsidR="001B0BA1" w:rsidRDefault="001B0BA1" w:rsidP="00F30642">
            <w:pPr>
              <w:pStyle w:val="ByReference"/>
            </w:pPr>
          </w:p>
        </w:tc>
        <w:tc>
          <w:tcPr>
            <w:tcW w:w="1440" w:type="dxa"/>
          </w:tcPr>
          <w:p w14:paraId="7EE6B002" w14:textId="77777777" w:rsidR="001B0BA1" w:rsidRDefault="001B0BA1" w:rsidP="00F30642">
            <w:pPr>
              <w:pStyle w:val="ByReference"/>
            </w:pPr>
            <w:r>
              <w:t>52.228-11</w:t>
            </w:r>
          </w:p>
        </w:tc>
        <w:tc>
          <w:tcPr>
            <w:tcW w:w="6192" w:type="dxa"/>
          </w:tcPr>
          <w:p w14:paraId="72FB45FE" w14:textId="77777777" w:rsidR="001B0BA1" w:rsidRDefault="001B0BA1" w:rsidP="00F30642">
            <w:pPr>
              <w:pStyle w:val="ByReference"/>
            </w:pPr>
            <w:r>
              <w:t>PLEDGES OF ASSETS</w:t>
            </w:r>
          </w:p>
        </w:tc>
        <w:tc>
          <w:tcPr>
            <w:tcW w:w="1440" w:type="dxa"/>
          </w:tcPr>
          <w:p w14:paraId="2CB9187C" w14:textId="77777777" w:rsidR="001B0BA1" w:rsidRDefault="001B0BA1" w:rsidP="00F30642">
            <w:pPr>
              <w:pStyle w:val="ByReference"/>
            </w:pPr>
            <w:r>
              <w:t>AUG 2018</w:t>
            </w:r>
          </w:p>
        </w:tc>
      </w:tr>
      <w:tr w:rsidR="001B0BA1" w14:paraId="28289D88" w14:textId="77777777" w:rsidTr="00F30642">
        <w:tc>
          <w:tcPr>
            <w:tcW w:w="288" w:type="dxa"/>
          </w:tcPr>
          <w:p w14:paraId="4BEE24A7" w14:textId="77777777" w:rsidR="001B0BA1" w:rsidRDefault="001B0BA1" w:rsidP="00F30642">
            <w:pPr>
              <w:pStyle w:val="ByReference"/>
            </w:pPr>
          </w:p>
        </w:tc>
        <w:tc>
          <w:tcPr>
            <w:tcW w:w="1440" w:type="dxa"/>
          </w:tcPr>
          <w:p w14:paraId="0A01048C" w14:textId="77777777" w:rsidR="001B0BA1" w:rsidRDefault="001B0BA1" w:rsidP="00F30642">
            <w:pPr>
              <w:pStyle w:val="ByReference"/>
            </w:pPr>
            <w:r>
              <w:t>52.228-12</w:t>
            </w:r>
          </w:p>
        </w:tc>
        <w:tc>
          <w:tcPr>
            <w:tcW w:w="6192" w:type="dxa"/>
          </w:tcPr>
          <w:p w14:paraId="64181539" w14:textId="77777777" w:rsidR="001B0BA1" w:rsidRDefault="001B0BA1" w:rsidP="00F30642">
            <w:pPr>
              <w:pStyle w:val="ByReference"/>
            </w:pPr>
            <w:r>
              <w:t>PROSPECTIVE SUBCONTRACTOR REQUESTS FOR BONDS</w:t>
            </w:r>
          </w:p>
        </w:tc>
        <w:tc>
          <w:tcPr>
            <w:tcW w:w="1440" w:type="dxa"/>
          </w:tcPr>
          <w:p w14:paraId="0AF3058D" w14:textId="77777777" w:rsidR="001B0BA1" w:rsidRDefault="001B0BA1" w:rsidP="00F30642">
            <w:pPr>
              <w:pStyle w:val="ByReference"/>
            </w:pPr>
            <w:r>
              <w:t>MAY 2014</w:t>
            </w:r>
          </w:p>
        </w:tc>
      </w:tr>
      <w:tr w:rsidR="001B0BA1" w14:paraId="23CC5312" w14:textId="77777777" w:rsidTr="00F30642">
        <w:tc>
          <w:tcPr>
            <w:tcW w:w="288" w:type="dxa"/>
          </w:tcPr>
          <w:p w14:paraId="393043CC" w14:textId="77777777" w:rsidR="001B0BA1" w:rsidRDefault="001B0BA1" w:rsidP="00F30642">
            <w:pPr>
              <w:pStyle w:val="ByReference"/>
            </w:pPr>
          </w:p>
        </w:tc>
        <w:tc>
          <w:tcPr>
            <w:tcW w:w="1440" w:type="dxa"/>
          </w:tcPr>
          <w:p w14:paraId="0BA5B757" w14:textId="77777777" w:rsidR="001B0BA1" w:rsidRDefault="001B0BA1" w:rsidP="00F30642">
            <w:pPr>
              <w:pStyle w:val="ByReference"/>
            </w:pPr>
            <w:r>
              <w:t>52.228-14</w:t>
            </w:r>
          </w:p>
        </w:tc>
        <w:tc>
          <w:tcPr>
            <w:tcW w:w="6192" w:type="dxa"/>
          </w:tcPr>
          <w:p w14:paraId="6F7729FE" w14:textId="77777777" w:rsidR="001B0BA1" w:rsidRDefault="001B0BA1" w:rsidP="00F30642">
            <w:pPr>
              <w:pStyle w:val="ByReference"/>
            </w:pPr>
            <w:r>
              <w:t>IRREVOCABLE LETTER OF CREDIT</w:t>
            </w:r>
          </w:p>
        </w:tc>
        <w:tc>
          <w:tcPr>
            <w:tcW w:w="1440" w:type="dxa"/>
          </w:tcPr>
          <w:p w14:paraId="4992E79D" w14:textId="77777777" w:rsidR="001B0BA1" w:rsidRDefault="001B0BA1" w:rsidP="00F30642">
            <w:pPr>
              <w:pStyle w:val="ByReference"/>
            </w:pPr>
            <w:r>
              <w:t>NOV 2014</w:t>
            </w:r>
          </w:p>
        </w:tc>
      </w:tr>
      <w:tr w:rsidR="001B0BA1" w14:paraId="1016344B" w14:textId="77777777" w:rsidTr="00F30642">
        <w:tc>
          <w:tcPr>
            <w:tcW w:w="288" w:type="dxa"/>
          </w:tcPr>
          <w:p w14:paraId="709B95A1" w14:textId="77777777" w:rsidR="001B0BA1" w:rsidRDefault="001B0BA1" w:rsidP="00F30642">
            <w:pPr>
              <w:pStyle w:val="ByReference"/>
            </w:pPr>
          </w:p>
        </w:tc>
        <w:tc>
          <w:tcPr>
            <w:tcW w:w="1440" w:type="dxa"/>
          </w:tcPr>
          <w:p w14:paraId="1BC83541" w14:textId="77777777" w:rsidR="001B0BA1" w:rsidRDefault="001B0BA1" w:rsidP="00F30642">
            <w:pPr>
              <w:pStyle w:val="ByReference"/>
            </w:pPr>
            <w:r>
              <w:t>52.228-15</w:t>
            </w:r>
          </w:p>
        </w:tc>
        <w:tc>
          <w:tcPr>
            <w:tcW w:w="6192" w:type="dxa"/>
          </w:tcPr>
          <w:p w14:paraId="6AAFCA83" w14:textId="77777777" w:rsidR="001B0BA1" w:rsidRDefault="001B0BA1" w:rsidP="00F30642">
            <w:pPr>
              <w:pStyle w:val="ByReference"/>
            </w:pPr>
            <w:r>
              <w:t>PERFORMANCE AND PAYMENT BONDS—CONSTRUCTION</w:t>
            </w:r>
          </w:p>
        </w:tc>
        <w:tc>
          <w:tcPr>
            <w:tcW w:w="1440" w:type="dxa"/>
          </w:tcPr>
          <w:p w14:paraId="74F903DD" w14:textId="77777777" w:rsidR="001B0BA1" w:rsidRDefault="001B0BA1" w:rsidP="00F30642">
            <w:pPr>
              <w:pStyle w:val="ByReference"/>
            </w:pPr>
            <w:r>
              <w:t>OCT 2010</w:t>
            </w:r>
          </w:p>
        </w:tc>
      </w:tr>
      <w:tr w:rsidR="001B0BA1" w14:paraId="2965EE98" w14:textId="77777777" w:rsidTr="00F30642">
        <w:tc>
          <w:tcPr>
            <w:tcW w:w="288" w:type="dxa"/>
          </w:tcPr>
          <w:p w14:paraId="3EE0D03A" w14:textId="77777777" w:rsidR="001B0BA1" w:rsidRDefault="001B0BA1" w:rsidP="00F30642">
            <w:pPr>
              <w:pStyle w:val="ByReference"/>
            </w:pPr>
          </w:p>
        </w:tc>
        <w:tc>
          <w:tcPr>
            <w:tcW w:w="1440" w:type="dxa"/>
          </w:tcPr>
          <w:p w14:paraId="51A116A3" w14:textId="77777777" w:rsidR="001B0BA1" w:rsidRDefault="001B0BA1" w:rsidP="00F30642">
            <w:pPr>
              <w:pStyle w:val="ByReference"/>
            </w:pPr>
            <w:r>
              <w:t>52.229-3</w:t>
            </w:r>
          </w:p>
        </w:tc>
        <w:tc>
          <w:tcPr>
            <w:tcW w:w="6192" w:type="dxa"/>
          </w:tcPr>
          <w:p w14:paraId="2BEE55B1" w14:textId="77777777" w:rsidR="001B0BA1" w:rsidRDefault="001B0BA1" w:rsidP="00F30642">
            <w:pPr>
              <w:pStyle w:val="ByReference"/>
            </w:pPr>
            <w:r>
              <w:t>FEDERAL, STATE, AND LOCAL TAXES</w:t>
            </w:r>
          </w:p>
        </w:tc>
        <w:tc>
          <w:tcPr>
            <w:tcW w:w="1440" w:type="dxa"/>
          </w:tcPr>
          <w:p w14:paraId="715A1F0B" w14:textId="77777777" w:rsidR="001B0BA1" w:rsidRDefault="001B0BA1" w:rsidP="00F30642">
            <w:pPr>
              <w:pStyle w:val="ByReference"/>
            </w:pPr>
            <w:r>
              <w:t>FEB 2013</w:t>
            </w:r>
          </w:p>
        </w:tc>
      </w:tr>
      <w:tr w:rsidR="001B0BA1" w14:paraId="5F03F5DA" w14:textId="77777777" w:rsidTr="00F30642">
        <w:tc>
          <w:tcPr>
            <w:tcW w:w="288" w:type="dxa"/>
          </w:tcPr>
          <w:p w14:paraId="467F11F6" w14:textId="77777777" w:rsidR="001B0BA1" w:rsidRDefault="001B0BA1" w:rsidP="00F30642">
            <w:pPr>
              <w:pStyle w:val="ByReference"/>
            </w:pPr>
          </w:p>
        </w:tc>
        <w:tc>
          <w:tcPr>
            <w:tcW w:w="1440" w:type="dxa"/>
          </w:tcPr>
          <w:p w14:paraId="13E0F4EB" w14:textId="77777777" w:rsidR="001B0BA1" w:rsidRDefault="001B0BA1" w:rsidP="00F30642">
            <w:pPr>
              <w:pStyle w:val="ByReference"/>
            </w:pPr>
            <w:r>
              <w:t>52.232-5</w:t>
            </w:r>
          </w:p>
        </w:tc>
        <w:tc>
          <w:tcPr>
            <w:tcW w:w="6192" w:type="dxa"/>
          </w:tcPr>
          <w:p w14:paraId="38209A16" w14:textId="77777777" w:rsidR="001B0BA1" w:rsidRDefault="001B0BA1" w:rsidP="00F30642">
            <w:pPr>
              <w:pStyle w:val="ByReference"/>
            </w:pPr>
            <w:r>
              <w:t>PAYMENTS UNDER FIXED-PRICE CONSTRUCTION CONTRACTS</w:t>
            </w:r>
          </w:p>
        </w:tc>
        <w:tc>
          <w:tcPr>
            <w:tcW w:w="1440" w:type="dxa"/>
          </w:tcPr>
          <w:p w14:paraId="55C4191B" w14:textId="77777777" w:rsidR="001B0BA1" w:rsidRDefault="001B0BA1" w:rsidP="00F30642">
            <w:pPr>
              <w:pStyle w:val="ByReference"/>
            </w:pPr>
            <w:r>
              <w:t>MAY 2014</w:t>
            </w:r>
          </w:p>
        </w:tc>
      </w:tr>
      <w:tr w:rsidR="001B0BA1" w14:paraId="29602EAC" w14:textId="77777777" w:rsidTr="00F30642">
        <w:tc>
          <w:tcPr>
            <w:tcW w:w="288" w:type="dxa"/>
          </w:tcPr>
          <w:p w14:paraId="35FB8C41" w14:textId="77777777" w:rsidR="001B0BA1" w:rsidRDefault="001B0BA1" w:rsidP="00F30642">
            <w:pPr>
              <w:pStyle w:val="ByReference"/>
            </w:pPr>
          </w:p>
        </w:tc>
        <w:tc>
          <w:tcPr>
            <w:tcW w:w="1440" w:type="dxa"/>
          </w:tcPr>
          <w:p w14:paraId="0E406E36" w14:textId="77777777" w:rsidR="001B0BA1" w:rsidRDefault="001B0BA1" w:rsidP="00F30642">
            <w:pPr>
              <w:pStyle w:val="ByReference"/>
            </w:pPr>
            <w:r>
              <w:t>52.232-17</w:t>
            </w:r>
          </w:p>
        </w:tc>
        <w:tc>
          <w:tcPr>
            <w:tcW w:w="6192" w:type="dxa"/>
          </w:tcPr>
          <w:p w14:paraId="58D0C3DD" w14:textId="77777777" w:rsidR="001B0BA1" w:rsidRDefault="001B0BA1" w:rsidP="00F30642">
            <w:pPr>
              <w:pStyle w:val="ByReference"/>
            </w:pPr>
            <w:r>
              <w:t>INTEREST</w:t>
            </w:r>
          </w:p>
        </w:tc>
        <w:tc>
          <w:tcPr>
            <w:tcW w:w="1440" w:type="dxa"/>
          </w:tcPr>
          <w:p w14:paraId="5BF6E29B" w14:textId="77777777" w:rsidR="001B0BA1" w:rsidRDefault="001B0BA1" w:rsidP="00F30642">
            <w:pPr>
              <w:pStyle w:val="ByReference"/>
            </w:pPr>
            <w:r>
              <w:t>MAY 2014</w:t>
            </w:r>
          </w:p>
        </w:tc>
      </w:tr>
      <w:tr w:rsidR="001B0BA1" w14:paraId="4BEA6A87" w14:textId="77777777" w:rsidTr="00F30642">
        <w:tc>
          <w:tcPr>
            <w:tcW w:w="288" w:type="dxa"/>
          </w:tcPr>
          <w:p w14:paraId="69EB5892" w14:textId="77777777" w:rsidR="001B0BA1" w:rsidRDefault="001B0BA1" w:rsidP="00F30642">
            <w:pPr>
              <w:pStyle w:val="ByReference"/>
            </w:pPr>
          </w:p>
        </w:tc>
        <w:tc>
          <w:tcPr>
            <w:tcW w:w="1440" w:type="dxa"/>
          </w:tcPr>
          <w:p w14:paraId="04B1BBF3" w14:textId="77777777" w:rsidR="001B0BA1" w:rsidRDefault="001B0BA1" w:rsidP="00F30642">
            <w:pPr>
              <w:pStyle w:val="ByReference"/>
            </w:pPr>
            <w:r>
              <w:t>52.232-23</w:t>
            </w:r>
          </w:p>
        </w:tc>
        <w:tc>
          <w:tcPr>
            <w:tcW w:w="6192" w:type="dxa"/>
          </w:tcPr>
          <w:p w14:paraId="318403C3" w14:textId="77777777" w:rsidR="001B0BA1" w:rsidRDefault="001B0BA1" w:rsidP="00F30642">
            <w:pPr>
              <w:pStyle w:val="ByReference"/>
            </w:pPr>
            <w:r>
              <w:t>ASSIGNMENT OF CLAIMS</w:t>
            </w:r>
          </w:p>
        </w:tc>
        <w:tc>
          <w:tcPr>
            <w:tcW w:w="1440" w:type="dxa"/>
          </w:tcPr>
          <w:p w14:paraId="3091294E" w14:textId="77777777" w:rsidR="001B0BA1" w:rsidRDefault="001B0BA1" w:rsidP="00F30642">
            <w:pPr>
              <w:pStyle w:val="ByReference"/>
            </w:pPr>
            <w:r>
              <w:t>MAY 2014</w:t>
            </w:r>
          </w:p>
        </w:tc>
      </w:tr>
      <w:tr w:rsidR="001B0BA1" w14:paraId="3222235B" w14:textId="77777777" w:rsidTr="00F30642">
        <w:tc>
          <w:tcPr>
            <w:tcW w:w="288" w:type="dxa"/>
          </w:tcPr>
          <w:p w14:paraId="7B05AB09" w14:textId="77777777" w:rsidR="001B0BA1" w:rsidRDefault="001B0BA1" w:rsidP="00F30642">
            <w:pPr>
              <w:pStyle w:val="ByReference"/>
            </w:pPr>
          </w:p>
        </w:tc>
        <w:tc>
          <w:tcPr>
            <w:tcW w:w="1440" w:type="dxa"/>
          </w:tcPr>
          <w:p w14:paraId="237F6AFD" w14:textId="77777777" w:rsidR="001B0BA1" w:rsidRDefault="001B0BA1" w:rsidP="00F30642">
            <w:pPr>
              <w:pStyle w:val="ByReference"/>
            </w:pPr>
            <w:r>
              <w:t>52.232-27</w:t>
            </w:r>
          </w:p>
        </w:tc>
        <w:tc>
          <w:tcPr>
            <w:tcW w:w="6192" w:type="dxa"/>
          </w:tcPr>
          <w:p w14:paraId="6A3822FB" w14:textId="77777777" w:rsidR="001B0BA1" w:rsidRDefault="001B0BA1" w:rsidP="00F30642">
            <w:pPr>
              <w:pStyle w:val="ByReference"/>
            </w:pPr>
            <w:r>
              <w:t>PROMPT PAYMENT FOR CONSTRUCTION CONTRACTS</w:t>
            </w:r>
          </w:p>
        </w:tc>
        <w:tc>
          <w:tcPr>
            <w:tcW w:w="1440" w:type="dxa"/>
          </w:tcPr>
          <w:p w14:paraId="06A2E46F" w14:textId="77777777" w:rsidR="001B0BA1" w:rsidRDefault="001B0BA1" w:rsidP="00F30642">
            <w:pPr>
              <w:pStyle w:val="ByReference"/>
            </w:pPr>
            <w:r>
              <w:t>JAN 2017</w:t>
            </w:r>
          </w:p>
        </w:tc>
      </w:tr>
      <w:tr w:rsidR="001B0BA1" w14:paraId="01AAB9EA" w14:textId="77777777" w:rsidTr="00F30642">
        <w:tc>
          <w:tcPr>
            <w:tcW w:w="288" w:type="dxa"/>
          </w:tcPr>
          <w:p w14:paraId="62B33A44" w14:textId="77777777" w:rsidR="001B0BA1" w:rsidRDefault="001B0BA1" w:rsidP="00F30642">
            <w:pPr>
              <w:pStyle w:val="ByReference"/>
            </w:pPr>
          </w:p>
        </w:tc>
        <w:tc>
          <w:tcPr>
            <w:tcW w:w="1440" w:type="dxa"/>
          </w:tcPr>
          <w:p w14:paraId="10CF253D" w14:textId="77777777" w:rsidR="001B0BA1" w:rsidRDefault="001B0BA1" w:rsidP="00F30642">
            <w:pPr>
              <w:pStyle w:val="ByReference"/>
            </w:pPr>
            <w:r>
              <w:t>52.232-33</w:t>
            </w:r>
          </w:p>
        </w:tc>
        <w:tc>
          <w:tcPr>
            <w:tcW w:w="6192" w:type="dxa"/>
          </w:tcPr>
          <w:p w14:paraId="75D4432A" w14:textId="77777777" w:rsidR="001B0BA1" w:rsidRDefault="001B0BA1" w:rsidP="00F30642">
            <w:pPr>
              <w:pStyle w:val="ByReference"/>
            </w:pPr>
            <w:r>
              <w:t xml:space="preserve"> PAYMENT BY ELECTRONIC FUNDS TRANSFER—SYSTEM FOR AWARD MANAGEMENT</w:t>
            </w:r>
          </w:p>
        </w:tc>
        <w:tc>
          <w:tcPr>
            <w:tcW w:w="1440" w:type="dxa"/>
          </w:tcPr>
          <w:p w14:paraId="6B219053" w14:textId="77777777" w:rsidR="001B0BA1" w:rsidRDefault="001B0BA1" w:rsidP="00F30642">
            <w:pPr>
              <w:pStyle w:val="ByReference"/>
            </w:pPr>
            <w:r>
              <w:t>OCT 2018</w:t>
            </w:r>
          </w:p>
        </w:tc>
      </w:tr>
      <w:tr w:rsidR="001B0BA1" w14:paraId="1949F6D8" w14:textId="77777777" w:rsidTr="00F30642">
        <w:tc>
          <w:tcPr>
            <w:tcW w:w="288" w:type="dxa"/>
          </w:tcPr>
          <w:p w14:paraId="0DAAFFEE" w14:textId="77777777" w:rsidR="001B0BA1" w:rsidRDefault="001B0BA1" w:rsidP="00F30642">
            <w:pPr>
              <w:pStyle w:val="ByReference"/>
            </w:pPr>
          </w:p>
        </w:tc>
        <w:tc>
          <w:tcPr>
            <w:tcW w:w="1440" w:type="dxa"/>
          </w:tcPr>
          <w:p w14:paraId="74291099" w14:textId="77777777" w:rsidR="001B0BA1" w:rsidRDefault="001B0BA1" w:rsidP="00F30642">
            <w:pPr>
              <w:pStyle w:val="ByReference"/>
            </w:pPr>
            <w:r>
              <w:t>52.232-39</w:t>
            </w:r>
          </w:p>
        </w:tc>
        <w:tc>
          <w:tcPr>
            <w:tcW w:w="6192" w:type="dxa"/>
          </w:tcPr>
          <w:p w14:paraId="666EA4D5" w14:textId="77777777" w:rsidR="001B0BA1" w:rsidRDefault="001B0BA1" w:rsidP="00F30642">
            <w:pPr>
              <w:pStyle w:val="ByReference"/>
            </w:pPr>
            <w:r>
              <w:t>UNENFORCEABILITY OF UNAUTHORIZED OBLIGATIONS</w:t>
            </w:r>
          </w:p>
        </w:tc>
        <w:tc>
          <w:tcPr>
            <w:tcW w:w="1440" w:type="dxa"/>
          </w:tcPr>
          <w:p w14:paraId="3DB664E8" w14:textId="77777777" w:rsidR="001B0BA1" w:rsidRDefault="001B0BA1" w:rsidP="00F30642">
            <w:pPr>
              <w:pStyle w:val="ByReference"/>
            </w:pPr>
            <w:r>
              <w:t>JUN 2013</w:t>
            </w:r>
          </w:p>
        </w:tc>
      </w:tr>
      <w:tr w:rsidR="001B0BA1" w14:paraId="55DC56F5" w14:textId="77777777" w:rsidTr="00F30642">
        <w:tc>
          <w:tcPr>
            <w:tcW w:w="288" w:type="dxa"/>
          </w:tcPr>
          <w:p w14:paraId="458F78C9" w14:textId="77777777" w:rsidR="001B0BA1" w:rsidRDefault="001B0BA1" w:rsidP="00F30642">
            <w:pPr>
              <w:pStyle w:val="ByReference"/>
            </w:pPr>
          </w:p>
        </w:tc>
        <w:tc>
          <w:tcPr>
            <w:tcW w:w="1440" w:type="dxa"/>
          </w:tcPr>
          <w:p w14:paraId="2C199954" w14:textId="77777777" w:rsidR="001B0BA1" w:rsidRDefault="001B0BA1" w:rsidP="00F30642">
            <w:pPr>
              <w:pStyle w:val="ByReference"/>
            </w:pPr>
            <w:r>
              <w:t>52.232-40</w:t>
            </w:r>
          </w:p>
        </w:tc>
        <w:tc>
          <w:tcPr>
            <w:tcW w:w="6192" w:type="dxa"/>
          </w:tcPr>
          <w:p w14:paraId="6D1BEAFA" w14:textId="77777777" w:rsidR="001B0BA1" w:rsidRDefault="001B0BA1" w:rsidP="00F30642">
            <w:pPr>
              <w:pStyle w:val="ByReference"/>
            </w:pPr>
            <w:r>
              <w:t>PROVIDING ACCELERATED PAYMENTS TO SMALL BUSINESS SUBCONTRACTORS</w:t>
            </w:r>
          </w:p>
        </w:tc>
        <w:tc>
          <w:tcPr>
            <w:tcW w:w="1440" w:type="dxa"/>
          </w:tcPr>
          <w:p w14:paraId="63127340" w14:textId="77777777" w:rsidR="001B0BA1" w:rsidRDefault="001B0BA1" w:rsidP="00F30642">
            <w:pPr>
              <w:pStyle w:val="ByReference"/>
            </w:pPr>
            <w:r>
              <w:t>DEC 2013</w:t>
            </w:r>
          </w:p>
        </w:tc>
      </w:tr>
      <w:tr w:rsidR="001B0BA1" w14:paraId="105BAFE7" w14:textId="77777777" w:rsidTr="00F30642">
        <w:tc>
          <w:tcPr>
            <w:tcW w:w="288" w:type="dxa"/>
          </w:tcPr>
          <w:p w14:paraId="0100E6C0" w14:textId="77777777" w:rsidR="001B0BA1" w:rsidRDefault="001B0BA1" w:rsidP="00F30642">
            <w:pPr>
              <w:pStyle w:val="ByReference"/>
            </w:pPr>
          </w:p>
        </w:tc>
        <w:tc>
          <w:tcPr>
            <w:tcW w:w="1440" w:type="dxa"/>
          </w:tcPr>
          <w:p w14:paraId="1AA0FCE3" w14:textId="77777777" w:rsidR="001B0BA1" w:rsidRDefault="001B0BA1" w:rsidP="00F30642">
            <w:pPr>
              <w:pStyle w:val="ByReference"/>
            </w:pPr>
            <w:r>
              <w:t>52.233-1</w:t>
            </w:r>
          </w:p>
        </w:tc>
        <w:tc>
          <w:tcPr>
            <w:tcW w:w="6192" w:type="dxa"/>
          </w:tcPr>
          <w:p w14:paraId="2D125F97" w14:textId="77777777" w:rsidR="001B0BA1" w:rsidRDefault="001B0BA1" w:rsidP="00F30642">
            <w:pPr>
              <w:pStyle w:val="ByReference"/>
            </w:pPr>
            <w:r>
              <w:t>DISPUTES ALTERNATE I (DEC 1991)</w:t>
            </w:r>
          </w:p>
        </w:tc>
        <w:tc>
          <w:tcPr>
            <w:tcW w:w="1440" w:type="dxa"/>
          </w:tcPr>
          <w:p w14:paraId="34EA0201" w14:textId="77777777" w:rsidR="001B0BA1" w:rsidRDefault="001B0BA1" w:rsidP="00F30642">
            <w:pPr>
              <w:pStyle w:val="ByReference"/>
            </w:pPr>
            <w:r>
              <w:t>MAY 2014</w:t>
            </w:r>
          </w:p>
        </w:tc>
      </w:tr>
      <w:tr w:rsidR="001B0BA1" w14:paraId="3F709783" w14:textId="77777777" w:rsidTr="00F30642">
        <w:tc>
          <w:tcPr>
            <w:tcW w:w="288" w:type="dxa"/>
          </w:tcPr>
          <w:p w14:paraId="2877F059" w14:textId="77777777" w:rsidR="001B0BA1" w:rsidRDefault="001B0BA1" w:rsidP="00F30642">
            <w:pPr>
              <w:pStyle w:val="ByReference"/>
            </w:pPr>
          </w:p>
        </w:tc>
        <w:tc>
          <w:tcPr>
            <w:tcW w:w="1440" w:type="dxa"/>
          </w:tcPr>
          <w:p w14:paraId="1C4C43BD" w14:textId="77777777" w:rsidR="001B0BA1" w:rsidRDefault="001B0BA1" w:rsidP="00F30642">
            <w:pPr>
              <w:pStyle w:val="ByReference"/>
            </w:pPr>
            <w:r>
              <w:t>52.233-3</w:t>
            </w:r>
          </w:p>
        </w:tc>
        <w:tc>
          <w:tcPr>
            <w:tcW w:w="6192" w:type="dxa"/>
          </w:tcPr>
          <w:p w14:paraId="34CF6ABD" w14:textId="77777777" w:rsidR="001B0BA1" w:rsidRDefault="001B0BA1" w:rsidP="00F30642">
            <w:pPr>
              <w:pStyle w:val="ByReference"/>
            </w:pPr>
            <w:r>
              <w:t>PROTEST AFTER AWARD</w:t>
            </w:r>
          </w:p>
        </w:tc>
        <w:tc>
          <w:tcPr>
            <w:tcW w:w="1440" w:type="dxa"/>
          </w:tcPr>
          <w:p w14:paraId="143E91EB" w14:textId="77777777" w:rsidR="001B0BA1" w:rsidRDefault="001B0BA1" w:rsidP="00F30642">
            <w:pPr>
              <w:pStyle w:val="ByReference"/>
            </w:pPr>
            <w:r>
              <w:t>AUG 1996</w:t>
            </w:r>
          </w:p>
        </w:tc>
      </w:tr>
      <w:tr w:rsidR="001B0BA1" w14:paraId="0F278FB9" w14:textId="77777777" w:rsidTr="00F30642">
        <w:tc>
          <w:tcPr>
            <w:tcW w:w="288" w:type="dxa"/>
          </w:tcPr>
          <w:p w14:paraId="5D714216" w14:textId="77777777" w:rsidR="001B0BA1" w:rsidRDefault="001B0BA1" w:rsidP="00F30642">
            <w:pPr>
              <w:pStyle w:val="ByReference"/>
            </w:pPr>
          </w:p>
        </w:tc>
        <w:tc>
          <w:tcPr>
            <w:tcW w:w="1440" w:type="dxa"/>
          </w:tcPr>
          <w:p w14:paraId="5D011EB5" w14:textId="77777777" w:rsidR="001B0BA1" w:rsidRDefault="001B0BA1" w:rsidP="00F30642">
            <w:pPr>
              <w:pStyle w:val="ByReference"/>
            </w:pPr>
            <w:r>
              <w:t>52.233-4</w:t>
            </w:r>
          </w:p>
        </w:tc>
        <w:tc>
          <w:tcPr>
            <w:tcW w:w="6192" w:type="dxa"/>
          </w:tcPr>
          <w:p w14:paraId="0F03E1FE" w14:textId="77777777" w:rsidR="001B0BA1" w:rsidRDefault="001B0BA1" w:rsidP="00F30642">
            <w:pPr>
              <w:pStyle w:val="ByReference"/>
            </w:pPr>
            <w:r>
              <w:t>APPLICABLE LAW FOR BREACH OF CONTRACT CLAIM</w:t>
            </w:r>
          </w:p>
        </w:tc>
        <w:tc>
          <w:tcPr>
            <w:tcW w:w="1440" w:type="dxa"/>
          </w:tcPr>
          <w:p w14:paraId="230197C1" w14:textId="77777777" w:rsidR="001B0BA1" w:rsidRDefault="001B0BA1" w:rsidP="00F30642">
            <w:pPr>
              <w:pStyle w:val="ByReference"/>
            </w:pPr>
            <w:r>
              <w:t>OCT 2004</w:t>
            </w:r>
          </w:p>
        </w:tc>
      </w:tr>
      <w:tr w:rsidR="001B0BA1" w14:paraId="3B7D744E" w14:textId="77777777" w:rsidTr="00F30642">
        <w:tc>
          <w:tcPr>
            <w:tcW w:w="288" w:type="dxa"/>
          </w:tcPr>
          <w:p w14:paraId="7BC1600E" w14:textId="77777777" w:rsidR="001B0BA1" w:rsidRDefault="001B0BA1" w:rsidP="00F30642">
            <w:pPr>
              <w:pStyle w:val="ByReference"/>
            </w:pPr>
          </w:p>
        </w:tc>
        <w:tc>
          <w:tcPr>
            <w:tcW w:w="1440" w:type="dxa"/>
          </w:tcPr>
          <w:p w14:paraId="448EED99" w14:textId="77777777" w:rsidR="001B0BA1" w:rsidRDefault="001B0BA1" w:rsidP="00F30642">
            <w:pPr>
              <w:pStyle w:val="ByReference"/>
            </w:pPr>
            <w:r>
              <w:t>52.236-2</w:t>
            </w:r>
          </w:p>
        </w:tc>
        <w:tc>
          <w:tcPr>
            <w:tcW w:w="6192" w:type="dxa"/>
          </w:tcPr>
          <w:p w14:paraId="3A3DF1CE" w14:textId="77777777" w:rsidR="001B0BA1" w:rsidRDefault="001B0BA1" w:rsidP="00F30642">
            <w:pPr>
              <w:pStyle w:val="ByReference"/>
            </w:pPr>
            <w:r>
              <w:t>DIFFERING SITE CONDITIONS</w:t>
            </w:r>
          </w:p>
        </w:tc>
        <w:tc>
          <w:tcPr>
            <w:tcW w:w="1440" w:type="dxa"/>
          </w:tcPr>
          <w:p w14:paraId="757242E6" w14:textId="77777777" w:rsidR="001B0BA1" w:rsidRDefault="001B0BA1" w:rsidP="00F30642">
            <w:pPr>
              <w:pStyle w:val="ByReference"/>
            </w:pPr>
            <w:r>
              <w:t>APR 1984</w:t>
            </w:r>
          </w:p>
        </w:tc>
      </w:tr>
      <w:tr w:rsidR="001B0BA1" w14:paraId="481D57AA" w14:textId="77777777" w:rsidTr="00F30642">
        <w:tc>
          <w:tcPr>
            <w:tcW w:w="288" w:type="dxa"/>
          </w:tcPr>
          <w:p w14:paraId="56E3ACD3" w14:textId="77777777" w:rsidR="001B0BA1" w:rsidRDefault="001B0BA1" w:rsidP="00F30642">
            <w:pPr>
              <w:pStyle w:val="ByReference"/>
            </w:pPr>
          </w:p>
        </w:tc>
        <w:tc>
          <w:tcPr>
            <w:tcW w:w="1440" w:type="dxa"/>
          </w:tcPr>
          <w:p w14:paraId="776A0858" w14:textId="77777777" w:rsidR="001B0BA1" w:rsidRDefault="001B0BA1" w:rsidP="00F30642">
            <w:pPr>
              <w:pStyle w:val="ByReference"/>
            </w:pPr>
            <w:r>
              <w:t>52.236-3</w:t>
            </w:r>
          </w:p>
        </w:tc>
        <w:tc>
          <w:tcPr>
            <w:tcW w:w="6192" w:type="dxa"/>
          </w:tcPr>
          <w:p w14:paraId="39CF152D" w14:textId="77777777" w:rsidR="001B0BA1" w:rsidRDefault="001B0BA1" w:rsidP="00F30642">
            <w:pPr>
              <w:pStyle w:val="ByReference"/>
            </w:pPr>
            <w:r>
              <w:t>SITE INVESTIGATION AND CONDITIONS AFFECTING THE WORK</w:t>
            </w:r>
          </w:p>
        </w:tc>
        <w:tc>
          <w:tcPr>
            <w:tcW w:w="1440" w:type="dxa"/>
          </w:tcPr>
          <w:p w14:paraId="586C26E7" w14:textId="77777777" w:rsidR="001B0BA1" w:rsidRDefault="001B0BA1" w:rsidP="00F30642">
            <w:pPr>
              <w:pStyle w:val="ByReference"/>
            </w:pPr>
            <w:r>
              <w:t>APR 1984</w:t>
            </w:r>
          </w:p>
        </w:tc>
      </w:tr>
      <w:tr w:rsidR="001B0BA1" w14:paraId="6304783E" w14:textId="77777777" w:rsidTr="00F30642">
        <w:tc>
          <w:tcPr>
            <w:tcW w:w="288" w:type="dxa"/>
          </w:tcPr>
          <w:p w14:paraId="28B8F63E" w14:textId="77777777" w:rsidR="001B0BA1" w:rsidRDefault="001B0BA1" w:rsidP="00F30642">
            <w:pPr>
              <w:pStyle w:val="ByReference"/>
            </w:pPr>
            <w:r>
              <w:t>$</w:t>
            </w:r>
          </w:p>
        </w:tc>
        <w:tc>
          <w:tcPr>
            <w:tcW w:w="1440" w:type="dxa"/>
          </w:tcPr>
          <w:p w14:paraId="5ACB6810" w14:textId="77777777" w:rsidR="001B0BA1" w:rsidRDefault="001B0BA1" w:rsidP="00F30642">
            <w:pPr>
              <w:pStyle w:val="ByReference"/>
            </w:pPr>
            <w:r>
              <w:t>52.236-5</w:t>
            </w:r>
          </w:p>
        </w:tc>
        <w:tc>
          <w:tcPr>
            <w:tcW w:w="6192" w:type="dxa"/>
          </w:tcPr>
          <w:p w14:paraId="486408DA" w14:textId="77777777" w:rsidR="001B0BA1" w:rsidRDefault="001B0BA1" w:rsidP="00F30642">
            <w:pPr>
              <w:pStyle w:val="ByReference"/>
            </w:pPr>
            <w:r>
              <w:t>MATERIAL AND WORKMANSHIP</w:t>
            </w:r>
          </w:p>
        </w:tc>
        <w:tc>
          <w:tcPr>
            <w:tcW w:w="1440" w:type="dxa"/>
          </w:tcPr>
          <w:p w14:paraId="40B46145" w14:textId="77777777" w:rsidR="001B0BA1" w:rsidRDefault="001B0BA1" w:rsidP="00F30642">
            <w:pPr>
              <w:pStyle w:val="ByReference"/>
            </w:pPr>
            <w:r>
              <w:t>APR 1984</w:t>
            </w:r>
          </w:p>
        </w:tc>
      </w:tr>
      <w:tr w:rsidR="001B0BA1" w14:paraId="6BFC25F3" w14:textId="77777777" w:rsidTr="00F30642">
        <w:tc>
          <w:tcPr>
            <w:tcW w:w="288" w:type="dxa"/>
          </w:tcPr>
          <w:p w14:paraId="3D85DD1B" w14:textId="77777777" w:rsidR="001B0BA1" w:rsidRDefault="001B0BA1" w:rsidP="00F30642">
            <w:pPr>
              <w:pStyle w:val="ByReference"/>
            </w:pPr>
          </w:p>
        </w:tc>
        <w:tc>
          <w:tcPr>
            <w:tcW w:w="1440" w:type="dxa"/>
          </w:tcPr>
          <w:p w14:paraId="538034F1" w14:textId="77777777" w:rsidR="001B0BA1" w:rsidRDefault="001B0BA1" w:rsidP="00F30642">
            <w:pPr>
              <w:pStyle w:val="ByReference"/>
            </w:pPr>
            <w:r>
              <w:t>52.236-6</w:t>
            </w:r>
          </w:p>
        </w:tc>
        <w:tc>
          <w:tcPr>
            <w:tcW w:w="6192" w:type="dxa"/>
          </w:tcPr>
          <w:p w14:paraId="787BDD1C" w14:textId="77777777" w:rsidR="001B0BA1" w:rsidRDefault="001B0BA1" w:rsidP="00F30642">
            <w:pPr>
              <w:pStyle w:val="ByReference"/>
            </w:pPr>
            <w:r>
              <w:t>SUPERINTENDENCE BY THE CONTRACTOR</w:t>
            </w:r>
          </w:p>
        </w:tc>
        <w:tc>
          <w:tcPr>
            <w:tcW w:w="1440" w:type="dxa"/>
          </w:tcPr>
          <w:p w14:paraId="42DE7A07" w14:textId="77777777" w:rsidR="001B0BA1" w:rsidRDefault="001B0BA1" w:rsidP="00F30642">
            <w:pPr>
              <w:pStyle w:val="ByReference"/>
            </w:pPr>
            <w:r>
              <w:t>APR 1984</w:t>
            </w:r>
          </w:p>
        </w:tc>
      </w:tr>
      <w:tr w:rsidR="001B0BA1" w14:paraId="319BD4BF" w14:textId="77777777" w:rsidTr="00F30642">
        <w:tc>
          <w:tcPr>
            <w:tcW w:w="288" w:type="dxa"/>
          </w:tcPr>
          <w:p w14:paraId="4348B916" w14:textId="77777777" w:rsidR="001B0BA1" w:rsidRDefault="001B0BA1" w:rsidP="00F30642">
            <w:pPr>
              <w:pStyle w:val="ByReference"/>
            </w:pPr>
          </w:p>
        </w:tc>
        <w:tc>
          <w:tcPr>
            <w:tcW w:w="1440" w:type="dxa"/>
          </w:tcPr>
          <w:p w14:paraId="57F16AB7" w14:textId="77777777" w:rsidR="001B0BA1" w:rsidRDefault="001B0BA1" w:rsidP="00F30642">
            <w:pPr>
              <w:pStyle w:val="ByReference"/>
            </w:pPr>
            <w:r>
              <w:t>52.236-7</w:t>
            </w:r>
          </w:p>
        </w:tc>
        <w:tc>
          <w:tcPr>
            <w:tcW w:w="6192" w:type="dxa"/>
          </w:tcPr>
          <w:p w14:paraId="6397D3A2" w14:textId="77777777" w:rsidR="001B0BA1" w:rsidRDefault="001B0BA1" w:rsidP="00F30642">
            <w:pPr>
              <w:pStyle w:val="ByReference"/>
            </w:pPr>
            <w:r>
              <w:t>PERMITS AND RESPONSIBILITIES</w:t>
            </w:r>
          </w:p>
        </w:tc>
        <w:tc>
          <w:tcPr>
            <w:tcW w:w="1440" w:type="dxa"/>
          </w:tcPr>
          <w:p w14:paraId="529ECFEF" w14:textId="77777777" w:rsidR="001B0BA1" w:rsidRDefault="001B0BA1" w:rsidP="00F30642">
            <w:pPr>
              <w:pStyle w:val="ByReference"/>
            </w:pPr>
            <w:r>
              <w:t>NOV 1991</w:t>
            </w:r>
          </w:p>
        </w:tc>
      </w:tr>
      <w:tr w:rsidR="001B0BA1" w14:paraId="6D73E985" w14:textId="77777777" w:rsidTr="00F30642">
        <w:tc>
          <w:tcPr>
            <w:tcW w:w="288" w:type="dxa"/>
          </w:tcPr>
          <w:p w14:paraId="423D83D2" w14:textId="77777777" w:rsidR="001B0BA1" w:rsidRDefault="001B0BA1" w:rsidP="00F30642">
            <w:pPr>
              <w:pStyle w:val="ByReference"/>
            </w:pPr>
          </w:p>
        </w:tc>
        <w:tc>
          <w:tcPr>
            <w:tcW w:w="1440" w:type="dxa"/>
          </w:tcPr>
          <w:p w14:paraId="4CF6E05C" w14:textId="77777777" w:rsidR="001B0BA1" w:rsidRDefault="001B0BA1" w:rsidP="00F30642">
            <w:pPr>
              <w:pStyle w:val="ByReference"/>
            </w:pPr>
            <w:r>
              <w:t>52.236-8</w:t>
            </w:r>
          </w:p>
        </w:tc>
        <w:tc>
          <w:tcPr>
            <w:tcW w:w="6192" w:type="dxa"/>
          </w:tcPr>
          <w:p w14:paraId="360A17CB" w14:textId="77777777" w:rsidR="001B0BA1" w:rsidRDefault="001B0BA1" w:rsidP="00F30642">
            <w:pPr>
              <w:pStyle w:val="ByReference"/>
            </w:pPr>
            <w:r>
              <w:t>OTHER CONTRACTS</w:t>
            </w:r>
          </w:p>
        </w:tc>
        <w:tc>
          <w:tcPr>
            <w:tcW w:w="1440" w:type="dxa"/>
          </w:tcPr>
          <w:p w14:paraId="3C3F8F94" w14:textId="77777777" w:rsidR="001B0BA1" w:rsidRDefault="001B0BA1" w:rsidP="00F30642">
            <w:pPr>
              <w:pStyle w:val="ByReference"/>
            </w:pPr>
            <w:r>
              <w:t>APR 1984</w:t>
            </w:r>
          </w:p>
        </w:tc>
      </w:tr>
      <w:tr w:rsidR="001B0BA1" w14:paraId="19A3D451" w14:textId="77777777" w:rsidTr="00F30642">
        <w:tc>
          <w:tcPr>
            <w:tcW w:w="288" w:type="dxa"/>
          </w:tcPr>
          <w:p w14:paraId="12D27B78" w14:textId="77777777" w:rsidR="001B0BA1" w:rsidRDefault="001B0BA1" w:rsidP="00F30642">
            <w:pPr>
              <w:pStyle w:val="ByReference"/>
            </w:pPr>
          </w:p>
        </w:tc>
        <w:tc>
          <w:tcPr>
            <w:tcW w:w="1440" w:type="dxa"/>
          </w:tcPr>
          <w:p w14:paraId="2FD770A7" w14:textId="77777777" w:rsidR="001B0BA1" w:rsidRDefault="001B0BA1" w:rsidP="00F30642">
            <w:pPr>
              <w:pStyle w:val="ByReference"/>
            </w:pPr>
            <w:r>
              <w:t>52.236-9</w:t>
            </w:r>
          </w:p>
        </w:tc>
        <w:tc>
          <w:tcPr>
            <w:tcW w:w="6192" w:type="dxa"/>
          </w:tcPr>
          <w:p w14:paraId="77098A23" w14:textId="77777777" w:rsidR="001B0BA1" w:rsidRDefault="001B0BA1" w:rsidP="00F30642">
            <w:pPr>
              <w:pStyle w:val="ByReference"/>
            </w:pPr>
            <w:r>
              <w:t>PROTECTION OF EXISTING VEGETATION, STRUCTURES, EQUIPMENT, UTILITIES, AND IMPROVEMENTS</w:t>
            </w:r>
          </w:p>
        </w:tc>
        <w:tc>
          <w:tcPr>
            <w:tcW w:w="1440" w:type="dxa"/>
          </w:tcPr>
          <w:p w14:paraId="440547E4" w14:textId="77777777" w:rsidR="001B0BA1" w:rsidRDefault="001B0BA1" w:rsidP="00F30642">
            <w:pPr>
              <w:pStyle w:val="ByReference"/>
            </w:pPr>
            <w:r>
              <w:t>APR 1984</w:t>
            </w:r>
          </w:p>
        </w:tc>
      </w:tr>
      <w:tr w:rsidR="001B0BA1" w14:paraId="0082FE84" w14:textId="77777777" w:rsidTr="00F30642">
        <w:tc>
          <w:tcPr>
            <w:tcW w:w="288" w:type="dxa"/>
          </w:tcPr>
          <w:p w14:paraId="3D14DCC6" w14:textId="77777777" w:rsidR="001B0BA1" w:rsidRDefault="001B0BA1" w:rsidP="00F30642">
            <w:pPr>
              <w:pStyle w:val="ByReference"/>
            </w:pPr>
          </w:p>
        </w:tc>
        <w:tc>
          <w:tcPr>
            <w:tcW w:w="1440" w:type="dxa"/>
          </w:tcPr>
          <w:p w14:paraId="64667E5B" w14:textId="77777777" w:rsidR="001B0BA1" w:rsidRDefault="001B0BA1" w:rsidP="00F30642">
            <w:pPr>
              <w:pStyle w:val="ByReference"/>
            </w:pPr>
            <w:r>
              <w:t>52.236-10</w:t>
            </w:r>
          </w:p>
        </w:tc>
        <w:tc>
          <w:tcPr>
            <w:tcW w:w="6192" w:type="dxa"/>
          </w:tcPr>
          <w:p w14:paraId="4B0A4E83" w14:textId="77777777" w:rsidR="001B0BA1" w:rsidRDefault="001B0BA1" w:rsidP="00F30642">
            <w:pPr>
              <w:pStyle w:val="ByReference"/>
            </w:pPr>
            <w:r>
              <w:t>OPERATIONS AND STORAGE AREAS</w:t>
            </w:r>
          </w:p>
        </w:tc>
        <w:tc>
          <w:tcPr>
            <w:tcW w:w="1440" w:type="dxa"/>
          </w:tcPr>
          <w:p w14:paraId="6572CF2E" w14:textId="77777777" w:rsidR="001B0BA1" w:rsidRDefault="001B0BA1" w:rsidP="00F30642">
            <w:pPr>
              <w:pStyle w:val="ByReference"/>
            </w:pPr>
            <w:r>
              <w:t>APR 1984</w:t>
            </w:r>
          </w:p>
        </w:tc>
      </w:tr>
      <w:tr w:rsidR="001B0BA1" w14:paraId="4FFFA0A0" w14:textId="77777777" w:rsidTr="00F30642">
        <w:tc>
          <w:tcPr>
            <w:tcW w:w="288" w:type="dxa"/>
          </w:tcPr>
          <w:p w14:paraId="3C6AC986" w14:textId="77777777" w:rsidR="001B0BA1" w:rsidRDefault="001B0BA1" w:rsidP="00F30642">
            <w:pPr>
              <w:pStyle w:val="ByReference"/>
            </w:pPr>
          </w:p>
        </w:tc>
        <w:tc>
          <w:tcPr>
            <w:tcW w:w="1440" w:type="dxa"/>
          </w:tcPr>
          <w:p w14:paraId="67C1DCAA" w14:textId="77777777" w:rsidR="001B0BA1" w:rsidRDefault="001B0BA1" w:rsidP="00F30642">
            <w:pPr>
              <w:pStyle w:val="ByReference"/>
            </w:pPr>
            <w:r>
              <w:t>52.236-11</w:t>
            </w:r>
          </w:p>
        </w:tc>
        <w:tc>
          <w:tcPr>
            <w:tcW w:w="6192" w:type="dxa"/>
          </w:tcPr>
          <w:p w14:paraId="133B59E6" w14:textId="77777777" w:rsidR="001B0BA1" w:rsidRDefault="001B0BA1" w:rsidP="00F30642">
            <w:pPr>
              <w:pStyle w:val="ByReference"/>
            </w:pPr>
            <w:r>
              <w:t>USE AND POSSESSION PRIOR TO COMPLETION</w:t>
            </w:r>
          </w:p>
        </w:tc>
        <w:tc>
          <w:tcPr>
            <w:tcW w:w="1440" w:type="dxa"/>
          </w:tcPr>
          <w:p w14:paraId="66F494DC" w14:textId="77777777" w:rsidR="001B0BA1" w:rsidRDefault="001B0BA1" w:rsidP="00F30642">
            <w:pPr>
              <w:pStyle w:val="ByReference"/>
            </w:pPr>
            <w:r>
              <w:t>APR 1984</w:t>
            </w:r>
          </w:p>
        </w:tc>
      </w:tr>
      <w:tr w:rsidR="001B0BA1" w14:paraId="6E6AB3F7" w14:textId="77777777" w:rsidTr="00F30642">
        <w:tc>
          <w:tcPr>
            <w:tcW w:w="288" w:type="dxa"/>
          </w:tcPr>
          <w:p w14:paraId="1CC1F8C3" w14:textId="77777777" w:rsidR="001B0BA1" w:rsidRDefault="001B0BA1" w:rsidP="00F30642">
            <w:pPr>
              <w:pStyle w:val="ByReference"/>
            </w:pPr>
          </w:p>
        </w:tc>
        <w:tc>
          <w:tcPr>
            <w:tcW w:w="1440" w:type="dxa"/>
          </w:tcPr>
          <w:p w14:paraId="58711420" w14:textId="77777777" w:rsidR="001B0BA1" w:rsidRDefault="001B0BA1" w:rsidP="00F30642">
            <w:pPr>
              <w:pStyle w:val="ByReference"/>
            </w:pPr>
            <w:r>
              <w:t>52.236-12</w:t>
            </w:r>
          </w:p>
        </w:tc>
        <w:tc>
          <w:tcPr>
            <w:tcW w:w="6192" w:type="dxa"/>
          </w:tcPr>
          <w:p w14:paraId="051DEDD0" w14:textId="77777777" w:rsidR="001B0BA1" w:rsidRDefault="001B0BA1" w:rsidP="00F30642">
            <w:pPr>
              <w:pStyle w:val="ByReference"/>
            </w:pPr>
            <w:r>
              <w:t>CLEANING UP</w:t>
            </w:r>
          </w:p>
        </w:tc>
        <w:tc>
          <w:tcPr>
            <w:tcW w:w="1440" w:type="dxa"/>
          </w:tcPr>
          <w:p w14:paraId="68390466" w14:textId="77777777" w:rsidR="001B0BA1" w:rsidRDefault="001B0BA1" w:rsidP="00F30642">
            <w:pPr>
              <w:pStyle w:val="ByReference"/>
            </w:pPr>
            <w:r>
              <w:t>APR 1984</w:t>
            </w:r>
          </w:p>
        </w:tc>
      </w:tr>
      <w:tr w:rsidR="001B0BA1" w14:paraId="5315DB1D" w14:textId="77777777" w:rsidTr="00F30642">
        <w:tc>
          <w:tcPr>
            <w:tcW w:w="288" w:type="dxa"/>
          </w:tcPr>
          <w:p w14:paraId="0E86EEB0" w14:textId="77777777" w:rsidR="001B0BA1" w:rsidRDefault="001B0BA1" w:rsidP="00F30642">
            <w:pPr>
              <w:pStyle w:val="ByReference"/>
            </w:pPr>
          </w:p>
        </w:tc>
        <w:tc>
          <w:tcPr>
            <w:tcW w:w="1440" w:type="dxa"/>
          </w:tcPr>
          <w:p w14:paraId="697F9566" w14:textId="77777777" w:rsidR="001B0BA1" w:rsidRDefault="001B0BA1" w:rsidP="00F30642">
            <w:pPr>
              <w:pStyle w:val="ByReference"/>
            </w:pPr>
            <w:r>
              <w:t>52.236-13</w:t>
            </w:r>
          </w:p>
        </w:tc>
        <w:tc>
          <w:tcPr>
            <w:tcW w:w="6192" w:type="dxa"/>
          </w:tcPr>
          <w:p w14:paraId="5E93647C" w14:textId="77777777" w:rsidR="001B0BA1" w:rsidRDefault="001B0BA1" w:rsidP="00F30642">
            <w:pPr>
              <w:pStyle w:val="ByReference"/>
            </w:pPr>
            <w:r>
              <w:t>ACCIDENT PREVENTION</w:t>
            </w:r>
          </w:p>
        </w:tc>
        <w:tc>
          <w:tcPr>
            <w:tcW w:w="1440" w:type="dxa"/>
          </w:tcPr>
          <w:p w14:paraId="5782E19B" w14:textId="77777777" w:rsidR="001B0BA1" w:rsidRDefault="001B0BA1" w:rsidP="00F30642">
            <w:pPr>
              <w:pStyle w:val="ByReference"/>
            </w:pPr>
            <w:r>
              <w:t>NOV 1991</w:t>
            </w:r>
          </w:p>
        </w:tc>
      </w:tr>
      <w:tr w:rsidR="001B0BA1" w14:paraId="391B3FBE" w14:textId="77777777" w:rsidTr="00F30642">
        <w:tc>
          <w:tcPr>
            <w:tcW w:w="288" w:type="dxa"/>
          </w:tcPr>
          <w:p w14:paraId="0883BF48" w14:textId="77777777" w:rsidR="001B0BA1" w:rsidRDefault="001B0BA1" w:rsidP="00F30642">
            <w:pPr>
              <w:pStyle w:val="ByReference"/>
            </w:pPr>
          </w:p>
        </w:tc>
        <w:tc>
          <w:tcPr>
            <w:tcW w:w="1440" w:type="dxa"/>
          </w:tcPr>
          <w:p w14:paraId="414DD52B" w14:textId="77777777" w:rsidR="001B0BA1" w:rsidRDefault="001B0BA1" w:rsidP="00F30642">
            <w:pPr>
              <w:pStyle w:val="ByReference"/>
            </w:pPr>
            <w:r>
              <w:t>52.236-15</w:t>
            </w:r>
          </w:p>
        </w:tc>
        <w:tc>
          <w:tcPr>
            <w:tcW w:w="6192" w:type="dxa"/>
          </w:tcPr>
          <w:p w14:paraId="61F7AC4F" w14:textId="77777777" w:rsidR="001B0BA1" w:rsidRDefault="001B0BA1" w:rsidP="00F30642">
            <w:pPr>
              <w:pStyle w:val="ByReference"/>
            </w:pPr>
            <w:r>
              <w:t>SCHEDULES FOR CONSTRUCTION CONTRACTS</w:t>
            </w:r>
          </w:p>
        </w:tc>
        <w:tc>
          <w:tcPr>
            <w:tcW w:w="1440" w:type="dxa"/>
          </w:tcPr>
          <w:p w14:paraId="759A3CCB" w14:textId="77777777" w:rsidR="001B0BA1" w:rsidRDefault="001B0BA1" w:rsidP="00F30642">
            <w:pPr>
              <w:pStyle w:val="ByReference"/>
            </w:pPr>
            <w:r>
              <w:t>APR 1984</w:t>
            </w:r>
          </w:p>
        </w:tc>
      </w:tr>
      <w:tr w:rsidR="001B0BA1" w14:paraId="62FB3A9B" w14:textId="77777777" w:rsidTr="00F30642">
        <w:tc>
          <w:tcPr>
            <w:tcW w:w="288" w:type="dxa"/>
          </w:tcPr>
          <w:p w14:paraId="65692992" w14:textId="77777777" w:rsidR="001B0BA1" w:rsidRDefault="001B0BA1" w:rsidP="00F30642">
            <w:pPr>
              <w:pStyle w:val="ByReference"/>
            </w:pPr>
          </w:p>
        </w:tc>
        <w:tc>
          <w:tcPr>
            <w:tcW w:w="1440" w:type="dxa"/>
          </w:tcPr>
          <w:p w14:paraId="0E6CC62B" w14:textId="77777777" w:rsidR="001B0BA1" w:rsidRDefault="001B0BA1" w:rsidP="00F30642">
            <w:pPr>
              <w:pStyle w:val="ByReference"/>
            </w:pPr>
            <w:r>
              <w:t>52.236-17</w:t>
            </w:r>
          </w:p>
        </w:tc>
        <w:tc>
          <w:tcPr>
            <w:tcW w:w="6192" w:type="dxa"/>
          </w:tcPr>
          <w:p w14:paraId="7DFB2A52" w14:textId="77777777" w:rsidR="001B0BA1" w:rsidRDefault="001B0BA1" w:rsidP="00F30642">
            <w:pPr>
              <w:pStyle w:val="ByReference"/>
            </w:pPr>
            <w:r>
              <w:t>LAYOUT OF WORK</w:t>
            </w:r>
          </w:p>
        </w:tc>
        <w:tc>
          <w:tcPr>
            <w:tcW w:w="1440" w:type="dxa"/>
          </w:tcPr>
          <w:p w14:paraId="27938FAA" w14:textId="77777777" w:rsidR="001B0BA1" w:rsidRDefault="001B0BA1" w:rsidP="00F30642">
            <w:pPr>
              <w:pStyle w:val="ByReference"/>
            </w:pPr>
            <w:r>
              <w:t>APR 1984</w:t>
            </w:r>
          </w:p>
        </w:tc>
      </w:tr>
      <w:tr w:rsidR="001B0BA1" w14:paraId="1CE8DB9F" w14:textId="77777777" w:rsidTr="00F30642">
        <w:tc>
          <w:tcPr>
            <w:tcW w:w="288" w:type="dxa"/>
          </w:tcPr>
          <w:p w14:paraId="5B0441F2" w14:textId="77777777" w:rsidR="001B0BA1" w:rsidRDefault="001B0BA1" w:rsidP="00F30642">
            <w:pPr>
              <w:pStyle w:val="ByReference"/>
            </w:pPr>
          </w:p>
        </w:tc>
        <w:tc>
          <w:tcPr>
            <w:tcW w:w="1440" w:type="dxa"/>
          </w:tcPr>
          <w:p w14:paraId="4D62C17F" w14:textId="77777777" w:rsidR="001B0BA1" w:rsidRDefault="001B0BA1" w:rsidP="00F30642">
            <w:pPr>
              <w:pStyle w:val="ByReference"/>
            </w:pPr>
            <w:r>
              <w:t>52.236-21</w:t>
            </w:r>
          </w:p>
        </w:tc>
        <w:tc>
          <w:tcPr>
            <w:tcW w:w="6192" w:type="dxa"/>
          </w:tcPr>
          <w:p w14:paraId="60A60425" w14:textId="77777777" w:rsidR="001B0BA1" w:rsidRDefault="001B0BA1" w:rsidP="00F30642">
            <w:pPr>
              <w:pStyle w:val="ByReference"/>
            </w:pPr>
            <w:r>
              <w:t>SPECIFICATIONS AND DRAWINGS FOR CONSTRUCTION</w:t>
            </w:r>
          </w:p>
        </w:tc>
        <w:tc>
          <w:tcPr>
            <w:tcW w:w="1440" w:type="dxa"/>
          </w:tcPr>
          <w:p w14:paraId="5BF9E591" w14:textId="77777777" w:rsidR="001B0BA1" w:rsidRDefault="001B0BA1" w:rsidP="00F30642">
            <w:pPr>
              <w:pStyle w:val="ByReference"/>
            </w:pPr>
            <w:r>
              <w:t>FEB 1997</w:t>
            </w:r>
          </w:p>
        </w:tc>
      </w:tr>
      <w:tr w:rsidR="001B0BA1" w14:paraId="4376D99C" w14:textId="77777777" w:rsidTr="00F30642">
        <w:tc>
          <w:tcPr>
            <w:tcW w:w="288" w:type="dxa"/>
          </w:tcPr>
          <w:p w14:paraId="2C3E247A" w14:textId="77777777" w:rsidR="001B0BA1" w:rsidRDefault="001B0BA1" w:rsidP="00F30642">
            <w:pPr>
              <w:pStyle w:val="ByReference"/>
            </w:pPr>
          </w:p>
        </w:tc>
        <w:tc>
          <w:tcPr>
            <w:tcW w:w="1440" w:type="dxa"/>
          </w:tcPr>
          <w:p w14:paraId="670A1B42" w14:textId="77777777" w:rsidR="001B0BA1" w:rsidRDefault="001B0BA1" w:rsidP="00F30642">
            <w:pPr>
              <w:pStyle w:val="ByReference"/>
            </w:pPr>
            <w:r>
              <w:t>52.236-26</w:t>
            </w:r>
          </w:p>
        </w:tc>
        <w:tc>
          <w:tcPr>
            <w:tcW w:w="6192" w:type="dxa"/>
          </w:tcPr>
          <w:p w14:paraId="09C4A2FF" w14:textId="77777777" w:rsidR="001B0BA1" w:rsidRDefault="001B0BA1" w:rsidP="00F30642">
            <w:pPr>
              <w:pStyle w:val="ByReference"/>
            </w:pPr>
            <w:r>
              <w:t>PRECONSTRUCTION CONFERENCE</w:t>
            </w:r>
          </w:p>
        </w:tc>
        <w:tc>
          <w:tcPr>
            <w:tcW w:w="1440" w:type="dxa"/>
          </w:tcPr>
          <w:p w14:paraId="57ADD951" w14:textId="77777777" w:rsidR="001B0BA1" w:rsidRDefault="001B0BA1" w:rsidP="00F30642">
            <w:pPr>
              <w:pStyle w:val="ByReference"/>
            </w:pPr>
            <w:r>
              <w:t>FEB 1995</w:t>
            </w:r>
          </w:p>
        </w:tc>
      </w:tr>
      <w:tr w:rsidR="001B0BA1" w14:paraId="7A29EA87" w14:textId="77777777" w:rsidTr="00F30642">
        <w:tc>
          <w:tcPr>
            <w:tcW w:w="288" w:type="dxa"/>
          </w:tcPr>
          <w:p w14:paraId="4186FFB4" w14:textId="77777777" w:rsidR="001B0BA1" w:rsidRDefault="001B0BA1" w:rsidP="00F30642">
            <w:pPr>
              <w:pStyle w:val="ByReference"/>
            </w:pPr>
          </w:p>
        </w:tc>
        <w:tc>
          <w:tcPr>
            <w:tcW w:w="1440" w:type="dxa"/>
          </w:tcPr>
          <w:p w14:paraId="730C618C" w14:textId="77777777" w:rsidR="001B0BA1" w:rsidRDefault="001B0BA1" w:rsidP="00F30642">
            <w:pPr>
              <w:pStyle w:val="ByReference"/>
            </w:pPr>
            <w:r>
              <w:t>52.242-13</w:t>
            </w:r>
          </w:p>
        </w:tc>
        <w:tc>
          <w:tcPr>
            <w:tcW w:w="6192" w:type="dxa"/>
          </w:tcPr>
          <w:p w14:paraId="3D072ACD" w14:textId="77777777" w:rsidR="001B0BA1" w:rsidRDefault="001B0BA1" w:rsidP="00F30642">
            <w:pPr>
              <w:pStyle w:val="ByReference"/>
            </w:pPr>
            <w:r>
              <w:t>BANKRUPTCY</w:t>
            </w:r>
          </w:p>
        </w:tc>
        <w:tc>
          <w:tcPr>
            <w:tcW w:w="1440" w:type="dxa"/>
          </w:tcPr>
          <w:p w14:paraId="5701C686" w14:textId="77777777" w:rsidR="001B0BA1" w:rsidRDefault="001B0BA1" w:rsidP="00F30642">
            <w:pPr>
              <w:pStyle w:val="ByReference"/>
            </w:pPr>
            <w:r>
              <w:t>JUL 1995</w:t>
            </w:r>
          </w:p>
        </w:tc>
      </w:tr>
      <w:tr w:rsidR="001B0BA1" w14:paraId="4173F7D7" w14:textId="77777777" w:rsidTr="00F30642">
        <w:tc>
          <w:tcPr>
            <w:tcW w:w="288" w:type="dxa"/>
          </w:tcPr>
          <w:p w14:paraId="351733CE" w14:textId="77777777" w:rsidR="001B0BA1" w:rsidRDefault="001B0BA1" w:rsidP="00F30642">
            <w:pPr>
              <w:pStyle w:val="ByReference"/>
            </w:pPr>
          </w:p>
        </w:tc>
        <w:tc>
          <w:tcPr>
            <w:tcW w:w="1440" w:type="dxa"/>
          </w:tcPr>
          <w:p w14:paraId="562B3BED" w14:textId="77777777" w:rsidR="001B0BA1" w:rsidRDefault="001B0BA1" w:rsidP="00F30642">
            <w:pPr>
              <w:pStyle w:val="ByReference"/>
            </w:pPr>
            <w:r>
              <w:t>52.242-14</w:t>
            </w:r>
          </w:p>
        </w:tc>
        <w:tc>
          <w:tcPr>
            <w:tcW w:w="6192" w:type="dxa"/>
          </w:tcPr>
          <w:p w14:paraId="53A6E7FC" w14:textId="77777777" w:rsidR="001B0BA1" w:rsidRDefault="001B0BA1" w:rsidP="00F30642">
            <w:pPr>
              <w:pStyle w:val="ByReference"/>
            </w:pPr>
            <w:r>
              <w:t>SUSPENSION OF WORK</w:t>
            </w:r>
          </w:p>
        </w:tc>
        <w:tc>
          <w:tcPr>
            <w:tcW w:w="1440" w:type="dxa"/>
          </w:tcPr>
          <w:p w14:paraId="451E962C" w14:textId="77777777" w:rsidR="001B0BA1" w:rsidRDefault="001B0BA1" w:rsidP="00F30642">
            <w:pPr>
              <w:pStyle w:val="ByReference"/>
            </w:pPr>
            <w:r>
              <w:t>APR 1984</w:t>
            </w:r>
          </w:p>
        </w:tc>
      </w:tr>
      <w:tr w:rsidR="001B0BA1" w14:paraId="70FAC634" w14:textId="77777777" w:rsidTr="00F30642">
        <w:tc>
          <w:tcPr>
            <w:tcW w:w="288" w:type="dxa"/>
          </w:tcPr>
          <w:p w14:paraId="18F7D57D" w14:textId="77777777" w:rsidR="001B0BA1" w:rsidRDefault="001B0BA1" w:rsidP="00F30642">
            <w:pPr>
              <w:pStyle w:val="ByReference"/>
            </w:pPr>
          </w:p>
        </w:tc>
        <w:tc>
          <w:tcPr>
            <w:tcW w:w="1440" w:type="dxa"/>
          </w:tcPr>
          <w:p w14:paraId="76C5E2D7" w14:textId="77777777" w:rsidR="001B0BA1" w:rsidRDefault="001B0BA1" w:rsidP="00F30642">
            <w:pPr>
              <w:pStyle w:val="ByReference"/>
            </w:pPr>
            <w:r>
              <w:t>52.243-4</w:t>
            </w:r>
          </w:p>
        </w:tc>
        <w:tc>
          <w:tcPr>
            <w:tcW w:w="6192" w:type="dxa"/>
          </w:tcPr>
          <w:p w14:paraId="209C486B" w14:textId="77777777" w:rsidR="001B0BA1" w:rsidRDefault="001B0BA1" w:rsidP="00F30642">
            <w:pPr>
              <w:pStyle w:val="ByReference"/>
            </w:pPr>
            <w:r>
              <w:t>CHANGES</w:t>
            </w:r>
          </w:p>
        </w:tc>
        <w:tc>
          <w:tcPr>
            <w:tcW w:w="1440" w:type="dxa"/>
          </w:tcPr>
          <w:p w14:paraId="26930385" w14:textId="77777777" w:rsidR="001B0BA1" w:rsidRDefault="001B0BA1" w:rsidP="00F30642">
            <w:pPr>
              <w:pStyle w:val="ByReference"/>
            </w:pPr>
            <w:r>
              <w:t>JUN 2007</w:t>
            </w:r>
          </w:p>
        </w:tc>
      </w:tr>
      <w:tr w:rsidR="001B0BA1" w14:paraId="5CF53564" w14:textId="77777777" w:rsidTr="00F30642">
        <w:tc>
          <w:tcPr>
            <w:tcW w:w="288" w:type="dxa"/>
          </w:tcPr>
          <w:p w14:paraId="5F929E44" w14:textId="77777777" w:rsidR="001B0BA1" w:rsidRDefault="001B0BA1" w:rsidP="00F30642">
            <w:pPr>
              <w:pStyle w:val="ByReference"/>
            </w:pPr>
          </w:p>
        </w:tc>
        <w:tc>
          <w:tcPr>
            <w:tcW w:w="1440" w:type="dxa"/>
          </w:tcPr>
          <w:p w14:paraId="16CE8DC4" w14:textId="77777777" w:rsidR="001B0BA1" w:rsidRDefault="001B0BA1" w:rsidP="00F30642">
            <w:pPr>
              <w:pStyle w:val="ByReference"/>
            </w:pPr>
            <w:r>
              <w:t>52.244-5</w:t>
            </w:r>
          </w:p>
        </w:tc>
        <w:tc>
          <w:tcPr>
            <w:tcW w:w="6192" w:type="dxa"/>
          </w:tcPr>
          <w:p w14:paraId="0D2163BC" w14:textId="77777777" w:rsidR="001B0BA1" w:rsidRDefault="001B0BA1" w:rsidP="00F30642">
            <w:pPr>
              <w:pStyle w:val="ByReference"/>
            </w:pPr>
            <w:r>
              <w:t>COMPETITION IN SUBCONTRACTING</w:t>
            </w:r>
          </w:p>
        </w:tc>
        <w:tc>
          <w:tcPr>
            <w:tcW w:w="1440" w:type="dxa"/>
          </w:tcPr>
          <w:p w14:paraId="54FBDA5E" w14:textId="77777777" w:rsidR="001B0BA1" w:rsidRDefault="001B0BA1" w:rsidP="00F30642">
            <w:pPr>
              <w:pStyle w:val="ByReference"/>
            </w:pPr>
            <w:r>
              <w:t>DEC 1996</w:t>
            </w:r>
          </w:p>
        </w:tc>
      </w:tr>
      <w:tr w:rsidR="001B0BA1" w14:paraId="07ADE900" w14:textId="77777777" w:rsidTr="00F30642">
        <w:tc>
          <w:tcPr>
            <w:tcW w:w="288" w:type="dxa"/>
          </w:tcPr>
          <w:p w14:paraId="460E3716" w14:textId="77777777" w:rsidR="001B0BA1" w:rsidRDefault="001B0BA1" w:rsidP="00F30642">
            <w:pPr>
              <w:pStyle w:val="ByReference"/>
            </w:pPr>
          </w:p>
        </w:tc>
        <w:tc>
          <w:tcPr>
            <w:tcW w:w="1440" w:type="dxa"/>
          </w:tcPr>
          <w:p w14:paraId="2A642734" w14:textId="77777777" w:rsidR="001B0BA1" w:rsidRDefault="001B0BA1" w:rsidP="00F30642">
            <w:pPr>
              <w:pStyle w:val="ByReference"/>
            </w:pPr>
            <w:r>
              <w:t>52.244-6</w:t>
            </w:r>
          </w:p>
        </w:tc>
        <w:tc>
          <w:tcPr>
            <w:tcW w:w="6192" w:type="dxa"/>
          </w:tcPr>
          <w:p w14:paraId="5F40B20E" w14:textId="77777777" w:rsidR="001B0BA1" w:rsidRDefault="001B0BA1" w:rsidP="00F30642">
            <w:pPr>
              <w:pStyle w:val="ByReference"/>
            </w:pPr>
            <w:r>
              <w:t>SUBCONTRACTS FOR COMMERCIAL ITEMS</w:t>
            </w:r>
          </w:p>
        </w:tc>
        <w:tc>
          <w:tcPr>
            <w:tcW w:w="1440" w:type="dxa"/>
          </w:tcPr>
          <w:p w14:paraId="4FFBBDD1" w14:textId="77777777" w:rsidR="001B0BA1" w:rsidRDefault="001B0BA1" w:rsidP="00F30642">
            <w:pPr>
              <w:pStyle w:val="ByReference"/>
            </w:pPr>
            <w:r>
              <w:t>OCT 2018</w:t>
            </w:r>
          </w:p>
        </w:tc>
      </w:tr>
      <w:tr w:rsidR="001B0BA1" w14:paraId="5E9C6F32" w14:textId="77777777" w:rsidTr="00F30642">
        <w:tc>
          <w:tcPr>
            <w:tcW w:w="288" w:type="dxa"/>
          </w:tcPr>
          <w:p w14:paraId="35D051F5" w14:textId="77777777" w:rsidR="001B0BA1" w:rsidRDefault="001B0BA1" w:rsidP="00F30642">
            <w:pPr>
              <w:pStyle w:val="ByReference"/>
            </w:pPr>
          </w:p>
        </w:tc>
        <w:tc>
          <w:tcPr>
            <w:tcW w:w="1440" w:type="dxa"/>
          </w:tcPr>
          <w:p w14:paraId="13E4FD3F" w14:textId="77777777" w:rsidR="001B0BA1" w:rsidRDefault="001B0BA1" w:rsidP="00F30642">
            <w:pPr>
              <w:pStyle w:val="ByReference"/>
            </w:pPr>
            <w:r>
              <w:t>52.246-12</w:t>
            </w:r>
          </w:p>
        </w:tc>
        <w:tc>
          <w:tcPr>
            <w:tcW w:w="6192" w:type="dxa"/>
          </w:tcPr>
          <w:p w14:paraId="52D41A2D" w14:textId="77777777" w:rsidR="001B0BA1" w:rsidRDefault="001B0BA1" w:rsidP="00F30642">
            <w:pPr>
              <w:pStyle w:val="ByReference"/>
            </w:pPr>
            <w:r>
              <w:t>INSPECTION OF CONSTRUCTION</w:t>
            </w:r>
          </w:p>
        </w:tc>
        <w:tc>
          <w:tcPr>
            <w:tcW w:w="1440" w:type="dxa"/>
          </w:tcPr>
          <w:p w14:paraId="2DFD0458" w14:textId="77777777" w:rsidR="001B0BA1" w:rsidRDefault="001B0BA1" w:rsidP="00F30642">
            <w:pPr>
              <w:pStyle w:val="ByReference"/>
            </w:pPr>
            <w:r>
              <w:t>AUG 1996</w:t>
            </w:r>
          </w:p>
        </w:tc>
      </w:tr>
      <w:tr w:rsidR="001B0BA1" w14:paraId="4C6D7AE3" w14:textId="77777777" w:rsidTr="00F30642">
        <w:tc>
          <w:tcPr>
            <w:tcW w:w="288" w:type="dxa"/>
          </w:tcPr>
          <w:p w14:paraId="3262B917" w14:textId="77777777" w:rsidR="001B0BA1" w:rsidRDefault="001B0BA1" w:rsidP="00F30642">
            <w:pPr>
              <w:pStyle w:val="ByReference"/>
            </w:pPr>
          </w:p>
        </w:tc>
        <w:tc>
          <w:tcPr>
            <w:tcW w:w="1440" w:type="dxa"/>
          </w:tcPr>
          <w:p w14:paraId="10637EBA" w14:textId="77777777" w:rsidR="001B0BA1" w:rsidRDefault="001B0BA1" w:rsidP="00F30642">
            <w:pPr>
              <w:pStyle w:val="ByReference"/>
            </w:pPr>
            <w:r>
              <w:t>52.246-21</w:t>
            </w:r>
          </w:p>
        </w:tc>
        <w:tc>
          <w:tcPr>
            <w:tcW w:w="6192" w:type="dxa"/>
          </w:tcPr>
          <w:p w14:paraId="5401511A" w14:textId="77777777" w:rsidR="001B0BA1" w:rsidRDefault="001B0BA1" w:rsidP="00F30642">
            <w:pPr>
              <w:pStyle w:val="ByReference"/>
            </w:pPr>
            <w:r>
              <w:t>WARRANTY OF CONSTRUCTION</w:t>
            </w:r>
          </w:p>
        </w:tc>
        <w:tc>
          <w:tcPr>
            <w:tcW w:w="1440" w:type="dxa"/>
          </w:tcPr>
          <w:p w14:paraId="519140BD" w14:textId="77777777" w:rsidR="001B0BA1" w:rsidRDefault="001B0BA1" w:rsidP="00F30642">
            <w:pPr>
              <w:pStyle w:val="ByReference"/>
            </w:pPr>
            <w:r>
              <w:t>MAR 1994</w:t>
            </w:r>
          </w:p>
        </w:tc>
      </w:tr>
      <w:tr w:rsidR="001B0BA1" w14:paraId="0609958C" w14:textId="77777777" w:rsidTr="00F30642">
        <w:tc>
          <w:tcPr>
            <w:tcW w:w="288" w:type="dxa"/>
          </w:tcPr>
          <w:p w14:paraId="1F102358" w14:textId="77777777" w:rsidR="001B0BA1" w:rsidRDefault="001B0BA1" w:rsidP="00F30642">
            <w:pPr>
              <w:pStyle w:val="ByReference"/>
            </w:pPr>
          </w:p>
        </w:tc>
        <w:tc>
          <w:tcPr>
            <w:tcW w:w="1440" w:type="dxa"/>
          </w:tcPr>
          <w:p w14:paraId="4928A862" w14:textId="77777777" w:rsidR="001B0BA1" w:rsidRDefault="001B0BA1" w:rsidP="00F30642">
            <w:pPr>
              <w:pStyle w:val="ByReference"/>
            </w:pPr>
            <w:r>
              <w:t>52.248-3</w:t>
            </w:r>
          </w:p>
        </w:tc>
        <w:tc>
          <w:tcPr>
            <w:tcW w:w="6192" w:type="dxa"/>
          </w:tcPr>
          <w:p w14:paraId="37D08108" w14:textId="77777777" w:rsidR="001B0BA1" w:rsidRDefault="001B0BA1" w:rsidP="00F30642">
            <w:pPr>
              <w:pStyle w:val="ByReference"/>
            </w:pPr>
            <w:r>
              <w:t>VALUE ENGINEERING—CONSTRUCTION</w:t>
            </w:r>
          </w:p>
        </w:tc>
        <w:tc>
          <w:tcPr>
            <w:tcW w:w="1440" w:type="dxa"/>
          </w:tcPr>
          <w:p w14:paraId="54F2EA0B" w14:textId="77777777" w:rsidR="001B0BA1" w:rsidRDefault="001B0BA1" w:rsidP="00F30642">
            <w:pPr>
              <w:pStyle w:val="ByReference"/>
            </w:pPr>
            <w:r>
              <w:t>OCT 2015</w:t>
            </w:r>
          </w:p>
        </w:tc>
      </w:tr>
      <w:tr w:rsidR="001B0BA1" w14:paraId="6607EC62" w14:textId="77777777" w:rsidTr="00F30642">
        <w:tc>
          <w:tcPr>
            <w:tcW w:w="288" w:type="dxa"/>
          </w:tcPr>
          <w:p w14:paraId="38BABE67" w14:textId="77777777" w:rsidR="001B0BA1" w:rsidRDefault="001B0BA1" w:rsidP="00F30642">
            <w:pPr>
              <w:pStyle w:val="ByReference"/>
            </w:pPr>
          </w:p>
        </w:tc>
        <w:tc>
          <w:tcPr>
            <w:tcW w:w="1440" w:type="dxa"/>
          </w:tcPr>
          <w:p w14:paraId="6F274524" w14:textId="77777777" w:rsidR="001B0BA1" w:rsidRDefault="001B0BA1" w:rsidP="00F30642">
            <w:pPr>
              <w:pStyle w:val="ByReference"/>
            </w:pPr>
            <w:r>
              <w:t>52.249-2</w:t>
            </w:r>
          </w:p>
        </w:tc>
        <w:tc>
          <w:tcPr>
            <w:tcW w:w="6192" w:type="dxa"/>
          </w:tcPr>
          <w:p w14:paraId="50945A1B" w14:textId="77777777" w:rsidR="001B0BA1" w:rsidRDefault="001B0BA1" w:rsidP="00F30642">
            <w:pPr>
              <w:pStyle w:val="ByReference"/>
            </w:pPr>
            <w:r>
              <w:t>TERMINATION FOR CONVENIENCE OF THE GOVERNMENT (FIXED PRICE) ALTERNATE I (SEPT 1996)</w:t>
            </w:r>
          </w:p>
        </w:tc>
        <w:tc>
          <w:tcPr>
            <w:tcW w:w="1440" w:type="dxa"/>
          </w:tcPr>
          <w:p w14:paraId="6651AA87" w14:textId="77777777" w:rsidR="001B0BA1" w:rsidRDefault="001B0BA1" w:rsidP="00F30642">
            <w:pPr>
              <w:pStyle w:val="ByReference"/>
            </w:pPr>
            <w:r>
              <w:t>APR 2012</w:t>
            </w:r>
          </w:p>
        </w:tc>
      </w:tr>
      <w:tr w:rsidR="001B0BA1" w14:paraId="2EACDE62" w14:textId="77777777" w:rsidTr="00F30642">
        <w:tc>
          <w:tcPr>
            <w:tcW w:w="288" w:type="dxa"/>
          </w:tcPr>
          <w:p w14:paraId="590468A8" w14:textId="77777777" w:rsidR="001B0BA1" w:rsidRDefault="001B0BA1" w:rsidP="00F30642">
            <w:pPr>
              <w:pStyle w:val="ByReference"/>
            </w:pPr>
          </w:p>
        </w:tc>
        <w:tc>
          <w:tcPr>
            <w:tcW w:w="1440" w:type="dxa"/>
          </w:tcPr>
          <w:p w14:paraId="192FD4F1" w14:textId="77777777" w:rsidR="001B0BA1" w:rsidRDefault="001B0BA1" w:rsidP="00F30642">
            <w:pPr>
              <w:pStyle w:val="ByReference"/>
            </w:pPr>
            <w:r>
              <w:t>52.249-10</w:t>
            </w:r>
          </w:p>
        </w:tc>
        <w:tc>
          <w:tcPr>
            <w:tcW w:w="6192" w:type="dxa"/>
          </w:tcPr>
          <w:p w14:paraId="5B08E835" w14:textId="77777777" w:rsidR="001B0BA1" w:rsidRDefault="001B0BA1" w:rsidP="00F30642">
            <w:pPr>
              <w:pStyle w:val="ByReference"/>
            </w:pPr>
            <w:r>
              <w:t>DEFAULT (FIXED-PRICE CONSTRUCTION)</w:t>
            </w:r>
          </w:p>
        </w:tc>
        <w:tc>
          <w:tcPr>
            <w:tcW w:w="1440" w:type="dxa"/>
          </w:tcPr>
          <w:p w14:paraId="7FC11E1B" w14:textId="77777777" w:rsidR="001B0BA1" w:rsidRDefault="001B0BA1" w:rsidP="00F30642">
            <w:pPr>
              <w:pStyle w:val="ByReference"/>
            </w:pPr>
            <w:r>
              <w:t>APR 1984</w:t>
            </w:r>
          </w:p>
        </w:tc>
      </w:tr>
      <w:tr w:rsidR="001B0BA1" w14:paraId="44377389" w14:textId="77777777" w:rsidTr="00F30642">
        <w:tc>
          <w:tcPr>
            <w:tcW w:w="288" w:type="dxa"/>
          </w:tcPr>
          <w:p w14:paraId="38DC10B9" w14:textId="77777777" w:rsidR="001B0BA1" w:rsidRDefault="001B0BA1" w:rsidP="00F30642">
            <w:pPr>
              <w:pStyle w:val="ByReference"/>
            </w:pPr>
          </w:p>
        </w:tc>
        <w:tc>
          <w:tcPr>
            <w:tcW w:w="1440" w:type="dxa"/>
          </w:tcPr>
          <w:p w14:paraId="6D7A48BE" w14:textId="77777777" w:rsidR="001B0BA1" w:rsidRDefault="001B0BA1" w:rsidP="00F30642">
            <w:pPr>
              <w:pStyle w:val="ByReference"/>
            </w:pPr>
            <w:r>
              <w:t>52.253-1</w:t>
            </w:r>
          </w:p>
        </w:tc>
        <w:tc>
          <w:tcPr>
            <w:tcW w:w="6192" w:type="dxa"/>
          </w:tcPr>
          <w:p w14:paraId="0745A26E" w14:textId="77777777" w:rsidR="001B0BA1" w:rsidRDefault="001B0BA1" w:rsidP="00F30642">
            <w:pPr>
              <w:pStyle w:val="ByReference"/>
            </w:pPr>
            <w:r>
              <w:t>COMPUTER GENERATED FORMS</w:t>
            </w:r>
          </w:p>
        </w:tc>
        <w:tc>
          <w:tcPr>
            <w:tcW w:w="1440" w:type="dxa"/>
          </w:tcPr>
          <w:p w14:paraId="1574FDC0" w14:textId="77777777" w:rsidR="001B0BA1" w:rsidRDefault="001B0BA1" w:rsidP="00F30642">
            <w:pPr>
              <w:pStyle w:val="ByReference"/>
            </w:pPr>
            <w:r>
              <w:t>JAN 1991</w:t>
            </w:r>
          </w:p>
        </w:tc>
      </w:tr>
    </w:tbl>
    <w:p w14:paraId="1E581EDF" w14:textId="77777777" w:rsidR="001B0BA1" w:rsidRDefault="001B0BA1" w:rsidP="001B0BA1">
      <w:pPr>
        <w:pStyle w:val="Heading2"/>
      </w:pPr>
      <w:bookmarkStart w:id="51" w:name="_Toc256000041"/>
      <w:r>
        <w:t>4.16  VAAR 852.203-70 COMMERCIAL ADVERTISING (MAY 2018)</w:t>
      </w:r>
      <w:bookmarkEnd w:id="51"/>
    </w:p>
    <w:p w14:paraId="35A50B28" w14:textId="77777777" w:rsidR="001B0BA1" w:rsidRDefault="001B0BA1" w:rsidP="001B0BA1">
      <w:r>
        <w:t xml:space="preserve">  The Contractor shall not make reference in its commercial advertising to Department of Veterans Affairs contracts in a manner that states or implies the Department of Veterans Affairs approves or endorses the </w:t>
      </w:r>
      <w:r>
        <w:lastRenderedPageBreak/>
        <w:t>Contractor’s products or services or considers the Contractor’s products or services superior to other products or services.</w:t>
      </w:r>
    </w:p>
    <w:p w14:paraId="17A9D593" w14:textId="77777777" w:rsidR="001B0BA1" w:rsidRDefault="001B0BA1" w:rsidP="001B0BA1">
      <w:pPr>
        <w:jc w:val="center"/>
      </w:pPr>
      <w:r>
        <w:t>(End of Clause)</w:t>
      </w:r>
    </w:p>
    <w:p w14:paraId="69732C49" w14:textId="77777777" w:rsidR="001B0BA1" w:rsidRDefault="001B0BA1" w:rsidP="001B0BA1">
      <w:pPr>
        <w:pStyle w:val="Heading2"/>
      </w:pPr>
      <w:bookmarkStart w:id="52" w:name="_Toc256000042"/>
      <w:r>
        <w:t>4.17  VAAR 852.215-71  EVALUATION FACTOR COMMITMENTS (DEC 2009)</w:t>
      </w:r>
      <w:bookmarkEnd w:id="52"/>
    </w:p>
    <w:p w14:paraId="0276DC18" w14:textId="77777777" w:rsidR="001B0BA1" w:rsidRDefault="001B0BA1" w:rsidP="001B0BA1">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24E62397" w14:textId="77777777" w:rsidR="001B0BA1" w:rsidRDefault="001B0BA1" w:rsidP="001B0BA1">
      <w:pPr>
        <w:jc w:val="center"/>
      </w:pPr>
      <w:r>
        <w:t>(End of Clause)</w:t>
      </w:r>
    </w:p>
    <w:p w14:paraId="2BF02B68" w14:textId="77777777" w:rsidR="001B0BA1" w:rsidRDefault="001B0BA1" w:rsidP="001B0BA1">
      <w:pPr>
        <w:pStyle w:val="Heading2"/>
      </w:pPr>
      <w:bookmarkStart w:id="53" w:name="_Toc256000043"/>
      <w:r>
        <w:t>4.18  VAAR 852.219-74  LIMITATIONS ON SUBCONTRACTING—MONITORING AND COMPLIANCE (JUL 2018)</w:t>
      </w:r>
      <w:bookmarkEnd w:id="53"/>
    </w:p>
    <w:p w14:paraId="37BDED34" w14:textId="77777777" w:rsidR="001B0BA1" w:rsidRPr="00453C24" w:rsidRDefault="001B0BA1" w:rsidP="001B0BA1">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FAR 52.219-4 Notice of Price Evaluation Preference for HubZone Small Business Concerns</w:t>
      </w:r>
      <w:r>
        <w:rPr>
          <w:rStyle w:val="AAMSKBFill-InHighlight"/>
          <w:rFonts w:ascii="Calibri" w:hAnsi="Calibri" w:cs="Calibri"/>
          <w:szCs w:val="20"/>
        </w:rPr>
        <w:t>.</w:t>
      </w:r>
    </w:p>
    <w:p w14:paraId="0C41B51E" w14:textId="77777777" w:rsidR="001B0BA1" w:rsidRPr="00453C24" w:rsidRDefault="001B0BA1" w:rsidP="001B0BA1">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14:paraId="4FCDEF7A" w14:textId="77777777" w:rsidR="001B0BA1" w:rsidRPr="00453C24" w:rsidRDefault="001B0BA1" w:rsidP="001B0BA1">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2A690246" w14:textId="77777777" w:rsidR="001B0BA1" w:rsidRDefault="001B0BA1" w:rsidP="001B0BA1">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198900F0" w14:textId="77777777" w:rsidR="001B0BA1" w:rsidRDefault="001B0BA1" w:rsidP="001B0BA1">
      <w:pPr>
        <w:jc w:val="center"/>
      </w:pPr>
      <w:r>
        <w:t>(End of Clause)</w:t>
      </w:r>
    </w:p>
    <w:p w14:paraId="37F5B1EF" w14:textId="77777777" w:rsidR="001B0BA1" w:rsidRDefault="001B0BA1" w:rsidP="001B0BA1">
      <w:pPr>
        <w:pStyle w:val="Heading2"/>
      </w:pPr>
      <w:bookmarkStart w:id="54" w:name="_Toc256000044"/>
      <w:r>
        <w:lastRenderedPageBreak/>
        <w:t>4.19  VAAR 852.219-75  SUBCONTRACTING COMMITMENTS MONITORING AND COMPLIANCE (JUL 2018)</w:t>
      </w:r>
      <w:bookmarkEnd w:id="54"/>
    </w:p>
    <w:p w14:paraId="67B7E0E2" w14:textId="77777777" w:rsidR="001B0BA1" w:rsidRPr="00814742" w:rsidRDefault="001B0BA1" w:rsidP="001B0BA1">
      <w:pPr>
        <w:rPr>
          <w:rFonts w:cstheme="minorHAnsi"/>
          <w:color w:val="000000"/>
        </w:rPr>
      </w:pPr>
      <w:r>
        <w:rPr>
          <w:rFonts w:cstheme="minorHAnsi"/>
          <w:color w:val="000000"/>
        </w:rPr>
        <w:t xml:space="preserve">  </w:t>
      </w:r>
      <w:r w:rsidRPr="00814742">
        <w:rPr>
          <w:rFonts w:cstheme="minorHAnsi"/>
          <w:color w:val="000000"/>
        </w:rPr>
        <w:t>(a) This solicitation includes the clause: 852.215-70   Service-disabled veteran-owned and veteran-owned small business evaluation factors. Accordingly, any contract resulting from this solicitation will include the clause 852.215-71 Evaluation factor comm</w:t>
      </w:r>
      <w:r>
        <w:rPr>
          <w:rFonts w:cstheme="minorHAnsi"/>
          <w:color w:val="000000"/>
        </w:rPr>
        <w:t>itments.</w:t>
      </w:r>
    </w:p>
    <w:p w14:paraId="143B2DBF" w14:textId="77777777" w:rsidR="001B0BA1" w:rsidRPr="00814742" w:rsidRDefault="001B0BA1" w:rsidP="001B0BA1">
      <w:pPr>
        <w:rPr>
          <w:rFonts w:cstheme="minorHAnsi"/>
          <w:color w:val="000000"/>
        </w:rPr>
      </w:pPr>
      <w:r>
        <w:rPr>
          <w:rFonts w:cstheme="minorHAnsi"/>
          <w:color w:val="000000"/>
        </w:rPr>
        <w:t xml:space="preserve">  </w:t>
      </w:r>
      <w:r w:rsidRPr="00814742">
        <w:rPr>
          <w:rFonts w:cstheme="minorHAnsi"/>
          <w:color w:val="000000"/>
        </w:rPr>
        <w:t>(b) The Contractor is advised that in performing contract administration functions, the Contracting Officer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w:t>
      </w:r>
      <w:r>
        <w:rPr>
          <w:rFonts w:cstheme="minorHAnsi"/>
          <w:color w:val="000000"/>
        </w:rPr>
        <w:t>pliance with this requirement.</w:t>
      </w:r>
    </w:p>
    <w:p w14:paraId="3D56C497" w14:textId="77777777" w:rsidR="001B0BA1" w:rsidRPr="00814742" w:rsidRDefault="001B0BA1" w:rsidP="001B0BA1">
      <w:pPr>
        <w:rPr>
          <w:rFonts w:cstheme="minorHAnsi"/>
          <w:color w:val="000000"/>
        </w:rPr>
      </w:pPr>
      <w:r>
        <w:rPr>
          <w:rFonts w:cstheme="minorHAnsi"/>
          <w:color w:val="000000"/>
        </w:rPr>
        <w:t xml:space="preserve">  </w:t>
      </w:r>
      <w:r w:rsidRPr="00814742">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Contracting Officer in assessing the Contractor for compliance are protected to ensure information or data is not improperly disclose</w:t>
      </w:r>
      <w:r>
        <w:rPr>
          <w:rFonts w:cstheme="minorHAnsi"/>
          <w:color w:val="000000"/>
        </w:rPr>
        <w:t>d or other impropriety occurs.</w:t>
      </w:r>
    </w:p>
    <w:p w14:paraId="44C0A448" w14:textId="77777777" w:rsidR="001B0BA1" w:rsidRDefault="001B0BA1" w:rsidP="001B0BA1">
      <w:pPr>
        <w:rPr>
          <w:rFonts w:ascii="Calibri" w:hAnsi="Calibri" w:cstheme="minorHAnsi"/>
          <w:color w:val="000000"/>
        </w:rPr>
      </w:pPr>
      <w:r>
        <w:rPr>
          <w:rFonts w:cstheme="minorHAnsi"/>
          <w:color w:val="000000"/>
        </w:rPr>
        <w:t xml:space="preserve">  </w:t>
      </w:r>
      <w:r w:rsidRPr="00814742">
        <w:rPr>
          <w:rFonts w:cstheme="minorHAnsi"/>
          <w:color w:val="000000"/>
        </w:rPr>
        <w:t>(d)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 compliance with the sub</w:t>
      </w:r>
      <w:r>
        <w:rPr>
          <w:rFonts w:cstheme="minorHAnsi"/>
          <w:color w:val="000000"/>
        </w:rPr>
        <w:t>contracting commitments.</w:t>
      </w:r>
    </w:p>
    <w:p w14:paraId="2D6B2650" w14:textId="77777777" w:rsidR="001B0BA1" w:rsidRDefault="001B0BA1" w:rsidP="001B0BA1">
      <w:pPr>
        <w:jc w:val="center"/>
      </w:pPr>
      <w:r>
        <w:t>(End of Clause)</w:t>
      </w:r>
    </w:p>
    <w:p w14:paraId="02A9A1D5" w14:textId="77777777" w:rsidR="001B0BA1" w:rsidRDefault="001B0BA1" w:rsidP="001B0BA1">
      <w:pPr>
        <w:pStyle w:val="Heading2"/>
      </w:pPr>
      <w:bookmarkStart w:id="55" w:name="_Toc256000045"/>
      <w:r>
        <w:t>4.20  VAAR 852.228-70  BOND PREMIUM ADJUSTMENT (JAN 2008)</w:t>
      </w:r>
      <w:bookmarkEnd w:id="55"/>
    </w:p>
    <w:p w14:paraId="40B228E4" w14:textId="77777777" w:rsidR="001B0BA1" w:rsidRDefault="001B0BA1" w:rsidP="001B0BA1">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0DD79BBC" w14:textId="77777777" w:rsidR="001B0BA1" w:rsidRDefault="001B0BA1" w:rsidP="001B0BA1">
      <w:pPr>
        <w:jc w:val="center"/>
      </w:pPr>
      <w:r>
        <w:t>(End of Clause)</w:t>
      </w:r>
    </w:p>
    <w:p w14:paraId="237E2ACE" w14:textId="77777777" w:rsidR="001B0BA1" w:rsidRPr="00A752A4" w:rsidRDefault="001B0BA1" w:rsidP="001B0BA1">
      <w:pPr>
        <w:pStyle w:val="Heading2"/>
        <w:tabs>
          <w:tab w:val="left" w:pos="7830"/>
        </w:tabs>
      </w:pPr>
      <w:bookmarkStart w:id="56" w:name="_Toc256000046"/>
      <w:r>
        <w:t>4.21  VAAR 852.232-72 ELECTRONIC SUBMISSION OF PAYMENT REQUESTS (NOV 2018)</w:t>
      </w:r>
      <w:bookmarkEnd w:id="56"/>
    </w:p>
    <w:p w14:paraId="3A3CDA75" w14:textId="77777777" w:rsidR="001B0BA1" w:rsidRDefault="001B0BA1" w:rsidP="001B0BA1">
      <w:r>
        <w:t xml:space="preserve">  </w:t>
      </w:r>
      <w:r w:rsidRPr="007338F7">
        <w:t xml:space="preserve">(a) </w:t>
      </w:r>
      <w:r w:rsidRPr="007338F7">
        <w:rPr>
          <w:rFonts w:cs="Melior-Italic"/>
          <w:i/>
          <w:iCs/>
        </w:rPr>
        <w:t xml:space="preserve">Definitions. </w:t>
      </w:r>
      <w:r w:rsidRPr="007338F7">
        <w:t>As used in this clause—</w:t>
      </w:r>
    </w:p>
    <w:p w14:paraId="4B958821" w14:textId="77777777" w:rsidR="001B0BA1" w:rsidRDefault="001B0BA1" w:rsidP="001B0BA1">
      <w:r>
        <w:t xml:space="preserve">    </w:t>
      </w:r>
      <w:r w:rsidRPr="007338F7">
        <w:t xml:space="preserve">(1) </w:t>
      </w:r>
      <w:r w:rsidRPr="007338F7">
        <w:rPr>
          <w:rFonts w:cs="Melior-Italic"/>
          <w:i/>
          <w:iCs/>
        </w:rPr>
        <w:t xml:space="preserve">Contract financing payment </w:t>
      </w:r>
      <w:r>
        <w:t>has the meaning given in FAR 32.001;</w:t>
      </w:r>
    </w:p>
    <w:p w14:paraId="42943AB9" w14:textId="77777777" w:rsidR="001B0BA1" w:rsidRDefault="001B0BA1" w:rsidP="001B0BA1">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4B9D91CA" w14:textId="77777777" w:rsidR="001B0BA1" w:rsidRDefault="001B0BA1" w:rsidP="001B0BA1">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76EED044" w14:textId="77777777" w:rsidR="001B0BA1" w:rsidRDefault="001B0BA1" w:rsidP="001B0BA1">
      <w:r>
        <w:lastRenderedPageBreak/>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42B8B165" w14:textId="77777777" w:rsidR="001B0BA1" w:rsidRDefault="001B0BA1" w:rsidP="001B0BA1">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427A50B9" w14:textId="77777777" w:rsidR="001B0BA1" w:rsidRPr="007338F7" w:rsidRDefault="001B0BA1" w:rsidP="001B0BA1">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6977ABA9" w14:textId="77777777" w:rsidR="001B0BA1" w:rsidRDefault="001B0BA1" w:rsidP="001B0BA1">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2F016629" w14:textId="77777777" w:rsidR="001B0BA1" w:rsidRDefault="001B0BA1" w:rsidP="001B0BA1">
      <w:r>
        <w:t xml:space="preserve">    </w:t>
      </w:r>
      <w:r w:rsidRPr="007338F7">
        <w:t>(1</w:t>
      </w:r>
      <w:r>
        <w:t>) VA’s Electronic Invoice Presentment and Payment System at the current website address provided in the contract.</w:t>
      </w:r>
    </w:p>
    <w:p w14:paraId="63B8FEB8" w14:textId="77777777" w:rsidR="001B0BA1" w:rsidRDefault="001B0BA1" w:rsidP="001B0BA1">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4B10D227" w14:textId="77777777" w:rsidR="001B0BA1" w:rsidRDefault="001B0BA1" w:rsidP="001B0BA1">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F5AFEED" w14:textId="77777777" w:rsidR="001B0BA1" w:rsidRDefault="001B0BA1" w:rsidP="001B0BA1">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40F2C55B" w14:textId="77777777" w:rsidR="001B0BA1" w:rsidRDefault="001B0BA1" w:rsidP="001B0BA1">
      <w:r>
        <w:t xml:space="preserve">    </w:t>
      </w:r>
      <w:r w:rsidRPr="007338F7">
        <w:t>(1) Awa</w:t>
      </w:r>
      <w:r>
        <w:t xml:space="preserve">rds made to foreign vendors for </w:t>
      </w:r>
      <w:r w:rsidRPr="007338F7">
        <w:t>work performed outside the United States;</w:t>
      </w:r>
    </w:p>
    <w:p w14:paraId="3C8A062E" w14:textId="77777777" w:rsidR="001B0BA1" w:rsidRDefault="001B0BA1" w:rsidP="001B0BA1">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61BEF8D" w14:textId="77777777" w:rsidR="001B0BA1" w:rsidRDefault="001B0BA1" w:rsidP="001B0BA1">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48C1A9B9" w14:textId="77777777" w:rsidR="001B0BA1" w:rsidRPr="007338F7" w:rsidRDefault="001B0BA1" w:rsidP="001B0BA1">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898EC35" w14:textId="77777777" w:rsidR="001B0BA1" w:rsidRDefault="001B0BA1" w:rsidP="001B0BA1">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2DAA8A77" w14:textId="77777777" w:rsidR="001B0BA1" w:rsidRPr="00A752A4" w:rsidRDefault="001B0BA1" w:rsidP="001B0BA1">
      <w:pPr>
        <w:jc w:val="center"/>
      </w:pPr>
      <w:r>
        <w:t>(End of Clause)</w:t>
      </w:r>
    </w:p>
    <w:p w14:paraId="028ECF93" w14:textId="77777777" w:rsidR="001B0BA1" w:rsidRDefault="001B0BA1" w:rsidP="001B0BA1">
      <w:pPr>
        <w:pStyle w:val="Heading2"/>
      </w:pPr>
      <w:bookmarkStart w:id="57" w:name="_Toc256000047"/>
      <w:r>
        <w:t>4.22  VAAR 852.236-71  SPECIFICATIONS AND DRAWINGS FOR CONSTRUCTION (JUL 2002)</w:t>
      </w:r>
      <w:bookmarkEnd w:id="57"/>
    </w:p>
    <w:p w14:paraId="3BBDF3CC" w14:textId="77777777" w:rsidR="001B0BA1" w:rsidRDefault="001B0BA1" w:rsidP="001B0BA1">
      <w:r>
        <w:t xml:space="preserve">  The clause entitled "Specifications and Drawings for Construction" in FAR 52.236-21 is supplemented as follows:</w:t>
      </w:r>
    </w:p>
    <w:p w14:paraId="013EB833" w14:textId="77777777" w:rsidR="001B0BA1" w:rsidRDefault="001B0BA1" w:rsidP="001B0BA1">
      <w:r>
        <w:t xml:space="preserve">  (a) The contracting officer's interpretation of the drawings and specifications will be final, subject to the disputes clause.</w:t>
      </w:r>
    </w:p>
    <w:p w14:paraId="5E2D33E6" w14:textId="77777777" w:rsidR="001B0BA1" w:rsidRDefault="001B0BA1" w:rsidP="001B0BA1">
      <w:r>
        <w:t xml:space="preserve">  (b) Large scale drawings supersede small scale drawings.</w:t>
      </w:r>
    </w:p>
    <w:p w14:paraId="072CE151" w14:textId="77777777" w:rsidR="001B0BA1" w:rsidRDefault="001B0BA1" w:rsidP="001B0BA1">
      <w:r>
        <w:lastRenderedPageBreak/>
        <w:t xml:space="preserve">  (c) Dimensions govern in all cases. Scaling of drawings may be done only for general location and general size of items.</w:t>
      </w:r>
    </w:p>
    <w:p w14:paraId="5FCC8870" w14:textId="77777777" w:rsidR="001B0BA1" w:rsidRDefault="001B0BA1" w:rsidP="001B0BA1">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449B0A60" w14:textId="77777777" w:rsidR="001B0BA1" w:rsidRDefault="001B0BA1" w:rsidP="001B0BA1">
      <w:pPr>
        <w:jc w:val="center"/>
      </w:pPr>
      <w:r>
        <w:t>(End of Clause)</w:t>
      </w:r>
    </w:p>
    <w:p w14:paraId="0AE9EEFA" w14:textId="77777777" w:rsidR="001B0BA1" w:rsidRDefault="001B0BA1" w:rsidP="001B0BA1">
      <w:pPr>
        <w:pStyle w:val="Heading2"/>
      </w:pPr>
      <w:bookmarkStart w:id="58" w:name="_Toc256000048"/>
      <w:r>
        <w:t>4.23  VAAR 852.236-72 PERFORMANCE OF WORK BY THE CONTRACTOR (JUL 2002)</w:t>
      </w:r>
      <w:bookmarkEnd w:id="58"/>
    </w:p>
    <w:p w14:paraId="4B81A817" w14:textId="77777777" w:rsidR="001B0BA1" w:rsidRDefault="001B0BA1" w:rsidP="001B0BA1">
      <w:r>
        <w:t xml:space="preserve">  The clause entitled "Performance of Work by the Contractor" in FAR 52.236-1 is supplemented as follows:</w:t>
      </w:r>
    </w:p>
    <w:p w14:paraId="481A47D5" w14:textId="77777777" w:rsidR="001B0BA1" w:rsidRDefault="001B0BA1" w:rsidP="001B0BA1">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3342892D" w14:textId="77777777" w:rsidR="001B0BA1" w:rsidRDefault="001B0BA1" w:rsidP="001B0BA1">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14:paraId="1A95522D" w14:textId="77777777" w:rsidR="001B0BA1" w:rsidRDefault="001B0BA1" w:rsidP="001B0BA1">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6D7E3F1E" w14:textId="77777777" w:rsidR="001B0BA1" w:rsidRDefault="001B0BA1" w:rsidP="001B0BA1">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w:t>
      </w:r>
    </w:p>
    <w:p w14:paraId="1F4859A3" w14:textId="77777777" w:rsidR="001B0BA1" w:rsidRDefault="001B0BA1" w:rsidP="001B0BA1">
      <w:pPr>
        <w:jc w:val="center"/>
      </w:pPr>
      <w:r>
        <w:t>(End of Clause)</w:t>
      </w:r>
    </w:p>
    <w:p w14:paraId="35A37FE2" w14:textId="77777777" w:rsidR="001B0BA1" w:rsidRDefault="001B0BA1" w:rsidP="001B0BA1">
      <w:pPr>
        <w:pStyle w:val="Heading2"/>
      </w:pPr>
      <w:bookmarkStart w:id="59" w:name="_Toc256000049"/>
      <w:r>
        <w:t>4.24  VAAR 852.236-74  INSPECTION OF CONSTRUCTION (JUL 2002)</w:t>
      </w:r>
      <w:bookmarkEnd w:id="59"/>
    </w:p>
    <w:p w14:paraId="5C6DC762" w14:textId="77777777" w:rsidR="001B0BA1" w:rsidRDefault="001B0BA1" w:rsidP="001B0BA1">
      <w:r>
        <w:t xml:space="preserve">  The clause entitled "Inspection of Construction" in FAR 52.246-12 is supplemented as follows:</w:t>
      </w:r>
    </w:p>
    <w:p w14:paraId="7A86E2F9" w14:textId="77777777" w:rsidR="001B0BA1" w:rsidRDefault="001B0BA1" w:rsidP="001B0BA1">
      <w:r>
        <w:t xml:space="preserve">  (a) Inspection of materials and articles furnished under this contract will be made at the site by the resident engineer, unless otherwise provided for in the specifications.</w:t>
      </w:r>
    </w:p>
    <w:p w14:paraId="23BE6BA3" w14:textId="77777777" w:rsidR="001B0BA1" w:rsidRDefault="001B0BA1" w:rsidP="001B0BA1">
      <w:r>
        <w:lastRenderedPageBreak/>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5B340562" w14:textId="77777777" w:rsidR="001B0BA1" w:rsidRDefault="001B0BA1" w:rsidP="001B0BA1">
      <w:pPr>
        <w:jc w:val="center"/>
      </w:pPr>
      <w:r>
        <w:t>(End of Clause)</w:t>
      </w:r>
    </w:p>
    <w:p w14:paraId="75BF7124" w14:textId="77777777" w:rsidR="001B0BA1" w:rsidRDefault="001B0BA1" w:rsidP="001B0BA1">
      <w:pPr>
        <w:pStyle w:val="Heading2"/>
      </w:pPr>
      <w:bookmarkStart w:id="60" w:name="_Toc256000050"/>
      <w:r>
        <w:t>4.25  VAAR 852.236-76  CORRESPONDENCE (APR 1984)</w:t>
      </w:r>
      <w:bookmarkEnd w:id="60"/>
    </w:p>
    <w:p w14:paraId="4C646B89" w14:textId="77777777" w:rsidR="001B0BA1" w:rsidRDefault="001B0BA1" w:rsidP="001B0BA1">
      <w:r>
        <w:t xml:space="preserve">  All correspondence relative to this contract shall bear Specification Number, Project Number, Department of Veterans Affairs Contract Number, title of project and name of facility.</w:t>
      </w:r>
    </w:p>
    <w:p w14:paraId="437E518B" w14:textId="77777777" w:rsidR="001B0BA1" w:rsidRDefault="001B0BA1" w:rsidP="001B0BA1">
      <w:pPr>
        <w:jc w:val="center"/>
      </w:pPr>
      <w:r>
        <w:t>(End of Clause)</w:t>
      </w:r>
    </w:p>
    <w:p w14:paraId="600B151D" w14:textId="77777777" w:rsidR="001B0BA1" w:rsidRDefault="001B0BA1" w:rsidP="001B0BA1">
      <w:pPr>
        <w:pStyle w:val="Heading2"/>
      </w:pPr>
      <w:bookmarkStart w:id="61" w:name="_Toc256000051"/>
      <w:r>
        <w:t>4.26  VAAR 852.236-77 REFERENCE TO "STANDARDS" (JUL 2002)</w:t>
      </w:r>
      <w:bookmarkEnd w:id="61"/>
    </w:p>
    <w:p w14:paraId="2435EEA6" w14:textId="77777777" w:rsidR="001B0BA1" w:rsidRDefault="001B0BA1" w:rsidP="001B0BA1">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44112C79" w14:textId="77777777" w:rsidR="001B0BA1" w:rsidRDefault="001B0BA1" w:rsidP="001B0BA1">
      <w:pPr>
        <w:jc w:val="center"/>
      </w:pPr>
      <w:r>
        <w:t>(End of Clause)</w:t>
      </w:r>
    </w:p>
    <w:p w14:paraId="61E3F373" w14:textId="77777777" w:rsidR="001B0BA1" w:rsidRDefault="001B0BA1" w:rsidP="001B0BA1">
      <w:pPr>
        <w:pStyle w:val="Heading2"/>
      </w:pPr>
      <w:bookmarkStart w:id="62" w:name="_Toc256000052"/>
      <w:r>
        <w:t>4.27  VAAR 852.236-78 GOVERNMENT SUPERVISION (APR 1984)</w:t>
      </w:r>
      <w:bookmarkEnd w:id="62"/>
    </w:p>
    <w:p w14:paraId="00FF6649" w14:textId="77777777" w:rsidR="001B0BA1" w:rsidRDefault="001B0BA1" w:rsidP="001B0BA1">
      <w:r>
        <w:t xml:space="preserve">  (a) The work will be under the direction of the Department of Veterans Affairs contracting officer, who may designate another VA employee to act as resident engineer at the construction site.</w:t>
      </w:r>
    </w:p>
    <w:p w14:paraId="6103BA63" w14:textId="77777777" w:rsidR="001B0BA1" w:rsidRDefault="001B0BA1" w:rsidP="001B0BA1">
      <w:r>
        <w:t xml:space="preserve">  (b) Except as provided below, the resident engineer's directions will not conflict with or change contract requirements.</w:t>
      </w:r>
    </w:p>
    <w:p w14:paraId="671246D3" w14:textId="77777777" w:rsidR="001B0BA1" w:rsidRDefault="001B0BA1" w:rsidP="001B0BA1">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4333F04F" w14:textId="77777777" w:rsidR="001B0BA1" w:rsidRDefault="001B0BA1" w:rsidP="001B0BA1">
      <w:pPr>
        <w:jc w:val="center"/>
      </w:pPr>
      <w:r>
        <w:t>(End of Clause)</w:t>
      </w:r>
    </w:p>
    <w:p w14:paraId="3A96D081" w14:textId="77777777" w:rsidR="001B0BA1" w:rsidRDefault="001B0BA1" w:rsidP="001B0BA1">
      <w:pPr>
        <w:pStyle w:val="Heading2"/>
      </w:pPr>
      <w:bookmarkStart w:id="63" w:name="_Toc256000053"/>
      <w:r>
        <w:t>4.28  VAAR 852.236-79 DAILY REPORT OF WORKERS AND MATERIAL (APR 1984)</w:t>
      </w:r>
      <w:bookmarkEnd w:id="63"/>
    </w:p>
    <w:p w14:paraId="46C9BB7B" w14:textId="77777777" w:rsidR="001B0BA1" w:rsidRDefault="001B0BA1" w:rsidP="001B0BA1">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442A36A0" w14:textId="77777777" w:rsidR="001B0BA1" w:rsidRDefault="001B0BA1" w:rsidP="001B0BA1">
      <w:pPr>
        <w:jc w:val="center"/>
      </w:pPr>
      <w:r>
        <w:t>(End of Clause)</w:t>
      </w:r>
    </w:p>
    <w:p w14:paraId="227E62E8" w14:textId="77777777" w:rsidR="001B0BA1" w:rsidRDefault="001B0BA1" w:rsidP="001B0BA1">
      <w:pPr>
        <w:pStyle w:val="Heading2"/>
      </w:pPr>
      <w:bookmarkStart w:id="64" w:name="_Toc256000054"/>
      <w:r>
        <w:lastRenderedPageBreak/>
        <w:t>4.29  VAAR 852.236-80 SUBCONTRACTS AND WORK COORDINATION (APR 1984)</w:t>
      </w:r>
      <w:bookmarkEnd w:id="64"/>
    </w:p>
    <w:p w14:paraId="65A51C65" w14:textId="77777777" w:rsidR="001B0BA1" w:rsidRDefault="001B0BA1" w:rsidP="001B0BA1">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0A3F3ECA" w14:textId="77777777" w:rsidR="001B0BA1" w:rsidRDefault="001B0BA1" w:rsidP="001B0BA1">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375874AB" w14:textId="77777777" w:rsidR="001B0BA1" w:rsidRDefault="001B0BA1" w:rsidP="001B0BA1">
      <w:r>
        <w:t xml:space="preserve">  (c) The Government or its representatives will not undertake to settle any differences between the contractor and subcontractors or between subcontractors.</w:t>
      </w:r>
    </w:p>
    <w:p w14:paraId="5780A12E" w14:textId="77777777" w:rsidR="001B0BA1" w:rsidRDefault="001B0BA1" w:rsidP="001B0BA1">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7CB4527A" w14:textId="77777777" w:rsidR="001B0BA1" w:rsidRDefault="001B0BA1" w:rsidP="001B0BA1">
      <w:pPr>
        <w:jc w:val="center"/>
      </w:pPr>
      <w:r>
        <w:t>(End of Clause)</w:t>
      </w:r>
    </w:p>
    <w:p w14:paraId="2CCCFA53" w14:textId="77777777" w:rsidR="001B0BA1" w:rsidRDefault="001B0BA1" w:rsidP="001B0BA1">
      <w:pPr>
        <w:pStyle w:val="Heading2"/>
      </w:pPr>
      <w:bookmarkStart w:id="65" w:name="_Toc256000055"/>
      <w:r>
        <w:t>4.30  VAAR 852.236-84  SCHEDULE OF WORK PROGRESS (NOV 1984)</w:t>
      </w:r>
      <w:bookmarkEnd w:id="65"/>
    </w:p>
    <w:p w14:paraId="4EABFA20" w14:textId="77777777" w:rsidR="001B0BA1" w:rsidRDefault="001B0BA1" w:rsidP="001B0BA1">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36A76B67" w14:textId="77777777" w:rsidR="001B0BA1" w:rsidRDefault="001B0BA1" w:rsidP="001B0BA1">
      <w:r>
        <w:t xml:space="preserve">  (b) The actual percent completion will be based on the value of installed work divided by the current contract amount. The actual completion percentage will be indicated on the monthly progress report.</w:t>
      </w:r>
    </w:p>
    <w:p w14:paraId="4FD016B9" w14:textId="77777777" w:rsidR="001B0BA1" w:rsidRDefault="001B0BA1" w:rsidP="001B0BA1">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7D049BE8" w14:textId="77777777" w:rsidR="001B0BA1" w:rsidRDefault="001B0BA1" w:rsidP="001B0BA1">
      <w:r>
        <w:t xml:space="preserve">  (d) The revised progress schedule will be used for reporting future scheduled percentage completion.</w:t>
      </w:r>
    </w:p>
    <w:p w14:paraId="34DE1848" w14:textId="77777777" w:rsidR="001B0BA1" w:rsidRDefault="001B0BA1" w:rsidP="001B0BA1">
      <w:pPr>
        <w:jc w:val="center"/>
      </w:pPr>
      <w:r>
        <w:t>(End of Clause)</w:t>
      </w:r>
    </w:p>
    <w:p w14:paraId="47564584" w14:textId="77777777" w:rsidR="001B0BA1" w:rsidRDefault="001B0BA1" w:rsidP="001B0BA1">
      <w:pPr>
        <w:pStyle w:val="Heading2"/>
      </w:pPr>
      <w:bookmarkStart w:id="66" w:name="_Toc256000056"/>
      <w:r>
        <w:t>ADDITIONAL REQUIREMENTS FOR BAR CHART SCHEDULE</w:t>
      </w:r>
      <w:bookmarkEnd w:id="66"/>
    </w:p>
    <w:p w14:paraId="53B5BE1B" w14:textId="77777777" w:rsidR="001B0BA1" w:rsidRDefault="001B0BA1" w:rsidP="001B0BA1">
      <w:r>
        <w:t xml:space="preserve">  A. Original Schedule:  The following information shall be furnished as minimum for each activity on the initial bar chart schedule.</w:t>
      </w:r>
    </w:p>
    <w:p w14:paraId="7E4AF3E3" w14:textId="77777777" w:rsidR="001B0BA1" w:rsidRDefault="001B0BA1" w:rsidP="001B0BA1">
      <w:pPr>
        <w:pStyle w:val="NoSpacing"/>
      </w:pPr>
    </w:p>
    <w:p w14:paraId="1C7B42C1" w14:textId="77777777" w:rsidR="001B0BA1" w:rsidRDefault="001B0BA1" w:rsidP="001B0BA1">
      <w:pPr>
        <w:pStyle w:val="NoSpacing"/>
      </w:pPr>
      <w:r>
        <w:t xml:space="preserve">    -   Activity Description</w:t>
      </w:r>
    </w:p>
    <w:p w14:paraId="3FBCA02F" w14:textId="77777777" w:rsidR="001B0BA1" w:rsidRDefault="001B0BA1" w:rsidP="001B0BA1">
      <w:pPr>
        <w:pStyle w:val="NoSpacing"/>
      </w:pPr>
      <w:r>
        <w:lastRenderedPageBreak/>
        <w:t xml:space="preserve">    -   Estimated Duration</w:t>
      </w:r>
    </w:p>
    <w:p w14:paraId="4259FC26" w14:textId="77777777" w:rsidR="001B0BA1" w:rsidRDefault="001B0BA1" w:rsidP="001B0BA1">
      <w:pPr>
        <w:pStyle w:val="NoSpacing"/>
      </w:pPr>
      <w:r>
        <w:t xml:space="preserve">    -   Responsibility (Trade) and Manpower (Crew size)</w:t>
      </w:r>
    </w:p>
    <w:p w14:paraId="112B05D0" w14:textId="77777777" w:rsidR="001B0BA1" w:rsidRDefault="001B0BA1" w:rsidP="001B0BA1">
      <w:pPr>
        <w:pStyle w:val="NoSpacing"/>
      </w:pPr>
      <w:r>
        <w:t xml:space="preserve">    -   Planned Start and Completion Dates</w:t>
      </w:r>
    </w:p>
    <w:p w14:paraId="3A8AC565" w14:textId="77777777" w:rsidR="001B0BA1" w:rsidRDefault="001B0BA1" w:rsidP="001B0BA1">
      <w:pPr>
        <w:pStyle w:val="NoSpacing"/>
      </w:pPr>
      <w:r>
        <w:t xml:space="preserve">    -   Activity Cost</w:t>
      </w:r>
    </w:p>
    <w:p w14:paraId="78C37C72" w14:textId="77777777" w:rsidR="001B0BA1" w:rsidRDefault="001B0BA1" w:rsidP="001B0BA1">
      <w:r>
        <w:t xml:space="preserve">  B. Updated Schedules and Updating Procedures</w:t>
      </w:r>
    </w:p>
    <w:p w14:paraId="7E8A0990" w14:textId="77777777" w:rsidR="001B0BA1" w:rsidRDefault="001B0BA1" w:rsidP="001B0BA1">
      <w:r>
        <w:t xml:space="preserve">    (1) The contractor shall submit, at intervals of 30 calendar days, an updated bar chart schedule of the actual construction progress.  The bar chart schedule shall show the activities or portions of activities started and/or completed during the reporting period and their updated monetary percentage value(s) as a basis for the contractor's monthly progress report (payment request).</w:t>
      </w:r>
    </w:p>
    <w:p w14:paraId="109DC5BD" w14:textId="77777777" w:rsidR="001B0BA1" w:rsidRDefault="001B0BA1" w:rsidP="001B0BA1">
      <w:r>
        <w:t xml:space="preserve">    (2) The contractor shall adjust the activity bars on the bar chart schedule to reflect the actual progress and the remaining activity durations. The updated bar chart schedule shall show at a minimum the following:</w:t>
      </w:r>
    </w:p>
    <w:p w14:paraId="0FB790D8" w14:textId="77777777" w:rsidR="001B0BA1" w:rsidRDefault="001B0BA1" w:rsidP="001B0BA1">
      <w:pPr>
        <w:pStyle w:val="NoSpacing"/>
      </w:pPr>
    </w:p>
    <w:p w14:paraId="103C7641" w14:textId="77777777" w:rsidR="001B0BA1" w:rsidRDefault="001B0BA1" w:rsidP="001B0BA1">
      <w:pPr>
        <w:pStyle w:val="NoSpacing"/>
      </w:pPr>
      <w:r>
        <w:t xml:space="preserve">   - Actual start and completion dates for activities started and/or completed during the reporting period.</w:t>
      </w:r>
    </w:p>
    <w:p w14:paraId="7A914F89" w14:textId="77777777" w:rsidR="001B0BA1" w:rsidRDefault="001B0BA1" w:rsidP="001B0BA1">
      <w:pPr>
        <w:pStyle w:val="NoSpacing"/>
      </w:pPr>
      <w:r>
        <w:t xml:space="preserve">   - VA issued changes to the original contract requirements that change the contractor's original sequence of work.</w:t>
      </w:r>
    </w:p>
    <w:p w14:paraId="33A53641" w14:textId="77777777" w:rsidR="001B0BA1" w:rsidRDefault="001B0BA1" w:rsidP="001B0BA1">
      <w:pPr>
        <w:pStyle w:val="NoSpacing"/>
      </w:pPr>
      <w:r>
        <w:t xml:space="preserve">   - Contractor changes in work sequence, durations, responsibility, manpower, and activity costs.</w:t>
      </w:r>
    </w:p>
    <w:p w14:paraId="641F1C46" w14:textId="77777777" w:rsidR="001B0BA1" w:rsidRDefault="001B0BA1" w:rsidP="001B0BA1">
      <w:r>
        <w:t xml:space="preserve">  C. All contract changes durations proposed by the contractor shall be reviewed and approved by the Contracting Officer prior to insertion into the updated bar chart schedule.  The updated bar chart schedule shall include all contract changes issued during the reporting period.</w:t>
      </w:r>
    </w:p>
    <w:p w14:paraId="188CA045" w14:textId="77777777" w:rsidR="001B0BA1" w:rsidRDefault="001B0BA1" w:rsidP="001B0BA1">
      <w:r>
        <w:t xml:space="preserve">                            (End of Clause)</w:t>
      </w:r>
    </w:p>
    <w:p w14:paraId="65ED2DB0" w14:textId="77777777" w:rsidR="001B0BA1" w:rsidRDefault="001B0BA1" w:rsidP="001B0BA1">
      <w:pPr>
        <w:pStyle w:val="Heading2"/>
      </w:pPr>
      <w:bookmarkStart w:id="67" w:name="_Toc256000057"/>
      <w:r>
        <w:t>4.31  VAAR 852.236-85 SUPPLEMENTARY LABOR STANDARDS PROVISIONS (APR 1984)</w:t>
      </w:r>
      <w:bookmarkEnd w:id="67"/>
    </w:p>
    <w:p w14:paraId="56FEA2BC" w14:textId="77777777" w:rsidR="001B0BA1" w:rsidRDefault="001B0BA1" w:rsidP="001B0BA1">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01B5F26C" w14:textId="77777777" w:rsidR="001B0BA1" w:rsidRDefault="001B0BA1" w:rsidP="001B0BA1">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3C21D0D5" w14:textId="77777777" w:rsidR="001B0BA1" w:rsidRDefault="001B0BA1" w:rsidP="001B0BA1">
      <w:pPr>
        <w:jc w:val="center"/>
      </w:pPr>
      <w:r>
        <w:t>(End of Clause)</w:t>
      </w:r>
    </w:p>
    <w:p w14:paraId="78554CAD" w14:textId="77777777" w:rsidR="001B0BA1" w:rsidRDefault="001B0BA1" w:rsidP="001B0BA1">
      <w:pPr>
        <w:pStyle w:val="Heading2"/>
      </w:pPr>
      <w:bookmarkStart w:id="68" w:name="_Toc256000058"/>
      <w:r>
        <w:t>4.32  VAAR 852.236-86 WORKER'S COMPENSATION (JAN 2008)</w:t>
      </w:r>
      <w:bookmarkEnd w:id="68"/>
    </w:p>
    <w:p w14:paraId="7B6B7CC2" w14:textId="77777777" w:rsidR="001B0BA1" w:rsidRDefault="001B0BA1" w:rsidP="001B0BA1">
      <w:r>
        <w:t xml:space="preserve">  Public Law 107-217 (40 U.S.C. 3172) authorizes the constituted authority of States to apply their workers compensation laws to all lands and premises owned or held by the United States.</w:t>
      </w:r>
    </w:p>
    <w:p w14:paraId="659E1EAD" w14:textId="77777777" w:rsidR="001B0BA1" w:rsidRDefault="001B0BA1" w:rsidP="001B0BA1">
      <w:pPr>
        <w:jc w:val="center"/>
      </w:pPr>
      <w:r>
        <w:t>(End of Clause)</w:t>
      </w:r>
    </w:p>
    <w:p w14:paraId="7E0BCAF4" w14:textId="77777777" w:rsidR="001B0BA1" w:rsidRDefault="001B0BA1" w:rsidP="001B0BA1">
      <w:pPr>
        <w:pStyle w:val="Heading2"/>
      </w:pPr>
      <w:bookmarkStart w:id="69" w:name="_Toc256000059"/>
      <w:r>
        <w:lastRenderedPageBreak/>
        <w:t>4.33  VAAR 852.236-87  ACCIDENT PREVENTION (SEP 1993)</w:t>
      </w:r>
      <w:bookmarkEnd w:id="69"/>
    </w:p>
    <w:p w14:paraId="2575F95D" w14:textId="77777777" w:rsidR="001B0BA1" w:rsidRDefault="001B0BA1" w:rsidP="001B0BA1">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39EC2F0A" w14:textId="77777777" w:rsidR="001B0BA1" w:rsidRDefault="001B0BA1" w:rsidP="001B0BA1">
      <w:pPr>
        <w:jc w:val="center"/>
      </w:pPr>
      <w:r>
        <w:t>(End of Clause)</w:t>
      </w:r>
    </w:p>
    <w:p w14:paraId="34D56CB3" w14:textId="77777777" w:rsidR="001B0BA1" w:rsidRDefault="001B0BA1" w:rsidP="001B0BA1">
      <w:pPr>
        <w:pStyle w:val="Heading2"/>
      </w:pPr>
      <w:bookmarkStart w:id="70" w:name="_Toc256000060"/>
      <w:r>
        <w:t>4.34  VAAR 852.236-88   CONTRACT CHANGES--SUPPLEMENT (JUL 2002)</w:t>
      </w:r>
      <w:bookmarkEnd w:id="70"/>
    </w:p>
    <w:p w14:paraId="7AB7CF3D" w14:textId="77777777" w:rsidR="001B0BA1" w:rsidRDefault="001B0BA1" w:rsidP="001B0BA1">
      <w:r>
        <w:t xml:space="preserve">  The clauses entitled “Changes” in FAR 52.243-4 and “Differing Site Conditions” in FAR 52.236-2 are supplemented as follows:</w:t>
      </w:r>
    </w:p>
    <w:p w14:paraId="78964A8C" w14:textId="77777777" w:rsidR="001B0BA1" w:rsidRDefault="001B0BA1" w:rsidP="001B0BA1">
      <w:r>
        <w:t xml:space="preserve"> (a) Paragraphs (a)(1) through (a)(4) apply to proposed contract changes costing over $500,000.</w:t>
      </w:r>
    </w:p>
    <w:p w14:paraId="38B6D293" w14:textId="77777777" w:rsidR="001B0BA1" w:rsidRDefault="001B0BA1" w:rsidP="001B0BA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58B912AA" w14:textId="77777777" w:rsidR="001B0BA1" w:rsidRDefault="001B0BA1" w:rsidP="001B0BA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4F0DE59D" w14:textId="77777777" w:rsidR="001B0BA1" w:rsidRDefault="001B0BA1" w:rsidP="001B0BA1">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632E9A6A" w14:textId="77777777" w:rsidR="001B0BA1" w:rsidRDefault="001B0BA1" w:rsidP="001B0BA1">
      <w:r>
        <w:t xml:space="preserve">    (4) Bond premium adjustment, consequent upon changes ordered, will be made as elsewhere specified at the time of final settlement under the contract and will not be included in the individual change.</w:t>
      </w:r>
    </w:p>
    <w:p w14:paraId="0DE6C14F" w14:textId="77777777" w:rsidR="001B0BA1" w:rsidRDefault="001B0BA1" w:rsidP="001B0BA1">
      <w:r>
        <w:t xml:space="preserve">  (b) Paragraphs (b)(1) through (b)(11) apply to proposed contract changes costing $500,000 or less:</w:t>
      </w:r>
    </w:p>
    <w:p w14:paraId="68929D48" w14:textId="77777777" w:rsidR="001B0BA1" w:rsidRDefault="001B0BA1" w:rsidP="001B0BA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w:t>
      </w:r>
      <w:r>
        <w:lastRenderedPageBreak/>
        <w:t>pricing data or information other than cost or pricing data are required under FAR 15.403, the data shall be submitted in accordance with FAR 15.403-5. No itemized breakdown will be required for proposals amounting to less than $1,000.</w:t>
      </w:r>
    </w:p>
    <w:p w14:paraId="5BA8CC17" w14:textId="77777777" w:rsidR="001B0BA1" w:rsidRDefault="001B0BA1" w:rsidP="001B0BA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75AA6EA3" w14:textId="77777777" w:rsidR="001B0BA1" w:rsidRDefault="001B0BA1" w:rsidP="001B0BA1">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26634CB7" w14:textId="77777777" w:rsidR="001B0BA1" w:rsidRDefault="001B0BA1" w:rsidP="001B0BA1">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4A82D8BA" w14:textId="77777777" w:rsidR="001B0BA1" w:rsidRDefault="001B0BA1" w:rsidP="001B0BA1">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18C14604" w14:textId="77777777" w:rsidR="001B0BA1" w:rsidRDefault="001B0BA1" w:rsidP="001B0BA1">
      <w:r>
        <w:t xml:space="preserve">    (6) Not more than four percentages, none of which exceed the percentages shown above, will be allowed regardless of the number of tiers of subcontractors.</w:t>
      </w:r>
    </w:p>
    <w:p w14:paraId="49A7D740" w14:textId="77777777" w:rsidR="001B0BA1" w:rsidRDefault="001B0BA1" w:rsidP="001B0BA1">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46F99D3F" w14:textId="77777777" w:rsidR="001B0BA1" w:rsidRDefault="001B0BA1" w:rsidP="001B0BA1">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71126269" w14:textId="77777777" w:rsidR="001B0BA1" w:rsidRDefault="001B0BA1" w:rsidP="001B0BA1">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69563EE4" w14:textId="77777777" w:rsidR="001B0BA1" w:rsidRDefault="001B0BA1" w:rsidP="001B0BA1">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w:t>
      </w:r>
      <w:r>
        <w:lastRenderedPageBreak/>
        <w:t>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2CB7AEA2" w14:textId="77777777" w:rsidR="001B0BA1" w:rsidRDefault="001B0BA1" w:rsidP="001B0BA1">
      <w:r>
        <w:t xml:space="preserve">    (11) Bond premium adjustment, consequent upon changes ordered, will be made as elsewhere specified at the time of final settlement under the contract and will not be included in the individual change.</w:t>
      </w:r>
    </w:p>
    <w:p w14:paraId="1DB355B8" w14:textId="77777777" w:rsidR="001B0BA1" w:rsidRDefault="001B0BA1" w:rsidP="001B0BA1">
      <w:pPr>
        <w:jc w:val="center"/>
      </w:pPr>
      <w:r>
        <w:t>(End of Clause)</w:t>
      </w:r>
    </w:p>
    <w:p w14:paraId="03EC37A8" w14:textId="77777777" w:rsidR="001B0BA1" w:rsidRDefault="001B0BA1" w:rsidP="001B0BA1">
      <w:pPr>
        <w:pStyle w:val="Heading2"/>
      </w:pPr>
      <w:bookmarkStart w:id="71" w:name="_Toc256000061"/>
      <w:r>
        <w:t>4.35  VAAR 852.236-89 BUY AMERICAN ACT (JAN 2008) ALTERNATE II (JAN 2008)</w:t>
      </w:r>
      <w:bookmarkEnd w:id="71"/>
    </w:p>
    <w:p w14:paraId="181FEA45" w14:textId="77777777" w:rsidR="001B0BA1" w:rsidRDefault="001B0BA1" w:rsidP="001B0BA1">
      <w:r>
        <w:t xml:space="preserve">  (a) Reference is made to the clause entitled "Buy American Act--Construction Materials under Trade Agreements," FAR 52.225-11 and its Alternate I.</w:t>
      </w:r>
    </w:p>
    <w:p w14:paraId="1B6B226C" w14:textId="77777777" w:rsidR="001B0BA1" w:rsidRDefault="001B0BA1" w:rsidP="001B0BA1">
      <w:r>
        <w:t xml:space="preserve">  (b) The restrictions contained in this clause 852.236-89 are waived for World Trade Organization (WTO) Government Procurement Agreement (GPA) country, Australian, Chilean, or Moroccan, least developed country, or Caribbean Basin country construction material, as defined in FAR 52.225-11 and its Alternate I. Notwithstanding a bidder's right to offer identifiable foreign construction material in its bid pursuant to FAR 52.225-11, VA does not anticipate accepting an offer that includes foreign construction material, other than WTO GPA country, Australian, Chilean, or Moroccan, least developed country, or Caribbean Basin country construction material.</w:t>
      </w:r>
    </w:p>
    <w:p w14:paraId="78145C67" w14:textId="77777777" w:rsidR="001B0BA1" w:rsidRDefault="001B0BA1" w:rsidP="001B0BA1">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4029CD16" w14:textId="77777777" w:rsidR="001B0BA1" w:rsidRDefault="001B0BA1" w:rsidP="001B0BA1">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1EAD8D9A" w14:textId="77777777" w:rsidR="001B0BA1" w:rsidRDefault="001B0BA1" w:rsidP="001B0BA1">
      <w:r>
        <w:t xml:space="preserve">  (e) By signing this bid, the bidder declares that all articles, materials and supplies for use on the project shall be domestic unless specifically set forth on the Bid Form or addendum thereto.</w:t>
      </w:r>
    </w:p>
    <w:p w14:paraId="031E00CD" w14:textId="77777777" w:rsidR="001B0BA1" w:rsidRDefault="001B0BA1" w:rsidP="001B0BA1">
      <w:pPr>
        <w:jc w:val="center"/>
      </w:pPr>
      <w:r>
        <w:t>(End of Clause)</w:t>
      </w:r>
    </w:p>
    <w:p w14:paraId="31116043" w14:textId="77777777" w:rsidR="001B0BA1" w:rsidRDefault="001B0BA1" w:rsidP="001B0BA1">
      <w:pPr>
        <w:pStyle w:val="Heading2"/>
      </w:pPr>
      <w:bookmarkStart w:id="72" w:name="_Toc256000062"/>
      <w:r>
        <w:t>4.36  VAAR 852.236-91  SPECIAL NOTES (JUL 2002)</w:t>
      </w:r>
      <w:bookmarkEnd w:id="72"/>
    </w:p>
    <w:p w14:paraId="02A6AF21" w14:textId="77777777" w:rsidR="001B0BA1" w:rsidRDefault="001B0BA1" w:rsidP="001B0BA1">
      <w:r>
        <w:t xml:space="preserve">  (a) Signing of the bid shall be deemed to be a representation by the bidder that:</w:t>
      </w:r>
    </w:p>
    <w:p w14:paraId="4F9945BA" w14:textId="77777777" w:rsidR="001B0BA1" w:rsidRDefault="001B0BA1" w:rsidP="001B0BA1">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4614C804" w14:textId="77777777" w:rsidR="001B0BA1" w:rsidRDefault="001B0BA1" w:rsidP="001B0BA1">
      <w:r>
        <w:lastRenderedPageBreak/>
        <w:t xml:space="preserve">    (2) If newly entering into a construction activity, bidder has made all necessary arrangements for personnel, construction equipment, and required licenses to perform construction work; and</w:t>
      </w:r>
    </w:p>
    <w:p w14:paraId="264A0AF6" w14:textId="77777777" w:rsidR="001B0BA1" w:rsidRDefault="001B0BA1" w:rsidP="001B0BA1">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01933A1D" w14:textId="77777777" w:rsidR="001B0BA1" w:rsidRDefault="001B0BA1" w:rsidP="001B0BA1">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08292D9A" w14:textId="77777777" w:rsidR="001B0BA1" w:rsidRDefault="001B0BA1" w:rsidP="001B0BA1">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2EC70FDD" w14:textId="77777777" w:rsidR="001B0BA1" w:rsidRDefault="001B0BA1" w:rsidP="001B0BA1">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25B868FE" w14:textId="77777777" w:rsidR="001B0BA1" w:rsidRDefault="001B0BA1" w:rsidP="001B0BA1">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2EA08FFC" w14:textId="77777777" w:rsidR="001B0BA1" w:rsidRDefault="001B0BA1" w:rsidP="001B0BA1">
      <w:pPr>
        <w:jc w:val="center"/>
      </w:pPr>
      <w:r>
        <w:t>(End of Clause)</w:t>
      </w:r>
    </w:p>
    <w:p w14:paraId="60C07F1D" w14:textId="77777777" w:rsidR="001B0BA1" w:rsidRDefault="001B0BA1" w:rsidP="001B0BA1">
      <w:pPr>
        <w:pStyle w:val="Heading2"/>
      </w:pPr>
      <w:bookmarkStart w:id="73" w:name="_Toc256000063"/>
      <w:r>
        <w:t>4.37 MANDATORY WRITTEN DISCLOSURES</w:t>
      </w:r>
      <w:bookmarkEnd w:id="73"/>
    </w:p>
    <w:p w14:paraId="53D96572" w14:textId="77777777" w:rsidR="001B0BA1" w:rsidRDefault="001B0BA1" w:rsidP="001B0BA1">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14:paraId="5615A9C5" w14:textId="77777777" w:rsidR="001B0BA1" w:rsidRDefault="001B0BA1" w:rsidP="001B0BA1">
      <w:pPr>
        <w:pStyle w:val="Heading2"/>
      </w:pPr>
      <w:bookmarkStart w:id="74" w:name="_Toc256000064"/>
      <w:r>
        <w:t>4.38  IT CONTRACT SECURITY</w:t>
      </w:r>
      <w:bookmarkEnd w:id="74"/>
    </w:p>
    <w:p w14:paraId="181EBEDD" w14:textId="77777777" w:rsidR="001B0BA1" w:rsidRDefault="001B0BA1" w:rsidP="001B0BA1">
      <w:r>
        <w:t xml:space="preserve">    VA INFORMATION AND INFORMATION SYSTEM SECURITY/PRIVACY</w:t>
      </w:r>
    </w:p>
    <w:p w14:paraId="6E8CE505" w14:textId="77777777" w:rsidR="001B0BA1" w:rsidRDefault="001B0BA1" w:rsidP="001B0BA1">
      <w:r>
        <w:t xml:space="preserve">  1.  GENERAL</w:t>
      </w:r>
    </w:p>
    <w:p w14:paraId="2E3AEE9F" w14:textId="77777777" w:rsidR="001B0BA1" w:rsidRDefault="001B0BA1" w:rsidP="001B0BA1">
      <w: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14:paraId="25E122B4" w14:textId="77777777" w:rsidR="001B0BA1" w:rsidRDefault="001B0BA1" w:rsidP="001B0BA1">
      <w:r>
        <w:lastRenderedPageBreak/>
        <w:t xml:space="preserve">  2.  ACCESS TO VA INFORMATION AND VA INFORMATION SYSTEMS</w:t>
      </w:r>
    </w:p>
    <w:p w14:paraId="48FD1E2B" w14:textId="77777777" w:rsidR="001B0BA1" w:rsidRDefault="001B0BA1" w:rsidP="001B0BA1">
      <w: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317B3C1A" w14:textId="77777777" w:rsidR="001B0BA1" w:rsidRDefault="001B0BA1" w:rsidP="001B0BA1">
      <w:r>
        <w:t xml:space="preserve">  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14:paraId="5FBD7B2C" w14:textId="77777777" w:rsidR="001B0BA1" w:rsidRDefault="001B0BA1" w:rsidP="001B0BA1">
      <w:r>
        <w:t xml:space="preserve">  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032B3D00" w14:textId="77777777" w:rsidR="001B0BA1" w:rsidRDefault="001B0BA1" w:rsidP="001B0BA1">
      <w:r>
        <w:t xml:space="preserve">  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14:paraId="2CCFDFB3" w14:textId="77777777" w:rsidR="001B0BA1" w:rsidRDefault="001B0BA1" w:rsidP="001B0BA1">
      <w:r>
        <w:t xml:space="preserve">  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3DC5A06F" w14:textId="77777777" w:rsidR="001B0BA1" w:rsidRDefault="001B0BA1" w:rsidP="001B0BA1">
      <w:r>
        <w:t xml:space="preserve">  3.  VA INFORMATION CUSTODIAL LANGUAGE</w:t>
      </w:r>
    </w:p>
    <w:p w14:paraId="61A89AF6" w14:textId="77777777" w:rsidR="001B0BA1" w:rsidRDefault="001B0BA1" w:rsidP="001B0BA1">
      <w:r>
        <w:t xml:space="preserve">  a.  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1C4DCB00" w14:textId="77777777" w:rsidR="001B0BA1" w:rsidRDefault="001B0BA1" w:rsidP="001B0BA1">
      <w:r>
        <w:t xml:space="preserve">  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w:t>
      </w:r>
      <w:r>
        <w:lastRenderedPageBreak/>
        <w:t>controls, separation of data and job duties, and destruction/media sanitization procedures are in compliance with VA directive requirements.</w:t>
      </w:r>
    </w:p>
    <w:p w14:paraId="6F718D99" w14:textId="77777777" w:rsidR="001B0BA1" w:rsidRDefault="001B0BA1" w:rsidP="001B0BA1">
      <w:r>
        <w:t xml:space="preserve">  c.  Prior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14:paraId="7252152C" w14:textId="77777777" w:rsidR="001B0BA1" w:rsidRDefault="001B0BA1" w:rsidP="001B0BA1">
      <w: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52033D15" w14:textId="77777777" w:rsidR="001B0BA1" w:rsidRDefault="001B0BA1" w:rsidP="001B0BA1">
      <w:r>
        <w:t xml:space="preserve">  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614B3175" w14:textId="77777777" w:rsidR="001B0BA1" w:rsidRDefault="001B0BA1" w:rsidP="001B0BA1">
      <w:r>
        <w:t xml:space="preserve">  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1CB545C0" w14:textId="77777777" w:rsidR="001B0BA1" w:rsidRDefault="001B0BA1" w:rsidP="001B0BA1">
      <w:r>
        <w:t xml:space="preserve">  g.  If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14:paraId="71418DF8" w14:textId="77777777" w:rsidR="001B0BA1" w:rsidRDefault="001B0BA1" w:rsidP="001B0BA1">
      <w:r>
        <w:t xml:space="preserve">  h.  The contractor/subcontractor must store, transport, or transmit VA sensitive information in an encrypted form, using VA-approved encryption tools that are, at a minimum, FIPS 140-2 validated.</w:t>
      </w:r>
    </w:p>
    <w:p w14:paraId="7AF05E46" w14:textId="77777777" w:rsidR="001B0BA1" w:rsidRDefault="001B0BA1" w:rsidP="001B0BA1">
      <w:r>
        <w:t xml:space="preserve">  i.  The contractor/subcontractor's firewall and Web services security controls, if applicable, shall meet or exceed VA's minimum requirements.  VA Configuration Guidelines are available upon request.</w:t>
      </w:r>
    </w:p>
    <w:p w14:paraId="725D94F1" w14:textId="77777777" w:rsidR="001B0BA1" w:rsidRDefault="001B0BA1" w:rsidP="001B0BA1">
      <w:r>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0B27E8F3" w14:textId="77777777" w:rsidR="001B0BA1" w:rsidRDefault="001B0BA1" w:rsidP="001B0BA1">
      <w:r>
        <w:lastRenderedPageBreak/>
        <w:t xml:space="preserve">  k.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14:paraId="15206E73" w14:textId="77777777" w:rsidR="001B0BA1" w:rsidRDefault="001B0BA1" w:rsidP="001B0BA1">
      <w:r>
        <w:t xml:space="preserve">  l.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1839DFC9" w14:textId="77777777" w:rsidR="001B0BA1" w:rsidRDefault="001B0BA1" w:rsidP="001B0BA1">
      <w:r>
        <w:t xml:space="preserve">  4.  INFORMATION SYSTEM DESIGN AND DEVELOPMENT</w:t>
      </w:r>
    </w:p>
    <w:p w14:paraId="7F4AE9B9" w14:textId="77777777" w:rsidR="001B0BA1" w:rsidRDefault="001B0BA1" w:rsidP="001B0BA1">
      <w:r>
        <w:t xml:space="preserve">  a.  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14:paraId="77F557E3" w14:textId="77777777" w:rsidR="001B0BA1" w:rsidRDefault="001B0BA1" w:rsidP="001B0BA1">
      <w: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1A399F12" w14:textId="77777777" w:rsidR="001B0BA1" w:rsidRDefault="001B0BA1" w:rsidP="001B0BA1">
      <w:r>
        <w:t xml:space="preserve">  c.  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2F9835E7" w14:textId="77777777" w:rsidR="001B0BA1" w:rsidRDefault="001B0BA1" w:rsidP="001B0BA1">
      <w:r>
        <w:t xml:space="preserve">  d.  Applications designed for normal end users shall run in the standard user context without elevated system administration privileges.</w:t>
      </w:r>
    </w:p>
    <w:p w14:paraId="7D58B9E1" w14:textId="77777777" w:rsidR="001B0BA1" w:rsidRDefault="001B0BA1" w:rsidP="001B0BA1">
      <w:r>
        <w:t xml:space="preserve">  e.  The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14:paraId="4FDFDA35" w14:textId="77777777" w:rsidR="001B0BA1" w:rsidRDefault="001B0BA1" w:rsidP="001B0BA1">
      <w:r>
        <w:t xml:space="preserve">  f.  The contractor/subcontractor is required to design, develop, or operate a System of Records Notice (SOR) on individuals to accomplish an agency function subject to the Privacy Act of 1974, (as amended), </w:t>
      </w:r>
      <w:r>
        <w:lastRenderedPageBreak/>
        <w:t>Public Law 93-579, December 31, 1974 (5 U.S.C. 552a) and applicable agency regulations.  Violation of the Privacy Act may involve the imposition of criminal and civil penalties.</w:t>
      </w:r>
    </w:p>
    <w:p w14:paraId="59C30BA1" w14:textId="77777777" w:rsidR="001B0BA1" w:rsidRDefault="001B0BA1" w:rsidP="001B0BA1">
      <w:r>
        <w:t xml:space="preserve">  g.  The contractor/subcontractor agrees to:</w:t>
      </w:r>
    </w:p>
    <w:p w14:paraId="2AA1FA4E" w14:textId="77777777" w:rsidR="001B0BA1" w:rsidRDefault="001B0BA1" w:rsidP="001B0BA1">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14:paraId="230C3B82" w14:textId="77777777" w:rsidR="001B0BA1" w:rsidRDefault="001B0BA1" w:rsidP="001B0BA1">
      <w:r>
        <w:t xml:space="preserve">      (a)  The Systems of Records (SOR); and</w:t>
      </w:r>
    </w:p>
    <w:p w14:paraId="2753B468" w14:textId="77777777" w:rsidR="001B0BA1" w:rsidRDefault="001B0BA1" w:rsidP="001B0BA1">
      <w:r>
        <w:t xml:space="preserve">      (b)  The design, development, or operation work that the contractor/ subcontractor is to perform;</w:t>
      </w:r>
    </w:p>
    <w:p w14:paraId="513CCCE0" w14:textId="77777777" w:rsidR="001B0BA1" w:rsidRDefault="001B0BA1" w:rsidP="001B0BA1">
      <w: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248C9813" w14:textId="77777777" w:rsidR="001B0BA1" w:rsidRDefault="001B0BA1" w:rsidP="001B0BA1">
      <w:r>
        <w:t xml:space="preserve">        (2)   Include this Privacy Act clause, including this subparagraph (3), in all subcontracts awarded under this contract which requires the design, development, or operation of such a SOR.</w:t>
      </w:r>
    </w:p>
    <w:p w14:paraId="40B2DD8E" w14:textId="77777777" w:rsidR="001B0BA1" w:rsidRDefault="001B0BA1" w:rsidP="001B0BA1">
      <w:r>
        <w:t xml:space="preserve">  h.  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28EA6375" w14:textId="77777777" w:rsidR="001B0BA1" w:rsidRDefault="001B0BA1" w:rsidP="001B0BA1">
      <w:r>
        <w:t xml:space="preserve">    (1)   "Operation of a System of Records" means performance of any of the activities associated with maintaining the SOR, including the collection, use, maintenance, and dissemination of records.</w:t>
      </w:r>
    </w:p>
    <w:p w14:paraId="42F6554C" w14:textId="77777777" w:rsidR="001B0BA1" w:rsidRDefault="001B0BA1" w:rsidP="001B0BA1">
      <w: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7F331D9F" w14:textId="77777777" w:rsidR="001B0BA1" w:rsidRDefault="001B0BA1" w:rsidP="001B0BA1">
      <w:r>
        <w:t xml:space="preserve">    (3)   "System of Records" means a group of any records under the control of any agency from which information is retrieved by the name of the individual or by some identifying number, symbol, or other identifying particular assigned to the individual.</w:t>
      </w:r>
    </w:p>
    <w:p w14:paraId="670454DF" w14:textId="77777777" w:rsidR="001B0BA1" w:rsidRDefault="001B0BA1" w:rsidP="001B0BA1">
      <w:r>
        <w:t xml:space="preserve">  i.  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2C38CF72" w14:textId="77777777" w:rsidR="001B0BA1" w:rsidRDefault="001B0BA1" w:rsidP="001B0BA1">
      <w:r>
        <w:lastRenderedPageBreak/>
        <w:t xml:space="preserve">  j.  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days.</w:t>
      </w:r>
    </w:p>
    <w:p w14:paraId="1A7B197D" w14:textId="77777777" w:rsidR="001B0BA1" w:rsidRDefault="001B0BA1" w:rsidP="001B0BA1">
      <w:r>
        <w:t xml:space="preserve">  k.  When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days.</w:t>
      </w:r>
    </w:p>
    <w:p w14:paraId="7F8D986A" w14:textId="77777777" w:rsidR="001B0BA1" w:rsidRDefault="001B0BA1" w:rsidP="001B0BA1">
      <w:r>
        <w:t xml:space="preserve">  l.  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761D09B3" w14:textId="77777777" w:rsidR="001B0BA1" w:rsidRDefault="001B0BA1" w:rsidP="001B0BA1">
      <w:r>
        <w:t xml:space="preserve">  5.  INFORMATION SYSTEM HOSTING, OPERATION, MAINTENANCE, OR USE</w:t>
      </w:r>
    </w:p>
    <w:p w14:paraId="530A0725" w14:textId="77777777" w:rsidR="001B0BA1" w:rsidRDefault="001B0BA1" w:rsidP="001B0BA1">
      <w: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42C0FEAB" w14:textId="77777777" w:rsidR="001B0BA1" w:rsidRDefault="001B0BA1" w:rsidP="001B0BA1">
      <w: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00F6B300" w14:textId="77777777" w:rsidR="001B0BA1" w:rsidRDefault="001B0BA1" w:rsidP="001B0BA1">
      <w:r>
        <w:t xml:space="preserve">  c.  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133DC86A" w14:textId="77777777" w:rsidR="001B0BA1" w:rsidRDefault="001B0BA1" w:rsidP="001B0BA1">
      <w:r>
        <w:t xml:space="preserve">  d.  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t>
      </w:r>
      <w:r>
        <w:lastRenderedPageBreak/>
        <w:t>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Contingency Plan).  The Certification Program Office can provide guidance on whether a new C&amp;A would be necessary.</w:t>
      </w:r>
    </w:p>
    <w:p w14:paraId="443E53F0" w14:textId="77777777" w:rsidR="001B0BA1" w:rsidRDefault="001B0BA1" w:rsidP="001B0BA1">
      <w:r>
        <w:t xml:space="preserve">  e.  The contractor/subcontractor must conduct an annual self 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262703D4" w14:textId="77777777" w:rsidR="001B0BA1" w:rsidRDefault="001B0BA1" w:rsidP="001B0BA1">
      <w:r>
        <w:t xml:space="preserve">  f.  VA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14:paraId="41CAB1E2" w14:textId="77777777" w:rsidR="001B0BA1" w:rsidRDefault="001B0BA1" w:rsidP="001B0BA1">
      <w:r>
        <w:t xml:space="preserve">  g.  All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18170B16" w14:textId="77777777" w:rsidR="001B0BA1" w:rsidRDefault="001B0BA1" w:rsidP="001B0BA1">
      <w:r>
        <w:t xml:space="preserve">  h.  Bio-Medical devices and other equipment or systems containing media (hard drives, optical disks, etc.) with VA sensitive information must not be returned to the vendor at the end of lease, for trade-in, or other purposes.  The options are:</w:t>
      </w:r>
    </w:p>
    <w:p w14:paraId="4711189E" w14:textId="77777777" w:rsidR="001B0BA1" w:rsidRDefault="001B0BA1" w:rsidP="001B0BA1">
      <w:r>
        <w:t xml:space="preserve">    (1)   Vendor must accept the system without the drive;</w:t>
      </w:r>
    </w:p>
    <w:p w14:paraId="75EA4621" w14:textId="77777777" w:rsidR="001B0BA1" w:rsidRDefault="001B0BA1" w:rsidP="001B0BA1">
      <w:r>
        <w:t xml:space="preserve">    (2)   VA's initial medical device purchase includes a spare drive which must be installed in place of the original drive at time of turn-in; or</w:t>
      </w:r>
    </w:p>
    <w:p w14:paraId="37914CEF" w14:textId="77777777" w:rsidR="001B0BA1" w:rsidRDefault="001B0BA1" w:rsidP="001B0BA1">
      <w:r>
        <w:t xml:space="preserve">    (3)   VA must reimburse the company for media at a reasonable open market replacement cost at time of purchase.</w:t>
      </w:r>
    </w:p>
    <w:p w14:paraId="5C414ADC" w14:textId="77777777" w:rsidR="001B0BA1" w:rsidRDefault="001B0BA1" w:rsidP="001B0BA1">
      <w:r>
        <w:lastRenderedPageBreak/>
        <w:t xml:space="preserve">    (4)   Due to the highly specialized and sometimes proprietary hardware and software associated with medical equipment/systems, if it is not possible for the VA to retain the hard drive, then;</w:t>
      </w:r>
    </w:p>
    <w:p w14:paraId="4FE1B230" w14:textId="77777777" w:rsidR="001B0BA1" w:rsidRDefault="001B0BA1" w:rsidP="001B0BA1">
      <w:r>
        <w:t xml:space="preserve">      (a)   The equipment vendor must have an existing BAA if the device being traded in has sensitive information stored on it and hard drive(s) from the system are being returned physically intact; and</w:t>
      </w:r>
    </w:p>
    <w:p w14:paraId="207DB43B" w14:textId="77777777" w:rsidR="001B0BA1" w:rsidRDefault="001B0BA1" w:rsidP="001B0BA1">
      <w: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14:paraId="1177F847" w14:textId="77777777" w:rsidR="001B0BA1" w:rsidRDefault="001B0BA1" w:rsidP="001B0BA1">
      <w:r>
        <w:t xml:space="preserve">      (c)   A statement needs to be signed by the Director (System Owner) that states that the drive could not be removed and that (a) and (b) controls above are in place and completed.  The ISO needs to maintain the documentation.</w:t>
      </w:r>
    </w:p>
    <w:p w14:paraId="427C8227" w14:textId="77777777" w:rsidR="001B0BA1" w:rsidRDefault="001B0BA1" w:rsidP="001B0BA1">
      <w:r>
        <w:t xml:space="preserve">  6.  SECURITY INCIDENT INVESTIGATION</w:t>
      </w:r>
    </w:p>
    <w:p w14:paraId="3D99DB26" w14:textId="77777777" w:rsidR="001B0BA1" w:rsidRDefault="001B0BA1" w:rsidP="001B0BA1">
      <w:r>
        <w:t xml:space="preserve">  a.  The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14:paraId="5279177F" w14:textId="77777777" w:rsidR="001B0BA1" w:rsidRDefault="001B0BA1" w:rsidP="001B0BA1">
      <w: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0A87430C" w14:textId="77777777" w:rsidR="001B0BA1" w:rsidRDefault="001B0BA1" w:rsidP="001B0BA1">
      <w:r>
        <w:t xml:space="preserve">  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0223EA05" w14:textId="77777777" w:rsidR="001B0BA1" w:rsidRDefault="001B0BA1" w:rsidP="001B0BA1">
      <w:r>
        <w:t xml:space="preserve">  d.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36D5804F" w14:textId="77777777" w:rsidR="001B0BA1" w:rsidRDefault="001B0BA1" w:rsidP="001B0BA1">
      <w:r>
        <w:t xml:space="preserve">  7.  LIQUIDATED DAMAGES FOR DATA BREACH</w:t>
      </w:r>
    </w:p>
    <w:p w14:paraId="37A81CE9" w14:textId="77777777" w:rsidR="001B0BA1" w:rsidRDefault="001B0BA1" w:rsidP="001B0BA1">
      <w:r>
        <w:t xml:space="preserve">  a.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4769E8B1" w14:textId="77777777" w:rsidR="001B0BA1" w:rsidRDefault="001B0BA1" w:rsidP="001B0BA1">
      <w:r>
        <w:lastRenderedPageBreak/>
        <w:t xml:space="preserve">  b.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4510A42B" w14:textId="77777777" w:rsidR="001B0BA1" w:rsidRDefault="001B0BA1" w:rsidP="001B0BA1">
      <w:r>
        <w:t xml:space="preserve">  c.  Each risk analysis shall address all relevant information concerning the data breach, including the following:</w:t>
      </w:r>
    </w:p>
    <w:p w14:paraId="2A76E59B" w14:textId="77777777" w:rsidR="001B0BA1" w:rsidRDefault="001B0BA1" w:rsidP="001B0BA1">
      <w:r>
        <w:t xml:space="preserve">    (1)   Nature of the event (loss, theft, unauthorized access);</w:t>
      </w:r>
    </w:p>
    <w:p w14:paraId="2E5338F0" w14:textId="77777777" w:rsidR="001B0BA1" w:rsidRDefault="001B0BA1" w:rsidP="001B0BA1">
      <w:r>
        <w:t xml:space="preserve">    (2)   Description of the event, including:</w:t>
      </w:r>
    </w:p>
    <w:p w14:paraId="49BC098E" w14:textId="77777777" w:rsidR="001B0BA1" w:rsidRDefault="001B0BA1" w:rsidP="001B0BA1">
      <w:r>
        <w:t xml:space="preserve">      (a)  date of occurrence;</w:t>
      </w:r>
    </w:p>
    <w:p w14:paraId="4DC77988" w14:textId="77777777" w:rsidR="001B0BA1" w:rsidRDefault="001B0BA1" w:rsidP="001B0BA1">
      <w:r>
        <w:t xml:space="preserve">      (b)  data elements involved, including any PII, such as full name, social security number, date of birth, home address, account number, disability code;</w:t>
      </w:r>
    </w:p>
    <w:p w14:paraId="788E344A" w14:textId="77777777" w:rsidR="001B0BA1" w:rsidRDefault="001B0BA1" w:rsidP="001B0BA1">
      <w:r>
        <w:t xml:space="preserve">    (3)  Number of individuals affected or potentially affected;</w:t>
      </w:r>
    </w:p>
    <w:p w14:paraId="0278EB94" w14:textId="77777777" w:rsidR="001B0BA1" w:rsidRDefault="001B0BA1" w:rsidP="001B0BA1">
      <w:r>
        <w:t xml:space="preserve">    (4)  Names of individuals or groups affected or potentially affected;</w:t>
      </w:r>
    </w:p>
    <w:p w14:paraId="73F2476E" w14:textId="77777777" w:rsidR="001B0BA1" w:rsidRDefault="001B0BA1" w:rsidP="001B0BA1">
      <w:r>
        <w:t xml:space="preserve">    (5)  Ease of logical data access to the lost, stolen or improperly accessed data in light of the degree of protection for the data, e.g., unencrypted, plain text;</w:t>
      </w:r>
    </w:p>
    <w:p w14:paraId="30AB4FC9" w14:textId="77777777" w:rsidR="001B0BA1" w:rsidRDefault="001B0BA1" w:rsidP="001B0BA1">
      <w:r>
        <w:t xml:space="preserve">    (6)  Amount of time the data has been out of VA control;</w:t>
      </w:r>
    </w:p>
    <w:p w14:paraId="37209023" w14:textId="77777777" w:rsidR="001B0BA1" w:rsidRDefault="001B0BA1" w:rsidP="001B0BA1">
      <w:r>
        <w:t xml:space="preserve">    (7)  The likelihood that the sensitive personal information will or has been compromised (made accessible to and usable by unauthorized persons);</w:t>
      </w:r>
    </w:p>
    <w:p w14:paraId="77465871" w14:textId="77777777" w:rsidR="001B0BA1" w:rsidRDefault="001B0BA1" w:rsidP="001B0BA1">
      <w:r>
        <w:t xml:space="preserve">    (8)  Known misuses of data containing sensitive personal information, if any;</w:t>
      </w:r>
    </w:p>
    <w:p w14:paraId="60BBDD10" w14:textId="77777777" w:rsidR="001B0BA1" w:rsidRDefault="001B0BA1" w:rsidP="001B0BA1">
      <w:r>
        <w:t xml:space="preserve">    (9)  Assessment of the potential harm to the affected individuals;</w:t>
      </w:r>
    </w:p>
    <w:p w14:paraId="221C8BF3" w14:textId="77777777" w:rsidR="001B0BA1" w:rsidRDefault="001B0BA1" w:rsidP="001B0BA1">
      <w:r>
        <w:t xml:space="preserve">    (10)  Data breach analysis as outlined in 6500.2 Handbook, Management of Security and Privacy Incidents, as appropriate; and</w:t>
      </w:r>
    </w:p>
    <w:p w14:paraId="3C31BAA6" w14:textId="77777777" w:rsidR="001B0BA1" w:rsidRDefault="001B0BA1" w:rsidP="001B0BA1">
      <w:r>
        <w:t xml:space="preserve">    (11)  Whether credit protection services may assist record subjects in avoiding or mitigating the results of identity theft based on the sensitive personal information that may have been compromised.</w:t>
      </w:r>
    </w:p>
    <w:p w14:paraId="5AD2562F" w14:textId="77777777" w:rsidR="001B0BA1" w:rsidRDefault="001B0BA1" w:rsidP="001B0BA1">
      <w:r>
        <w:t xml:space="preserve">  d.  Based on the determinations of the independent risk analysis, the contractor shall be responsible for paying to the VA liquidated damages in the amount of  per affected individual to cover the cost of providing credit protection services to affected individuals consisting of the following:</w:t>
      </w:r>
    </w:p>
    <w:p w14:paraId="524127C8" w14:textId="77777777" w:rsidR="001B0BA1" w:rsidRDefault="001B0BA1" w:rsidP="001B0BA1">
      <w:r>
        <w:t xml:space="preserve">   (1)  Notification;</w:t>
      </w:r>
    </w:p>
    <w:p w14:paraId="28A01446" w14:textId="77777777" w:rsidR="001B0BA1" w:rsidRDefault="001B0BA1" w:rsidP="001B0BA1">
      <w:r>
        <w:lastRenderedPageBreak/>
        <w:t xml:space="preserve">   (2)  One year of credit monitoring services consisting of automatic daily monitoring of at least 3 relevant credit bureau reports;</w:t>
      </w:r>
    </w:p>
    <w:p w14:paraId="20369B7F" w14:textId="77777777" w:rsidR="001B0BA1" w:rsidRDefault="001B0BA1" w:rsidP="001B0BA1">
      <w:r>
        <w:t xml:space="preserve">   (3)  Data breach analysis;</w:t>
      </w:r>
    </w:p>
    <w:p w14:paraId="69F81759" w14:textId="77777777" w:rsidR="001B0BA1" w:rsidRDefault="001B0BA1" w:rsidP="001B0BA1">
      <w:r>
        <w:t xml:space="preserve">   (4)  Fraud resolution services, including writing dispute letters, initiating fraud alerts and credit freezes, to assist affected individuals to bring matters to resolution;</w:t>
      </w:r>
    </w:p>
    <w:p w14:paraId="6DA4A4B8" w14:textId="77777777" w:rsidR="001B0BA1" w:rsidRDefault="001B0BA1" w:rsidP="001B0BA1">
      <w:r>
        <w:t xml:space="preserve">   (5)  One year of identity theft insurance with $20,000.00 coverage at $0 deductible; and</w:t>
      </w:r>
    </w:p>
    <w:p w14:paraId="60501C8E" w14:textId="77777777" w:rsidR="001B0BA1" w:rsidRDefault="001B0BA1" w:rsidP="001B0BA1">
      <w:r>
        <w:t xml:space="preserve">   (6)  Necessary legal expenses the subjects may incur to repair falsified or damaged credit records, histories, or financial affairs.</w:t>
      </w:r>
    </w:p>
    <w:p w14:paraId="7C645B35" w14:textId="77777777" w:rsidR="001B0BA1" w:rsidRDefault="001B0BA1" w:rsidP="001B0BA1">
      <w:r>
        <w:t xml:space="preserve">  8.  SECURITY CONTROLS COMPLIANCE TESTING</w:t>
      </w:r>
    </w:p>
    <w:p w14:paraId="310C087A" w14:textId="77777777" w:rsidR="001B0BA1" w:rsidRDefault="001B0BA1" w:rsidP="001B0BA1">
      <w: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35ADEC7D" w14:textId="77777777" w:rsidR="001B0BA1" w:rsidRDefault="001B0BA1" w:rsidP="001B0BA1">
      <w:r>
        <w:t xml:space="preserve">  9.  TRAINING</w:t>
      </w:r>
    </w:p>
    <w:p w14:paraId="6C564BC7" w14:textId="77777777" w:rsidR="001B0BA1" w:rsidRDefault="001B0BA1" w:rsidP="001B0BA1">
      <w:r>
        <w:t xml:space="preserve">  a.  All contractor employees and subcontractor employees requiring access to VA information and VA information systems shall complete the following before being granted access to VA information and its systems:</w:t>
      </w:r>
    </w:p>
    <w:p w14:paraId="45A5FF5D" w14:textId="77777777" w:rsidR="001B0BA1" w:rsidRDefault="001B0BA1" w:rsidP="001B0BA1">
      <w:r>
        <w:t xml:space="preserve">    (1)   Sign and acknowledge (either manually or electronically) understanding of and responsibilities for compliance with the  Contractor Rules of Behavior, Appendix E relating to access to VA information and information systems;</w:t>
      </w:r>
    </w:p>
    <w:p w14:paraId="0C42662F" w14:textId="77777777" w:rsidR="001B0BA1" w:rsidRDefault="001B0BA1" w:rsidP="001B0BA1">
      <w:r>
        <w:t xml:space="preserve">    (2)   Successfully complete the VA Cyber Security Awareness and Rules of Behavior training and annually complete required security training;</w:t>
      </w:r>
    </w:p>
    <w:p w14:paraId="6A56D2EB" w14:textId="77777777" w:rsidR="001B0BA1" w:rsidRDefault="001B0BA1" w:rsidP="001B0BA1">
      <w:r>
        <w:t xml:space="preserve">    (3)   Successfully complete the appropriate VA privacy training and annually complete required privacy training; and</w:t>
      </w:r>
    </w:p>
    <w:p w14:paraId="1FE663E7" w14:textId="77777777" w:rsidR="001B0BA1" w:rsidRDefault="001B0BA1" w:rsidP="001B0BA1">
      <w:r>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64936949" w14:textId="77777777" w:rsidR="001B0BA1" w:rsidRDefault="001B0BA1" w:rsidP="001B0BA1">
      <w:r>
        <w:t xml:space="preserve">  b.  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063B0398" w14:textId="77777777" w:rsidR="001B0BA1" w:rsidRDefault="001B0BA1" w:rsidP="001B0BA1">
      <w:r>
        <w:lastRenderedPageBreak/>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21058B2E" w14:textId="77777777" w:rsidR="001B0BA1" w:rsidRDefault="001B0BA1" w:rsidP="001B0BA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B0BA1" w14:paraId="521B6DA8" w14:textId="77777777" w:rsidTr="00F30642">
        <w:tc>
          <w:tcPr>
            <w:tcW w:w="1440" w:type="dxa"/>
          </w:tcPr>
          <w:p w14:paraId="6CB91696" w14:textId="77777777" w:rsidR="001B0BA1" w:rsidRDefault="001B0BA1" w:rsidP="00F30642">
            <w:pPr>
              <w:pStyle w:val="ByReference"/>
            </w:pPr>
            <w:r>
              <w:rPr>
                <w:b/>
                <w:u w:val="single"/>
              </w:rPr>
              <w:t>FAR Number</w:t>
            </w:r>
          </w:p>
        </w:tc>
        <w:tc>
          <w:tcPr>
            <w:tcW w:w="6192" w:type="dxa"/>
          </w:tcPr>
          <w:p w14:paraId="13A45F26" w14:textId="77777777" w:rsidR="001B0BA1" w:rsidRDefault="001B0BA1" w:rsidP="00F30642">
            <w:pPr>
              <w:pStyle w:val="ByReference"/>
            </w:pPr>
            <w:r>
              <w:rPr>
                <w:b/>
                <w:u w:val="single"/>
              </w:rPr>
              <w:t>Title</w:t>
            </w:r>
          </w:p>
        </w:tc>
        <w:tc>
          <w:tcPr>
            <w:tcW w:w="1440" w:type="dxa"/>
          </w:tcPr>
          <w:p w14:paraId="23E2E297" w14:textId="77777777" w:rsidR="001B0BA1" w:rsidRDefault="001B0BA1" w:rsidP="00F30642">
            <w:pPr>
              <w:pStyle w:val="ByReference"/>
            </w:pPr>
            <w:r>
              <w:rPr>
                <w:b/>
                <w:u w:val="single"/>
              </w:rPr>
              <w:t>Date</w:t>
            </w:r>
          </w:p>
        </w:tc>
      </w:tr>
      <w:tr w:rsidR="001B0BA1" w14:paraId="63960E45" w14:textId="77777777" w:rsidTr="00F30642">
        <w:tc>
          <w:tcPr>
            <w:tcW w:w="1440" w:type="dxa"/>
          </w:tcPr>
          <w:p w14:paraId="014AA5B8" w14:textId="77777777" w:rsidR="001B0BA1" w:rsidRDefault="001B0BA1" w:rsidP="00F30642">
            <w:pPr>
              <w:pStyle w:val="ByReference"/>
            </w:pPr>
            <w:r>
              <w:t>852.232-70</w:t>
            </w:r>
          </w:p>
        </w:tc>
        <w:tc>
          <w:tcPr>
            <w:tcW w:w="6192" w:type="dxa"/>
          </w:tcPr>
          <w:p w14:paraId="27C43599" w14:textId="77777777" w:rsidR="001B0BA1" w:rsidRDefault="001B0BA1" w:rsidP="00F30642">
            <w:pPr>
              <w:pStyle w:val="ByReference"/>
            </w:pPr>
            <w:r>
              <w:t>PAYMENTS UNDER FIXED-PRICE CONSTRUCTION CONTRACTS (WITHOUT NAS– CPM) (NOV 2018)</w:t>
            </w:r>
          </w:p>
        </w:tc>
        <w:tc>
          <w:tcPr>
            <w:tcW w:w="1440" w:type="dxa"/>
          </w:tcPr>
          <w:p w14:paraId="2D48F970" w14:textId="77777777" w:rsidR="001B0BA1" w:rsidRDefault="001B0BA1" w:rsidP="00F30642">
            <w:pPr>
              <w:pStyle w:val="ByReference"/>
            </w:pPr>
            <w:r>
              <w:t>NOV 2018</w:t>
            </w:r>
          </w:p>
        </w:tc>
      </w:tr>
    </w:tbl>
    <w:p w14:paraId="0EAE67B1" w14:textId="77777777" w:rsidR="001B0BA1" w:rsidRDefault="001B0BA1" w:rsidP="001B0BA1">
      <w:r>
        <w:t>General Decision Number: NH180041 05/18/2018  NH41</w:t>
      </w:r>
    </w:p>
    <w:p w14:paraId="53CC9B69" w14:textId="77777777" w:rsidR="001B0BA1" w:rsidRDefault="001B0BA1" w:rsidP="001B0BA1"/>
    <w:p w14:paraId="6B72E821" w14:textId="77777777" w:rsidR="001B0BA1" w:rsidRDefault="001B0BA1" w:rsidP="001B0BA1">
      <w:r>
        <w:t>Superseded General Decision Number: NH20170041</w:t>
      </w:r>
    </w:p>
    <w:p w14:paraId="324023CA" w14:textId="77777777" w:rsidR="001B0BA1" w:rsidRDefault="001B0BA1" w:rsidP="001B0BA1"/>
    <w:p w14:paraId="61A9C224" w14:textId="77777777" w:rsidR="001B0BA1" w:rsidRDefault="001B0BA1" w:rsidP="001B0BA1">
      <w:r>
        <w:t>State: New Hampshire</w:t>
      </w:r>
    </w:p>
    <w:p w14:paraId="4889BD0A" w14:textId="77777777" w:rsidR="001B0BA1" w:rsidRDefault="001B0BA1" w:rsidP="001B0BA1"/>
    <w:p w14:paraId="6725F9EE" w14:textId="77777777" w:rsidR="001B0BA1" w:rsidRDefault="001B0BA1" w:rsidP="001B0BA1">
      <w:r>
        <w:t>Construction Type: Building</w:t>
      </w:r>
    </w:p>
    <w:p w14:paraId="36F1FC5F" w14:textId="77777777" w:rsidR="001B0BA1" w:rsidRDefault="001B0BA1" w:rsidP="001B0BA1"/>
    <w:p w14:paraId="7C6BAB57" w14:textId="77777777" w:rsidR="001B0BA1" w:rsidRDefault="001B0BA1" w:rsidP="001B0BA1">
      <w:r>
        <w:t>County: Hillsborough County in New Hampshire.</w:t>
      </w:r>
    </w:p>
    <w:p w14:paraId="499918D9" w14:textId="77777777" w:rsidR="001B0BA1" w:rsidRDefault="001B0BA1" w:rsidP="001B0BA1"/>
    <w:p w14:paraId="115B1A92" w14:textId="77777777" w:rsidR="001B0BA1" w:rsidRDefault="001B0BA1" w:rsidP="001B0BA1">
      <w:r>
        <w:t>BUILDING CONSTRUCTION PROJECTS (does not include single family</w:t>
      </w:r>
    </w:p>
    <w:p w14:paraId="6F170F6E" w14:textId="77777777" w:rsidR="001B0BA1" w:rsidRDefault="001B0BA1" w:rsidP="001B0BA1">
      <w:r>
        <w:t>homes or apartments up to and including 4 stories).</w:t>
      </w:r>
    </w:p>
    <w:p w14:paraId="62B7D83C" w14:textId="77777777" w:rsidR="001B0BA1" w:rsidRDefault="001B0BA1" w:rsidP="001B0BA1"/>
    <w:p w14:paraId="41EF5794" w14:textId="77777777" w:rsidR="001B0BA1" w:rsidRDefault="001B0BA1" w:rsidP="001B0BA1">
      <w:r>
        <w:t>Note: Under Executive Order (EO) 13658, an hourly minimum wage</w:t>
      </w:r>
    </w:p>
    <w:p w14:paraId="15FFA42E" w14:textId="77777777" w:rsidR="001B0BA1" w:rsidRDefault="001B0BA1" w:rsidP="001B0BA1">
      <w:r>
        <w:t>of $10.35 for calendar year 2018 applies to all contracts</w:t>
      </w:r>
    </w:p>
    <w:p w14:paraId="0B4A4345" w14:textId="77777777" w:rsidR="001B0BA1" w:rsidRDefault="001B0BA1" w:rsidP="001B0BA1">
      <w:r>
        <w:t>subject to the Davis-Bacon Act for which the contract is</w:t>
      </w:r>
    </w:p>
    <w:p w14:paraId="3B035747" w14:textId="77777777" w:rsidR="001B0BA1" w:rsidRDefault="001B0BA1" w:rsidP="001B0BA1">
      <w:r>
        <w:t>awarded (and any solicitation was issued) on or after January</w:t>
      </w:r>
    </w:p>
    <w:p w14:paraId="0A3814E4" w14:textId="77777777" w:rsidR="001B0BA1" w:rsidRDefault="001B0BA1" w:rsidP="001B0BA1">
      <w:r>
        <w:t>1, 2015. If this contract is covered by the EO, the contractor</w:t>
      </w:r>
    </w:p>
    <w:p w14:paraId="248616FE" w14:textId="77777777" w:rsidR="001B0BA1" w:rsidRDefault="001B0BA1" w:rsidP="001B0BA1">
      <w:r>
        <w:t>must pay all workers in any classification listed on this wage</w:t>
      </w:r>
    </w:p>
    <w:p w14:paraId="472CCF89" w14:textId="77777777" w:rsidR="001B0BA1" w:rsidRDefault="001B0BA1" w:rsidP="001B0BA1">
      <w:r>
        <w:t>determination at least $10.35 per hour (or the applicable wage</w:t>
      </w:r>
    </w:p>
    <w:p w14:paraId="1D229CA1" w14:textId="77777777" w:rsidR="001B0BA1" w:rsidRDefault="001B0BA1" w:rsidP="001B0BA1">
      <w:r>
        <w:t>rate listed on this wage determination, if it is higher) for</w:t>
      </w:r>
    </w:p>
    <w:p w14:paraId="53DF8881" w14:textId="77777777" w:rsidR="001B0BA1" w:rsidRDefault="001B0BA1" w:rsidP="001B0BA1">
      <w:r>
        <w:t>all hours spent performing on the contract in calendar year</w:t>
      </w:r>
    </w:p>
    <w:p w14:paraId="4184A9A9" w14:textId="77777777" w:rsidR="001B0BA1" w:rsidRDefault="001B0BA1" w:rsidP="001B0BA1">
      <w:r>
        <w:lastRenderedPageBreak/>
        <w:t>2018. The EO minimum wage rate will be adjusted annually.</w:t>
      </w:r>
    </w:p>
    <w:p w14:paraId="196D8858" w14:textId="77777777" w:rsidR="001B0BA1" w:rsidRDefault="001B0BA1" w:rsidP="001B0BA1">
      <w:r>
        <w:t>Please note that this EO applies to the above-mentioned types</w:t>
      </w:r>
    </w:p>
    <w:p w14:paraId="1A146A8B" w14:textId="77777777" w:rsidR="001B0BA1" w:rsidRDefault="001B0BA1" w:rsidP="001B0BA1">
      <w:r>
        <w:t>of contracts entered into by the federal government that are</w:t>
      </w:r>
    </w:p>
    <w:p w14:paraId="1C48106B" w14:textId="77777777" w:rsidR="001B0BA1" w:rsidRDefault="001B0BA1" w:rsidP="001B0BA1">
      <w:r>
        <w:t>subject to the Davis-Bacon Act itself, but it does not apply to</w:t>
      </w:r>
    </w:p>
    <w:p w14:paraId="13AA9C03" w14:textId="77777777" w:rsidR="001B0BA1" w:rsidRDefault="001B0BA1" w:rsidP="001B0BA1">
      <w:r>
        <w:t>contracts subject only to the Davis-Bacon Related Acts,</w:t>
      </w:r>
    </w:p>
    <w:p w14:paraId="132FC8FA" w14:textId="77777777" w:rsidR="001B0BA1" w:rsidRDefault="001B0BA1" w:rsidP="001B0BA1">
      <w:r>
        <w:t>including those set forth at 29 CFR 5.1(a)(2)-(60). Additional</w:t>
      </w:r>
    </w:p>
    <w:p w14:paraId="2B3DE6E7" w14:textId="77777777" w:rsidR="001B0BA1" w:rsidRDefault="001B0BA1" w:rsidP="001B0BA1">
      <w:r>
        <w:t>information on contractor requirements and worker protections</w:t>
      </w:r>
    </w:p>
    <w:p w14:paraId="00CFFBB9" w14:textId="77777777" w:rsidR="001B0BA1" w:rsidRDefault="001B0BA1" w:rsidP="001B0BA1">
      <w:r>
        <w:t>under the EO is available at www.dol.gov/whd/govcontracts.</w:t>
      </w:r>
    </w:p>
    <w:p w14:paraId="45F8867A" w14:textId="77777777" w:rsidR="001B0BA1" w:rsidRDefault="001B0BA1" w:rsidP="001B0BA1"/>
    <w:p w14:paraId="6A4BDED8" w14:textId="77777777" w:rsidR="001B0BA1" w:rsidRDefault="001B0BA1" w:rsidP="001B0BA1"/>
    <w:p w14:paraId="7BB0F8AE" w14:textId="77777777" w:rsidR="001B0BA1" w:rsidRDefault="001B0BA1" w:rsidP="001B0BA1">
      <w:r>
        <w:t>Modification Number     Publication Date</w:t>
      </w:r>
    </w:p>
    <w:p w14:paraId="4F4120D9" w14:textId="77777777" w:rsidR="001B0BA1" w:rsidRDefault="001B0BA1" w:rsidP="001B0BA1">
      <w:r>
        <w:t xml:space="preserve">          0              01/05/2018</w:t>
      </w:r>
    </w:p>
    <w:p w14:paraId="10960591" w14:textId="77777777" w:rsidR="001B0BA1" w:rsidRDefault="001B0BA1" w:rsidP="001B0BA1">
      <w:r>
        <w:t xml:space="preserve">          1              01/26/2018</w:t>
      </w:r>
    </w:p>
    <w:p w14:paraId="66605242" w14:textId="77777777" w:rsidR="001B0BA1" w:rsidRDefault="001B0BA1" w:rsidP="001B0BA1">
      <w:r>
        <w:t xml:space="preserve">          2              04/06/2018</w:t>
      </w:r>
    </w:p>
    <w:p w14:paraId="18408BDD" w14:textId="77777777" w:rsidR="001B0BA1" w:rsidRDefault="001B0BA1" w:rsidP="001B0BA1">
      <w:r>
        <w:t xml:space="preserve">          3              05/04/2018</w:t>
      </w:r>
    </w:p>
    <w:p w14:paraId="7F42679C" w14:textId="77777777" w:rsidR="001B0BA1" w:rsidRDefault="001B0BA1" w:rsidP="001B0BA1">
      <w:r>
        <w:t xml:space="preserve">          4              05/18/2018</w:t>
      </w:r>
    </w:p>
    <w:p w14:paraId="318DD312" w14:textId="77777777" w:rsidR="001B0BA1" w:rsidRDefault="001B0BA1" w:rsidP="001B0BA1"/>
    <w:p w14:paraId="28E715B5" w14:textId="77777777" w:rsidR="001B0BA1" w:rsidRDefault="001B0BA1" w:rsidP="001B0BA1">
      <w:r>
        <w:t xml:space="preserve"> ASBE0006-014 09/01/2017</w:t>
      </w:r>
    </w:p>
    <w:p w14:paraId="44389520" w14:textId="77777777" w:rsidR="001B0BA1" w:rsidRDefault="001B0BA1" w:rsidP="001B0BA1"/>
    <w:p w14:paraId="49BDB455" w14:textId="77777777" w:rsidR="001B0BA1" w:rsidRDefault="001B0BA1" w:rsidP="001B0BA1">
      <w:r>
        <w:t xml:space="preserve">                                  Rates          Fringes</w:t>
      </w:r>
    </w:p>
    <w:p w14:paraId="0DBBF434" w14:textId="77777777" w:rsidR="001B0BA1" w:rsidRDefault="001B0BA1" w:rsidP="001B0BA1"/>
    <w:p w14:paraId="7E9421C3" w14:textId="77777777" w:rsidR="001B0BA1" w:rsidRDefault="001B0BA1" w:rsidP="001B0BA1">
      <w:r>
        <w:t xml:space="preserve">ASBESTOS WORKER/HEAT &amp; FROST   </w:t>
      </w:r>
    </w:p>
    <w:p w14:paraId="13E042DC" w14:textId="77777777" w:rsidR="001B0BA1" w:rsidRDefault="001B0BA1" w:rsidP="001B0BA1">
      <w:r>
        <w:t>INSULATOR........................$ 36.87            27.35</w:t>
      </w:r>
    </w:p>
    <w:p w14:paraId="1D719FB5" w14:textId="77777777" w:rsidR="001B0BA1" w:rsidRDefault="001B0BA1" w:rsidP="001B0BA1">
      <w:r>
        <w:t>----------------------------------------------------------------</w:t>
      </w:r>
    </w:p>
    <w:p w14:paraId="2B08958F" w14:textId="77777777" w:rsidR="001B0BA1" w:rsidRDefault="001B0BA1" w:rsidP="001B0BA1">
      <w:r>
        <w:t xml:space="preserve"> BOIL0029-003 01/01/2017</w:t>
      </w:r>
    </w:p>
    <w:p w14:paraId="035E4846" w14:textId="77777777" w:rsidR="001B0BA1" w:rsidRDefault="001B0BA1" w:rsidP="001B0BA1"/>
    <w:p w14:paraId="5307572E" w14:textId="77777777" w:rsidR="001B0BA1" w:rsidRDefault="001B0BA1" w:rsidP="001B0BA1">
      <w:r>
        <w:t xml:space="preserve">                                  Rates          Fringes</w:t>
      </w:r>
    </w:p>
    <w:p w14:paraId="5BA870ED" w14:textId="77777777" w:rsidR="001B0BA1" w:rsidRDefault="001B0BA1" w:rsidP="001B0BA1"/>
    <w:p w14:paraId="68011F8B" w14:textId="77777777" w:rsidR="001B0BA1" w:rsidRDefault="001B0BA1" w:rsidP="001B0BA1">
      <w:r>
        <w:lastRenderedPageBreak/>
        <w:t>BOILERMAKER......................$ 42.42            24.92</w:t>
      </w:r>
    </w:p>
    <w:p w14:paraId="0E240379" w14:textId="77777777" w:rsidR="001B0BA1" w:rsidRDefault="001B0BA1" w:rsidP="001B0BA1">
      <w:r>
        <w:t>----------------------------------------------------------------</w:t>
      </w:r>
    </w:p>
    <w:p w14:paraId="16A5E29F" w14:textId="77777777" w:rsidR="001B0BA1" w:rsidRDefault="001B0BA1" w:rsidP="001B0BA1">
      <w:r>
        <w:t>* BRNH0003-001 05/01/2018</w:t>
      </w:r>
    </w:p>
    <w:p w14:paraId="74F3A0EF" w14:textId="77777777" w:rsidR="001B0BA1" w:rsidRDefault="001B0BA1" w:rsidP="001B0BA1"/>
    <w:p w14:paraId="4171F359" w14:textId="77777777" w:rsidR="001B0BA1" w:rsidRDefault="001B0BA1" w:rsidP="001B0BA1">
      <w:r>
        <w:t xml:space="preserve">                                  Rates          Fringes</w:t>
      </w:r>
    </w:p>
    <w:p w14:paraId="4B91875B" w14:textId="77777777" w:rsidR="001B0BA1" w:rsidRDefault="001B0BA1" w:rsidP="001B0BA1"/>
    <w:p w14:paraId="290288B9" w14:textId="77777777" w:rsidR="001B0BA1" w:rsidRDefault="001B0BA1" w:rsidP="001B0BA1">
      <w:r>
        <w:t>BRICKLAYER.......................$ 30.36            25.20</w:t>
      </w:r>
    </w:p>
    <w:p w14:paraId="6143F2CD" w14:textId="77777777" w:rsidR="001B0BA1" w:rsidRDefault="001B0BA1" w:rsidP="001B0BA1">
      <w:r>
        <w:t>----------------------------------------------------------------</w:t>
      </w:r>
    </w:p>
    <w:p w14:paraId="06C69B43" w14:textId="77777777" w:rsidR="001B0BA1" w:rsidRDefault="001B0BA1" w:rsidP="001B0BA1">
      <w:r>
        <w:t xml:space="preserve"> ELEC0490-006 01/01/2018</w:t>
      </w:r>
    </w:p>
    <w:p w14:paraId="0C3F0554" w14:textId="77777777" w:rsidR="001B0BA1" w:rsidRDefault="001B0BA1" w:rsidP="001B0BA1"/>
    <w:p w14:paraId="68BC0C87" w14:textId="77777777" w:rsidR="001B0BA1" w:rsidRDefault="001B0BA1" w:rsidP="001B0BA1">
      <w:r>
        <w:t xml:space="preserve">                                  Rates          Fringes</w:t>
      </w:r>
    </w:p>
    <w:p w14:paraId="11398CE9" w14:textId="77777777" w:rsidR="001B0BA1" w:rsidRDefault="001B0BA1" w:rsidP="001B0BA1"/>
    <w:p w14:paraId="67DF6F67" w14:textId="77777777" w:rsidR="001B0BA1" w:rsidRDefault="001B0BA1" w:rsidP="001B0BA1">
      <w:r>
        <w:t xml:space="preserve">ELECTRICIAN (Includes Low   </w:t>
      </w:r>
    </w:p>
    <w:p w14:paraId="01C1BB6E" w14:textId="77777777" w:rsidR="001B0BA1" w:rsidRDefault="001B0BA1" w:rsidP="001B0BA1">
      <w:r>
        <w:t xml:space="preserve">Voltage Wiring and Alarm   </w:t>
      </w:r>
    </w:p>
    <w:p w14:paraId="00402BDA" w14:textId="77777777" w:rsidR="001B0BA1" w:rsidRDefault="001B0BA1" w:rsidP="001B0BA1">
      <w:r>
        <w:t>Installation)....................$ 28.20            19.75</w:t>
      </w:r>
    </w:p>
    <w:p w14:paraId="38DF0937" w14:textId="77777777" w:rsidR="001B0BA1" w:rsidRDefault="001B0BA1" w:rsidP="001B0BA1">
      <w:r>
        <w:t>----------------------------------------------------------------</w:t>
      </w:r>
    </w:p>
    <w:p w14:paraId="5F71443C" w14:textId="77777777" w:rsidR="001B0BA1" w:rsidRDefault="001B0BA1" w:rsidP="001B0BA1">
      <w:r>
        <w:t xml:space="preserve"> ELEV0004-007 01/01/2018</w:t>
      </w:r>
    </w:p>
    <w:p w14:paraId="1753A9C3" w14:textId="77777777" w:rsidR="001B0BA1" w:rsidRDefault="001B0BA1" w:rsidP="001B0BA1"/>
    <w:p w14:paraId="7FA449E5" w14:textId="77777777" w:rsidR="001B0BA1" w:rsidRDefault="001B0BA1" w:rsidP="001B0BA1">
      <w:r>
        <w:t xml:space="preserve">                                  Rates          Fringes</w:t>
      </w:r>
    </w:p>
    <w:p w14:paraId="5CB3CEE6" w14:textId="77777777" w:rsidR="001B0BA1" w:rsidRDefault="001B0BA1" w:rsidP="001B0BA1"/>
    <w:p w14:paraId="79153F5E" w14:textId="77777777" w:rsidR="001B0BA1" w:rsidRDefault="001B0BA1" w:rsidP="001B0BA1">
      <w:r>
        <w:t>ELEVATOR MECHANIC................$ 57.62            32.65</w:t>
      </w:r>
    </w:p>
    <w:p w14:paraId="3F2CF5FB" w14:textId="77777777" w:rsidR="001B0BA1" w:rsidRDefault="001B0BA1" w:rsidP="001B0BA1"/>
    <w:p w14:paraId="3AE56956" w14:textId="77777777" w:rsidR="001B0BA1" w:rsidRDefault="001B0BA1" w:rsidP="001B0BA1">
      <w:r>
        <w:t xml:space="preserve">  a. PAID HOLIDAYS: New Year's Day, Memorial Day, Independence</w:t>
      </w:r>
    </w:p>
    <w:p w14:paraId="0E06E934" w14:textId="77777777" w:rsidR="001B0BA1" w:rsidRDefault="001B0BA1" w:rsidP="001B0BA1">
      <w:r>
        <w:t xml:space="preserve">  Day, Labor Day, Veterans' Day, Thanksgiving Day, Christmas</w:t>
      </w:r>
    </w:p>
    <w:p w14:paraId="3A2D2504" w14:textId="77777777" w:rsidR="001B0BA1" w:rsidRDefault="001B0BA1" w:rsidP="001B0BA1">
      <w:r>
        <w:t xml:space="preserve">  Day and the Friday after Thanksgiving.</w:t>
      </w:r>
    </w:p>
    <w:p w14:paraId="70F1DBF9" w14:textId="77777777" w:rsidR="001B0BA1" w:rsidRDefault="001B0BA1" w:rsidP="001B0BA1"/>
    <w:p w14:paraId="0990D147" w14:textId="77777777" w:rsidR="001B0BA1" w:rsidRDefault="001B0BA1" w:rsidP="001B0BA1">
      <w:r>
        <w:t xml:space="preserve">  b. VACATION: Employer contributes 8% of basic hourly rate for</w:t>
      </w:r>
    </w:p>
    <w:p w14:paraId="13B940FA" w14:textId="77777777" w:rsidR="001B0BA1" w:rsidRDefault="001B0BA1" w:rsidP="001B0BA1">
      <w:r>
        <w:t xml:space="preserve">  5 years or more of service; 6% of basic hourly rate for 6</w:t>
      </w:r>
    </w:p>
    <w:p w14:paraId="44FE626E" w14:textId="77777777" w:rsidR="001B0BA1" w:rsidRDefault="001B0BA1" w:rsidP="001B0BA1">
      <w:r>
        <w:lastRenderedPageBreak/>
        <w:t xml:space="preserve">  months to 5 years of service as vacation pay credit.</w:t>
      </w:r>
    </w:p>
    <w:p w14:paraId="6E12E4DC" w14:textId="77777777" w:rsidR="001B0BA1" w:rsidRDefault="001B0BA1" w:rsidP="001B0BA1"/>
    <w:p w14:paraId="65E2B006" w14:textId="77777777" w:rsidR="001B0BA1" w:rsidRDefault="001B0BA1" w:rsidP="001B0BA1">
      <w:r>
        <w:t>----------------------------------------------------------------</w:t>
      </w:r>
    </w:p>
    <w:p w14:paraId="4487C9CB" w14:textId="77777777" w:rsidR="001B0BA1" w:rsidRDefault="001B0BA1" w:rsidP="001B0BA1">
      <w:r>
        <w:t xml:space="preserve">  SUNH2015-007 06/16/2017</w:t>
      </w:r>
    </w:p>
    <w:p w14:paraId="28555500" w14:textId="77777777" w:rsidR="001B0BA1" w:rsidRDefault="001B0BA1" w:rsidP="001B0BA1"/>
    <w:p w14:paraId="6CAABC2F" w14:textId="77777777" w:rsidR="001B0BA1" w:rsidRDefault="001B0BA1" w:rsidP="001B0BA1">
      <w:r>
        <w:t xml:space="preserve">                                  Rates          Fringes</w:t>
      </w:r>
    </w:p>
    <w:p w14:paraId="6D025972" w14:textId="77777777" w:rsidR="001B0BA1" w:rsidRDefault="001B0BA1" w:rsidP="001B0BA1"/>
    <w:p w14:paraId="0E2E6CB8" w14:textId="77777777" w:rsidR="001B0BA1" w:rsidRDefault="001B0BA1" w:rsidP="001B0BA1">
      <w:r>
        <w:t xml:space="preserve">CARPENTER, Includes   </w:t>
      </w:r>
    </w:p>
    <w:p w14:paraId="260D7D87" w14:textId="77777777" w:rsidR="001B0BA1" w:rsidRDefault="001B0BA1" w:rsidP="001B0BA1">
      <w:r>
        <w:t xml:space="preserve">Acoustical Ceiling   </w:t>
      </w:r>
    </w:p>
    <w:p w14:paraId="6E955DBC" w14:textId="77777777" w:rsidR="001B0BA1" w:rsidRDefault="001B0BA1" w:rsidP="001B0BA1">
      <w:r>
        <w:t xml:space="preserve">Installation, Drywall   </w:t>
      </w:r>
    </w:p>
    <w:p w14:paraId="7339F040" w14:textId="77777777" w:rsidR="001B0BA1" w:rsidRDefault="001B0BA1" w:rsidP="001B0BA1">
      <w:r>
        <w:t xml:space="preserve">Hanging, Form Work, and Metal   </w:t>
      </w:r>
    </w:p>
    <w:p w14:paraId="10C2CA4E" w14:textId="77777777" w:rsidR="001B0BA1" w:rsidRDefault="001B0BA1" w:rsidP="001B0BA1">
      <w:r>
        <w:t>Stud Installation................$ 24.43             6.49</w:t>
      </w:r>
    </w:p>
    <w:p w14:paraId="1BD7B9FA" w14:textId="77777777" w:rsidR="001B0BA1" w:rsidRDefault="001B0BA1" w:rsidP="001B0BA1">
      <w:r>
        <w:t xml:space="preserve">  </w:t>
      </w:r>
    </w:p>
    <w:p w14:paraId="3E0662AB" w14:textId="77777777" w:rsidR="001B0BA1" w:rsidRDefault="001B0BA1" w:rsidP="001B0BA1">
      <w:r>
        <w:t>CEMENT MASON/CONCRETE FINISHER...$ 27.70             2.61</w:t>
      </w:r>
    </w:p>
    <w:p w14:paraId="16041277" w14:textId="77777777" w:rsidR="001B0BA1" w:rsidRDefault="001B0BA1" w:rsidP="001B0BA1">
      <w:r>
        <w:t xml:space="preserve">  </w:t>
      </w:r>
    </w:p>
    <w:p w14:paraId="354518A0" w14:textId="77777777" w:rsidR="001B0BA1" w:rsidRDefault="001B0BA1" w:rsidP="001B0BA1">
      <w:r>
        <w:t>DRYWALL FINISHER/TAPER...........$ 28.67            11.69</w:t>
      </w:r>
    </w:p>
    <w:p w14:paraId="36CE9136" w14:textId="77777777" w:rsidR="001B0BA1" w:rsidRDefault="001B0BA1" w:rsidP="001B0BA1">
      <w:r>
        <w:t xml:space="preserve">  </w:t>
      </w:r>
    </w:p>
    <w:p w14:paraId="2DA58B5A" w14:textId="77777777" w:rsidR="001B0BA1" w:rsidRDefault="001B0BA1" w:rsidP="001B0BA1">
      <w:r>
        <w:t>GLAZIER..........................$ 27.74             3.74</w:t>
      </w:r>
    </w:p>
    <w:p w14:paraId="42DFC127" w14:textId="77777777" w:rsidR="001B0BA1" w:rsidRDefault="001B0BA1" w:rsidP="001B0BA1">
      <w:r>
        <w:t xml:space="preserve">  </w:t>
      </w:r>
    </w:p>
    <w:p w14:paraId="1D01DD9F" w14:textId="77777777" w:rsidR="001B0BA1" w:rsidRDefault="001B0BA1" w:rsidP="001B0BA1">
      <w:r>
        <w:t>IRONWORKER, REINFORCING..........$ 22.60            19.89</w:t>
      </w:r>
    </w:p>
    <w:p w14:paraId="6B9FD82D" w14:textId="77777777" w:rsidR="001B0BA1" w:rsidRDefault="001B0BA1" w:rsidP="001B0BA1">
      <w:r>
        <w:t xml:space="preserve">  </w:t>
      </w:r>
    </w:p>
    <w:p w14:paraId="6E35381F" w14:textId="77777777" w:rsidR="001B0BA1" w:rsidRDefault="001B0BA1" w:rsidP="001B0BA1">
      <w:r>
        <w:t>IRONWORKER, STRUCTURAL...........$ 24.05            12.75</w:t>
      </w:r>
    </w:p>
    <w:p w14:paraId="0AB6EE2F" w14:textId="77777777" w:rsidR="001B0BA1" w:rsidRDefault="001B0BA1" w:rsidP="001B0BA1">
      <w:r>
        <w:t xml:space="preserve">  </w:t>
      </w:r>
    </w:p>
    <w:p w14:paraId="26DC2A5D" w14:textId="77777777" w:rsidR="001B0BA1" w:rsidRDefault="001B0BA1" w:rsidP="001B0BA1">
      <w:r>
        <w:t>LABORER:  Common or General......$ 17.46             9.86</w:t>
      </w:r>
    </w:p>
    <w:p w14:paraId="6751E87B" w14:textId="77777777" w:rsidR="001B0BA1" w:rsidRDefault="001B0BA1" w:rsidP="001B0BA1">
      <w:r>
        <w:t xml:space="preserve">  </w:t>
      </w:r>
    </w:p>
    <w:p w14:paraId="4C50A773" w14:textId="77777777" w:rsidR="001B0BA1" w:rsidRDefault="001B0BA1" w:rsidP="001B0BA1">
      <w:r>
        <w:t>LABORER:  Mason Tender - Brick...$ 17.01             4.43</w:t>
      </w:r>
    </w:p>
    <w:p w14:paraId="4D34CEC7" w14:textId="77777777" w:rsidR="001B0BA1" w:rsidRDefault="001B0BA1" w:rsidP="001B0BA1">
      <w:r>
        <w:t xml:space="preserve">  </w:t>
      </w:r>
    </w:p>
    <w:p w14:paraId="7DED86A0" w14:textId="77777777" w:rsidR="001B0BA1" w:rsidRDefault="001B0BA1" w:rsidP="001B0BA1">
      <w:r>
        <w:t xml:space="preserve">OPERATOR:    </w:t>
      </w:r>
    </w:p>
    <w:p w14:paraId="1C529C44" w14:textId="77777777" w:rsidR="001B0BA1" w:rsidRDefault="001B0BA1" w:rsidP="001B0BA1">
      <w:r>
        <w:lastRenderedPageBreak/>
        <w:t>Backhoe/Excavator/Trackhoe.......$ 24.08             4.75</w:t>
      </w:r>
    </w:p>
    <w:p w14:paraId="2841A529" w14:textId="77777777" w:rsidR="001B0BA1" w:rsidRDefault="001B0BA1" w:rsidP="001B0BA1">
      <w:r>
        <w:t xml:space="preserve">  </w:t>
      </w:r>
    </w:p>
    <w:p w14:paraId="7969E22B" w14:textId="77777777" w:rsidR="001B0BA1" w:rsidRDefault="001B0BA1" w:rsidP="001B0BA1">
      <w:r>
        <w:t>OPERATOR:  Crane.................$ 27.42             3.83</w:t>
      </w:r>
    </w:p>
    <w:p w14:paraId="6E168860" w14:textId="77777777" w:rsidR="001B0BA1" w:rsidRDefault="001B0BA1" w:rsidP="001B0BA1">
      <w:r>
        <w:t xml:space="preserve">  </w:t>
      </w:r>
    </w:p>
    <w:p w14:paraId="717AB558" w14:textId="77777777" w:rsidR="001B0BA1" w:rsidRDefault="001B0BA1" w:rsidP="001B0BA1">
      <w:r>
        <w:t>OPERATOR:  Loader................$ 22.54             2.29</w:t>
      </w:r>
    </w:p>
    <w:p w14:paraId="0B8BF585" w14:textId="77777777" w:rsidR="001B0BA1" w:rsidRDefault="001B0BA1" w:rsidP="001B0BA1">
      <w:r>
        <w:t xml:space="preserve">  </w:t>
      </w:r>
    </w:p>
    <w:p w14:paraId="1356AF3C" w14:textId="77777777" w:rsidR="001B0BA1" w:rsidRDefault="001B0BA1" w:rsidP="001B0BA1">
      <w:r>
        <w:t>OPERATOR:  Roller................$ 23.56             3.28</w:t>
      </w:r>
    </w:p>
    <w:p w14:paraId="7F8D41F2" w14:textId="77777777" w:rsidR="001B0BA1" w:rsidRDefault="001B0BA1" w:rsidP="001B0BA1">
      <w:r>
        <w:t xml:space="preserve">  </w:t>
      </w:r>
    </w:p>
    <w:p w14:paraId="6927E71C" w14:textId="77777777" w:rsidR="001B0BA1" w:rsidRDefault="001B0BA1" w:rsidP="001B0BA1">
      <w:r>
        <w:t>PAINTER (Brush and Roller).......$ 20.00             3.28</w:t>
      </w:r>
    </w:p>
    <w:p w14:paraId="3ADA034D" w14:textId="77777777" w:rsidR="001B0BA1" w:rsidRDefault="001B0BA1" w:rsidP="001B0BA1">
      <w:r>
        <w:t xml:space="preserve">  </w:t>
      </w:r>
    </w:p>
    <w:p w14:paraId="58BD6A8D" w14:textId="77777777" w:rsidR="001B0BA1" w:rsidRDefault="001B0BA1" w:rsidP="001B0BA1">
      <w:r>
        <w:t>PAINTER:  Spray..................$ 22.99             3.28</w:t>
      </w:r>
    </w:p>
    <w:p w14:paraId="75AD8B4C" w14:textId="77777777" w:rsidR="001B0BA1" w:rsidRDefault="001B0BA1" w:rsidP="001B0BA1">
      <w:r>
        <w:t xml:space="preserve">  </w:t>
      </w:r>
    </w:p>
    <w:p w14:paraId="1DC5C7EA" w14:textId="77777777" w:rsidR="001B0BA1" w:rsidRDefault="001B0BA1" w:rsidP="001B0BA1">
      <w:r>
        <w:t xml:space="preserve">PIPEFITTER, Includes  HVAC   </w:t>
      </w:r>
    </w:p>
    <w:p w14:paraId="479325AA" w14:textId="77777777" w:rsidR="001B0BA1" w:rsidRDefault="001B0BA1" w:rsidP="001B0BA1">
      <w:r>
        <w:t>Pipe Installation................$ 25.17            11.87</w:t>
      </w:r>
    </w:p>
    <w:p w14:paraId="7318B36F" w14:textId="77777777" w:rsidR="001B0BA1" w:rsidRDefault="001B0BA1" w:rsidP="001B0BA1">
      <w:r>
        <w:t xml:space="preserve">  </w:t>
      </w:r>
    </w:p>
    <w:p w14:paraId="15A8B0DF" w14:textId="77777777" w:rsidR="001B0BA1" w:rsidRDefault="001B0BA1" w:rsidP="001B0BA1">
      <w:r>
        <w:t>PLUMBER..........................$ 23.97             9.68</w:t>
      </w:r>
    </w:p>
    <w:p w14:paraId="0396251F" w14:textId="77777777" w:rsidR="001B0BA1" w:rsidRDefault="001B0BA1" w:rsidP="001B0BA1">
      <w:r>
        <w:t xml:space="preserve">  </w:t>
      </w:r>
    </w:p>
    <w:p w14:paraId="321ABC07" w14:textId="77777777" w:rsidR="001B0BA1" w:rsidRDefault="001B0BA1" w:rsidP="001B0BA1">
      <w:r>
        <w:t>ROOFER...........................$ 17.55             3.25</w:t>
      </w:r>
    </w:p>
    <w:p w14:paraId="46AC2100" w14:textId="77777777" w:rsidR="001B0BA1" w:rsidRDefault="001B0BA1" w:rsidP="001B0BA1">
      <w:r>
        <w:t xml:space="preserve">  </w:t>
      </w:r>
    </w:p>
    <w:p w14:paraId="547AC947" w14:textId="77777777" w:rsidR="001B0BA1" w:rsidRDefault="001B0BA1" w:rsidP="001B0BA1">
      <w:r>
        <w:t xml:space="preserve">SHEET METAL WORKER, Includes   </w:t>
      </w:r>
    </w:p>
    <w:p w14:paraId="05887F30" w14:textId="77777777" w:rsidR="001B0BA1" w:rsidRDefault="001B0BA1" w:rsidP="001B0BA1">
      <w:r>
        <w:t>HVAC Duct Installation...........$ 33.83            10.09</w:t>
      </w:r>
    </w:p>
    <w:p w14:paraId="60841879" w14:textId="77777777" w:rsidR="001B0BA1" w:rsidRDefault="001B0BA1" w:rsidP="001B0BA1">
      <w:r>
        <w:t xml:space="preserve">  </w:t>
      </w:r>
    </w:p>
    <w:p w14:paraId="46ABB119" w14:textId="77777777" w:rsidR="001B0BA1" w:rsidRDefault="001B0BA1" w:rsidP="001B0BA1">
      <w:r>
        <w:t xml:space="preserve">SPRINKLER FITTER (Fire   </w:t>
      </w:r>
    </w:p>
    <w:p w14:paraId="43B5EF70" w14:textId="77777777" w:rsidR="001B0BA1" w:rsidRDefault="001B0BA1" w:rsidP="001B0BA1">
      <w:r>
        <w:t>Sprinklers)......................$ 31.29             9.78</w:t>
      </w:r>
    </w:p>
    <w:p w14:paraId="35AF6FFC" w14:textId="77777777" w:rsidR="001B0BA1" w:rsidRDefault="001B0BA1" w:rsidP="001B0BA1">
      <w:r>
        <w:t xml:space="preserve">  </w:t>
      </w:r>
    </w:p>
    <w:p w14:paraId="2667D749" w14:textId="77777777" w:rsidR="001B0BA1" w:rsidRDefault="001B0BA1" w:rsidP="001B0BA1">
      <w:r>
        <w:t>WATERPROOFER.....................$ 31.22             3.70</w:t>
      </w:r>
    </w:p>
    <w:p w14:paraId="78BAE2F5" w14:textId="77777777" w:rsidR="001B0BA1" w:rsidRDefault="001B0BA1" w:rsidP="001B0BA1">
      <w:r>
        <w:t>----------------------------------------------------------------</w:t>
      </w:r>
    </w:p>
    <w:p w14:paraId="34A1D03C" w14:textId="77777777" w:rsidR="001B0BA1" w:rsidRDefault="001B0BA1" w:rsidP="001B0BA1"/>
    <w:p w14:paraId="3EBE51C2" w14:textId="77777777" w:rsidR="001B0BA1" w:rsidRDefault="001B0BA1" w:rsidP="001B0BA1">
      <w:r>
        <w:lastRenderedPageBreak/>
        <w:t>WELDERS - Receive rate prescribed for craft performing</w:t>
      </w:r>
    </w:p>
    <w:p w14:paraId="26534FA7" w14:textId="77777777" w:rsidR="001B0BA1" w:rsidRDefault="001B0BA1" w:rsidP="001B0BA1">
      <w:r>
        <w:t>operation to which welding is incidental.</w:t>
      </w:r>
    </w:p>
    <w:p w14:paraId="65237AC7" w14:textId="77777777" w:rsidR="001B0BA1" w:rsidRDefault="001B0BA1" w:rsidP="001B0BA1"/>
    <w:p w14:paraId="1D2A1E94" w14:textId="77777777" w:rsidR="001B0BA1" w:rsidRDefault="001B0BA1" w:rsidP="001B0BA1">
      <w:r>
        <w:t>================================================================</w:t>
      </w:r>
    </w:p>
    <w:p w14:paraId="73E3D806" w14:textId="77777777" w:rsidR="001B0BA1" w:rsidRDefault="001B0BA1" w:rsidP="001B0BA1">
      <w:r>
        <w:t xml:space="preserve"> </w:t>
      </w:r>
    </w:p>
    <w:p w14:paraId="06E34A3B" w14:textId="77777777" w:rsidR="001B0BA1" w:rsidRDefault="001B0BA1" w:rsidP="001B0BA1">
      <w:r>
        <w:t>Note: Executive Order (EO) 13706, Establishing Paid Sick Leave</w:t>
      </w:r>
    </w:p>
    <w:p w14:paraId="58A36A36" w14:textId="77777777" w:rsidR="001B0BA1" w:rsidRDefault="001B0BA1" w:rsidP="001B0BA1">
      <w:r>
        <w:t>for Federal Contractors applies to all contracts subject to the</w:t>
      </w:r>
    </w:p>
    <w:p w14:paraId="102E7CFA" w14:textId="77777777" w:rsidR="001B0BA1" w:rsidRDefault="001B0BA1" w:rsidP="001B0BA1">
      <w:r>
        <w:t>Davis-Bacon Act for which the contract is awarded (and any</w:t>
      </w:r>
    </w:p>
    <w:p w14:paraId="627D30C0" w14:textId="77777777" w:rsidR="001B0BA1" w:rsidRDefault="001B0BA1" w:rsidP="001B0BA1">
      <w:r>
        <w:t>solicitation was issued) on or after January 1, 2017.  If this</w:t>
      </w:r>
    </w:p>
    <w:p w14:paraId="77C41CD9" w14:textId="77777777" w:rsidR="001B0BA1" w:rsidRDefault="001B0BA1" w:rsidP="001B0BA1">
      <w:r>
        <w:t>contract is covered by the EO, the contractor must provide</w:t>
      </w:r>
    </w:p>
    <w:p w14:paraId="3993AEA3" w14:textId="77777777" w:rsidR="001B0BA1" w:rsidRDefault="001B0BA1" w:rsidP="001B0BA1">
      <w:r>
        <w:t>employees with 1 hour of paid sick leave for every 30 hours</w:t>
      </w:r>
    </w:p>
    <w:p w14:paraId="719F7C27" w14:textId="77777777" w:rsidR="001B0BA1" w:rsidRDefault="001B0BA1" w:rsidP="001B0BA1">
      <w:r>
        <w:t>they work, up to 56 hours of paid sick leave each year.</w:t>
      </w:r>
    </w:p>
    <w:p w14:paraId="0E6AD550" w14:textId="77777777" w:rsidR="001B0BA1" w:rsidRDefault="001B0BA1" w:rsidP="001B0BA1">
      <w:r>
        <w:t>Employees must be permitted to use paid sick leave for their</w:t>
      </w:r>
    </w:p>
    <w:p w14:paraId="33861C54" w14:textId="77777777" w:rsidR="001B0BA1" w:rsidRDefault="001B0BA1" w:rsidP="001B0BA1">
      <w:r>
        <w:t>own illness, injury or other health-related needs, including</w:t>
      </w:r>
    </w:p>
    <w:p w14:paraId="3AF99A2F" w14:textId="77777777" w:rsidR="001B0BA1" w:rsidRDefault="001B0BA1" w:rsidP="001B0BA1">
      <w:r>
        <w:t>preventive care; to assist a family member (or person who is</w:t>
      </w:r>
    </w:p>
    <w:p w14:paraId="149CC47C" w14:textId="77777777" w:rsidR="001B0BA1" w:rsidRDefault="001B0BA1" w:rsidP="001B0BA1">
      <w:r>
        <w:t>like family to the employee) who is ill, injured, or has other</w:t>
      </w:r>
    </w:p>
    <w:p w14:paraId="5D2A807E" w14:textId="77777777" w:rsidR="001B0BA1" w:rsidRDefault="001B0BA1" w:rsidP="001B0BA1">
      <w:r>
        <w:t>health-related needs, including preventive care; or for reasons</w:t>
      </w:r>
    </w:p>
    <w:p w14:paraId="42904B7F" w14:textId="77777777" w:rsidR="001B0BA1" w:rsidRDefault="001B0BA1" w:rsidP="001B0BA1">
      <w:r>
        <w:t>resulting from, or to assist a family member (or person who is</w:t>
      </w:r>
    </w:p>
    <w:p w14:paraId="34AD2C4A" w14:textId="77777777" w:rsidR="001B0BA1" w:rsidRDefault="001B0BA1" w:rsidP="001B0BA1">
      <w:r>
        <w:t>like family to the employee) who is a victim of, domestic</w:t>
      </w:r>
    </w:p>
    <w:p w14:paraId="7288F4F6" w14:textId="77777777" w:rsidR="001B0BA1" w:rsidRDefault="001B0BA1" w:rsidP="001B0BA1">
      <w:r>
        <w:t>violence, sexual assault, or stalking.  Additional information</w:t>
      </w:r>
    </w:p>
    <w:p w14:paraId="0B2A78A8" w14:textId="77777777" w:rsidR="001B0BA1" w:rsidRDefault="001B0BA1" w:rsidP="001B0BA1">
      <w:r>
        <w:t>on contractor requirements and worker protections under the EO</w:t>
      </w:r>
    </w:p>
    <w:p w14:paraId="77637F19" w14:textId="77777777" w:rsidR="001B0BA1" w:rsidRDefault="001B0BA1" w:rsidP="001B0BA1">
      <w:r>
        <w:t>is available at www.dol.gov/whd/govcontracts.</w:t>
      </w:r>
    </w:p>
    <w:p w14:paraId="3F0FD985" w14:textId="77777777" w:rsidR="001B0BA1" w:rsidRDefault="001B0BA1" w:rsidP="001B0BA1"/>
    <w:p w14:paraId="5E188B79" w14:textId="77777777" w:rsidR="001B0BA1" w:rsidRDefault="001B0BA1" w:rsidP="001B0BA1">
      <w:r>
        <w:t>Unlisted classifications needed for work not included within</w:t>
      </w:r>
    </w:p>
    <w:p w14:paraId="6EAB77B9" w14:textId="77777777" w:rsidR="001B0BA1" w:rsidRDefault="001B0BA1" w:rsidP="001B0BA1">
      <w:r>
        <w:t>the scope of the classifications listed may be added after</w:t>
      </w:r>
    </w:p>
    <w:p w14:paraId="431CDB15" w14:textId="77777777" w:rsidR="001B0BA1" w:rsidRDefault="001B0BA1" w:rsidP="001B0BA1">
      <w:r>
        <w:t>award only as provided in the labor standards contract clauses</w:t>
      </w:r>
    </w:p>
    <w:p w14:paraId="450D9D9A" w14:textId="77777777" w:rsidR="001B0BA1" w:rsidRDefault="001B0BA1" w:rsidP="001B0BA1">
      <w:r>
        <w:t>(29CFR 5.5 (a) (1) (ii)).</w:t>
      </w:r>
    </w:p>
    <w:p w14:paraId="36640925" w14:textId="77777777" w:rsidR="001B0BA1" w:rsidRDefault="001B0BA1" w:rsidP="001B0BA1"/>
    <w:p w14:paraId="36BF8F02" w14:textId="77777777" w:rsidR="001B0BA1" w:rsidRDefault="001B0BA1" w:rsidP="001B0BA1"/>
    <w:p w14:paraId="6DDE0CE6" w14:textId="77777777" w:rsidR="001B0BA1" w:rsidRDefault="001B0BA1" w:rsidP="001B0BA1">
      <w:r>
        <w:t>----------------------------------------------------------------</w:t>
      </w:r>
    </w:p>
    <w:p w14:paraId="7AA1D733" w14:textId="77777777" w:rsidR="001B0BA1" w:rsidRDefault="001B0BA1" w:rsidP="001B0BA1">
      <w:r>
        <w:t xml:space="preserve"> </w:t>
      </w:r>
    </w:p>
    <w:p w14:paraId="2DC9C547" w14:textId="77777777" w:rsidR="001B0BA1" w:rsidRDefault="001B0BA1" w:rsidP="001B0BA1"/>
    <w:p w14:paraId="30A1F11D" w14:textId="77777777" w:rsidR="001B0BA1" w:rsidRDefault="001B0BA1" w:rsidP="001B0BA1">
      <w:r>
        <w:t>The body of each wage determination lists the classification</w:t>
      </w:r>
    </w:p>
    <w:p w14:paraId="4FABA17A" w14:textId="77777777" w:rsidR="001B0BA1" w:rsidRDefault="001B0BA1" w:rsidP="001B0BA1">
      <w:r>
        <w:t>and wage rates that have been found to be prevailing for the</w:t>
      </w:r>
    </w:p>
    <w:p w14:paraId="065EAB27" w14:textId="77777777" w:rsidR="001B0BA1" w:rsidRDefault="001B0BA1" w:rsidP="001B0BA1">
      <w:r>
        <w:t>cited type(s) of construction in the area covered by the wage</w:t>
      </w:r>
    </w:p>
    <w:p w14:paraId="78D8A4DF" w14:textId="77777777" w:rsidR="001B0BA1" w:rsidRDefault="001B0BA1" w:rsidP="001B0BA1">
      <w:r>
        <w:t>determination. The classifications are listed in alphabetical</w:t>
      </w:r>
    </w:p>
    <w:p w14:paraId="2A39F793" w14:textId="77777777" w:rsidR="001B0BA1" w:rsidRDefault="001B0BA1" w:rsidP="001B0BA1">
      <w:r>
        <w:t>order of "identifiers" that indicate whether the particular</w:t>
      </w:r>
    </w:p>
    <w:p w14:paraId="0CDB7FEC" w14:textId="77777777" w:rsidR="001B0BA1" w:rsidRDefault="001B0BA1" w:rsidP="001B0BA1">
      <w:r>
        <w:t>rate is a union rate (current union negotiated rate for local),</w:t>
      </w:r>
    </w:p>
    <w:p w14:paraId="5BC73914" w14:textId="77777777" w:rsidR="001B0BA1" w:rsidRDefault="001B0BA1" w:rsidP="001B0BA1">
      <w:r>
        <w:t>a survey rate (weighted average rate) or a union average rate</w:t>
      </w:r>
    </w:p>
    <w:p w14:paraId="04E5A4E3" w14:textId="77777777" w:rsidR="001B0BA1" w:rsidRDefault="001B0BA1" w:rsidP="001B0BA1">
      <w:r>
        <w:t>(weighted union average rate).</w:t>
      </w:r>
    </w:p>
    <w:p w14:paraId="78F34C2A" w14:textId="77777777" w:rsidR="001B0BA1" w:rsidRDefault="001B0BA1" w:rsidP="001B0BA1"/>
    <w:p w14:paraId="28BDCDD6" w14:textId="77777777" w:rsidR="001B0BA1" w:rsidRDefault="001B0BA1" w:rsidP="001B0BA1">
      <w:r>
        <w:t>Union Rate Identifiers</w:t>
      </w:r>
    </w:p>
    <w:p w14:paraId="148E57D9" w14:textId="77777777" w:rsidR="001B0BA1" w:rsidRDefault="001B0BA1" w:rsidP="001B0BA1"/>
    <w:p w14:paraId="33CCCFCA" w14:textId="77777777" w:rsidR="001B0BA1" w:rsidRDefault="001B0BA1" w:rsidP="001B0BA1">
      <w:r>
        <w:t>A four letter classification abbreviation identifier enclosed</w:t>
      </w:r>
    </w:p>
    <w:p w14:paraId="534C3573" w14:textId="77777777" w:rsidR="001B0BA1" w:rsidRDefault="001B0BA1" w:rsidP="001B0BA1">
      <w:r>
        <w:t>in dotted lines beginning with characters other than "SU" or</w:t>
      </w:r>
    </w:p>
    <w:p w14:paraId="2DAB580B" w14:textId="77777777" w:rsidR="001B0BA1" w:rsidRDefault="001B0BA1" w:rsidP="001B0BA1">
      <w:r>
        <w:t>"UAVG" denotes that the union classification and rate were</w:t>
      </w:r>
    </w:p>
    <w:p w14:paraId="215D5A9E" w14:textId="77777777" w:rsidR="001B0BA1" w:rsidRDefault="001B0BA1" w:rsidP="001B0BA1">
      <w:r>
        <w:t>prevailing for that classification in the survey. Example:</w:t>
      </w:r>
    </w:p>
    <w:p w14:paraId="156A10DB" w14:textId="77777777" w:rsidR="001B0BA1" w:rsidRDefault="001B0BA1" w:rsidP="001B0BA1">
      <w:r>
        <w:t>PLUM0198-005 07/01/2014. PLUM is an abbreviation identifier of</w:t>
      </w:r>
    </w:p>
    <w:p w14:paraId="2115508A" w14:textId="77777777" w:rsidR="001B0BA1" w:rsidRDefault="001B0BA1" w:rsidP="001B0BA1">
      <w:r>
        <w:t>the union which prevailed in the survey for this</w:t>
      </w:r>
    </w:p>
    <w:p w14:paraId="49BF93B3" w14:textId="77777777" w:rsidR="001B0BA1" w:rsidRDefault="001B0BA1" w:rsidP="001B0BA1">
      <w:r>
        <w:t>classification, which in this example would be Plumbers. 0198</w:t>
      </w:r>
    </w:p>
    <w:p w14:paraId="55922480" w14:textId="77777777" w:rsidR="001B0BA1" w:rsidRDefault="001B0BA1" w:rsidP="001B0BA1">
      <w:r>
        <w:t>indicates the local union number or district council number</w:t>
      </w:r>
    </w:p>
    <w:p w14:paraId="628F209C" w14:textId="77777777" w:rsidR="001B0BA1" w:rsidRDefault="001B0BA1" w:rsidP="001B0BA1">
      <w:r>
        <w:t>where applicable, i.e., Plumbers Local 0198. The next number,</w:t>
      </w:r>
    </w:p>
    <w:p w14:paraId="27E2DFE8" w14:textId="77777777" w:rsidR="001B0BA1" w:rsidRDefault="001B0BA1" w:rsidP="001B0BA1">
      <w:r>
        <w:t>005 in the example, is an internal number used in processing</w:t>
      </w:r>
    </w:p>
    <w:p w14:paraId="45B49BF3" w14:textId="77777777" w:rsidR="001B0BA1" w:rsidRDefault="001B0BA1" w:rsidP="001B0BA1">
      <w:r>
        <w:t>the wage determination. 07/01/2014 is the effective date of the</w:t>
      </w:r>
    </w:p>
    <w:p w14:paraId="3CCF9CDC" w14:textId="77777777" w:rsidR="001B0BA1" w:rsidRDefault="001B0BA1" w:rsidP="001B0BA1">
      <w:r>
        <w:t>most current negotiated rate, which in this example is July 1,</w:t>
      </w:r>
    </w:p>
    <w:p w14:paraId="03C166C3" w14:textId="77777777" w:rsidR="001B0BA1" w:rsidRDefault="001B0BA1" w:rsidP="001B0BA1">
      <w:r>
        <w:t>2014.</w:t>
      </w:r>
    </w:p>
    <w:p w14:paraId="2D8FFB37" w14:textId="77777777" w:rsidR="001B0BA1" w:rsidRDefault="001B0BA1" w:rsidP="001B0BA1"/>
    <w:p w14:paraId="07A5458D" w14:textId="77777777" w:rsidR="001B0BA1" w:rsidRDefault="001B0BA1" w:rsidP="001B0BA1">
      <w:r>
        <w:t>Union prevailing wage rates are updated to reflect all rate</w:t>
      </w:r>
    </w:p>
    <w:p w14:paraId="6A69DA28" w14:textId="77777777" w:rsidR="001B0BA1" w:rsidRDefault="001B0BA1" w:rsidP="001B0BA1">
      <w:r>
        <w:t>changes in the collective bargaining agreement (CBA) governing</w:t>
      </w:r>
    </w:p>
    <w:p w14:paraId="79E3299D" w14:textId="77777777" w:rsidR="001B0BA1" w:rsidRDefault="001B0BA1" w:rsidP="001B0BA1">
      <w:r>
        <w:t>this classification and rate.</w:t>
      </w:r>
    </w:p>
    <w:p w14:paraId="1AC05A42" w14:textId="77777777" w:rsidR="001B0BA1" w:rsidRDefault="001B0BA1" w:rsidP="001B0BA1"/>
    <w:p w14:paraId="605350F2" w14:textId="77777777" w:rsidR="001B0BA1" w:rsidRDefault="001B0BA1" w:rsidP="001B0BA1">
      <w:r>
        <w:t>Survey Rate Identifiers</w:t>
      </w:r>
    </w:p>
    <w:p w14:paraId="77552BE0" w14:textId="77777777" w:rsidR="001B0BA1" w:rsidRDefault="001B0BA1" w:rsidP="001B0BA1"/>
    <w:p w14:paraId="19813A05" w14:textId="77777777" w:rsidR="001B0BA1" w:rsidRDefault="001B0BA1" w:rsidP="001B0BA1">
      <w:r>
        <w:t>Classifications listed under the "SU" identifier indicate that</w:t>
      </w:r>
    </w:p>
    <w:p w14:paraId="0D9B9F39" w14:textId="77777777" w:rsidR="001B0BA1" w:rsidRDefault="001B0BA1" w:rsidP="001B0BA1">
      <w:r>
        <w:t>no one rate prevailed for this classification in the survey and</w:t>
      </w:r>
    </w:p>
    <w:p w14:paraId="2637F32C" w14:textId="77777777" w:rsidR="001B0BA1" w:rsidRDefault="001B0BA1" w:rsidP="001B0BA1">
      <w:r>
        <w:t>the published rate is derived by computing a weighted average</w:t>
      </w:r>
    </w:p>
    <w:p w14:paraId="4B78B1EE" w14:textId="77777777" w:rsidR="001B0BA1" w:rsidRDefault="001B0BA1" w:rsidP="001B0BA1">
      <w:r>
        <w:t>rate based on all the rates reported in the survey for that</w:t>
      </w:r>
    </w:p>
    <w:p w14:paraId="704ED438" w14:textId="77777777" w:rsidR="001B0BA1" w:rsidRDefault="001B0BA1" w:rsidP="001B0BA1">
      <w:r>
        <w:t>classification.  As this weighted average rate includes all</w:t>
      </w:r>
    </w:p>
    <w:p w14:paraId="1B30639A" w14:textId="77777777" w:rsidR="001B0BA1" w:rsidRDefault="001B0BA1" w:rsidP="001B0BA1">
      <w:r>
        <w:t>rates reported in the survey, it may include both union and</w:t>
      </w:r>
    </w:p>
    <w:p w14:paraId="2A69DD25" w14:textId="77777777" w:rsidR="001B0BA1" w:rsidRDefault="001B0BA1" w:rsidP="001B0BA1">
      <w:r>
        <w:t>non-union rates. Example: SULA2012-007 5/13/2014. SU indicates</w:t>
      </w:r>
    </w:p>
    <w:p w14:paraId="3A5591E2" w14:textId="77777777" w:rsidR="001B0BA1" w:rsidRDefault="001B0BA1" w:rsidP="001B0BA1">
      <w:r>
        <w:t>the rates are survey rates based on a weighted average</w:t>
      </w:r>
    </w:p>
    <w:p w14:paraId="7FCA62D7" w14:textId="77777777" w:rsidR="001B0BA1" w:rsidRDefault="001B0BA1" w:rsidP="001B0BA1">
      <w:r>
        <w:t>calculation of rates and are not majority rates. LA indicates</w:t>
      </w:r>
    </w:p>
    <w:p w14:paraId="123EC6D9" w14:textId="77777777" w:rsidR="001B0BA1" w:rsidRDefault="001B0BA1" w:rsidP="001B0BA1">
      <w:r>
        <w:t>the State of Louisiana. 2012 is the year of survey on which</w:t>
      </w:r>
    </w:p>
    <w:p w14:paraId="0D5F2650" w14:textId="77777777" w:rsidR="001B0BA1" w:rsidRDefault="001B0BA1" w:rsidP="001B0BA1">
      <w:r>
        <w:t>these classifications and rates are based. The next number, 007</w:t>
      </w:r>
    </w:p>
    <w:p w14:paraId="164D7660" w14:textId="77777777" w:rsidR="001B0BA1" w:rsidRDefault="001B0BA1" w:rsidP="001B0BA1">
      <w:r>
        <w:t>in the example, is an internal number used in producing the</w:t>
      </w:r>
    </w:p>
    <w:p w14:paraId="34C2F3E7" w14:textId="77777777" w:rsidR="001B0BA1" w:rsidRDefault="001B0BA1" w:rsidP="001B0BA1">
      <w:r>
        <w:t>wage determination. 5/13/2014 indicates the survey completion</w:t>
      </w:r>
    </w:p>
    <w:p w14:paraId="3613B325" w14:textId="77777777" w:rsidR="001B0BA1" w:rsidRDefault="001B0BA1" w:rsidP="001B0BA1">
      <w:r>
        <w:t>date for the classifications and rates under that identifier.</w:t>
      </w:r>
    </w:p>
    <w:p w14:paraId="2CCC5E32" w14:textId="77777777" w:rsidR="001B0BA1" w:rsidRDefault="001B0BA1" w:rsidP="001B0BA1"/>
    <w:p w14:paraId="37467024" w14:textId="77777777" w:rsidR="001B0BA1" w:rsidRDefault="001B0BA1" w:rsidP="001B0BA1">
      <w:r>
        <w:t>Survey wage rates are not updated and remain in effect until a</w:t>
      </w:r>
    </w:p>
    <w:p w14:paraId="2448F5F6" w14:textId="77777777" w:rsidR="001B0BA1" w:rsidRDefault="001B0BA1" w:rsidP="001B0BA1">
      <w:r>
        <w:t>new survey is conducted.</w:t>
      </w:r>
    </w:p>
    <w:p w14:paraId="1E10B2E4" w14:textId="77777777" w:rsidR="001B0BA1" w:rsidRDefault="001B0BA1" w:rsidP="001B0BA1"/>
    <w:p w14:paraId="01AB841D" w14:textId="77777777" w:rsidR="001B0BA1" w:rsidRDefault="001B0BA1" w:rsidP="001B0BA1">
      <w:r>
        <w:t>Union Average Rate Identifiers</w:t>
      </w:r>
    </w:p>
    <w:p w14:paraId="2BF7F140" w14:textId="77777777" w:rsidR="001B0BA1" w:rsidRDefault="001B0BA1" w:rsidP="001B0BA1"/>
    <w:p w14:paraId="61EEFE3D" w14:textId="77777777" w:rsidR="001B0BA1" w:rsidRDefault="001B0BA1" w:rsidP="001B0BA1">
      <w:r>
        <w:t>Classification(s) listed under the UAVG identifier indicate</w:t>
      </w:r>
    </w:p>
    <w:p w14:paraId="289C60C6" w14:textId="77777777" w:rsidR="001B0BA1" w:rsidRDefault="001B0BA1" w:rsidP="001B0BA1">
      <w:r>
        <w:lastRenderedPageBreak/>
        <w:t>that no single majority rate prevailed for those</w:t>
      </w:r>
    </w:p>
    <w:p w14:paraId="12395404" w14:textId="77777777" w:rsidR="001B0BA1" w:rsidRDefault="001B0BA1" w:rsidP="001B0BA1">
      <w:r>
        <w:t>classifications; however, 100% of the data reported for the</w:t>
      </w:r>
    </w:p>
    <w:p w14:paraId="3C58C6E4" w14:textId="77777777" w:rsidR="001B0BA1" w:rsidRDefault="001B0BA1" w:rsidP="001B0BA1">
      <w:r>
        <w:t>classifications was union data. EXAMPLE: UAVG-OH-0010</w:t>
      </w:r>
    </w:p>
    <w:p w14:paraId="34D2DD77" w14:textId="77777777" w:rsidR="001B0BA1" w:rsidRDefault="001B0BA1" w:rsidP="001B0BA1">
      <w:r>
        <w:t>08/29/2014. UAVG indicates that the rate is a weighted union</w:t>
      </w:r>
    </w:p>
    <w:p w14:paraId="1886E065" w14:textId="77777777" w:rsidR="001B0BA1" w:rsidRDefault="001B0BA1" w:rsidP="001B0BA1">
      <w:r>
        <w:t>average rate. OH indicates the state. The next number, 0010 in</w:t>
      </w:r>
    </w:p>
    <w:p w14:paraId="095B4515" w14:textId="77777777" w:rsidR="001B0BA1" w:rsidRDefault="001B0BA1" w:rsidP="001B0BA1">
      <w:r>
        <w:t>the example, is an internal number used in producing the wage</w:t>
      </w:r>
    </w:p>
    <w:p w14:paraId="0D75E78F" w14:textId="77777777" w:rsidR="001B0BA1" w:rsidRDefault="001B0BA1" w:rsidP="001B0BA1">
      <w:r>
        <w:t>determination. 08/29/2014 indicates the survey completion date</w:t>
      </w:r>
    </w:p>
    <w:p w14:paraId="7F4123E0" w14:textId="77777777" w:rsidR="001B0BA1" w:rsidRDefault="001B0BA1" w:rsidP="001B0BA1">
      <w:r>
        <w:t>for the classifications and rates under that identifier.</w:t>
      </w:r>
    </w:p>
    <w:p w14:paraId="010A3ACB" w14:textId="77777777" w:rsidR="001B0BA1" w:rsidRDefault="001B0BA1" w:rsidP="001B0BA1"/>
    <w:p w14:paraId="007E3F50" w14:textId="77777777" w:rsidR="001B0BA1" w:rsidRDefault="001B0BA1" w:rsidP="001B0BA1">
      <w:r>
        <w:t>A UAVG rate will be updated once a year, usually in January of</w:t>
      </w:r>
    </w:p>
    <w:p w14:paraId="064F9112" w14:textId="77777777" w:rsidR="001B0BA1" w:rsidRDefault="001B0BA1" w:rsidP="001B0BA1">
      <w:r>
        <w:t>each year, to reflect a weighted average of the current</w:t>
      </w:r>
    </w:p>
    <w:p w14:paraId="357D1693" w14:textId="77777777" w:rsidR="001B0BA1" w:rsidRDefault="001B0BA1" w:rsidP="001B0BA1">
      <w:r>
        <w:t>negotiated/CBA rate of the union locals from which the rate is</w:t>
      </w:r>
    </w:p>
    <w:p w14:paraId="1AD7C4FE" w14:textId="77777777" w:rsidR="001B0BA1" w:rsidRDefault="001B0BA1" w:rsidP="001B0BA1">
      <w:r>
        <w:t>based.</w:t>
      </w:r>
    </w:p>
    <w:p w14:paraId="62ACF87F" w14:textId="77777777" w:rsidR="001B0BA1" w:rsidRDefault="001B0BA1" w:rsidP="001B0BA1"/>
    <w:p w14:paraId="20C61121" w14:textId="77777777" w:rsidR="001B0BA1" w:rsidRDefault="001B0BA1" w:rsidP="001B0BA1">
      <w:r>
        <w:t xml:space="preserve"> </w:t>
      </w:r>
    </w:p>
    <w:p w14:paraId="698BF587" w14:textId="77777777" w:rsidR="001B0BA1" w:rsidRDefault="001B0BA1" w:rsidP="001B0BA1"/>
    <w:p w14:paraId="39573461" w14:textId="77777777" w:rsidR="001B0BA1" w:rsidRDefault="001B0BA1" w:rsidP="001B0BA1">
      <w:r>
        <w:t>----------------------------------------------------------------</w:t>
      </w:r>
    </w:p>
    <w:p w14:paraId="61813C23" w14:textId="77777777" w:rsidR="001B0BA1" w:rsidRDefault="001B0BA1" w:rsidP="001B0BA1"/>
    <w:p w14:paraId="35ECEED2" w14:textId="77777777" w:rsidR="001B0BA1" w:rsidRDefault="001B0BA1" w:rsidP="001B0BA1">
      <w:r>
        <w:t xml:space="preserve">                   WAGE DETERMINATION APPEALS PROCESS</w:t>
      </w:r>
    </w:p>
    <w:p w14:paraId="5D92BB8A" w14:textId="77777777" w:rsidR="001B0BA1" w:rsidRDefault="001B0BA1" w:rsidP="001B0BA1"/>
    <w:p w14:paraId="61318163" w14:textId="77777777" w:rsidR="001B0BA1" w:rsidRDefault="001B0BA1" w:rsidP="001B0BA1">
      <w:r>
        <w:t>1.) Has there been an initial decision in the matter? This can</w:t>
      </w:r>
    </w:p>
    <w:p w14:paraId="433D8E27" w14:textId="77777777" w:rsidR="001B0BA1" w:rsidRDefault="001B0BA1" w:rsidP="001B0BA1">
      <w:r>
        <w:t>be:</w:t>
      </w:r>
    </w:p>
    <w:p w14:paraId="2B834A2E" w14:textId="77777777" w:rsidR="001B0BA1" w:rsidRDefault="001B0BA1" w:rsidP="001B0BA1"/>
    <w:p w14:paraId="66C1A2A5" w14:textId="77777777" w:rsidR="001B0BA1" w:rsidRDefault="001B0BA1" w:rsidP="001B0BA1">
      <w:r>
        <w:t>*  an existing published wage determination</w:t>
      </w:r>
    </w:p>
    <w:p w14:paraId="2D898F46" w14:textId="77777777" w:rsidR="001B0BA1" w:rsidRDefault="001B0BA1" w:rsidP="001B0BA1">
      <w:r>
        <w:t>*  a survey underlying a wage determination</w:t>
      </w:r>
    </w:p>
    <w:p w14:paraId="114A4986" w14:textId="77777777" w:rsidR="001B0BA1" w:rsidRDefault="001B0BA1" w:rsidP="001B0BA1">
      <w:r>
        <w:t>*  a Wage and Hour Division letter setting forth a position on</w:t>
      </w:r>
    </w:p>
    <w:p w14:paraId="69F34C07" w14:textId="77777777" w:rsidR="001B0BA1" w:rsidRDefault="001B0BA1" w:rsidP="001B0BA1">
      <w:r>
        <w:t xml:space="preserve">   a wage determination matter</w:t>
      </w:r>
    </w:p>
    <w:p w14:paraId="35B8AB25" w14:textId="77777777" w:rsidR="001B0BA1" w:rsidRDefault="001B0BA1" w:rsidP="001B0BA1">
      <w:r>
        <w:t>*  a conformance (additional classification and rate) ruling</w:t>
      </w:r>
    </w:p>
    <w:p w14:paraId="088A74ED" w14:textId="77777777" w:rsidR="001B0BA1" w:rsidRDefault="001B0BA1" w:rsidP="001B0BA1"/>
    <w:p w14:paraId="42B44A57" w14:textId="77777777" w:rsidR="001B0BA1" w:rsidRDefault="001B0BA1" w:rsidP="001B0BA1">
      <w:r>
        <w:t>On survey related matters, initial contact, including requests</w:t>
      </w:r>
    </w:p>
    <w:p w14:paraId="1994C5D2" w14:textId="77777777" w:rsidR="001B0BA1" w:rsidRDefault="001B0BA1" w:rsidP="001B0BA1">
      <w:r>
        <w:t>for summaries of surveys, should be with the Wage and Hour</w:t>
      </w:r>
    </w:p>
    <w:p w14:paraId="7B75D770" w14:textId="77777777" w:rsidR="001B0BA1" w:rsidRDefault="001B0BA1" w:rsidP="001B0BA1">
      <w:r>
        <w:t>Regional Office for the area in which the survey was conducted</w:t>
      </w:r>
    </w:p>
    <w:p w14:paraId="72D6CED5" w14:textId="77777777" w:rsidR="001B0BA1" w:rsidRDefault="001B0BA1" w:rsidP="001B0BA1">
      <w:r>
        <w:t>because those Regional Offices have responsibility for the</w:t>
      </w:r>
    </w:p>
    <w:p w14:paraId="35C9B7FE" w14:textId="77777777" w:rsidR="001B0BA1" w:rsidRDefault="001B0BA1" w:rsidP="001B0BA1">
      <w:r>
        <w:t>Davis-Bacon survey program. If the response from this initial</w:t>
      </w:r>
    </w:p>
    <w:p w14:paraId="16A4536F" w14:textId="77777777" w:rsidR="001B0BA1" w:rsidRDefault="001B0BA1" w:rsidP="001B0BA1">
      <w:r>
        <w:t>contact is not satisfactory, then the process described in 2.)</w:t>
      </w:r>
    </w:p>
    <w:p w14:paraId="392179BB" w14:textId="77777777" w:rsidR="001B0BA1" w:rsidRDefault="001B0BA1" w:rsidP="001B0BA1">
      <w:r>
        <w:t>and 3.) should be followed.</w:t>
      </w:r>
    </w:p>
    <w:p w14:paraId="5447BB72" w14:textId="77777777" w:rsidR="001B0BA1" w:rsidRDefault="001B0BA1" w:rsidP="001B0BA1"/>
    <w:p w14:paraId="5EEEED50" w14:textId="77777777" w:rsidR="001B0BA1" w:rsidRDefault="001B0BA1" w:rsidP="001B0BA1">
      <w:r>
        <w:t>With regard to any other matter not yet ripe for the formal</w:t>
      </w:r>
    </w:p>
    <w:p w14:paraId="0F12FB4B" w14:textId="77777777" w:rsidR="001B0BA1" w:rsidRDefault="001B0BA1" w:rsidP="001B0BA1">
      <w:r>
        <w:t>process described here, initial contact should be with the</w:t>
      </w:r>
    </w:p>
    <w:p w14:paraId="663F2EEE" w14:textId="77777777" w:rsidR="001B0BA1" w:rsidRDefault="001B0BA1" w:rsidP="001B0BA1">
      <w:r>
        <w:t>Branch of Construction Wage Determinations.  Write to:</w:t>
      </w:r>
    </w:p>
    <w:p w14:paraId="20F853A1" w14:textId="77777777" w:rsidR="001B0BA1" w:rsidRDefault="001B0BA1" w:rsidP="001B0BA1"/>
    <w:p w14:paraId="71AD01EE" w14:textId="77777777" w:rsidR="001B0BA1" w:rsidRDefault="001B0BA1" w:rsidP="001B0BA1">
      <w:r>
        <w:t xml:space="preserve">            Branch of Construction Wage Determinations</w:t>
      </w:r>
    </w:p>
    <w:p w14:paraId="152FFB61" w14:textId="77777777" w:rsidR="001B0BA1" w:rsidRDefault="001B0BA1" w:rsidP="001B0BA1">
      <w:r>
        <w:t xml:space="preserve">            Wage and Hour Division</w:t>
      </w:r>
    </w:p>
    <w:p w14:paraId="6CCB6BB6" w14:textId="77777777" w:rsidR="001B0BA1" w:rsidRDefault="001B0BA1" w:rsidP="001B0BA1">
      <w:r>
        <w:t xml:space="preserve">            U.S. Department of Labor</w:t>
      </w:r>
    </w:p>
    <w:p w14:paraId="52F01D27" w14:textId="77777777" w:rsidR="001B0BA1" w:rsidRDefault="001B0BA1" w:rsidP="001B0BA1">
      <w:r>
        <w:t xml:space="preserve">            200 Constitution Avenue, N.W.</w:t>
      </w:r>
    </w:p>
    <w:p w14:paraId="609B3AB5" w14:textId="77777777" w:rsidR="001B0BA1" w:rsidRDefault="001B0BA1" w:rsidP="001B0BA1">
      <w:r>
        <w:t xml:space="preserve">            Washington, DC 20210</w:t>
      </w:r>
    </w:p>
    <w:p w14:paraId="3E280DEB" w14:textId="77777777" w:rsidR="001B0BA1" w:rsidRDefault="001B0BA1" w:rsidP="001B0BA1"/>
    <w:p w14:paraId="21AAB3E2" w14:textId="77777777" w:rsidR="001B0BA1" w:rsidRDefault="001B0BA1" w:rsidP="001B0BA1">
      <w:r>
        <w:t>2.) If the answer to the question in 1.) is yes, then an</w:t>
      </w:r>
    </w:p>
    <w:p w14:paraId="2CC3B1D4" w14:textId="77777777" w:rsidR="001B0BA1" w:rsidRDefault="001B0BA1" w:rsidP="001B0BA1">
      <w:r>
        <w:t>interested party (those affected by the action) can request</w:t>
      </w:r>
    </w:p>
    <w:p w14:paraId="6A89EBDA" w14:textId="77777777" w:rsidR="001B0BA1" w:rsidRDefault="001B0BA1" w:rsidP="001B0BA1">
      <w:r>
        <w:t>review and reconsideration from the Wage and Hour Administrator</w:t>
      </w:r>
    </w:p>
    <w:p w14:paraId="482A023B" w14:textId="77777777" w:rsidR="001B0BA1" w:rsidRDefault="001B0BA1" w:rsidP="001B0BA1">
      <w:r>
        <w:t>(See 29 CFR Part 1.8 and 29 CFR Part 7). Write to:</w:t>
      </w:r>
    </w:p>
    <w:p w14:paraId="0EA46AD4" w14:textId="77777777" w:rsidR="001B0BA1" w:rsidRDefault="001B0BA1" w:rsidP="001B0BA1"/>
    <w:p w14:paraId="54A2EEE0" w14:textId="77777777" w:rsidR="001B0BA1" w:rsidRDefault="001B0BA1" w:rsidP="001B0BA1">
      <w:r>
        <w:t xml:space="preserve">            Wage and Hour Administrator</w:t>
      </w:r>
    </w:p>
    <w:p w14:paraId="09B2F97F" w14:textId="77777777" w:rsidR="001B0BA1" w:rsidRDefault="001B0BA1" w:rsidP="001B0BA1">
      <w:r>
        <w:t xml:space="preserve">            U.S. Department of Labor</w:t>
      </w:r>
    </w:p>
    <w:p w14:paraId="321A22C0" w14:textId="77777777" w:rsidR="001B0BA1" w:rsidRDefault="001B0BA1" w:rsidP="001B0BA1">
      <w:r>
        <w:t xml:space="preserve">            200 Constitution Avenue, N.W.</w:t>
      </w:r>
    </w:p>
    <w:p w14:paraId="2FB400A2" w14:textId="77777777" w:rsidR="001B0BA1" w:rsidRDefault="001B0BA1" w:rsidP="001B0BA1">
      <w:r>
        <w:t xml:space="preserve">            Washington, DC 20210</w:t>
      </w:r>
    </w:p>
    <w:p w14:paraId="27891B5F" w14:textId="77777777" w:rsidR="001B0BA1" w:rsidRDefault="001B0BA1" w:rsidP="001B0BA1"/>
    <w:p w14:paraId="51EBE127" w14:textId="77777777" w:rsidR="001B0BA1" w:rsidRDefault="001B0BA1" w:rsidP="001B0BA1">
      <w:r>
        <w:t>The request should be accompanied by a full statement of the</w:t>
      </w:r>
    </w:p>
    <w:p w14:paraId="6129869C" w14:textId="77777777" w:rsidR="001B0BA1" w:rsidRDefault="001B0BA1" w:rsidP="001B0BA1">
      <w:r>
        <w:t>interested party's position and by any information (wage</w:t>
      </w:r>
    </w:p>
    <w:p w14:paraId="111DE8AA" w14:textId="77777777" w:rsidR="001B0BA1" w:rsidRDefault="001B0BA1" w:rsidP="001B0BA1">
      <w:r>
        <w:t>payment data, project description, area practice material,</w:t>
      </w:r>
    </w:p>
    <w:p w14:paraId="43737B01" w14:textId="77777777" w:rsidR="001B0BA1" w:rsidRDefault="001B0BA1" w:rsidP="001B0BA1">
      <w:r>
        <w:t>etc.) that the requestor considers relevant to the issue.</w:t>
      </w:r>
    </w:p>
    <w:p w14:paraId="4042A683" w14:textId="77777777" w:rsidR="001B0BA1" w:rsidRDefault="001B0BA1" w:rsidP="001B0BA1"/>
    <w:p w14:paraId="57FABE90" w14:textId="77777777" w:rsidR="001B0BA1" w:rsidRDefault="001B0BA1" w:rsidP="001B0BA1">
      <w:r>
        <w:t>3.) If the decision of the Administrator is not favorable, an</w:t>
      </w:r>
    </w:p>
    <w:p w14:paraId="496D8563" w14:textId="77777777" w:rsidR="001B0BA1" w:rsidRDefault="001B0BA1" w:rsidP="001B0BA1">
      <w:r>
        <w:t>interested party may appeal directly to the Administrative</w:t>
      </w:r>
    </w:p>
    <w:p w14:paraId="09A2F019" w14:textId="77777777" w:rsidR="001B0BA1" w:rsidRDefault="001B0BA1" w:rsidP="001B0BA1">
      <w:r>
        <w:t>Review Board (formerly the Wage Appeals Board).  Write to:</w:t>
      </w:r>
    </w:p>
    <w:p w14:paraId="4AE1AD59" w14:textId="77777777" w:rsidR="001B0BA1" w:rsidRDefault="001B0BA1" w:rsidP="001B0BA1"/>
    <w:p w14:paraId="4EC406FF" w14:textId="77777777" w:rsidR="001B0BA1" w:rsidRDefault="001B0BA1" w:rsidP="001B0BA1">
      <w:r>
        <w:t xml:space="preserve">            Administrative Review Board</w:t>
      </w:r>
    </w:p>
    <w:p w14:paraId="514D5268" w14:textId="77777777" w:rsidR="001B0BA1" w:rsidRDefault="001B0BA1" w:rsidP="001B0BA1">
      <w:r>
        <w:t xml:space="preserve">            U.S. Department of Labor</w:t>
      </w:r>
    </w:p>
    <w:p w14:paraId="1E5F3D98" w14:textId="77777777" w:rsidR="001B0BA1" w:rsidRDefault="001B0BA1" w:rsidP="001B0BA1">
      <w:r>
        <w:t xml:space="preserve">            200 Constitution Avenue, N.W.</w:t>
      </w:r>
    </w:p>
    <w:p w14:paraId="46CAB394" w14:textId="77777777" w:rsidR="001B0BA1" w:rsidRDefault="001B0BA1" w:rsidP="001B0BA1">
      <w:r>
        <w:t xml:space="preserve">            Washington, DC 20210</w:t>
      </w:r>
    </w:p>
    <w:p w14:paraId="695819EB" w14:textId="77777777" w:rsidR="001B0BA1" w:rsidRDefault="001B0BA1" w:rsidP="001B0BA1"/>
    <w:p w14:paraId="73E72E73" w14:textId="77777777" w:rsidR="001B0BA1" w:rsidRDefault="001B0BA1" w:rsidP="001B0BA1">
      <w:r>
        <w:t>4.) All decisions by the Administrative Review Board are final.</w:t>
      </w:r>
    </w:p>
    <w:p w14:paraId="06EDE911" w14:textId="77777777" w:rsidR="001B0BA1" w:rsidRDefault="001B0BA1" w:rsidP="001B0BA1"/>
    <w:p w14:paraId="7012EB3E" w14:textId="77777777" w:rsidR="001B0BA1" w:rsidRDefault="001B0BA1" w:rsidP="001B0BA1">
      <w:r>
        <w:t>================================================================</w:t>
      </w:r>
    </w:p>
    <w:p w14:paraId="20D7A0F6" w14:textId="77777777" w:rsidR="001B0BA1" w:rsidRDefault="001B0BA1" w:rsidP="001B0BA1"/>
    <w:p w14:paraId="0B46C587" w14:textId="77777777" w:rsidR="001B0BA1" w:rsidRDefault="001B0BA1" w:rsidP="001B0BA1">
      <w:r>
        <w:t xml:space="preserve">          END OF GENERAL DECISION</w:t>
      </w:r>
    </w:p>
    <w:p w14:paraId="35147C73" w14:textId="77777777" w:rsidR="001B0BA1" w:rsidRDefault="001B0BA1" w:rsidP="001B0BA1"/>
    <w:p w14:paraId="30B69AF0" w14:textId="77777777" w:rsidR="00D27BFD" w:rsidRPr="001B0BA1" w:rsidRDefault="001B0BA1" w:rsidP="001B0BA1">
      <w:bookmarkStart w:id="75" w:name="_GoBack"/>
      <w:bookmarkEnd w:id="75"/>
    </w:p>
    <w:sectPr w:rsidR="00D27BFD" w:rsidRPr="001B0BA1">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9B13" w14:textId="77777777" w:rsidR="00000000" w:rsidRDefault="001B0BA1">
      <w:pPr>
        <w:spacing w:after="0" w:line="240" w:lineRule="auto"/>
      </w:pPr>
      <w:r>
        <w:separator/>
      </w:r>
    </w:p>
  </w:endnote>
  <w:endnote w:type="continuationSeparator" w:id="0">
    <w:p w14:paraId="30B69B15" w14:textId="77777777" w:rsidR="00000000" w:rsidRDefault="001B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69DD" w14:textId="379696DB" w:rsidR="001B0BA1" w:rsidRDefault="001B0BA1">
    <w:pPr>
      <w:pStyle w:val="Header"/>
      <w:jc w:val="right"/>
    </w:pPr>
    <w:r>
      <w:t xml:space="preserve">Page </w:t>
    </w:r>
    <w:r>
      <w:fldChar w:fldCharType="begin"/>
    </w:r>
    <w:r>
      <w:instrText xml:space="preserve"> PAGE   \* MERGEFORMAT </w:instrText>
    </w:r>
    <w:r>
      <w:fldChar w:fldCharType="separate"/>
    </w:r>
    <w:r>
      <w:rPr>
        <w:noProof/>
      </w:rPr>
      <w:t>23</w:t>
    </w:r>
    <w:r>
      <w:fldChar w:fldCharType="end"/>
    </w:r>
    <w:r>
      <w:t xml:space="preserve"> of </w:t>
    </w:r>
    <w:r>
      <w:fldChar w:fldCharType="begin"/>
    </w:r>
    <w:r>
      <w:instrText xml:space="preserve"> NUMPAGES   \* MERGEFORMAT </w:instrText>
    </w:r>
    <w:r>
      <w:fldChar w:fldCharType="separate"/>
    </w:r>
    <w:r>
      <w:rPr>
        <w:noProof/>
      </w:rPr>
      <w:t>89</w:t>
    </w:r>
    <w:r>
      <w:rPr>
        <w:noProof/>
      </w:rPr>
      <w:fldChar w:fldCharType="end"/>
    </w:r>
  </w:p>
  <w:p w14:paraId="1CC7FBEF" w14:textId="77777777" w:rsidR="001B0BA1" w:rsidRDefault="001B0BA1">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0996" w14:textId="77DC22E8" w:rsidR="001B0BA1" w:rsidRDefault="001B0BA1">
    <w:pPr>
      <w:pStyle w:val="Header"/>
      <w:jc w:val="right"/>
    </w:pPr>
    <w:r>
      <w:t xml:space="preserve">Page </w:t>
    </w:r>
    <w:r>
      <w:fldChar w:fldCharType="begin"/>
    </w:r>
    <w:r>
      <w:instrText xml:space="preserve"> PAGE   \* MERGEFORMAT </w:instrText>
    </w:r>
    <w:r>
      <w:fldChar w:fldCharType="separate"/>
    </w:r>
    <w:r>
      <w:rPr>
        <w:noProof/>
      </w:rPr>
      <w:t>24</w:t>
    </w:r>
    <w:r>
      <w:fldChar w:fldCharType="end"/>
    </w:r>
    <w:r>
      <w:t xml:space="preserve"> of </w:t>
    </w:r>
    <w:r>
      <w:fldChar w:fldCharType="begin"/>
    </w:r>
    <w:r>
      <w:instrText xml:space="preserve"> NUMPAGES   \* MERGEFORMAT </w:instrText>
    </w:r>
    <w:r>
      <w:fldChar w:fldCharType="separate"/>
    </w:r>
    <w:r>
      <w:rPr>
        <w:noProof/>
      </w:rPr>
      <w:t>89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7B5A" w14:textId="77777777" w:rsidR="001B0BA1" w:rsidRDefault="001B0BA1">
    <w:pPr>
      <w:pStyle w:val="Footer"/>
    </w:pPr>
  </w:p>
  <w:p w14:paraId="164E2096" w14:textId="77777777" w:rsidR="001B0BA1" w:rsidRDefault="001B0B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5CF8" w14:textId="77777777" w:rsidR="001B0BA1" w:rsidRDefault="001B0BA1">
    <w:pPr>
      <w:pStyle w:val="Footer"/>
    </w:pPr>
  </w:p>
  <w:p w14:paraId="5C8E7879" w14:textId="2E5F4589" w:rsidR="001B0BA1" w:rsidRDefault="001B0BA1">
    <w:pPr>
      <w:pStyle w:val="Header"/>
      <w:jc w:val="right"/>
    </w:pPr>
    <w:r>
      <w:t xml:space="preserve">Page </w:t>
    </w:r>
    <w:r>
      <w:fldChar w:fldCharType="begin"/>
    </w:r>
    <w:r>
      <w:instrText xml:space="preserve"> PAGE   \* MERGEFORMAT </w:instrText>
    </w:r>
    <w:r>
      <w:fldChar w:fldCharType="separate"/>
    </w:r>
    <w:r>
      <w:rPr>
        <w:noProof/>
      </w:rPr>
      <w:t>27</w:t>
    </w:r>
    <w:r>
      <w:fldChar w:fldCharType="end"/>
    </w:r>
    <w:r>
      <w:t xml:space="preserve"> of </w:t>
    </w:r>
    <w:r>
      <w:fldChar w:fldCharType="begin"/>
    </w:r>
    <w:r>
      <w:instrText xml:space="preserve"> NUMPAGES   \* MERGEFORMAT </w:instrText>
    </w:r>
    <w:r>
      <w:fldChar w:fldCharType="separate"/>
    </w:r>
    <w:r>
      <w:rPr>
        <w:noProof/>
      </w:rPr>
      <w:t>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C209" w14:textId="77777777" w:rsidR="001B0BA1" w:rsidRDefault="001B0BA1">
    <w:pPr>
      <w:pStyle w:val="Footer"/>
    </w:pPr>
  </w:p>
  <w:p w14:paraId="286EA458" w14:textId="77777777" w:rsidR="001B0BA1" w:rsidRDefault="001B0B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8" w14:textId="77777777" w:rsidR="005A5C61" w:rsidRDefault="001B0BA1">
    <w:pPr>
      <w:pStyle w:val="Footer"/>
    </w:pPr>
  </w:p>
  <w:p w14:paraId="30B69B09" w14:textId="77777777" w:rsidR="0063115A" w:rsidRDefault="001B0B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w:instrText>
    </w:r>
    <w:r>
      <w:instrText xml:space="preserve">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A" w14:textId="77777777" w:rsidR="005A5C61" w:rsidRDefault="001B0BA1">
    <w:pPr>
      <w:pStyle w:val="Footer"/>
    </w:pPr>
  </w:p>
  <w:p w14:paraId="30B69B0B" w14:textId="0E80A135" w:rsidR="0063115A" w:rsidRDefault="001B0BA1">
    <w:pPr>
      <w:pStyle w:val="Header"/>
      <w:jc w:val="right"/>
    </w:pPr>
    <w:r>
      <w:t xml:space="preserve">Page </w:t>
    </w:r>
    <w:r>
      <w:fldChar w:fldCharType="begin"/>
    </w:r>
    <w:r>
      <w:instrText xml:space="preserve"> PAGE   \* MERGEFORMAT </w:instrText>
    </w:r>
    <w:r>
      <w:fldChar w:fldCharType="separate"/>
    </w:r>
    <w:r>
      <w:rPr>
        <w:noProof/>
      </w:rPr>
      <w:t>89</w:t>
    </w:r>
    <w:r>
      <w:fldChar w:fldCharType="end"/>
    </w:r>
    <w:r>
      <w:t xml:space="preserve"> of </w:t>
    </w:r>
    <w:r>
      <w:fldChar w:fldCharType="begin"/>
    </w:r>
    <w:r>
      <w:instrText xml:space="preserve"> NUMPAGES   \* MERGEFORMAT </w:instrText>
    </w:r>
    <w:r>
      <w:fldChar w:fldCharType="separate"/>
    </w:r>
    <w:r>
      <w:rPr>
        <w:noProof/>
      </w:rPr>
      <w:t>89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D" w14:textId="77777777" w:rsidR="005A5C61" w:rsidRDefault="001B0BA1">
    <w:pPr>
      <w:pStyle w:val="Footer"/>
    </w:pPr>
  </w:p>
  <w:p w14:paraId="30B69B0E" w14:textId="77777777" w:rsidR="0063115A" w:rsidRDefault="001B0B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9B0F" w14:textId="77777777" w:rsidR="00000000" w:rsidRDefault="001B0BA1">
      <w:pPr>
        <w:spacing w:after="0" w:line="240" w:lineRule="auto"/>
      </w:pPr>
      <w:r>
        <w:separator/>
      </w:r>
    </w:p>
  </w:footnote>
  <w:footnote w:type="continuationSeparator" w:id="0">
    <w:p w14:paraId="30B69B11" w14:textId="77777777" w:rsidR="00000000" w:rsidRDefault="001B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D120" w14:textId="77777777" w:rsidR="001B0BA1" w:rsidRDefault="001B0BA1" w:rsidP="00E13197">
    <w:pPr>
      <w:pStyle w:val="Header"/>
    </w:pPr>
    <w:r>
      <w:t xml:space="preserve">Construct New Clinical Services Building (CSB) Project # 608-314 </w:t>
    </w:r>
  </w:p>
  <w:p w14:paraId="19D59623" w14:textId="77777777" w:rsidR="001B0BA1" w:rsidRDefault="001B0BA1" w:rsidP="00E13197">
    <w:pPr>
      <w:pStyle w:val="Header"/>
    </w:pPr>
    <w:r>
      <w:t>718 Smyth Road, Manchester NH 03104</w:t>
    </w:r>
  </w:p>
  <w:p w14:paraId="31ED8A91" w14:textId="77777777" w:rsidR="001B0BA1" w:rsidRDefault="001B0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EC8D" w14:textId="77777777" w:rsidR="001B0BA1" w:rsidRDefault="001B0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51FB" w14:textId="77777777" w:rsidR="001B0BA1" w:rsidRDefault="001B0BA1">
    <w:r>
      <w:t>36C24118R0279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0A0F" w14:textId="77777777" w:rsidR="001B0BA1" w:rsidRDefault="001B0B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6" w14:textId="77777777" w:rsidR="005A5C61" w:rsidRDefault="001B0B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7" w14:textId="77777777" w:rsidR="002A017D" w:rsidRDefault="001B0BA1">
    <w:r>
      <w:t>36C24118R0279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B0C" w14:textId="77777777" w:rsidR="005A5C61" w:rsidRDefault="001B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39C"/>
    <w:multiLevelType w:val="hybridMultilevel"/>
    <w:tmpl w:val="371488CA"/>
    <w:lvl w:ilvl="0" w:tplc="58BEDA60">
      <w:start w:val="1"/>
      <w:numFmt w:val="bullet"/>
      <w:lvlText w:val=""/>
      <w:lvlJc w:val="left"/>
      <w:pPr>
        <w:ind w:left="1080" w:hanging="360"/>
      </w:pPr>
      <w:rPr>
        <w:rFonts w:ascii="Symbol" w:hAnsi="Symbol" w:hint="default"/>
      </w:rPr>
    </w:lvl>
    <w:lvl w:ilvl="1" w:tplc="0DE8B95C" w:tentative="1">
      <w:start w:val="1"/>
      <w:numFmt w:val="bullet"/>
      <w:lvlText w:val="o"/>
      <w:lvlJc w:val="left"/>
      <w:pPr>
        <w:ind w:left="1800" w:hanging="360"/>
      </w:pPr>
      <w:rPr>
        <w:rFonts w:ascii="Courier New" w:hAnsi="Courier New" w:cs="Courier New" w:hint="default"/>
      </w:rPr>
    </w:lvl>
    <w:lvl w:ilvl="2" w:tplc="8164824A" w:tentative="1">
      <w:start w:val="1"/>
      <w:numFmt w:val="bullet"/>
      <w:lvlText w:val=""/>
      <w:lvlJc w:val="left"/>
      <w:pPr>
        <w:ind w:left="2520" w:hanging="360"/>
      </w:pPr>
      <w:rPr>
        <w:rFonts w:ascii="Wingdings" w:hAnsi="Wingdings" w:hint="default"/>
      </w:rPr>
    </w:lvl>
    <w:lvl w:ilvl="3" w:tplc="B3F2BBF2" w:tentative="1">
      <w:start w:val="1"/>
      <w:numFmt w:val="bullet"/>
      <w:lvlText w:val=""/>
      <w:lvlJc w:val="left"/>
      <w:pPr>
        <w:ind w:left="3240" w:hanging="360"/>
      </w:pPr>
      <w:rPr>
        <w:rFonts w:ascii="Symbol" w:hAnsi="Symbol" w:hint="default"/>
      </w:rPr>
    </w:lvl>
    <w:lvl w:ilvl="4" w:tplc="E09EA298" w:tentative="1">
      <w:start w:val="1"/>
      <w:numFmt w:val="bullet"/>
      <w:lvlText w:val="o"/>
      <w:lvlJc w:val="left"/>
      <w:pPr>
        <w:ind w:left="3960" w:hanging="360"/>
      </w:pPr>
      <w:rPr>
        <w:rFonts w:ascii="Courier New" w:hAnsi="Courier New" w:cs="Courier New" w:hint="default"/>
      </w:rPr>
    </w:lvl>
    <w:lvl w:ilvl="5" w:tplc="3DD6A9C2" w:tentative="1">
      <w:start w:val="1"/>
      <w:numFmt w:val="bullet"/>
      <w:lvlText w:val=""/>
      <w:lvlJc w:val="left"/>
      <w:pPr>
        <w:ind w:left="4680" w:hanging="360"/>
      </w:pPr>
      <w:rPr>
        <w:rFonts w:ascii="Wingdings" w:hAnsi="Wingdings" w:hint="default"/>
      </w:rPr>
    </w:lvl>
    <w:lvl w:ilvl="6" w:tplc="262CBAB4" w:tentative="1">
      <w:start w:val="1"/>
      <w:numFmt w:val="bullet"/>
      <w:lvlText w:val=""/>
      <w:lvlJc w:val="left"/>
      <w:pPr>
        <w:ind w:left="5400" w:hanging="360"/>
      </w:pPr>
      <w:rPr>
        <w:rFonts w:ascii="Symbol" w:hAnsi="Symbol" w:hint="default"/>
      </w:rPr>
    </w:lvl>
    <w:lvl w:ilvl="7" w:tplc="0B2AC5C6" w:tentative="1">
      <w:start w:val="1"/>
      <w:numFmt w:val="bullet"/>
      <w:lvlText w:val="o"/>
      <w:lvlJc w:val="left"/>
      <w:pPr>
        <w:ind w:left="6120" w:hanging="360"/>
      </w:pPr>
      <w:rPr>
        <w:rFonts w:ascii="Courier New" w:hAnsi="Courier New" w:cs="Courier New" w:hint="default"/>
      </w:rPr>
    </w:lvl>
    <w:lvl w:ilvl="8" w:tplc="CC706822" w:tentative="1">
      <w:start w:val="1"/>
      <w:numFmt w:val="bullet"/>
      <w:lvlText w:val=""/>
      <w:lvlJc w:val="left"/>
      <w:pPr>
        <w:ind w:left="6840" w:hanging="360"/>
      </w:pPr>
      <w:rPr>
        <w:rFonts w:ascii="Wingdings" w:hAnsi="Wingdings" w:hint="default"/>
      </w:rPr>
    </w:lvl>
  </w:abstractNum>
  <w:abstractNum w:abstractNumId="1" w15:restartNumberingAfterBreak="0">
    <w:nsid w:val="12114761"/>
    <w:multiLevelType w:val="hybridMultilevel"/>
    <w:tmpl w:val="1576ACFE"/>
    <w:lvl w:ilvl="0" w:tplc="E37CC166">
      <w:start w:val="1"/>
      <w:numFmt w:val="bullet"/>
      <w:lvlText w:val=""/>
      <w:lvlJc w:val="left"/>
      <w:pPr>
        <w:ind w:left="720" w:hanging="360"/>
      </w:pPr>
      <w:rPr>
        <w:rFonts w:ascii="Symbol" w:hAnsi="Symbol" w:hint="default"/>
      </w:rPr>
    </w:lvl>
    <w:lvl w:ilvl="1" w:tplc="E796EA98">
      <w:start w:val="1"/>
      <w:numFmt w:val="bullet"/>
      <w:lvlText w:val="o"/>
      <w:lvlJc w:val="left"/>
      <w:pPr>
        <w:ind w:left="1440" w:hanging="360"/>
      </w:pPr>
      <w:rPr>
        <w:rFonts w:ascii="Courier New" w:hAnsi="Courier New" w:cs="Courier New" w:hint="default"/>
      </w:rPr>
    </w:lvl>
    <w:lvl w:ilvl="2" w:tplc="66F40608" w:tentative="1">
      <w:start w:val="1"/>
      <w:numFmt w:val="bullet"/>
      <w:lvlText w:val=""/>
      <w:lvlJc w:val="left"/>
      <w:pPr>
        <w:ind w:left="2160" w:hanging="360"/>
      </w:pPr>
      <w:rPr>
        <w:rFonts w:ascii="Wingdings" w:hAnsi="Wingdings" w:hint="default"/>
      </w:rPr>
    </w:lvl>
    <w:lvl w:ilvl="3" w:tplc="CAE66730" w:tentative="1">
      <w:start w:val="1"/>
      <w:numFmt w:val="bullet"/>
      <w:lvlText w:val=""/>
      <w:lvlJc w:val="left"/>
      <w:pPr>
        <w:ind w:left="2880" w:hanging="360"/>
      </w:pPr>
      <w:rPr>
        <w:rFonts w:ascii="Symbol" w:hAnsi="Symbol" w:hint="default"/>
      </w:rPr>
    </w:lvl>
    <w:lvl w:ilvl="4" w:tplc="2F342C48" w:tentative="1">
      <w:start w:val="1"/>
      <w:numFmt w:val="bullet"/>
      <w:lvlText w:val="o"/>
      <w:lvlJc w:val="left"/>
      <w:pPr>
        <w:ind w:left="3600" w:hanging="360"/>
      </w:pPr>
      <w:rPr>
        <w:rFonts w:ascii="Courier New" w:hAnsi="Courier New" w:cs="Courier New" w:hint="default"/>
      </w:rPr>
    </w:lvl>
    <w:lvl w:ilvl="5" w:tplc="4BBCBAC0" w:tentative="1">
      <w:start w:val="1"/>
      <w:numFmt w:val="bullet"/>
      <w:lvlText w:val=""/>
      <w:lvlJc w:val="left"/>
      <w:pPr>
        <w:ind w:left="4320" w:hanging="360"/>
      </w:pPr>
      <w:rPr>
        <w:rFonts w:ascii="Wingdings" w:hAnsi="Wingdings" w:hint="default"/>
      </w:rPr>
    </w:lvl>
    <w:lvl w:ilvl="6" w:tplc="ED240016" w:tentative="1">
      <w:start w:val="1"/>
      <w:numFmt w:val="bullet"/>
      <w:lvlText w:val=""/>
      <w:lvlJc w:val="left"/>
      <w:pPr>
        <w:ind w:left="5040" w:hanging="360"/>
      </w:pPr>
      <w:rPr>
        <w:rFonts w:ascii="Symbol" w:hAnsi="Symbol" w:hint="default"/>
      </w:rPr>
    </w:lvl>
    <w:lvl w:ilvl="7" w:tplc="A3E05B24" w:tentative="1">
      <w:start w:val="1"/>
      <w:numFmt w:val="bullet"/>
      <w:lvlText w:val="o"/>
      <w:lvlJc w:val="left"/>
      <w:pPr>
        <w:ind w:left="5760" w:hanging="360"/>
      </w:pPr>
      <w:rPr>
        <w:rFonts w:ascii="Courier New" w:hAnsi="Courier New" w:cs="Courier New" w:hint="default"/>
      </w:rPr>
    </w:lvl>
    <w:lvl w:ilvl="8" w:tplc="0FCA3946" w:tentative="1">
      <w:start w:val="1"/>
      <w:numFmt w:val="bullet"/>
      <w:lvlText w:val=""/>
      <w:lvlJc w:val="left"/>
      <w:pPr>
        <w:ind w:left="6480" w:hanging="360"/>
      </w:pPr>
      <w:rPr>
        <w:rFonts w:ascii="Wingdings" w:hAnsi="Wingdings" w:hint="default"/>
      </w:rPr>
    </w:lvl>
  </w:abstractNum>
  <w:abstractNum w:abstractNumId="2" w15:restartNumberingAfterBreak="0">
    <w:nsid w:val="450D4C08"/>
    <w:multiLevelType w:val="multilevel"/>
    <w:tmpl w:val="9E209BE4"/>
    <w:lvl w:ilvl="0">
      <w:start w:val="1"/>
      <w:numFmt w:val="decimal"/>
      <w:lvlText w:val="%1.0"/>
      <w:lvlJc w:val="left"/>
      <w:pPr>
        <w:ind w:left="375" w:hanging="375"/>
      </w:pPr>
      <w:rPr>
        <w:rFonts w:hint="default"/>
      </w:rPr>
    </w:lvl>
    <w:lvl w:ilvl="1">
      <w:start w:val="1"/>
      <w:numFmt w:val="bullet"/>
      <w:lvlText w:val=""/>
      <w:lvlJc w:val="left"/>
      <w:pPr>
        <w:ind w:left="1095"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5551048"/>
    <w:multiLevelType w:val="hybridMultilevel"/>
    <w:tmpl w:val="0D500B8C"/>
    <w:lvl w:ilvl="0" w:tplc="0EF085B8">
      <w:start w:val="1"/>
      <w:numFmt w:val="decimal"/>
      <w:lvlText w:val="%1."/>
      <w:lvlJc w:val="left"/>
      <w:pPr>
        <w:ind w:left="360" w:hanging="360"/>
      </w:pPr>
      <w:rPr>
        <w:rFonts w:cs="Times New Roman"/>
      </w:rPr>
    </w:lvl>
    <w:lvl w:ilvl="1" w:tplc="4A82F3C4">
      <w:start w:val="1"/>
      <w:numFmt w:val="decimal"/>
      <w:lvlText w:val="%2."/>
      <w:lvlJc w:val="left"/>
      <w:pPr>
        <w:tabs>
          <w:tab w:val="num" w:pos="1392"/>
        </w:tabs>
        <w:ind w:left="1392" w:hanging="360"/>
      </w:pPr>
    </w:lvl>
    <w:lvl w:ilvl="2" w:tplc="5B6229DC">
      <w:start w:val="1"/>
      <w:numFmt w:val="decimal"/>
      <w:lvlText w:val="%3."/>
      <w:lvlJc w:val="left"/>
      <w:pPr>
        <w:tabs>
          <w:tab w:val="num" w:pos="2112"/>
        </w:tabs>
        <w:ind w:left="2112" w:hanging="360"/>
      </w:pPr>
    </w:lvl>
    <w:lvl w:ilvl="3" w:tplc="69848290">
      <w:start w:val="1"/>
      <w:numFmt w:val="decimal"/>
      <w:lvlText w:val="%4."/>
      <w:lvlJc w:val="left"/>
      <w:pPr>
        <w:tabs>
          <w:tab w:val="num" w:pos="2832"/>
        </w:tabs>
        <w:ind w:left="2832" w:hanging="360"/>
      </w:pPr>
    </w:lvl>
    <w:lvl w:ilvl="4" w:tplc="45402072">
      <w:start w:val="1"/>
      <w:numFmt w:val="decimal"/>
      <w:lvlText w:val="%5."/>
      <w:lvlJc w:val="left"/>
      <w:pPr>
        <w:tabs>
          <w:tab w:val="num" w:pos="3552"/>
        </w:tabs>
        <w:ind w:left="3552" w:hanging="360"/>
      </w:pPr>
    </w:lvl>
    <w:lvl w:ilvl="5" w:tplc="227068AA">
      <w:start w:val="1"/>
      <w:numFmt w:val="decimal"/>
      <w:lvlText w:val="%6."/>
      <w:lvlJc w:val="left"/>
      <w:pPr>
        <w:tabs>
          <w:tab w:val="num" w:pos="4272"/>
        </w:tabs>
        <w:ind w:left="4272" w:hanging="360"/>
      </w:pPr>
    </w:lvl>
    <w:lvl w:ilvl="6" w:tplc="BBA42170">
      <w:start w:val="1"/>
      <w:numFmt w:val="decimal"/>
      <w:lvlText w:val="%7."/>
      <w:lvlJc w:val="left"/>
      <w:pPr>
        <w:tabs>
          <w:tab w:val="num" w:pos="4992"/>
        </w:tabs>
        <w:ind w:left="4992" w:hanging="360"/>
      </w:pPr>
    </w:lvl>
    <w:lvl w:ilvl="7" w:tplc="2D56B5A0">
      <w:start w:val="1"/>
      <w:numFmt w:val="decimal"/>
      <w:lvlText w:val="%8."/>
      <w:lvlJc w:val="left"/>
      <w:pPr>
        <w:tabs>
          <w:tab w:val="num" w:pos="5712"/>
        </w:tabs>
        <w:ind w:left="5712" w:hanging="360"/>
      </w:pPr>
    </w:lvl>
    <w:lvl w:ilvl="8" w:tplc="27D814EA">
      <w:start w:val="1"/>
      <w:numFmt w:val="decimal"/>
      <w:lvlText w:val="%9."/>
      <w:lvlJc w:val="left"/>
      <w:pPr>
        <w:tabs>
          <w:tab w:val="num" w:pos="6432"/>
        </w:tabs>
        <w:ind w:left="6432" w:hanging="360"/>
      </w:pPr>
    </w:lvl>
  </w:abstractNum>
  <w:abstractNum w:abstractNumId="4" w15:restartNumberingAfterBreak="0">
    <w:nsid w:val="49AF09C9"/>
    <w:multiLevelType w:val="hybridMultilevel"/>
    <w:tmpl w:val="2BA83922"/>
    <w:lvl w:ilvl="0" w:tplc="3CFCD8E4">
      <w:start w:val="1"/>
      <w:numFmt w:val="upperLetter"/>
      <w:lvlText w:val="%1."/>
      <w:lvlJc w:val="left"/>
      <w:pPr>
        <w:ind w:left="720" w:hanging="360"/>
      </w:pPr>
      <w:rPr>
        <w:rFonts w:hint="default"/>
      </w:rPr>
    </w:lvl>
    <w:lvl w:ilvl="1" w:tplc="4ED25794" w:tentative="1">
      <w:start w:val="1"/>
      <w:numFmt w:val="lowerLetter"/>
      <w:lvlText w:val="%2."/>
      <w:lvlJc w:val="left"/>
      <w:pPr>
        <w:ind w:left="1440" w:hanging="360"/>
      </w:pPr>
    </w:lvl>
    <w:lvl w:ilvl="2" w:tplc="1980A8D2" w:tentative="1">
      <w:start w:val="1"/>
      <w:numFmt w:val="lowerRoman"/>
      <w:lvlText w:val="%3."/>
      <w:lvlJc w:val="right"/>
      <w:pPr>
        <w:ind w:left="2160" w:hanging="180"/>
      </w:pPr>
    </w:lvl>
    <w:lvl w:ilvl="3" w:tplc="16DE8DFC" w:tentative="1">
      <w:start w:val="1"/>
      <w:numFmt w:val="decimal"/>
      <w:lvlText w:val="%4."/>
      <w:lvlJc w:val="left"/>
      <w:pPr>
        <w:ind w:left="2880" w:hanging="360"/>
      </w:pPr>
    </w:lvl>
    <w:lvl w:ilvl="4" w:tplc="8E3E53C6" w:tentative="1">
      <w:start w:val="1"/>
      <w:numFmt w:val="lowerLetter"/>
      <w:lvlText w:val="%5."/>
      <w:lvlJc w:val="left"/>
      <w:pPr>
        <w:ind w:left="3600" w:hanging="360"/>
      </w:pPr>
    </w:lvl>
    <w:lvl w:ilvl="5" w:tplc="45E02F12" w:tentative="1">
      <w:start w:val="1"/>
      <w:numFmt w:val="lowerRoman"/>
      <w:lvlText w:val="%6."/>
      <w:lvlJc w:val="right"/>
      <w:pPr>
        <w:ind w:left="4320" w:hanging="180"/>
      </w:pPr>
    </w:lvl>
    <w:lvl w:ilvl="6" w:tplc="211A58D6" w:tentative="1">
      <w:start w:val="1"/>
      <w:numFmt w:val="decimal"/>
      <w:lvlText w:val="%7."/>
      <w:lvlJc w:val="left"/>
      <w:pPr>
        <w:ind w:left="5040" w:hanging="360"/>
      </w:pPr>
    </w:lvl>
    <w:lvl w:ilvl="7" w:tplc="714029D2" w:tentative="1">
      <w:start w:val="1"/>
      <w:numFmt w:val="lowerLetter"/>
      <w:lvlText w:val="%8."/>
      <w:lvlJc w:val="left"/>
      <w:pPr>
        <w:ind w:left="5760" w:hanging="360"/>
      </w:pPr>
    </w:lvl>
    <w:lvl w:ilvl="8" w:tplc="E08ABB5E"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5A"/>
    <w:rsid w:val="001B0BA1"/>
    <w:rsid w:val="0063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2"/>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79"/>
        <o:r id="V:Rule65" type="connector" idref="#_x0000_s1281"/>
        <o:r id="V:Rule66" type="connector" idref="#_x0000_s1283"/>
        <o:r id="V:Rule67" type="connector" idref="#_x0000_s1285"/>
        <o:r id="V:Rule68" type="connector" idref="#_x0000_s1288"/>
        <o:r id="V:Rule69" type="connector" idref="#_x0000_s1290"/>
        <o:r id="V:Rule70" type="connector" idref="#_x0000_s1292"/>
        <o:r id="V:Rule71" type="connector" idref="#_x0000_s1294"/>
        <o:r id="V:Rule72" type="connector" idref="#_x0000_s1296"/>
        <o:r id="V:Rule73" type="connector" idref="#_x0000_s1298"/>
        <o:r id="V:Rule74" type="connector" idref="#_x0000_s1300"/>
        <o:r id="V:Rule75" type="connector" idref="#_x0000_s1302"/>
        <o:r id="V:Rule76" type="connector" idref="#_x0000_s1304"/>
        <o:r id="V:Rule77" type="connector" idref="#_x0000_s1306"/>
        <o:r id="V:Rule78" type="connector" idref="#_x0000_s1308"/>
        <o:r id="V:Rule79" type="connector" idref="#_x0000_s1310"/>
        <o:r id="V:Rule80" type="connector" idref="#_x0000_s1312"/>
        <o:r id="V:Rule81" type="connector" idref="#_x0000_s1314"/>
        <o:r id="V:Rule82" type="connector" idref="#_x0000_s1316"/>
        <o:r id="V:Rule83" type="connector" idref="#_x0000_s1318"/>
        <o:r id="V:Rule84" type="connector" idref="#_x0000_s1320"/>
        <o:r id="V:Rule85" type="connector" idref="#_x0000_s1323"/>
        <o:r id="V:Rule86" type="connector" idref="#_x0000_s1325"/>
        <o:r id="V:Rule87" type="connector" idref="#_x0000_s1326"/>
        <o:r id="V:Rule88" type="connector" idref="#_x0000_s1328"/>
        <o:r id="V:Rule89" type="connector" idref="#_x0000_s1329"/>
        <o:r id="V:Rule90" type="connector" idref="#_x0000_s1330"/>
        <o:r id="V:Rule91" type="connector" idref="#_x0000_s1332"/>
        <o:r id="V:Rule92" type="connector" idref="#_x0000_s1334"/>
        <o:r id="V:Rule93" type="connector" idref="#_x0000_s1335"/>
        <o:r id="V:Rule94" type="connector" idref="#_x0000_s1336"/>
        <o:r id="V:Rule95" type="connector" idref="#_x0000_s1338"/>
        <o:r id="V:Rule96" type="connector" idref="#_x0000_s1340"/>
        <o:r id="V:Rule97" type="connector" idref="#_x0000_s1342"/>
        <o:r id="V:Rule98" type="connector" idref="#_x0000_s1344"/>
        <o:r id="V:Rule99" type="connector" idref="#_x0000_s1345"/>
        <o:r id="V:Rule100" type="connector" idref="#_x0000_s1346"/>
        <o:r id="V:Rule101" type="connector" idref="#_x0000_s1347"/>
        <o:r id="V:Rule102" type="connector" idref="#_x0000_s1348"/>
        <o:r id="V:Rule103" type="connector" idref="#_x0000_s1350"/>
        <o:r id="V:Rule104" type="connector" idref="#_x0000_s1352"/>
        <o:r id="V:Rule105" type="connector" idref="#_x0000_s1354"/>
        <o:r id="V:Rule106" type="connector" idref="#_x0000_s1356"/>
        <o:r id="V:Rule107" type="connector" idref="#_x0000_s1358"/>
        <o:r id="V:Rule108" type="connector" idref="#_x0000_s1359"/>
        <o:r id="V:Rule109" type="connector" idref="#_x0000_s1361"/>
        <o:r id="V:Rule110" type="connector" idref="#_x0000_s1362"/>
        <o:r id="V:Rule111" type="connector" idref="#_x0000_s1364"/>
        <o:r id="V:Rule112" type="connector" idref="#_x0000_s1366"/>
        <o:r id="V:Rule113" type="connector" idref="#_x0000_s1368"/>
        <o:r id="V:Rule114" type="connector" idref="#_x0000_s1369"/>
        <o:r id="V:Rule115" type="connector" idref="#_x0000_s1371"/>
        <o:r id="V:Rule116" type="connector" idref="#_x0000_s1373"/>
        <o:r id="V:Rule117" type="connector" idref="#_x0000_s1375"/>
        <o:r id="V:Rule118" type="connector" idref="#_x0000_s1377"/>
        <o:r id="V:Rule119" type="connector" idref="#_x0000_s1379"/>
        <o:r id="V:Rule120" type="connector" idref="#_x0000_s1381"/>
        <o:r id="V:Rule121" type="connector" idref="#_x0000_s1383"/>
        <o:r id="V:Rule122" type="connector" idref="#AutoShape 255"/>
        <o:r id="V:Rule123" type="connector" idref="#AutoShape 257"/>
        <o:r id="V:Rule124" type="connector" idref="#AutoShape 259"/>
        <o:r id="V:Rule125" type="connector" idref="#AutoShape 261"/>
        <o:r id="V:Rule126" type="connector" idref="#AutoShape 264"/>
        <o:r id="V:Rule127" type="connector" idref="#AutoShape 266"/>
        <o:r id="V:Rule128" type="connector" idref="#AutoShape 268"/>
        <o:r id="V:Rule129" type="connector" idref="#AutoShape 270"/>
        <o:r id="V:Rule130" type="connector" idref="#AutoShape 272"/>
        <o:r id="V:Rule131" type="connector" idref="#AutoShape 274"/>
        <o:r id="V:Rule132" type="connector" idref="#AutoShape 276"/>
        <o:r id="V:Rule133" type="connector" idref="#AutoShape 278"/>
        <o:r id="V:Rule134" type="connector" idref="#AutoShape 280"/>
        <o:r id="V:Rule135" type="connector" idref="#AutoShape 282"/>
        <o:r id="V:Rule136" type="connector" idref="#AutoShape 284"/>
        <o:r id="V:Rule137" type="connector" idref="#AutoShape 286"/>
        <o:r id="V:Rule138" type="connector" idref="#AutoShape 288"/>
        <o:r id="V:Rule139" type="connector" idref="#AutoShape 290"/>
        <o:r id="V:Rule140" type="connector" idref="#AutoShape 292"/>
        <o:r id="V:Rule141" type="connector" idref="#AutoShape 294"/>
        <o:r id="V:Rule142" type="connector" idref="#AutoShape 296"/>
        <o:r id="V:Rule143" type="connector" idref="#AutoShape 299"/>
        <o:r id="V:Rule144" type="connector" idref="#AutoShape 301"/>
        <o:r id="V:Rule145" type="connector" idref="#AutoShape 302"/>
        <o:r id="V:Rule146" type="connector" idref="#AutoShape 304"/>
        <o:r id="V:Rule147" type="connector" idref="#AutoShape 305"/>
        <o:r id="V:Rule148" type="connector" idref="#AutoShape 306"/>
        <o:r id="V:Rule149" type="connector" idref="#AutoShape 308"/>
        <o:r id="V:Rule150" type="connector" idref="#AutoShape 310"/>
        <o:r id="V:Rule151" type="connector" idref="#AutoShape 311"/>
        <o:r id="V:Rule152" type="connector" idref="#AutoShape 312"/>
        <o:r id="V:Rule153" type="connector" idref="#AutoShape 314"/>
        <o:r id="V:Rule154" type="connector" idref="#AutoShape 316"/>
        <o:r id="V:Rule155" type="connector" idref="#AutoShape 318"/>
        <o:r id="V:Rule156" type="connector" idref="#AutoShape 320"/>
        <o:r id="V:Rule157" type="connector" idref="#AutoShape 321"/>
        <o:r id="V:Rule158" type="connector" idref="#AutoShape 322"/>
        <o:r id="V:Rule159" type="connector" idref="#AutoShape 323"/>
        <o:r id="V:Rule160" type="connector" idref="#AutoShape 324"/>
        <o:r id="V:Rule161" type="connector" idref="#AutoShape 326"/>
        <o:r id="V:Rule162" type="connector" idref="#AutoShape 328"/>
        <o:r id="V:Rule163" type="connector" idref="#AutoShape 330"/>
        <o:r id="V:Rule164" type="connector" idref="#AutoShape 332"/>
        <o:r id="V:Rule165" type="connector" idref="#AutoShape 334"/>
        <o:r id="V:Rule166" type="connector" idref="#AutoShape 335"/>
        <o:r id="V:Rule167" type="connector" idref="#AutoShape 337"/>
        <o:r id="V:Rule168" type="connector" idref="#AutoShape 338"/>
        <o:r id="V:Rule169" type="connector" idref="#AutoShape 340"/>
        <o:r id="V:Rule170" type="connector" idref="#AutoShape 342"/>
        <o:r id="V:Rule171" type="connector" idref="#AutoShape 344"/>
        <o:r id="V:Rule172" type="connector" idref="#AutoShape 345"/>
        <o:r id="V:Rule173" type="connector" idref="#AutoShape 347"/>
        <o:r id="V:Rule174" type="connector" idref="#AutoShape 349"/>
        <o:r id="V:Rule175" type="connector" idref="#AutoShape 351"/>
        <o:r id="V:Rule176" type="connector" idref="#AutoShape 353"/>
        <o:r id="V:Rule177" type="connector" idref="#AutoShape 355"/>
        <o:r id="V:Rule178" type="connector" idref="#AutoShape 357"/>
        <o:r id="V:Rule179" type="connector" idref="#AutoShape 359"/>
        <o:r id="V:Rule180" type="connector" idref="#AutoShape 2"/>
        <o:r id="V:Rule181" type="connector" idref="#AutoShape 4"/>
        <o:r id="V:Rule182" type="connector" idref="#AutoShape 6"/>
        <o:r id="V:Rule183" type="connector" idref="#AutoShape 8"/>
        <o:r id="V:Rule184" type="connector" idref="#AutoShape 10"/>
        <o:r id="V:Rule185" type="connector" idref="#AutoShape 12"/>
        <o:r id="V:Rule186" type="connector" idref="#AutoShape 14"/>
        <o:r id="V:Rule187" type="connector" idref="#AutoShape 16"/>
        <o:r id="V:Rule188" type="connector" idref="#AutoShape 18"/>
        <o:r id="V:Rule189" type="connector" idref="#AutoShape 20"/>
        <o:r id="V:Rule190" type="connector" idref="#AutoShape 22"/>
        <o:r id="V:Rule191" type="connector" idref="#AutoShape 24"/>
        <o:r id="V:Rule192" type="connector" idref="#AutoShape 26"/>
        <o:r id="V:Rule193" type="connector" idref="#AutoShape 28"/>
        <o:r id="V:Rule194" type="connector" idref="#AutoShape 30"/>
        <o:r id="V:Rule195" type="connector" idref="#AutoShape 32"/>
        <o:r id="V:Rule196" type="connector" idref="#AutoShape 35"/>
        <o:r id="V:Rule197" type="connector" idref="#AutoShape 37"/>
        <o:r id="V:Rule198" type="connector" idref="#AutoShape 39"/>
        <o:r id="V:Rule199" type="connector" idref="#AutoShape 41"/>
        <o:r id="V:Rule200" type="connector" idref="#AutoShape 43"/>
        <o:r id="V:Rule201" type="connector" idref="#AutoShape 45"/>
        <o:r id="V:Rule202" type="connector" idref="#AutoShape 46"/>
        <o:r id="V:Rule203" type="connector" idref="#AutoShape 48"/>
        <o:r id="V:Rule204" type="connector" idref="#AutoShape 50"/>
        <o:r id="V:Rule205" type="connector" idref="#AutoShape 52"/>
        <o:r id="V:Rule206" type="connector" idref="#AutoShape 53"/>
        <o:r id="V:Rule207" type="connector" idref="#AutoShape 55"/>
        <o:r id="V:Rule208" type="connector" idref="#AutoShape 57"/>
        <o:r id="V:Rule209" type="connector" idref="#AutoShape 59"/>
        <o:r id="V:Rule210" type="connector" idref="#AutoShape 61"/>
        <o:r id="V:Rule211" type="connector" idref="#AutoShape 63"/>
        <o:r id="V:Rule212" type="connector" idref="#AutoShape 65"/>
        <o:r id="V:Rule213" type="connector" idref="#AutoShape 67"/>
        <o:r id="V:Rule214" type="connector" idref="#AutoShape 68"/>
        <o:r id="V:Rule215" type="connector" idref="#AutoShape 70"/>
        <o:r id="V:Rule216" type="connector" idref="#AutoShape 72"/>
        <o:r id="V:Rule217" type="connector" idref="#AutoShape 74"/>
        <o:r id="V:Rule218" type="connector" idref="#AutoShape 76"/>
        <o:r id="V:Rule219" type="connector" idref="#AutoShape 78"/>
        <o:r id="V:Rule220" type="connector" idref="#AutoShape 80"/>
        <o:r id="V:Rule221" type="connector" idref="#AutoShape 82"/>
        <o:r id="V:Rule222" type="connector" idref="#AutoShape 84"/>
        <o:r id="V:Rule223" type="connector" idref="#AutoShape 86"/>
        <o:r id="V:Rule224" type="connector" idref="#AutoShape 88"/>
        <o:r id="V:Rule225" type="connector" idref="#AutoShape 90"/>
        <o:r id="V:Rule226" type="connector" idref="#AutoShape 92"/>
        <o:r id="V:Rule227" type="connector" idref="#AutoShape 94"/>
        <o:r id="V:Rule228" type="connector" idref="#AutoShape 96"/>
        <o:r id="V:Rule229" type="connector" idref="#AutoShape 98"/>
        <o:r id="V:Rule230" type="connector" idref="#AutoShape 100"/>
        <o:r id="V:Rule231" type="connector" idref="#AutoShape 102"/>
        <o:r id="V:Rule232" type="connector" idref="#AutoShape 104"/>
        <o:r id="V:Rule233" type="connector" idref="#AutoShape 106"/>
        <o:r id="V:Rule234" type="connector" idref="#AutoShape 108"/>
        <o:r id="V:Rule235" type="connector" idref="#AutoShape 110"/>
        <o:r id="V:Rule236" type="connector" idref="#AutoShape 112"/>
        <o:r id="V:Rule237" type="connector" idref="#AutoShape 114"/>
        <o:r id="V:Rule238" type="connector" idref="#AutoShape 116"/>
        <o:r id="V:Rule239" type="connector" idref="#AutoShape 117"/>
        <o:r id="V:Rule240" type="connector" idref="#AutoShape 119"/>
        <o:r id="V:Rule241" type="connector" idref="#AutoShape 121"/>
        <o:r id="V:Rule242" type="connector" idref="#AutoShape 122"/>
      </o:rules>
    </o:shapelayout>
  </w:shapeDefaults>
  <w:decimalSymbol w:val="."/>
  <w:listSeparator w:val=","/>
  <w14:docId w14:val="30B69349"/>
  <w15:docId w15:val="{6C61EF20-46EF-47B6-8077-AA1F47C9BFD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CFF"/>
    <w:rPr>
      <w:color w:val="0000FF" w:themeColor="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cellbody">
    <w:name w:val="pcellbody"/>
    <w:basedOn w:val="Normal"/>
    <w:rsid w:val="00125D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jacalyn.hainey@va.gov" TargetMode="External"/><Relationship Id="rId13" Type="http://schemas.openxmlformats.org/officeDocument/2006/relationships/hyperlink" Target="mailto:jacalyn.hainey@va.gov" TargetMode="External"/><Relationship Id="rId18" Type="http://schemas.openxmlformats.org/officeDocument/2006/relationships/header" Target="header2.xml"/><Relationship Id="rId26" Type="http://schemas.openxmlformats.org/officeDocument/2006/relationships/hyperlink" Target="https://www.sam.gov"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www.dol.gov/olms/regs/compliance/EO13496.htm"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wf.usace.army.mil/About/Organization/SafetyandOccupationalHealth.aspx" TargetMode="External"/><Relationship Id="rId17" Type="http://schemas.openxmlformats.org/officeDocument/2006/relationships/footer" Target="footer2.xml"/><Relationship Id="rId25" Type="http://schemas.openxmlformats.org/officeDocument/2006/relationships/hyperlink" Target="https://www.vip.vetbiz.gov" TargetMode="External"/><Relationship Id="rId33" Type="http://schemas.openxmlformats.org/officeDocument/2006/relationships/hyperlink" Target="http://www.sba.gov/content/table-small-business-size-standards"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state.gov/t/avc/rls/rp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Morgan@libertyutilities.com" TargetMode="External"/><Relationship Id="rId24" Type="http://schemas.openxmlformats.org/officeDocument/2006/relationships/hyperlink" Target="https://www.vip.vetbiz.gov" TargetMode="External"/><Relationship Id="rId32" Type="http://schemas.openxmlformats.org/officeDocument/2006/relationships/hyperlink" Target="https://www.sam.gov"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www.state.gov/t/avc/rls/rpt/" TargetMode="External"/><Relationship Id="rId36" Type="http://schemas.openxmlformats.org/officeDocument/2006/relationships/header" Target="header6.xml"/><Relationship Id="rId10" Type="http://schemas.openxmlformats.org/officeDocument/2006/relationships/hyperlink" Target="mailto:catherine.tiedemann@va.gov" TargetMode="External"/><Relationship Id="rId19" Type="http://schemas.openxmlformats.org/officeDocument/2006/relationships/header" Target="header3.xml"/><Relationship Id="rId31" Type="http://schemas.openxmlformats.org/officeDocument/2006/relationships/hyperlink" Target="https://dibnet.dod.mil" TargetMode="External"/><Relationship Id="rId4" Type="http://schemas.openxmlformats.org/officeDocument/2006/relationships/webSettings" Target="webSettings.xml"/><Relationship Id="rId9" Type="http://schemas.openxmlformats.org/officeDocument/2006/relationships/hyperlink" Target="mailto:peter.vose@va.gov" TargetMode="External"/><Relationship Id="rId14" Type="http://schemas.openxmlformats.org/officeDocument/2006/relationships/hyperlink" Target="mailto:jacalyn.hainey@va.gov" TargetMode="External"/><Relationship Id="rId22" Type="http://schemas.openxmlformats.org/officeDocument/2006/relationships/header" Target="header4.xml"/><Relationship Id="rId27" Type="http://schemas.openxmlformats.org/officeDocument/2006/relationships/hyperlink" Target="https://www.sam.gov" TargetMode="External"/><Relationship Id="rId30" Type="http://schemas.openxmlformats.org/officeDocument/2006/relationships/hyperlink" Target="https://dibnet.dod.mil"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89</Pages>
  <Words>32513</Words>
  <Characters>185325</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Hainey, Jacalyn</cp:lastModifiedBy>
  <cp:revision>2</cp:revision>
  <dcterms:created xsi:type="dcterms:W3CDTF">2019-01-31T15:12:00Z</dcterms:created>
  <dcterms:modified xsi:type="dcterms:W3CDTF">2019-01-31T15:16:00Z</dcterms:modified>
</cp:coreProperties>
</file>