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EAFB" w14:textId="77777777" w:rsidR="00607FD6" w:rsidRPr="00607FD6" w:rsidRDefault="00607FD6" w:rsidP="00607FD6">
      <w:pPr>
        <w:pStyle w:val="Heading1"/>
        <w:spacing w:line="240" w:lineRule="auto"/>
        <w:rPr>
          <w:rFonts w:ascii="Times New Roman" w:hAnsi="Times New Roman" w:cs="Times New Roman"/>
          <w:sz w:val="24"/>
          <w:szCs w:val="24"/>
        </w:rPr>
      </w:pPr>
      <w:bookmarkStart w:id="0" w:name="_Toc416160665"/>
      <w:bookmarkStart w:id="1" w:name="_Toc256000003"/>
      <w:r w:rsidRPr="00607FD6">
        <w:rPr>
          <w:rFonts w:ascii="Times New Roman" w:hAnsi="Times New Roman" w:cs="Times New Roman"/>
          <w:sz w:val="24"/>
          <w:szCs w:val="24"/>
        </w:rPr>
        <w:t xml:space="preserve">SECTION B - </w:t>
      </w:r>
      <w:bookmarkEnd w:id="0"/>
      <w:r w:rsidRPr="00607FD6">
        <w:rPr>
          <w:rFonts w:ascii="Times New Roman" w:hAnsi="Times New Roman" w:cs="Times New Roman"/>
          <w:sz w:val="24"/>
          <w:szCs w:val="24"/>
        </w:rPr>
        <w:t>CONTRACT ADMINISTRATION / INVOICE INSTRUCTIONS</w:t>
      </w:r>
      <w:bookmarkEnd w:id="1"/>
    </w:p>
    <w:p w14:paraId="595D9A24" w14:textId="77777777" w:rsidR="00607FD6" w:rsidRPr="00607FD6" w:rsidRDefault="00607FD6" w:rsidP="00607FD6">
      <w:pPr>
        <w:spacing w:line="240" w:lineRule="auto"/>
        <w:rPr>
          <w:rFonts w:ascii="Times New Roman" w:eastAsia="Times New Roman" w:hAnsi="Times New Roman" w:cs="Times New Roman"/>
        </w:rPr>
      </w:pPr>
    </w:p>
    <w:p w14:paraId="76EF33B0" w14:textId="77777777" w:rsidR="00607FD6" w:rsidRPr="00607FD6" w:rsidRDefault="00607FD6" w:rsidP="00607FD6">
      <w:pPr>
        <w:pStyle w:val="Heading2"/>
        <w:rPr>
          <w:rFonts w:ascii="Times New Roman" w:eastAsia="Times New Roman" w:hAnsi="Times New Roman" w:cs="Times New Roman"/>
        </w:rPr>
      </w:pPr>
      <w:bookmarkStart w:id="2" w:name="_Toc256000006"/>
      <w:r w:rsidRPr="00607FD6">
        <w:rPr>
          <w:rFonts w:ascii="Times New Roman" w:hAnsi="Times New Roman" w:cs="Times New Roman"/>
        </w:rPr>
        <w:t>B.1</w:t>
      </w:r>
      <w:r w:rsidRPr="00607FD6">
        <w:rPr>
          <w:rFonts w:ascii="Times New Roman" w:eastAsia="Times New Roman" w:hAnsi="Times New Roman" w:cs="Times New Roman"/>
        </w:rPr>
        <w:t>CONTRACT ADMINISTRATION:</w:t>
      </w:r>
      <w:bookmarkEnd w:id="2"/>
    </w:p>
    <w:p w14:paraId="5541C26A" w14:textId="77777777" w:rsidR="00607FD6" w:rsidRPr="00607FD6" w:rsidRDefault="00607FD6" w:rsidP="0068262C">
      <w:pPr>
        <w:spacing w:line="240" w:lineRule="auto"/>
        <w:ind w:left="180" w:hanging="180"/>
        <w:rPr>
          <w:rFonts w:ascii="Times New Roman" w:eastAsia="Times New Roman" w:hAnsi="Times New Roman" w:cs="Times New Roman"/>
        </w:rPr>
      </w:pPr>
      <w:r w:rsidRPr="00607FD6">
        <w:rPr>
          <w:rFonts w:ascii="Times New Roman" w:eastAsia="Times New Roman" w:hAnsi="Times New Roman" w:cs="Times New Roman"/>
        </w:rPr>
        <w:t xml:space="preserve">1. All contract administration will be handled by the following individuals: </w:t>
      </w:r>
    </w:p>
    <w:p w14:paraId="74AF5618" w14:textId="77777777" w:rsidR="00607FD6" w:rsidRPr="00607FD6" w:rsidRDefault="00607FD6" w:rsidP="00607FD6">
      <w:pPr>
        <w:spacing w:line="240" w:lineRule="auto"/>
        <w:ind w:left="720"/>
        <w:rPr>
          <w:rFonts w:ascii="Times New Roman" w:eastAsia="Times New Roman" w:hAnsi="Times New Roman" w:cs="Times New Roman"/>
          <w:b/>
        </w:rPr>
      </w:pPr>
      <w:r w:rsidRPr="00607FD6">
        <w:rPr>
          <w:rFonts w:ascii="Times New Roman" w:eastAsia="Times New Roman" w:hAnsi="Times New Roman" w:cs="Times New Roman"/>
        </w:rPr>
        <w:t xml:space="preserve">CONTRACTOR:   </w:t>
      </w:r>
    </w:p>
    <w:p w14:paraId="0586CE4F" w14:textId="77777777" w:rsidR="00607FD6" w:rsidRPr="0068262C" w:rsidRDefault="00607FD6" w:rsidP="00607FD6">
      <w:pPr>
        <w:spacing w:line="240" w:lineRule="auto"/>
        <w:ind w:left="720"/>
        <w:rPr>
          <w:rFonts w:ascii="Times New Roman" w:eastAsia="Times New Roman" w:hAnsi="Times New Roman" w:cs="Times New Roman"/>
          <w:b/>
        </w:rPr>
      </w:pPr>
      <w:r w:rsidRPr="0068262C">
        <w:rPr>
          <w:rFonts w:ascii="Times New Roman" w:eastAsia="Times New Roman" w:hAnsi="Times New Roman" w:cs="Times New Roman"/>
          <w:b/>
        </w:rPr>
        <w:t>TBD</w:t>
      </w:r>
    </w:p>
    <w:p w14:paraId="25D1F6BF" w14:textId="77777777" w:rsidR="00607FD6" w:rsidRPr="00607FD6" w:rsidRDefault="00607FD6" w:rsidP="00607FD6">
      <w:pPr>
        <w:spacing w:after="0" w:line="240" w:lineRule="auto"/>
        <w:ind w:left="720"/>
        <w:rPr>
          <w:rFonts w:ascii="Times New Roman" w:eastAsia="Times New Roman" w:hAnsi="Times New Roman" w:cs="Times New Roman"/>
        </w:rPr>
      </w:pPr>
      <w:r w:rsidRPr="00607FD6">
        <w:rPr>
          <w:rFonts w:ascii="Times New Roman" w:eastAsia="Times New Roman" w:hAnsi="Times New Roman" w:cs="Times New Roman"/>
        </w:rPr>
        <w:t xml:space="preserve">GOVERNMENT:  </w:t>
      </w:r>
    </w:p>
    <w:p w14:paraId="02F3C6E5" w14:textId="77777777" w:rsidR="00607FD6" w:rsidRPr="00607FD6" w:rsidRDefault="00607FD6" w:rsidP="00607FD6">
      <w:pPr>
        <w:spacing w:after="0" w:line="240" w:lineRule="auto"/>
        <w:ind w:left="720"/>
        <w:rPr>
          <w:rFonts w:ascii="Times New Roman" w:eastAsia="Times New Roman" w:hAnsi="Times New Roman" w:cs="Times New Roman"/>
          <w:b/>
        </w:rPr>
      </w:pPr>
      <w:r w:rsidRPr="00607FD6">
        <w:rPr>
          <w:rFonts w:ascii="Times New Roman" w:eastAsia="Times New Roman" w:hAnsi="Times New Roman" w:cs="Times New Roman"/>
          <w:b/>
        </w:rPr>
        <w:t>Contracting Offer 36C10G</w:t>
      </w:r>
    </w:p>
    <w:p w14:paraId="5D21F9EF" w14:textId="77777777" w:rsidR="00607FD6" w:rsidRPr="00607FD6" w:rsidRDefault="00607FD6" w:rsidP="00607FD6">
      <w:pPr>
        <w:spacing w:after="0" w:line="240" w:lineRule="auto"/>
        <w:ind w:left="720"/>
        <w:rPr>
          <w:rFonts w:ascii="Times New Roman" w:eastAsia="Times New Roman" w:hAnsi="Times New Roman" w:cs="Times New Roman"/>
          <w:b/>
        </w:rPr>
      </w:pPr>
      <w:r w:rsidRPr="00607FD6">
        <w:rPr>
          <w:rFonts w:ascii="Times New Roman" w:eastAsia="Times New Roman" w:hAnsi="Times New Roman" w:cs="Times New Roman"/>
          <w:b/>
        </w:rPr>
        <w:t xml:space="preserve">Sharon </w:t>
      </w:r>
      <w:proofErr w:type="gramStart"/>
      <w:r w:rsidRPr="00607FD6">
        <w:rPr>
          <w:rFonts w:ascii="Times New Roman" w:eastAsia="Times New Roman" w:hAnsi="Times New Roman" w:cs="Times New Roman"/>
          <w:b/>
        </w:rPr>
        <w:t>Redman,  Contracting</w:t>
      </w:r>
      <w:proofErr w:type="gramEnd"/>
      <w:r w:rsidRPr="00607FD6">
        <w:rPr>
          <w:rFonts w:ascii="Times New Roman" w:eastAsia="Times New Roman" w:hAnsi="Times New Roman" w:cs="Times New Roman"/>
          <w:b/>
        </w:rPr>
        <w:t xml:space="preserve"> Officer</w:t>
      </w:r>
    </w:p>
    <w:p w14:paraId="32E78A89" w14:textId="77777777" w:rsidR="00607FD6" w:rsidRPr="00607FD6" w:rsidRDefault="00247830" w:rsidP="00607FD6">
      <w:pPr>
        <w:spacing w:after="0" w:line="240" w:lineRule="auto"/>
        <w:ind w:left="720"/>
        <w:rPr>
          <w:rFonts w:ascii="Times New Roman" w:eastAsia="Times New Roman" w:hAnsi="Times New Roman" w:cs="Times New Roman"/>
        </w:rPr>
      </w:pPr>
      <w:hyperlink r:id="rId7" w:history="1">
        <w:r w:rsidR="00607FD6" w:rsidRPr="00607FD6">
          <w:rPr>
            <w:rStyle w:val="Hyperlink"/>
            <w:rFonts w:ascii="Times New Roman" w:eastAsia="Times New Roman" w:hAnsi="Times New Roman" w:cs="Times New Roman"/>
          </w:rPr>
          <w:t>Sharon.Redman@va.gov</w:t>
        </w:r>
      </w:hyperlink>
      <w:r w:rsidR="00607FD6" w:rsidRPr="00607FD6">
        <w:rPr>
          <w:rFonts w:ascii="Times New Roman" w:eastAsia="Times New Roman" w:hAnsi="Times New Roman" w:cs="Times New Roman"/>
        </w:rPr>
        <w:t xml:space="preserve"> </w:t>
      </w:r>
      <w:r w:rsidR="00607FD6" w:rsidRPr="00607FD6">
        <w:rPr>
          <w:rFonts w:ascii="Times New Roman" w:eastAsia="Times New Roman" w:hAnsi="Times New Roman" w:cs="Times New Roman"/>
        </w:rPr>
        <w:tab/>
      </w:r>
    </w:p>
    <w:p w14:paraId="77BA6CFA" w14:textId="77777777" w:rsidR="00607FD6" w:rsidRPr="00607FD6" w:rsidRDefault="00607FD6" w:rsidP="00607FD6">
      <w:pPr>
        <w:spacing w:line="240" w:lineRule="auto"/>
        <w:ind w:left="720"/>
        <w:rPr>
          <w:rFonts w:ascii="Times New Roman" w:eastAsia="Times New Roman" w:hAnsi="Times New Roman" w:cs="Times New Roman"/>
        </w:rPr>
      </w:pPr>
    </w:p>
    <w:p w14:paraId="45F3B066" w14:textId="77777777" w:rsidR="00607FD6" w:rsidRPr="00607FD6" w:rsidRDefault="00607FD6" w:rsidP="00607FD6">
      <w:pPr>
        <w:spacing w:after="0" w:line="240" w:lineRule="auto"/>
        <w:ind w:left="720"/>
        <w:rPr>
          <w:rFonts w:ascii="Times New Roman" w:eastAsia="Times New Roman" w:hAnsi="Times New Roman" w:cs="Times New Roman"/>
          <w:b/>
        </w:rPr>
      </w:pPr>
      <w:r w:rsidRPr="00607FD6">
        <w:rPr>
          <w:rFonts w:ascii="Times New Roman" w:eastAsia="Times New Roman" w:hAnsi="Times New Roman" w:cs="Times New Roman"/>
          <w:b/>
        </w:rPr>
        <w:t>Contract Specialist 36C10G</w:t>
      </w:r>
    </w:p>
    <w:p w14:paraId="30C32361" w14:textId="77777777" w:rsidR="00607FD6" w:rsidRPr="00607FD6" w:rsidRDefault="00607FD6" w:rsidP="00607FD6">
      <w:pPr>
        <w:spacing w:after="0" w:line="240" w:lineRule="auto"/>
        <w:ind w:left="720"/>
        <w:rPr>
          <w:rFonts w:ascii="Times New Roman" w:eastAsia="Times New Roman" w:hAnsi="Times New Roman" w:cs="Times New Roman"/>
          <w:b/>
        </w:rPr>
      </w:pPr>
      <w:r w:rsidRPr="00607FD6">
        <w:rPr>
          <w:rFonts w:ascii="Times New Roman" w:eastAsia="Times New Roman" w:hAnsi="Times New Roman" w:cs="Times New Roman"/>
          <w:b/>
        </w:rPr>
        <w:t>Glenn L. Burton Jr, Contract Specialist</w:t>
      </w:r>
    </w:p>
    <w:bookmarkStart w:id="3" w:name="_GoBack"/>
    <w:bookmarkEnd w:id="3"/>
    <w:p w14:paraId="7A4F739E" w14:textId="77777777" w:rsidR="00607FD6" w:rsidRPr="00607FD6" w:rsidRDefault="00247830" w:rsidP="00607FD6">
      <w:pP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FF"/>
          <w:u w:val="single"/>
        </w:rPr>
        <w:fldChar w:fldCharType="begin"/>
      </w:r>
      <w:r>
        <w:rPr>
          <w:rFonts w:ascii="Times New Roman" w:eastAsia="Times New Roman" w:hAnsi="Times New Roman" w:cs="Times New Roman"/>
          <w:color w:val="0000FF"/>
          <w:u w:val="single"/>
        </w:rPr>
        <w:instrText xml:space="preserve"> HYPERLINK "mailto:Glenn.Burtonjr@va.gov" </w:instrText>
      </w:r>
      <w:r>
        <w:rPr>
          <w:rFonts w:ascii="Times New Roman" w:eastAsia="Times New Roman" w:hAnsi="Times New Roman" w:cs="Times New Roman"/>
          <w:color w:val="0000FF"/>
          <w:u w:val="single"/>
        </w:rPr>
        <w:fldChar w:fldCharType="separate"/>
      </w:r>
      <w:r w:rsidR="00607FD6" w:rsidRPr="00607FD6">
        <w:rPr>
          <w:rFonts w:ascii="Times New Roman" w:eastAsia="Times New Roman" w:hAnsi="Times New Roman" w:cs="Times New Roman"/>
          <w:color w:val="0000FF"/>
          <w:u w:val="single"/>
        </w:rPr>
        <w:t>Glenn.Burtonjr@va.gov</w:t>
      </w:r>
      <w:r>
        <w:rPr>
          <w:rFonts w:ascii="Times New Roman" w:eastAsia="Times New Roman" w:hAnsi="Times New Roman" w:cs="Times New Roman"/>
          <w:color w:val="0000FF"/>
          <w:u w:val="single"/>
        </w:rPr>
        <w:fldChar w:fldCharType="end"/>
      </w:r>
      <w:r w:rsidR="00607FD6" w:rsidRPr="00607FD6">
        <w:rPr>
          <w:rFonts w:ascii="Times New Roman" w:eastAsia="Times New Roman" w:hAnsi="Times New Roman" w:cs="Times New Roman"/>
        </w:rPr>
        <w:t xml:space="preserve"> </w:t>
      </w:r>
    </w:p>
    <w:p w14:paraId="55136EAE" w14:textId="77777777" w:rsidR="00607FD6" w:rsidRPr="00607FD6" w:rsidRDefault="00607FD6" w:rsidP="00607FD6">
      <w:pPr>
        <w:spacing w:after="0" w:line="240" w:lineRule="auto"/>
        <w:ind w:left="720"/>
        <w:rPr>
          <w:rFonts w:ascii="Times New Roman" w:eastAsia="Times New Roman" w:hAnsi="Times New Roman" w:cs="Times New Roman"/>
        </w:rPr>
      </w:pPr>
      <w:r w:rsidRPr="00607FD6">
        <w:rPr>
          <w:rFonts w:ascii="Times New Roman" w:eastAsia="Times New Roman" w:hAnsi="Times New Roman" w:cs="Times New Roman"/>
        </w:rPr>
        <w:t>Strategic Acquisition Center (SAC)</w:t>
      </w:r>
    </w:p>
    <w:p w14:paraId="6589F3D5" w14:textId="77777777" w:rsidR="00607FD6" w:rsidRPr="00607FD6" w:rsidRDefault="00607FD6" w:rsidP="00607FD6">
      <w:pPr>
        <w:spacing w:after="0" w:line="240" w:lineRule="auto"/>
        <w:ind w:left="720"/>
        <w:rPr>
          <w:rFonts w:ascii="Times New Roman" w:eastAsia="Times New Roman" w:hAnsi="Times New Roman" w:cs="Times New Roman"/>
        </w:rPr>
      </w:pPr>
      <w:r w:rsidRPr="00607FD6">
        <w:rPr>
          <w:rFonts w:ascii="Times New Roman" w:eastAsia="Times New Roman" w:hAnsi="Times New Roman" w:cs="Times New Roman"/>
        </w:rPr>
        <w:t>Department of Veteran Affairs</w:t>
      </w:r>
    </w:p>
    <w:p w14:paraId="785C1E6C" w14:textId="77777777" w:rsidR="00607FD6" w:rsidRPr="00607FD6" w:rsidRDefault="00607FD6" w:rsidP="00607FD6">
      <w:pPr>
        <w:spacing w:after="0" w:line="240" w:lineRule="auto"/>
        <w:ind w:left="720"/>
        <w:rPr>
          <w:rFonts w:ascii="Times New Roman" w:eastAsia="Times New Roman" w:hAnsi="Times New Roman" w:cs="Times New Roman"/>
        </w:rPr>
      </w:pPr>
      <w:r w:rsidRPr="00607FD6">
        <w:rPr>
          <w:rFonts w:ascii="Times New Roman" w:eastAsia="Times New Roman" w:hAnsi="Times New Roman" w:cs="Times New Roman"/>
        </w:rPr>
        <w:t>10300 Spotsylvania Avenue, Suite 400</w:t>
      </w:r>
    </w:p>
    <w:p w14:paraId="01081298" w14:textId="77777777" w:rsidR="00607FD6" w:rsidRPr="00607FD6" w:rsidRDefault="00607FD6" w:rsidP="00607FD6">
      <w:pPr>
        <w:spacing w:after="0" w:line="240" w:lineRule="auto"/>
        <w:ind w:left="720"/>
        <w:rPr>
          <w:rFonts w:ascii="Times New Roman" w:eastAsia="Times New Roman" w:hAnsi="Times New Roman" w:cs="Times New Roman"/>
        </w:rPr>
      </w:pPr>
      <w:r w:rsidRPr="00607FD6">
        <w:rPr>
          <w:rFonts w:ascii="Times New Roman" w:eastAsia="Times New Roman" w:hAnsi="Times New Roman" w:cs="Times New Roman"/>
        </w:rPr>
        <w:t>Fredericksburg, VA  22408</w:t>
      </w:r>
    </w:p>
    <w:p w14:paraId="2DBE005A" w14:textId="77777777" w:rsidR="00607FD6" w:rsidRPr="00607FD6" w:rsidRDefault="00607FD6" w:rsidP="00607FD6">
      <w:pPr>
        <w:spacing w:line="240" w:lineRule="auto"/>
        <w:ind w:left="720"/>
        <w:rPr>
          <w:rFonts w:ascii="Times New Roman" w:eastAsia="Times New Roman" w:hAnsi="Times New Roman" w:cs="Times New Roman"/>
        </w:rPr>
      </w:pPr>
    </w:p>
    <w:p w14:paraId="6D2039D6" w14:textId="77777777" w:rsidR="00607FD6" w:rsidRPr="00607FD6" w:rsidRDefault="00607FD6" w:rsidP="00607FD6">
      <w:pPr>
        <w:spacing w:line="240" w:lineRule="auto"/>
        <w:ind w:left="720"/>
        <w:rPr>
          <w:rFonts w:ascii="Times New Roman" w:eastAsia="Times New Roman" w:hAnsi="Times New Roman" w:cs="Times New Roman"/>
        </w:rPr>
      </w:pPr>
      <w:r w:rsidRPr="00607FD6">
        <w:rPr>
          <w:rFonts w:ascii="Times New Roman" w:eastAsia="Times New Roman" w:hAnsi="Times New Roman" w:cs="Times New Roman"/>
        </w:rPr>
        <w:t>Program Manager –TBD</w:t>
      </w:r>
    </w:p>
    <w:p w14:paraId="0857B47A" w14:textId="77777777" w:rsidR="00607FD6" w:rsidRPr="00607FD6" w:rsidRDefault="00607FD6" w:rsidP="00607FD6">
      <w:pPr>
        <w:spacing w:line="240" w:lineRule="auto"/>
        <w:ind w:left="720"/>
        <w:rPr>
          <w:rFonts w:ascii="Times New Roman" w:eastAsia="Times New Roman" w:hAnsi="Times New Roman" w:cs="Times New Roman"/>
        </w:rPr>
      </w:pPr>
      <w:r w:rsidRPr="00607FD6">
        <w:rPr>
          <w:rFonts w:ascii="Times New Roman" w:eastAsia="Times New Roman" w:hAnsi="Times New Roman" w:cs="Times New Roman"/>
        </w:rPr>
        <w:t>Contracting Officer Representative - TBD</w:t>
      </w:r>
    </w:p>
    <w:p w14:paraId="27B37394" w14:textId="77777777" w:rsidR="00607FD6" w:rsidRPr="00607FD6" w:rsidRDefault="00607FD6" w:rsidP="00607FD6">
      <w:pPr>
        <w:spacing w:line="240" w:lineRule="auto"/>
        <w:ind w:left="720"/>
        <w:rPr>
          <w:rFonts w:ascii="Times New Roman" w:eastAsia="Times New Roman" w:hAnsi="Times New Roman" w:cs="Times New Roman"/>
        </w:rPr>
      </w:pPr>
    </w:p>
    <w:p w14:paraId="2A65C4A4" w14:textId="77777777" w:rsidR="00607FD6" w:rsidRPr="00607FD6" w:rsidRDefault="00607FD6" w:rsidP="0068262C">
      <w:pPr>
        <w:spacing w:line="240" w:lineRule="auto"/>
        <w:ind w:left="180" w:hanging="180"/>
        <w:contextualSpacing/>
        <w:rPr>
          <w:rFonts w:ascii="Times New Roman" w:eastAsia="Times New Roman" w:hAnsi="Times New Roman" w:cs="Times New Roman"/>
        </w:rPr>
      </w:pPr>
      <w:r w:rsidRPr="00607FD6">
        <w:rPr>
          <w:rFonts w:ascii="Times New Roman" w:eastAsia="Times New Roman" w:hAnsi="Times New Roman" w:cs="Times New Roman"/>
        </w:rPr>
        <w:t xml:space="preserve">2. CONTRACTOR REMITTANCE ADDRESS:  All payments by the Government to the contractor will be made in accordance with FAR 52.232-33, Payment by Electronic Funds Transfer—System for Award Management. </w:t>
      </w:r>
    </w:p>
    <w:p w14:paraId="1D35932F" w14:textId="77777777" w:rsidR="00607FD6" w:rsidRPr="00607FD6" w:rsidRDefault="00607FD6" w:rsidP="00607FD6">
      <w:pPr>
        <w:spacing w:line="240" w:lineRule="auto"/>
        <w:contextualSpacing/>
        <w:rPr>
          <w:rFonts w:ascii="Times New Roman" w:eastAsia="Times New Roman" w:hAnsi="Times New Roman" w:cs="Times New Roman"/>
        </w:rPr>
      </w:pPr>
    </w:p>
    <w:p w14:paraId="2B5C301E" w14:textId="77777777" w:rsidR="00607FD6" w:rsidRPr="00607FD6" w:rsidRDefault="00607FD6" w:rsidP="0068262C">
      <w:pPr>
        <w:spacing w:line="240" w:lineRule="auto"/>
        <w:ind w:left="180" w:hanging="180"/>
        <w:contextualSpacing/>
        <w:rPr>
          <w:rFonts w:ascii="Times New Roman" w:eastAsia="Times New Roman" w:hAnsi="Times New Roman" w:cs="Times New Roman"/>
        </w:rPr>
      </w:pPr>
      <w:r w:rsidRPr="00607FD6">
        <w:rPr>
          <w:rFonts w:ascii="Times New Roman" w:eastAsia="Times New Roman" w:hAnsi="Times New Roman" w:cs="Times New Roman"/>
        </w:rPr>
        <w:t>3.  INVOICES:  Payments shall be mad</w:t>
      </w:r>
      <w:r w:rsidR="00695D71">
        <w:rPr>
          <w:rFonts w:ascii="Times New Roman" w:eastAsia="Times New Roman" w:hAnsi="Times New Roman" w:cs="Times New Roman"/>
        </w:rPr>
        <w:t>e</w:t>
      </w:r>
      <w:r w:rsidRPr="00607FD6">
        <w:rPr>
          <w:rFonts w:ascii="Times New Roman" w:eastAsia="Times New Roman" w:hAnsi="Times New Roman" w:cs="Times New Roman"/>
        </w:rPr>
        <w:t xml:space="preserve"> monthly in arrears upon receipt of a properly prepared invoice.  </w:t>
      </w:r>
    </w:p>
    <w:p w14:paraId="0AAEB1AA" w14:textId="77777777" w:rsidR="00607FD6" w:rsidRPr="00607FD6" w:rsidRDefault="00607FD6" w:rsidP="00607FD6">
      <w:pPr>
        <w:spacing w:line="240" w:lineRule="auto"/>
        <w:contextualSpacing/>
        <w:rPr>
          <w:rFonts w:ascii="Times New Roman" w:eastAsia="Times New Roman" w:hAnsi="Times New Roman" w:cs="Times New Roman"/>
        </w:rPr>
      </w:pPr>
    </w:p>
    <w:p w14:paraId="6AE27429" w14:textId="77777777" w:rsidR="00607FD6" w:rsidRPr="00607FD6" w:rsidRDefault="00607FD6" w:rsidP="0068262C">
      <w:pPr>
        <w:spacing w:after="0" w:line="240" w:lineRule="auto"/>
        <w:ind w:left="180" w:hanging="180"/>
        <w:rPr>
          <w:rFonts w:ascii="Times New Roman" w:hAnsi="Times New Roman" w:cs="Times New Roman"/>
        </w:rPr>
      </w:pPr>
      <w:r w:rsidRPr="00607FD6">
        <w:rPr>
          <w:rFonts w:ascii="Times New Roman" w:eastAsia="Times New Roman" w:hAnsi="Times New Roman" w:cs="Times New Roman"/>
        </w:rPr>
        <w:t xml:space="preserve">4.  GOVERNMENT INVOICE ADDRESS: </w:t>
      </w:r>
      <w:r w:rsidRPr="00607FD6">
        <w:rPr>
          <w:rFonts w:ascii="Times New Roman" w:hAnsi="Times New Roman" w:cs="Times New Roman"/>
        </w:rPr>
        <w:t>All Invoices from the contractor shall be submitted electronically in accordance with VAAR Clause 852.232-72 Electronic Submission of Payment Request.</w:t>
      </w:r>
    </w:p>
    <w:p w14:paraId="0C8F4BF3" w14:textId="77777777" w:rsidR="00607FD6" w:rsidRDefault="00607FD6" w:rsidP="00607FD6">
      <w:pPr>
        <w:spacing w:line="240" w:lineRule="auto"/>
        <w:contextualSpacing/>
        <w:rPr>
          <w:rFonts w:ascii="Times New Roman" w:eastAsia="Times New Roman" w:hAnsi="Times New Roman" w:cs="Times New Roman"/>
        </w:rPr>
      </w:pPr>
    </w:p>
    <w:p w14:paraId="706150E9" w14:textId="77777777" w:rsidR="00607FD6" w:rsidRPr="00607FD6" w:rsidRDefault="00607FD6" w:rsidP="0068262C">
      <w:pPr>
        <w:spacing w:line="240" w:lineRule="auto"/>
        <w:ind w:left="180" w:hanging="180"/>
        <w:contextualSpacing/>
        <w:rPr>
          <w:rFonts w:ascii="Times New Roman" w:eastAsia="Times New Roman" w:hAnsi="Times New Roman" w:cs="Times New Roman"/>
        </w:rPr>
      </w:pPr>
      <w:r>
        <w:rPr>
          <w:rFonts w:ascii="Times New Roman" w:eastAsia="Times New Roman" w:hAnsi="Times New Roman" w:cs="Times New Roman"/>
        </w:rPr>
        <w:t xml:space="preserve">5.  </w:t>
      </w:r>
      <w:r w:rsidRPr="00607FD6">
        <w:rPr>
          <w:rFonts w:ascii="Times New Roman" w:eastAsia="Times New Roman" w:hAnsi="Times New Roman" w:cs="Times New Roman"/>
        </w:rPr>
        <w:t xml:space="preserve">FSC MANDATORY ELECTRONIC INVOICE SUBMISSION: Contractors are required to submit payment requests in electronic form in accordance with the submission instructions below. </w:t>
      </w:r>
    </w:p>
    <w:p w14:paraId="6069FE38" w14:textId="77777777" w:rsidR="00607FD6" w:rsidRPr="00607FD6" w:rsidRDefault="00607FD6" w:rsidP="0058692F">
      <w:pPr>
        <w:spacing w:line="240" w:lineRule="auto"/>
        <w:contextualSpacing/>
        <w:jc w:val="center"/>
        <w:rPr>
          <w:rFonts w:ascii="Times New Roman" w:eastAsia="Times New Roman" w:hAnsi="Times New Roman" w:cs="Times New Roman"/>
        </w:rPr>
      </w:pPr>
    </w:p>
    <w:p w14:paraId="5D4A82AF" w14:textId="77777777" w:rsidR="00607FD6" w:rsidRPr="00607FD6" w:rsidRDefault="00607FD6" w:rsidP="0058692F">
      <w:pPr>
        <w:spacing w:line="240" w:lineRule="auto"/>
        <w:contextualSpacing/>
        <w:jc w:val="center"/>
        <w:rPr>
          <w:rFonts w:ascii="Times New Roman" w:eastAsia="Times New Roman" w:hAnsi="Times New Roman" w:cs="Times New Roman"/>
        </w:rPr>
      </w:pPr>
      <w:r w:rsidRPr="00607FD6">
        <w:rPr>
          <w:rFonts w:ascii="Times New Roman" w:eastAsia="Times New Roman" w:hAnsi="Times New Roman" w:cs="Times New Roman"/>
        </w:rPr>
        <w:t>TUNGSTEN ELECTRONIC INVOICE SUBMISSION</w:t>
      </w:r>
    </w:p>
    <w:p w14:paraId="0E845356" w14:textId="77777777" w:rsidR="00607FD6" w:rsidRPr="00607FD6" w:rsidRDefault="00607FD6" w:rsidP="0058692F">
      <w:pPr>
        <w:spacing w:line="240" w:lineRule="auto"/>
        <w:contextualSpacing/>
        <w:jc w:val="center"/>
        <w:rPr>
          <w:rFonts w:ascii="Times New Roman" w:eastAsia="Times New Roman" w:hAnsi="Times New Roman" w:cs="Times New Roman"/>
        </w:rPr>
      </w:pPr>
      <w:r w:rsidRPr="00607FD6">
        <w:rPr>
          <w:rFonts w:ascii="Times New Roman" w:eastAsia="Times New Roman" w:hAnsi="Times New Roman" w:cs="Times New Roman"/>
        </w:rPr>
        <w:t>FSC e-INVOICE PROGRAM THRU AUSTIN PORTAL</w:t>
      </w:r>
    </w:p>
    <w:p w14:paraId="057DC2F8" w14:textId="77777777" w:rsidR="00607FD6" w:rsidRPr="00607FD6" w:rsidRDefault="00607FD6" w:rsidP="0058692F">
      <w:pPr>
        <w:spacing w:line="240" w:lineRule="auto"/>
        <w:contextualSpacing/>
        <w:jc w:val="center"/>
        <w:rPr>
          <w:rFonts w:ascii="Times New Roman" w:eastAsia="Times New Roman" w:hAnsi="Times New Roman" w:cs="Times New Roman"/>
        </w:rPr>
      </w:pPr>
      <w:r w:rsidRPr="00607FD6">
        <w:rPr>
          <w:rFonts w:ascii="Times New Roman" w:eastAsia="Times New Roman" w:hAnsi="Times New Roman" w:cs="Times New Roman"/>
        </w:rPr>
        <w:t>FSC MANDATORY ELECTRONIC INVOICE SUBMISSION FOR AUSTIN PAYMENTS</w:t>
      </w:r>
    </w:p>
    <w:p w14:paraId="44AD4476" w14:textId="77777777" w:rsidR="00607FD6" w:rsidRPr="00607FD6" w:rsidRDefault="00607FD6" w:rsidP="00607FD6">
      <w:pPr>
        <w:spacing w:line="240" w:lineRule="auto"/>
        <w:contextualSpacing/>
        <w:rPr>
          <w:rFonts w:ascii="Times New Roman" w:eastAsia="Times New Roman" w:hAnsi="Times New Roman" w:cs="Times New Roman"/>
        </w:rPr>
      </w:pPr>
    </w:p>
    <w:p w14:paraId="46284EB0" w14:textId="77777777" w:rsidR="00607FD6" w:rsidRPr="0058692F" w:rsidRDefault="00607FD6" w:rsidP="00607FD6">
      <w:pPr>
        <w:spacing w:line="240" w:lineRule="auto"/>
        <w:contextualSpacing/>
        <w:rPr>
          <w:rFonts w:ascii="Times New Roman" w:eastAsia="Times New Roman" w:hAnsi="Times New Roman" w:cs="Times New Roman"/>
          <w:b/>
        </w:rPr>
      </w:pPr>
      <w:r w:rsidRPr="0058692F">
        <w:rPr>
          <w:rFonts w:ascii="Times New Roman" w:eastAsia="Times New Roman" w:hAnsi="Times New Roman" w:cs="Times New Roman"/>
          <w:b/>
        </w:rPr>
        <w:t>Contracting POC: TBD</w:t>
      </w:r>
    </w:p>
    <w:p w14:paraId="135F9E64" w14:textId="77777777" w:rsidR="00607FD6" w:rsidRPr="0058692F" w:rsidRDefault="00607FD6" w:rsidP="00607FD6">
      <w:pPr>
        <w:spacing w:line="240" w:lineRule="auto"/>
        <w:contextualSpacing/>
        <w:rPr>
          <w:rFonts w:ascii="Times New Roman" w:eastAsia="Times New Roman" w:hAnsi="Times New Roman" w:cs="Times New Roman"/>
          <w:b/>
        </w:rPr>
      </w:pPr>
      <w:r w:rsidRPr="0058692F">
        <w:rPr>
          <w:rFonts w:ascii="Times New Roman" w:eastAsia="Times New Roman" w:hAnsi="Times New Roman" w:cs="Times New Roman"/>
          <w:b/>
        </w:rPr>
        <w:t>COR (Contracting Officers Representative): TBD</w:t>
      </w:r>
    </w:p>
    <w:p w14:paraId="564C1DBF" w14:textId="77777777" w:rsidR="00607FD6" w:rsidRPr="0058692F" w:rsidRDefault="00607FD6" w:rsidP="00607FD6">
      <w:pPr>
        <w:spacing w:line="240" w:lineRule="auto"/>
        <w:contextualSpacing/>
        <w:rPr>
          <w:rFonts w:ascii="Times New Roman" w:eastAsia="Times New Roman" w:hAnsi="Times New Roman" w:cs="Times New Roman"/>
          <w:b/>
        </w:rPr>
      </w:pPr>
      <w:r w:rsidRPr="0058692F">
        <w:rPr>
          <w:rFonts w:ascii="Times New Roman" w:eastAsia="Times New Roman" w:hAnsi="Times New Roman" w:cs="Times New Roman"/>
          <w:b/>
        </w:rPr>
        <w:t>Contract/Task Order Number: TBD</w:t>
      </w:r>
    </w:p>
    <w:p w14:paraId="411E03CD" w14:textId="77777777" w:rsidR="00607FD6" w:rsidRPr="0058692F" w:rsidRDefault="00607FD6" w:rsidP="00607FD6">
      <w:pPr>
        <w:spacing w:line="240" w:lineRule="auto"/>
        <w:contextualSpacing/>
        <w:rPr>
          <w:rFonts w:ascii="Times New Roman" w:eastAsia="Times New Roman" w:hAnsi="Times New Roman" w:cs="Times New Roman"/>
          <w:b/>
        </w:rPr>
      </w:pPr>
      <w:r w:rsidRPr="0058692F">
        <w:rPr>
          <w:rFonts w:ascii="Times New Roman" w:eastAsia="Times New Roman" w:hAnsi="Times New Roman" w:cs="Times New Roman"/>
          <w:b/>
        </w:rPr>
        <w:t>Purchase Order Number:  TBD</w:t>
      </w:r>
    </w:p>
    <w:p w14:paraId="37849A07" w14:textId="77777777" w:rsidR="00607FD6" w:rsidRPr="0058692F" w:rsidRDefault="00607FD6" w:rsidP="00607FD6">
      <w:pPr>
        <w:spacing w:line="240" w:lineRule="auto"/>
        <w:contextualSpacing/>
        <w:rPr>
          <w:rFonts w:ascii="Times New Roman" w:eastAsia="Times New Roman" w:hAnsi="Times New Roman" w:cs="Times New Roman"/>
          <w:b/>
        </w:rPr>
      </w:pPr>
    </w:p>
    <w:p w14:paraId="7515CE1D" w14:textId="77777777" w:rsidR="00607FD6" w:rsidRPr="0058692F" w:rsidRDefault="00607FD6" w:rsidP="0058692F">
      <w:pPr>
        <w:pStyle w:val="ListParagraph"/>
        <w:numPr>
          <w:ilvl w:val="0"/>
          <w:numId w:val="5"/>
        </w:numPr>
        <w:spacing w:line="240" w:lineRule="auto"/>
        <w:rPr>
          <w:rFonts w:ascii="Times New Roman" w:eastAsia="Times New Roman" w:hAnsi="Times New Roman" w:cs="Times New Roman"/>
        </w:rPr>
      </w:pPr>
      <w:r w:rsidRPr="0058692F">
        <w:rPr>
          <w:rFonts w:ascii="Times New Roman" w:eastAsia="Times New Roman" w:hAnsi="Times New Roman" w:cs="Times New Roman"/>
        </w:rPr>
        <w:lastRenderedPageBreak/>
        <w:t>VENDOR ELECTRONIC INVOICE SUBMISSION METHODS:</w:t>
      </w:r>
    </w:p>
    <w:p w14:paraId="60912AFD" w14:textId="77777777" w:rsidR="00607FD6" w:rsidRPr="00607FD6" w:rsidRDefault="00607FD6" w:rsidP="00607FD6">
      <w:pPr>
        <w:spacing w:line="240" w:lineRule="auto"/>
        <w:contextualSpacing/>
        <w:rPr>
          <w:rFonts w:ascii="Times New Roman" w:eastAsia="Times New Roman" w:hAnsi="Times New Roman" w:cs="Times New Roman"/>
        </w:rPr>
      </w:pPr>
    </w:p>
    <w:p w14:paraId="3C2B20E0" w14:textId="77777777" w:rsidR="00607FD6" w:rsidRPr="00607FD6" w:rsidRDefault="00607FD6" w:rsidP="00607FD6">
      <w:pPr>
        <w:spacing w:line="240" w:lineRule="auto"/>
        <w:contextualSpacing/>
        <w:rPr>
          <w:rFonts w:ascii="Times New Roman" w:eastAsia="Times New Roman" w:hAnsi="Times New Roman" w:cs="Times New Roman"/>
        </w:rPr>
      </w:pPr>
      <w:r w:rsidRPr="00607FD6">
        <w:rPr>
          <w:rFonts w:ascii="Times New Roman" w:eastAsia="Times New Roman" w:hAnsi="Times New Roman" w:cs="Times New Roman"/>
        </w:rPr>
        <w:t>Fax, email and scanned documents are not acceptable forms of submission for payment requests.  Electronic form means an automated system transmitting information electronically according to the accepted data transmissions below.</w:t>
      </w:r>
    </w:p>
    <w:p w14:paraId="5D98F99B" w14:textId="77777777" w:rsidR="00607FD6" w:rsidRPr="00607FD6" w:rsidRDefault="00607FD6" w:rsidP="00607FD6">
      <w:pPr>
        <w:spacing w:line="240" w:lineRule="auto"/>
        <w:contextualSpacing/>
        <w:rPr>
          <w:rFonts w:ascii="Times New Roman" w:eastAsia="Times New Roman" w:hAnsi="Times New Roman" w:cs="Times New Roman"/>
        </w:rPr>
      </w:pPr>
      <w:r w:rsidRPr="00607FD6">
        <w:rPr>
          <w:rFonts w:ascii="Times New Roman" w:eastAsia="Times New Roman" w:hAnsi="Times New Roman" w:cs="Times New Roman"/>
        </w:rPr>
        <w:t>•</w:t>
      </w:r>
      <w:r w:rsidRPr="00607FD6">
        <w:rPr>
          <w:rFonts w:ascii="Times New Roman" w:eastAsia="Times New Roman" w:hAnsi="Times New Roman" w:cs="Times New Roman"/>
        </w:rPr>
        <w:tab/>
        <w:t xml:space="preserve">VA’s Electronic invoice presentment and payment system-The FSC uses a </w:t>
      </w:r>
      <w:proofErr w:type="gramStart"/>
      <w:r w:rsidRPr="00607FD6">
        <w:rPr>
          <w:rFonts w:ascii="Times New Roman" w:eastAsia="Times New Roman" w:hAnsi="Times New Roman" w:cs="Times New Roman"/>
        </w:rPr>
        <w:t>third party</w:t>
      </w:r>
      <w:proofErr w:type="gramEnd"/>
      <w:r w:rsidRPr="00607FD6">
        <w:rPr>
          <w:rFonts w:ascii="Times New Roman" w:eastAsia="Times New Roman" w:hAnsi="Times New Roman" w:cs="Times New Roman"/>
        </w:rPr>
        <w:t xml:space="preserve"> contractor, Tungsten, to transition vendors from paper to electronic invoice submission. Please see Tungsten contact information below to begin submitting electronic invoices, free of charge.</w:t>
      </w:r>
    </w:p>
    <w:p w14:paraId="50AC8D0B" w14:textId="77777777" w:rsidR="00607FD6" w:rsidRPr="00607FD6" w:rsidRDefault="00607FD6" w:rsidP="00607FD6">
      <w:pPr>
        <w:spacing w:line="240" w:lineRule="auto"/>
        <w:contextualSpacing/>
        <w:rPr>
          <w:rFonts w:ascii="Times New Roman" w:eastAsia="Times New Roman" w:hAnsi="Times New Roman" w:cs="Times New Roman"/>
        </w:rPr>
      </w:pPr>
      <w:r w:rsidRPr="00607FD6">
        <w:rPr>
          <w:rFonts w:ascii="Times New Roman" w:eastAsia="Times New Roman" w:hAnsi="Times New Roman" w:cs="Times New Roman"/>
        </w:rPr>
        <w:t>•</w:t>
      </w:r>
      <w:r w:rsidRPr="00607FD6">
        <w:rPr>
          <w:rFonts w:ascii="Times New Roman" w:eastAsia="Times New Roman" w:hAnsi="Times New Roman" w:cs="Times New Roman"/>
        </w:rPr>
        <w:tab/>
        <w:t>A system that conforms to the X12 electronic data interchange (EDI) formats established by the Accredited Standards Center (ASC) chartered by the American National Standards Institute (ANSI).</w:t>
      </w:r>
    </w:p>
    <w:p w14:paraId="06ABC1C1" w14:textId="77777777" w:rsidR="0058692F" w:rsidRDefault="00607FD6" w:rsidP="0058692F">
      <w:pPr>
        <w:spacing w:line="240" w:lineRule="auto"/>
        <w:contextualSpacing/>
        <w:rPr>
          <w:rFonts w:ascii="Times New Roman" w:eastAsia="Times New Roman" w:hAnsi="Times New Roman" w:cs="Times New Roman"/>
        </w:rPr>
      </w:pPr>
      <w:r w:rsidRPr="00607FD6">
        <w:rPr>
          <w:rFonts w:ascii="Times New Roman" w:eastAsia="Times New Roman" w:hAnsi="Times New Roman" w:cs="Times New Roman"/>
        </w:rPr>
        <w:t>•</w:t>
      </w:r>
      <w:r w:rsidRPr="00607FD6">
        <w:rPr>
          <w:rFonts w:ascii="Times New Roman" w:eastAsia="Times New Roman" w:hAnsi="Times New Roman" w:cs="Times New Roman"/>
        </w:rPr>
        <w:tab/>
        <w:t>The X12 EDI Web site (</w:t>
      </w:r>
      <w:hyperlink r:id="rId8" w:history="1">
        <w:r w:rsidR="0058692F" w:rsidRPr="00705610">
          <w:rPr>
            <w:rStyle w:val="Hyperlink"/>
            <w:rFonts w:ascii="Times New Roman" w:eastAsia="Times New Roman" w:hAnsi="Times New Roman" w:cs="Times New Roman"/>
          </w:rPr>
          <w:t>http://www.s12.org</w:t>
        </w:r>
      </w:hyperlink>
      <w:r w:rsidRPr="00607FD6">
        <w:rPr>
          <w:rFonts w:ascii="Times New Roman" w:eastAsia="Times New Roman" w:hAnsi="Times New Roman" w:cs="Times New Roman"/>
        </w:rPr>
        <w:t>).</w:t>
      </w:r>
    </w:p>
    <w:p w14:paraId="0634CC07" w14:textId="77777777" w:rsidR="0058692F" w:rsidRDefault="0058692F" w:rsidP="0058692F">
      <w:pPr>
        <w:spacing w:line="240" w:lineRule="auto"/>
        <w:contextualSpacing/>
        <w:rPr>
          <w:rFonts w:ascii="Times New Roman" w:eastAsia="Times New Roman" w:hAnsi="Times New Roman" w:cs="Times New Roman"/>
        </w:rPr>
      </w:pPr>
    </w:p>
    <w:p w14:paraId="3283E3E3" w14:textId="77777777" w:rsidR="00607FD6" w:rsidRPr="0058692F" w:rsidRDefault="0058692F" w:rsidP="0058692F">
      <w:pPr>
        <w:pStyle w:val="ListParagraph"/>
        <w:numPr>
          <w:ilvl w:val="0"/>
          <w:numId w:val="5"/>
        </w:numPr>
        <w:spacing w:line="240" w:lineRule="auto"/>
        <w:rPr>
          <w:rFonts w:ascii="Times New Roman" w:eastAsia="Times New Roman" w:hAnsi="Times New Roman" w:cs="Times New Roman"/>
        </w:rPr>
      </w:pPr>
      <w:r w:rsidRPr="0058692F">
        <w:rPr>
          <w:rFonts w:ascii="Times New Roman" w:eastAsia="Times New Roman" w:hAnsi="Times New Roman" w:cs="Times New Roman"/>
        </w:rPr>
        <w:t>VENDOR E-INVOICE SET UP INFORMATION:</w:t>
      </w:r>
      <w:bookmarkStart w:id="4" w:name="85223272"/>
      <w:bookmarkEnd w:id="4"/>
    </w:p>
    <w:p w14:paraId="08CA4FEA" w14:textId="77777777" w:rsidR="00607FD6" w:rsidRPr="00607FD6" w:rsidRDefault="00607FD6" w:rsidP="00607FD6">
      <w:pPr>
        <w:spacing w:before="240"/>
        <w:rPr>
          <w:rFonts w:ascii="Times New Roman" w:eastAsia="Times New Roman" w:hAnsi="Times New Roman" w:cs="Times New Roman"/>
        </w:rPr>
      </w:pPr>
      <w:r w:rsidRPr="00607FD6">
        <w:rPr>
          <w:rFonts w:ascii="Times New Roman" w:eastAsia="Times New Roman" w:hAnsi="Times New Roman" w:cs="Times New Roman"/>
        </w:rPr>
        <w:t>Please contact Tungsten at the phone number or email address listed below to begin submitting your electronic invoices to the VA Financial Services Center (FSC) in Austin, TX for payment processing. If you have questions about the e-invoicing program or Tungsten, please contact the FSC at the phone number or email address listed below.</w:t>
      </w:r>
    </w:p>
    <w:p w14:paraId="54686C51" w14:textId="77777777" w:rsidR="00EE5E68" w:rsidRPr="00EE5E68" w:rsidRDefault="00EE5E68" w:rsidP="00EE5E68">
      <w:pPr>
        <w:spacing w:after="0" w:line="240" w:lineRule="auto"/>
        <w:ind w:left="720" w:firstLine="720"/>
        <w:rPr>
          <w:rFonts w:ascii="Times New Roman" w:hAnsi="Times New Roman" w:cs="Times New Roman"/>
        </w:rPr>
      </w:pPr>
      <w:r w:rsidRPr="00EE5E68">
        <w:rPr>
          <w:rFonts w:ascii="Times New Roman" w:hAnsi="Times New Roman" w:cs="Times New Roman"/>
        </w:rPr>
        <w:t>1.</w:t>
      </w:r>
      <w:r w:rsidRPr="00EE5E68">
        <w:rPr>
          <w:rFonts w:ascii="Times New Roman" w:hAnsi="Times New Roman" w:cs="Times New Roman"/>
        </w:rPr>
        <w:tab/>
        <w:t>Tungsten e-Invoice Setup Information: 1-877-489-6135</w:t>
      </w:r>
    </w:p>
    <w:p w14:paraId="451054FD" w14:textId="77777777" w:rsidR="00EE5E68" w:rsidRPr="00EE5E68" w:rsidRDefault="00EE5E68" w:rsidP="00EE5E68">
      <w:pPr>
        <w:spacing w:after="0" w:line="240" w:lineRule="auto"/>
        <w:ind w:left="720" w:firstLine="720"/>
        <w:rPr>
          <w:rFonts w:ascii="Times New Roman" w:hAnsi="Times New Roman" w:cs="Times New Roman"/>
        </w:rPr>
      </w:pPr>
      <w:r w:rsidRPr="00EE5E68">
        <w:rPr>
          <w:rFonts w:ascii="Times New Roman" w:hAnsi="Times New Roman" w:cs="Times New Roman"/>
        </w:rPr>
        <w:t>2.</w:t>
      </w:r>
      <w:r w:rsidRPr="00EE5E68">
        <w:rPr>
          <w:rFonts w:ascii="Times New Roman" w:hAnsi="Times New Roman" w:cs="Times New Roman"/>
        </w:rPr>
        <w:tab/>
        <w:t>Tungsten e-Invoice email: VA.Registration@Tungsten-Network.com</w:t>
      </w:r>
    </w:p>
    <w:p w14:paraId="1E994787" w14:textId="77777777" w:rsidR="00EE5E68" w:rsidRPr="00EE5E68" w:rsidRDefault="00EE5E68" w:rsidP="00EE5E68">
      <w:pPr>
        <w:spacing w:after="0" w:line="240" w:lineRule="auto"/>
        <w:ind w:left="720" w:firstLine="720"/>
        <w:rPr>
          <w:rFonts w:ascii="Times New Roman" w:hAnsi="Times New Roman" w:cs="Times New Roman"/>
        </w:rPr>
      </w:pPr>
      <w:r w:rsidRPr="00EE5E68">
        <w:rPr>
          <w:rFonts w:ascii="Times New Roman" w:hAnsi="Times New Roman" w:cs="Times New Roman"/>
        </w:rPr>
        <w:t>3.</w:t>
      </w:r>
      <w:r w:rsidRPr="00EE5E68">
        <w:rPr>
          <w:rFonts w:ascii="Times New Roman" w:hAnsi="Times New Roman" w:cs="Times New Roman"/>
        </w:rPr>
        <w:tab/>
        <w:t>FSC e-Invoice Contact Information: 1-877-353-9791</w:t>
      </w:r>
    </w:p>
    <w:p w14:paraId="7959C2CF" w14:textId="77777777" w:rsidR="00EE5E68" w:rsidRPr="00EE5E68" w:rsidRDefault="00EE5E68" w:rsidP="00EE5E68">
      <w:pPr>
        <w:spacing w:after="0" w:line="240" w:lineRule="auto"/>
        <w:ind w:left="720" w:firstLine="720"/>
        <w:rPr>
          <w:rFonts w:ascii="Times New Roman" w:hAnsi="Times New Roman" w:cs="Times New Roman"/>
        </w:rPr>
      </w:pPr>
      <w:r w:rsidRPr="00EE5E68">
        <w:rPr>
          <w:rFonts w:ascii="Times New Roman" w:hAnsi="Times New Roman" w:cs="Times New Roman"/>
        </w:rPr>
        <w:t>4.</w:t>
      </w:r>
      <w:r w:rsidRPr="00EE5E68">
        <w:rPr>
          <w:rFonts w:ascii="Times New Roman" w:hAnsi="Times New Roman" w:cs="Times New Roman"/>
        </w:rPr>
        <w:tab/>
        <w:t xml:space="preserve">FSC e-invoice email: </w:t>
      </w:r>
      <w:hyperlink r:id="rId9" w:history="1">
        <w:r w:rsidRPr="00EE5E68">
          <w:rPr>
            <w:rStyle w:val="Hyperlink"/>
            <w:rFonts w:ascii="Times New Roman" w:hAnsi="Times New Roman" w:cs="Times New Roman"/>
          </w:rPr>
          <w:t>vafsccshd@va.gov</w:t>
        </w:r>
      </w:hyperlink>
    </w:p>
    <w:p w14:paraId="039364F5" w14:textId="77777777" w:rsidR="00EE5E68" w:rsidRPr="00EE5E68" w:rsidRDefault="00EE5E68" w:rsidP="00EE5E68">
      <w:pPr>
        <w:spacing w:after="0" w:line="240" w:lineRule="auto"/>
        <w:ind w:left="720" w:firstLine="720"/>
        <w:rPr>
          <w:rFonts w:ascii="Times New Roman" w:hAnsi="Times New Roman" w:cs="Times New Roman"/>
        </w:rPr>
      </w:pPr>
    </w:p>
    <w:p w14:paraId="4894B1E4" w14:textId="77777777" w:rsidR="00607FD6" w:rsidRPr="00EE5E68" w:rsidRDefault="00EE5E68" w:rsidP="00EE5E68">
      <w:pPr>
        <w:rPr>
          <w:rStyle w:val="Hyperlink"/>
          <w:rFonts w:ascii="Times New Roman" w:eastAsia="Times New Roman" w:hAnsi="Times New Roman" w:cs="Times New Roman"/>
        </w:rPr>
      </w:pPr>
      <w:proofErr w:type="gramStart"/>
      <w:r w:rsidRPr="00EE5E68">
        <w:rPr>
          <w:rFonts w:ascii="Times New Roman" w:hAnsi="Times New Roman" w:cs="Times New Roman"/>
        </w:rPr>
        <w:t>See  https://www.fsc.va.gov/einvoice.asp</w:t>
      </w:r>
      <w:proofErr w:type="gramEnd"/>
      <w:r w:rsidRPr="00EE5E68">
        <w:rPr>
          <w:rFonts w:ascii="Times New Roman" w:hAnsi="Times New Roman" w:cs="Times New Roman"/>
        </w:rPr>
        <w:t xml:space="preserve"> for more information</w:t>
      </w:r>
    </w:p>
    <w:p w14:paraId="49CE6CD1" w14:textId="77777777" w:rsidR="00607FD6" w:rsidRPr="00607FD6" w:rsidRDefault="00607FD6" w:rsidP="00607FD6">
      <w:pPr>
        <w:rPr>
          <w:rFonts w:ascii="Times New Roman" w:eastAsia="Times New Roman" w:hAnsi="Times New Roman" w:cs="Times New Roman"/>
        </w:rPr>
      </w:pPr>
      <w:r w:rsidRPr="00607FD6">
        <w:rPr>
          <w:rFonts w:ascii="Times New Roman" w:eastAsia="Times New Roman" w:hAnsi="Times New Roman" w:cs="Times New Roman"/>
        </w:rPr>
        <w:t xml:space="preserve">  ACKNOWLEDGMENT OF AMENDMENTS:  The offeror acknowledges receipt of amendments to the Solicitation numbered and dated as follows:</w:t>
      </w:r>
    </w:p>
    <w:tbl>
      <w:tblPr>
        <w:tblStyle w:val="TableGrid2"/>
        <w:tblW w:w="0" w:type="auto"/>
        <w:tblLook w:val="04A0" w:firstRow="1" w:lastRow="0" w:firstColumn="1" w:lastColumn="0" w:noHBand="0" w:noVBand="1"/>
      </w:tblPr>
      <w:tblGrid>
        <w:gridCol w:w="4688"/>
        <w:gridCol w:w="4662"/>
      </w:tblGrid>
      <w:tr w:rsidR="00607FD6" w:rsidRPr="00607FD6" w14:paraId="7A70B897" w14:textId="77777777" w:rsidTr="00706ED8">
        <w:tc>
          <w:tcPr>
            <w:tcW w:w="4788" w:type="dxa"/>
          </w:tcPr>
          <w:p w14:paraId="0F3169F1" w14:textId="77777777" w:rsidR="00607FD6" w:rsidRPr="00607FD6" w:rsidRDefault="00607FD6" w:rsidP="00706ED8">
            <w:pPr>
              <w:jc w:val="center"/>
              <w:rPr>
                <w:rFonts w:ascii="Times New Roman" w:hAnsi="Times New Roman" w:cs="Times New Roman"/>
              </w:rPr>
            </w:pPr>
            <w:r w:rsidRPr="00607FD6">
              <w:rPr>
                <w:rFonts w:ascii="Times New Roman" w:hAnsi="Times New Roman" w:cs="Times New Roman"/>
              </w:rPr>
              <w:t>AMENDMENT NO</w:t>
            </w:r>
          </w:p>
        </w:tc>
        <w:tc>
          <w:tcPr>
            <w:tcW w:w="4788" w:type="dxa"/>
          </w:tcPr>
          <w:p w14:paraId="75B9F81F" w14:textId="77777777" w:rsidR="00607FD6" w:rsidRPr="00607FD6" w:rsidRDefault="00607FD6" w:rsidP="00706ED8">
            <w:pPr>
              <w:jc w:val="center"/>
              <w:rPr>
                <w:rFonts w:ascii="Times New Roman" w:hAnsi="Times New Roman" w:cs="Times New Roman"/>
              </w:rPr>
            </w:pPr>
            <w:r w:rsidRPr="00607FD6">
              <w:rPr>
                <w:rFonts w:ascii="Times New Roman" w:hAnsi="Times New Roman" w:cs="Times New Roman"/>
              </w:rPr>
              <w:t>DATE</w:t>
            </w:r>
          </w:p>
        </w:tc>
      </w:tr>
      <w:tr w:rsidR="00607FD6" w:rsidRPr="00607FD6" w14:paraId="11AA3D66" w14:textId="77777777" w:rsidTr="00706ED8">
        <w:tc>
          <w:tcPr>
            <w:tcW w:w="4788" w:type="dxa"/>
          </w:tcPr>
          <w:p w14:paraId="51667875" w14:textId="77777777" w:rsidR="00607FD6" w:rsidRPr="00607FD6" w:rsidRDefault="00607FD6" w:rsidP="00706ED8">
            <w:pPr>
              <w:rPr>
                <w:rFonts w:ascii="Times New Roman" w:hAnsi="Times New Roman" w:cs="Times New Roman"/>
              </w:rPr>
            </w:pPr>
          </w:p>
        </w:tc>
        <w:tc>
          <w:tcPr>
            <w:tcW w:w="4788" w:type="dxa"/>
          </w:tcPr>
          <w:p w14:paraId="6328073B" w14:textId="77777777" w:rsidR="00607FD6" w:rsidRPr="00607FD6" w:rsidRDefault="00607FD6" w:rsidP="00706ED8">
            <w:pPr>
              <w:rPr>
                <w:rFonts w:ascii="Times New Roman" w:hAnsi="Times New Roman" w:cs="Times New Roman"/>
              </w:rPr>
            </w:pPr>
          </w:p>
        </w:tc>
      </w:tr>
      <w:tr w:rsidR="00607FD6" w:rsidRPr="00607FD6" w14:paraId="54C1CC02" w14:textId="77777777" w:rsidTr="00706ED8">
        <w:tc>
          <w:tcPr>
            <w:tcW w:w="4788" w:type="dxa"/>
          </w:tcPr>
          <w:p w14:paraId="4B023929" w14:textId="77777777" w:rsidR="00607FD6" w:rsidRPr="00607FD6" w:rsidRDefault="00607FD6" w:rsidP="00706ED8">
            <w:pPr>
              <w:rPr>
                <w:rFonts w:ascii="Times New Roman" w:hAnsi="Times New Roman" w:cs="Times New Roman"/>
              </w:rPr>
            </w:pPr>
          </w:p>
        </w:tc>
        <w:tc>
          <w:tcPr>
            <w:tcW w:w="4788" w:type="dxa"/>
          </w:tcPr>
          <w:p w14:paraId="2F57C232" w14:textId="77777777" w:rsidR="00607FD6" w:rsidRPr="00607FD6" w:rsidRDefault="00607FD6" w:rsidP="00706ED8">
            <w:pPr>
              <w:rPr>
                <w:rFonts w:ascii="Times New Roman" w:hAnsi="Times New Roman" w:cs="Times New Roman"/>
              </w:rPr>
            </w:pPr>
          </w:p>
        </w:tc>
      </w:tr>
      <w:tr w:rsidR="00607FD6" w:rsidRPr="00607FD6" w14:paraId="05010D67" w14:textId="77777777" w:rsidTr="00706ED8">
        <w:tc>
          <w:tcPr>
            <w:tcW w:w="4788" w:type="dxa"/>
          </w:tcPr>
          <w:p w14:paraId="29BC4C62" w14:textId="77777777" w:rsidR="00607FD6" w:rsidRPr="00607FD6" w:rsidRDefault="00607FD6" w:rsidP="00706ED8">
            <w:pPr>
              <w:rPr>
                <w:rFonts w:ascii="Times New Roman" w:hAnsi="Times New Roman" w:cs="Times New Roman"/>
              </w:rPr>
            </w:pPr>
          </w:p>
        </w:tc>
        <w:tc>
          <w:tcPr>
            <w:tcW w:w="4788" w:type="dxa"/>
          </w:tcPr>
          <w:p w14:paraId="37CB1568" w14:textId="77777777" w:rsidR="00607FD6" w:rsidRPr="00607FD6" w:rsidRDefault="00607FD6" w:rsidP="00706ED8">
            <w:pPr>
              <w:rPr>
                <w:rFonts w:ascii="Times New Roman" w:hAnsi="Times New Roman" w:cs="Times New Roman"/>
              </w:rPr>
            </w:pPr>
          </w:p>
        </w:tc>
      </w:tr>
    </w:tbl>
    <w:p w14:paraId="146BDAFF" w14:textId="77777777" w:rsidR="00607FD6" w:rsidRPr="00607FD6" w:rsidRDefault="00607FD6" w:rsidP="00607FD6">
      <w:pPr>
        <w:rPr>
          <w:rFonts w:ascii="Times New Roman" w:eastAsia="Times New Roman" w:hAnsi="Times New Roman" w:cs="Times New Roman"/>
        </w:rPr>
      </w:pPr>
    </w:p>
    <w:p w14:paraId="08BD336B" w14:textId="77777777" w:rsidR="00607FD6" w:rsidRPr="00607FD6" w:rsidRDefault="00607FD6" w:rsidP="00607FD6">
      <w:pPr>
        <w:keepNext/>
        <w:keepLines/>
        <w:spacing w:after="120" w:line="240" w:lineRule="auto"/>
        <w:outlineLvl w:val="1"/>
        <w:rPr>
          <w:rStyle w:val="Heading2Char"/>
          <w:rFonts w:ascii="Times New Roman" w:hAnsi="Times New Roman" w:cs="Times New Roman"/>
        </w:rPr>
      </w:pPr>
      <w:bookmarkStart w:id="5" w:name="_Toc256000019"/>
      <w:bookmarkStart w:id="6" w:name="_Toc446587290"/>
      <w:bookmarkStart w:id="7" w:name="_Toc458014952"/>
      <w:r w:rsidRPr="00607FD6">
        <w:rPr>
          <w:rFonts w:ascii="Times New Roman" w:hAnsi="Times New Roman" w:cs="Times New Roman"/>
        </w:rPr>
        <w:t>B.2</w:t>
      </w:r>
      <w:r w:rsidR="00BE3784">
        <w:rPr>
          <w:rStyle w:val="Heading2Char"/>
          <w:rFonts w:ascii="Times New Roman" w:hAnsi="Times New Roman" w:cs="Times New Roman"/>
        </w:rPr>
        <w:t xml:space="preserve"> SAC 18-01</w:t>
      </w:r>
      <w:r w:rsidRPr="00607FD6">
        <w:rPr>
          <w:rStyle w:val="Heading2Char"/>
          <w:rFonts w:ascii="Times New Roman" w:hAnsi="Times New Roman" w:cs="Times New Roman"/>
        </w:rPr>
        <w:t>– SAC SERVICE LEVEL AGREEMENT FEE AND SUBMISSION OF QUARTERLY SALES REPORTS; CONTRACT ACTIONS OPEN MARKET</w:t>
      </w:r>
      <w:bookmarkStart w:id="8" w:name="wp1884880"/>
      <w:bookmarkStart w:id="9" w:name="wp1884882"/>
      <w:bookmarkEnd w:id="8"/>
      <w:bookmarkEnd w:id="9"/>
      <w:r w:rsidRPr="00607FD6">
        <w:rPr>
          <w:rStyle w:val="Heading2Char"/>
          <w:rFonts w:ascii="Times New Roman" w:hAnsi="Times New Roman" w:cs="Times New Roman"/>
        </w:rPr>
        <w:t xml:space="preserve"> (JAN 2016</w:t>
      </w:r>
      <w:bookmarkEnd w:id="5"/>
      <w:bookmarkEnd w:id="6"/>
      <w:bookmarkEnd w:id="7"/>
      <w:r w:rsidRPr="00607FD6">
        <w:rPr>
          <w:rStyle w:val="Heading2Char"/>
          <w:rFonts w:ascii="Times New Roman" w:hAnsi="Times New Roman" w:cs="Times New Roman"/>
        </w:rPr>
        <w:t>)</w:t>
      </w:r>
    </w:p>
    <w:p w14:paraId="5D6A4DFC" w14:textId="77777777" w:rsidR="00607FD6" w:rsidRPr="00607FD6" w:rsidRDefault="00607FD6" w:rsidP="0068262C">
      <w:pPr>
        <w:numPr>
          <w:ilvl w:val="0"/>
          <w:numId w:val="1"/>
        </w:numPr>
        <w:spacing w:line="240" w:lineRule="auto"/>
        <w:ind w:left="360"/>
        <w:rPr>
          <w:rFonts w:ascii="Times New Roman" w:eastAsia="Times New Roman" w:hAnsi="Times New Roman" w:cs="Times New Roman"/>
          <w:color w:val="000000"/>
        </w:rPr>
      </w:pPr>
      <w:bookmarkStart w:id="10" w:name="wp1884889"/>
      <w:bookmarkStart w:id="11" w:name="wp1884890"/>
      <w:bookmarkEnd w:id="10"/>
      <w:bookmarkEnd w:id="11"/>
      <w:r w:rsidRPr="00607FD6">
        <w:rPr>
          <w:rFonts w:ascii="Times New Roman" w:eastAsia="Times New Roman" w:hAnsi="Times New Roman" w:cs="Times New Roman"/>
          <w:b/>
          <w:bCs/>
          <w:color w:val="000000"/>
        </w:rPr>
        <w:t> Service Level Agreement Fee.</w:t>
      </w:r>
      <w:r w:rsidRPr="00607FD6">
        <w:rPr>
          <w:rFonts w:ascii="Times New Roman" w:eastAsia="Times New Roman" w:hAnsi="Times New Roman" w:cs="Times New Roman"/>
          <w:color w:val="000000"/>
        </w:rPr>
        <w:t xml:space="preserve">  </w:t>
      </w:r>
    </w:p>
    <w:p w14:paraId="523EACA4" w14:textId="77777777" w:rsidR="00607FD6" w:rsidRPr="00607FD6" w:rsidRDefault="00607FD6" w:rsidP="00607FD6">
      <w:pPr>
        <w:spacing w:before="240" w:line="240" w:lineRule="auto"/>
        <w:rPr>
          <w:rFonts w:ascii="Times New Roman" w:eastAsia="Times New Roman" w:hAnsi="Times New Roman" w:cs="Times New Roman"/>
          <w:color w:val="000000"/>
        </w:rPr>
      </w:pPr>
      <w:r w:rsidRPr="00607FD6">
        <w:rPr>
          <w:rFonts w:ascii="Times New Roman" w:eastAsia="Times New Roman" w:hAnsi="Times New Roman" w:cs="Times New Roman"/>
          <w:color w:val="000000"/>
        </w:rPr>
        <w:t xml:space="preserve">The Service Level Agreement (SLA) fee is established by the Supply Fund Board and is provided as a means of reimbursement for customary acquisition-related services necessary to obtain contractor services and/or supplies as required.  The SLA is reimbursed to the SAC based on rates established by the supply fund board and are recouped based on a percentage of total quarterly sales. The Supply Fund Board may change the percentage at any time, but typically not more than once per year.  Upon a change in the SLA, the Contracting Officer (CO) shall issue a unilateral modification to apply the change to CLIN prices based upon the SLA rate change. The SAC will provide reasonable notice prior to the effective date of the change. </w:t>
      </w:r>
    </w:p>
    <w:p w14:paraId="4971DF3A" w14:textId="77777777" w:rsidR="00607FD6" w:rsidRPr="00607FD6" w:rsidRDefault="00607FD6" w:rsidP="00607FD6">
      <w:pPr>
        <w:spacing w:line="240" w:lineRule="auto"/>
        <w:rPr>
          <w:rFonts w:ascii="Times New Roman" w:eastAsia="Times New Roman" w:hAnsi="Times New Roman" w:cs="Times New Roman"/>
          <w:color w:val="000000"/>
        </w:rPr>
      </w:pPr>
      <w:proofErr w:type="gramStart"/>
      <w:r w:rsidRPr="00607FD6">
        <w:rPr>
          <w:rFonts w:ascii="Times New Roman" w:eastAsia="Times New Roman" w:hAnsi="Times New Roman" w:cs="Times New Roman"/>
          <w:color w:val="000000"/>
        </w:rPr>
        <w:t>In order to</w:t>
      </w:r>
      <w:proofErr w:type="gramEnd"/>
      <w:r w:rsidRPr="00607FD6">
        <w:rPr>
          <w:rFonts w:ascii="Times New Roman" w:eastAsia="Times New Roman" w:hAnsi="Times New Roman" w:cs="Times New Roman"/>
          <w:color w:val="000000"/>
        </w:rPr>
        <w:t xml:space="preserve"> facilitate SLA reimbursement, offerors must include (imbed) the SLA fee into their prices; therefore, the fee will be reflected in the total amount charged and transparent to ordering activities.</w:t>
      </w:r>
    </w:p>
    <w:p w14:paraId="308D9122" w14:textId="77777777" w:rsidR="00607FD6" w:rsidRPr="00607FD6" w:rsidRDefault="00607FD6" w:rsidP="00607FD6">
      <w:pPr>
        <w:spacing w:line="240" w:lineRule="auto"/>
        <w:rPr>
          <w:rFonts w:ascii="Times New Roman" w:eastAsia="Times New Roman" w:hAnsi="Times New Roman" w:cs="Times New Roman"/>
        </w:rPr>
      </w:pPr>
      <w:r w:rsidRPr="00607FD6">
        <w:rPr>
          <w:rFonts w:ascii="Times New Roman" w:eastAsia="Times New Roman" w:hAnsi="Times New Roman" w:cs="Times New Roman"/>
          <w:b/>
          <w:color w:val="000000"/>
        </w:rPr>
        <w:lastRenderedPageBreak/>
        <w:t xml:space="preserve">The current SLA which applies to this contract action is </w:t>
      </w:r>
      <w:r w:rsidR="00BE3784">
        <w:rPr>
          <w:rFonts w:ascii="Times New Roman" w:eastAsia="Times New Roman" w:hAnsi="Times New Roman" w:cs="Times New Roman"/>
          <w:b/>
          <w:color w:val="000000"/>
        </w:rPr>
        <w:t xml:space="preserve">3.0 </w:t>
      </w:r>
      <w:r w:rsidRPr="00607FD6">
        <w:rPr>
          <w:rFonts w:ascii="Times New Roman" w:eastAsia="Times New Roman" w:hAnsi="Times New Roman" w:cs="Times New Roman"/>
          <w:b/>
          <w:color w:val="000000"/>
        </w:rPr>
        <w:t>%</w:t>
      </w:r>
      <w:r w:rsidRPr="00607FD6">
        <w:rPr>
          <w:rFonts w:ascii="Times New Roman" w:eastAsia="Times New Roman" w:hAnsi="Times New Roman" w:cs="Times New Roman"/>
          <w:color w:val="000000"/>
        </w:rPr>
        <w:t>.   This SLA Fee shall be imbedded in the awarded contract/agreement price(s</w:t>
      </w:r>
      <w:proofErr w:type="gramStart"/>
      <w:r w:rsidRPr="00607FD6">
        <w:rPr>
          <w:rFonts w:ascii="Times New Roman" w:eastAsia="Times New Roman" w:hAnsi="Times New Roman" w:cs="Times New Roman"/>
          <w:color w:val="000000"/>
        </w:rPr>
        <w:t>), and</w:t>
      </w:r>
      <w:proofErr w:type="gramEnd"/>
      <w:r w:rsidRPr="00607FD6">
        <w:rPr>
          <w:rFonts w:ascii="Times New Roman" w:eastAsia="Times New Roman" w:hAnsi="Times New Roman" w:cs="Times New Roman"/>
          <w:color w:val="000000"/>
        </w:rPr>
        <w:t xml:space="preserve"> offers submitted in response to this solicitation shall include this SLA Fee in the price of every line item offered.</w:t>
      </w:r>
      <w:bookmarkStart w:id="12" w:name="wp1884899"/>
      <w:bookmarkEnd w:id="12"/>
    </w:p>
    <w:p w14:paraId="42058FC1" w14:textId="77777777" w:rsidR="00607FD6" w:rsidRPr="00607FD6" w:rsidRDefault="00607FD6" w:rsidP="00607FD6">
      <w:pPr>
        <w:spacing w:line="240" w:lineRule="auto"/>
        <w:rPr>
          <w:rFonts w:ascii="Times New Roman" w:eastAsia="Times New Roman" w:hAnsi="Times New Roman" w:cs="Times New Roman"/>
        </w:rPr>
      </w:pPr>
      <w:r w:rsidRPr="00607FD6">
        <w:rPr>
          <w:rFonts w:ascii="Times New Roman" w:eastAsia="Times New Roman" w:hAnsi="Times New Roman" w:cs="Times New Roman"/>
        </w:rPr>
        <w:t xml:space="preserve">The SLA Fee payments applicable to this contract action are in addition to and separate from any applicable Industrial Fund Fee (IFF) payments.  Contractors shall separately remit GWAC IFF payments due </w:t>
      </w:r>
      <w:proofErr w:type="gramStart"/>
      <w:r w:rsidRPr="00607FD6">
        <w:rPr>
          <w:rFonts w:ascii="Times New Roman" w:eastAsia="Times New Roman" w:hAnsi="Times New Roman" w:cs="Times New Roman"/>
        </w:rPr>
        <w:t>as a result of</w:t>
      </w:r>
      <w:proofErr w:type="gramEnd"/>
      <w:r w:rsidRPr="00607FD6">
        <w:rPr>
          <w:rFonts w:ascii="Times New Roman" w:eastAsia="Times New Roman" w:hAnsi="Times New Roman" w:cs="Times New Roman"/>
        </w:rPr>
        <w:t xml:space="preserve"> the Contractor’s Federal Supply Schedule contract(s).</w:t>
      </w:r>
    </w:p>
    <w:p w14:paraId="6A68C71D" w14:textId="77777777" w:rsidR="00607FD6" w:rsidRPr="00607FD6" w:rsidRDefault="00607FD6" w:rsidP="00607FD6">
      <w:pPr>
        <w:spacing w:line="240" w:lineRule="auto"/>
        <w:rPr>
          <w:rFonts w:ascii="Times New Roman" w:eastAsia="Times New Roman" w:hAnsi="Times New Roman" w:cs="Times New Roman"/>
        </w:rPr>
      </w:pPr>
      <w:r w:rsidRPr="00607FD6">
        <w:rPr>
          <w:rFonts w:ascii="Times New Roman" w:eastAsia="Times New Roman" w:hAnsi="Times New Roman" w:cs="Times New Roman"/>
          <w:b/>
        </w:rPr>
        <w:t xml:space="preserve">NOTE: </w:t>
      </w:r>
      <w:r w:rsidRPr="00607FD6">
        <w:rPr>
          <w:rFonts w:ascii="Times New Roman" w:eastAsia="Times New Roman" w:hAnsi="Times New Roman" w:cs="Times New Roman"/>
        </w:rPr>
        <w:t>In remitting IFF payments, contractors shall exclude the SAC’s SLA fee in calculating total sales.</w:t>
      </w:r>
    </w:p>
    <w:p w14:paraId="50AB81DF" w14:textId="77777777" w:rsidR="00607FD6" w:rsidRPr="00607FD6" w:rsidRDefault="00607FD6" w:rsidP="00607FD6">
      <w:pPr>
        <w:numPr>
          <w:ilvl w:val="0"/>
          <w:numId w:val="1"/>
        </w:numPr>
        <w:spacing w:line="240" w:lineRule="auto"/>
        <w:ind w:left="360"/>
        <w:contextualSpacing/>
        <w:rPr>
          <w:rFonts w:ascii="Times New Roman" w:eastAsia="Times New Roman" w:hAnsi="Times New Roman" w:cs="Times New Roman"/>
          <w:b/>
        </w:rPr>
      </w:pPr>
      <w:r w:rsidRPr="00607FD6">
        <w:rPr>
          <w:rFonts w:ascii="Times New Roman" w:eastAsia="Times New Roman" w:hAnsi="Times New Roman" w:cs="Times New Roman"/>
          <w:b/>
        </w:rPr>
        <w:t>Quarterly Sales Reports.</w:t>
      </w:r>
      <w:r w:rsidRPr="00607FD6">
        <w:rPr>
          <w:rFonts w:ascii="Times New Roman" w:eastAsia="Times New Roman" w:hAnsi="Times New Roman" w:cs="Times New Roman"/>
          <w:b/>
          <w:iCs/>
        </w:rPr>
        <w:t xml:space="preserve"> </w:t>
      </w:r>
      <w:r w:rsidRPr="00607FD6">
        <w:rPr>
          <w:rFonts w:ascii="Times New Roman" w:eastAsia="Times New Roman" w:hAnsi="Times New Roman" w:cs="Times New Roman"/>
          <w:b/>
        </w:rPr>
        <w:t> </w:t>
      </w:r>
    </w:p>
    <w:p w14:paraId="2F09E36D" w14:textId="77777777" w:rsidR="0068262C" w:rsidRDefault="0068262C" w:rsidP="00607FD6">
      <w:pPr>
        <w:spacing w:line="240" w:lineRule="auto"/>
        <w:rPr>
          <w:rFonts w:ascii="Times New Roman" w:eastAsia="Times New Roman" w:hAnsi="Times New Roman" w:cs="Times New Roman"/>
        </w:rPr>
      </w:pPr>
    </w:p>
    <w:p w14:paraId="0B2AAEB1" w14:textId="6D3C2D13" w:rsidR="00607FD6" w:rsidRPr="00607FD6" w:rsidRDefault="00607FD6" w:rsidP="00607FD6">
      <w:pPr>
        <w:spacing w:line="240" w:lineRule="auto"/>
        <w:rPr>
          <w:rFonts w:ascii="Times New Roman" w:eastAsia="Times New Roman" w:hAnsi="Times New Roman" w:cs="Times New Roman"/>
        </w:rPr>
      </w:pPr>
      <w:r w:rsidRPr="00607FD6">
        <w:rPr>
          <w:rFonts w:ascii="Times New Roman" w:eastAsia="Times New Roman" w:hAnsi="Times New Roman" w:cs="Times New Roman"/>
        </w:rPr>
        <w:t xml:space="preserve">The Contractor shall report all contract sales under this contract and submit collected SLAs as follows: </w:t>
      </w:r>
    </w:p>
    <w:p w14:paraId="7F7C7AA3" w14:textId="77777777" w:rsidR="00607FD6" w:rsidRPr="00607FD6" w:rsidRDefault="00607FD6" w:rsidP="00607FD6">
      <w:pPr>
        <w:numPr>
          <w:ilvl w:val="0"/>
          <w:numId w:val="2"/>
        </w:numPr>
        <w:tabs>
          <w:tab w:val="left" w:pos="990"/>
        </w:tabs>
        <w:spacing w:line="240" w:lineRule="auto"/>
        <w:ind w:firstLine="720"/>
        <w:contextualSpacing/>
        <w:rPr>
          <w:rFonts w:ascii="Times New Roman" w:eastAsia="Times New Roman" w:hAnsi="Times New Roman" w:cs="Times New Roman"/>
          <w:color w:val="000000"/>
        </w:rPr>
      </w:pPr>
      <w:bookmarkStart w:id="13" w:name="wp1884883"/>
      <w:bookmarkEnd w:id="13"/>
      <w:r w:rsidRPr="00607FD6">
        <w:rPr>
          <w:rFonts w:ascii="Times New Roman" w:eastAsia="Times New Roman" w:hAnsi="Times New Roman" w:cs="Times New Roman"/>
        </w:rPr>
        <w:t xml:space="preserve">The Contractor shall accurately report the dollar value, in U.S. dollars and rounded to the nearest whole dollar, of all sales made under this contract by calendar quarter (January 1–March 31, April 1–June 30, July 1–September 30, and October 1–December 31).  Reported sales must include all sales made to all authorized contract or agreement users, whether shipped directly to the users or through Prime Vendor contractors.  The report shall reflect sales by contract line item and shall segment sales by the Department of Veterans Affairs (VA) and Other Government Agencies (OGA).  </w:t>
      </w:r>
      <w:r w:rsidRPr="00607FD6">
        <w:rPr>
          <w:rFonts w:ascii="Times New Roman" w:eastAsia="Times New Roman" w:hAnsi="Times New Roman" w:cs="Times New Roman"/>
          <w:color w:val="FF0000"/>
        </w:rPr>
        <w:t xml:space="preserve"> </w:t>
      </w:r>
      <w:r w:rsidRPr="00607FD6">
        <w:rPr>
          <w:rFonts w:ascii="Times New Roman" w:eastAsia="Times New Roman" w:hAnsi="Times New Roman" w:cs="Times New Roman"/>
        </w:rPr>
        <w:t xml:space="preserve">The reported contract sales shall include the </w:t>
      </w:r>
      <w:r w:rsidRPr="00607FD6">
        <w:rPr>
          <w:rFonts w:ascii="Times New Roman" w:eastAsia="Times New Roman" w:hAnsi="Times New Roman" w:cs="Times New Roman"/>
          <w:color w:val="000000"/>
        </w:rPr>
        <w:t>SLA F</w:t>
      </w:r>
      <w:r w:rsidRPr="00607FD6">
        <w:rPr>
          <w:rFonts w:ascii="Times New Roman" w:eastAsia="Times New Roman" w:hAnsi="Times New Roman" w:cs="Times New Roman"/>
        </w:rPr>
        <w:t xml:space="preserve">ee and each quarterly report shall show the total </w:t>
      </w:r>
      <w:r w:rsidRPr="00607FD6">
        <w:rPr>
          <w:rFonts w:ascii="Times New Roman" w:eastAsia="Times New Roman" w:hAnsi="Times New Roman" w:cs="Times New Roman"/>
          <w:color w:val="000000"/>
        </w:rPr>
        <w:t>SLA F</w:t>
      </w:r>
      <w:r w:rsidRPr="00607FD6">
        <w:rPr>
          <w:rFonts w:ascii="Times New Roman" w:eastAsia="Times New Roman" w:hAnsi="Times New Roman" w:cs="Times New Roman"/>
        </w:rPr>
        <w:t xml:space="preserve">ee amount collected on the reported sales.  The Contractor shall maintain a consistent accounting method of sales reporting, based on the Contractor’s established commercial accounting practice. </w:t>
      </w:r>
      <w:r w:rsidRPr="00607FD6">
        <w:rPr>
          <w:rFonts w:ascii="Times New Roman" w:eastAsia="Times New Roman" w:hAnsi="Times New Roman" w:cs="Times New Roman"/>
          <w:color w:val="000000"/>
        </w:rPr>
        <w:t>The Contractor shall consistently use only one of the following acceptable points at which sales may be reported-—</w:t>
      </w:r>
    </w:p>
    <w:p w14:paraId="6579C436" w14:textId="77777777" w:rsidR="00607FD6" w:rsidRPr="00607FD6" w:rsidRDefault="00607FD6" w:rsidP="00607FD6">
      <w:pPr>
        <w:spacing w:line="240" w:lineRule="auto"/>
        <w:ind w:firstLine="480"/>
        <w:rPr>
          <w:rFonts w:ascii="Times New Roman" w:eastAsia="Times New Roman" w:hAnsi="Times New Roman" w:cs="Times New Roman"/>
          <w:color w:val="000000"/>
        </w:rPr>
      </w:pPr>
    </w:p>
    <w:p w14:paraId="0B693558" w14:textId="77777777" w:rsidR="00607FD6" w:rsidRPr="00607FD6" w:rsidRDefault="00607FD6" w:rsidP="00607FD6">
      <w:pPr>
        <w:numPr>
          <w:ilvl w:val="1"/>
          <w:numId w:val="3"/>
        </w:numPr>
        <w:spacing w:line="240" w:lineRule="auto"/>
        <w:ind w:left="1260"/>
        <w:contextualSpacing/>
        <w:rPr>
          <w:rFonts w:ascii="Times New Roman" w:eastAsia="Times New Roman" w:hAnsi="Times New Roman" w:cs="Times New Roman"/>
          <w:color w:val="000000"/>
        </w:rPr>
      </w:pPr>
      <w:bookmarkStart w:id="14" w:name="wp1884884"/>
      <w:bookmarkEnd w:id="14"/>
      <w:r w:rsidRPr="00607FD6">
        <w:rPr>
          <w:rFonts w:ascii="Times New Roman" w:eastAsia="Times New Roman" w:hAnsi="Times New Roman" w:cs="Times New Roman"/>
          <w:color w:val="000000"/>
        </w:rPr>
        <w:t>Receipt of order;</w:t>
      </w:r>
    </w:p>
    <w:p w14:paraId="5E302FC2" w14:textId="77777777" w:rsidR="00607FD6" w:rsidRPr="00607FD6" w:rsidRDefault="00607FD6" w:rsidP="00607FD6">
      <w:pPr>
        <w:numPr>
          <w:ilvl w:val="1"/>
          <w:numId w:val="3"/>
        </w:numPr>
        <w:spacing w:line="240" w:lineRule="auto"/>
        <w:ind w:left="1260"/>
        <w:contextualSpacing/>
        <w:rPr>
          <w:rFonts w:ascii="Times New Roman" w:eastAsia="Times New Roman" w:hAnsi="Times New Roman" w:cs="Times New Roman"/>
          <w:color w:val="000000"/>
        </w:rPr>
      </w:pPr>
      <w:bookmarkStart w:id="15" w:name="wp1884885"/>
      <w:bookmarkEnd w:id="15"/>
      <w:r w:rsidRPr="00607FD6">
        <w:rPr>
          <w:rFonts w:ascii="Times New Roman" w:eastAsia="Times New Roman" w:hAnsi="Times New Roman" w:cs="Times New Roman"/>
          <w:color w:val="000000"/>
        </w:rPr>
        <w:t>Shipment or delivery, as applicable;</w:t>
      </w:r>
    </w:p>
    <w:p w14:paraId="79A5078E" w14:textId="77777777" w:rsidR="00607FD6" w:rsidRPr="00607FD6" w:rsidRDefault="00607FD6" w:rsidP="00607FD6">
      <w:pPr>
        <w:numPr>
          <w:ilvl w:val="1"/>
          <w:numId w:val="3"/>
        </w:numPr>
        <w:spacing w:line="240" w:lineRule="auto"/>
        <w:ind w:left="1260"/>
        <w:contextualSpacing/>
        <w:rPr>
          <w:rFonts w:ascii="Times New Roman" w:eastAsia="Times New Roman" w:hAnsi="Times New Roman" w:cs="Times New Roman"/>
          <w:color w:val="000000"/>
        </w:rPr>
      </w:pPr>
      <w:bookmarkStart w:id="16" w:name="wp1884886"/>
      <w:bookmarkEnd w:id="16"/>
      <w:r w:rsidRPr="00607FD6">
        <w:rPr>
          <w:rFonts w:ascii="Times New Roman" w:eastAsia="Times New Roman" w:hAnsi="Times New Roman" w:cs="Times New Roman"/>
          <w:color w:val="000000"/>
        </w:rPr>
        <w:t>Issuance of an invoice; or</w:t>
      </w:r>
    </w:p>
    <w:p w14:paraId="4B1FC9DF" w14:textId="77777777" w:rsidR="00607FD6" w:rsidRPr="00607FD6" w:rsidRDefault="00607FD6" w:rsidP="00607FD6">
      <w:pPr>
        <w:numPr>
          <w:ilvl w:val="1"/>
          <w:numId w:val="3"/>
        </w:numPr>
        <w:spacing w:line="240" w:lineRule="auto"/>
        <w:ind w:left="1260"/>
        <w:contextualSpacing/>
        <w:rPr>
          <w:rFonts w:ascii="Times New Roman" w:eastAsia="Times New Roman" w:hAnsi="Times New Roman" w:cs="Times New Roman"/>
          <w:color w:val="000000"/>
        </w:rPr>
      </w:pPr>
      <w:bookmarkStart w:id="17" w:name="wp1884887"/>
      <w:bookmarkEnd w:id="17"/>
      <w:r w:rsidRPr="00607FD6">
        <w:rPr>
          <w:rFonts w:ascii="Times New Roman" w:eastAsia="Times New Roman" w:hAnsi="Times New Roman" w:cs="Times New Roman"/>
          <w:color w:val="000000"/>
        </w:rPr>
        <w:t>Payment.</w:t>
      </w:r>
    </w:p>
    <w:p w14:paraId="1D905072" w14:textId="77777777" w:rsidR="00607FD6" w:rsidRPr="00607FD6" w:rsidRDefault="00607FD6" w:rsidP="00607FD6">
      <w:pPr>
        <w:spacing w:line="240" w:lineRule="auto"/>
        <w:ind w:firstLine="480"/>
        <w:rPr>
          <w:rFonts w:ascii="Times New Roman" w:eastAsia="Times New Roman" w:hAnsi="Times New Roman" w:cs="Times New Roman"/>
        </w:rPr>
      </w:pPr>
    </w:p>
    <w:p w14:paraId="446AF67D" w14:textId="77777777" w:rsidR="00607FD6" w:rsidRPr="00607FD6" w:rsidRDefault="00607FD6" w:rsidP="00607FD6">
      <w:pPr>
        <w:numPr>
          <w:ilvl w:val="0"/>
          <w:numId w:val="2"/>
        </w:numPr>
        <w:tabs>
          <w:tab w:val="left" w:pos="1080"/>
        </w:tabs>
        <w:spacing w:line="240" w:lineRule="auto"/>
        <w:ind w:firstLine="720"/>
        <w:rPr>
          <w:rFonts w:ascii="Times New Roman" w:eastAsia="Times New Roman" w:hAnsi="Times New Roman" w:cs="Times New Roman"/>
          <w:color w:val="000000"/>
        </w:rPr>
      </w:pPr>
      <w:bookmarkStart w:id="18" w:name="wp1884888"/>
      <w:bookmarkEnd w:id="18"/>
      <w:r w:rsidRPr="00607FD6">
        <w:rPr>
          <w:rFonts w:ascii="Times New Roman" w:eastAsia="Times New Roman" w:hAnsi="Times New Roman" w:cs="Times New Roman"/>
          <w:color w:val="000000"/>
        </w:rPr>
        <w:t>Sales under this contract/agreement shall be reported to the SAC within 60 calendar days following the completion of each reporting quarter. The Contractor shall continue to furnish quarterly reports, including “zero” sales, through physical completion of the last outstanding order of the contract/agreement.</w:t>
      </w:r>
    </w:p>
    <w:p w14:paraId="5C9A8EB3" w14:textId="77777777" w:rsidR="00607FD6" w:rsidRPr="00607FD6" w:rsidRDefault="00607FD6" w:rsidP="00607FD6">
      <w:pPr>
        <w:numPr>
          <w:ilvl w:val="0"/>
          <w:numId w:val="2"/>
        </w:numPr>
        <w:tabs>
          <w:tab w:val="left" w:pos="1080"/>
        </w:tabs>
        <w:spacing w:line="240" w:lineRule="auto"/>
        <w:ind w:firstLine="720"/>
        <w:rPr>
          <w:rFonts w:ascii="Times New Roman" w:eastAsia="Times New Roman" w:hAnsi="Times New Roman" w:cs="Times New Roman"/>
          <w:color w:val="000000"/>
        </w:rPr>
      </w:pPr>
      <w:r w:rsidRPr="00607FD6">
        <w:rPr>
          <w:rFonts w:ascii="Times New Roman" w:eastAsia="Times New Roman" w:hAnsi="Times New Roman" w:cs="Times New Roman"/>
          <w:color w:val="000000"/>
        </w:rPr>
        <w:t>The sales report signed by an authorized representative of the contractor shall be emailed to the appropriate individual(s) listed in the terms and conditions of the contract or agreement.</w:t>
      </w:r>
    </w:p>
    <w:p w14:paraId="217F6B98" w14:textId="2AB2019D" w:rsidR="00607FD6" w:rsidRDefault="00607FD6" w:rsidP="0068262C">
      <w:pPr>
        <w:numPr>
          <w:ilvl w:val="0"/>
          <w:numId w:val="1"/>
        </w:numPr>
        <w:spacing w:before="240" w:line="240" w:lineRule="auto"/>
        <w:ind w:left="540" w:hanging="540"/>
        <w:contextualSpacing/>
        <w:rPr>
          <w:rFonts w:ascii="Times New Roman" w:eastAsia="Times New Roman" w:hAnsi="Times New Roman" w:cs="Times New Roman"/>
          <w:b/>
        </w:rPr>
      </w:pPr>
      <w:r w:rsidRPr="00607FD6">
        <w:rPr>
          <w:rFonts w:ascii="Times New Roman" w:eastAsia="Times New Roman" w:hAnsi="Times New Roman" w:cs="Times New Roman"/>
          <w:b/>
        </w:rPr>
        <w:t>SLA Remittance</w:t>
      </w:r>
    </w:p>
    <w:p w14:paraId="09F4A1C8" w14:textId="77777777" w:rsidR="0068262C" w:rsidRPr="00607FD6" w:rsidRDefault="0068262C" w:rsidP="0068262C">
      <w:pPr>
        <w:spacing w:before="240" w:line="240" w:lineRule="auto"/>
        <w:ind w:left="540"/>
        <w:contextualSpacing/>
        <w:rPr>
          <w:rFonts w:ascii="Times New Roman" w:eastAsia="Times New Roman" w:hAnsi="Times New Roman" w:cs="Times New Roman"/>
          <w:b/>
        </w:rPr>
      </w:pPr>
    </w:p>
    <w:p w14:paraId="71F3F385" w14:textId="77777777" w:rsidR="00607FD6" w:rsidRPr="00607FD6" w:rsidRDefault="00607FD6" w:rsidP="00607FD6">
      <w:pPr>
        <w:spacing w:line="240" w:lineRule="auto"/>
        <w:rPr>
          <w:rFonts w:ascii="Times New Roman" w:eastAsia="Times New Roman" w:hAnsi="Times New Roman" w:cs="Times New Roman"/>
        </w:rPr>
      </w:pPr>
      <w:r w:rsidRPr="00607FD6">
        <w:rPr>
          <w:rFonts w:ascii="Times New Roman" w:eastAsia="Times New Roman" w:hAnsi="Times New Roman" w:cs="Times New Roman"/>
          <w:color w:val="000000"/>
        </w:rPr>
        <w:t>The Contractor shall remit the SLA fee to the SAC in U.S. dollars within 60 calendar days after the end of the reporting quarter and final payment shall be remitted within 60 days after physical completion of the last outstanding task order or delivery order of the contract.</w:t>
      </w:r>
    </w:p>
    <w:p w14:paraId="36D224BC" w14:textId="77777777" w:rsidR="00607FD6" w:rsidRPr="00607FD6" w:rsidRDefault="00607FD6" w:rsidP="00607FD6">
      <w:pPr>
        <w:spacing w:line="240" w:lineRule="auto"/>
        <w:rPr>
          <w:rFonts w:ascii="Times New Roman" w:eastAsia="Times New Roman" w:hAnsi="Times New Roman" w:cs="Times New Roman"/>
        </w:rPr>
      </w:pPr>
      <w:r w:rsidRPr="00607FD6">
        <w:rPr>
          <w:rFonts w:ascii="Times New Roman" w:eastAsia="Times New Roman" w:hAnsi="Times New Roman" w:cs="Times New Roman"/>
        </w:rPr>
        <w:t xml:space="preserve">The </w:t>
      </w:r>
      <w:r w:rsidRPr="00607FD6">
        <w:rPr>
          <w:rFonts w:ascii="Times New Roman" w:eastAsia="Times New Roman" w:hAnsi="Times New Roman" w:cs="Times New Roman"/>
          <w:color w:val="000000"/>
        </w:rPr>
        <w:t>SLA</w:t>
      </w:r>
      <w:r w:rsidRPr="00607FD6">
        <w:rPr>
          <w:rFonts w:ascii="Times New Roman" w:eastAsia="Times New Roman" w:hAnsi="Times New Roman" w:cs="Times New Roman"/>
        </w:rPr>
        <w:t xml:space="preserve"> Fee amount collected and due shall be paid electronically.  To ensure that the payment is credited properly, the contractor shall electronically transmit the SLA fee at pay.gov (VA Strategic Acquisition Center (SAC)); specific instructions shall be provided when the contract action resulting from this solicitation is awarded (i.e.  post-award/BPA issuance conference and/or post-award letter when used in lieu of a conference.</w:t>
      </w:r>
    </w:p>
    <w:p w14:paraId="36D81E08" w14:textId="77777777" w:rsidR="00607FD6" w:rsidRPr="00607FD6" w:rsidRDefault="00607FD6" w:rsidP="00607FD6">
      <w:pPr>
        <w:autoSpaceDE w:val="0"/>
        <w:autoSpaceDN w:val="0"/>
        <w:spacing w:line="240" w:lineRule="auto"/>
        <w:rPr>
          <w:rFonts w:ascii="Times New Roman" w:eastAsia="Times New Roman" w:hAnsi="Times New Roman" w:cs="Times New Roman"/>
        </w:rPr>
      </w:pPr>
      <w:r w:rsidRPr="00607FD6">
        <w:rPr>
          <w:rFonts w:ascii="Times New Roman" w:eastAsia="Times New Roman" w:hAnsi="Times New Roman" w:cs="Times New Roman"/>
          <w:color w:val="000000"/>
        </w:rPr>
        <w:lastRenderedPageBreak/>
        <w:t xml:space="preserve">The Government reserves the right to inspect without further notice, such records of the Contractor as pertinent to sales under any contract or agreements resulting from this solicitation.  </w:t>
      </w:r>
      <w:r w:rsidRPr="00607FD6">
        <w:rPr>
          <w:rFonts w:ascii="Times New Roman" w:eastAsia="Times New Roman" w:hAnsi="Times New Roman" w:cs="Times New Roman"/>
        </w:rPr>
        <w:t>Failure to remit the full amount of the SLA within 60 calendar days after the end of the applicable reporting period constitutes a contract debt to the United States Government under the terms of Federal Acquisition Regulation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SLA, the Government shall have, in addition to the rights and remedies described in this clause, all other rights and remedies permitted by Federal law and statutes.</w:t>
      </w:r>
    </w:p>
    <w:p w14:paraId="5826E4C0" w14:textId="77777777" w:rsidR="00607FD6" w:rsidRDefault="00607FD6" w:rsidP="00607FD6">
      <w:pPr>
        <w:spacing w:line="240" w:lineRule="auto"/>
        <w:jc w:val="center"/>
        <w:rPr>
          <w:rFonts w:ascii="Times New Roman" w:eastAsia="Times New Roman" w:hAnsi="Times New Roman" w:cs="Times New Roman"/>
        </w:rPr>
      </w:pPr>
      <w:r w:rsidRPr="00607FD6">
        <w:rPr>
          <w:rFonts w:ascii="Times New Roman" w:eastAsia="Times New Roman" w:hAnsi="Times New Roman" w:cs="Times New Roman"/>
        </w:rPr>
        <w:t>(End of Clause)</w:t>
      </w:r>
    </w:p>
    <w:p w14:paraId="30D43B77" w14:textId="77777777" w:rsidR="0068262C" w:rsidRDefault="0068262C" w:rsidP="00607FD6">
      <w:pPr>
        <w:spacing w:line="240" w:lineRule="auto"/>
        <w:jc w:val="center"/>
        <w:rPr>
          <w:rFonts w:ascii="Times New Roman" w:eastAsia="Times New Roman" w:hAnsi="Times New Roman" w:cs="Times New Roman"/>
        </w:rPr>
      </w:pPr>
    </w:p>
    <w:p w14:paraId="0DA5929F" w14:textId="77777777" w:rsidR="0068262C" w:rsidRDefault="0068262C" w:rsidP="0068262C">
      <w:pPr>
        <w:spacing w:line="240" w:lineRule="auto"/>
        <w:rPr>
          <w:rFonts w:ascii="Times New Roman" w:eastAsia="Times New Roman" w:hAnsi="Times New Roman" w:cs="Times New Roman"/>
        </w:rPr>
      </w:pPr>
    </w:p>
    <w:p w14:paraId="1C04FBAA" w14:textId="58FA1933" w:rsidR="0068262C" w:rsidRPr="00607FD6" w:rsidRDefault="0068262C" w:rsidP="0068262C">
      <w:pPr>
        <w:spacing w:line="240" w:lineRule="auto"/>
        <w:rPr>
          <w:rFonts w:ascii="Times New Roman" w:eastAsia="Times New Roman" w:hAnsi="Times New Roman" w:cs="Times New Roman"/>
        </w:rPr>
        <w:sectPr w:rsidR="0068262C" w:rsidRPr="00607FD6">
          <w:footerReference w:type="even" r:id="rId10"/>
          <w:footerReference w:type="first" r:id="rId11"/>
          <w:pgSz w:w="12240" w:h="15840"/>
          <w:pgMar w:top="1080" w:right="1440" w:bottom="1080" w:left="1440" w:header="360" w:footer="360" w:gutter="0"/>
          <w:cols w:space="720"/>
        </w:sectPr>
      </w:pPr>
    </w:p>
    <w:p w14:paraId="06376BAC" w14:textId="77777777" w:rsidR="00607FD6" w:rsidRPr="00607FD6" w:rsidRDefault="00607FD6" w:rsidP="00607FD6">
      <w:pPr>
        <w:rPr>
          <w:rFonts w:ascii="Times New Roman" w:hAnsi="Times New Roman" w:cs="Times New Roman"/>
        </w:rPr>
      </w:pPr>
    </w:p>
    <w:p w14:paraId="172A60D5" w14:textId="77777777" w:rsidR="00607FD6" w:rsidRPr="00607FD6" w:rsidRDefault="00607FD6" w:rsidP="00607FD6">
      <w:pPr>
        <w:pStyle w:val="Heading2"/>
        <w:spacing w:before="0"/>
        <w:rPr>
          <w:rFonts w:ascii="Times New Roman" w:hAnsi="Times New Roman" w:cs="Times New Roman"/>
        </w:rPr>
      </w:pPr>
      <w:bookmarkStart w:id="19" w:name="_Toc256000007"/>
      <w:bookmarkStart w:id="20" w:name="_Toc256000004"/>
      <w:proofErr w:type="gramStart"/>
      <w:r w:rsidRPr="00607FD6">
        <w:rPr>
          <w:rFonts w:ascii="Times New Roman" w:hAnsi="Times New Roman" w:cs="Times New Roman"/>
        </w:rPr>
        <w:t>B.3</w:t>
      </w:r>
      <w:r w:rsidRPr="00607FD6">
        <w:rPr>
          <w:rFonts w:ascii="Times New Roman" w:hAnsi="Times New Roman" w:cs="Times New Roman"/>
          <w:color w:val="4F81BD"/>
        </w:rPr>
        <w:t xml:space="preserve">  </w:t>
      </w:r>
      <w:r w:rsidRPr="00607FD6">
        <w:rPr>
          <w:rFonts w:ascii="Times New Roman" w:hAnsi="Times New Roman" w:cs="Times New Roman"/>
        </w:rPr>
        <w:t>LIMITATIONS</w:t>
      </w:r>
      <w:proofErr w:type="gramEnd"/>
      <w:r w:rsidRPr="00607FD6">
        <w:rPr>
          <w:rFonts w:ascii="Times New Roman" w:hAnsi="Times New Roman" w:cs="Times New Roman"/>
        </w:rPr>
        <w:t xml:space="preserve"> ON SUBCONTRACTING-- MONITORING AND COMPLIANCE (JUN 2011)</w:t>
      </w:r>
      <w:bookmarkEnd w:id="19"/>
      <w:bookmarkEnd w:id="20"/>
    </w:p>
    <w:p w14:paraId="4FD17976" w14:textId="29F57A2C" w:rsidR="00607FD6" w:rsidRPr="00607FD6" w:rsidRDefault="00607FD6" w:rsidP="00607FD6">
      <w:pPr>
        <w:rPr>
          <w:rFonts w:ascii="Times New Roman" w:hAnsi="Times New Roman" w:cs="Times New Roman"/>
          <w:szCs w:val="20"/>
        </w:rPr>
      </w:pPr>
      <w:r w:rsidRPr="00607FD6">
        <w:rPr>
          <w:rFonts w:ascii="Times New Roman" w:hAnsi="Times New Roman" w:cs="Times New Roman"/>
          <w:szCs w:val="20"/>
        </w:rPr>
        <w:t>This solicitation includes</w:t>
      </w:r>
      <w:r w:rsidRPr="00607FD6">
        <w:rPr>
          <w:rStyle w:val="AAMSKBFill-InHighlight"/>
          <w:rFonts w:ascii="Times New Roman" w:hAnsi="Times New Roman" w:cs="Times New Roman"/>
        </w:rPr>
        <w:t xml:space="preserve"> </w:t>
      </w:r>
      <w:r w:rsidRPr="00607FD6">
        <w:rPr>
          <w:rFonts w:ascii="Times New Roman" w:hAnsi="Times New Roman" w:cs="Times New Roman"/>
          <w:szCs w:val="20"/>
        </w:rPr>
        <w:t>FAR 52.219-</w:t>
      </w:r>
      <w:r w:rsidR="00675A12">
        <w:rPr>
          <w:rFonts w:ascii="Times New Roman" w:hAnsi="Times New Roman" w:cs="Times New Roman"/>
          <w:szCs w:val="20"/>
        </w:rPr>
        <w:t>27</w:t>
      </w:r>
      <w:r w:rsidR="00557BF5">
        <w:rPr>
          <w:rFonts w:ascii="Times New Roman" w:hAnsi="Times New Roman" w:cs="Times New Roman"/>
          <w:szCs w:val="20"/>
        </w:rPr>
        <w:t xml:space="preserve"> </w:t>
      </w:r>
      <w:r w:rsidRPr="00607FD6">
        <w:rPr>
          <w:rFonts w:ascii="Times New Roman" w:hAnsi="Times New Roman" w:cs="Times New Roman"/>
          <w:szCs w:val="20"/>
        </w:rPr>
        <w:t xml:space="preserve">Notice of </w:t>
      </w:r>
      <w:r w:rsidR="00557BF5">
        <w:rPr>
          <w:rFonts w:ascii="Times New Roman" w:hAnsi="Times New Roman" w:cs="Times New Roman"/>
          <w:szCs w:val="20"/>
        </w:rPr>
        <w:t>Service Disabled Veteran-Owned Small Business Set-Aside</w:t>
      </w:r>
      <w:r w:rsidRPr="00607FD6">
        <w:rPr>
          <w:rFonts w:ascii="Times New Roman" w:hAnsi="Times New Roman" w:cs="Times New Roman"/>
          <w:szCs w:val="20"/>
        </w:rPr>
        <w:t xml:space="preserve"> Accordingly, any contract resulting from this solicitation will include this clause. The contractor is advised in performing contract administration functions, the CO may use the services of a support contractor(s) retained by VA to assist in</w:t>
      </w:r>
      <w:r w:rsidRPr="00607FD6">
        <w:rPr>
          <w:rFonts w:ascii="Times New Roman" w:hAnsi="Times New Roman" w:cs="Times New Roman"/>
          <w:b/>
          <w:szCs w:val="20"/>
        </w:rPr>
        <w:t xml:space="preserve"> </w:t>
      </w:r>
      <w:r w:rsidRPr="00607FD6">
        <w:rPr>
          <w:rFonts w:ascii="Times New Roman" w:hAnsi="Times New Roman" w:cs="Times New Roman"/>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322D728B" w14:textId="77777777" w:rsidR="00607FD6" w:rsidRPr="00607FD6" w:rsidRDefault="00607FD6" w:rsidP="00607FD6">
      <w:pPr>
        <w:rPr>
          <w:rFonts w:ascii="Times New Roman" w:hAnsi="Times New Roman" w:cs="Times New Roman"/>
          <w:szCs w:val="20"/>
        </w:rPr>
      </w:pPr>
    </w:p>
    <w:p w14:paraId="14900DB3" w14:textId="77777777" w:rsidR="00607FD6" w:rsidRPr="00607FD6" w:rsidRDefault="00607FD6" w:rsidP="00607FD6">
      <w:pPr>
        <w:pStyle w:val="Heading2"/>
        <w:spacing w:before="0"/>
        <w:rPr>
          <w:rFonts w:ascii="Times New Roman" w:hAnsi="Times New Roman" w:cs="Times New Roman"/>
        </w:rPr>
      </w:pPr>
      <w:bookmarkStart w:id="21" w:name="_Toc256000008"/>
      <w:bookmarkStart w:id="22" w:name="_Toc256000005"/>
      <w:r w:rsidRPr="00607FD6">
        <w:rPr>
          <w:rFonts w:ascii="Times New Roman" w:hAnsi="Times New Roman" w:cs="Times New Roman"/>
        </w:rPr>
        <w:t>B.4</w:t>
      </w:r>
      <w:r w:rsidRPr="00607FD6">
        <w:rPr>
          <w:rFonts w:ascii="Times New Roman" w:hAnsi="Times New Roman" w:cs="Times New Roman"/>
          <w:color w:val="4F81BD"/>
        </w:rPr>
        <w:t xml:space="preserve"> </w:t>
      </w:r>
      <w:r w:rsidRPr="00607FD6">
        <w:rPr>
          <w:rFonts w:ascii="Times New Roman" w:hAnsi="Times New Roman" w:cs="Times New Roman"/>
        </w:rPr>
        <w:t>SUBCONTRACTING COMMITMENTS--MONITORING AND COMPLIANCE (JUN 2011)</w:t>
      </w:r>
      <w:bookmarkEnd w:id="21"/>
      <w:bookmarkEnd w:id="22"/>
    </w:p>
    <w:p w14:paraId="756A3F46" w14:textId="690F0C41" w:rsidR="00607FD6" w:rsidRPr="00607FD6" w:rsidRDefault="00607FD6" w:rsidP="00607FD6">
      <w:pPr>
        <w:spacing w:line="240" w:lineRule="auto"/>
        <w:rPr>
          <w:rFonts w:ascii="Times New Roman" w:hAnsi="Times New Roman" w:cs="Times New Roman"/>
          <w:szCs w:val="20"/>
        </w:rPr>
      </w:pPr>
      <w:r w:rsidRPr="00607FD6">
        <w:rPr>
          <w:rFonts w:ascii="Times New Roman" w:hAnsi="Times New Roman" w:cs="Times New Roman"/>
          <w:szCs w:val="20"/>
        </w:rPr>
        <w:t xml:space="preserve">  This solicitation includes VAAR 852.21</w:t>
      </w:r>
      <w:r w:rsidR="00557BF5">
        <w:rPr>
          <w:rFonts w:ascii="Times New Roman" w:hAnsi="Times New Roman" w:cs="Times New Roman"/>
          <w:szCs w:val="20"/>
        </w:rPr>
        <w:t>9-10 VA Notice of Total Service Disabled Veteran Owned Small Business Set-Aside</w:t>
      </w:r>
      <w:r w:rsidRPr="00607FD6">
        <w:rPr>
          <w:rFonts w:ascii="Times New Roman" w:hAnsi="Times New Roman" w:cs="Times New Roman"/>
          <w:szCs w:val="20"/>
        </w:rPr>
        <w:t>. Accordingly, any contract resulting from this solicitation will include these clauses. The contractor is advised in performing contract administration functions, the CO may use the services of a support contractor(s) to assist in assessing contractor compliance with the subcontracting commitments incorporated into the contract. To that end, the support contractor(s) may require access to the contractor's business records or other proprietary data to review such business records regarding contract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 to assess the contractor compliance with the subcontracting commitments.</w:t>
      </w:r>
    </w:p>
    <w:p w14:paraId="080A69ED" w14:textId="77777777" w:rsidR="003A13B2" w:rsidRPr="00607FD6" w:rsidRDefault="003A13B2">
      <w:pPr>
        <w:rPr>
          <w:rFonts w:ascii="Times New Roman" w:hAnsi="Times New Roman" w:cs="Times New Roman"/>
        </w:rPr>
      </w:pPr>
    </w:p>
    <w:sectPr w:rsidR="003A13B2" w:rsidRPr="00607F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FE76F" w14:textId="77777777" w:rsidR="00620754" w:rsidRDefault="00BE3784">
      <w:pPr>
        <w:spacing w:after="0" w:line="240" w:lineRule="auto"/>
      </w:pPr>
      <w:r>
        <w:separator/>
      </w:r>
    </w:p>
  </w:endnote>
  <w:endnote w:type="continuationSeparator" w:id="0">
    <w:p w14:paraId="72561A08" w14:textId="77777777" w:rsidR="00620754" w:rsidRDefault="00BE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331C" w14:textId="77777777" w:rsidR="00693AD2" w:rsidRDefault="0084220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33758646" w14:textId="77777777" w:rsidR="00693AD2" w:rsidRDefault="0084220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3EAD01BF" w14:textId="77777777" w:rsidR="009A3C23" w:rsidRDefault="0084220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3030" w14:textId="77777777" w:rsidR="00693AD2" w:rsidRDefault="0084220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3488846B" w14:textId="77777777" w:rsidR="00693AD2" w:rsidRDefault="0084220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p w14:paraId="744CD4AF" w14:textId="77777777" w:rsidR="009A3C23" w:rsidRDefault="00842200">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6829E" w14:textId="77777777" w:rsidR="00620754" w:rsidRDefault="00BE3784">
      <w:pPr>
        <w:spacing w:after="0" w:line="240" w:lineRule="auto"/>
      </w:pPr>
      <w:r>
        <w:separator/>
      </w:r>
    </w:p>
  </w:footnote>
  <w:footnote w:type="continuationSeparator" w:id="0">
    <w:p w14:paraId="5394EB84" w14:textId="77777777" w:rsidR="00620754" w:rsidRDefault="00BE3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B7D"/>
    <w:multiLevelType w:val="hybridMultilevel"/>
    <w:tmpl w:val="45A8A06A"/>
    <w:lvl w:ilvl="0" w:tplc="9D460DFA">
      <w:start w:val="1"/>
      <w:numFmt w:val="decimal"/>
      <w:lvlText w:val="(%1)"/>
      <w:lvlJc w:val="left"/>
      <w:pPr>
        <w:ind w:left="720" w:hanging="360"/>
      </w:pPr>
      <w:rPr>
        <w:rFonts w:ascii="Calibri" w:hAnsi="Calibri" w:cs="Times New Roman" w:hint="default"/>
        <w:color w:val="auto"/>
      </w:rPr>
    </w:lvl>
    <w:lvl w:ilvl="1" w:tplc="86863C28">
      <w:start w:val="1"/>
      <w:numFmt w:val="lowerRoman"/>
      <w:lvlText w:val="(%2)"/>
      <w:lvlJc w:val="left"/>
      <w:pPr>
        <w:ind w:left="1800" w:hanging="720"/>
      </w:pPr>
    </w:lvl>
    <w:lvl w:ilvl="2" w:tplc="3204347E">
      <w:start w:val="1"/>
      <w:numFmt w:val="lowerRoman"/>
      <w:lvlText w:val="%3."/>
      <w:lvlJc w:val="right"/>
      <w:pPr>
        <w:ind w:left="2160" w:hanging="180"/>
      </w:pPr>
    </w:lvl>
    <w:lvl w:ilvl="3" w:tplc="53C2A75C">
      <w:start w:val="1"/>
      <w:numFmt w:val="decimal"/>
      <w:lvlText w:val="%4."/>
      <w:lvlJc w:val="left"/>
      <w:pPr>
        <w:ind w:left="2880" w:hanging="360"/>
      </w:pPr>
    </w:lvl>
    <w:lvl w:ilvl="4" w:tplc="0B505E94">
      <w:start w:val="1"/>
      <w:numFmt w:val="lowerLetter"/>
      <w:lvlText w:val="%5."/>
      <w:lvlJc w:val="left"/>
      <w:pPr>
        <w:ind w:left="3600" w:hanging="360"/>
      </w:pPr>
    </w:lvl>
    <w:lvl w:ilvl="5" w:tplc="BA689676">
      <w:start w:val="1"/>
      <w:numFmt w:val="lowerRoman"/>
      <w:lvlText w:val="%6."/>
      <w:lvlJc w:val="right"/>
      <w:pPr>
        <w:ind w:left="4320" w:hanging="180"/>
      </w:pPr>
    </w:lvl>
    <w:lvl w:ilvl="6" w:tplc="A4A6E230">
      <w:start w:val="1"/>
      <w:numFmt w:val="decimal"/>
      <w:lvlText w:val="%7."/>
      <w:lvlJc w:val="left"/>
      <w:pPr>
        <w:ind w:left="5040" w:hanging="360"/>
      </w:pPr>
    </w:lvl>
    <w:lvl w:ilvl="7" w:tplc="0AE2FC84">
      <w:start w:val="1"/>
      <w:numFmt w:val="lowerLetter"/>
      <w:lvlText w:val="%8."/>
      <w:lvlJc w:val="left"/>
      <w:pPr>
        <w:ind w:left="5760" w:hanging="360"/>
      </w:pPr>
    </w:lvl>
    <w:lvl w:ilvl="8" w:tplc="09542802">
      <w:start w:val="1"/>
      <w:numFmt w:val="lowerRoman"/>
      <w:lvlText w:val="%9."/>
      <w:lvlJc w:val="right"/>
      <w:pPr>
        <w:ind w:left="6480" w:hanging="180"/>
      </w:pPr>
    </w:lvl>
  </w:abstractNum>
  <w:abstractNum w:abstractNumId="1" w15:restartNumberingAfterBreak="0">
    <w:nsid w:val="215978D1"/>
    <w:multiLevelType w:val="hybridMultilevel"/>
    <w:tmpl w:val="21F64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C71C3"/>
    <w:multiLevelType w:val="hybridMultilevel"/>
    <w:tmpl w:val="08168474"/>
    <w:lvl w:ilvl="0" w:tplc="CDF23B14">
      <w:start w:val="1"/>
      <w:numFmt w:val="upperRoman"/>
      <w:lvlText w:val="%1."/>
      <w:lvlJc w:val="right"/>
      <w:pPr>
        <w:ind w:left="1440" w:hanging="360"/>
      </w:pPr>
    </w:lvl>
    <w:lvl w:ilvl="1" w:tplc="C0BEE3A0">
      <w:start w:val="1"/>
      <w:numFmt w:val="lowerRoman"/>
      <w:lvlText w:val="%2."/>
      <w:lvlJc w:val="right"/>
      <w:pPr>
        <w:ind w:left="2160" w:hanging="360"/>
      </w:pPr>
    </w:lvl>
    <w:lvl w:ilvl="2" w:tplc="14B4BEE4">
      <w:start w:val="1"/>
      <w:numFmt w:val="lowerRoman"/>
      <w:lvlText w:val="%3."/>
      <w:lvlJc w:val="right"/>
      <w:pPr>
        <w:ind w:left="2880" w:hanging="180"/>
      </w:pPr>
    </w:lvl>
    <w:lvl w:ilvl="3" w:tplc="DD6CF0CE">
      <w:start w:val="1"/>
      <w:numFmt w:val="decimal"/>
      <w:lvlText w:val="%4."/>
      <w:lvlJc w:val="left"/>
      <w:pPr>
        <w:ind w:left="3600" w:hanging="360"/>
      </w:pPr>
    </w:lvl>
    <w:lvl w:ilvl="4" w:tplc="9724D5BE">
      <w:start w:val="1"/>
      <w:numFmt w:val="lowerLetter"/>
      <w:lvlText w:val="%5."/>
      <w:lvlJc w:val="left"/>
      <w:pPr>
        <w:ind w:left="4320" w:hanging="360"/>
      </w:pPr>
    </w:lvl>
    <w:lvl w:ilvl="5" w:tplc="7322762E">
      <w:start w:val="1"/>
      <w:numFmt w:val="lowerRoman"/>
      <w:lvlText w:val="%6."/>
      <w:lvlJc w:val="right"/>
      <w:pPr>
        <w:ind w:left="5040" w:hanging="180"/>
      </w:pPr>
    </w:lvl>
    <w:lvl w:ilvl="6" w:tplc="34226A7C">
      <w:start w:val="1"/>
      <w:numFmt w:val="decimal"/>
      <w:lvlText w:val="%7."/>
      <w:lvlJc w:val="left"/>
      <w:pPr>
        <w:ind w:left="5760" w:hanging="360"/>
      </w:pPr>
    </w:lvl>
    <w:lvl w:ilvl="7" w:tplc="731EAF6A">
      <w:start w:val="1"/>
      <w:numFmt w:val="lowerLetter"/>
      <w:lvlText w:val="%8."/>
      <w:lvlJc w:val="left"/>
      <w:pPr>
        <w:ind w:left="6480" w:hanging="360"/>
      </w:pPr>
    </w:lvl>
    <w:lvl w:ilvl="8" w:tplc="1E38BAB4">
      <w:start w:val="1"/>
      <w:numFmt w:val="lowerRoman"/>
      <w:lvlText w:val="%9."/>
      <w:lvlJc w:val="right"/>
      <w:pPr>
        <w:ind w:left="7200" w:hanging="180"/>
      </w:pPr>
    </w:lvl>
  </w:abstractNum>
  <w:abstractNum w:abstractNumId="3" w15:restartNumberingAfterBreak="0">
    <w:nsid w:val="51F150D7"/>
    <w:multiLevelType w:val="hybridMultilevel"/>
    <w:tmpl w:val="BF8E2562"/>
    <w:lvl w:ilvl="0" w:tplc="6EEA7D2E">
      <w:start w:val="1"/>
      <w:numFmt w:val="lowerLetter"/>
      <w:lvlText w:val="%1."/>
      <w:lvlJc w:val="left"/>
      <w:pPr>
        <w:ind w:left="720" w:hanging="360"/>
      </w:pPr>
      <w:rPr>
        <w:rFonts w:ascii="Calibri" w:hAnsi="Calibri" w:hint="default"/>
        <w:b/>
      </w:rPr>
    </w:lvl>
    <w:lvl w:ilvl="1" w:tplc="F13E5B60" w:tentative="1">
      <w:start w:val="1"/>
      <w:numFmt w:val="lowerLetter"/>
      <w:lvlText w:val="%2."/>
      <w:lvlJc w:val="left"/>
      <w:pPr>
        <w:ind w:left="1440" w:hanging="360"/>
      </w:pPr>
    </w:lvl>
    <w:lvl w:ilvl="2" w:tplc="05C011C2" w:tentative="1">
      <w:start w:val="1"/>
      <w:numFmt w:val="lowerRoman"/>
      <w:lvlText w:val="%3."/>
      <w:lvlJc w:val="right"/>
      <w:pPr>
        <w:ind w:left="2160" w:hanging="180"/>
      </w:pPr>
    </w:lvl>
    <w:lvl w:ilvl="3" w:tplc="BDC25806" w:tentative="1">
      <w:start w:val="1"/>
      <w:numFmt w:val="decimal"/>
      <w:lvlText w:val="%4."/>
      <w:lvlJc w:val="left"/>
      <w:pPr>
        <w:ind w:left="2880" w:hanging="360"/>
      </w:pPr>
    </w:lvl>
    <w:lvl w:ilvl="4" w:tplc="483EFD9C" w:tentative="1">
      <w:start w:val="1"/>
      <w:numFmt w:val="lowerLetter"/>
      <w:lvlText w:val="%5."/>
      <w:lvlJc w:val="left"/>
      <w:pPr>
        <w:ind w:left="3600" w:hanging="360"/>
      </w:pPr>
    </w:lvl>
    <w:lvl w:ilvl="5" w:tplc="DE38A8DC" w:tentative="1">
      <w:start w:val="1"/>
      <w:numFmt w:val="lowerRoman"/>
      <w:lvlText w:val="%6."/>
      <w:lvlJc w:val="right"/>
      <w:pPr>
        <w:ind w:left="4320" w:hanging="180"/>
      </w:pPr>
    </w:lvl>
    <w:lvl w:ilvl="6" w:tplc="AF5A8F2A" w:tentative="1">
      <w:start w:val="1"/>
      <w:numFmt w:val="decimal"/>
      <w:lvlText w:val="%7."/>
      <w:lvlJc w:val="left"/>
      <w:pPr>
        <w:ind w:left="5040" w:hanging="360"/>
      </w:pPr>
    </w:lvl>
    <w:lvl w:ilvl="7" w:tplc="AE48B1FA" w:tentative="1">
      <w:start w:val="1"/>
      <w:numFmt w:val="lowerLetter"/>
      <w:lvlText w:val="%8."/>
      <w:lvlJc w:val="left"/>
      <w:pPr>
        <w:ind w:left="5760" w:hanging="360"/>
      </w:pPr>
    </w:lvl>
    <w:lvl w:ilvl="8" w:tplc="70DC26F0" w:tentative="1">
      <w:start w:val="1"/>
      <w:numFmt w:val="lowerRoman"/>
      <w:lvlText w:val="%9."/>
      <w:lvlJc w:val="right"/>
      <w:pPr>
        <w:ind w:left="6480" w:hanging="180"/>
      </w:pPr>
    </w:lvl>
  </w:abstractNum>
  <w:abstractNum w:abstractNumId="4" w15:restartNumberingAfterBreak="0">
    <w:nsid w:val="7BA668AC"/>
    <w:multiLevelType w:val="hybridMultilevel"/>
    <w:tmpl w:val="3E92B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D6"/>
    <w:rsid w:val="00247830"/>
    <w:rsid w:val="003A13B2"/>
    <w:rsid w:val="00557BF5"/>
    <w:rsid w:val="0058692F"/>
    <w:rsid w:val="00607FD6"/>
    <w:rsid w:val="00620754"/>
    <w:rsid w:val="00675A12"/>
    <w:rsid w:val="0068262C"/>
    <w:rsid w:val="00695D71"/>
    <w:rsid w:val="00842200"/>
    <w:rsid w:val="00BE3784"/>
    <w:rsid w:val="00EE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865C"/>
  <w15:chartTrackingRefBased/>
  <w15:docId w15:val="{94671FA6-1F31-441D-B9B3-DCF496E8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FD6"/>
    <w:rPr>
      <w:rFonts w:eastAsiaTheme="minorEastAsia"/>
    </w:rPr>
  </w:style>
  <w:style w:type="paragraph" w:styleId="Heading1">
    <w:name w:val="heading 1"/>
    <w:basedOn w:val="Normal"/>
    <w:next w:val="Normal"/>
    <w:link w:val="Heading1Char"/>
    <w:uiPriority w:val="9"/>
    <w:qFormat/>
    <w:rsid w:val="00607FD6"/>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7FD6"/>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F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07F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07FD6"/>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607FD6"/>
    <w:rPr>
      <w:rFonts w:eastAsiaTheme="minorEastAsia"/>
      <w:b/>
      <w:bCs/>
    </w:rPr>
  </w:style>
  <w:style w:type="character" w:customStyle="1" w:styleId="AAMSKBFill-InHighlight">
    <w:name w:val="AAMS KB Fill-In Highlight"/>
    <w:basedOn w:val="DefaultParagraphFont"/>
    <w:uiPriority w:val="99"/>
    <w:rsid w:val="00607FD6"/>
    <w:rPr>
      <w:color w:val="C00000"/>
      <w:bdr w:val="none" w:sz="0" w:space="0" w:color="auto"/>
      <w:shd w:val="clear" w:color="auto" w:fill="auto"/>
    </w:rPr>
  </w:style>
  <w:style w:type="character" w:styleId="Hyperlink">
    <w:name w:val="Hyperlink"/>
    <w:basedOn w:val="DefaultParagraphFont"/>
    <w:uiPriority w:val="99"/>
    <w:unhideWhenUsed/>
    <w:qFormat/>
    <w:rsid w:val="00607FD6"/>
    <w:rPr>
      <w:color w:val="0000FF" w:themeColor="hyperlink"/>
      <w:u w:val="single"/>
    </w:rPr>
  </w:style>
  <w:style w:type="table" w:customStyle="1" w:styleId="TableGrid2">
    <w:name w:val="Table Grid2"/>
    <w:basedOn w:val="TableNormal"/>
    <w:next w:val="TableGrid"/>
    <w:uiPriority w:val="59"/>
    <w:rsid w:val="00607FD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0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07FD6"/>
    <w:pPr>
      <w:ind w:left="720"/>
      <w:contextualSpacing/>
    </w:pPr>
  </w:style>
  <w:style w:type="character" w:customStyle="1" w:styleId="ListParagraphChar">
    <w:name w:val="List Paragraph Char"/>
    <w:basedOn w:val="DefaultParagraphFont"/>
    <w:link w:val="ListParagraph"/>
    <w:uiPriority w:val="34"/>
    <w:locked/>
    <w:rsid w:val="00607FD6"/>
    <w:rPr>
      <w:rFonts w:eastAsiaTheme="minorEastAsia"/>
    </w:rPr>
  </w:style>
  <w:style w:type="character" w:styleId="UnresolvedMention">
    <w:name w:val="Unresolved Mention"/>
    <w:basedOn w:val="DefaultParagraphFont"/>
    <w:uiPriority w:val="99"/>
    <w:semiHidden/>
    <w:unhideWhenUsed/>
    <w:rsid w:val="0058692F"/>
    <w:rPr>
      <w:color w:val="808080"/>
      <w:shd w:val="clear" w:color="auto" w:fill="E6E6E6"/>
    </w:rPr>
  </w:style>
  <w:style w:type="character" w:styleId="CommentReference">
    <w:name w:val="annotation reference"/>
    <w:basedOn w:val="DefaultParagraphFont"/>
    <w:uiPriority w:val="99"/>
    <w:semiHidden/>
    <w:unhideWhenUsed/>
    <w:rsid w:val="00695D71"/>
    <w:rPr>
      <w:sz w:val="16"/>
      <w:szCs w:val="16"/>
    </w:rPr>
  </w:style>
  <w:style w:type="paragraph" w:styleId="CommentText">
    <w:name w:val="annotation text"/>
    <w:basedOn w:val="Normal"/>
    <w:link w:val="CommentTextChar"/>
    <w:uiPriority w:val="99"/>
    <w:semiHidden/>
    <w:unhideWhenUsed/>
    <w:rsid w:val="00695D71"/>
    <w:pPr>
      <w:spacing w:line="240" w:lineRule="auto"/>
    </w:pPr>
    <w:rPr>
      <w:sz w:val="20"/>
      <w:szCs w:val="20"/>
    </w:rPr>
  </w:style>
  <w:style w:type="character" w:customStyle="1" w:styleId="CommentTextChar">
    <w:name w:val="Comment Text Char"/>
    <w:basedOn w:val="DefaultParagraphFont"/>
    <w:link w:val="CommentText"/>
    <w:uiPriority w:val="99"/>
    <w:semiHidden/>
    <w:rsid w:val="00695D7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95D71"/>
    <w:rPr>
      <w:b/>
      <w:bCs/>
    </w:rPr>
  </w:style>
  <w:style w:type="character" w:customStyle="1" w:styleId="CommentSubjectChar">
    <w:name w:val="Comment Subject Char"/>
    <w:basedOn w:val="CommentTextChar"/>
    <w:link w:val="CommentSubject"/>
    <w:uiPriority w:val="99"/>
    <w:semiHidden/>
    <w:rsid w:val="00695D71"/>
    <w:rPr>
      <w:rFonts w:eastAsiaTheme="minorEastAsia"/>
      <w:b/>
      <w:bCs/>
      <w:sz w:val="20"/>
      <w:szCs w:val="20"/>
    </w:rPr>
  </w:style>
  <w:style w:type="paragraph" w:styleId="BalloonText">
    <w:name w:val="Balloon Text"/>
    <w:basedOn w:val="Normal"/>
    <w:link w:val="BalloonTextChar"/>
    <w:uiPriority w:val="99"/>
    <w:semiHidden/>
    <w:unhideWhenUsed/>
    <w:rsid w:val="00695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D7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12.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ron.Redman@v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fsccsh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Glenn</dc:creator>
  <cp:keywords/>
  <dc:description/>
  <cp:lastModifiedBy>Burton, Glenn</cp:lastModifiedBy>
  <cp:revision>5</cp:revision>
  <dcterms:created xsi:type="dcterms:W3CDTF">2019-06-21T14:16:00Z</dcterms:created>
  <dcterms:modified xsi:type="dcterms:W3CDTF">2019-08-16T15:28:00Z</dcterms:modified>
</cp:coreProperties>
</file>