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9360"/>
      </w:tblGrid>
      <w:tr w:rsidR="0043093E" w:rsidRPr="006B0906" w14:paraId="6A952903" w14:textId="77777777" w:rsidTr="000C3D1F">
        <w:trPr>
          <w:trHeight w:val="4511"/>
          <w:jc w:val="center"/>
        </w:trPr>
        <w:tc>
          <w:tcPr>
            <w:tcW w:w="5000" w:type="pct"/>
          </w:tcPr>
          <w:p w14:paraId="6A9528F7" w14:textId="77777777" w:rsidR="0043093E" w:rsidRPr="006B0906" w:rsidRDefault="0036297B" w:rsidP="006475EC">
            <w:pPr>
              <w:rPr>
                <w:b/>
                <w:noProof/>
              </w:rPr>
            </w:pPr>
            <w:bookmarkStart w:id="0" w:name="_GoBack"/>
            <w:bookmarkEnd w:id="0"/>
            <w:r>
              <w:rPr>
                <w:b/>
                <w:noProof/>
              </w:rPr>
              <w:drawing>
                <wp:inline distT="0" distB="0" distL="0" distR="0" wp14:anchorId="6A952ADF" wp14:editId="6A952AE0">
                  <wp:extent cx="981075" cy="981075"/>
                  <wp:effectExtent l="0" t="0" r="9525" b="9525"/>
                  <wp:docPr id="1" name="Picture 1" descr="VeteransAffairs-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eransAffairs-Se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14:paraId="6A9528F8" w14:textId="77777777" w:rsidR="0043093E" w:rsidRPr="006B0906" w:rsidRDefault="0043093E" w:rsidP="006475EC">
            <w:pPr>
              <w:rPr>
                <w:b/>
                <w:noProof/>
              </w:rPr>
            </w:pPr>
          </w:p>
          <w:p w14:paraId="6A9528F9" w14:textId="77777777" w:rsidR="0043093E" w:rsidRPr="006B0906" w:rsidRDefault="0043093E" w:rsidP="006475EC">
            <w:pPr>
              <w:rPr>
                <w:b/>
                <w:noProof/>
              </w:rPr>
            </w:pPr>
          </w:p>
          <w:p w14:paraId="6A9528FA" w14:textId="77777777" w:rsidR="0043093E" w:rsidRPr="006B0906" w:rsidRDefault="0043093E" w:rsidP="006475EC">
            <w:pPr>
              <w:rPr>
                <w:b/>
                <w:noProof/>
              </w:rPr>
            </w:pPr>
          </w:p>
          <w:p w14:paraId="6A9528FB" w14:textId="77777777" w:rsidR="0043093E" w:rsidRPr="006B0906" w:rsidRDefault="0043093E" w:rsidP="006475EC">
            <w:pPr>
              <w:rPr>
                <w:b/>
                <w:noProof/>
              </w:rPr>
            </w:pPr>
          </w:p>
          <w:p w14:paraId="6A9528FC" w14:textId="77777777" w:rsidR="0043093E" w:rsidRPr="006B0906" w:rsidRDefault="0043093E" w:rsidP="006475EC">
            <w:pPr>
              <w:rPr>
                <w:b/>
                <w:noProof/>
              </w:rPr>
            </w:pPr>
          </w:p>
          <w:p w14:paraId="6A9528FD" w14:textId="77777777" w:rsidR="0043093E" w:rsidRPr="006B0906" w:rsidRDefault="0043093E" w:rsidP="006475EC">
            <w:pPr>
              <w:rPr>
                <w:b/>
                <w:noProof/>
              </w:rPr>
            </w:pPr>
          </w:p>
          <w:p w14:paraId="6A9528FE" w14:textId="77777777" w:rsidR="0043093E" w:rsidRPr="006B0906" w:rsidRDefault="0043093E" w:rsidP="006475EC">
            <w:pPr>
              <w:rPr>
                <w:b/>
                <w:noProof/>
              </w:rPr>
            </w:pPr>
          </w:p>
          <w:p w14:paraId="6A9528FF" w14:textId="77777777" w:rsidR="0043093E" w:rsidRPr="006B0906" w:rsidRDefault="0043093E" w:rsidP="006475EC">
            <w:pPr>
              <w:rPr>
                <w:b/>
                <w:noProof/>
              </w:rPr>
            </w:pPr>
          </w:p>
          <w:p w14:paraId="6A952900" w14:textId="77777777" w:rsidR="0043093E" w:rsidRPr="006B0906" w:rsidRDefault="0043093E" w:rsidP="006475EC">
            <w:pPr>
              <w:rPr>
                <w:b/>
                <w:noProof/>
              </w:rPr>
            </w:pPr>
          </w:p>
          <w:p w14:paraId="6A952901" w14:textId="77777777" w:rsidR="0043093E" w:rsidRPr="006B0906" w:rsidRDefault="0043093E" w:rsidP="006475EC">
            <w:pPr>
              <w:rPr>
                <w:b/>
                <w:noProof/>
              </w:rPr>
            </w:pPr>
          </w:p>
          <w:p w14:paraId="6A952902" w14:textId="77777777" w:rsidR="0043093E" w:rsidRPr="006B0906" w:rsidRDefault="0043093E" w:rsidP="006475EC">
            <w:pPr>
              <w:rPr>
                <w:b/>
              </w:rPr>
            </w:pPr>
          </w:p>
        </w:tc>
      </w:tr>
    </w:tbl>
    <w:p w14:paraId="6A952904" w14:textId="77777777" w:rsidR="0043093E" w:rsidRDefault="0043093E" w:rsidP="0043093E">
      <w:pPr>
        <w:pStyle w:val="PlainText"/>
        <w:jc w:val="center"/>
        <w:rPr>
          <w:rFonts w:ascii="Times New Roman" w:hAnsi="Times New Roman"/>
          <w:b/>
          <w:sz w:val="24"/>
          <w:szCs w:val="24"/>
        </w:rPr>
      </w:pPr>
    </w:p>
    <w:p w14:paraId="6A952905" w14:textId="77777777" w:rsidR="0043093E" w:rsidRPr="005C4D08" w:rsidRDefault="0043093E" w:rsidP="0043093E">
      <w:pPr>
        <w:pStyle w:val="PlainText"/>
        <w:jc w:val="center"/>
        <w:rPr>
          <w:rFonts w:ascii="Arial" w:hAnsi="Arial" w:cs="Arial"/>
          <w:b/>
          <w:sz w:val="24"/>
          <w:szCs w:val="24"/>
        </w:rPr>
      </w:pPr>
      <w:r w:rsidRPr="005C4D08">
        <w:rPr>
          <w:rFonts w:ascii="Arial" w:hAnsi="Arial" w:cs="Arial"/>
          <w:b/>
          <w:sz w:val="24"/>
          <w:szCs w:val="24"/>
        </w:rPr>
        <w:t>QUALITY ASSURANCE SURVEILLANCE PLAN (QASP)</w:t>
      </w:r>
    </w:p>
    <w:p w14:paraId="6A952906" w14:textId="77777777" w:rsidR="0043093E" w:rsidRPr="005C4D08" w:rsidRDefault="0043093E" w:rsidP="0043093E">
      <w:pPr>
        <w:pStyle w:val="PlainText"/>
        <w:jc w:val="center"/>
        <w:rPr>
          <w:rFonts w:ascii="Arial" w:hAnsi="Arial" w:cs="Arial"/>
          <w:b/>
          <w:sz w:val="24"/>
          <w:szCs w:val="24"/>
        </w:rPr>
      </w:pPr>
    </w:p>
    <w:p w14:paraId="6A952907" w14:textId="77777777" w:rsidR="0043093E" w:rsidRPr="005C4D08" w:rsidRDefault="0043093E" w:rsidP="0043093E">
      <w:pPr>
        <w:pStyle w:val="PlainText"/>
        <w:jc w:val="center"/>
        <w:rPr>
          <w:rFonts w:ascii="Arial" w:hAnsi="Arial" w:cs="Arial"/>
          <w:b/>
          <w:sz w:val="24"/>
          <w:szCs w:val="24"/>
        </w:rPr>
      </w:pPr>
      <w:r w:rsidRPr="005C4D08">
        <w:rPr>
          <w:rFonts w:ascii="Arial" w:hAnsi="Arial" w:cs="Arial"/>
          <w:b/>
          <w:sz w:val="24"/>
          <w:szCs w:val="24"/>
        </w:rPr>
        <w:t>DEPARTMENT OF VETERANS AFFAIRS</w:t>
      </w:r>
    </w:p>
    <w:p w14:paraId="6A952908" w14:textId="1C238CDC" w:rsidR="0043093E" w:rsidRPr="005C4D08" w:rsidRDefault="00984F68" w:rsidP="0043093E">
      <w:pPr>
        <w:pStyle w:val="PlainText"/>
        <w:jc w:val="center"/>
        <w:rPr>
          <w:rFonts w:ascii="Arial" w:hAnsi="Arial" w:cs="Arial"/>
          <w:b/>
          <w:sz w:val="24"/>
          <w:szCs w:val="24"/>
          <w:lang w:val="en-US"/>
        </w:rPr>
      </w:pPr>
      <w:r w:rsidRPr="005C4D08">
        <w:rPr>
          <w:rFonts w:ascii="Arial" w:hAnsi="Arial" w:cs="Arial"/>
          <w:b/>
          <w:sz w:val="24"/>
          <w:szCs w:val="24"/>
          <w:lang w:val="en-US"/>
        </w:rPr>
        <w:t>Financial Service Center (FSC)</w:t>
      </w:r>
    </w:p>
    <w:p w14:paraId="1ADF8C45" w14:textId="77777777" w:rsidR="00984F68" w:rsidRPr="005C4D08" w:rsidRDefault="00984F68" w:rsidP="0043093E">
      <w:pPr>
        <w:pStyle w:val="PlainText"/>
        <w:jc w:val="center"/>
        <w:rPr>
          <w:rFonts w:ascii="Arial" w:hAnsi="Arial" w:cs="Arial"/>
          <w:b/>
          <w:sz w:val="24"/>
          <w:szCs w:val="24"/>
        </w:rPr>
      </w:pPr>
    </w:p>
    <w:p w14:paraId="6A952909" w14:textId="739C478E" w:rsidR="0043093E" w:rsidRPr="005C4D08" w:rsidRDefault="00984F68" w:rsidP="0043093E">
      <w:pPr>
        <w:pStyle w:val="PlainText"/>
        <w:jc w:val="center"/>
        <w:rPr>
          <w:rFonts w:ascii="Arial" w:hAnsi="Arial" w:cs="Arial"/>
          <w:b/>
          <w:sz w:val="24"/>
          <w:szCs w:val="24"/>
        </w:rPr>
      </w:pPr>
      <w:r w:rsidRPr="005C4D08">
        <w:rPr>
          <w:rFonts w:ascii="Arial" w:hAnsi="Arial" w:cs="Arial"/>
          <w:b/>
          <w:sz w:val="24"/>
          <w:szCs w:val="24"/>
          <w:lang w:val="en-US"/>
        </w:rPr>
        <w:t>Financial Healthcare Service</w:t>
      </w:r>
    </w:p>
    <w:p w14:paraId="6A95290A" w14:textId="77777777" w:rsidR="0043093E" w:rsidRPr="005C4D08" w:rsidRDefault="0043093E" w:rsidP="0043093E">
      <w:pPr>
        <w:pStyle w:val="PlainText"/>
        <w:jc w:val="center"/>
        <w:rPr>
          <w:rFonts w:ascii="Arial" w:hAnsi="Arial" w:cs="Arial"/>
          <w:b/>
          <w:sz w:val="24"/>
          <w:szCs w:val="24"/>
        </w:rPr>
      </w:pPr>
    </w:p>
    <w:p w14:paraId="6A95290B" w14:textId="5FBE06CC" w:rsidR="0043093E" w:rsidRPr="005C4D08" w:rsidRDefault="00984F68" w:rsidP="0043093E">
      <w:pPr>
        <w:pStyle w:val="PlainText"/>
        <w:jc w:val="center"/>
        <w:rPr>
          <w:rFonts w:ascii="Arial" w:hAnsi="Arial" w:cs="Arial"/>
          <w:b/>
          <w:sz w:val="24"/>
          <w:szCs w:val="24"/>
        </w:rPr>
      </w:pPr>
      <w:r w:rsidRPr="005C4D08">
        <w:rPr>
          <w:rFonts w:ascii="Arial" w:hAnsi="Arial" w:cs="Arial"/>
          <w:b/>
          <w:sz w:val="24"/>
          <w:szCs w:val="24"/>
          <w:lang w:val="en-US"/>
        </w:rPr>
        <w:t xml:space="preserve">Healthcare Claims </w:t>
      </w:r>
      <w:r w:rsidR="00D13409" w:rsidRPr="005C4D08">
        <w:rPr>
          <w:rFonts w:ascii="Arial" w:hAnsi="Arial" w:cs="Arial"/>
          <w:b/>
          <w:sz w:val="24"/>
          <w:szCs w:val="24"/>
          <w:lang w:val="en-US"/>
        </w:rPr>
        <w:t>Administrative</w:t>
      </w:r>
      <w:r w:rsidRPr="005C4D08">
        <w:rPr>
          <w:rFonts w:ascii="Arial" w:hAnsi="Arial" w:cs="Arial"/>
          <w:b/>
          <w:sz w:val="24"/>
          <w:szCs w:val="24"/>
          <w:lang w:val="en-US"/>
        </w:rPr>
        <w:t xml:space="preserve"> services</w:t>
      </w:r>
    </w:p>
    <w:p w14:paraId="6A95290C" w14:textId="77777777" w:rsidR="0043093E" w:rsidRPr="005C4D08" w:rsidRDefault="0043093E" w:rsidP="0043093E">
      <w:pPr>
        <w:pStyle w:val="PlainText"/>
        <w:jc w:val="center"/>
        <w:rPr>
          <w:rFonts w:ascii="Arial" w:hAnsi="Arial" w:cs="Arial"/>
          <w:b/>
          <w:sz w:val="24"/>
          <w:szCs w:val="24"/>
        </w:rPr>
      </w:pPr>
    </w:p>
    <w:p w14:paraId="6A95290D" w14:textId="56EBEA73" w:rsidR="0043093E" w:rsidRPr="005C4D08" w:rsidRDefault="0043093E" w:rsidP="0043093E">
      <w:pPr>
        <w:pStyle w:val="PlainText"/>
        <w:jc w:val="center"/>
        <w:rPr>
          <w:rFonts w:ascii="Arial" w:hAnsi="Arial" w:cs="Arial"/>
          <w:b/>
          <w:sz w:val="24"/>
          <w:szCs w:val="24"/>
          <w:lang w:val="en-US"/>
        </w:rPr>
      </w:pPr>
      <w:r w:rsidRPr="005C4D08">
        <w:rPr>
          <w:rFonts w:ascii="Arial" w:hAnsi="Arial" w:cs="Arial"/>
          <w:b/>
          <w:sz w:val="24"/>
          <w:szCs w:val="24"/>
        </w:rPr>
        <w:t xml:space="preserve">Date: </w:t>
      </w:r>
      <w:r w:rsidR="005C4D08" w:rsidRPr="005C4D08">
        <w:rPr>
          <w:rFonts w:ascii="Arial" w:hAnsi="Arial" w:cs="Arial"/>
          <w:b/>
          <w:sz w:val="24"/>
          <w:szCs w:val="24"/>
          <w:lang w:val="en-US"/>
        </w:rPr>
        <w:t>1/8/19</w:t>
      </w:r>
    </w:p>
    <w:p w14:paraId="15A71FA6" w14:textId="77777777" w:rsidR="00984F68" w:rsidRPr="005C4D08" w:rsidRDefault="00984F68" w:rsidP="0043093E">
      <w:pPr>
        <w:pStyle w:val="PlainText"/>
        <w:jc w:val="center"/>
        <w:rPr>
          <w:rFonts w:ascii="Arial" w:hAnsi="Arial" w:cs="Arial"/>
          <w:b/>
          <w:sz w:val="24"/>
          <w:szCs w:val="24"/>
        </w:rPr>
      </w:pPr>
    </w:p>
    <w:p w14:paraId="585C076B" w14:textId="77777777" w:rsidR="006E3A00" w:rsidRPr="006E3A00" w:rsidRDefault="006E3A00" w:rsidP="006E3A00">
      <w:pPr>
        <w:jc w:val="center"/>
        <w:rPr>
          <w:rFonts w:ascii="Arial" w:hAnsi="Arial" w:cs="Arial"/>
          <w:b/>
        </w:rPr>
      </w:pPr>
      <w:r w:rsidRPr="006E3A00">
        <w:rPr>
          <w:rFonts w:ascii="Arial" w:hAnsi="Arial" w:cs="Arial"/>
          <w:b/>
        </w:rPr>
        <w:t xml:space="preserve">Acquisition Tracker ID:  VA-18-00123165  </w:t>
      </w:r>
    </w:p>
    <w:p w14:paraId="2100E496" w14:textId="77777777" w:rsidR="00984F68" w:rsidRPr="005C4D08" w:rsidRDefault="00984F68" w:rsidP="0043093E">
      <w:pPr>
        <w:pStyle w:val="PlainText"/>
        <w:jc w:val="center"/>
        <w:rPr>
          <w:rFonts w:ascii="Arial" w:hAnsi="Arial" w:cs="Arial"/>
          <w:b/>
          <w:sz w:val="24"/>
          <w:szCs w:val="24"/>
          <w:lang w:val="en-US"/>
        </w:rPr>
      </w:pPr>
    </w:p>
    <w:p w14:paraId="6A95290F" w14:textId="6E5A48AD" w:rsidR="0043093E" w:rsidRPr="005C4D08" w:rsidRDefault="0043093E" w:rsidP="0043093E">
      <w:pPr>
        <w:pStyle w:val="PlainText"/>
        <w:jc w:val="center"/>
        <w:rPr>
          <w:rFonts w:ascii="Arial" w:hAnsi="Arial" w:cs="Arial"/>
          <w:b/>
          <w:sz w:val="24"/>
          <w:szCs w:val="24"/>
        </w:rPr>
      </w:pPr>
      <w:r w:rsidRPr="005C4D08">
        <w:rPr>
          <w:rFonts w:ascii="Arial" w:hAnsi="Arial" w:cs="Arial"/>
          <w:b/>
          <w:sz w:val="24"/>
          <w:szCs w:val="24"/>
        </w:rPr>
        <w:t xml:space="preserve">QASP Version Number:  </w:t>
      </w:r>
      <w:r w:rsidR="005C4D08" w:rsidRPr="005C4D08">
        <w:rPr>
          <w:rFonts w:ascii="Arial" w:hAnsi="Arial" w:cs="Arial"/>
          <w:b/>
          <w:sz w:val="24"/>
          <w:szCs w:val="24"/>
          <w:lang w:val="en-US"/>
        </w:rPr>
        <w:t>1</w:t>
      </w:r>
      <w:r w:rsidR="00984F68" w:rsidRPr="005C4D08">
        <w:rPr>
          <w:rFonts w:ascii="Arial" w:hAnsi="Arial" w:cs="Arial"/>
          <w:b/>
          <w:sz w:val="24"/>
          <w:szCs w:val="24"/>
          <w:lang w:val="en-US"/>
        </w:rPr>
        <w:t>.0</w:t>
      </w:r>
    </w:p>
    <w:p w14:paraId="6A952910" w14:textId="77777777" w:rsidR="001B3F1F" w:rsidRPr="00825BC7" w:rsidRDefault="0043093E" w:rsidP="00BA775D">
      <w:pPr>
        <w:pStyle w:val="Title"/>
        <w:pBdr>
          <w:bottom w:val="single" w:sz="8" w:space="1" w:color="4F81BD"/>
        </w:pBdr>
        <w:jc w:val="center"/>
        <w:rPr>
          <w:rFonts w:ascii="Arial" w:hAnsi="Arial" w:cs="Arial"/>
          <w:color w:val="auto"/>
          <w:sz w:val="40"/>
          <w:szCs w:val="40"/>
        </w:rPr>
      </w:pPr>
      <w:r>
        <w:rPr>
          <w:rFonts w:ascii="Arial" w:hAnsi="Arial" w:cs="Arial"/>
          <w:color w:val="auto"/>
          <w:sz w:val="40"/>
          <w:szCs w:val="40"/>
        </w:rPr>
        <w:br w:type="page"/>
      </w:r>
      <w:r w:rsidR="00825BC7" w:rsidRPr="00825BC7">
        <w:rPr>
          <w:rFonts w:ascii="Arial" w:hAnsi="Arial" w:cs="Arial"/>
          <w:color w:val="auto"/>
          <w:sz w:val="40"/>
          <w:szCs w:val="40"/>
        </w:rPr>
        <w:lastRenderedPageBreak/>
        <w:t>Q</w:t>
      </w:r>
      <w:r w:rsidR="00825BC7">
        <w:rPr>
          <w:rFonts w:ascii="Arial" w:hAnsi="Arial" w:cs="Arial"/>
          <w:color w:val="auto"/>
          <w:sz w:val="40"/>
          <w:szCs w:val="40"/>
        </w:rPr>
        <w:t>uality Assurance Surveillance Plan (Q</w:t>
      </w:r>
      <w:r w:rsidR="00825BC7" w:rsidRPr="00825BC7">
        <w:rPr>
          <w:rFonts w:ascii="Arial" w:hAnsi="Arial" w:cs="Arial"/>
          <w:color w:val="auto"/>
          <w:sz w:val="40"/>
          <w:szCs w:val="40"/>
        </w:rPr>
        <w:t>ASP</w:t>
      </w:r>
      <w:r w:rsidR="00825BC7">
        <w:rPr>
          <w:rFonts w:ascii="Arial" w:hAnsi="Arial" w:cs="Arial"/>
          <w:color w:val="auto"/>
          <w:sz w:val="40"/>
          <w:szCs w:val="40"/>
        </w:rPr>
        <w:t>)</w:t>
      </w:r>
      <w:r w:rsidR="00825BC7" w:rsidRPr="00825BC7">
        <w:rPr>
          <w:rFonts w:ascii="Arial" w:hAnsi="Arial" w:cs="Arial"/>
          <w:color w:val="auto"/>
          <w:sz w:val="40"/>
          <w:szCs w:val="40"/>
        </w:rPr>
        <w:t xml:space="preserve"> Template</w:t>
      </w:r>
      <w:r w:rsidR="007E2C81">
        <w:rPr>
          <w:rFonts w:ascii="Arial" w:hAnsi="Arial" w:cs="Arial"/>
          <w:color w:val="auto"/>
          <w:sz w:val="40"/>
          <w:szCs w:val="40"/>
        </w:rPr>
        <w:t xml:space="preserve"> </w:t>
      </w:r>
      <w:r w:rsidR="001B3F1F" w:rsidRPr="00825BC7">
        <w:rPr>
          <w:rFonts w:ascii="Arial" w:hAnsi="Arial" w:cs="Arial"/>
          <w:color w:val="auto"/>
          <w:sz w:val="40"/>
          <w:szCs w:val="40"/>
        </w:rPr>
        <w:t>Version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5760"/>
        <w:gridCol w:w="1530"/>
      </w:tblGrid>
      <w:tr w:rsidR="001B3F1F" w:rsidRPr="001B3F1F" w14:paraId="6A952914" w14:textId="77777777" w:rsidTr="00EF07DC">
        <w:trPr>
          <w:trHeight w:val="548"/>
        </w:trPr>
        <w:tc>
          <w:tcPr>
            <w:tcW w:w="1728" w:type="dxa"/>
          </w:tcPr>
          <w:p w14:paraId="6A952911" w14:textId="77777777" w:rsidR="001B3F1F" w:rsidRPr="00557B46" w:rsidRDefault="001B3F1F" w:rsidP="00EF07DC">
            <w:pPr>
              <w:pStyle w:val="Title"/>
              <w:pBdr>
                <w:bottom w:val="none" w:sz="0" w:space="0" w:color="auto"/>
              </w:pBdr>
              <w:jc w:val="center"/>
              <w:rPr>
                <w:rFonts w:ascii="Arial" w:hAnsi="Arial" w:cs="Arial"/>
                <w:b/>
                <w:color w:val="auto"/>
                <w:sz w:val="24"/>
                <w:szCs w:val="24"/>
                <w:lang w:val="en-US" w:eastAsia="en-US"/>
              </w:rPr>
            </w:pPr>
            <w:r w:rsidRPr="00557B46">
              <w:rPr>
                <w:rFonts w:ascii="Arial" w:hAnsi="Arial" w:cs="Arial"/>
                <w:b/>
                <w:color w:val="auto"/>
                <w:sz w:val="24"/>
                <w:szCs w:val="24"/>
                <w:lang w:val="en-US" w:eastAsia="en-US"/>
              </w:rPr>
              <w:t>Template Version #</w:t>
            </w:r>
          </w:p>
        </w:tc>
        <w:tc>
          <w:tcPr>
            <w:tcW w:w="5760" w:type="dxa"/>
          </w:tcPr>
          <w:p w14:paraId="6A952912" w14:textId="77777777" w:rsidR="001B3F1F" w:rsidRPr="00557B46" w:rsidRDefault="001B3F1F" w:rsidP="00EF07DC">
            <w:pPr>
              <w:pStyle w:val="Title"/>
              <w:pBdr>
                <w:bottom w:val="none" w:sz="0" w:space="0" w:color="auto"/>
              </w:pBdr>
              <w:jc w:val="center"/>
              <w:rPr>
                <w:rFonts w:ascii="Arial" w:hAnsi="Arial" w:cs="Arial"/>
                <w:b/>
                <w:color w:val="auto"/>
                <w:sz w:val="24"/>
                <w:szCs w:val="24"/>
                <w:lang w:val="en-US" w:eastAsia="en-US"/>
              </w:rPr>
            </w:pPr>
            <w:r w:rsidRPr="00557B46">
              <w:rPr>
                <w:rFonts w:ascii="Arial" w:hAnsi="Arial" w:cs="Arial"/>
                <w:b/>
                <w:color w:val="auto"/>
                <w:sz w:val="24"/>
                <w:szCs w:val="24"/>
                <w:lang w:val="en-US" w:eastAsia="en-US"/>
              </w:rPr>
              <w:t>Version Description</w:t>
            </w:r>
          </w:p>
        </w:tc>
        <w:tc>
          <w:tcPr>
            <w:tcW w:w="1530" w:type="dxa"/>
          </w:tcPr>
          <w:p w14:paraId="6A952913" w14:textId="77777777" w:rsidR="001B3F1F" w:rsidRPr="00557B46" w:rsidRDefault="001B3F1F" w:rsidP="00EF07DC">
            <w:pPr>
              <w:pStyle w:val="Title"/>
              <w:pBdr>
                <w:bottom w:val="none" w:sz="0" w:space="0" w:color="auto"/>
              </w:pBdr>
              <w:jc w:val="center"/>
              <w:rPr>
                <w:rFonts w:ascii="Arial" w:hAnsi="Arial" w:cs="Arial"/>
                <w:b/>
                <w:color w:val="auto"/>
                <w:sz w:val="24"/>
                <w:szCs w:val="24"/>
                <w:lang w:val="en-US" w:eastAsia="en-US"/>
              </w:rPr>
            </w:pPr>
            <w:r w:rsidRPr="00557B46">
              <w:rPr>
                <w:rFonts w:ascii="Arial" w:hAnsi="Arial" w:cs="Arial"/>
                <w:b/>
                <w:color w:val="auto"/>
                <w:sz w:val="24"/>
                <w:szCs w:val="24"/>
                <w:lang w:val="en-US" w:eastAsia="en-US"/>
              </w:rPr>
              <w:t>Release Date</w:t>
            </w:r>
          </w:p>
        </w:tc>
      </w:tr>
      <w:tr w:rsidR="00600581" w:rsidRPr="001B3F1F" w14:paraId="6A95291E" w14:textId="77777777" w:rsidTr="00EF07DC">
        <w:tc>
          <w:tcPr>
            <w:tcW w:w="1728" w:type="dxa"/>
          </w:tcPr>
          <w:p w14:paraId="6A952915" w14:textId="04C0B508" w:rsidR="00600581" w:rsidRPr="00557B46" w:rsidRDefault="002F1F70" w:rsidP="00EF07DC">
            <w:pPr>
              <w:pStyle w:val="Title"/>
              <w:pBdr>
                <w:bottom w:val="none" w:sz="0" w:space="0" w:color="auto"/>
              </w:pBdr>
              <w:rPr>
                <w:rFonts w:ascii="Arial" w:hAnsi="Arial" w:cs="Arial"/>
                <w:color w:val="auto"/>
                <w:sz w:val="24"/>
                <w:szCs w:val="24"/>
                <w:lang w:val="en-US" w:eastAsia="en-US"/>
              </w:rPr>
            </w:pPr>
            <w:r>
              <w:rPr>
                <w:rFonts w:ascii="Arial" w:hAnsi="Arial" w:cs="Arial"/>
                <w:color w:val="auto"/>
                <w:sz w:val="24"/>
                <w:szCs w:val="24"/>
                <w:lang w:val="en-US" w:eastAsia="en-US"/>
              </w:rPr>
              <w:t>1.0</w:t>
            </w:r>
          </w:p>
        </w:tc>
        <w:tc>
          <w:tcPr>
            <w:tcW w:w="5760" w:type="dxa"/>
          </w:tcPr>
          <w:p w14:paraId="6A95291C" w14:textId="424898A0" w:rsidR="00032581" w:rsidRPr="00FF6AED" w:rsidRDefault="002F1F70" w:rsidP="008B73A5">
            <w:pPr>
              <w:numPr>
                <w:ilvl w:val="0"/>
                <w:numId w:val="16"/>
              </w:numPr>
              <w:ind w:left="432" w:hanging="432"/>
              <w:rPr>
                <w:rFonts w:ascii="Arial" w:hAnsi="Arial" w:cs="Arial"/>
                <w:spacing w:val="5"/>
                <w:kern w:val="28"/>
              </w:rPr>
            </w:pPr>
            <w:r>
              <w:rPr>
                <w:rFonts w:ascii="Arial" w:hAnsi="Arial" w:cs="Arial"/>
                <w:spacing w:val="5"/>
                <w:kern w:val="28"/>
              </w:rPr>
              <w:t>Basic document</w:t>
            </w:r>
          </w:p>
        </w:tc>
        <w:tc>
          <w:tcPr>
            <w:tcW w:w="1530" w:type="dxa"/>
          </w:tcPr>
          <w:p w14:paraId="6A95291D" w14:textId="65F3BAD1" w:rsidR="00600581" w:rsidRPr="00557B46" w:rsidRDefault="00960290" w:rsidP="001B5546">
            <w:pPr>
              <w:pStyle w:val="Title"/>
              <w:pBdr>
                <w:bottom w:val="none" w:sz="0" w:space="0" w:color="auto"/>
              </w:pBdr>
              <w:rPr>
                <w:rFonts w:ascii="Arial" w:hAnsi="Arial" w:cs="Arial"/>
                <w:color w:val="auto"/>
                <w:sz w:val="24"/>
                <w:szCs w:val="24"/>
                <w:lang w:val="en-US" w:eastAsia="en-US"/>
              </w:rPr>
            </w:pPr>
            <w:r>
              <w:rPr>
                <w:rFonts w:ascii="Arial" w:hAnsi="Arial" w:cs="Arial"/>
                <w:color w:val="auto"/>
                <w:sz w:val="24"/>
                <w:szCs w:val="24"/>
                <w:lang w:val="en-US" w:eastAsia="en-US"/>
              </w:rPr>
              <w:t>Jan</w:t>
            </w:r>
            <w:r w:rsidR="002F1F70">
              <w:rPr>
                <w:rFonts w:ascii="Arial" w:hAnsi="Arial" w:cs="Arial"/>
                <w:color w:val="auto"/>
                <w:sz w:val="24"/>
                <w:szCs w:val="24"/>
                <w:lang w:val="en-US" w:eastAsia="en-US"/>
              </w:rPr>
              <w:t xml:space="preserve"> 201</w:t>
            </w:r>
            <w:r w:rsidR="005C4D08">
              <w:rPr>
                <w:rFonts w:ascii="Arial" w:hAnsi="Arial" w:cs="Arial"/>
                <w:color w:val="auto"/>
                <w:sz w:val="24"/>
                <w:szCs w:val="24"/>
                <w:lang w:val="en-US" w:eastAsia="en-US"/>
              </w:rPr>
              <w:t>9</w:t>
            </w:r>
          </w:p>
        </w:tc>
      </w:tr>
      <w:tr w:rsidR="001B3F1F" w:rsidRPr="001B3F1F" w14:paraId="6A952922" w14:textId="77777777" w:rsidTr="00832ACE">
        <w:trPr>
          <w:trHeight w:val="748"/>
        </w:trPr>
        <w:tc>
          <w:tcPr>
            <w:tcW w:w="1728" w:type="dxa"/>
          </w:tcPr>
          <w:p w14:paraId="6A95291F" w14:textId="7C676401" w:rsidR="001B3F1F" w:rsidRPr="00557B46" w:rsidRDefault="001B3F1F" w:rsidP="00EF07DC">
            <w:pPr>
              <w:pStyle w:val="Title"/>
              <w:pBdr>
                <w:bottom w:val="none" w:sz="0" w:space="0" w:color="auto"/>
              </w:pBdr>
              <w:rPr>
                <w:rFonts w:ascii="Arial" w:hAnsi="Arial" w:cs="Arial"/>
                <w:color w:val="auto"/>
                <w:sz w:val="24"/>
                <w:szCs w:val="24"/>
                <w:lang w:val="en-US" w:eastAsia="en-US"/>
              </w:rPr>
            </w:pPr>
          </w:p>
        </w:tc>
        <w:tc>
          <w:tcPr>
            <w:tcW w:w="5760" w:type="dxa"/>
          </w:tcPr>
          <w:p w14:paraId="6A952920" w14:textId="0E910FB0" w:rsidR="001B3F1F" w:rsidRPr="00557B46" w:rsidRDefault="001B3F1F" w:rsidP="00BA775D">
            <w:pPr>
              <w:pStyle w:val="Title"/>
              <w:pBdr>
                <w:bottom w:val="none" w:sz="0" w:space="0" w:color="auto"/>
              </w:pBdr>
              <w:ind w:left="432" w:hanging="432"/>
              <w:rPr>
                <w:rFonts w:ascii="Arial" w:hAnsi="Arial" w:cs="Arial"/>
                <w:color w:val="auto"/>
                <w:sz w:val="24"/>
                <w:szCs w:val="24"/>
                <w:lang w:val="en-US" w:eastAsia="en-US"/>
              </w:rPr>
            </w:pPr>
          </w:p>
        </w:tc>
        <w:tc>
          <w:tcPr>
            <w:tcW w:w="1530" w:type="dxa"/>
          </w:tcPr>
          <w:p w14:paraId="6A952921" w14:textId="35CFB534" w:rsidR="001B3F1F" w:rsidRPr="00557B46" w:rsidRDefault="001B3F1F" w:rsidP="008E265C">
            <w:pPr>
              <w:pStyle w:val="Title"/>
              <w:pBdr>
                <w:bottom w:val="none" w:sz="0" w:space="0" w:color="auto"/>
              </w:pBdr>
              <w:rPr>
                <w:rFonts w:ascii="Arial" w:hAnsi="Arial" w:cs="Arial"/>
                <w:color w:val="auto"/>
                <w:sz w:val="24"/>
                <w:szCs w:val="24"/>
                <w:lang w:val="en-US" w:eastAsia="en-US"/>
              </w:rPr>
            </w:pPr>
          </w:p>
        </w:tc>
      </w:tr>
      <w:tr w:rsidR="002A73B4" w:rsidRPr="001B3F1F" w14:paraId="6A95292C" w14:textId="77777777" w:rsidTr="00EF07DC">
        <w:tc>
          <w:tcPr>
            <w:tcW w:w="1728" w:type="dxa"/>
          </w:tcPr>
          <w:p w14:paraId="6A952923" w14:textId="7E4FF849" w:rsidR="002A73B4" w:rsidRPr="00557B46" w:rsidRDefault="002A73B4" w:rsidP="00EF07DC">
            <w:pPr>
              <w:pStyle w:val="Title"/>
              <w:pBdr>
                <w:bottom w:val="none" w:sz="0" w:space="0" w:color="auto"/>
              </w:pBdr>
              <w:rPr>
                <w:rFonts w:ascii="Arial" w:hAnsi="Arial" w:cs="Arial"/>
                <w:color w:val="auto"/>
                <w:sz w:val="24"/>
                <w:szCs w:val="24"/>
                <w:lang w:val="en-US" w:eastAsia="en-US"/>
              </w:rPr>
            </w:pPr>
          </w:p>
        </w:tc>
        <w:tc>
          <w:tcPr>
            <w:tcW w:w="5760" w:type="dxa"/>
          </w:tcPr>
          <w:p w14:paraId="6A95292A" w14:textId="460BDDFA" w:rsidR="002A73B4" w:rsidRPr="002A73B4" w:rsidRDefault="002A73B4" w:rsidP="002F1F70">
            <w:pPr>
              <w:ind w:left="360"/>
            </w:pPr>
          </w:p>
        </w:tc>
        <w:tc>
          <w:tcPr>
            <w:tcW w:w="1530" w:type="dxa"/>
          </w:tcPr>
          <w:p w14:paraId="6A95292B" w14:textId="25746B95" w:rsidR="002A73B4" w:rsidRPr="00557B46" w:rsidRDefault="002A73B4" w:rsidP="00524D07">
            <w:pPr>
              <w:pStyle w:val="Title"/>
              <w:pBdr>
                <w:bottom w:val="none" w:sz="0" w:space="0" w:color="auto"/>
              </w:pBdr>
              <w:rPr>
                <w:rFonts w:ascii="Arial" w:hAnsi="Arial" w:cs="Arial"/>
                <w:color w:val="auto"/>
                <w:sz w:val="24"/>
                <w:szCs w:val="24"/>
                <w:lang w:val="en-US" w:eastAsia="en-US"/>
              </w:rPr>
            </w:pPr>
          </w:p>
        </w:tc>
      </w:tr>
      <w:tr w:rsidR="001B3F1F" w:rsidRPr="001B3F1F" w14:paraId="6A952946" w14:textId="77777777" w:rsidTr="00EF07DC">
        <w:tc>
          <w:tcPr>
            <w:tcW w:w="1728" w:type="dxa"/>
          </w:tcPr>
          <w:p w14:paraId="6A95292D" w14:textId="3D5FA9C5" w:rsidR="001B3F1F" w:rsidRPr="00557B46" w:rsidRDefault="001B3F1F" w:rsidP="00EF07DC">
            <w:pPr>
              <w:pStyle w:val="Title"/>
              <w:pBdr>
                <w:bottom w:val="none" w:sz="0" w:space="0" w:color="auto"/>
              </w:pBdr>
              <w:tabs>
                <w:tab w:val="left" w:pos="1421"/>
              </w:tabs>
              <w:rPr>
                <w:rFonts w:ascii="Arial" w:hAnsi="Arial" w:cs="Arial"/>
                <w:color w:val="auto"/>
                <w:sz w:val="24"/>
                <w:szCs w:val="24"/>
                <w:lang w:val="en-US" w:eastAsia="en-US"/>
              </w:rPr>
            </w:pPr>
          </w:p>
        </w:tc>
        <w:tc>
          <w:tcPr>
            <w:tcW w:w="5760" w:type="dxa"/>
          </w:tcPr>
          <w:p w14:paraId="6A952944" w14:textId="1E55CD22" w:rsidR="001B3F1F" w:rsidRPr="001B3F1F" w:rsidRDefault="001B3F1F" w:rsidP="00F85318">
            <w:pPr>
              <w:ind w:left="360"/>
            </w:pPr>
          </w:p>
        </w:tc>
        <w:tc>
          <w:tcPr>
            <w:tcW w:w="1530" w:type="dxa"/>
          </w:tcPr>
          <w:p w14:paraId="6A952945" w14:textId="5CF4FB75" w:rsidR="001B3F1F" w:rsidRPr="00557B46" w:rsidRDefault="001B3F1F" w:rsidP="00332943">
            <w:pPr>
              <w:pStyle w:val="Title"/>
              <w:pBdr>
                <w:bottom w:val="none" w:sz="0" w:space="0" w:color="auto"/>
              </w:pBdr>
              <w:rPr>
                <w:rFonts w:ascii="Arial" w:hAnsi="Arial" w:cs="Arial"/>
                <w:color w:val="auto"/>
                <w:sz w:val="24"/>
                <w:szCs w:val="24"/>
                <w:lang w:val="en-US" w:eastAsia="en-US"/>
              </w:rPr>
            </w:pPr>
          </w:p>
        </w:tc>
      </w:tr>
      <w:tr w:rsidR="001B3F1F" w:rsidRPr="001B3F1F" w14:paraId="6A95294A" w14:textId="77777777" w:rsidTr="00EF07DC">
        <w:tc>
          <w:tcPr>
            <w:tcW w:w="1728" w:type="dxa"/>
          </w:tcPr>
          <w:p w14:paraId="6A952947" w14:textId="77777777" w:rsidR="001B3F1F" w:rsidRPr="00557B46" w:rsidRDefault="001B3F1F" w:rsidP="00EF07DC">
            <w:pPr>
              <w:pStyle w:val="Title"/>
              <w:pBdr>
                <w:bottom w:val="none" w:sz="0" w:space="0" w:color="auto"/>
              </w:pBdr>
              <w:rPr>
                <w:rFonts w:ascii="Arial" w:hAnsi="Arial" w:cs="Arial"/>
                <w:sz w:val="24"/>
                <w:szCs w:val="24"/>
                <w:lang w:val="en-US" w:eastAsia="en-US"/>
              </w:rPr>
            </w:pPr>
          </w:p>
        </w:tc>
        <w:tc>
          <w:tcPr>
            <w:tcW w:w="5760" w:type="dxa"/>
          </w:tcPr>
          <w:p w14:paraId="6A952948" w14:textId="428FF850" w:rsidR="001B3F1F" w:rsidRPr="00557B46" w:rsidRDefault="001B3F1F" w:rsidP="00EF07DC">
            <w:pPr>
              <w:pStyle w:val="Title"/>
              <w:pBdr>
                <w:bottom w:val="none" w:sz="0" w:space="0" w:color="auto"/>
              </w:pBdr>
              <w:spacing w:before="120"/>
              <w:rPr>
                <w:rFonts w:ascii="Arial" w:hAnsi="Arial" w:cs="Arial"/>
                <w:color w:val="auto"/>
                <w:sz w:val="24"/>
                <w:szCs w:val="24"/>
                <w:lang w:val="en-US" w:eastAsia="en-US"/>
              </w:rPr>
            </w:pPr>
          </w:p>
        </w:tc>
        <w:tc>
          <w:tcPr>
            <w:tcW w:w="1530" w:type="dxa"/>
          </w:tcPr>
          <w:p w14:paraId="6A952949" w14:textId="36505314" w:rsidR="001B3F1F" w:rsidRPr="00557B46" w:rsidRDefault="001B3F1F" w:rsidP="00832ACE">
            <w:pPr>
              <w:pStyle w:val="Title"/>
              <w:pBdr>
                <w:bottom w:val="none" w:sz="0" w:space="0" w:color="auto"/>
              </w:pBdr>
              <w:rPr>
                <w:rFonts w:ascii="Arial" w:hAnsi="Arial" w:cs="Arial"/>
                <w:color w:val="auto"/>
                <w:sz w:val="20"/>
                <w:szCs w:val="20"/>
                <w:lang w:val="en-US" w:eastAsia="en-US"/>
              </w:rPr>
            </w:pPr>
          </w:p>
        </w:tc>
      </w:tr>
    </w:tbl>
    <w:p w14:paraId="6A95294B" w14:textId="77777777" w:rsidR="00115316" w:rsidRPr="000E1D5F" w:rsidRDefault="001B3F1F" w:rsidP="000E1D5F">
      <w:pPr>
        <w:pStyle w:val="centerplain"/>
        <w:tabs>
          <w:tab w:val="left" w:pos="1260"/>
        </w:tabs>
        <w:spacing w:after="180"/>
        <w:jc w:val="left"/>
        <w:rPr>
          <w:rFonts w:ascii="Arial" w:hAnsi="Arial" w:cs="Arial"/>
          <w:b/>
          <w:bCs/>
          <w:caps/>
          <w:szCs w:val="24"/>
        </w:rPr>
      </w:pPr>
      <w:r>
        <w:rPr>
          <w:rFonts w:cs="Arial"/>
        </w:rPr>
        <w:br w:type="page"/>
      </w:r>
      <w:r w:rsidR="0036297B">
        <w:rPr>
          <w:rFonts w:ascii="Arial" w:hAnsi="Arial" w:cs="Arial"/>
          <w:strike/>
          <w:noProof/>
          <w:szCs w:val="24"/>
        </w:rPr>
        <mc:AlternateContent>
          <mc:Choice Requires="wps">
            <w:drawing>
              <wp:anchor distT="0" distB="0" distL="114300" distR="114300" simplePos="0" relativeHeight="251657728" behindDoc="0" locked="0" layoutInCell="1" allowOverlap="1" wp14:anchorId="6A952AE1" wp14:editId="6A952AE2">
                <wp:simplePos x="0" y="0"/>
                <wp:positionH relativeFrom="column">
                  <wp:posOffset>-2912110</wp:posOffset>
                </wp:positionH>
                <wp:positionV relativeFrom="paragraph">
                  <wp:posOffset>-841375</wp:posOffset>
                </wp:positionV>
                <wp:extent cx="1759585" cy="1460500"/>
                <wp:effectExtent l="12065" t="6350" r="952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1460500"/>
                        </a:xfrm>
                        <a:prstGeom prst="rect">
                          <a:avLst/>
                        </a:prstGeom>
                        <a:solidFill>
                          <a:srgbClr val="CCFFCC"/>
                        </a:solidFill>
                        <a:ln w="9525">
                          <a:solidFill>
                            <a:srgbClr val="000000"/>
                          </a:solidFill>
                          <a:miter lim="800000"/>
                          <a:headEnd/>
                          <a:tailEnd/>
                        </a:ln>
                      </wps:spPr>
                      <wps:txbx>
                        <w:txbxContent>
                          <w:p w14:paraId="6A952AED" w14:textId="77777777" w:rsidR="009A39D3" w:rsidRPr="00B44C5D" w:rsidRDefault="009A39D3" w:rsidP="00B44C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52AE1" id="_x0000_t202" coordsize="21600,21600" o:spt="202" path="m,l,21600r21600,l21600,xe">
                <v:stroke joinstyle="miter"/>
                <v:path gradientshapeok="t" o:connecttype="rect"/>
              </v:shapetype>
              <v:shape id="Text Box 7" o:spid="_x0000_s1026" type="#_x0000_t202" style="position:absolute;margin-left:-229.3pt;margin-top:-66.25pt;width:138.55pt;height: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" fillcolor="#cfc">
                <v:textbox>
                  <w:txbxContent>
                    <w:p w14:paraId="6A952AED" w14:textId="77777777" w:rsidR="009A39D3" w:rsidRPr="00B44C5D" w:rsidRDefault="009A39D3" w:rsidP="00B44C5D"/>
                  </w:txbxContent>
                </v:textbox>
              </v:shape>
            </w:pict>
          </mc:Fallback>
        </mc:AlternateContent>
      </w:r>
      <w:r w:rsidR="00115316" w:rsidRPr="000E1D5F">
        <w:rPr>
          <w:rFonts w:ascii="Arial" w:hAnsi="Arial" w:cs="Arial"/>
          <w:b/>
          <w:bCs/>
          <w:caps/>
          <w:szCs w:val="24"/>
        </w:rPr>
        <w:t>This document does not get incorporated into the contract</w:t>
      </w:r>
      <w:r w:rsidR="00E038B8">
        <w:rPr>
          <w:rFonts w:ascii="Arial" w:hAnsi="Arial" w:cs="Arial"/>
          <w:b/>
          <w:bCs/>
          <w:caps/>
          <w:szCs w:val="24"/>
        </w:rPr>
        <w:t>/ORDER</w:t>
      </w:r>
      <w:r w:rsidR="00115316" w:rsidRPr="000E1D5F">
        <w:rPr>
          <w:rFonts w:ascii="Arial" w:hAnsi="Arial" w:cs="Arial"/>
          <w:b/>
          <w:bCs/>
          <w:caps/>
          <w:szCs w:val="24"/>
        </w:rPr>
        <w:t>; it is used by government representatives to monitor performance and the government has the right to change</w:t>
      </w:r>
      <w:r w:rsidR="00B44C5D" w:rsidRPr="000E1D5F">
        <w:rPr>
          <w:rFonts w:ascii="Arial" w:hAnsi="Arial" w:cs="Arial"/>
          <w:b/>
          <w:bCs/>
          <w:caps/>
          <w:szCs w:val="24"/>
        </w:rPr>
        <w:t xml:space="preserve"> </w:t>
      </w:r>
      <w:r w:rsidR="00115316" w:rsidRPr="000E1D5F">
        <w:rPr>
          <w:rFonts w:ascii="Arial" w:hAnsi="Arial" w:cs="Arial"/>
          <w:b/>
          <w:bCs/>
          <w:caps/>
          <w:szCs w:val="24"/>
        </w:rPr>
        <w:t>its method of surveillance at any time.  the co/</w:t>
      </w:r>
      <w:r w:rsidR="00007550">
        <w:rPr>
          <w:rFonts w:ascii="Arial" w:hAnsi="Arial" w:cs="Arial"/>
          <w:b/>
          <w:bCs/>
          <w:caps/>
          <w:szCs w:val="24"/>
        </w:rPr>
        <w:t>COR</w:t>
      </w:r>
      <w:r w:rsidR="00115316" w:rsidRPr="000E1D5F">
        <w:rPr>
          <w:rFonts w:ascii="Arial" w:hAnsi="Arial" w:cs="Arial"/>
          <w:b/>
          <w:bCs/>
          <w:caps/>
          <w:szCs w:val="24"/>
        </w:rPr>
        <w:t xml:space="preserve"> should provide a copy to the contractor through correspondence.</w:t>
      </w:r>
    </w:p>
    <w:p w14:paraId="6A95294C" w14:textId="77777777" w:rsidR="00115316" w:rsidRPr="000E1D5F" w:rsidRDefault="00115316" w:rsidP="000E1D5F">
      <w:pPr>
        <w:pStyle w:val="centerplain"/>
        <w:tabs>
          <w:tab w:val="left" w:pos="1260"/>
        </w:tabs>
        <w:spacing w:after="180"/>
        <w:rPr>
          <w:rFonts w:ascii="Arial" w:hAnsi="Arial" w:cs="Arial"/>
          <w:b/>
          <w:bCs/>
          <w:caps/>
          <w:szCs w:val="24"/>
        </w:rPr>
      </w:pPr>
    </w:p>
    <w:p w14:paraId="6A95294D" w14:textId="77777777" w:rsidR="006952CF" w:rsidRPr="000E1D5F" w:rsidRDefault="006952CF" w:rsidP="000E1D5F">
      <w:pPr>
        <w:pStyle w:val="centerplain"/>
        <w:tabs>
          <w:tab w:val="left" w:pos="1260"/>
        </w:tabs>
        <w:spacing w:after="180"/>
        <w:rPr>
          <w:rFonts w:ascii="Arial" w:hAnsi="Arial" w:cs="Arial"/>
          <w:b/>
          <w:bCs/>
          <w:caps/>
          <w:szCs w:val="24"/>
        </w:rPr>
      </w:pPr>
      <w:r w:rsidRPr="000E1D5F">
        <w:rPr>
          <w:rFonts w:ascii="Arial" w:hAnsi="Arial" w:cs="Arial"/>
          <w:b/>
          <w:bCs/>
          <w:caps/>
          <w:szCs w:val="24"/>
        </w:rPr>
        <w:t>Quality Assurance Surveillance Plan</w:t>
      </w:r>
    </w:p>
    <w:p w14:paraId="6A95294F" w14:textId="06EEBB40" w:rsidR="008766E4" w:rsidRDefault="004554A8" w:rsidP="0078422E">
      <w:pPr>
        <w:tabs>
          <w:tab w:val="num" w:pos="720"/>
          <w:tab w:val="left" w:pos="1260"/>
        </w:tabs>
        <w:autoSpaceDE w:val="0"/>
        <w:autoSpaceDN w:val="0"/>
        <w:adjustRightInd w:val="0"/>
        <w:rPr>
          <w:rFonts w:ascii="Arial" w:hAnsi="Arial" w:cs="Arial"/>
          <w:bCs/>
        </w:rPr>
      </w:pPr>
      <w:r w:rsidRPr="000E1D5F">
        <w:rPr>
          <w:rFonts w:ascii="Arial" w:hAnsi="Arial" w:cs="Arial"/>
          <w:b/>
        </w:rPr>
        <w:t>For:</w:t>
      </w:r>
      <w:r w:rsidR="006952CF" w:rsidRPr="000E1D5F">
        <w:rPr>
          <w:rFonts w:ascii="Arial" w:hAnsi="Arial" w:cs="Arial"/>
          <w:bCs/>
        </w:rPr>
        <w:t xml:space="preserve"> </w:t>
      </w:r>
      <w:r w:rsidR="008766E4" w:rsidRPr="000E1D5F">
        <w:rPr>
          <w:rFonts w:ascii="Arial" w:hAnsi="Arial" w:cs="Arial"/>
          <w:bCs/>
        </w:rPr>
        <w:t xml:space="preserve"> </w:t>
      </w:r>
      <w:r w:rsidR="0078422E">
        <w:rPr>
          <w:rFonts w:ascii="Arial" w:hAnsi="Arial" w:cs="Arial"/>
          <w:bCs/>
        </w:rPr>
        <w:t>Healthcare Claims Administrative Services</w:t>
      </w:r>
    </w:p>
    <w:p w14:paraId="0F9241AC" w14:textId="77777777" w:rsidR="0078422E" w:rsidRPr="000E1D5F" w:rsidRDefault="0078422E" w:rsidP="0078422E">
      <w:pPr>
        <w:tabs>
          <w:tab w:val="num" w:pos="720"/>
          <w:tab w:val="left" w:pos="1260"/>
        </w:tabs>
        <w:autoSpaceDE w:val="0"/>
        <w:autoSpaceDN w:val="0"/>
        <w:adjustRightInd w:val="0"/>
        <w:rPr>
          <w:rFonts w:ascii="Arial" w:hAnsi="Arial" w:cs="Arial"/>
          <w:bCs/>
        </w:rPr>
      </w:pPr>
    </w:p>
    <w:p w14:paraId="6A952950" w14:textId="465B2064" w:rsidR="008766E4" w:rsidRPr="000E1D5F" w:rsidRDefault="00094770" w:rsidP="000E1D5F">
      <w:pPr>
        <w:tabs>
          <w:tab w:val="left" w:pos="1260"/>
        </w:tabs>
        <w:autoSpaceDE w:val="0"/>
        <w:autoSpaceDN w:val="0"/>
        <w:adjustRightInd w:val="0"/>
        <w:rPr>
          <w:rFonts w:ascii="Arial" w:hAnsi="Arial" w:cs="Arial"/>
          <w:bCs/>
        </w:rPr>
      </w:pPr>
      <w:r w:rsidRPr="000E1D5F">
        <w:rPr>
          <w:rFonts w:ascii="Arial" w:hAnsi="Arial" w:cs="Arial"/>
          <w:b/>
        </w:rPr>
        <w:t>Contract/</w:t>
      </w:r>
      <w:r w:rsidR="00670086">
        <w:rPr>
          <w:rFonts w:ascii="Arial" w:hAnsi="Arial" w:cs="Arial"/>
          <w:b/>
        </w:rPr>
        <w:t>O</w:t>
      </w:r>
      <w:r w:rsidRPr="000E1D5F">
        <w:rPr>
          <w:rFonts w:ascii="Arial" w:hAnsi="Arial" w:cs="Arial"/>
          <w:b/>
        </w:rPr>
        <w:t>rder</w:t>
      </w:r>
      <w:r w:rsidR="006952CF" w:rsidRPr="000E1D5F">
        <w:rPr>
          <w:rFonts w:ascii="Arial" w:hAnsi="Arial" w:cs="Arial"/>
          <w:b/>
        </w:rPr>
        <w:t xml:space="preserve"> Number:</w:t>
      </w:r>
      <w:r w:rsidR="006952CF" w:rsidRPr="000E1D5F">
        <w:rPr>
          <w:rFonts w:ascii="Arial" w:hAnsi="Arial" w:cs="Arial"/>
          <w:bCs/>
        </w:rPr>
        <w:t xml:space="preserve"> </w:t>
      </w:r>
      <w:r w:rsidR="00960290">
        <w:rPr>
          <w:rFonts w:ascii="Arial" w:hAnsi="Arial" w:cs="Arial"/>
          <w:bCs/>
        </w:rPr>
        <w:t>TBD</w:t>
      </w:r>
    </w:p>
    <w:p w14:paraId="6A952951" w14:textId="77777777" w:rsidR="00B44C5D" w:rsidRPr="000E1D5F" w:rsidRDefault="00B44C5D" w:rsidP="000E1D5F">
      <w:pPr>
        <w:tabs>
          <w:tab w:val="left" w:pos="1260"/>
        </w:tabs>
        <w:autoSpaceDE w:val="0"/>
        <w:autoSpaceDN w:val="0"/>
        <w:adjustRightInd w:val="0"/>
        <w:rPr>
          <w:rFonts w:ascii="Arial" w:hAnsi="Arial" w:cs="Arial"/>
        </w:rPr>
      </w:pPr>
    </w:p>
    <w:p w14:paraId="65480399" w14:textId="6084A264" w:rsidR="005C4D08" w:rsidRPr="005C4D08" w:rsidRDefault="00094770" w:rsidP="005C4D08">
      <w:pPr>
        <w:tabs>
          <w:tab w:val="left" w:pos="0"/>
        </w:tabs>
        <w:spacing w:after="240"/>
        <w:rPr>
          <w:rFonts w:ascii="Arial" w:hAnsi="Arial" w:cs="Arial"/>
        </w:rPr>
      </w:pPr>
      <w:r w:rsidRPr="000E1D5F">
        <w:rPr>
          <w:rFonts w:ascii="Arial" w:hAnsi="Arial" w:cs="Arial"/>
          <w:b/>
          <w:bCs/>
        </w:rPr>
        <w:t>Contract/</w:t>
      </w:r>
      <w:r w:rsidR="00670086">
        <w:rPr>
          <w:rFonts w:ascii="Arial" w:hAnsi="Arial" w:cs="Arial"/>
          <w:b/>
          <w:bCs/>
        </w:rPr>
        <w:t>O</w:t>
      </w:r>
      <w:r w:rsidRPr="000E1D5F">
        <w:rPr>
          <w:rFonts w:ascii="Arial" w:hAnsi="Arial" w:cs="Arial"/>
          <w:b/>
          <w:bCs/>
        </w:rPr>
        <w:t>rder</w:t>
      </w:r>
      <w:r w:rsidR="006952CF" w:rsidRPr="000E1D5F">
        <w:rPr>
          <w:rFonts w:ascii="Arial" w:hAnsi="Arial" w:cs="Arial"/>
          <w:b/>
          <w:bCs/>
        </w:rPr>
        <w:t xml:space="preserve"> Description:</w:t>
      </w:r>
      <w:r w:rsidR="00B44C5D" w:rsidRPr="000E1D5F">
        <w:rPr>
          <w:rFonts w:ascii="Arial" w:hAnsi="Arial" w:cs="Arial"/>
          <w:b/>
          <w:bCs/>
        </w:rPr>
        <w:t xml:space="preserve"> </w:t>
      </w:r>
      <w:r w:rsidR="00967876" w:rsidRPr="005C4D08">
        <w:rPr>
          <w:rFonts w:ascii="Arial" w:hAnsi="Arial" w:cs="Arial"/>
        </w:rPr>
        <w:t>The purpose of this requirement is to provide medical claims processing services in support of the VA</w:t>
      </w:r>
      <w:r w:rsidR="00967876" w:rsidRPr="005C4D08">
        <w:rPr>
          <w:rFonts w:ascii="Arial" w:hAnsi="Arial" w:cs="Arial"/>
        </w:rPr>
        <w:noBreakHyphen/>
        <w:t xml:space="preserve">FSC and its customers.  </w:t>
      </w:r>
      <w:r w:rsidR="005C4D08" w:rsidRPr="005C4D08">
        <w:rPr>
          <w:rFonts w:ascii="Arial" w:hAnsi="Arial" w:cs="Arial"/>
        </w:rPr>
        <w:t xml:space="preserve">The Contractor shall process claims that are submitted individually or multiple claims submitted concurrently (bulk claims).  Medical claims processing </w:t>
      </w:r>
      <w:r w:rsidR="00D13409" w:rsidRPr="005C4D08">
        <w:rPr>
          <w:rFonts w:ascii="Arial" w:hAnsi="Arial" w:cs="Arial"/>
        </w:rPr>
        <w:t>consists</w:t>
      </w:r>
      <w:r w:rsidR="005C4D08" w:rsidRPr="005C4D08">
        <w:rPr>
          <w:rFonts w:ascii="Arial" w:hAnsi="Arial" w:cs="Arial"/>
        </w:rPr>
        <w:t xml:space="preserve"> of five sections; VA Choice, Fee Basis Claims Systems (FBCS which will be replaced with Non-Network Community Care Claims during the period of performance), Dialysis, Camp Lejeune and Other Government Agencies (OGA) with FBCS having three subsections. The Contractor shall maintain an hourly claims processing rate for each Medical Claims Processor (MCP) per the designated section as indicated by the chart below. </w:t>
      </w:r>
    </w:p>
    <w:p w14:paraId="16BEE94A" w14:textId="77777777" w:rsidR="005C4D08" w:rsidRPr="005C4D08" w:rsidRDefault="005C4D08" w:rsidP="005C4D08">
      <w:pPr>
        <w:tabs>
          <w:tab w:val="left" w:pos="0"/>
        </w:tabs>
        <w:spacing w:after="240"/>
        <w:rPr>
          <w:rFonts w:ascii="Arial" w:hAnsi="Arial" w:cs="Arial"/>
          <w:u w:val="single"/>
        </w:rPr>
      </w:pPr>
      <w:r w:rsidRPr="005C4D08">
        <w:rPr>
          <w:rFonts w:ascii="Arial" w:hAnsi="Arial" w:cs="Arial"/>
        </w:rPr>
        <w:tab/>
      </w:r>
      <w:r w:rsidRPr="005C4D08">
        <w:rPr>
          <w:rFonts w:ascii="Arial" w:hAnsi="Arial" w:cs="Arial"/>
        </w:rPr>
        <w:tab/>
        <w:t xml:space="preserve">    </w:t>
      </w:r>
      <w:r w:rsidRPr="005C4D08">
        <w:rPr>
          <w:rFonts w:ascii="Arial" w:hAnsi="Arial" w:cs="Arial"/>
          <w:u w:val="single"/>
        </w:rPr>
        <w:t>Hourly Target Rate Per Medical Claims Processor Per Section</w:t>
      </w:r>
    </w:p>
    <w:tbl>
      <w:tblPr>
        <w:tblW w:w="5200" w:type="dxa"/>
        <w:jc w:val="center"/>
        <w:tblLook w:val="04A0" w:firstRow="1" w:lastRow="0" w:firstColumn="1" w:lastColumn="0" w:noHBand="0" w:noVBand="1"/>
      </w:tblPr>
      <w:tblGrid>
        <w:gridCol w:w="1070"/>
        <w:gridCol w:w="2540"/>
        <w:gridCol w:w="1700"/>
      </w:tblGrid>
      <w:tr w:rsidR="005C4D08" w:rsidRPr="005C4D08" w14:paraId="32BB146D" w14:textId="77777777" w:rsidTr="006253F2">
        <w:trPr>
          <w:trHeight w:val="920"/>
          <w:tblHeader/>
          <w:jc w:val="center"/>
        </w:trPr>
        <w:tc>
          <w:tcPr>
            <w:tcW w:w="35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5087428" w14:textId="77777777" w:rsidR="005C4D08" w:rsidRPr="005C4D08" w:rsidRDefault="005C4D08" w:rsidP="006253F2">
            <w:pPr>
              <w:jc w:val="center"/>
              <w:rPr>
                <w:rFonts w:ascii="Arial" w:hAnsi="Arial" w:cs="Arial"/>
                <w:b/>
                <w:bCs/>
                <w:color w:val="000000"/>
              </w:rPr>
            </w:pPr>
            <w:r w:rsidRPr="005C4D08">
              <w:rPr>
                <w:rFonts w:ascii="Arial" w:hAnsi="Arial" w:cs="Arial"/>
                <w:b/>
                <w:bCs/>
                <w:color w:val="000000"/>
              </w:rPr>
              <w:t>Claim Type</w:t>
            </w:r>
          </w:p>
        </w:tc>
        <w:tc>
          <w:tcPr>
            <w:tcW w:w="1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05CE5D2" w14:textId="77777777" w:rsidR="005C4D08" w:rsidRPr="005C4D08" w:rsidRDefault="005C4D08" w:rsidP="006253F2">
            <w:pPr>
              <w:jc w:val="center"/>
              <w:rPr>
                <w:rFonts w:ascii="Arial" w:hAnsi="Arial" w:cs="Arial"/>
                <w:b/>
                <w:bCs/>
                <w:color w:val="000000"/>
              </w:rPr>
            </w:pPr>
            <w:r w:rsidRPr="005C4D08">
              <w:rPr>
                <w:rFonts w:ascii="Arial" w:hAnsi="Arial" w:cs="Arial"/>
                <w:b/>
                <w:bCs/>
                <w:color w:val="000000"/>
              </w:rPr>
              <w:t xml:space="preserve"> RPH Target</w:t>
            </w:r>
          </w:p>
          <w:p w14:paraId="26E9611D" w14:textId="77777777" w:rsidR="005C4D08" w:rsidRPr="005C4D08" w:rsidRDefault="005C4D08" w:rsidP="006253F2">
            <w:pPr>
              <w:jc w:val="center"/>
              <w:rPr>
                <w:rFonts w:ascii="Arial" w:hAnsi="Arial" w:cs="Arial"/>
                <w:b/>
                <w:bCs/>
                <w:color w:val="000000"/>
              </w:rPr>
            </w:pPr>
            <w:r w:rsidRPr="005C4D08">
              <w:rPr>
                <w:rFonts w:ascii="Arial" w:hAnsi="Arial" w:cs="Arial"/>
                <w:b/>
                <w:bCs/>
                <w:color w:val="000000"/>
              </w:rPr>
              <w:t>Per MCP</w:t>
            </w:r>
          </w:p>
          <w:p w14:paraId="623F555F" w14:textId="77777777" w:rsidR="005C4D08" w:rsidRPr="005C4D08" w:rsidRDefault="005C4D08" w:rsidP="006253F2">
            <w:pPr>
              <w:jc w:val="center"/>
              <w:rPr>
                <w:rFonts w:ascii="Arial" w:hAnsi="Arial" w:cs="Arial"/>
                <w:b/>
                <w:bCs/>
                <w:color w:val="000000"/>
              </w:rPr>
            </w:pPr>
            <w:r w:rsidRPr="005C4D08">
              <w:rPr>
                <w:rFonts w:ascii="Arial" w:hAnsi="Arial" w:cs="Arial"/>
                <w:color w:val="000000"/>
              </w:rPr>
              <w:t> </w:t>
            </w:r>
          </w:p>
        </w:tc>
      </w:tr>
      <w:tr w:rsidR="005C4D08" w:rsidRPr="005C4D08" w14:paraId="5883E058" w14:textId="77777777" w:rsidTr="006253F2">
        <w:trPr>
          <w:trHeight w:val="458"/>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E0B5730" w14:textId="77777777" w:rsidR="005C4D08" w:rsidRPr="005C4D08" w:rsidRDefault="005C4D08" w:rsidP="006253F2">
            <w:pPr>
              <w:jc w:val="center"/>
              <w:rPr>
                <w:rFonts w:ascii="Arial" w:hAnsi="Arial" w:cs="Arial"/>
                <w:b/>
                <w:bCs/>
                <w:color w:val="000000"/>
              </w:rPr>
            </w:pPr>
            <w:r w:rsidRPr="005C4D08">
              <w:rPr>
                <w:rFonts w:ascii="Arial" w:hAnsi="Arial" w:cs="Arial"/>
                <w:b/>
                <w:bCs/>
                <w:color w:val="000000"/>
              </w:rPr>
              <w:t>Fee Basis Claims System (FBCS)</w:t>
            </w:r>
          </w:p>
        </w:tc>
        <w:tc>
          <w:tcPr>
            <w:tcW w:w="2540" w:type="dxa"/>
            <w:tcBorders>
              <w:top w:val="nil"/>
              <w:left w:val="nil"/>
              <w:bottom w:val="single" w:sz="4" w:space="0" w:color="auto"/>
              <w:right w:val="single" w:sz="4" w:space="0" w:color="auto"/>
            </w:tcBorders>
            <w:shd w:val="clear" w:color="auto" w:fill="auto"/>
            <w:noWrap/>
            <w:vAlign w:val="center"/>
            <w:hideMark/>
          </w:tcPr>
          <w:p w14:paraId="241CB21E" w14:textId="77777777" w:rsidR="005C4D08" w:rsidRPr="005C4D08" w:rsidRDefault="005C4D08" w:rsidP="006253F2">
            <w:pPr>
              <w:jc w:val="right"/>
              <w:rPr>
                <w:rFonts w:ascii="Arial" w:hAnsi="Arial" w:cs="Arial"/>
                <w:b/>
                <w:bCs/>
                <w:color w:val="000000"/>
              </w:rPr>
            </w:pPr>
            <w:r w:rsidRPr="005C4D08">
              <w:rPr>
                <w:rFonts w:ascii="Arial" w:hAnsi="Arial" w:cs="Arial"/>
                <w:b/>
                <w:bCs/>
                <w:color w:val="000000"/>
              </w:rPr>
              <w:t>Verification</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7BE9EF07" w14:textId="77777777" w:rsidR="005C4D08" w:rsidRPr="005C4D08" w:rsidRDefault="005C4D08" w:rsidP="006253F2">
            <w:pPr>
              <w:jc w:val="center"/>
              <w:rPr>
                <w:rFonts w:ascii="Arial" w:hAnsi="Arial" w:cs="Arial"/>
                <w:color w:val="000000"/>
              </w:rPr>
            </w:pPr>
            <w:r w:rsidRPr="005C4D08">
              <w:rPr>
                <w:rFonts w:ascii="Arial" w:hAnsi="Arial" w:cs="Arial"/>
                <w:color w:val="000000"/>
              </w:rPr>
              <w:t>26</w:t>
            </w:r>
          </w:p>
        </w:tc>
      </w:tr>
      <w:tr w:rsidR="005C4D08" w:rsidRPr="005C4D08" w14:paraId="6AB6DDC9" w14:textId="77777777" w:rsidTr="006253F2">
        <w:trPr>
          <w:trHeight w:val="431"/>
          <w:jc w:val="center"/>
        </w:trPr>
        <w:tc>
          <w:tcPr>
            <w:tcW w:w="960" w:type="dxa"/>
            <w:vMerge/>
            <w:tcBorders>
              <w:top w:val="nil"/>
              <w:left w:val="single" w:sz="4" w:space="0" w:color="auto"/>
              <w:bottom w:val="single" w:sz="4" w:space="0" w:color="auto"/>
              <w:right w:val="single" w:sz="4" w:space="0" w:color="auto"/>
            </w:tcBorders>
            <w:vAlign w:val="center"/>
            <w:hideMark/>
          </w:tcPr>
          <w:p w14:paraId="56427319" w14:textId="77777777" w:rsidR="005C4D08" w:rsidRPr="005C4D08" w:rsidRDefault="005C4D08" w:rsidP="006253F2">
            <w:pPr>
              <w:rPr>
                <w:rFonts w:ascii="Arial" w:hAnsi="Arial" w:cs="Arial"/>
                <w:b/>
                <w:bCs/>
                <w:color w:val="000000"/>
              </w:rPr>
            </w:pPr>
          </w:p>
        </w:tc>
        <w:tc>
          <w:tcPr>
            <w:tcW w:w="2540" w:type="dxa"/>
            <w:tcBorders>
              <w:top w:val="nil"/>
              <w:left w:val="nil"/>
              <w:bottom w:val="single" w:sz="4" w:space="0" w:color="auto"/>
              <w:right w:val="single" w:sz="4" w:space="0" w:color="auto"/>
            </w:tcBorders>
            <w:shd w:val="clear" w:color="auto" w:fill="auto"/>
            <w:noWrap/>
            <w:vAlign w:val="center"/>
            <w:hideMark/>
          </w:tcPr>
          <w:p w14:paraId="4E466BD6" w14:textId="77777777" w:rsidR="005C4D08" w:rsidRPr="005C4D08" w:rsidRDefault="005C4D08" w:rsidP="006253F2">
            <w:pPr>
              <w:jc w:val="right"/>
              <w:rPr>
                <w:rFonts w:ascii="Arial" w:hAnsi="Arial" w:cs="Arial"/>
                <w:b/>
                <w:bCs/>
                <w:color w:val="000000"/>
              </w:rPr>
            </w:pPr>
            <w:r w:rsidRPr="005C4D08">
              <w:rPr>
                <w:rFonts w:ascii="Arial" w:hAnsi="Arial" w:cs="Arial"/>
                <w:b/>
                <w:bCs/>
                <w:color w:val="000000"/>
              </w:rPr>
              <w:t>Distribution</w:t>
            </w:r>
          </w:p>
        </w:tc>
        <w:tc>
          <w:tcPr>
            <w:tcW w:w="1700" w:type="dxa"/>
            <w:tcBorders>
              <w:top w:val="nil"/>
              <w:left w:val="nil"/>
              <w:bottom w:val="single" w:sz="4" w:space="0" w:color="auto"/>
              <w:right w:val="single" w:sz="4" w:space="0" w:color="auto"/>
            </w:tcBorders>
            <w:shd w:val="clear" w:color="auto" w:fill="auto"/>
            <w:noWrap/>
            <w:vAlign w:val="center"/>
            <w:hideMark/>
          </w:tcPr>
          <w:p w14:paraId="7EA3BDD7" w14:textId="77777777" w:rsidR="005C4D08" w:rsidRPr="005C4D08" w:rsidRDefault="005C4D08" w:rsidP="006253F2">
            <w:pPr>
              <w:jc w:val="center"/>
              <w:rPr>
                <w:rFonts w:ascii="Arial" w:hAnsi="Arial" w:cs="Arial"/>
                <w:color w:val="000000"/>
              </w:rPr>
            </w:pPr>
            <w:r w:rsidRPr="005C4D08">
              <w:rPr>
                <w:rFonts w:ascii="Arial" w:hAnsi="Arial" w:cs="Arial"/>
                <w:color w:val="000000"/>
              </w:rPr>
              <w:t>72</w:t>
            </w:r>
          </w:p>
        </w:tc>
      </w:tr>
      <w:tr w:rsidR="005C4D08" w:rsidRPr="005C4D08" w14:paraId="56217EDA" w14:textId="77777777" w:rsidTr="006253F2">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14:paraId="04674B74" w14:textId="77777777" w:rsidR="005C4D08" w:rsidRPr="005C4D08" w:rsidRDefault="005C4D08" w:rsidP="006253F2">
            <w:pPr>
              <w:rPr>
                <w:rFonts w:ascii="Arial" w:hAnsi="Arial" w:cs="Arial"/>
                <w:b/>
                <w:bCs/>
                <w:color w:val="000000"/>
              </w:rPr>
            </w:pPr>
          </w:p>
        </w:tc>
        <w:tc>
          <w:tcPr>
            <w:tcW w:w="2540" w:type="dxa"/>
            <w:tcBorders>
              <w:top w:val="nil"/>
              <w:left w:val="nil"/>
              <w:bottom w:val="single" w:sz="4" w:space="0" w:color="auto"/>
              <w:right w:val="single" w:sz="4" w:space="0" w:color="auto"/>
            </w:tcBorders>
            <w:shd w:val="clear" w:color="auto" w:fill="auto"/>
            <w:noWrap/>
            <w:vAlign w:val="center"/>
            <w:hideMark/>
          </w:tcPr>
          <w:p w14:paraId="09C6560B" w14:textId="77777777" w:rsidR="005C4D08" w:rsidRPr="005C4D08" w:rsidRDefault="005C4D08" w:rsidP="006253F2">
            <w:pPr>
              <w:jc w:val="right"/>
              <w:rPr>
                <w:rFonts w:ascii="Arial" w:hAnsi="Arial" w:cs="Arial"/>
                <w:b/>
                <w:bCs/>
                <w:color w:val="000000"/>
              </w:rPr>
            </w:pPr>
            <w:r w:rsidRPr="005C4D08">
              <w:rPr>
                <w:rFonts w:ascii="Arial" w:hAnsi="Arial" w:cs="Arial"/>
                <w:b/>
                <w:bCs/>
                <w:color w:val="000000"/>
              </w:rPr>
              <w:t>Processing</w:t>
            </w:r>
          </w:p>
        </w:tc>
        <w:tc>
          <w:tcPr>
            <w:tcW w:w="1700" w:type="dxa"/>
            <w:tcBorders>
              <w:top w:val="nil"/>
              <w:left w:val="nil"/>
              <w:bottom w:val="single" w:sz="4" w:space="0" w:color="auto"/>
              <w:right w:val="single" w:sz="4" w:space="0" w:color="auto"/>
            </w:tcBorders>
            <w:shd w:val="clear" w:color="auto" w:fill="auto"/>
            <w:noWrap/>
            <w:vAlign w:val="center"/>
            <w:hideMark/>
          </w:tcPr>
          <w:p w14:paraId="18DFA09E" w14:textId="77777777" w:rsidR="005C4D08" w:rsidRPr="005C4D08" w:rsidRDefault="005C4D08" w:rsidP="006253F2">
            <w:pPr>
              <w:jc w:val="center"/>
              <w:rPr>
                <w:rFonts w:ascii="Arial" w:hAnsi="Arial" w:cs="Arial"/>
                <w:color w:val="000000"/>
              </w:rPr>
            </w:pPr>
            <w:r w:rsidRPr="005C4D08">
              <w:rPr>
                <w:rFonts w:ascii="Arial" w:hAnsi="Arial" w:cs="Arial"/>
                <w:color w:val="000000"/>
              </w:rPr>
              <w:t>11</w:t>
            </w:r>
          </w:p>
        </w:tc>
      </w:tr>
      <w:tr w:rsidR="005C4D08" w:rsidRPr="005C4D08" w14:paraId="11174A81" w14:textId="77777777" w:rsidTr="006253F2">
        <w:trPr>
          <w:trHeight w:val="300"/>
          <w:jc w:val="center"/>
        </w:trPr>
        <w:tc>
          <w:tcPr>
            <w:tcW w:w="35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0C468A" w14:textId="77777777" w:rsidR="005C4D08" w:rsidRPr="005C4D08" w:rsidRDefault="005C4D08" w:rsidP="006253F2">
            <w:pPr>
              <w:jc w:val="right"/>
              <w:rPr>
                <w:rFonts w:ascii="Arial" w:hAnsi="Arial" w:cs="Arial"/>
                <w:b/>
                <w:bCs/>
                <w:color w:val="000000"/>
              </w:rPr>
            </w:pPr>
            <w:r w:rsidRPr="005C4D08">
              <w:rPr>
                <w:rFonts w:ascii="Arial" w:hAnsi="Arial" w:cs="Arial"/>
                <w:b/>
                <w:bCs/>
                <w:color w:val="000000"/>
              </w:rPr>
              <w:t>Non-Network Community Care Claims (when replacing FBCS)</w:t>
            </w:r>
          </w:p>
        </w:tc>
        <w:tc>
          <w:tcPr>
            <w:tcW w:w="1700" w:type="dxa"/>
            <w:tcBorders>
              <w:top w:val="nil"/>
              <w:left w:val="nil"/>
              <w:bottom w:val="single" w:sz="4" w:space="0" w:color="auto"/>
              <w:right w:val="single" w:sz="4" w:space="0" w:color="auto"/>
            </w:tcBorders>
            <w:shd w:val="clear" w:color="auto" w:fill="auto"/>
            <w:noWrap/>
            <w:vAlign w:val="center"/>
          </w:tcPr>
          <w:p w14:paraId="17FAF1B4" w14:textId="77777777" w:rsidR="005C4D08" w:rsidRPr="005C4D08" w:rsidRDefault="005C4D08" w:rsidP="006253F2">
            <w:pPr>
              <w:jc w:val="center"/>
              <w:rPr>
                <w:rFonts w:ascii="Arial" w:hAnsi="Arial" w:cs="Arial"/>
                <w:color w:val="000000"/>
              </w:rPr>
            </w:pPr>
            <w:r w:rsidRPr="005C4D08">
              <w:rPr>
                <w:rFonts w:ascii="Arial" w:hAnsi="Arial" w:cs="Arial"/>
                <w:color w:val="000000"/>
              </w:rPr>
              <w:t>13</w:t>
            </w:r>
          </w:p>
        </w:tc>
      </w:tr>
      <w:tr w:rsidR="005C4D08" w:rsidRPr="005C4D08" w14:paraId="46FE59F3" w14:textId="77777777" w:rsidTr="006253F2">
        <w:trPr>
          <w:trHeight w:val="300"/>
          <w:jc w:val="center"/>
        </w:trPr>
        <w:tc>
          <w:tcPr>
            <w:tcW w:w="3500" w:type="dxa"/>
            <w:gridSpan w:val="2"/>
            <w:tcBorders>
              <w:top w:val="single" w:sz="4" w:space="0" w:color="auto"/>
              <w:left w:val="single" w:sz="4" w:space="0" w:color="auto"/>
              <w:bottom w:val="single" w:sz="4" w:space="0" w:color="auto"/>
              <w:right w:val="single" w:sz="4" w:space="0" w:color="auto"/>
            </w:tcBorders>
            <w:shd w:val="clear" w:color="auto" w:fill="auto"/>
            <w:noWrap/>
          </w:tcPr>
          <w:p w14:paraId="4591EE9C" w14:textId="77777777" w:rsidR="005C4D08" w:rsidRPr="005C4D08" w:rsidRDefault="005C4D08" w:rsidP="006253F2">
            <w:pPr>
              <w:jc w:val="right"/>
              <w:rPr>
                <w:rFonts w:ascii="Arial" w:hAnsi="Arial" w:cs="Arial"/>
                <w:b/>
              </w:rPr>
            </w:pPr>
            <w:r w:rsidRPr="005C4D08">
              <w:rPr>
                <w:rFonts w:ascii="Arial" w:hAnsi="Arial" w:cs="Arial"/>
                <w:b/>
              </w:rPr>
              <w:t>Dialysis National Contract</w:t>
            </w:r>
          </w:p>
        </w:tc>
        <w:tc>
          <w:tcPr>
            <w:tcW w:w="1700" w:type="dxa"/>
            <w:tcBorders>
              <w:top w:val="nil"/>
              <w:left w:val="nil"/>
              <w:bottom w:val="single" w:sz="4" w:space="0" w:color="auto"/>
              <w:right w:val="single" w:sz="4" w:space="0" w:color="auto"/>
            </w:tcBorders>
            <w:shd w:val="clear" w:color="auto" w:fill="auto"/>
            <w:noWrap/>
          </w:tcPr>
          <w:p w14:paraId="0A7BB5E9" w14:textId="77777777" w:rsidR="005C4D08" w:rsidRPr="005C4D08" w:rsidRDefault="005C4D08" w:rsidP="006253F2">
            <w:pPr>
              <w:jc w:val="center"/>
              <w:rPr>
                <w:rFonts w:ascii="Arial" w:hAnsi="Arial" w:cs="Arial"/>
              </w:rPr>
            </w:pPr>
            <w:r w:rsidRPr="005C4D08">
              <w:rPr>
                <w:rFonts w:ascii="Arial" w:hAnsi="Arial" w:cs="Arial"/>
              </w:rPr>
              <w:t>10</w:t>
            </w:r>
          </w:p>
        </w:tc>
      </w:tr>
      <w:tr w:rsidR="005C4D08" w:rsidRPr="005C4D08" w14:paraId="6A70B136" w14:textId="77777777" w:rsidTr="006253F2">
        <w:trPr>
          <w:trHeight w:val="300"/>
          <w:jc w:val="center"/>
        </w:trPr>
        <w:tc>
          <w:tcPr>
            <w:tcW w:w="35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DA2DC" w14:textId="77777777" w:rsidR="005C4D08" w:rsidRPr="005C4D08" w:rsidRDefault="005C4D08" w:rsidP="006253F2">
            <w:pPr>
              <w:jc w:val="right"/>
              <w:rPr>
                <w:rFonts w:ascii="Arial" w:hAnsi="Arial" w:cs="Arial"/>
                <w:b/>
                <w:bCs/>
                <w:color w:val="000000"/>
              </w:rPr>
            </w:pPr>
            <w:r w:rsidRPr="005C4D08">
              <w:rPr>
                <w:rFonts w:ascii="Arial" w:hAnsi="Arial" w:cs="Arial"/>
                <w:b/>
                <w:bCs/>
                <w:color w:val="000000"/>
              </w:rPr>
              <w:t>Camp Lejeune Family Member Program</w:t>
            </w:r>
          </w:p>
        </w:tc>
        <w:tc>
          <w:tcPr>
            <w:tcW w:w="1700" w:type="dxa"/>
            <w:tcBorders>
              <w:top w:val="nil"/>
              <w:left w:val="nil"/>
              <w:bottom w:val="single" w:sz="4" w:space="0" w:color="auto"/>
              <w:right w:val="single" w:sz="4" w:space="0" w:color="auto"/>
            </w:tcBorders>
            <w:shd w:val="clear" w:color="auto" w:fill="auto"/>
            <w:noWrap/>
            <w:vAlign w:val="center"/>
            <w:hideMark/>
          </w:tcPr>
          <w:p w14:paraId="39ED94C2" w14:textId="77777777" w:rsidR="005C4D08" w:rsidRPr="005C4D08" w:rsidRDefault="005C4D08" w:rsidP="006253F2">
            <w:pPr>
              <w:jc w:val="center"/>
              <w:rPr>
                <w:rFonts w:ascii="Arial" w:hAnsi="Arial" w:cs="Arial"/>
                <w:color w:val="000000"/>
              </w:rPr>
            </w:pPr>
            <w:r w:rsidRPr="005C4D08">
              <w:rPr>
                <w:rFonts w:ascii="Arial" w:hAnsi="Arial" w:cs="Arial"/>
                <w:color w:val="000000"/>
              </w:rPr>
              <w:t>10</w:t>
            </w:r>
          </w:p>
        </w:tc>
      </w:tr>
      <w:tr w:rsidR="005C4D08" w:rsidRPr="005C4D08" w14:paraId="3A76B79E" w14:textId="77777777" w:rsidTr="006253F2">
        <w:trPr>
          <w:trHeight w:val="300"/>
          <w:jc w:val="center"/>
        </w:trPr>
        <w:tc>
          <w:tcPr>
            <w:tcW w:w="35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B638D" w14:textId="77777777" w:rsidR="005C4D08" w:rsidRPr="005C4D08" w:rsidRDefault="005C4D08" w:rsidP="006253F2">
            <w:pPr>
              <w:jc w:val="right"/>
              <w:rPr>
                <w:rFonts w:ascii="Arial" w:hAnsi="Arial" w:cs="Arial"/>
                <w:b/>
                <w:bCs/>
                <w:color w:val="000000"/>
              </w:rPr>
            </w:pPr>
            <w:r w:rsidRPr="005C4D08">
              <w:rPr>
                <w:rFonts w:ascii="Arial" w:hAnsi="Arial" w:cs="Arial"/>
                <w:b/>
                <w:bCs/>
                <w:color w:val="000000"/>
              </w:rPr>
              <w:t>Other Government Agency (OGA)</w:t>
            </w:r>
          </w:p>
        </w:tc>
        <w:tc>
          <w:tcPr>
            <w:tcW w:w="1700" w:type="dxa"/>
            <w:tcBorders>
              <w:top w:val="nil"/>
              <w:left w:val="nil"/>
              <w:bottom w:val="single" w:sz="4" w:space="0" w:color="auto"/>
              <w:right w:val="single" w:sz="4" w:space="0" w:color="auto"/>
            </w:tcBorders>
            <w:shd w:val="clear" w:color="auto" w:fill="auto"/>
            <w:noWrap/>
            <w:vAlign w:val="center"/>
            <w:hideMark/>
          </w:tcPr>
          <w:p w14:paraId="6736C028" w14:textId="77777777" w:rsidR="005C4D08" w:rsidRPr="005C4D08" w:rsidRDefault="005C4D08" w:rsidP="006253F2">
            <w:pPr>
              <w:jc w:val="center"/>
              <w:rPr>
                <w:rFonts w:ascii="Arial" w:hAnsi="Arial" w:cs="Arial"/>
                <w:color w:val="000000"/>
              </w:rPr>
            </w:pPr>
            <w:r w:rsidRPr="005C4D08">
              <w:rPr>
                <w:rFonts w:ascii="Arial" w:hAnsi="Arial" w:cs="Arial"/>
                <w:color w:val="000000"/>
              </w:rPr>
              <w:t>13</w:t>
            </w:r>
          </w:p>
        </w:tc>
      </w:tr>
      <w:tr w:rsidR="005C4D08" w:rsidRPr="005C4D08" w14:paraId="3FF37D2B" w14:textId="77777777" w:rsidTr="006253F2">
        <w:trPr>
          <w:trHeight w:val="300"/>
          <w:jc w:val="center"/>
        </w:trPr>
        <w:tc>
          <w:tcPr>
            <w:tcW w:w="35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6EFEA3" w14:textId="77777777" w:rsidR="005C4D08" w:rsidRPr="005C4D08" w:rsidRDefault="005C4D08" w:rsidP="006253F2">
            <w:pPr>
              <w:jc w:val="right"/>
              <w:rPr>
                <w:rFonts w:ascii="Arial" w:hAnsi="Arial" w:cs="Arial"/>
                <w:b/>
                <w:bCs/>
                <w:color w:val="000000"/>
              </w:rPr>
            </w:pPr>
            <w:r w:rsidRPr="005C4D08">
              <w:rPr>
                <w:rFonts w:ascii="Arial" w:hAnsi="Arial" w:cs="Arial"/>
                <w:b/>
                <w:bCs/>
                <w:color w:val="000000"/>
              </w:rPr>
              <w:t>Choice Claims</w:t>
            </w:r>
          </w:p>
        </w:tc>
        <w:tc>
          <w:tcPr>
            <w:tcW w:w="1700" w:type="dxa"/>
            <w:tcBorders>
              <w:top w:val="nil"/>
              <w:left w:val="nil"/>
              <w:bottom w:val="single" w:sz="4" w:space="0" w:color="auto"/>
              <w:right w:val="single" w:sz="4" w:space="0" w:color="auto"/>
            </w:tcBorders>
            <w:shd w:val="clear" w:color="auto" w:fill="auto"/>
            <w:noWrap/>
            <w:vAlign w:val="center"/>
          </w:tcPr>
          <w:p w14:paraId="782BB609" w14:textId="77777777" w:rsidR="005C4D08" w:rsidRPr="005C4D08" w:rsidRDefault="005C4D08" w:rsidP="006253F2">
            <w:pPr>
              <w:jc w:val="center"/>
              <w:rPr>
                <w:rFonts w:ascii="Arial" w:hAnsi="Arial" w:cs="Arial"/>
                <w:color w:val="000000"/>
              </w:rPr>
            </w:pPr>
            <w:r w:rsidRPr="005C4D08">
              <w:rPr>
                <w:rFonts w:ascii="Arial" w:hAnsi="Arial" w:cs="Arial"/>
                <w:color w:val="000000"/>
              </w:rPr>
              <w:t>13</w:t>
            </w:r>
          </w:p>
        </w:tc>
      </w:tr>
    </w:tbl>
    <w:p w14:paraId="1A23C48D" w14:textId="77777777" w:rsidR="005C4D08" w:rsidRDefault="005C4D08" w:rsidP="00967876">
      <w:pPr>
        <w:spacing w:after="240"/>
        <w:ind w:left="540" w:hanging="540"/>
        <w:rPr>
          <w:rFonts w:ascii="Arial" w:hAnsi="Arial" w:cs="Arial"/>
        </w:rPr>
      </w:pPr>
    </w:p>
    <w:p w14:paraId="73CFB8E9" w14:textId="39DACE29" w:rsidR="00967876" w:rsidRPr="005C4D08" w:rsidRDefault="00967876" w:rsidP="00967876">
      <w:pPr>
        <w:spacing w:after="240"/>
        <w:ind w:left="540" w:hanging="540"/>
        <w:rPr>
          <w:rFonts w:ascii="Arial" w:hAnsi="Arial" w:cs="Arial"/>
        </w:rPr>
      </w:pPr>
      <w:r w:rsidRPr="005C4D08">
        <w:rPr>
          <w:rFonts w:ascii="Arial" w:hAnsi="Arial" w:cs="Arial"/>
        </w:rPr>
        <w:t>The Contractor shall provide all resources necessary to accomplish the requirements described in this PWS. The Contractor shall also follow all applicable privacy laws, including but not limited to the Health Insurance Portability and Accountability Act of 1996 (HIPAA; Pub.L. 104–191, 110 Stat. 1936, enacted August 21, 1996), in the performance of this requirement.</w:t>
      </w:r>
    </w:p>
    <w:p w14:paraId="6A952954" w14:textId="77777777" w:rsidR="006952CF" w:rsidRPr="000E1D5F" w:rsidRDefault="006952CF" w:rsidP="000E1D5F">
      <w:pPr>
        <w:tabs>
          <w:tab w:val="left" w:pos="1260"/>
        </w:tabs>
        <w:autoSpaceDE w:val="0"/>
        <w:autoSpaceDN w:val="0"/>
        <w:adjustRightInd w:val="0"/>
        <w:rPr>
          <w:rFonts w:ascii="Arial" w:hAnsi="Arial" w:cs="Arial"/>
        </w:rPr>
      </w:pPr>
    </w:p>
    <w:p w14:paraId="6A952955" w14:textId="6707F2C1" w:rsidR="006952CF" w:rsidRPr="000E1D5F" w:rsidRDefault="006952CF" w:rsidP="000E1D5F">
      <w:pPr>
        <w:tabs>
          <w:tab w:val="left" w:pos="1260"/>
        </w:tabs>
        <w:autoSpaceDE w:val="0"/>
        <w:autoSpaceDN w:val="0"/>
        <w:adjustRightInd w:val="0"/>
        <w:rPr>
          <w:rFonts w:ascii="Arial" w:hAnsi="Arial" w:cs="Arial"/>
        </w:rPr>
      </w:pPr>
      <w:r w:rsidRPr="000E1D5F">
        <w:rPr>
          <w:rFonts w:ascii="Arial" w:hAnsi="Arial" w:cs="Arial"/>
          <w:b/>
          <w:bCs/>
        </w:rPr>
        <w:t xml:space="preserve">Contractor’s </w:t>
      </w:r>
      <w:r w:rsidR="00670086">
        <w:rPr>
          <w:rFonts w:ascii="Arial" w:hAnsi="Arial" w:cs="Arial"/>
          <w:b/>
          <w:bCs/>
        </w:rPr>
        <w:t>N</w:t>
      </w:r>
      <w:r w:rsidRPr="000E1D5F">
        <w:rPr>
          <w:rFonts w:ascii="Arial" w:hAnsi="Arial" w:cs="Arial"/>
          <w:b/>
          <w:bCs/>
        </w:rPr>
        <w:t>ame:</w:t>
      </w:r>
      <w:r w:rsidRPr="000E1D5F">
        <w:rPr>
          <w:rFonts w:ascii="Arial" w:hAnsi="Arial" w:cs="Arial"/>
        </w:rPr>
        <w:t xml:space="preserve"> </w:t>
      </w:r>
      <w:r w:rsidR="00960290">
        <w:rPr>
          <w:rFonts w:ascii="Arial" w:hAnsi="Arial" w:cs="Arial"/>
        </w:rPr>
        <w:t>TBD</w:t>
      </w:r>
    </w:p>
    <w:p w14:paraId="6A952956" w14:textId="77777777" w:rsidR="006952CF" w:rsidRPr="000E1D5F" w:rsidRDefault="006952CF" w:rsidP="000E1D5F">
      <w:pPr>
        <w:tabs>
          <w:tab w:val="left" w:pos="1260"/>
        </w:tabs>
        <w:autoSpaceDE w:val="0"/>
        <w:autoSpaceDN w:val="0"/>
        <w:adjustRightInd w:val="0"/>
        <w:jc w:val="center"/>
        <w:rPr>
          <w:rFonts w:ascii="Arial" w:hAnsi="Arial" w:cs="Arial"/>
          <w:bCs/>
        </w:rPr>
      </w:pPr>
    </w:p>
    <w:p w14:paraId="6A952957" w14:textId="77777777" w:rsidR="000861BD" w:rsidRPr="000E1D5F" w:rsidRDefault="000861BD" w:rsidP="000E1D5F">
      <w:pPr>
        <w:tabs>
          <w:tab w:val="left" w:pos="1260"/>
        </w:tabs>
        <w:rPr>
          <w:rFonts w:ascii="Arial" w:hAnsi="Arial" w:cs="Arial"/>
        </w:rPr>
      </w:pPr>
    </w:p>
    <w:p w14:paraId="6A952958" w14:textId="77777777" w:rsidR="006952CF" w:rsidRPr="000E1D5F" w:rsidRDefault="00CF0893" w:rsidP="000E1D5F">
      <w:pPr>
        <w:tabs>
          <w:tab w:val="left" w:pos="1260"/>
        </w:tabs>
        <w:rPr>
          <w:rFonts w:ascii="Arial" w:hAnsi="Arial" w:cs="Arial"/>
          <w:b/>
          <w:bCs/>
        </w:rPr>
      </w:pPr>
      <w:r w:rsidRPr="000E1D5F">
        <w:rPr>
          <w:rFonts w:ascii="Arial" w:hAnsi="Arial" w:cs="Arial"/>
          <w:b/>
          <w:bCs/>
        </w:rPr>
        <w:t xml:space="preserve">1. </w:t>
      </w:r>
      <w:r w:rsidR="00EC54FC">
        <w:rPr>
          <w:rFonts w:ascii="Arial" w:hAnsi="Arial" w:cs="Arial"/>
          <w:b/>
          <w:bCs/>
        </w:rPr>
        <w:t xml:space="preserve"> </w:t>
      </w:r>
      <w:r w:rsidRPr="000E1D5F">
        <w:rPr>
          <w:rFonts w:ascii="Arial" w:hAnsi="Arial" w:cs="Arial"/>
          <w:b/>
          <w:bCs/>
        </w:rPr>
        <w:t>PURPOSE</w:t>
      </w:r>
    </w:p>
    <w:p w14:paraId="6A952959" w14:textId="77777777" w:rsidR="006952CF" w:rsidRPr="000E1D5F" w:rsidRDefault="006952CF" w:rsidP="000E1D5F">
      <w:pPr>
        <w:tabs>
          <w:tab w:val="left" w:pos="1260"/>
        </w:tabs>
        <w:rPr>
          <w:rFonts w:ascii="Arial" w:hAnsi="Arial" w:cs="Arial"/>
        </w:rPr>
      </w:pPr>
    </w:p>
    <w:p w14:paraId="6A95295A" w14:textId="77777777" w:rsidR="006952CF" w:rsidRPr="000E1D5F" w:rsidRDefault="006952CF" w:rsidP="000E1D5F">
      <w:pPr>
        <w:tabs>
          <w:tab w:val="left" w:pos="1260"/>
        </w:tabs>
        <w:rPr>
          <w:rFonts w:ascii="Arial" w:hAnsi="Arial" w:cs="Arial"/>
        </w:rPr>
      </w:pPr>
      <w:r w:rsidRPr="000E1D5F">
        <w:rPr>
          <w:rFonts w:ascii="Arial" w:hAnsi="Arial" w:cs="Arial"/>
        </w:rPr>
        <w:t xml:space="preserve">This Quality Assurance Surveillance Plan (QASP) provides a systematic method to </w:t>
      </w:r>
      <w:r w:rsidR="00443D36" w:rsidRPr="000E1D5F">
        <w:rPr>
          <w:rFonts w:ascii="Arial" w:hAnsi="Arial" w:cs="Arial"/>
        </w:rPr>
        <w:t xml:space="preserve">monitor </w:t>
      </w:r>
      <w:r w:rsidR="00B322CE">
        <w:rPr>
          <w:rFonts w:ascii="Arial" w:hAnsi="Arial" w:cs="Arial"/>
        </w:rPr>
        <w:t>Contractor</w:t>
      </w:r>
      <w:r w:rsidR="00443D36" w:rsidRPr="000E1D5F">
        <w:rPr>
          <w:rFonts w:ascii="Arial" w:hAnsi="Arial" w:cs="Arial"/>
        </w:rPr>
        <w:t xml:space="preserve"> </w:t>
      </w:r>
      <w:r w:rsidRPr="000E1D5F">
        <w:rPr>
          <w:rFonts w:ascii="Arial" w:hAnsi="Arial" w:cs="Arial"/>
        </w:rPr>
        <w:t xml:space="preserve">performance.  This QASP </w:t>
      </w:r>
      <w:r w:rsidR="00443D36" w:rsidRPr="000E1D5F">
        <w:rPr>
          <w:rFonts w:ascii="Arial" w:hAnsi="Arial" w:cs="Arial"/>
        </w:rPr>
        <w:t>describes</w:t>
      </w:r>
      <w:r w:rsidRPr="000E1D5F">
        <w:rPr>
          <w:rFonts w:ascii="Arial" w:hAnsi="Arial" w:cs="Arial"/>
        </w:rPr>
        <w:t>:</w:t>
      </w:r>
    </w:p>
    <w:p w14:paraId="6A95295B" w14:textId="77777777" w:rsidR="00443D36" w:rsidRPr="000E1D5F" w:rsidRDefault="00443D36" w:rsidP="000E1D5F">
      <w:pPr>
        <w:tabs>
          <w:tab w:val="left" w:pos="1260"/>
        </w:tabs>
        <w:rPr>
          <w:rFonts w:ascii="Arial" w:hAnsi="Arial" w:cs="Arial"/>
        </w:rPr>
      </w:pPr>
    </w:p>
    <w:p w14:paraId="6A95295C" w14:textId="45184062" w:rsidR="006952CF" w:rsidRPr="000E1D5F" w:rsidRDefault="006952CF" w:rsidP="000E1D5F">
      <w:pPr>
        <w:numPr>
          <w:ilvl w:val="0"/>
          <w:numId w:val="2"/>
        </w:numPr>
        <w:tabs>
          <w:tab w:val="left" w:pos="1260"/>
        </w:tabs>
        <w:rPr>
          <w:rFonts w:ascii="Arial" w:hAnsi="Arial" w:cs="Arial"/>
        </w:rPr>
      </w:pPr>
      <w:r w:rsidRPr="000E1D5F">
        <w:rPr>
          <w:rFonts w:ascii="Arial" w:hAnsi="Arial" w:cs="Arial"/>
        </w:rPr>
        <w:t>What will be monitored</w:t>
      </w:r>
      <w:r w:rsidR="00D13409">
        <w:rPr>
          <w:rFonts w:ascii="Arial" w:hAnsi="Arial" w:cs="Arial"/>
        </w:rPr>
        <w:t>?</w:t>
      </w:r>
    </w:p>
    <w:p w14:paraId="6A95295D" w14:textId="4E6AC398" w:rsidR="006952CF" w:rsidRPr="000E1D5F" w:rsidRDefault="006952CF" w:rsidP="000E1D5F">
      <w:pPr>
        <w:numPr>
          <w:ilvl w:val="0"/>
          <w:numId w:val="2"/>
        </w:numPr>
        <w:tabs>
          <w:tab w:val="left" w:pos="1260"/>
        </w:tabs>
        <w:rPr>
          <w:rFonts w:ascii="Arial" w:hAnsi="Arial" w:cs="Arial"/>
        </w:rPr>
      </w:pPr>
      <w:r w:rsidRPr="000E1D5F">
        <w:rPr>
          <w:rFonts w:ascii="Arial" w:hAnsi="Arial" w:cs="Arial"/>
        </w:rPr>
        <w:t>How monitoring will take place</w:t>
      </w:r>
      <w:r w:rsidR="00D13409">
        <w:rPr>
          <w:rFonts w:ascii="Arial" w:hAnsi="Arial" w:cs="Arial"/>
        </w:rPr>
        <w:t>?</w:t>
      </w:r>
    </w:p>
    <w:p w14:paraId="6A95295E" w14:textId="70DE8FCF" w:rsidR="006952CF" w:rsidRPr="000E1D5F" w:rsidRDefault="006952CF" w:rsidP="000E1D5F">
      <w:pPr>
        <w:numPr>
          <w:ilvl w:val="0"/>
          <w:numId w:val="2"/>
        </w:numPr>
        <w:tabs>
          <w:tab w:val="left" w:pos="1260"/>
        </w:tabs>
        <w:rPr>
          <w:rFonts w:ascii="Arial" w:hAnsi="Arial" w:cs="Arial"/>
        </w:rPr>
      </w:pPr>
      <w:r w:rsidRPr="000E1D5F">
        <w:rPr>
          <w:rFonts w:ascii="Arial" w:hAnsi="Arial" w:cs="Arial"/>
        </w:rPr>
        <w:t>Who will conduct the monitoring</w:t>
      </w:r>
      <w:r w:rsidR="00D13409">
        <w:rPr>
          <w:rFonts w:ascii="Arial" w:hAnsi="Arial" w:cs="Arial"/>
        </w:rPr>
        <w:t>?</w:t>
      </w:r>
    </w:p>
    <w:p w14:paraId="6A95295F" w14:textId="253FE020" w:rsidR="006952CF" w:rsidRPr="000E1D5F" w:rsidRDefault="006952CF" w:rsidP="000E1D5F">
      <w:pPr>
        <w:numPr>
          <w:ilvl w:val="0"/>
          <w:numId w:val="2"/>
        </w:numPr>
        <w:tabs>
          <w:tab w:val="left" w:pos="1260"/>
        </w:tabs>
        <w:rPr>
          <w:rFonts w:ascii="Arial" w:hAnsi="Arial" w:cs="Arial"/>
        </w:rPr>
      </w:pPr>
      <w:r w:rsidRPr="000E1D5F">
        <w:rPr>
          <w:rFonts w:ascii="Arial" w:hAnsi="Arial" w:cs="Arial"/>
        </w:rPr>
        <w:t>How monitoring efforts and results will be documented</w:t>
      </w:r>
      <w:r w:rsidR="00D13409">
        <w:rPr>
          <w:rFonts w:ascii="Arial" w:hAnsi="Arial" w:cs="Arial"/>
        </w:rPr>
        <w:t>?</w:t>
      </w:r>
    </w:p>
    <w:p w14:paraId="6A952960" w14:textId="77777777" w:rsidR="006952CF" w:rsidRPr="000E1D5F" w:rsidRDefault="006952CF" w:rsidP="000E1D5F">
      <w:pPr>
        <w:tabs>
          <w:tab w:val="left" w:pos="1260"/>
        </w:tabs>
        <w:ind w:left="360"/>
        <w:rPr>
          <w:rFonts w:ascii="Arial" w:hAnsi="Arial" w:cs="Arial"/>
        </w:rPr>
      </w:pPr>
    </w:p>
    <w:p w14:paraId="6A952961" w14:textId="1206B525" w:rsidR="006952CF" w:rsidRDefault="006952CF" w:rsidP="000E1D5F">
      <w:pPr>
        <w:tabs>
          <w:tab w:val="left" w:pos="1260"/>
        </w:tabs>
        <w:autoSpaceDE w:val="0"/>
        <w:autoSpaceDN w:val="0"/>
        <w:adjustRightInd w:val="0"/>
        <w:rPr>
          <w:rFonts w:ascii="Arial" w:hAnsi="Arial" w:cs="Arial"/>
        </w:rPr>
      </w:pPr>
      <w:r w:rsidRPr="000E1D5F">
        <w:rPr>
          <w:rFonts w:ascii="Arial" w:hAnsi="Arial" w:cs="Arial"/>
        </w:rPr>
        <w:t xml:space="preserve">Copies of the </w:t>
      </w:r>
      <w:r w:rsidR="004644FE" w:rsidRPr="000E1D5F">
        <w:rPr>
          <w:rFonts w:ascii="Arial" w:hAnsi="Arial" w:cs="Arial"/>
        </w:rPr>
        <w:t xml:space="preserve">original </w:t>
      </w:r>
      <w:r w:rsidRPr="000E1D5F">
        <w:rPr>
          <w:rFonts w:ascii="Arial" w:hAnsi="Arial" w:cs="Arial"/>
        </w:rPr>
        <w:t xml:space="preserve">QASP and revisions shall be provided to the </w:t>
      </w:r>
      <w:r w:rsidR="00B322CE">
        <w:rPr>
          <w:rFonts w:ascii="Arial" w:hAnsi="Arial" w:cs="Arial"/>
        </w:rPr>
        <w:t>Contractor</w:t>
      </w:r>
      <w:r w:rsidRPr="000E1D5F">
        <w:rPr>
          <w:rFonts w:ascii="Arial" w:hAnsi="Arial" w:cs="Arial"/>
        </w:rPr>
        <w:t xml:space="preserve"> and </w:t>
      </w:r>
      <w:r w:rsidR="00B523AB" w:rsidRPr="000E1D5F">
        <w:rPr>
          <w:rFonts w:ascii="Arial" w:hAnsi="Arial" w:cs="Arial"/>
        </w:rPr>
        <w:t>Government</w:t>
      </w:r>
      <w:r w:rsidRPr="000E1D5F">
        <w:rPr>
          <w:rFonts w:ascii="Arial" w:hAnsi="Arial" w:cs="Arial"/>
        </w:rPr>
        <w:t xml:space="preserve"> officials </w:t>
      </w:r>
      <w:r w:rsidR="00443D36" w:rsidRPr="000E1D5F">
        <w:rPr>
          <w:rFonts w:ascii="Arial" w:hAnsi="Arial" w:cs="Arial"/>
        </w:rPr>
        <w:t>responsible for s</w:t>
      </w:r>
      <w:r w:rsidRPr="000E1D5F">
        <w:rPr>
          <w:rFonts w:ascii="Arial" w:hAnsi="Arial" w:cs="Arial"/>
        </w:rPr>
        <w:t>urveillance activities.</w:t>
      </w:r>
      <w:r w:rsidR="00A328F3">
        <w:rPr>
          <w:rFonts w:ascii="Arial" w:hAnsi="Arial" w:cs="Arial"/>
        </w:rPr>
        <w:t xml:space="preserve">  The Government can change the method of surveillance at any time.</w:t>
      </w:r>
    </w:p>
    <w:p w14:paraId="265FFBA6" w14:textId="77777777" w:rsidR="00F85318" w:rsidRPr="000E1D5F" w:rsidRDefault="00F85318" w:rsidP="000E1D5F">
      <w:pPr>
        <w:tabs>
          <w:tab w:val="left" w:pos="1260"/>
        </w:tabs>
        <w:autoSpaceDE w:val="0"/>
        <w:autoSpaceDN w:val="0"/>
        <w:adjustRightInd w:val="0"/>
        <w:rPr>
          <w:rFonts w:ascii="Arial" w:hAnsi="Arial" w:cs="Arial"/>
        </w:rPr>
      </w:pPr>
    </w:p>
    <w:p w14:paraId="6A952962" w14:textId="62218FE5" w:rsidR="00F457ED" w:rsidRPr="00F85318" w:rsidRDefault="004554A8" w:rsidP="001E053B">
      <w:pPr>
        <w:pStyle w:val="ListParagraph"/>
      </w:pPr>
      <w:bookmarkStart w:id="1" w:name="_Toc216526938"/>
      <w:r w:rsidRPr="00F85318">
        <w:t>PERFORMANCE</w:t>
      </w:r>
      <w:r w:rsidR="006551CC" w:rsidRPr="00F85318">
        <w:t xml:space="preserve"> MANAGEMENT APPROACH</w:t>
      </w:r>
      <w:bookmarkEnd w:id="1"/>
    </w:p>
    <w:p w14:paraId="50CC679E" w14:textId="77777777" w:rsidR="00F85318" w:rsidRPr="00F85318" w:rsidRDefault="00F85318" w:rsidP="00F85318">
      <w:pPr>
        <w:ind w:left="540"/>
      </w:pPr>
    </w:p>
    <w:p w14:paraId="6A952963" w14:textId="01239A2E" w:rsidR="00F457ED" w:rsidRPr="000E1D5F" w:rsidRDefault="00F457ED" w:rsidP="00F85318">
      <w:pPr>
        <w:pStyle w:val="Heading3"/>
        <w:tabs>
          <w:tab w:val="left" w:pos="1260"/>
        </w:tabs>
        <w:ind w:left="450"/>
        <w:rPr>
          <w:rFonts w:ascii="Arial" w:hAnsi="Arial" w:cs="Arial"/>
        </w:rPr>
      </w:pPr>
      <w:r w:rsidRPr="000E1D5F">
        <w:rPr>
          <w:rFonts w:ascii="Arial" w:hAnsi="Arial" w:cs="Arial"/>
        </w:rPr>
        <w:t xml:space="preserve">The PWS </w:t>
      </w:r>
      <w:r w:rsidR="00443D36" w:rsidRPr="000E1D5F">
        <w:rPr>
          <w:rFonts w:ascii="Arial" w:hAnsi="Arial" w:cs="Arial"/>
        </w:rPr>
        <w:t>sets forth</w:t>
      </w:r>
      <w:r w:rsidRPr="000E1D5F">
        <w:rPr>
          <w:rFonts w:ascii="Arial" w:hAnsi="Arial" w:cs="Arial"/>
        </w:rPr>
        <w:t xml:space="preserve"> “what” service is required</w:t>
      </w:r>
      <w:r w:rsidR="0090461A">
        <w:rPr>
          <w:rFonts w:ascii="Arial" w:hAnsi="Arial" w:cs="Arial"/>
        </w:rPr>
        <w:t xml:space="preserve"> as well as the performance standards</w:t>
      </w:r>
      <w:r w:rsidR="00487B11">
        <w:rPr>
          <w:rFonts w:ascii="Arial" w:hAnsi="Arial" w:cs="Arial"/>
        </w:rPr>
        <w:t xml:space="preserve"> associated with that task</w:t>
      </w:r>
      <w:r w:rsidRPr="000E1D5F">
        <w:rPr>
          <w:rFonts w:ascii="Arial" w:hAnsi="Arial" w:cs="Arial"/>
        </w:rPr>
        <w:t xml:space="preserve">, as opposed to “how” the </w:t>
      </w:r>
      <w:r w:rsidR="00B322CE">
        <w:rPr>
          <w:rFonts w:ascii="Arial" w:hAnsi="Arial" w:cs="Arial"/>
        </w:rPr>
        <w:t>Contractor</w:t>
      </w:r>
      <w:r w:rsidRPr="000E1D5F">
        <w:rPr>
          <w:rFonts w:ascii="Arial" w:hAnsi="Arial" w:cs="Arial"/>
        </w:rPr>
        <w:t xml:space="preserve"> should perform the work (i.e., results, not compliance). This QASP will define the performance management approach taken by the Office </w:t>
      </w:r>
      <w:r w:rsidR="00443D36" w:rsidRPr="000E1D5F">
        <w:rPr>
          <w:rFonts w:ascii="Arial" w:hAnsi="Arial" w:cs="Arial"/>
        </w:rPr>
        <w:t xml:space="preserve">of </w:t>
      </w:r>
      <w:r w:rsidR="00984F68">
        <w:rPr>
          <w:rFonts w:ascii="Arial" w:hAnsi="Arial" w:cs="Arial"/>
        </w:rPr>
        <w:t>Financial Healthcare Service</w:t>
      </w:r>
      <w:r w:rsidRPr="000E1D5F">
        <w:rPr>
          <w:rFonts w:ascii="Arial" w:hAnsi="Arial" w:cs="Arial"/>
        </w:rPr>
        <w:t xml:space="preserve"> to monitor the </w:t>
      </w:r>
      <w:r w:rsidR="00B322CE">
        <w:rPr>
          <w:rFonts w:ascii="Arial" w:hAnsi="Arial" w:cs="Arial"/>
        </w:rPr>
        <w:t>Contractor</w:t>
      </w:r>
      <w:r w:rsidRPr="000E1D5F">
        <w:rPr>
          <w:rFonts w:ascii="Arial" w:hAnsi="Arial" w:cs="Arial"/>
        </w:rPr>
        <w:t xml:space="preserve">’s performance to ensure the expected outcomes or performance </w:t>
      </w:r>
      <w:r w:rsidR="00487B11">
        <w:rPr>
          <w:rFonts w:ascii="Arial" w:hAnsi="Arial" w:cs="Arial"/>
        </w:rPr>
        <w:t>standards</w:t>
      </w:r>
      <w:r w:rsidR="00487B11" w:rsidRPr="000E1D5F">
        <w:rPr>
          <w:rFonts w:ascii="Arial" w:hAnsi="Arial" w:cs="Arial"/>
        </w:rPr>
        <w:t xml:space="preserve"> </w:t>
      </w:r>
      <w:r w:rsidRPr="000E1D5F">
        <w:rPr>
          <w:rFonts w:ascii="Arial" w:hAnsi="Arial" w:cs="Arial"/>
        </w:rPr>
        <w:t xml:space="preserve">communicated in the PWS are achieved.  Performance management rests on developing a capability to review and analyze information generated through performance assessment. The ability to make decisions based on the analysis of performance data is the cornerstone of performance management; this analysis yields information that indicates </w:t>
      </w:r>
      <w:r w:rsidR="00670086">
        <w:rPr>
          <w:rFonts w:ascii="Arial" w:hAnsi="Arial" w:cs="Arial"/>
        </w:rPr>
        <w:t xml:space="preserve">to what extent the </w:t>
      </w:r>
      <w:r w:rsidRPr="000E1D5F">
        <w:rPr>
          <w:rFonts w:ascii="Arial" w:hAnsi="Arial" w:cs="Arial"/>
        </w:rPr>
        <w:t xml:space="preserve">expected outcomes for the project are being achieved by the </w:t>
      </w:r>
      <w:r w:rsidR="00B322CE">
        <w:rPr>
          <w:rFonts w:ascii="Arial" w:hAnsi="Arial" w:cs="Arial"/>
        </w:rPr>
        <w:t>Contractor</w:t>
      </w:r>
      <w:r w:rsidRPr="000E1D5F">
        <w:rPr>
          <w:rFonts w:ascii="Arial" w:hAnsi="Arial" w:cs="Arial"/>
        </w:rPr>
        <w:t xml:space="preserve">. </w:t>
      </w:r>
    </w:p>
    <w:p w14:paraId="6A952964" w14:textId="77777777" w:rsidR="00F457ED" w:rsidRPr="000E1D5F" w:rsidRDefault="00F457ED" w:rsidP="00F85318">
      <w:pPr>
        <w:pStyle w:val="Heading3"/>
        <w:tabs>
          <w:tab w:val="left" w:pos="1260"/>
        </w:tabs>
        <w:ind w:left="450"/>
        <w:rPr>
          <w:rFonts w:ascii="Arial" w:hAnsi="Arial" w:cs="Arial"/>
        </w:rPr>
      </w:pPr>
    </w:p>
    <w:p w14:paraId="6A952965" w14:textId="3C36640E" w:rsidR="00F457ED" w:rsidRDefault="00F457ED" w:rsidP="00F85318">
      <w:pPr>
        <w:pStyle w:val="Heading3"/>
        <w:tabs>
          <w:tab w:val="left" w:pos="1260"/>
        </w:tabs>
        <w:ind w:left="450"/>
        <w:rPr>
          <w:rFonts w:ascii="Arial" w:hAnsi="Arial" w:cs="Arial"/>
        </w:rPr>
      </w:pPr>
      <w:r w:rsidRPr="000E1D5F">
        <w:rPr>
          <w:rFonts w:ascii="Arial" w:hAnsi="Arial" w:cs="Arial"/>
        </w:rPr>
        <w:t xml:space="preserve">Performance management represents a significant shift from the more traditional quality assurance (QA) concepts in several ways. Performance management focuses on assessing whether outcomes are being achieved and to what extent. This approach migrates away from scrutiny of compliance with the processes and practices used to achieve the outcome. A performance-based approach enables the </w:t>
      </w:r>
      <w:r w:rsidR="00B322CE">
        <w:rPr>
          <w:rFonts w:ascii="Arial" w:hAnsi="Arial" w:cs="Arial"/>
        </w:rPr>
        <w:t>Contractor</w:t>
      </w:r>
      <w:r w:rsidRPr="000E1D5F">
        <w:rPr>
          <w:rFonts w:ascii="Arial" w:hAnsi="Arial" w:cs="Arial"/>
        </w:rPr>
        <w:t xml:space="preserve"> to play a large role in how the work is performed, as long as the proposed processes are within the stated constraints. </w:t>
      </w:r>
      <w:r w:rsidR="00094770" w:rsidRPr="000E1D5F">
        <w:rPr>
          <w:rFonts w:ascii="Arial" w:hAnsi="Arial" w:cs="Arial"/>
        </w:rPr>
        <w:t>Required processes</w:t>
      </w:r>
      <w:r w:rsidRPr="000E1D5F">
        <w:rPr>
          <w:rFonts w:ascii="Arial" w:hAnsi="Arial" w:cs="Arial"/>
        </w:rPr>
        <w:t xml:space="preserve"> are those required by law (federal, state, and local) and compelling business situations, such as safety and health. A “results” focus </w:t>
      </w:r>
      <w:r w:rsidR="00670086">
        <w:rPr>
          <w:rFonts w:ascii="Arial" w:hAnsi="Arial" w:cs="Arial"/>
        </w:rPr>
        <w:t xml:space="preserve">by the Government </w:t>
      </w:r>
      <w:r w:rsidRPr="000E1D5F">
        <w:rPr>
          <w:rFonts w:ascii="Arial" w:hAnsi="Arial" w:cs="Arial"/>
        </w:rPr>
        <w:t xml:space="preserve">provides the </w:t>
      </w:r>
      <w:r w:rsidR="00B322CE">
        <w:rPr>
          <w:rFonts w:ascii="Arial" w:hAnsi="Arial" w:cs="Arial"/>
        </w:rPr>
        <w:t>Contractor</w:t>
      </w:r>
      <w:r w:rsidRPr="000E1D5F">
        <w:rPr>
          <w:rFonts w:ascii="Arial" w:hAnsi="Arial" w:cs="Arial"/>
        </w:rPr>
        <w:t xml:space="preserve"> flexibility to continuously improve and innovate over the course of the </w:t>
      </w:r>
      <w:r w:rsidR="00094770" w:rsidRPr="000E1D5F">
        <w:rPr>
          <w:rFonts w:ascii="Arial" w:hAnsi="Arial" w:cs="Arial"/>
        </w:rPr>
        <w:t>contract/order</w:t>
      </w:r>
      <w:r w:rsidRPr="000E1D5F">
        <w:rPr>
          <w:rFonts w:ascii="Arial" w:hAnsi="Arial" w:cs="Arial"/>
        </w:rPr>
        <w:t xml:space="preserve"> as long as the critical outcomes expected are being achieved and/or the desired performance levels are being met.</w:t>
      </w:r>
    </w:p>
    <w:p w14:paraId="0DA941C2" w14:textId="77777777" w:rsidR="00F85318" w:rsidRPr="000E1D5F" w:rsidRDefault="00F85318" w:rsidP="000E1D5F">
      <w:pPr>
        <w:pStyle w:val="Heading3"/>
        <w:tabs>
          <w:tab w:val="left" w:pos="1260"/>
        </w:tabs>
        <w:rPr>
          <w:rFonts w:ascii="Arial" w:hAnsi="Arial" w:cs="Arial"/>
        </w:rPr>
      </w:pPr>
    </w:p>
    <w:p w14:paraId="6A952966" w14:textId="41FBCB5D" w:rsidR="00F457ED" w:rsidRDefault="00F85318" w:rsidP="001E053B">
      <w:pPr>
        <w:pStyle w:val="ListParagraph"/>
      </w:pPr>
      <w:bookmarkStart w:id="2" w:name="_Toc216526939"/>
      <w:r>
        <w:t xml:space="preserve"> </w:t>
      </w:r>
      <w:r w:rsidR="004554A8" w:rsidRPr="00F85318">
        <w:t>PERFORMANCE</w:t>
      </w:r>
      <w:r w:rsidR="006551CC" w:rsidRPr="00F85318">
        <w:t xml:space="preserve"> MANAGEMENT STRATEGY</w:t>
      </w:r>
      <w:bookmarkEnd w:id="2"/>
    </w:p>
    <w:p w14:paraId="5BF2AB80" w14:textId="77777777" w:rsidR="00F85318" w:rsidRPr="00F85318" w:rsidRDefault="00F85318" w:rsidP="00F85318">
      <w:pPr>
        <w:ind w:left="900"/>
      </w:pPr>
    </w:p>
    <w:p w14:paraId="6A952967" w14:textId="77777777" w:rsidR="00F457ED" w:rsidRPr="000E1D5F" w:rsidRDefault="00F457ED" w:rsidP="00F85318">
      <w:pPr>
        <w:pStyle w:val="Heading3"/>
        <w:tabs>
          <w:tab w:val="left" w:pos="1260"/>
        </w:tabs>
        <w:ind w:left="360"/>
        <w:rPr>
          <w:rFonts w:ascii="Arial" w:hAnsi="Arial" w:cs="Arial"/>
        </w:rPr>
      </w:pPr>
      <w:r w:rsidRPr="000E1D5F">
        <w:rPr>
          <w:rFonts w:ascii="Arial" w:hAnsi="Arial" w:cs="Arial"/>
        </w:rPr>
        <w:t xml:space="preserve">The </w:t>
      </w:r>
      <w:r w:rsidR="00B322CE">
        <w:rPr>
          <w:rFonts w:ascii="Arial" w:hAnsi="Arial" w:cs="Arial"/>
        </w:rPr>
        <w:t>Contractor</w:t>
      </w:r>
      <w:r w:rsidRPr="000E1D5F">
        <w:rPr>
          <w:rFonts w:ascii="Arial" w:hAnsi="Arial" w:cs="Arial"/>
        </w:rPr>
        <w:t xml:space="preserve"> is responsible for the quality of all work performed. The </w:t>
      </w:r>
      <w:r w:rsidR="00B322CE">
        <w:rPr>
          <w:rFonts w:ascii="Arial" w:hAnsi="Arial" w:cs="Arial"/>
        </w:rPr>
        <w:t>Contractor</w:t>
      </w:r>
      <w:r w:rsidRPr="000E1D5F">
        <w:rPr>
          <w:rFonts w:ascii="Arial" w:hAnsi="Arial" w:cs="Arial"/>
        </w:rPr>
        <w:t xml:space="preserve"> measures that quality through the </w:t>
      </w:r>
      <w:r w:rsidR="00B322CE">
        <w:rPr>
          <w:rFonts w:ascii="Arial" w:hAnsi="Arial" w:cs="Arial"/>
        </w:rPr>
        <w:t>Contractor</w:t>
      </w:r>
      <w:r w:rsidRPr="000E1D5F">
        <w:rPr>
          <w:rFonts w:ascii="Arial" w:hAnsi="Arial" w:cs="Arial"/>
        </w:rPr>
        <w:t xml:space="preserve">’s own quality control (QC) program. QC is work output, not workers, and therefore includes all work performed under this </w:t>
      </w:r>
      <w:r w:rsidR="00094770" w:rsidRPr="000E1D5F">
        <w:rPr>
          <w:rFonts w:ascii="Arial" w:hAnsi="Arial" w:cs="Arial"/>
        </w:rPr>
        <w:t>contract/</w:t>
      </w:r>
      <w:r w:rsidRPr="000E1D5F">
        <w:rPr>
          <w:rFonts w:ascii="Arial" w:hAnsi="Arial" w:cs="Arial"/>
        </w:rPr>
        <w:t xml:space="preserve">order regardless of whether the work is performed by </w:t>
      </w:r>
      <w:r w:rsidR="00B322CE">
        <w:rPr>
          <w:rFonts w:ascii="Arial" w:hAnsi="Arial" w:cs="Arial"/>
        </w:rPr>
        <w:t>Contractor</w:t>
      </w:r>
      <w:r w:rsidRPr="000E1D5F">
        <w:rPr>
          <w:rFonts w:ascii="Arial" w:hAnsi="Arial" w:cs="Arial"/>
        </w:rPr>
        <w:t xml:space="preserve"> employees or by </w:t>
      </w:r>
      <w:r w:rsidR="00B322CE">
        <w:rPr>
          <w:rFonts w:ascii="Arial" w:hAnsi="Arial" w:cs="Arial"/>
        </w:rPr>
        <w:t>Subcontractor</w:t>
      </w:r>
      <w:r w:rsidRPr="000E1D5F">
        <w:rPr>
          <w:rFonts w:ascii="Arial" w:hAnsi="Arial" w:cs="Arial"/>
        </w:rPr>
        <w:t xml:space="preserve">s. The </w:t>
      </w:r>
      <w:r w:rsidR="00B322CE">
        <w:rPr>
          <w:rFonts w:ascii="Arial" w:hAnsi="Arial" w:cs="Arial"/>
        </w:rPr>
        <w:t>Contractor</w:t>
      </w:r>
      <w:r w:rsidRPr="000E1D5F">
        <w:rPr>
          <w:rFonts w:ascii="Arial" w:hAnsi="Arial" w:cs="Arial"/>
        </w:rPr>
        <w:t>’s QC</w:t>
      </w:r>
      <w:r w:rsidR="00094770" w:rsidRPr="000E1D5F">
        <w:rPr>
          <w:rFonts w:ascii="Arial" w:hAnsi="Arial" w:cs="Arial"/>
        </w:rPr>
        <w:t xml:space="preserve"> </w:t>
      </w:r>
      <w:r w:rsidRPr="000E1D5F">
        <w:rPr>
          <w:rFonts w:ascii="Arial" w:hAnsi="Arial" w:cs="Arial"/>
        </w:rPr>
        <w:t>P</w:t>
      </w:r>
      <w:r w:rsidR="00094770" w:rsidRPr="000E1D5F">
        <w:rPr>
          <w:rFonts w:ascii="Arial" w:hAnsi="Arial" w:cs="Arial"/>
        </w:rPr>
        <w:t>rogram (QCP)</w:t>
      </w:r>
      <w:r w:rsidRPr="000E1D5F">
        <w:rPr>
          <w:rFonts w:ascii="Arial" w:hAnsi="Arial" w:cs="Arial"/>
        </w:rPr>
        <w:t xml:space="preserve"> will set forth the procedures for self-inspecting the quality, timeliness, responsiveness, customer satisfaction, and other performance requirements in the PWS.  The </w:t>
      </w:r>
      <w:r w:rsidR="00B322CE">
        <w:rPr>
          <w:rFonts w:ascii="Arial" w:hAnsi="Arial" w:cs="Arial"/>
        </w:rPr>
        <w:t>Contractor</w:t>
      </w:r>
      <w:r w:rsidRPr="000E1D5F">
        <w:rPr>
          <w:rFonts w:ascii="Arial" w:hAnsi="Arial" w:cs="Arial"/>
        </w:rPr>
        <w:t xml:space="preserve"> will implement a performance management system with processes to assess and report its performance to the designated government representative. </w:t>
      </w:r>
    </w:p>
    <w:p w14:paraId="6A952968" w14:textId="77777777" w:rsidR="002228E3" w:rsidRDefault="002228E3" w:rsidP="00F85318">
      <w:pPr>
        <w:keepNext/>
        <w:keepLines/>
        <w:autoSpaceDE w:val="0"/>
        <w:autoSpaceDN w:val="0"/>
        <w:adjustRightInd w:val="0"/>
        <w:ind w:left="360"/>
        <w:rPr>
          <w:rFonts w:ascii="Arial" w:hAnsi="Arial" w:cs="Arial"/>
        </w:rPr>
      </w:pPr>
    </w:p>
    <w:p w14:paraId="6A952969" w14:textId="333A4216" w:rsidR="00F06446" w:rsidRPr="006B6E27" w:rsidRDefault="00F457ED" w:rsidP="00F85318">
      <w:pPr>
        <w:keepNext/>
        <w:keepLines/>
        <w:tabs>
          <w:tab w:val="left" w:pos="1260"/>
        </w:tabs>
        <w:autoSpaceDE w:val="0"/>
        <w:autoSpaceDN w:val="0"/>
        <w:adjustRightInd w:val="0"/>
        <w:ind w:left="360"/>
        <w:rPr>
          <w:rFonts w:ascii="Arial" w:hAnsi="Arial" w:cs="Arial"/>
        </w:rPr>
      </w:pPr>
      <w:r w:rsidRPr="000E1D5F">
        <w:rPr>
          <w:rFonts w:ascii="Arial" w:hAnsi="Arial" w:cs="Arial"/>
        </w:rPr>
        <w:t xml:space="preserve">The government representative(s) will monitor performance by the </w:t>
      </w:r>
      <w:r w:rsidR="00B322CE">
        <w:rPr>
          <w:rFonts w:ascii="Arial" w:hAnsi="Arial" w:cs="Arial"/>
        </w:rPr>
        <w:t>Contractor</w:t>
      </w:r>
      <w:r w:rsidRPr="000E1D5F">
        <w:rPr>
          <w:rFonts w:ascii="Arial" w:hAnsi="Arial" w:cs="Arial"/>
        </w:rPr>
        <w:t xml:space="preserve"> to determine how the </w:t>
      </w:r>
      <w:r w:rsidR="00B322CE">
        <w:rPr>
          <w:rFonts w:ascii="Arial" w:hAnsi="Arial" w:cs="Arial"/>
        </w:rPr>
        <w:t>Contractor</w:t>
      </w:r>
      <w:r w:rsidRPr="000E1D5F">
        <w:rPr>
          <w:rFonts w:ascii="Arial" w:hAnsi="Arial" w:cs="Arial"/>
        </w:rPr>
        <w:t xml:space="preserve"> is performing against performance </w:t>
      </w:r>
      <w:r w:rsidR="00487B11">
        <w:rPr>
          <w:rFonts w:ascii="Arial" w:hAnsi="Arial" w:cs="Arial"/>
        </w:rPr>
        <w:t>standards</w:t>
      </w:r>
      <w:r w:rsidRPr="000E1D5F">
        <w:rPr>
          <w:rFonts w:ascii="Arial" w:hAnsi="Arial" w:cs="Arial"/>
        </w:rPr>
        <w:t xml:space="preserve">. The </w:t>
      </w:r>
      <w:r w:rsidR="00B322CE">
        <w:rPr>
          <w:rFonts w:ascii="Arial" w:hAnsi="Arial" w:cs="Arial"/>
        </w:rPr>
        <w:t>Contractor</w:t>
      </w:r>
      <w:r w:rsidRPr="000E1D5F">
        <w:rPr>
          <w:rFonts w:ascii="Arial" w:hAnsi="Arial" w:cs="Arial"/>
        </w:rPr>
        <w:t xml:space="preserve"> will be responsible for making required changes in processes and practices to ensure performance is managed effectively</w:t>
      </w:r>
      <w:r w:rsidR="00AB2567" w:rsidRPr="000E1D5F">
        <w:rPr>
          <w:rFonts w:ascii="Arial" w:hAnsi="Arial" w:cs="Arial"/>
        </w:rPr>
        <w:t>.</w:t>
      </w:r>
      <w:r w:rsidR="00F06446" w:rsidRPr="006551CC">
        <w:rPr>
          <w:rFonts w:ascii="Arial" w:hAnsi="Arial" w:cs="Arial"/>
        </w:rPr>
        <w:t xml:space="preserve"> The </w:t>
      </w:r>
      <w:r w:rsidR="00B322CE">
        <w:rPr>
          <w:rFonts w:ascii="Arial" w:hAnsi="Arial" w:cs="Arial"/>
        </w:rPr>
        <w:t>Contractor</w:t>
      </w:r>
      <w:r w:rsidR="00F06446" w:rsidRPr="006551CC">
        <w:rPr>
          <w:rFonts w:ascii="Arial" w:hAnsi="Arial" w:cs="Arial"/>
        </w:rPr>
        <w:t xml:space="preserve"> will be monitored and assessed throughout the period of performance of the contract</w:t>
      </w:r>
      <w:r w:rsidR="00E038B8">
        <w:rPr>
          <w:rFonts w:ascii="Arial" w:hAnsi="Arial" w:cs="Arial"/>
        </w:rPr>
        <w:t>/order</w:t>
      </w:r>
      <w:r w:rsidR="00082177">
        <w:rPr>
          <w:rFonts w:ascii="Arial" w:hAnsi="Arial" w:cs="Arial"/>
        </w:rPr>
        <w:t xml:space="preserve"> as t</w:t>
      </w:r>
      <w:r w:rsidR="00F06446" w:rsidRPr="006551CC">
        <w:rPr>
          <w:rFonts w:ascii="Arial" w:hAnsi="Arial" w:cs="Arial"/>
        </w:rPr>
        <w:t xml:space="preserve">o either meeting or not meeting the performance thresholds stated in the </w:t>
      </w:r>
      <w:r w:rsidR="00DC6529" w:rsidRPr="006551CC">
        <w:rPr>
          <w:rFonts w:ascii="Arial" w:hAnsi="Arial" w:cs="Arial"/>
        </w:rPr>
        <w:t>Performance Metrics Section of the P</w:t>
      </w:r>
      <w:r w:rsidR="00082177">
        <w:rPr>
          <w:rFonts w:ascii="Arial" w:hAnsi="Arial" w:cs="Arial"/>
        </w:rPr>
        <w:t>WS.</w:t>
      </w:r>
      <w:r w:rsidR="00F06446" w:rsidRPr="006551CC">
        <w:rPr>
          <w:rFonts w:ascii="Arial" w:hAnsi="Arial" w:cs="Arial"/>
        </w:rPr>
        <w:t xml:space="preserve"> The C</w:t>
      </w:r>
      <w:r w:rsidR="00670086">
        <w:rPr>
          <w:rFonts w:ascii="Arial" w:hAnsi="Arial" w:cs="Arial"/>
        </w:rPr>
        <w:t>ontracting Officer’s Representative (</w:t>
      </w:r>
      <w:r w:rsidR="00007550">
        <w:rPr>
          <w:rFonts w:ascii="Arial" w:hAnsi="Arial" w:cs="Arial"/>
        </w:rPr>
        <w:t>COR</w:t>
      </w:r>
      <w:r w:rsidR="00670086">
        <w:rPr>
          <w:rFonts w:ascii="Arial" w:hAnsi="Arial" w:cs="Arial"/>
        </w:rPr>
        <w:t>)</w:t>
      </w:r>
      <w:r w:rsidR="00F06446" w:rsidRPr="006551CC">
        <w:rPr>
          <w:rFonts w:ascii="Arial" w:hAnsi="Arial" w:cs="Arial"/>
        </w:rPr>
        <w:t xml:space="preserve"> </w:t>
      </w:r>
      <w:r w:rsidR="00082177">
        <w:rPr>
          <w:rFonts w:ascii="Arial" w:hAnsi="Arial" w:cs="Arial"/>
        </w:rPr>
        <w:t xml:space="preserve">will </w:t>
      </w:r>
      <w:r w:rsidR="00F06446" w:rsidRPr="006551CC">
        <w:rPr>
          <w:rFonts w:ascii="Arial" w:hAnsi="Arial" w:cs="Arial"/>
        </w:rPr>
        <w:t xml:space="preserve">perform </w:t>
      </w:r>
      <w:r w:rsidR="00984F68">
        <w:rPr>
          <w:rFonts w:ascii="Arial" w:hAnsi="Arial" w:cs="Arial"/>
        </w:rPr>
        <w:t>monthly</w:t>
      </w:r>
      <w:r w:rsidR="00F06446" w:rsidRPr="006551CC">
        <w:rPr>
          <w:rFonts w:ascii="Arial" w:hAnsi="Arial" w:cs="Arial"/>
        </w:rPr>
        <w:t xml:space="preserve"> assessment</w:t>
      </w:r>
      <w:r w:rsidR="00082177">
        <w:rPr>
          <w:rFonts w:ascii="Arial" w:hAnsi="Arial" w:cs="Arial"/>
        </w:rPr>
        <w:t>s</w:t>
      </w:r>
      <w:r w:rsidR="00F06446" w:rsidRPr="006551CC">
        <w:rPr>
          <w:rFonts w:ascii="Arial" w:hAnsi="Arial" w:cs="Arial"/>
        </w:rPr>
        <w:t xml:space="preserve">.  </w:t>
      </w:r>
      <w:r w:rsidR="00082177">
        <w:rPr>
          <w:rFonts w:ascii="Arial" w:hAnsi="Arial" w:cs="Arial"/>
        </w:rPr>
        <w:t xml:space="preserve">The Performance Based Service Assessment </w:t>
      </w:r>
      <w:r w:rsidR="002A73B4">
        <w:rPr>
          <w:rFonts w:ascii="Arial" w:hAnsi="Arial" w:cs="Arial"/>
        </w:rPr>
        <w:t>Survey</w:t>
      </w:r>
      <w:r w:rsidR="004554A8">
        <w:rPr>
          <w:rFonts w:ascii="Arial" w:hAnsi="Arial" w:cs="Arial"/>
        </w:rPr>
        <w:t>,</w:t>
      </w:r>
      <w:r w:rsidR="00E64E96">
        <w:rPr>
          <w:rFonts w:ascii="Arial" w:hAnsi="Arial" w:cs="Arial"/>
        </w:rPr>
        <w:t xml:space="preserve"> or other method, may </w:t>
      </w:r>
      <w:r w:rsidR="004554A8">
        <w:rPr>
          <w:rFonts w:ascii="Arial" w:hAnsi="Arial" w:cs="Arial"/>
        </w:rPr>
        <w:t>be</w:t>
      </w:r>
      <w:r w:rsidR="004554A8" w:rsidRPr="006551CC">
        <w:rPr>
          <w:rFonts w:ascii="Arial" w:hAnsi="Arial" w:cs="Arial"/>
        </w:rPr>
        <w:t xml:space="preserve"> used</w:t>
      </w:r>
      <w:r w:rsidR="00F06446" w:rsidRPr="006551CC">
        <w:rPr>
          <w:rFonts w:ascii="Arial" w:hAnsi="Arial" w:cs="Arial"/>
        </w:rPr>
        <w:t xml:space="preserve"> to document this assessment</w:t>
      </w:r>
      <w:r w:rsidR="004554A8">
        <w:rPr>
          <w:rFonts w:ascii="Arial" w:hAnsi="Arial" w:cs="Arial"/>
        </w:rPr>
        <w:t xml:space="preserve">. </w:t>
      </w:r>
      <w:r w:rsidR="00E64E96">
        <w:rPr>
          <w:rFonts w:ascii="Arial" w:hAnsi="Arial" w:cs="Arial"/>
        </w:rPr>
        <w:t xml:space="preserve"> A sample Performance Based Service Assessment Survey </w:t>
      </w:r>
      <w:r w:rsidR="00082177">
        <w:rPr>
          <w:rFonts w:ascii="Arial" w:hAnsi="Arial" w:cs="Arial"/>
        </w:rPr>
        <w:t>is</w:t>
      </w:r>
      <w:r w:rsidR="00F06446" w:rsidRPr="006551CC">
        <w:rPr>
          <w:rFonts w:ascii="Arial" w:hAnsi="Arial" w:cs="Arial"/>
        </w:rPr>
        <w:t xml:space="preserve"> provided </w:t>
      </w:r>
      <w:r w:rsidR="006563E4">
        <w:rPr>
          <w:rFonts w:ascii="Arial" w:hAnsi="Arial" w:cs="Arial"/>
        </w:rPr>
        <w:t xml:space="preserve">at the end of this document.  </w:t>
      </w:r>
      <w:r w:rsidR="00F06446" w:rsidRPr="006551CC">
        <w:rPr>
          <w:rFonts w:ascii="Arial" w:hAnsi="Arial" w:cs="Arial"/>
        </w:rPr>
        <w:t xml:space="preserve">When a </w:t>
      </w:r>
      <w:r w:rsidR="00B322CE">
        <w:rPr>
          <w:rFonts w:ascii="Arial" w:hAnsi="Arial" w:cs="Arial"/>
        </w:rPr>
        <w:t>Contractor</w:t>
      </w:r>
      <w:r w:rsidR="00F06446" w:rsidRPr="006551CC">
        <w:rPr>
          <w:rFonts w:ascii="Arial" w:hAnsi="Arial" w:cs="Arial"/>
        </w:rPr>
        <w:t xml:space="preserve"> performance </w:t>
      </w:r>
      <w:r w:rsidR="00F97696">
        <w:rPr>
          <w:rFonts w:ascii="Arial" w:hAnsi="Arial" w:cs="Arial"/>
        </w:rPr>
        <w:t xml:space="preserve">issue </w:t>
      </w:r>
      <w:r w:rsidR="00F06446" w:rsidRPr="006551CC">
        <w:rPr>
          <w:rFonts w:ascii="Arial" w:hAnsi="Arial" w:cs="Arial"/>
        </w:rPr>
        <w:t xml:space="preserve">occurs, the </w:t>
      </w:r>
      <w:r w:rsidR="00007550">
        <w:rPr>
          <w:rFonts w:ascii="Arial" w:hAnsi="Arial" w:cs="Arial"/>
        </w:rPr>
        <w:t>COR</w:t>
      </w:r>
      <w:r w:rsidR="00F06446" w:rsidRPr="006551CC">
        <w:rPr>
          <w:rFonts w:ascii="Arial" w:hAnsi="Arial" w:cs="Arial"/>
        </w:rPr>
        <w:t xml:space="preserve"> will notify the Program Manager and </w:t>
      </w:r>
      <w:r w:rsidR="00670086">
        <w:rPr>
          <w:rFonts w:ascii="Arial" w:hAnsi="Arial" w:cs="Arial"/>
        </w:rPr>
        <w:t>Contracting Officer (</w:t>
      </w:r>
      <w:r w:rsidR="00F06446" w:rsidRPr="006551CC">
        <w:rPr>
          <w:rFonts w:ascii="Arial" w:hAnsi="Arial" w:cs="Arial"/>
        </w:rPr>
        <w:t>CO</w:t>
      </w:r>
      <w:r w:rsidR="00670086">
        <w:rPr>
          <w:rFonts w:ascii="Arial" w:hAnsi="Arial" w:cs="Arial"/>
        </w:rPr>
        <w:t>)</w:t>
      </w:r>
      <w:r w:rsidR="00F06446" w:rsidRPr="006551CC">
        <w:rPr>
          <w:rFonts w:ascii="Arial" w:hAnsi="Arial" w:cs="Arial"/>
        </w:rPr>
        <w:t xml:space="preserve">.  The </w:t>
      </w:r>
      <w:r w:rsidR="00007550">
        <w:rPr>
          <w:rFonts w:ascii="Arial" w:hAnsi="Arial" w:cs="Arial"/>
        </w:rPr>
        <w:t>COR</w:t>
      </w:r>
      <w:r w:rsidR="0062418F" w:rsidRPr="006B6E27">
        <w:rPr>
          <w:rFonts w:ascii="Arial" w:hAnsi="Arial" w:cs="Arial"/>
        </w:rPr>
        <w:t>/</w:t>
      </w:r>
      <w:r w:rsidR="00F06446" w:rsidRPr="006B6E27">
        <w:rPr>
          <w:rFonts w:ascii="Arial" w:hAnsi="Arial" w:cs="Arial"/>
        </w:rPr>
        <w:t xml:space="preserve">CO will engage the </w:t>
      </w:r>
      <w:r w:rsidR="00B322CE" w:rsidRPr="006B6E27">
        <w:rPr>
          <w:rFonts w:ascii="Arial" w:hAnsi="Arial" w:cs="Arial"/>
        </w:rPr>
        <w:t>Contractor</w:t>
      </w:r>
      <w:r w:rsidR="00F06446" w:rsidRPr="006B6E27">
        <w:rPr>
          <w:rFonts w:ascii="Arial" w:hAnsi="Arial" w:cs="Arial"/>
        </w:rPr>
        <w:t xml:space="preserve"> PM to resolve the discrepancy.</w:t>
      </w:r>
    </w:p>
    <w:p w14:paraId="6A95296A" w14:textId="77777777" w:rsidR="006551CC" w:rsidRPr="006B6E27" w:rsidRDefault="006551CC" w:rsidP="00DC6529">
      <w:pPr>
        <w:keepNext/>
        <w:keepLines/>
        <w:tabs>
          <w:tab w:val="left" w:pos="1260"/>
        </w:tabs>
        <w:autoSpaceDE w:val="0"/>
        <w:autoSpaceDN w:val="0"/>
        <w:adjustRightInd w:val="0"/>
        <w:rPr>
          <w:rFonts w:ascii="Arial" w:hAnsi="Arial" w:cs="Arial"/>
        </w:rPr>
      </w:pPr>
    </w:p>
    <w:p w14:paraId="6A95296B" w14:textId="77777777" w:rsidR="00F06446" w:rsidRPr="006B6E27" w:rsidRDefault="004554A8" w:rsidP="00F85318">
      <w:pPr>
        <w:pStyle w:val="Header"/>
        <w:tabs>
          <w:tab w:val="clear" w:pos="4320"/>
          <w:tab w:val="clear" w:pos="8640"/>
        </w:tabs>
        <w:ind w:left="720" w:hanging="360"/>
        <w:rPr>
          <w:rFonts w:ascii="Arial" w:hAnsi="Arial" w:cs="Arial"/>
        </w:rPr>
      </w:pPr>
      <w:r w:rsidRPr="006B6E27">
        <w:rPr>
          <w:rFonts w:ascii="Arial" w:hAnsi="Arial" w:cs="Arial"/>
          <w:b/>
        </w:rPr>
        <w:t>1.</w:t>
      </w:r>
      <w:r>
        <w:rPr>
          <w:rFonts w:ascii="Arial" w:hAnsi="Arial" w:cs="Arial"/>
          <w:b/>
        </w:rPr>
        <w:t>2</w:t>
      </w:r>
      <w:r w:rsidRPr="006B6E27">
        <w:rPr>
          <w:rFonts w:ascii="Arial" w:hAnsi="Arial" w:cs="Arial"/>
          <w:b/>
        </w:rPr>
        <w:t>.</w:t>
      </w:r>
      <w:r>
        <w:rPr>
          <w:rFonts w:ascii="Arial" w:hAnsi="Arial" w:cs="Arial"/>
          <w:b/>
        </w:rPr>
        <w:t>1</w:t>
      </w:r>
      <w:r w:rsidRPr="006B6E27">
        <w:rPr>
          <w:rFonts w:ascii="Arial" w:hAnsi="Arial" w:cs="Arial"/>
          <w:b/>
        </w:rPr>
        <w:t xml:space="preserve"> </w:t>
      </w:r>
      <w:r>
        <w:rPr>
          <w:rFonts w:ascii="Arial" w:hAnsi="Arial" w:cs="Arial"/>
          <w:b/>
        </w:rPr>
        <w:t>PERFORMANCE</w:t>
      </w:r>
      <w:r w:rsidR="00F06446" w:rsidRPr="006B6E27">
        <w:rPr>
          <w:rFonts w:ascii="Arial" w:hAnsi="Arial" w:cs="Arial"/>
          <w:b/>
        </w:rPr>
        <w:t xml:space="preserve"> FEEDBACK</w:t>
      </w:r>
      <w:r w:rsidR="00F06446" w:rsidRPr="006B6E27">
        <w:rPr>
          <w:rFonts w:ascii="Arial" w:hAnsi="Arial" w:cs="Arial"/>
        </w:rPr>
        <w:t>:</w:t>
      </w:r>
    </w:p>
    <w:p w14:paraId="6A95296C" w14:textId="77777777" w:rsidR="00F06446" w:rsidRPr="006B6E27" w:rsidRDefault="00F06446" w:rsidP="00F06446">
      <w:pPr>
        <w:pStyle w:val="Header"/>
        <w:tabs>
          <w:tab w:val="clear" w:pos="4320"/>
          <w:tab w:val="clear" w:pos="8640"/>
        </w:tabs>
        <w:rPr>
          <w:rFonts w:ascii="Arial" w:hAnsi="Arial" w:cs="Arial"/>
        </w:rPr>
      </w:pPr>
    </w:p>
    <w:p w14:paraId="6A95296D" w14:textId="5D062560" w:rsidR="00F06446" w:rsidRPr="006B6E27" w:rsidRDefault="00F06446" w:rsidP="00F85318">
      <w:pPr>
        <w:pStyle w:val="Header"/>
        <w:tabs>
          <w:tab w:val="clear" w:pos="4320"/>
          <w:tab w:val="clear" w:pos="8640"/>
        </w:tabs>
        <w:ind w:left="540"/>
        <w:rPr>
          <w:rFonts w:ascii="Arial" w:hAnsi="Arial" w:cs="Arial"/>
        </w:rPr>
      </w:pPr>
      <w:r w:rsidRPr="006B6E27">
        <w:rPr>
          <w:rFonts w:ascii="Arial" w:hAnsi="Arial" w:cs="Arial"/>
        </w:rPr>
        <w:t>At the end of each assessment period</w:t>
      </w:r>
      <w:r w:rsidR="00F97696" w:rsidRPr="006B6E27">
        <w:rPr>
          <w:rFonts w:ascii="Arial" w:hAnsi="Arial" w:cs="Arial"/>
        </w:rPr>
        <w:t>,</w:t>
      </w:r>
      <w:r w:rsidRPr="006B6E27">
        <w:rPr>
          <w:rFonts w:ascii="Arial" w:hAnsi="Arial" w:cs="Arial"/>
        </w:rPr>
        <w:t xml:space="preserve"> the assessment will be reviewed by the</w:t>
      </w:r>
      <w:r w:rsidR="00DC6529" w:rsidRPr="006B6E27">
        <w:rPr>
          <w:rFonts w:ascii="Arial" w:hAnsi="Arial" w:cs="Arial"/>
        </w:rPr>
        <w:t xml:space="preserve"> Program </w:t>
      </w:r>
      <w:r w:rsidRPr="006B6E27">
        <w:rPr>
          <w:rFonts w:ascii="Arial" w:hAnsi="Arial" w:cs="Arial"/>
        </w:rPr>
        <w:t>Manager</w:t>
      </w:r>
      <w:r w:rsidR="00082177" w:rsidRPr="006B6E27">
        <w:rPr>
          <w:rFonts w:ascii="Arial" w:hAnsi="Arial" w:cs="Arial"/>
        </w:rPr>
        <w:t xml:space="preserve"> and CO. The</w:t>
      </w:r>
      <w:r w:rsidR="00F97696" w:rsidRPr="006B6E27">
        <w:rPr>
          <w:rFonts w:ascii="Arial" w:hAnsi="Arial" w:cs="Arial"/>
        </w:rPr>
        <w:t xml:space="preserve"> </w:t>
      </w:r>
      <w:r w:rsidR="00007550">
        <w:rPr>
          <w:rFonts w:ascii="Arial" w:hAnsi="Arial" w:cs="Arial"/>
        </w:rPr>
        <w:t>COR</w:t>
      </w:r>
      <w:r w:rsidR="0062418F" w:rsidRPr="006B6E27">
        <w:rPr>
          <w:rFonts w:ascii="Arial" w:hAnsi="Arial" w:cs="Arial"/>
        </w:rPr>
        <w:t xml:space="preserve">/CO </w:t>
      </w:r>
      <w:r w:rsidR="00F97696" w:rsidRPr="006B6E27">
        <w:rPr>
          <w:rFonts w:ascii="Arial" w:hAnsi="Arial" w:cs="Arial"/>
        </w:rPr>
        <w:t xml:space="preserve">will notify the Contractor of </w:t>
      </w:r>
      <w:r w:rsidR="0062418F" w:rsidRPr="006B6E27">
        <w:rPr>
          <w:rFonts w:ascii="Arial" w:hAnsi="Arial" w:cs="Arial"/>
        </w:rPr>
        <w:t xml:space="preserve">the </w:t>
      </w:r>
      <w:r w:rsidR="00082177" w:rsidRPr="006B6E27">
        <w:rPr>
          <w:rFonts w:ascii="Arial" w:hAnsi="Arial" w:cs="Arial"/>
        </w:rPr>
        <w:t>results</w:t>
      </w:r>
      <w:r w:rsidRPr="006B6E27">
        <w:rPr>
          <w:rFonts w:ascii="Arial" w:hAnsi="Arial" w:cs="Arial"/>
        </w:rPr>
        <w:t xml:space="preserve"> no later than 15 working days after the end of the assessment period.</w:t>
      </w:r>
    </w:p>
    <w:p w14:paraId="6A95296E" w14:textId="77777777" w:rsidR="00AB2567" w:rsidRPr="006B6E27" w:rsidRDefault="00AB2567" w:rsidP="000E1D5F">
      <w:pPr>
        <w:keepNext/>
        <w:keepLines/>
        <w:tabs>
          <w:tab w:val="left" w:pos="1260"/>
        </w:tabs>
        <w:autoSpaceDE w:val="0"/>
        <w:autoSpaceDN w:val="0"/>
        <w:adjustRightInd w:val="0"/>
        <w:rPr>
          <w:rFonts w:ascii="Arial" w:hAnsi="Arial" w:cs="Arial"/>
        </w:rPr>
      </w:pPr>
    </w:p>
    <w:p w14:paraId="6A95296F" w14:textId="77777777" w:rsidR="00CF0893" w:rsidRPr="006B6E27" w:rsidRDefault="006952CF" w:rsidP="000E1D5F">
      <w:pPr>
        <w:keepNext/>
        <w:keepLines/>
        <w:tabs>
          <w:tab w:val="left" w:pos="1260"/>
        </w:tabs>
        <w:autoSpaceDE w:val="0"/>
        <w:autoSpaceDN w:val="0"/>
        <w:adjustRightInd w:val="0"/>
        <w:rPr>
          <w:rFonts w:ascii="Arial" w:hAnsi="Arial" w:cs="Arial"/>
          <w:b/>
          <w:bCs/>
          <w:caps/>
        </w:rPr>
      </w:pPr>
      <w:r w:rsidRPr="006B6E27">
        <w:rPr>
          <w:rFonts w:ascii="Arial" w:hAnsi="Arial" w:cs="Arial"/>
          <w:b/>
          <w:bCs/>
          <w:caps/>
        </w:rPr>
        <w:t xml:space="preserve">2. </w:t>
      </w:r>
      <w:r w:rsidR="00B523AB" w:rsidRPr="006B6E27">
        <w:rPr>
          <w:rFonts w:ascii="Arial" w:hAnsi="Arial" w:cs="Arial"/>
          <w:b/>
          <w:bCs/>
          <w:caps/>
        </w:rPr>
        <w:t>Government</w:t>
      </w:r>
      <w:r w:rsidR="00CF0893" w:rsidRPr="006B6E27">
        <w:rPr>
          <w:rFonts w:ascii="Arial" w:hAnsi="Arial" w:cs="Arial"/>
          <w:b/>
          <w:bCs/>
          <w:caps/>
        </w:rPr>
        <w:t xml:space="preserve"> Roles and Responsibilities</w:t>
      </w:r>
    </w:p>
    <w:p w14:paraId="6A952970" w14:textId="77777777" w:rsidR="006952CF" w:rsidRPr="006B6E27" w:rsidRDefault="00CF0893" w:rsidP="000E1D5F">
      <w:pPr>
        <w:keepNext/>
        <w:keepLines/>
        <w:tabs>
          <w:tab w:val="left" w:pos="1260"/>
        </w:tabs>
        <w:autoSpaceDE w:val="0"/>
        <w:autoSpaceDN w:val="0"/>
        <w:adjustRightInd w:val="0"/>
        <w:rPr>
          <w:rFonts w:ascii="Arial" w:hAnsi="Arial" w:cs="Arial"/>
          <w:bCs/>
        </w:rPr>
      </w:pPr>
      <w:r w:rsidRPr="006B6E27">
        <w:rPr>
          <w:rFonts w:ascii="Arial" w:hAnsi="Arial" w:cs="Arial"/>
          <w:bCs/>
        </w:rPr>
        <w:t xml:space="preserve"> </w:t>
      </w:r>
    </w:p>
    <w:p w14:paraId="6A952971" w14:textId="77777777" w:rsidR="006952CF" w:rsidRPr="006B6E27" w:rsidRDefault="006952CF" w:rsidP="000E1D5F">
      <w:pPr>
        <w:tabs>
          <w:tab w:val="left" w:pos="1260"/>
        </w:tabs>
        <w:autoSpaceDE w:val="0"/>
        <w:autoSpaceDN w:val="0"/>
        <w:adjustRightInd w:val="0"/>
        <w:rPr>
          <w:rFonts w:ascii="Arial" w:hAnsi="Arial" w:cs="Arial"/>
          <w:bCs/>
        </w:rPr>
      </w:pPr>
      <w:r w:rsidRPr="006B6E27">
        <w:rPr>
          <w:rFonts w:ascii="Arial" w:hAnsi="Arial" w:cs="Arial"/>
        </w:rPr>
        <w:t xml:space="preserve">The following personnel shall oversee and coordinate surveillance activities.  </w:t>
      </w:r>
    </w:p>
    <w:p w14:paraId="6A952972" w14:textId="77777777" w:rsidR="006952CF" w:rsidRPr="006B6E27" w:rsidRDefault="006952CF" w:rsidP="000E1D5F">
      <w:pPr>
        <w:tabs>
          <w:tab w:val="left" w:pos="1260"/>
        </w:tabs>
        <w:autoSpaceDE w:val="0"/>
        <w:autoSpaceDN w:val="0"/>
        <w:adjustRightInd w:val="0"/>
        <w:rPr>
          <w:rFonts w:ascii="Arial" w:hAnsi="Arial" w:cs="Arial"/>
          <w:bCs/>
        </w:rPr>
      </w:pPr>
    </w:p>
    <w:p w14:paraId="6A952973" w14:textId="77777777" w:rsidR="006952CF" w:rsidRPr="000E1D5F" w:rsidRDefault="006952CF" w:rsidP="000E1D5F">
      <w:pPr>
        <w:tabs>
          <w:tab w:val="left" w:pos="1260"/>
        </w:tabs>
        <w:autoSpaceDE w:val="0"/>
        <w:autoSpaceDN w:val="0"/>
        <w:adjustRightInd w:val="0"/>
        <w:rPr>
          <w:rFonts w:ascii="Arial" w:hAnsi="Arial" w:cs="Arial"/>
        </w:rPr>
      </w:pPr>
      <w:r w:rsidRPr="006B6E27">
        <w:rPr>
          <w:rFonts w:ascii="Arial" w:hAnsi="Arial" w:cs="Arial"/>
          <w:bCs/>
        </w:rPr>
        <w:t>a. Contracting Officer (</w:t>
      </w:r>
      <w:r w:rsidR="008766E4" w:rsidRPr="006B6E27">
        <w:rPr>
          <w:rFonts w:ascii="Arial" w:hAnsi="Arial" w:cs="Arial"/>
          <w:bCs/>
        </w:rPr>
        <w:t>C</w:t>
      </w:r>
      <w:r w:rsidRPr="006B6E27">
        <w:rPr>
          <w:rFonts w:ascii="Arial" w:hAnsi="Arial" w:cs="Arial"/>
          <w:bCs/>
        </w:rPr>
        <w:t>O)</w:t>
      </w:r>
      <w:r w:rsidRPr="006B6E27">
        <w:rPr>
          <w:rFonts w:ascii="Arial" w:hAnsi="Arial" w:cs="Arial"/>
        </w:rPr>
        <w:t xml:space="preserve"> - The </w:t>
      </w:r>
      <w:r w:rsidR="008766E4" w:rsidRPr="006B6E27">
        <w:rPr>
          <w:rFonts w:ascii="Arial" w:hAnsi="Arial" w:cs="Arial"/>
        </w:rPr>
        <w:t>C</w:t>
      </w:r>
      <w:r w:rsidRPr="006B6E27">
        <w:rPr>
          <w:rFonts w:ascii="Arial" w:hAnsi="Arial" w:cs="Arial"/>
        </w:rPr>
        <w:t>O</w:t>
      </w:r>
      <w:r w:rsidRPr="000E1D5F">
        <w:rPr>
          <w:rFonts w:ascii="Arial" w:hAnsi="Arial" w:cs="Arial"/>
        </w:rPr>
        <w:t xml:space="preserve"> shall ensure performance of all necessary actions for effective contracting, ensure compliance with the </w:t>
      </w:r>
      <w:r w:rsidR="00094770" w:rsidRPr="000E1D5F">
        <w:rPr>
          <w:rFonts w:ascii="Arial" w:hAnsi="Arial" w:cs="Arial"/>
        </w:rPr>
        <w:t>contract/order</w:t>
      </w:r>
      <w:r w:rsidRPr="000E1D5F">
        <w:rPr>
          <w:rFonts w:ascii="Arial" w:hAnsi="Arial" w:cs="Arial"/>
        </w:rPr>
        <w:t xml:space="preserve"> terms, and shall safeguard the interests of the United States in the contractual relationship.  </w:t>
      </w:r>
      <w:r w:rsidRPr="006B6E27">
        <w:rPr>
          <w:rFonts w:ascii="Arial" w:hAnsi="Arial" w:cs="Arial"/>
        </w:rPr>
        <w:t xml:space="preserve">The </w:t>
      </w:r>
      <w:r w:rsidR="008766E4" w:rsidRPr="006B6E27">
        <w:rPr>
          <w:rFonts w:ascii="Arial" w:hAnsi="Arial" w:cs="Arial"/>
        </w:rPr>
        <w:t>C</w:t>
      </w:r>
      <w:r w:rsidRPr="006B6E27">
        <w:rPr>
          <w:rFonts w:ascii="Arial" w:hAnsi="Arial" w:cs="Arial"/>
        </w:rPr>
        <w:t>O</w:t>
      </w:r>
      <w:r w:rsidRPr="000E1D5F">
        <w:rPr>
          <w:rFonts w:ascii="Arial" w:hAnsi="Arial" w:cs="Arial"/>
        </w:rPr>
        <w:t xml:space="preserve"> shall also assure that the </w:t>
      </w:r>
      <w:r w:rsidR="00B322CE">
        <w:rPr>
          <w:rFonts w:ascii="Arial" w:hAnsi="Arial" w:cs="Arial"/>
        </w:rPr>
        <w:t>Contractor</w:t>
      </w:r>
      <w:r w:rsidRPr="000E1D5F">
        <w:rPr>
          <w:rFonts w:ascii="Arial" w:hAnsi="Arial" w:cs="Arial"/>
        </w:rPr>
        <w:t xml:space="preserve"> receives impartial, fair, and equitable treatment under this contract</w:t>
      </w:r>
      <w:r w:rsidR="00094770" w:rsidRPr="000E1D5F">
        <w:rPr>
          <w:rFonts w:ascii="Arial" w:hAnsi="Arial" w:cs="Arial"/>
        </w:rPr>
        <w:t>/order</w:t>
      </w:r>
      <w:r w:rsidRPr="000E1D5F">
        <w:rPr>
          <w:rFonts w:ascii="Arial" w:hAnsi="Arial" w:cs="Arial"/>
        </w:rPr>
        <w:t xml:space="preserve">. The </w:t>
      </w:r>
      <w:r w:rsidR="008766E4" w:rsidRPr="006B6E27">
        <w:rPr>
          <w:rFonts w:ascii="Arial" w:hAnsi="Arial" w:cs="Arial"/>
        </w:rPr>
        <w:t>C</w:t>
      </w:r>
      <w:r w:rsidRPr="006B6E27">
        <w:rPr>
          <w:rFonts w:ascii="Arial" w:hAnsi="Arial" w:cs="Arial"/>
        </w:rPr>
        <w:t>O</w:t>
      </w:r>
      <w:r w:rsidRPr="000E1D5F">
        <w:rPr>
          <w:rFonts w:ascii="Arial" w:hAnsi="Arial" w:cs="Arial"/>
        </w:rPr>
        <w:t xml:space="preserve"> is ultimately responsible for the final determination of the adequacy of the </w:t>
      </w:r>
      <w:r w:rsidR="00B322CE">
        <w:rPr>
          <w:rFonts w:ascii="Arial" w:hAnsi="Arial" w:cs="Arial"/>
        </w:rPr>
        <w:t>Contractor</w:t>
      </w:r>
      <w:r w:rsidRPr="000E1D5F">
        <w:rPr>
          <w:rFonts w:ascii="Arial" w:hAnsi="Arial" w:cs="Arial"/>
        </w:rPr>
        <w:t>’s performance.</w:t>
      </w:r>
    </w:p>
    <w:p w14:paraId="6A952974" w14:textId="77777777" w:rsidR="006952CF" w:rsidRPr="000E1D5F" w:rsidRDefault="006952CF" w:rsidP="000E1D5F">
      <w:pPr>
        <w:tabs>
          <w:tab w:val="left" w:pos="1260"/>
        </w:tabs>
        <w:autoSpaceDE w:val="0"/>
        <w:autoSpaceDN w:val="0"/>
        <w:adjustRightInd w:val="0"/>
        <w:rPr>
          <w:rFonts w:ascii="Arial" w:hAnsi="Arial" w:cs="Arial"/>
        </w:rPr>
      </w:pPr>
    </w:p>
    <w:p w14:paraId="6A952975" w14:textId="55C86CC6" w:rsidR="006952CF" w:rsidRPr="000E1D5F" w:rsidRDefault="006952CF" w:rsidP="000E1D5F">
      <w:pPr>
        <w:tabs>
          <w:tab w:val="left" w:pos="1260"/>
        </w:tabs>
        <w:autoSpaceDE w:val="0"/>
        <w:autoSpaceDN w:val="0"/>
        <w:adjustRightInd w:val="0"/>
        <w:rPr>
          <w:rFonts w:ascii="Arial" w:hAnsi="Arial" w:cs="Arial"/>
          <w:bCs/>
        </w:rPr>
      </w:pPr>
      <w:r w:rsidRPr="000E1D5F">
        <w:rPr>
          <w:rFonts w:ascii="Arial" w:hAnsi="Arial" w:cs="Arial"/>
          <w:bCs/>
        </w:rPr>
        <w:t xml:space="preserve">Assigned </w:t>
      </w:r>
      <w:r w:rsidR="008766E4" w:rsidRPr="000E1D5F">
        <w:rPr>
          <w:rFonts w:ascii="Arial" w:hAnsi="Arial" w:cs="Arial"/>
          <w:bCs/>
        </w:rPr>
        <w:t>C</w:t>
      </w:r>
      <w:r w:rsidR="006F193B">
        <w:rPr>
          <w:rFonts w:ascii="Arial" w:hAnsi="Arial" w:cs="Arial"/>
          <w:bCs/>
        </w:rPr>
        <w:t>O: Sharon Redman</w:t>
      </w:r>
      <w:r w:rsidR="00B44C5D" w:rsidRPr="000E1D5F">
        <w:rPr>
          <w:rFonts w:ascii="Arial" w:hAnsi="Arial" w:cs="Arial"/>
          <w:bCs/>
        </w:rPr>
        <w:t>, Contracting Officer</w:t>
      </w:r>
    </w:p>
    <w:p w14:paraId="6A952976" w14:textId="77777777" w:rsidR="006952CF" w:rsidRPr="000E1D5F" w:rsidRDefault="006952CF" w:rsidP="000E1D5F">
      <w:pPr>
        <w:tabs>
          <w:tab w:val="left" w:pos="1260"/>
        </w:tabs>
        <w:autoSpaceDE w:val="0"/>
        <w:autoSpaceDN w:val="0"/>
        <w:adjustRightInd w:val="0"/>
        <w:ind w:left="2520" w:hanging="2520"/>
        <w:rPr>
          <w:rFonts w:ascii="Arial" w:hAnsi="Arial" w:cs="Arial"/>
          <w:bCs/>
        </w:rPr>
      </w:pPr>
      <w:r w:rsidRPr="000E1D5F">
        <w:rPr>
          <w:rFonts w:ascii="Arial" w:hAnsi="Arial" w:cs="Arial"/>
          <w:bCs/>
        </w:rPr>
        <w:t xml:space="preserve">Organization: </w:t>
      </w:r>
      <w:r w:rsidR="00573290" w:rsidRPr="000E1D5F">
        <w:rPr>
          <w:rFonts w:ascii="Arial" w:hAnsi="Arial" w:cs="Arial"/>
          <w:bCs/>
        </w:rPr>
        <w:t xml:space="preserve"> </w:t>
      </w:r>
      <w:r w:rsidR="008766E4" w:rsidRPr="000E1D5F">
        <w:rPr>
          <w:rFonts w:ascii="Arial" w:hAnsi="Arial" w:cs="Arial"/>
          <w:bCs/>
        </w:rPr>
        <w:t xml:space="preserve">Department of Veterans Affairs, </w:t>
      </w:r>
      <w:r w:rsidR="008766E4" w:rsidRPr="000E1D5F">
        <w:rPr>
          <w:rFonts w:ascii="Arial" w:hAnsi="Arial" w:cs="Arial"/>
          <w:color w:val="000000"/>
        </w:rPr>
        <w:t xml:space="preserve">Office of Acquisition and </w:t>
      </w:r>
      <w:r w:rsidR="00B44C5D" w:rsidRPr="000E1D5F">
        <w:rPr>
          <w:rFonts w:ascii="Arial" w:hAnsi="Arial" w:cs="Arial"/>
          <w:color w:val="000000"/>
        </w:rPr>
        <w:t>Logistics, Technology Acquisition Center</w:t>
      </w:r>
    </w:p>
    <w:p w14:paraId="6A952977" w14:textId="77777777" w:rsidR="005B6631" w:rsidRPr="000E1D5F" w:rsidRDefault="005B6631" w:rsidP="000E1D5F">
      <w:pPr>
        <w:tabs>
          <w:tab w:val="left" w:pos="1260"/>
        </w:tabs>
        <w:autoSpaceDE w:val="0"/>
        <w:autoSpaceDN w:val="0"/>
        <w:adjustRightInd w:val="0"/>
        <w:rPr>
          <w:rFonts w:ascii="Arial" w:hAnsi="Arial" w:cs="Arial"/>
          <w:bCs/>
        </w:rPr>
      </w:pPr>
    </w:p>
    <w:p w14:paraId="6A952978" w14:textId="77777777" w:rsidR="006952CF" w:rsidRPr="000E1D5F" w:rsidRDefault="008766E4" w:rsidP="000E1D5F">
      <w:pPr>
        <w:tabs>
          <w:tab w:val="left" w:pos="1260"/>
        </w:tabs>
        <w:autoSpaceDE w:val="0"/>
        <w:autoSpaceDN w:val="0"/>
        <w:adjustRightInd w:val="0"/>
        <w:rPr>
          <w:rFonts w:ascii="Arial" w:hAnsi="Arial" w:cs="Arial"/>
        </w:rPr>
      </w:pPr>
      <w:r w:rsidRPr="000E1D5F">
        <w:rPr>
          <w:rFonts w:ascii="Arial" w:hAnsi="Arial" w:cs="Arial"/>
          <w:bCs/>
        </w:rPr>
        <w:t>b</w:t>
      </w:r>
      <w:r w:rsidR="006952CF" w:rsidRPr="000E1D5F">
        <w:rPr>
          <w:rFonts w:ascii="Arial" w:hAnsi="Arial" w:cs="Arial"/>
          <w:bCs/>
        </w:rPr>
        <w:t>. Contracting Officer’s Representative (</w:t>
      </w:r>
      <w:r w:rsidR="00007550">
        <w:rPr>
          <w:rFonts w:ascii="Arial" w:hAnsi="Arial" w:cs="Arial"/>
          <w:bCs/>
        </w:rPr>
        <w:t>COR</w:t>
      </w:r>
      <w:r w:rsidR="006952CF" w:rsidRPr="000E1D5F">
        <w:rPr>
          <w:rFonts w:ascii="Arial" w:hAnsi="Arial" w:cs="Arial"/>
          <w:bCs/>
        </w:rPr>
        <w:t xml:space="preserve">) </w:t>
      </w:r>
      <w:r w:rsidR="006952CF" w:rsidRPr="000E1D5F">
        <w:rPr>
          <w:rFonts w:ascii="Arial" w:hAnsi="Arial" w:cs="Arial"/>
        </w:rPr>
        <w:t xml:space="preserve">- The </w:t>
      </w:r>
      <w:r w:rsidR="00007550">
        <w:rPr>
          <w:rFonts w:ascii="Arial" w:hAnsi="Arial" w:cs="Arial"/>
        </w:rPr>
        <w:t>COR</w:t>
      </w:r>
      <w:r w:rsidR="006952CF" w:rsidRPr="000E1D5F">
        <w:rPr>
          <w:rFonts w:ascii="Arial" w:hAnsi="Arial" w:cs="Arial"/>
        </w:rPr>
        <w:t xml:space="preserve"> is responsible for technical administration of the </w:t>
      </w:r>
      <w:r w:rsidR="00094770" w:rsidRPr="000E1D5F">
        <w:rPr>
          <w:rFonts w:ascii="Arial" w:hAnsi="Arial" w:cs="Arial"/>
        </w:rPr>
        <w:t>contract/order</w:t>
      </w:r>
      <w:r w:rsidR="006952CF" w:rsidRPr="000E1D5F">
        <w:rPr>
          <w:rFonts w:ascii="Arial" w:hAnsi="Arial" w:cs="Arial"/>
        </w:rPr>
        <w:t xml:space="preserve"> and shall assure proper </w:t>
      </w:r>
      <w:r w:rsidR="00B523AB" w:rsidRPr="000E1D5F">
        <w:rPr>
          <w:rFonts w:ascii="Arial" w:hAnsi="Arial" w:cs="Arial"/>
        </w:rPr>
        <w:t>Government</w:t>
      </w:r>
      <w:r w:rsidR="006952CF" w:rsidRPr="000E1D5F">
        <w:rPr>
          <w:rFonts w:ascii="Arial" w:hAnsi="Arial" w:cs="Arial"/>
        </w:rPr>
        <w:t xml:space="preserve"> surveillance of the </w:t>
      </w:r>
      <w:r w:rsidR="00B322CE">
        <w:rPr>
          <w:rFonts w:ascii="Arial" w:hAnsi="Arial" w:cs="Arial"/>
        </w:rPr>
        <w:t>Contractor</w:t>
      </w:r>
      <w:r w:rsidR="006952CF" w:rsidRPr="000E1D5F">
        <w:rPr>
          <w:rFonts w:ascii="Arial" w:hAnsi="Arial" w:cs="Arial"/>
        </w:rPr>
        <w:t xml:space="preserve">’s performance. The </w:t>
      </w:r>
      <w:r w:rsidR="00007550">
        <w:rPr>
          <w:rFonts w:ascii="Arial" w:hAnsi="Arial" w:cs="Arial"/>
        </w:rPr>
        <w:t>COR</w:t>
      </w:r>
      <w:r w:rsidR="006952CF" w:rsidRPr="000E1D5F">
        <w:rPr>
          <w:rFonts w:ascii="Arial" w:hAnsi="Arial" w:cs="Arial"/>
        </w:rPr>
        <w:t xml:space="preserve"> shall </w:t>
      </w:r>
      <w:r w:rsidR="00573290" w:rsidRPr="000E1D5F">
        <w:rPr>
          <w:rFonts w:ascii="Arial" w:hAnsi="Arial" w:cs="Arial"/>
        </w:rPr>
        <w:t>keep a quality assurance file.</w:t>
      </w:r>
      <w:r w:rsidR="006952CF" w:rsidRPr="000E1D5F">
        <w:rPr>
          <w:rFonts w:ascii="Arial" w:hAnsi="Arial" w:cs="Arial"/>
        </w:rPr>
        <w:t xml:space="preserve">  </w:t>
      </w:r>
      <w:r w:rsidR="001605DD">
        <w:rPr>
          <w:rFonts w:ascii="Arial" w:hAnsi="Arial" w:cs="Arial"/>
        </w:rPr>
        <w:t xml:space="preserve">This file shall contain all quality assessment reports.  </w:t>
      </w:r>
      <w:r w:rsidR="006952CF" w:rsidRPr="000E1D5F">
        <w:rPr>
          <w:rFonts w:ascii="Arial" w:hAnsi="Arial" w:cs="Arial"/>
        </w:rPr>
        <w:t xml:space="preserve">The </w:t>
      </w:r>
      <w:r w:rsidR="00007550">
        <w:rPr>
          <w:rFonts w:ascii="Arial" w:hAnsi="Arial" w:cs="Arial"/>
        </w:rPr>
        <w:t>COR</w:t>
      </w:r>
      <w:r w:rsidR="006952CF" w:rsidRPr="000E1D5F">
        <w:rPr>
          <w:rFonts w:ascii="Arial" w:hAnsi="Arial" w:cs="Arial"/>
        </w:rPr>
        <w:t xml:space="preserve"> is not empowered to make any contractual commitments or to authorize any contractual changes on the </w:t>
      </w:r>
      <w:r w:rsidR="00B523AB" w:rsidRPr="000E1D5F">
        <w:rPr>
          <w:rFonts w:ascii="Arial" w:hAnsi="Arial" w:cs="Arial"/>
        </w:rPr>
        <w:t>Government’s</w:t>
      </w:r>
      <w:r w:rsidR="006952CF" w:rsidRPr="000E1D5F">
        <w:rPr>
          <w:rFonts w:ascii="Arial" w:hAnsi="Arial" w:cs="Arial"/>
        </w:rPr>
        <w:t xml:space="preserve"> behalf.  </w:t>
      </w:r>
    </w:p>
    <w:p w14:paraId="6A952979" w14:textId="77777777" w:rsidR="006952CF" w:rsidRPr="000E1D5F" w:rsidRDefault="006952CF" w:rsidP="000E1D5F">
      <w:pPr>
        <w:tabs>
          <w:tab w:val="left" w:pos="1260"/>
        </w:tabs>
        <w:autoSpaceDE w:val="0"/>
        <w:autoSpaceDN w:val="0"/>
        <w:adjustRightInd w:val="0"/>
        <w:rPr>
          <w:rFonts w:ascii="Arial" w:hAnsi="Arial" w:cs="Arial"/>
        </w:rPr>
      </w:pPr>
    </w:p>
    <w:p w14:paraId="2E696806" w14:textId="7F50E0CD" w:rsidR="00984F68" w:rsidRPr="000E1D5F" w:rsidRDefault="006952CF" w:rsidP="00984F68">
      <w:pPr>
        <w:tabs>
          <w:tab w:val="left" w:pos="1260"/>
        </w:tabs>
        <w:autoSpaceDE w:val="0"/>
        <w:autoSpaceDN w:val="0"/>
        <w:adjustRightInd w:val="0"/>
        <w:rPr>
          <w:rFonts w:ascii="Arial" w:hAnsi="Arial" w:cs="Arial"/>
          <w:bCs/>
        </w:rPr>
      </w:pPr>
      <w:r w:rsidRPr="000E1D5F">
        <w:rPr>
          <w:rFonts w:ascii="Arial" w:hAnsi="Arial" w:cs="Arial"/>
          <w:bCs/>
        </w:rPr>
        <w:t xml:space="preserve">Assigned </w:t>
      </w:r>
      <w:r w:rsidR="00007550">
        <w:rPr>
          <w:rFonts w:ascii="Arial" w:hAnsi="Arial" w:cs="Arial"/>
          <w:bCs/>
        </w:rPr>
        <w:t>COR</w:t>
      </w:r>
      <w:r w:rsidRPr="000E1D5F">
        <w:rPr>
          <w:rFonts w:ascii="Arial" w:hAnsi="Arial" w:cs="Arial"/>
          <w:bCs/>
        </w:rPr>
        <w:t xml:space="preserve">: </w:t>
      </w:r>
      <w:r w:rsidR="00C3762B">
        <w:rPr>
          <w:rFonts w:ascii="Arial" w:hAnsi="Arial" w:cs="Arial"/>
          <w:bCs/>
        </w:rPr>
        <w:t>Stephen Spurlin</w:t>
      </w:r>
      <w:r w:rsidR="006F193B">
        <w:rPr>
          <w:rFonts w:ascii="Arial" w:hAnsi="Arial" w:cs="Arial"/>
          <w:bCs/>
        </w:rPr>
        <w:t xml:space="preserve"> and Shaun Perkins</w:t>
      </w:r>
      <w:r w:rsidR="00984F68">
        <w:rPr>
          <w:rFonts w:ascii="Arial" w:hAnsi="Arial" w:cs="Arial"/>
          <w:bCs/>
        </w:rPr>
        <w:t xml:space="preserve">, Department of Veterans Affairs, </w:t>
      </w:r>
      <w:r w:rsidR="00984F68" w:rsidRPr="00677C1E">
        <w:rPr>
          <w:rFonts w:ascii="Arial" w:hAnsi="Arial" w:cs="Arial"/>
          <w:bCs/>
        </w:rPr>
        <w:t xml:space="preserve">Financial Service Center </w:t>
      </w:r>
      <w:r w:rsidR="00984F68">
        <w:rPr>
          <w:rFonts w:ascii="Arial" w:hAnsi="Arial" w:cs="Arial"/>
          <w:bCs/>
        </w:rPr>
        <w:t>(FSC), Financial Healthcare Services</w:t>
      </w:r>
      <w:r w:rsidR="00984F68" w:rsidRPr="000E1D5F">
        <w:rPr>
          <w:rFonts w:ascii="Arial" w:hAnsi="Arial" w:cs="Arial"/>
          <w:bCs/>
        </w:rPr>
        <w:t xml:space="preserve"> </w:t>
      </w:r>
      <w:r w:rsidR="00984F68">
        <w:rPr>
          <w:rFonts w:ascii="Arial" w:hAnsi="Arial" w:cs="Arial"/>
          <w:bCs/>
        </w:rPr>
        <w:t>(FHS)</w:t>
      </w:r>
    </w:p>
    <w:p w14:paraId="6A95297A" w14:textId="205F9B59" w:rsidR="006952CF" w:rsidRPr="000E1D5F" w:rsidRDefault="006952CF" w:rsidP="000E1D5F">
      <w:pPr>
        <w:tabs>
          <w:tab w:val="left" w:pos="1260"/>
        </w:tabs>
        <w:autoSpaceDE w:val="0"/>
        <w:autoSpaceDN w:val="0"/>
        <w:adjustRightInd w:val="0"/>
        <w:rPr>
          <w:rFonts w:ascii="Arial" w:hAnsi="Arial" w:cs="Arial"/>
          <w:bCs/>
        </w:rPr>
      </w:pPr>
    </w:p>
    <w:p w14:paraId="6A95297C" w14:textId="0B4EF7F1" w:rsidR="006952CF" w:rsidRPr="000E1D5F" w:rsidRDefault="00573290" w:rsidP="000E1D5F">
      <w:pPr>
        <w:tabs>
          <w:tab w:val="left" w:pos="1260"/>
        </w:tabs>
        <w:rPr>
          <w:rFonts w:ascii="Arial" w:hAnsi="Arial" w:cs="Arial"/>
        </w:rPr>
      </w:pPr>
      <w:r w:rsidRPr="000E1D5F">
        <w:rPr>
          <w:rFonts w:ascii="Arial" w:hAnsi="Arial" w:cs="Arial"/>
        </w:rPr>
        <w:t>c</w:t>
      </w:r>
      <w:r w:rsidR="006952CF" w:rsidRPr="000E1D5F">
        <w:rPr>
          <w:rFonts w:ascii="Arial" w:hAnsi="Arial" w:cs="Arial"/>
        </w:rPr>
        <w:t xml:space="preserve">. Other Key </w:t>
      </w:r>
      <w:r w:rsidR="00B523AB" w:rsidRPr="000E1D5F">
        <w:rPr>
          <w:rFonts w:ascii="Arial" w:hAnsi="Arial" w:cs="Arial"/>
        </w:rPr>
        <w:t>Government</w:t>
      </w:r>
      <w:r w:rsidR="006952CF" w:rsidRPr="000E1D5F">
        <w:rPr>
          <w:rFonts w:ascii="Arial" w:hAnsi="Arial" w:cs="Arial"/>
        </w:rPr>
        <w:t xml:space="preserve"> Personnel </w:t>
      </w:r>
      <w:r w:rsidR="00B44C5D" w:rsidRPr="000E1D5F">
        <w:rPr>
          <w:rFonts w:ascii="Arial" w:hAnsi="Arial" w:cs="Arial"/>
        </w:rPr>
        <w:t>–</w:t>
      </w:r>
      <w:r w:rsidR="006952CF" w:rsidRPr="000E1D5F">
        <w:rPr>
          <w:rFonts w:ascii="Arial" w:hAnsi="Arial" w:cs="Arial"/>
        </w:rPr>
        <w:t xml:space="preserve"> </w:t>
      </w:r>
      <w:r w:rsidR="00576D41" w:rsidRPr="00967876">
        <w:rPr>
          <w:rFonts w:ascii="Arial" w:hAnsi="Arial" w:cs="Arial"/>
        </w:rPr>
        <w:t>N</w:t>
      </w:r>
      <w:r w:rsidR="00967876" w:rsidRPr="00967876">
        <w:rPr>
          <w:rFonts w:ascii="Arial" w:hAnsi="Arial" w:cs="Arial"/>
        </w:rPr>
        <w:t>one</w:t>
      </w:r>
    </w:p>
    <w:p w14:paraId="6A95297E" w14:textId="77777777" w:rsidR="00CF0893" w:rsidRPr="000E1D5F" w:rsidRDefault="00CF0893" w:rsidP="000E1D5F">
      <w:pPr>
        <w:tabs>
          <w:tab w:val="left" w:pos="1260"/>
        </w:tabs>
        <w:autoSpaceDE w:val="0"/>
        <w:autoSpaceDN w:val="0"/>
        <w:adjustRightInd w:val="0"/>
        <w:rPr>
          <w:rFonts w:ascii="Arial" w:hAnsi="Arial" w:cs="Arial"/>
          <w:bCs/>
          <w:caps/>
        </w:rPr>
      </w:pPr>
    </w:p>
    <w:p w14:paraId="6A95297F" w14:textId="77777777" w:rsidR="006952CF" w:rsidRPr="000E1D5F" w:rsidRDefault="00CF0893" w:rsidP="000E1D5F">
      <w:pPr>
        <w:tabs>
          <w:tab w:val="left" w:pos="1260"/>
        </w:tabs>
        <w:autoSpaceDE w:val="0"/>
        <w:autoSpaceDN w:val="0"/>
        <w:adjustRightInd w:val="0"/>
        <w:rPr>
          <w:rFonts w:ascii="Arial" w:hAnsi="Arial" w:cs="Arial"/>
          <w:b/>
          <w:caps/>
        </w:rPr>
      </w:pPr>
      <w:r w:rsidRPr="000E1D5F">
        <w:rPr>
          <w:rFonts w:ascii="Arial" w:hAnsi="Arial" w:cs="Arial"/>
          <w:b/>
          <w:caps/>
        </w:rPr>
        <w:t>3. Contractor Representatives</w:t>
      </w:r>
    </w:p>
    <w:p w14:paraId="6A952980" w14:textId="77777777" w:rsidR="006952CF" w:rsidRPr="000E1D5F" w:rsidRDefault="006952CF" w:rsidP="000E1D5F">
      <w:pPr>
        <w:tabs>
          <w:tab w:val="left" w:pos="1260"/>
        </w:tabs>
        <w:autoSpaceDE w:val="0"/>
        <w:autoSpaceDN w:val="0"/>
        <w:adjustRightInd w:val="0"/>
        <w:rPr>
          <w:rFonts w:ascii="Arial" w:hAnsi="Arial" w:cs="Arial"/>
          <w:bCs/>
        </w:rPr>
      </w:pPr>
    </w:p>
    <w:p w14:paraId="6A952981" w14:textId="01BD1C3B" w:rsidR="00457175" w:rsidRPr="000E1D5F" w:rsidRDefault="00157D65" w:rsidP="0097021D">
      <w:pPr>
        <w:keepNext/>
        <w:keepLines/>
        <w:numPr>
          <w:ilvl w:val="0"/>
          <w:numId w:val="3"/>
        </w:numPr>
        <w:tabs>
          <w:tab w:val="left" w:pos="270"/>
        </w:tabs>
        <w:autoSpaceDE w:val="0"/>
        <w:autoSpaceDN w:val="0"/>
        <w:adjustRightInd w:val="0"/>
        <w:rPr>
          <w:rFonts w:ascii="Arial" w:hAnsi="Arial" w:cs="Arial"/>
          <w:bCs/>
        </w:rPr>
      </w:pPr>
      <w:r w:rsidRPr="000E1D5F">
        <w:rPr>
          <w:rFonts w:ascii="Arial" w:hAnsi="Arial" w:cs="Arial"/>
          <w:bCs/>
        </w:rPr>
        <w:t>Program</w:t>
      </w:r>
      <w:r w:rsidR="00573290" w:rsidRPr="000E1D5F">
        <w:rPr>
          <w:rFonts w:ascii="Arial" w:hAnsi="Arial" w:cs="Arial"/>
          <w:bCs/>
        </w:rPr>
        <w:t xml:space="preserve"> Manager</w:t>
      </w:r>
      <w:r w:rsidR="006952CF" w:rsidRPr="000E1D5F">
        <w:rPr>
          <w:rFonts w:ascii="Arial" w:hAnsi="Arial" w:cs="Arial"/>
          <w:bCs/>
        </w:rPr>
        <w:t xml:space="preserve"> </w:t>
      </w:r>
      <w:r w:rsidR="005362EC" w:rsidRPr="000E1D5F">
        <w:rPr>
          <w:rFonts w:ascii="Arial" w:hAnsi="Arial" w:cs="Arial"/>
          <w:bCs/>
        </w:rPr>
        <w:t>–</w:t>
      </w:r>
      <w:r w:rsidR="006952CF" w:rsidRPr="000E1D5F">
        <w:rPr>
          <w:rFonts w:ascii="Arial" w:hAnsi="Arial" w:cs="Arial"/>
          <w:bCs/>
        </w:rPr>
        <w:t xml:space="preserve"> </w:t>
      </w:r>
      <w:r w:rsidR="006B0EB7">
        <w:rPr>
          <w:rFonts w:ascii="Arial" w:hAnsi="Arial" w:cs="Arial"/>
          <w:bCs/>
        </w:rPr>
        <w:t>Stephen Spurlin, Supervisory Financial Management Specialist</w:t>
      </w:r>
    </w:p>
    <w:p w14:paraId="6A952982" w14:textId="77777777" w:rsidR="005362EC" w:rsidRPr="000E1D5F" w:rsidRDefault="005362EC" w:rsidP="000E1D5F">
      <w:pPr>
        <w:keepNext/>
        <w:keepLines/>
        <w:tabs>
          <w:tab w:val="left" w:pos="1260"/>
        </w:tabs>
        <w:autoSpaceDE w:val="0"/>
        <w:autoSpaceDN w:val="0"/>
        <w:adjustRightInd w:val="0"/>
        <w:ind w:left="360"/>
        <w:rPr>
          <w:rFonts w:ascii="Arial" w:hAnsi="Arial" w:cs="Arial"/>
          <w:bCs/>
        </w:rPr>
      </w:pPr>
    </w:p>
    <w:p w14:paraId="6A952983" w14:textId="10B9B2CE" w:rsidR="006952CF" w:rsidRPr="000E1D5F" w:rsidRDefault="00573290" w:rsidP="000E1D5F">
      <w:pPr>
        <w:tabs>
          <w:tab w:val="left" w:pos="1260"/>
        </w:tabs>
        <w:autoSpaceDE w:val="0"/>
        <w:autoSpaceDN w:val="0"/>
        <w:adjustRightInd w:val="0"/>
        <w:rPr>
          <w:rFonts w:ascii="Arial" w:hAnsi="Arial" w:cs="Arial"/>
          <w:bCs/>
        </w:rPr>
      </w:pPr>
      <w:r w:rsidRPr="000E1D5F">
        <w:rPr>
          <w:rFonts w:ascii="Arial" w:hAnsi="Arial" w:cs="Arial"/>
          <w:bCs/>
        </w:rPr>
        <w:t>b</w:t>
      </w:r>
      <w:r w:rsidR="006952CF" w:rsidRPr="000E1D5F">
        <w:rPr>
          <w:rFonts w:ascii="Arial" w:hAnsi="Arial" w:cs="Arial"/>
          <w:bCs/>
        </w:rPr>
        <w:t xml:space="preserve">. Other Contractor Personnel </w:t>
      </w:r>
      <w:r w:rsidR="005362EC" w:rsidRPr="000E1D5F">
        <w:rPr>
          <w:rFonts w:ascii="Arial" w:hAnsi="Arial" w:cs="Arial"/>
          <w:bCs/>
        </w:rPr>
        <w:t>–</w:t>
      </w:r>
      <w:r w:rsidR="006952CF" w:rsidRPr="000E1D5F">
        <w:rPr>
          <w:rFonts w:ascii="Arial" w:hAnsi="Arial" w:cs="Arial"/>
          <w:bCs/>
        </w:rPr>
        <w:t xml:space="preserve"> </w:t>
      </w:r>
      <w:r w:rsidR="006B0EB7">
        <w:rPr>
          <w:rFonts w:ascii="Arial" w:hAnsi="Arial" w:cs="Arial"/>
          <w:bCs/>
        </w:rPr>
        <w:t>Shaun Perkins, Management and Program Analyst</w:t>
      </w:r>
    </w:p>
    <w:p w14:paraId="6A952984" w14:textId="77777777" w:rsidR="00CF0893" w:rsidRPr="000E1D5F" w:rsidRDefault="00CF0893" w:rsidP="000E1D5F">
      <w:pPr>
        <w:tabs>
          <w:tab w:val="left" w:pos="1260"/>
        </w:tabs>
        <w:autoSpaceDE w:val="0"/>
        <w:autoSpaceDN w:val="0"/>
        <w:adjustRightInd w:val="0"/>
        <w:rPr>
          <w:rFonts w:ascii="Arial" w:hAnsi="Arial" w:cs="Arial"/>
          <w:bCs/>
        </w:rPr>
      </w:pPr>
    </w:p>
    <w:p w14:paraId="6A952985" w14:textId="77777777" w:rsidR="006952CF" w:rsidRPr="000E1D5F" w:rsidRDefault="00CF0893" w:rsidP="000E1D5F">
      <w:pPr>
        <w:tabs>
          <w:tab w:val="left" w:pos="1260"/>
        </w:tabs>
        <w:autoSpaceDE w:val="0"/>
        <w:autoSpaceDN w:val="0"/>
        <w:adjustRightInd w:val="0"/>
        <w:rPr>
          <w:rFonts w:ascii="Arial" w:hAnsi="Arial" w:cs="Arial"/>
          <w:b/>
        </w:rPr>
      </w:pPr>
      <w:r w:rsidRPr="000E1D5F">
        <w:rPr>
          <w:rFonts w:ascii="Arial" w:hAnsi="Arial" w:cs="Arial"/>
          <w:b/>
          <w:caps/>
        </w:rPr>
        <w:t>4. Performance Standards</w:t>
      </w:r>
    </w:p>
    <w:p w14:paraId="6A952986" w14:textId="77777777" w:rsidR="000861BD" w:rsidRPr="000E1D5F" w:rsidRDefault="000861BD" w:rsidP="000E1D5F">
      <w:pPr>
        <w:tabs>
          <w:tab w:val="left" w:pos="1260"/>
        </w:tabs>
        <w:ind w:left="180" w:right="330"/>
        <w:rPr>
          <w:rFonts w:ascii="Arial" w:hAnsi="Arial" w:cs="Arial"/>
        </w:rPr>
      </w:pPr>
    </w:p>
    <w:p w14:paraId="090F6DFA" w14:textId="77777777" w:rsidR="001E160F" w:rsidRDefault="001E160F" w:rsidP="000E1D5F">
      <w:pPr>
        <w:tabs>
          <w:tab w:val="left" w:pos="1260"/>
        </w:tabs>
        <w:ind w:right="330"/>
        <w:rPr>
          <w:rFonts w:ascii="Arial" w:hAnsi="Arial" w:cs="Arial"/>
          <w:bCs/>
        </w:rPr>
      </w:pPr>
      <w:r w:rsidRPr="000E1D5F">
        <w:rPr>
          <w:rFonts w:ascii="Arial" w:hAnsi="Arial" w:cs="Arial"/>
          <w:bCs/>
        </w:rPr>
        <w:t xml:space="preserve">The Performance Metrics for Deliverables and Performance </w:t>
      </w:r>
      <w:r>
        <w:rPr>
          <w:rFonts w:ascii="Arial" w:hAnsi="Arial" w:cs="Arial"/>
          <w:bCs/>
        </w:rPr>
        <w:t>Standards</w:t>
      </w:r>
      <w:r w:rsidRPr="000E1D5F">
        <w:rPr>
          <w:rFonts w:ascii="Arial" w:hAnsi="Arial" w:cs="Arial"/>
          <w:bCs/>
        </w:rPr>
        <w:t xml:space="preserve"> are outlined in the Performance Work Statement (PWS).  The schedule of deliverables is outlined in Section </w:t>
      </w:r>
      <w:r>
        <w:rPr>
          <w:rFonts w:ascii="Arial" w:hAnsi="Arial" w:cs="Arial"/>
          <w:bCs/>
        </w:rPr>
        <w:t>7.2 of the PWS</w:t>
      </w:r>
      <w:r w:rsidRPr="000E1D5F">
        <w:rPr>
          <w:rFonts w:ascii="Arial" w:hAnsi="Arial" w:cs="Arial"/>
          <w:bCs/>
        </w:rPr>
        <w:t xml:space="preserve">. </w:t>
      </w:r>
      <w:r>
        <w:rPr>
          <w:rFonts w:ascii="Arial" w:hAnsi="Arial" w:cs="Arial"/>
          <w:bCs/>
        </w:rPr>
        <w:t xml:space="preserve"> The table is listed below. </w:t>
      </w:r>
    </w:p>
    <w:p w14:paraId="7FCBA29A" w14:textId="77777777" w:rsidR="001E160F" w:rsidRDefault="001E160F" w:rsidP="000E1D5F">
      <w:pPr>
        <w:tabs>
          <w:tab w:val="left" w:pos="1260"/>
        </w:tabs>
        <w:ind w:right="330"/>
        <w:rPr>
          <w:rFonts w:ascii="Arial" w:hAnsi="Arial" w:cs="Arial"/>
          <w:bCs/>
        </w:rPr>
      </w:pPr>
    </w:p>
    <w:p w14:paraId="6A952987" w14:textId="66374528" w:rsidR="00F25B96" w:rsidRPr="000E1D5F" w:rsidRDefault="006952CF" w:rsidP="000E1D5F">
      <w:pPr>
        <w:tabs>
          <w:tab w:val="left" w:pos="1260"/>
        </w:tabs>
        <w:ind w:right="330"/>
        <w:rPr>
          <w:rFonts w:ascii="Arial" w:hAnsi="Arial" w:cs="Arial"/>
          <w:bCs/>
        </w:rPr>
      </w:pPr>
      <w:r w:rsidRPr="000E1D5F">
        <w:rPr>
          <w:rFonts w:ascii="Arial" w:hAnsi="Arial" w:cs="Arial"/>
          <w:bCs/>
        </w:rPr>
        <w:t xml:space="preserve">Performance </w:t>
      </w:r>
      <w:r w:rsidR="00175FA8">
        <w:rPr>
          <w:rFonts w:ascii="Arial" w:hAnsi="Arial" w:cs="Arial"/>
          <w:bCs/>
        </w:rPr>
        <w:t>S</w:t>
      </w:r>
      <w:r w:rsidRPr="000E1D5F">
        <w:rPr>
          <w:rFonts w:ascii="Arial" w:hAnsi="Arial" w:cs="Arial"/>
          <w:bCs/>
        </w:rPr>
        <w:t xml:space="preserve">tandards </w:t>
      </w:r>
      <w:r w:rsidR="00576D41" w:rsidRPr="000E1D5F">
        <w:rPr>
          <w:rFonts w:ascii="Arial" w:hAnsi="Arial" w:cs="Arial"/>
          <w:bCs/>
        </w:rPr>
        <w:t xml:space="preserve">define </w:t>
      </w:r>
      <w:r w:rsidR="00772EB4">
        <w:rPr>
          <w:rFonts w:ascii="Arial" w:hAnsi="Arial" w:cs="Arial"/>
          <w:bCs/>
        </w:rPr>
        <w:t>required</w:t>
      </w:r>
      <w:r w:rsidR="00772EB4" w:rsidRPr="000E1D5F">
        <w:rPr>
          <w:rFonts w:ascii="Arial" w:hAnsi="Arial" w:cs="Arial"/>
          <w:bCs/>
        </w:rPr>
        <w:t xml:space="preserve"> </w:t>
      </w:r>
      <w:r w:rsidR="00D11900" w:rsidRPr="000E1D5F">
        <w:rPr>
          <w:rFonts w:ascii="Arial" w:hAnsi="Arial" w:cs="Arial"/>
          <w:bCs/>
        </w:rPr>
        <w:t>performance</w:t>
      </w:r>
      <w:r w:rsidR="001605DD">
        <w:rPr>
          <w:rFonts w:ascii="Arial" w:hAnsi="Arial" w:cs="Arial"/>
          <w:bCs/>
        </w:rPr>
        <w:t xml:space="preserve"> for specific tasks</w:t>
      </w:r>
      <w:r w:rsidRPr="000E1D5F">
        <w:rPr>
          <w:rFonts w:ascii="Arial" w:hAnsi="Arial" w:cs="Arial"/>
          <w:bCs/>
        </w:rPr>
        <w:t xml:space="preserve">.  The </w:t>
      </w:r>
      <w:r w:rsidR="00B523AB" w:rsidRPr="000E1D5F">
        <w:rPr>
          <w:rFonts w:ascii="Arial" w:hAnsi="Arial" w:cs="Arial"/>
          <w:bCs/>
        </w:rPr>
        <w:t>Government</w:t>
      </w:r>
      <w:r w:rsidRPr="000E1D5F">
        <w:rPr>
          <w:rFonts w:ascii="Arial" w:hAnsi="Arial" w:cs="Arial"/>
          <w:bCs/>
        </w:rPr>
        <w:t xml:space="preserve"> performs surveillance to determine if the </w:t>
      </w:r>
      <w:r w:rsidR="00B322CE">
        <w:rPr>
          <w:rFonts w:ascii="Arial" w:hAnsi="Arial" w:cs="Arial"/>
          <w:bCs/>
        </w:rPr>
        <w:t>Contractor</w:t>
      </w:r>
      <w:r w:rsidRPr="000E1D5F">
        <w:rPr>
          <w:rFonts w:ascii="Arial" w:hAnsi="Arial" w:cs="Arial"/>
          <w:bCs/>
        </w:rPr>
        <w:t xml:space="preserve"> exceeds, meets or does not meet these standards </w:t>
      </w:r>
      <w:r w:rsidR="001E160F">
        <w:rPr>
          <w:rFonts w:ascii="Arial" w:hAnsi="Arial" w:cs="Arial"/>
          <w:bCs/>
        </w:rPr>
        <w:t>(see table of Objectives).</w:t>
      </w:r>
    </w:p>
    <w:p w14:paraId="6A952988" w14:textId="77777777" w:rsidR="00F25B96" w:rsidRPr="000E1D5F" w:rsidRDefault="00F25B96" w:rsidP="000E1D5F">
      <w:pPr>
        <w:tabs>
          <w:tab w:val="left" w:pos="1260"/>
        </w:tabs>
        <w:ind w:right="330"/>
        <w:rPr>
          <w:rFonts w:ascii="Arial" w:hAnsi="Arial" w:cs="Arial"/>
          <w:bCs/>
        </w:rPr>
      </w:pPr>
    </w:p>
    <w:p w14:paraId="6A952989" w14:textId="7511A6EB" w:rsidR="00F25B96" w:rsidRDefault="006952CF" w:rsidP="000E1D5F">
      <w:pPr>
        <w:tabs>
          <w:tab w:val="left" w:pos="1260"/>
        </w:tabs>
        <w:ind w:right="330"/>
        <w:rPr>
          <w:rFonts w:ascii="Arial" w:hAnsi="Arial" w:cs="Arial"/>
          <w:bCs/>
        </w:rPr>
      </w:pPr>
      <w:r w:rsidRPr="000E1D5F">
        <w:rPr>
          <w:rFonts w:ascii="Arial" w:hAnsi="Arial" w:cs="Arial"/>
          <w:bCs/>
        </w:rPr>
        <w:t xml:space="preserve">The </w:t>
      </w:r>
      <w:r w:rsidR="00B523AB" w:rsidRPr="000E1D5F">
        <w:rPr>
          <w:rFonts w:ascii="Arial" w:hAnsi="Arial" w:cs="Arial"/>
          <w:bCs/>
        </w:rPr>
        <w:t>Government</w:t>
      </w:r>
      <w:r w:rsidR="00C22D68" w:rsidRPr="000E1D5F">
        <w:rPr>
          <w:rFonts w:ascii="Arial" w:hAnsi="Arial" w:cs="Arial"/>
          <w:bCs/>
        </w:rPr>
        <w:t xml:space="preserve"> </w:t>
      </w:r>
      <w:r w:rsidR="00E64E96">
        <w:rPr>
          <w:rFonts w:ascii="Arial" w:hAnsi="Arial" w:cs="Arial"/>
          <w:bCs/>
        </w:rPr>
        <w:t xml:space="preserve">may </w:t>
      </w:r>
      <w:r w:rsidR="00C22D68" w:rsidRPr="000E1D5F">
        <w:rPr>
          <w:rFonts w:ascii="Arial" w:hAnsi="Arial" w:cs="Arial"/>
          <w:bCs/>
        </w:rPr>
        <w:t xml:space="preserve">utilize </w:t>
      </w:r>
      <w:r w:rsidR="004554A8" w:rsidRPr="000E1D5F">
        <w:rPr>
          <w:rFonts w:ascii="Arial" w:hAnsi="Arial" w:cs="Arial"/>
          <w:bCs/>
        </w:rPr>
        <w:t xml:space="preserve">the </w:t>
      </w:r>
      <w:r w:rsidR="004554A8">
        <w:rPr>
          <w:rFonts w:ascii="Arial" w:hAnsi="Arial" w:cs="Arial"/>
          <w:bCs/>
        </w:rPr>
        <w:t>Performance</w:t>
      </w:r>
      <w:r w:rsidR="00A60BCC">
        <w:rPr>
          <w:rFonts w:ascii="Arial" w:hAnsi="Arial" w:cs="Arial"/>
          <w:bCs/>
        </w:rPr>
        <w:t xml:space="preserve"> Based Service Assessment </w:t>
      </w:r>
      <w:r w:rsidR="002A73B4">
        <w:rPr>
          <w:rFonts w:ascii="Arial" w:hAnsi="Arial" w:cs="Arial"/>
          <w:bCs/>
        </w:rPr>
        <w:t>Survey</w:t>
      </w:r>
      <w:r w:rsidR="00911D33">
        <w:rPr>
          <w:rFonts w:ascii="Arial" w:hAnsi="Arial" w:cs="Arial"/>
          <w:bCs/>
        </w:rPr>
        <w:t>, provided at the end of this document,</w:t>
      </w:r>
      <w:r w:rsidR="002A73B4">
        <w:rPr>
          <w:rFonts w:ascii="Arial" w:hAnsi="Arial" w:cs="Arial"/>
          <w:bCs/>
        </w:rPr>
        <w:t xml:space="preserve"> </w:t>
      </w:r>
      <w:r w:rsidR="00A328F3">
        <w:rPr>
          <w:rFonts w:ascii="Arial" w:hAnsi="Arial" w:cs="Arial"/>
          <w:bCs/>
        </w:rPr>
        <w:t xml:space="preserve">or </w:t>
      </w:r>
      <w:r w:rsidR="009F6711">
        <w:rPr>
          <w:rFonts w:ascii="Arial" w:hAnsi="Arial" w:cs="Arial"/>
          <w:bCs/>
        </w:rPr>
        <w:t xml:space="preserve">other method to </w:t>
      </w:r>
      <w:r w:rsidRPr="000E1D5F">
        <w:rPr>
          <w:rFonts w:ascii="Arial" w:hAnsi="Arial" w:cs="Arial"/>
          <w:bCs/>
        </w:rPr>
        <w:t xml:space="preserve">compare </w:t>
      </w:r>
      <w:r w:rsidR="00B322CE">
        <w:rPr>
          <w:rFonts w:ascii="Arial" w:hAnsi="Arial" w:cs="Arial"/>
          <w:bCs/>
        </w:rPr>
        <w:t>Contractor</w:t>
      </w:r>
      <w:r w:rsidRPr="000E1D5F">
        <w:rPr>
          <w:rFonts w:ascii="Arial" w:hAnsi="Arial" w:cs="Arial"/>
          <w:bCs/>
        </w:rPr>
        <w:t xml:space="preserve"> performance to the Acceptable </w:t>
      </w:r>
      <w:r w:rsidR="009D6BF6">
        <w:rPr>
          <w:rFonts w:ascii="Arial" w:hAnsi="Arial" w:cs="Arial"/>
          <w:bCs/>
        </w:rPr>
        <w:t>Levels of Performance (ALPs)</w:t>
      </w:r>
      <w:r w:rsidRPr="000E1D5F">
        <w:rPr>
          <w:rFonts w:ascii="Arial" w:hAnsi="Arial" w:cs="Arial"/>
          <w:bCs/>
        </w:rPr>
        <w:t>.</w:t>
      </w:r>
      <w:r w:rsidR="00F25B96" w:rsidRPr="000E1D5F">
        <w:rPr>
          <w:rFonts w:ascii="Arial" w:hAnsi="Arial" w:cs="Arial"/>
          <w:bCs/>
        </w:rPr>
        <w:t xml:space="preserve"> </w:t>
      </w:r>
    </w:p>
    <w:p w14:paraId="523E19E7" w14:textId="0A8A6DCB" w:rsidR="001E160F" w:rsidRDefault="001E160F" w:rsidP="000E1D5F">
      <w:pPr>
        <w:tabs>
          <w:tab w:val="left" w:pos="1260"/>
        </w:tabs>
        <w:ind w:right="330"/>
        <w:rPr>
          <w:rFonts w:ascii="Arial" w:hAnsi="Arial" w:cs="Arial"/>
          <w:bCs/>
        </w:rPr>
      </w:pPr>
    </w:p>
    <w:p w14:paraId="7BA2AF9A" w14:textId="520D47F6" w:rsidR="001E160F" w:rsidRDefault="001E160F" w:rsidP="000E1D5F">
      <w:pPr>
        <w:tabs>
          <w:tab w:val="left" w:pos="1260"/>
        </w:tabs>
        <w:ind w:right="330"/>
        <w:rPr>
          <w:rFonts w:ascii="Arial" w:hAnsi="Arial" w:cs="Arial"/>
          <w:bCs/>
        </w:rPr>
      </w:pPr>
    </w:p>
    <w:tbl>
      <w:tblPr>
        <w:tblW w:w="8970" w:type="dxa"/>
        <w:tblInd w:w="7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07"/>
        <w:gridCol w:w="1260"/>
        <w:gridCol w:w="2610"/>
        <w:gridCol w:w="1893"/>
      </w:tblGrid>
      <w:tr w:rsidR="001E160F" w:rsidRPr="001E053B" w14:paraId="626D886E" w14:textId="77777777" w:rsidTr="00F85318">
        <w:trPr>
          <w:cantSplit/>
          <w:tblHeader/>
        </w:trPr>
        <w:tc>
          <w:tcPr>
            <w:tcW w:w="8970" w:type="dxa"/>
            <w:gridSpan w:val="4"/>
            <w:shd w:val="clear" w:color="auto" w:fill="D9D9D9" w:themeFill="background1" w:themeFillShade="D9"/>
          </w:tcPr>
          <w:p w14:paraId="23D5F6E6" w14:textId="77777777" w:rsidR="001E160F" w:rsidRPr="001E053B" w:rsidRDefault="001E160F" w:rsidP="00F85318">
            <w:bookmarkStart w:id="3" w:name="_Hlk519755893"/>
            <w:r w:rsidRPr="001E053B">
              <w:t>Table 2 - Deliverables</w:t>
            </w:r>
          </w:p>
        </w:tc>
      </w:tr>
      <w:tr w:rsidR="001E160F" w:rsidRPr="001E053B" w14:paraId="55A39A29" w14:textId="77777777" w:rsidTr="00F85318">
        <w:trPr>
          <w:cantSplit/>
          <w:tblHeader/>
        </w:trPr>
        <w:tc>
          <w:tcPr>
            <w:tcW w:w="3207" w:type="dxa"/>
            <w:shd w:val="clear" w:color="auto" w:fill="D9D9D9" w:themeFill="background1" w:themeFillShade="D9"/>
            <w:vAlign w:val="center"/>
          </w:tcPr>
          <w:p w14:paraId="1F17CA9D" w14:textId="77777777" w:rsidR="001E160F" w:rsidRPr="001E053B" w:rsidRDefault="001E160F" w:rsidP="00F85318">
            <w:r w:rsidRPr="001E053B">
              <w:t>Description</w:t>
            </w:r>
          </w:p>
        </w:tc>
        <w:tc>
          <w:tcPr>
            <w:tcW w:w="1260" w:type="dxa"/>
            <w:shd w:val="clear" w:color="auto" w:fill="D9D9D9" w:themeFill="background1" w:themeFillShade="D9"/>
            <w:vAlign w:val="center"/>
          </w:tcPr>
          <w:p w14:paraId="6EC4BD07" w14:textId="77777777" w:rsidR="001E160F" w:rsidRPr="001E053B" w:rsidRDefault="001E160F" w:rsidP="00F85318">
            <w:r w:rsidRPr="001E053B">
              <w:t>PWS Reference</w:t>
            </w:r>
          </w:p>
        </w:tc>
        <w:tc>
          <w:tcPr>
            <w:tcW w:w="2610" w:type="dxa"/>
            <w:shd w:val="clear" w:color="auto" w:fill="D9D9D9" w:themeFill="background1" w:themeFillShade="D9"/>
            <w:vAlign w:val="center"/>
          </w:tcPr>
          <w:p w14:paraId="0C94A723" w14:textId="77777777" w:rsidR="001E160F" w:rsidRPr="001E053B" w:rsidRDefault="001E160F" w:rsidP="00F85318">
            <w:r w:rsidRPr="001E053B">
              <w:t>Delivery Notes</w:t>
            </w:r>
          </w:p>
        </w:tc>
        <w:tc>
          <w:tcPr>
            <w:tcW w:w="1890" w:type="dxa"/>
            <w:shd w:val="clear" w:color="auto" w:fill="D9D9D9" w:themeFill="background1" w:themeFillShade="D9"/>
            <w:vAlign w:val="center"/>
          </w:tcPr>
          <w:p w14:paraId="3DDCAB47" w14:textId="77777777" w:rsidR="001E160F" w:rsidRPr="001E053B" w:rsidRDefault="001E160F" w:rsidP="00F85318">
            <w:r w:rsidRPr="001E053B">
              <w:t>Deliver to</w:t>
            </w:r>
          </w:p>
        </w:tc>
      </w:tr>
      <w:tr w:rsidR="001E160F" w:rsidRPr="001E053B" w14:paraId="6CE8E129" w14:textId="77777777" w:rsidTr="00F85318">
        <w:trPr>
          <w:cantSplit/>
        </w:trPr>
        <w:tc>
          <w:tcPr>
            <w:tcW w:w="3207" w:type="dxa"/>
            <w:shd w:val="clear" w:color="auto" w:fill="auto"/>
          </w:tcPr>
          <w:p w14:paraId="005DE8CC" w14:textId="77777777" w:rsidR="001E160F" w:rsidRPr="001E053B" w:rsidRDefault="001E160F" w:rsidP="00F85318">
            <w:r w:rsidRPr="001E053B">
              <w:t xml:space="preserve">Kick-Off Meeting Briefing materials </w:t>
            </w:r>
          </w:p>
        </w:tc>
        <w:tc>
          <w:tcPr>
            <w:tcW w:w="1260" w:type="dxa"/>
            <w:shd w:val="clear" w:color="auto" w:fill="auto"/>
          </w:tcPr>
          <w:p w14:paraId="2DB87BAE" w14:textId="77777777" w:rsidR="001E160F" w:rsidRPr="001E053B" w:rsidRDefault="001E160F" w:rsidP="001368FF">
            <w:pPr>
              <w:rPr>
                <w:sz w:val="20"/>
                <w:szCs w:val="20"/>
              </w:rPr>
            </w:pPr>
            <w:r w:rsidRPr="001E053B">
              <w:rPr>
                <w:sz w:val="20"/>
                <w:szCs w:val="20"/>
              </w:rPr>
              <w:t xml:space="preserve">3.9 </w:t>
            </w:r>
          </w:p>
        </w:tc>
        <w:tc>
          <w:tcPr>
            <w:tcW w:w="2610" w:type="dxa"/>
            <w:shd w:val="clear" w:color="auto" w:fill="auto"/>
          </w:tcPr>
          <w:p w14:paraId="196D8414" w14:textId="77777777" w:rsidR="001E160F" w:rsidRPr="001E053B" w:rsidRDefault="001E160F" w:rsidP="00F85318">
            <w:r w:rsidRPr="001E053B">
              <w:rPr>
                <w:rFonts w:eastAsiaTheme="minorEastAsia"/>
              </w:rPr>
              <w:t xml:space="preserve">The Contractor shall brief the Transition In / Out Plan (including a staffing plan), Draft Training Plan to include syllabus, Human Capital Management Plan and Quality Assurance Plan using the guidance contained in the Quality Assurance Surveillance Plan (QASP). </w:t>
            </w:r>
            <w:r w:rsidRPr="001E053B">
              <w:t>Presented by Contractor during kick-off meeting.</w:t>
            </w:r>
          </w:p>
          <w:p w14:paraId="1970A82B" w14:textId="77777777" w:rsidR="001E160F" w:rsidRPr="001E053B" w:rsidRDefault="001E160F" w:rsidP="001368FF">
            <w:pPr>
              <w:rPr>
                <w:sz w:val="20"/>
                <w:szCs w:val="20"/>
              </w:rPr>
            </w:pPr>
          </w:p>
        </w:tc>
        <w:tc>
          <w:tcPr>
            <w:tcW w:w="1890" w:type="dxa"/>
            <w:shd w:val="clear" w:color="auto" w:fill="auto"/>
          </w:tcPr>
          <w:p w14:paraId="11F0363E" w14:textId="77777777" w:rsidR="001E160F" w:rsidRPr="001E053B" w:rsidRDefault="001E160F" w:rsidP="00F85318">
            <w:r w:rsidRPr="001E053B">
              <w:t>CO, COR</w:t>
            </w:r>
          </w:p>
          <w:p w14:paraId="475D99FA" w14:textId="77777777" w:rsidR="001E160F" w:rsidRPr="001E053B" w:rsidRDefault="001E160F" w:rsidP="00F85318">
            <w:r w:rsidRPr="001E053B">
              <w:t>Electronic format</w:t>
            </w:r>
          </w:p>
        </w:tc>
      </w:tr>
      <w:tr w:rsidR="001E160F" w:rsidRPr="001E053B" w14:paraId="068A29B3" w14:textId="77777777" w:rsidTr="00F85318">
        <w:trPr>
          <w:cantSplit/>
        </w:trPr>
        <w:tc>
          <w:tcPr>
            <w:tcW w:w="3207" w:type="dxa"/>
            <w:shd w:val="clear" w:color="auto" w:fill="auto"/>
          </w:tcPr>
          <w:p w14:paraId="3D12DDD4" w14:textId="5B56BC4E" w:rsidR="001E160F" w:rsidRPr="001E053B" w:rsidRDefault="00D13409" w:rsidP="00F85318">
            <w:r w:rsidRPr="001E053B">
              <w:t>Personnel Roster</w:t>
            </w:r>
          </w:p>
        </w:tc>
        <w:tc>
          <w:tcPr>
            <w:tcW w:w="1260" w:type="dxa"/>
            <w:shd w:val="clear" w:color="auto" w:fill="auto"/>
          </w:tcPr>
          <w:p w14:paraId="17D4D247" w14:textId="77777777" w:rsidR="001E160F" w:rsidRPr="001E053B" w:rsidRDefault="001E160F" w:rsidP="001368FF">
            <w:pPr>
              <w:rPr>
                <w:sz w:val="20"/>
                <w:szCs w:val="20"/>
              </w:rPr>
            </w:pPr>
            <w:r w:rsidRPr="001E053B">
              <w:rPr>
                <w:sz w:val="20"/>
                <w:szCs w:val="20"/>
              </w:rPr>
              <w:t>5.0</w:t>
            </w:r>
          </w:p>
        </w:tc>
        <w:tc>
          <w:tcPr>
            <w:tcW w:w="2610" w:type="dxa"/>
            <w:shd w:val="clear" w:color="auto" w:fill="auto"/>
          </w:tcPr>
          <w:p w14:paraId="5A93B37A" w14:textId="77777777" w:rsidR="001E160F" w:rsidRPr="001E053B" w:rsidRDefault="001E160F" w:rsidP="00F85318">
            <w:r w:rsidRPr="001E053B">
              <w:t>Initial submittal NLT fifthteen (15) business days after contract award; in the event this initial list isn’t comprehensive a final roster shall be provided 5 BUSINESS days before the POP. Updates shall be submitted on the 10th CD of the month, if changes occur.</w:t>
            </w:r>
          </w:p>
          <w:p w14:paraId="6F59264F" w14:textId="77777777" w:rsidR="001E160F" w:rsidRPr="001E053B" w:rsidRDefault="001E160F" w:rsidP="001E053B">
            <w:pPr>
              <w:pStyle w:val="ListParagraph"/>
              <w:rPr>
                <w:rFonts w:ascii="Times New Roman" w:hAnsi="Times New Roman" w:cs="Times New Roman"/>
              </w:rPr>
            </w:pPr>
          </w:p>
        </w:tc>
        <w:tc>
          <w:tcPr>
            <w:tcW w:w="1890" w:type="dxa"/>
            <w:shd w:val="clear" w:color="auto" w:fill="auto"/>
          </w:tcPr>
          <w:p w14:paraId="4A1FA07B" w14:textId="77777777" w:rsidR="001E160F" w:rsidRPr="001E053B" w:rsidRDefault="001E160F" w:rsidP="00F85318">
            <w:r w:rsidRPr="001E053B">
              <w:t>CO, COR</w:t>
            </w:r>
          </w:p>
          <w:p w14:paraId="3A5C6B39" w14:textId="77777777" w:rsidR="001E160F" w:rsidRPr="001E053B" w:rsidRDefault="001E160F" w:rsidP="001E053B">
            <w:pPr>
              <w:pStyle w:val="ListParagraph"/>
              <w:rPr>
                <w:rFonts w:ascii="Times New Roman" w:hAnsi="Times New Roman" w:cs="Times New Roman"/>
              </w:rPr>
            </w:pPr>
            <w:r w:rsidRPr="001E053B">
              <w:rPr>
                <w:rFonts w:ascii="Times New Roman" w:hAnsi="Times New Roman" w:cs="Times New Roman"/>
              </w:rPr>
              <w:t>Electronic format</w:t>
            </w:r>
          </w:p>
        </w:tc>
      </w:tr>
      <w:tr w:rsidR="003C4868" w:rsidRPr="001E053B" w14:paraId="090188B7" w14:textId="77777777" w:rsidTr="00F85318">
        <w:trPr>
          <w:cantSplit/>
        </w:trPr>
        <w:tc>
          <w:tcPr>
            <w:tcW w:w="3207" w:type="dxa"/>
            <w:shd w:val="clear" w:color="auto" w:fill="auto"/>
          </w:tcPr>
          <w:p w14:paraId="6F2CB411" w14:textId="5D68CCC8" w:rsidR="003C4868" w:rsidRPr="001E053B" w:rsidRDefault="003C4868" w:rsidP="00F85318">
            <w:r w:rsidRPr="001E053B">
              <w:t>Monthly Progress Report</w:t>
            </w:r>
          </w:p>
        </w:tc>
        <w:tc>
          <w:tcPr>
            <w:tcW w:w="1260" w:type="dxa"/>
            <w:shd w:val="clear" w:color="auto" w:fill="auto"/>
          </w:tcPr>
          <w:p w14:paraId="2104F3D4" w14:textId="7BE904C9" w:rsidR="003C4868" w:rsidRPr="001E053B" w:rsidRDefault="003C4868" w:rsidP="001368FF">
            <w:pPr>
              <w:rPr>
                <w:sz w:val="20"/>
                <w:szCs w:val="20"/>
              </w:rPr>
            </w:pPr>
            <w:r w:rsidRPr="001E053B">
              <w:rPr>
                <w:sz w:val="20"/>
                <w:szCs w:val="20"/>
              </w:rPr>
              <w:t>2.1.7</w:t>
            </w:r>
          </w:p>
        </w:tc>
        <w:tc>
          <w:tcPr>
            <w:tcW w:w="2610" w:type="dxa"/>
            <w:shd w:val="clear" w:color="auto" w:fill="auto"/>
          </w:tcPr>
          <w:p w14:paraId="560AC509" w14:textId="064E2E1C" w:rsidR="003C4868" w:rsidRPr="001E053B" w:rsidRDefault="003C4868" w:rsidP="00F85318">
            <w:r w:rsidRPr="001E053B">
              <w:t>The Contractor shall provide a progress report NLT the 5</w:t>
            </w:r>
            <w:r w:rsidRPr="001E053B">
              <w:rPr>
                <w:vertAlign w:val="superscript"/>
              </w:rPr>
              <w:t>th</w:t>
            </w:r>
            <w:r w:rsidRPr="001E053B">
              <w:t xml:space="preserve"> of each month. This report shall delineate the number of claims processed according to the target rate per hour for each section.</w:t>
            </w:r>
          </w:p>
        </w:tc>
        <w:tc>
          <w:tcPr>
            <w:tcW w:w="1890" w:type="dxa"/>
            <w:shd w:val="clear" w:color="auto" w:fill="auto"/>
          </w:tcPr>
          <w:p w14:paraId="667C1149" w14:textId="070EC479" w:rsidR="003C4868" w:rsidRPr="001E053B" w:rsidRDefault="003C4868" w:rsidP="00F85318">
            <w:r w:rsidRPr="001E053B">
              <w:t>COR</w:t>
            </w:r>
          </w:p>
          <w:p w14:paraId="7635CCDF" w14:textId="40B00525" w:rsidR="003C4868" w:rsidRPr="001E053B" w:rsidRDefault="003C4868" w:rsidP="00F85318">
            <w:r w:rsidRPr="001E053B">
              <w:t>Electronic format</w:t>
            </w:r>
          </w:p>
        </w:tc>
      </w:tr>
      <w:bookmarkEnd w:id="3"/>
    </w:tbl>
    <w:p w14:paraId="628E9623" w14:textId="77777777" w:rsidR="001E160F" w:rsidRDefault="001E160F" w:rsidP="000E1D5F">
      <w:pPr>
        <w:tabs>
          <w:tab w:val="left" w:pos="1260"/>
        </w:tabs>
        <w:ind w:right="330"/>
        <w:rPr>
          <w:rFonts w:ascii="Arial" w:hAnsi="Arial" w:cs="Arial"/>
          <w:bCs/>
        </w:rPr>
      </w:pPr>
    </w:p>
    <w:p w14:paraId="0D867660" w14:textId="77777777" w:rsidR="006B0EB7" w:rsidRDefault="006B0EB7" w:rsidP="000E1D5F">
      <w:pPr>
        <w:tabs>
          <w:tab w:val="left" w:pos="1260"/>
        </w:tabs>
        <w:ind w:right="330"/>
        <w:rPr>
          <w:rFonts w:ascii="Arial" w:hAnsi="Arial" w:cs="Arial"/>
          <w:bCs/>
        </w:rPr>
      </w:pPr>
    </w:p>
    <w:p w14:paraId="6A95298A" w14:textId="77777777" w:rsidR="00C22D68" w:rsidRPr="000E1D5F" w:rsidRDefault="00C22D68" w:rsidP="000E1D5F">
      <w:pPr>
        <w:keepNext/>
        <w:keepLines/>
        <w:tabs>
          <w:tab w:val="left" w:pos="1260"/>
        </w:tabs>
        <w:autoSpaceDE w:val="0"/>
        <w:autoSpaceDN w:val="0"/>
        <w:adjustRightInd w:val="0"/>
        <w:rPr>
          <w:rFonts w:ascii="Arial" w:hAnsi="Arial" w:cs="Arial"/>
          <w:b/>
          <w:caps/>
        </w:rPr>
      </w:pPr>
      <w:r w:rsidRPr="000E1D5F">
        <w:rPr>
          <w:rFonts w:ascii="Arial" w:hAnsi="Arial" w:cs="Arial"/>
          <w:b/>
          <w:caps/>
        </w:rPr>
        <w:t xml:space="preserve">5. Methods of QA Surveillance </w:t>
      </w:r>
    </w:p>
    <w:p w14:paraId="6A95298B" w14:textId="77777777" w:rsidR="00C22D68" w:rsidRPr="000E1D5F" w:rsidRDefault="00C22D68" w:rsidP="000E1D5F">
      <w:pPr>
        <w:keepNext/>
        <w:keepLines/>
        <w:tabs>
          <w:tab w:val="left" w:pos="1260"/>
        </w:tabs>
        <w:autoSpaceDE w:val="0"/>
        <w:autoSpaceDN w:val="0"/>
        <w:adjustRightInd w:val="0"/>
        <w:rPr>
          <w:rFonts w:ascii="Arial" w:hAnsi="Arial" w:cs="Arial"/>
          <w:bCs/>
        </w:rPr>
      </w:pPr>
    </w:p>
    <w:p w14:paraId="6D92E625" w14:textId="77777777" w:rsidR="00F536C2" w:rsidRPr="00F536C2" w:rsidRDefault="00F536C2" w:rsidP="00F536C2">
      <w:pPr>
        <w:tabs>
          <w:tab w:val="left" w:pos="1260"/>
        </w:tabs>
        <w:outlineLvl w:val="3"/>
        <w:rPr>
          <w:rFonts w:ascii="Arial" w:hAnsi="Arial" w:cs="Arial"/>
        </w:rPr>
      </w:pPr>
      <w:r w:rsidRPr="00F536C2">
        <w:rPr>
          <w:rFonts w:ascii="Arial" w:hAnsi="Arial" w:cs="Arial"/>
        </w:rPr>
        <w:t>The Government will evaluate contractor performance and deliverables against the following criteria to determine interim and final acceptance of the services provided:</w:t>
      </w:r>
    </w:p>
    <w:p w14:paraId="6A95298D" w14:textId="77777777" w:rsidR="00A328F3" w:rsidRDefault="00A328F3" w:rsidP="00A65639">
      <w:pPr>
        <w:tabs>
          <w:tab w:val="left" w:pos="1260"/>
        </w:tabs>
        <w:outlineLvl w:val="3"/>
        <w:rPr>
          <w:rFonts w:ascii="Arial" w:hAnsi="Arial" w:cs="Arial"/>
        </w:rPr>
      </w:pPr>
    </w:p>
    <w:tbl>
      <w:tblPr>
        <w:tblW w:w="8730" w:type="dxa"/>
        <w:tblInd w:w="1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20" w:firstRow="1" w:lastRow="0" w:firstColumn="0" w:lastColumn="0" w:noHBand="0" w:noVBand="0"/>
      </w:tblPr>
      <w:tblGrid>
        <w:gridCol w:w="4140"/>
        <w:gridCol w:w="3060"/>
        <w:gridCol w:w="1530"/>
      </w:tblGrid>
      <w:tr w:rsidR="00F536C2" w:rsidRPr="001E160F" w14:paraId="13DCC4B1" w14:textId="77777777" w:rsidTr="001368FF">
        <w:trPr>
          <w:cantSplit/>
          <w:tblHeader/>
        </w:trPr>
        <w:tc>
          <w:tcPr>
            <w:tcW w:w="4140" w:type="dxa"/>
            <w:vAlign w:val="center"/>
          </w:tcPr>
          <w:p w14:paraId="04434158" w14:textId="77777777" w:rsidR="00F536C2" w:rsidRPr="004C7CF9" w:rsidRDefault="00F536C2" w:rsidP="001368FF">
            <w:pPr>
              <w:pStyle w:val="Heading4"/>
              <w:jc w:val="center"/>
              <w:rPr>
                <w:rFonts w:ascii="Arial" w:hAnsi="Arial" w:cs="Arial"/>
                <w:sz w:val="18"/>
                <w:szCs w:val="18"/>
              </w:rPr>
            </w:pPr>
            <w:bookmarkStart w:id="4" w:name="_Hlk519755966"/>
            <w:r w:rsidRPr="004C7CF9">
              <w:rPr>
                <w:rFonts w:ascii="Arial" w:hAnsi="Arial" w:cs="Arial"/>
                <w:sz w:val="18"/>
                <w:szCs w:val="18"/>
              </w:rPr>
              <w:t>Objectives</w:t>
            </w:r>
          </w:p>
        </w:tc>
        <w:tc>
          <w:tcPr>
            <w:tcW w:w="3060" w:type="dxa"/>
            <w:vAlign w:val="center"/>
          </w:tcPr>
          <w:p w14:paraId="232E920E" w14:textId="77777777" w:rsidR="00F536C2" w:rsidRPr="004C7CF9" w:rsidRDefault="00F536C2" w:rsidP="001368FF">
            <w:pPr>
              <w:pStyle w:val="Heading4"/>
              <w:jc w:val="center"/>
              <w:rPr>
                <w:rFonts w:ascii="Arial" w:hAnsi="Arial" w:cs="Arial"/>
                <w:sz w:val="18"/>
                <w:szCs w:val="18"/>
              </w:rPr>
            </w:pPr>
            <w:r w:rsidRPr="004C7CF9">
              <w:rPr>
                <w:rFonts w:ascii="Arial" w:hAnsi="Arial" w:cs="Arial"/>
                <w:sz w:val="18"/>
                <w:szCs w:val="18"/>
              </w:rPr>
              <w:t>Performance Standards</w:t>
            </w:r>
          </w:p>
        </w:tc>
        <w:tc>
          <w:tcPr>
            <w:tcW w:w="1530" w:type="dxa"/>
          </w:tcPr>
          <w:p w14:paraId="4CA5E8B2" w14:textId="77777777" w:rsidR="00F536C2" w:rsidRPr="004C7CF9" w:rsidRDefault="00F536C2" w:rsidP="001368FF">
            <w:pPr>
              <w:pStyle w:val="Heading4"/>
              <w:jc w:val="center"/>
              <w:rPr>
                <w:rFonts w:ascii="Arial" w:hAnsi="Arial" w:cs="Arial"/>
                <w:sz w:val="18"/>
                <w:szCs w:val="18"/>
              </w:rPr>
            </w:pPr>
            <w:r w:rsidRPr="004C7CF9">
              <w:rPr>
                <w:rFonts w:ascii="Arial" w:hAnsi="Arial" w:cs="Arial"/>
                <w:sz w:val="18"/>
                <w:szCs w:val="18"/>
              </w:rPr>
              <w:t>Method of Assessment</w:t>
            </w:r>
          </w:p>
        </w:tc>
      </w:tr>
      <w:tr w:rsidR="00F536C2" w:rsidRPr="001E160F" w14:paraId="730097AC" w14:textId="77777777" w:rsidTr="001368FF">
        <w:trPr>
          <w:cantSplit/>
        </w:trPr>
        <w:tc>
          <w:tcPr>
            <w:tcW w:w="4140" w:type="dxa"/>
            <w:vAlign w:val="center"/>
          </w:tcPr>
          <w:p w14:paraId="17726D7B" w14:textId="77777777" w:rsidR="00F536C2" w:rsidRPr="004C7CF9" w:rsidRDefault="00F536C2" w:rsidP="001368FF">
            <w:pPr>
              <w:tabs>
                <w:tab w:val="left" w:pos="1650"/>
              </w:tabs>
              <w:jc w:val="center"/>
              <w:rPr>
                <w:rFonts w:ascii="Arial" w:hAnsi="Arial" w:cs="Arial"/>
                <w:sz w:val="20"/>
                <w:szCs w:val="20"/>
              </w:rPr>
            </w:pPr>
            <w:r w:rsidRPr="004C7CF9">
              <w:rPr>
                <w:rFonts w:ascii="Arial" w:hAnsi="Arial" w:cs="Arial"/>
                <w:sz w:val="20"/>
                <w:szCs w:val="20"/>
              </w:rPr>
              <w:t xml:space="preserve">Maintain Rate per Hour Target per MCP for each type of claim </w:t>
            </w:r>
          </w:p>
        </w:tc>
        <w:tc>
          <w:tcPr>
            <w:tcW w:w="3060" w:type="dxa"/>
            <w:vAlign w:val="center"/>
          </w:tcPr>
          <w:p w14:paraId="1BDEBD7C" w14:textId="77777777" w:rsidR="00F536C2" w:rsidRPr="004C7CF9" w:rsidRDefault="00F536C2" w:rsidP="001368FF">
            <w:pPr>
              <w:tabs>
                <w:tab w:val="left" w:pos="1650"/>
              </w:tabs>
              <w:ind w:left="72"/>
              <w:jc w:val="center"/>
              <w:rPr>
                <w:rFonts w:ascii="Arial" w:hAnsi="Arial" w:cs="Arial"/>
                <w:sz w:val="20"/>
                <w:szCs w:val="20"/>
              </w:rPr>
            </w:pPr>
            <w:r w:rsidRPr="004C7CF9">
              <w:rPr>
                <w:rFonts w:ascii="Arial" w:hAnsi="Arial" w:cs="Arial"/>
                <w:sz w:val="20"/>
                <w:szCs w:val="20"/>
              </w:rPr>
              <w:t>As specified in PWS under 2.1, Hourly Target Rate Per Medical Claims Processor Per Section</w:t>
            </w:r>
          </w:p>
        </w:tc>
        <w:tc>
          <w:tcPr>
            <w:tcW w:w="1530" w:type="dxa"/>
          </w:tcPr>
          <w:p w14:paraId="4B18018F" w14:textId="77777777" w:rsidR="00F536C2" w:rsidRPr="004C7CF9" w:rsidRDefault="00F536C2" w:rsidP="001368FF">
            <w:pPr>
              <w:tabs>
                <w:tab w:val="left" w:pos="1650"/>
              </w:tabs>
              <w:ind w:left="72"/>
              <w:jc w:val="center"/>
              <w:rPr>
                <w:rFonts w:ascii="Arial" w:hAnsi="Arial" w:cs="Arial"/>
                <w:sz w:val="20"/>
                <w:szCs w:val="20"/>
              </w:rPr>
            </w:pPr>
            <w:r w:rsidRPr="004C7CF9">
              <w:rPr>
                <w:rFonts w:ascii="Arial" w:hAnsi="Arial" w:cs="Arial"/>
                <w:sz w:val="20"/>
                <w:szCs w:val="20"/>
              </w:rPr>
              <w:t>COR Surveillance</w:t>
            </w:r>
          </w:p>
        </w:tc>
      </w:tr>
      <w:tr w:rsidR="00F536C2" w:rsidRPr="001E160F" w14:paraId="1ABE2DCD" w14:textId="77777777" w:rsidTr="001368FF">
        <w:trPr>
          <w:cantSplit/>
        </w:trPr>
        <w:tc>
          <w:tcPr>
            <w:tcW w:w="4140" w:type="dxa"/>
            <w:vAlign w:val="center"/>
          </w:tcPr>
          <w:p w14:paraId="78C7A1AF" w14:textId="77777777" w:rsidR="00F536C2" w:rsidRPr="004C7CF9" w:rsidRDefault="00F536C2" w:rsidP="001368FF">
            <w:pPr>
              <w:tabs>
                <w:tab w:val="left" w:pos="1650"/>
              </w:tabs>
              <w:jc w:val="center"/>
              <w:rPr>
                <w:rFonts w:ascii="Arial" w:hAnsi="Arial" w:cs="Arial"/>
                <w:sz w:val="20"/>
                <w:szCs w:val="20"/>
              </w:rPr>
            </w:pPr>
            <w:r w:rsidRPr="004C7CF9">
              <w:rPr>
                <w:rFonts w:ascii="Arial" w:hAnsi="Arial" w:cs="Arial"/>
                <w:sz w:val="20"/>
                <w:szCs w:val="20"/>
              </w:rPr>
              <w:t xml:space="preserve">Accurately enter medical claims data into VA-FSC computer systems.  Contractor personnel are required to accurately process medical claims daily in accordance with VA-FSC standard operating procedures. </w:t>
            </w:r>
          </w:p>
        </w:tc>
        <w:tc>
          <w:tcPr>
            <w:tcW w:w="3060" w:type="dxa"/>
            <w:vAlign w:val="center"/>
          </w:tcPr>
          <w:p w14:paraId="1D92AEB0" w14:textId="77777777" w:rsidR="00F536C2" w:rsidRPr="004C7CF9" w:rsidRDefault="00F536C2" w:rsidP="001368FF">
            <w:pPr>
              <w:tabs>
                <w:tab w:val="left" w:pos="1650"/>
              </w:tabs>
              <w:ind w:left="72"/>
              <w:jc w:val="center"/>
              <w:rPr>
                <w:rFonts w:ascii="Arial" w:hAnsi="Arial" w:cs="Arial"/>
                <w:b/>
                <w:bCs/>
                <w:sz w:val="20"/>
                <w:szCs w:val="20"/>
                <w:u w:val="single"/>
              </w:rPr>
            </w:pPr>
            <w:r w:rsidRPr="004C7CF9">
              <w:rPr>
                <w:rFonts w:ascii="Arial" w:hAnsi="Arial" w:cs="Arial"/>
                <w:sz w:val="20"/>
                <w:szCs w:val="20"/>
              </w:rPr>
              <w:t>98% accuracy of data entered.  Not more than 1 validated complaint from users/customers per quarter. See 2.1.</w:t>
            </w:r>
          </w:p>
        </w:tc>
        <w:tc>
          <w:tcPr>
            <w:tcW w:w="1530" w:type="dxa"/>
          </w:tcPr>
          <w:p w14:paraId="1F445002" w14:textId="77777777" w:rsidR="00F536C2" w:rsidRPr="004C7CF9" w:rsidRDefault="00F536C2" w:rsidP="001368FF">
            <w:pPr>
              <w:tabs>
                <w:tab w:val="left" w:pos="1650"/>
              </w:tabs>
              <w:ind w:left="72"/>
              <w:jc w:val="center"/>
              <w:rPr>
                <w:rFonts w:ascii="Arial" w:hAnsi="Arial" w:cs="Arial"/>
                <w:sz w:val="20"/>
                <w:szCs w:val="20"/>
              </w:rPr>
            </w:pPr>
            <w:r w:rsidRPr="004C7CF9">
              <w:rPr>
                <w:rFonts w:ascii="Arial" w:hAnsi="Arial" w:cs="Arial"/>
                <w:sz w:val="20"/>
                <w:szCs w:val="20"/>
              </w:rPr>
              <w:t>COR Surveillance, Customer / User Feedback</w:t>
            </w:r>
          </w:p>
        </w:tc>
      </w:tr>
      <w:tr w:rsidR="00F536C2" w:rsidRPr="001E160F" w14:paraId="28B0C3E8" w14:textId="77777777" w:rsidTr="001368FF">
        <w:trPr>
          <w:cantSplit/>
        </w:trPr>
        <w:tc>
          <w:tcPr>
            <w:tcW w:w="4140" w:type="dxa"/>
            <w:vAlign w:val="center"/>
          </w:tcPr>
          <w:p w14:paraId="0CEFD97B" w14:textId="77777777" w:rsidR="00F536C2" w:rsidRPr="004C7CF9" w:rsidRDefault="00F536C2" w:rsidP="001368FF">
            <w:pPr>
              <w:tabs>
                <w:tab w:val="left" w:pos="1650"/>
              </w:tabs>
              <w:jc w:val="center"/>
              <w:rPr>
                <w:rFonts w:ascii="Arial" w:hAnsi="Arial" w:cs="Arial"/>
                <w:sz w:val="20"/>
                <w:szCs w:val="20"/>
              </w:rPr>
            </w:pPr>
            <w:r w:rsidRPr="004C7CF9">
              <w:rPr>
                <w:rFonts w:ascii="Arial" w:hAnsi="Arial" w:cs="Arial"/>
                <w:sz w:val="20"/>
                <w:szCs w:val="20"/>
              </w:rPr>
              <w:t>Ensure validity of bulk claims submissions and accurately determine appropriate payment amounts.  Ensure appropriate diagnostic and procedural coding of claim forms.</w:t>
            </w:r>
          </w:p>
        </w:tc>
        <w:tc>
          <w:tcPr>
            <w:tcW w:w="3060" w:type="dxa"/>
            <w:vAlign w:val="center"/>
          </w:tcPr>
          <w:p w14:paraId="68770C83" w14:textId="77777777" w:rsidR="00F536C2" w:rsidRPr="004C7CF9" w:rsidRDefault="00F536C2" w:rsidP="001368FF">
            <w:pPr>
              <w:tabs>
                <w:tab w:val="left" w:pos="1650"/>
              </w:tabs>
              <w:jc w:val="center"/>
              <w:rPr>
                <w:rFonts w:ascii="Arial" w:hAnsi="Arial" w:cs="Arial"/>
                <w:sz w:val="20"/>
                <w:szCs w:val="20"/>
              </w:rPr>
            </w:pPr>
            <w:r w:rsidRPr="004C7CF9">
              <w:rPr>
                <w:rFonts w:ascii="Arial" w:hAnsi="Arial" w:cs="Arial"/>
                <w:sz w:val="20"/>
                <w:szCs w:val="20"/>
              </w:rPr>
              <w:t>98% accuracy of data entered.  Not more than 1 validated complaint from users/customers per quarter. See 2.1</w:t>
            </w:r>
          </w:p>
        </w:tc>
        <w:tc>
          <w:tcPr>
            <w:tcW w:w="1530" w:type="dxa"/>
          </w:tcPr>
          <w:p w14:paraId="3A27ECB6" w14:textId="77777777" w:rsidR="00F536C2" w:rsidRPr="004C7CF9" w:rsidRDefault="00F536C2" w:rsidP="001368FF">
            <w:pPr>
              <w:tabs>
                <w:tab w:val="left" w:pos="1650"/>
              </w:tabs>
              <w:jc w:val="center"/>
              <w:rPr>
                <w:rFonts w:ascii="Arial" w:hAnsi="Arial" w:cs="Arial"/>
                <w:sz w:val="20"/>
                <w:szCs w:val="20"/>
              </w:rPr>
            </w:pPr>
            <w:r w:rsidRPr="004C7CF9">
              <w:rPr>
                <w:rFonts w:ascii="Arial" w:hAnsi="Arial" w:cs="Arial"/>
                <w:sz w:val="20"/>
                <w:szCs w:val="20"/>
              </w:rPr>
              <w:t>COR Surveillance</w:t>
            </w:r>
            <w:r w:rsidRPr="004C7CF9">
              <w:rPr>
                <w:rFonts w:ascii="Arial" w:hAnsi="Arial" w:cs="Arial"/>
                <w:sz w:val="20"/>
                <w:szCs w:val="20"/>
              </w:rPr>
              <w:br/>
              <w:t>of random sampling of bulk claims submissions</w:t>
            </w:r>
          </w:p>
        </w:tc>
      </w:tr>
      <w:tr w:rsidR="00F536C2" w:rsidRPr="001E160F" w14:paraId="22A96759" w14:textId="77777777" w:rsidTr="001368FF">
        <w:trPr>
          <w:cantSplit/>
        </w:trPr>
        <w:tc>
          <w:tcPr>
            <w:tcW w:w="4140" w:type="dxa"/>
            <w:vAlign w:val="center"/>
          </w:tcPr>
          <w:p w14:paraId="20586131" w14:textId="77777777" w:rsidR="00F536C2" w:rsidRPr="004C7CF9" w:rsidRDefault="00F536C2" w:rsidP="001368FF">
            <w:pPr>
              <w:tabs>
                <w:tab w:val="left" w:pos="1650"/>
              </w:tabs>
              <w:jc w:val="center"/>
              <w:rPr>
                <w:rFonts w:ascii="Arial" w:hAnsi="Arial" w:cs="Arial"/>
                <w:sz w:val="20"/>
                <w:szCs w:val="20"/>
              </w:rPr>
            </w:pPr>
            <w:r w:rsidRPr="004C7CF9">
              <w:rPr>
                <w:rFonts w:ascii="Arial" w:hAnsi="Arial" w:cs="Arial"/>
                <w:sz w:val="20"/>
                <w:szCs w:val="20"/>
              </w:rPr>
              <w:t xml:space="preserve">Conduct business within VA according to the ICARE Values. </w:t>
            </w:r>
          </w:p>
        </w:tc>
        <w:tc>
          <w:tcPr>
            <w:tcW w:w="3060" w:type="dxa"/>
            <w:vAlign w:val="center"/>
          </w:tcPr>
          <w:p w14:paraId="79955A55" w14:textId="77777777" w:rsidR="00F536C2" w:rsidRPr="004C7CF9" w:rsidRDefault="00F536C2" w:rsidP="001368FF">
            <w:pPr>
              <w:tabs>
                <w:tab w:val="left" w:pos="1650"/>
              </w:tabs>
              <w:jc w:val="center"/>
              <w:rPr>
                <w:rFonts w:ascii="Arial" w:hAnsi="Arial" w:cs="Arial"/>
                <w:sz w:val="20"/>
                <w:szCs w:val="20"/>
              </w:rPr>
            </w:pPr>
            <w:r w:rsidRPr="004C7CF9">
              <w:rPr>
                <w:rFonts w:ascii="Arial" w:hAnsi="Arial" w:cs="Arial"/>
                <w:sz w:val="20"/>
                <w:szCs w:val="20"/>
              </w:rPr>
              <w:t>Not more than 1 validated complaint from users/customers reported incident per month. See 3.4.1</w:t>
            </w:r>
          </w:p>
        </w:tc>
        <w:tc>
          <w:tcPr>
            <w:tcW w:w="1530" w:type="dxa"/>
          </w:tcPr>
          <w:p w14:paraId="71B75E4B" w14:textId="77777777" w:rsidR="00F536C2" w:rsidRPr="004C7CF9" w:rsidRDefault="00F536C2" w:rsidP="001368FF">
            <w:pPr>
              <w:tabs>
                <w:tab w:val="left" w:pos="1650"/>
              </w:tabs>
              <w:jc w:val="center"/>
              <w:rPr>
                <w:rFonts w:ascii="Arial" w:hAnsi="Arial" w:cs="Arial"/>
                <w:sz w:val="20"/>
                <w:szCs w:val="20"/>
              </w:rPr>
            </w:pPr>
            <w:r w:rsidRPr="004C7CF9">
              <w:rPr>
                <w:rFonts w:ascii="Arial" w:hAnsi="Arial" w:cs="Arial"/>
                <w:sz w:val="20"/>
                <w:szCs w:val="20"/>
              </w:rPr>
              <w:t>COR Surveillance Customer / User Feedback</w:t>
            </w:r>
          </w:p>
        </w:tc>
      </w:tr>
      <w:bookmarkEnd w:id="4"/>
    </w:tbl>
    <w:p w14:paraId="6A95298E" w14:textId="77777777" w:rsidR="00A65639" w:rsidRPr="000E1D5F" w:rsidRDefault="00A65639" w:rsidP="00A65639">
      <w:pPr>
        <w:tabs>
          <w:tab w:val="left" w:pos="1260"/>
        </w:tabs>
        <w:outlineLvl w:val="3"/>
        <w:rPr>
          <w:rFonts w:ascii="Arial" w:hAnsi="Arial" w:cs="Arial"/>
        </w:rPr>
      </w:pPr>
    </w:p>
    <w:p w14:paraId="6A95298F" w14:textId="77777777" w:rsidR="00A65639" w:rsidRDefault="00C22D68" w:rsidP="00476D7F">
      <w:pPr>
        <w:numPr>
          <w:ilvl w:val="0"/>
          <w:numId w:val="11"/>
        </w:numPr>
        <w:tabs>
          <w:tab w:val="left" w:pos="540"/>
        </w:tabs>
        <w:spacing w:before="120"/>
        <w:rPr>
          <w:rFonts w:ascii="Arial" w:hAnsi="Arial" w:cs="Arial"/>
        </w:rPr>
      </w:pPr>
      <w:r w:rsidRPr="00A65639">
        <w:rPr>
          <w:rFonts w:ascii="Arial" w:hAnsi="Arial" w:cs="Arial"/>
        </w:rPr>
        <w:t>100% INSPECTION.  (Evaluates all outcomes.)</w:t>
      </w:r>
    </w:p>
    <w:p w14:paraId="6A952990" w14:textId="33E5C578" w:rsidR="00C22D68" w:rsidRPr="00A65639" w:rsidRDefault="00C22D68" w:rsidP="00476D7F">
      <w:pPr>
        <w:numPr>
          <w:ilvl w:val="1"/>
          <w:numId w:val="11"/>
        </w:numPr>
        <w:tabs>
          <w:tab w:val="left" w:pos="810"/>
        </w:tabs>
        <w:spacing w:before="120"/>
        <w:rPr>
          <w:rFonts w:ascii="Arial" w:hAnsi="Arial" w:cs="Arial"/>
        </w:rPr>
      </w:pPr>
      <w:r w:rsidRPr="00A65639">
        <w:rPr>
          <w:rFonts w:ascii="Arial" w:hAnsi="Arial" w:cs="Arial"/>
          <w:bCs/>
        </w:rPr>
        <w:t>Each</w:t>
      </w:r>
      <w:r w:rsidRPr="00A65639">
        <w:rPr>
          <w:rFonts w:ascii="Arial" w:hAnsi="Arial" w:cs="Arial"/>
        </w:rPr>
        <w:t xml:space="preserve"> </w:t>
      </w:r>
      <w:r w:rsidR="00984F68">
        <w:rPr>
          <w:rFonts w:ascii="Arial" w:hAnsi="Arial" w:cs="Arial"/>
        </w:rPr>
        <w:t>month,</w:t>
      </w:r>
      <w:r w:rsidRPr="00A65639">
        <w:rPr>
          <w:rFonts w:ascii="Arial" w:hAnsi="Arial" w:cs="Arial"/>
        </w:rPr>
        <w:t xml:space="preserve"> the </w:t>
      </w:r>
      <w:r w:rsidR="00007550">
        <w:rPr>
          <w:rFonts w:ascii="Arial" w:hAnsi="Arial" w:cs="Arial"/>
        </w:rPr>
        <w:t>COR</w:t>
      </w:r>
      <w:r w:rsidRPr="00A65639">
        <w:rPr>
          <w:rFonts w:ascii="Arial" w:hAnsi="Arial" w:cs="Arial"/>
        </w:rPr>
        <w:t xml:space="preserve"> shall review </w:t>
      </w:r>
      <w:r w:rsidR="00D13409">
        <w:rPr>
          <w:rFonts w:ascii="Arial" w:hAnsi="Arial" w:cs="Arial"/>
        </w:rPr>
        <w:t>all</w:t>
      </w:r>
      <w:r w:rsidR="005F3AFE">
        <w:rPr>
          <w:rFonts w:ascii="Arial" w:hAnsi="Arial" w:cs="Arial"/>
        </w:rPr>
        <w:t xml:space="preserve"> </w:t>
      </w:r>
      <w:r w:rsidRPr="00A65639">
        <w:rPr>
          <w:rFonts w:ascii="Arial" w:hAnsi="Arial" w:cs="Arial"/>
        </w:rPr>
        <w:t xml:space="preserve">the </w:t>
      </w:r>
      <w:r w:rsidR="00B322CE" w:rsidRPr="00984F68">
        <w:rPr>
          <w:rFonts w:ascii="Arial" w:hAnsi="Arial" w:cs="Arial"/>
        </w:rPr>
        <w:t>Contractor</w:t>
      </w:r>
      <w:r w:rsidR="00D11900" w:rsidRPr="00984F68">
        <w:rPr>
          <w:rFonts w:ascii="Arial" w:hAnsi="Arial" w:cs="Arial"/>
        </w:rPr>
        <w:t>’s</w:t>
      </w:r>
      <w:r w:rsidR="008901E3" w:rsidRPr="00984F68">
        <w:rPr>
          <w:rFonts w:ascii="Arial" w:hAnsi="Arial" w:cs="Arial"/>
        </w:rPr>
        <w:t xml:space="preserve"> performance/</w:t>
      </w:r>
      <w:r w:rsidRPr="00984F68">
        <w:rPr>
          <w:rFonts w:ascii="Arial" w:hAnsi="Arial" w:cs="Arial"/>
        </w:rPr>
        <w:t>generated documentation</w:t>
      </w:r>
      <w:r w:rsidRPr="00A65639">
        <w:rPr>
          <w:rFonts w:ascii="Arial" w:hAnsi="Arial" w:cs="Arial"/>
        </w:rPr>
        <w:t xml:space="preserve"> </w:t>
      </w:r>
      <w:r w:rsidR="00D13409" w:rsidRPr="00A65639">
        <w:rPr>
          <w:rFonts w:ascii="Arial" w:hAnsi="Arial" w:cs="Arial"/>
        </w:rPr>
        <w:t xml:space="preserve">and </w:t>
      </w:r>
      <w:r w:rsidR="00D13409">
        <w:rPr>
          <w:rFonts w:ascii="Arial" w:hAnsi="Arial" w:cs="Arial"/>
        </w:rPr>
        <w:t>document</w:t>
      </w:r>
      <w:r w:rsidR="00EF55FC">
        <w:rPr>
          <w:rFonts w:ascii="Arial" w:hAnsi="Arial" w:cs="Arial"/>
        </w:rPr>
        <w:t xml:space="preserve"> your results accordingly</w:t>
      </w:r>
      <w:r w:rsidR="00824FBD" w:rsidRPr="00A65639">
        <w:rPr>
          <w:rFonts w:ascii="Arial" w:hAnsi="Arial" w:cs="Arial"/>
        </w:rPr>
        <w:t>.</w:t>
      </w:r>
      <w:r w:rsidR="001605DD" w:rsidRPr="00A65639">
        <w:rPr>
          <w:rFonts w:ascii="Arial" w:hAnsi="Arial" w:cs="Arial"/>
        </w:rPr>
        <w:t xml:space="preserve"> </w:t>
      </w:r>
    </w:p>
    <w:p w14:paraId="7ADAECBB" w14:textId="77777777" w:rsidR="00C90FF9" w:rsidRDefault="00C90FF9" w:rsidP="00C90FF9">
      <w:pPr>
        <w:tabs>
          <w:tab w:val="left" w:pos="630"/>
        </w:tabs>
        <w:spacing w:before="120"/>
        <w:rPr>
          <w:rFonts w:ascii="Arial" w:hAnsi="Arial" w:cs="Arial"/>
        </w:rPr>
      </w:pPr>
    </w:p>
    <w:p w14:paraId="6A952995" w14:textId="42275B00" w:rsidR="005F3AFE" w:rsidRDefault="005F3AFE" w:rsidP="00476D7F">
      <w:pPr>
        <w:numPr>
          <w:ilvl w:val="0"/>
          <w:numId w:val="11"/>
        </w:numPr>
        <w:tabs>
          <w:tab w:val="left" w:pos="630"/>
        </w:tabs>
        <w:spacing w:before="120"/>
        <w:rPr>
          <w:rFonts w:ascii="Arial" w:hAnsi="Arial" w:cs="Arial"/>
        </w:rPr>
      </w:pPr>
      <w:r>
        <w:rPr>
          <w:rFonts w:ascii="Arial" w:hAnsi="Arial" w:cs="Arial"/>
        </w:rPr>
        <w:t xml:space="preserve">Validated Customer Complaint or Validated Below Average Acceptable Level of Performance </w:t>
      </w:r>
      <w:r w:rsidR="00772EB4">
        <w:rPr>
          <w:rFonts w:ascii="Arial" w:hAnsi="Arial" w:cs="Arial"/>
        </w:rPr>
        <w:t xml:space="preserve">(ALP) </w:t>
      </w:r>
      <w:r>
        <w:rPr>
          <w:rFonts w:ascii="Arial" w:hAnsi="Arial" w:cs="Arial"/>
        </w:rPr>
        <w:t>in a Specific Area</w:t>
      </w:r>
    </w:p>
    <w:p w14:paraId="6A952996" w14:textId="769CC629" w:rsidR="005F3AFE" w:rsidRDefault="005F3AFE" w:rsidP="00476D7F">
      <w:pPr>
        <w:numPr>
          <w:ilvl w:val="1"/>
          <w:numId w:val="11"/>
        </w:numPr>
        <w:tabs>
          <w:tab w:val="left" w:pos="810"/>
        </w:tabs>
        <w:spacing w:before="120"/>
        <w:rPr>
          <w:rFonts w:ascii="Arial" w:hAnsi="Arial" w:cs="Arial"/>
        </w:rPr>
      </w:pPr>
      <w:r w:rsidRPr="00A65639">
        <w:rPr>
          <w:rFonts w:ascii="Arial" w:hAnsi="Arial" w:cs="Arial"/>
          <w:bCs/>
        </w:rPr>
        <w:t>Each</w:t>
      </w:r>
      <w:r w:rsidRPr="00A65639">
        <w:rPr>
          <w:rFonts w:ascii="Arial" w:hAnsi="Arial" w:cs="Arial"/>
        </w:rPr>
        <w:t xml:space="preserve"> </w:t>
      </w:r>
      <w:r w:rsidR="00984F68">
        <w:rPr>
          <w:rFonts w:ascii="Arial" w:hAnsi="Arial" w:cs="Arial"/>
        </w:rPr>
        <w:t>month,</w:t>
      </w:r>
      <w:r w:rsidRPr="00A65639">
        <w:rPr>
          <w:rFonts w:ascii="Arial" w:hAnsi="Arial" w:cs="Arial"/>
        </w:rPr>
        <w:t xml:space="preserve"> the </w:t>
      </w:r>
      <w:r w:rsidR="00007550">
        <w:rPr>
          <w:rFonts w:ascii="Arial" w:hAnsi="Arial" w:cs="Arial"/>
        </w:rPr>
        <w:t>COR</w:t>
      </w:r>
      <w:r w:rsidRPr="00A65639">
        <w:rPr>
          <w:rFonts w:ascii="Arial" w:hAnsi="Arial" w:cs="Arial"/>
        </w:rPr>
        <w:t xml:space="preserve"> shall review </w:t>
      </w:r>
      <w:r w:rsidRPr="00984F68">
        <w:rPr>
          <w:rFonts w:ascii="Arial" w:hAnsi="Arial" w:cs="Arial"/>
        </w:rPr>
        <w:t xml:space="preserve">the Contractor’s performance/generated documentation </w:t>
      </w:r>
      <w:r w:rsidR="00261D1C" w:rsidRPr="00984F68">
        <w:rPr>
          <w:rFonts w:ascii="Arial" w:hAnsi="Arial" w:cs="Arial"/>
        </w:rPr>
        <w:t>corresponding</w:t>
      </w:r>
      <w:r w:rsidR="00261D1C">
        <w:rPr>
          <w:rFonts w:ascii="Arial" w:hAnsi="Arial" w:cs="Arial"/>
        </w:rPr>
        <w:t xml:space="preserve"> to</w:t>
      </w:r>
      <w:r>
        <w:rPr>
          <w:rFonts w:ascii="Arial" w:hAnsi="Arial" w:cs="Arial"/>
        </w:rPr>
        <w:t xml:space="preserve"> a validated customer complaint or validated </w:t>
      </w:r>
      <w:r w:rsidR="0090461A">
        <w:rPr>
          <w:rFonts w:ascii="Arial" w:hAnsi="Arial" w:cs="Arial"/>
        </w:rPr>
        <w:t>inability to perform in accordance with the</w:t>
      </w:r>
      <w:r>
        <w:rPr>
          <w:rFonts w:ascii="Arial" w:hAnsi="Arial" w:cs="Arial"/>
        </w:rPr>
        <w:t xml:space="preserve"> </w:t>
      </w:r>
      <w:r w:rsidR="00772EB4">
        <w:rPr>
          <w:rFonts w:ascii="Arial" w:hAnsi="Arial" w:cs="Arial"/>
        </w:rPr>
        <w:t>ALP</w:t>
      </w:r>
      <w:r>
        <w:rPr>
          <w:rFonts w:ascii="Arial" w:hAnsi="Arial" w:cs="Arial"/>
        </w:rPr>
        <w:t xml:space="preserve"> in a specific area</w:t>
      </w:r>
      <w:r w:rsidRPr="00A65639">
        <w:rPr>
          <w:rFonts w:ascii="Arial" w:hAnsi="Arial" w:cs="Arial"/>
        </w:rPr>
        <w:t xml:space="preserve"> and </w:t>
      </w:r>
      <w:r w:rsidR="00EF55FC">
        <w:rPr>
          <w:rFonts w:ascii="Arial" w:hAnsi="Arial" w:cs="Arial"/>
        </w:rPr>
        <w:t>document your results accordingly</w:t>
      </w:r>
      <w:r w:rsidRPr="00A65639">
        <w:rPr>
          <w:rFonts w:ascii="Arial" w:hAnsi="Arial" w:cs="Arial"/>
        </w:rPr>
        <w:t xml:space="preserve">. This assessment shall be placed in the </w:t>
      </w:r>
      <w:r w:rsidR="00007550">
        <w:rPr>
          <w:rFonts w:ascii="Arial" w:hAnsi="Arial" w:cs="Arial"/>
        </w:rPr>
        <w:t>COR</w:t>
      </w:r>
      <w:r w:rsidRPr="00A65639">
        <w:rPr>
          <w:rFonts w:ascii="Arial" w:hAnsi="Arial" w:cs="Arial"/>
        </w:rPr>
        <w:t>’s QA file.</w:t>
      </w:r>
    </w:p>
    <w:p w14:paraId="6A952997" w14:textId="77777777" w:rsidR="00941D8D" w:rsidRDefault="00261D1C" w:rsidP="00476D7F">
      <w:pPr>
        <w:numPr>
          <w:ilvl w:val="0"/>
          <w:numId w:val="11"/>
        </w:numPr>
        <w:tabs>
          <w:tab w:val="left" w:pos="540"/>
        </w:tabs>
        <w:spacing w:before="120"/>
        <w:rPr>
          <w:rFonts w:ascii="Arial" w:hAnsi="Arial" w:cs="Arial"/>
        </w:rPr>
      </w:pPr>
      <w:r>
        <w:rPr>
          <w:rFonts w:ascii="Arial" w:hAnsi="Arial" w:cs="Arial"/>
        </w:rPr>
        <w:t>On-Site</w:t>
      </w:r>
      <w:r w:rsidR="00941D8D">
        <w:rPr>
          <w:rFonts w:ascii="Arial" w:hAnsi="Arial" w:cs="Arial"/>
        </w:rPr>
        <w:t xml:space="preserve"> Surveillance</w:t>
      </w:r>
    </w:p>
    <w:p w14:paraId="6A952998" w14:textId="010899C3" w:rsidR="00941D8D" w:rsidRDefault="00941D8D" w:rsidP="00476D7F">
      <w:pPr>
        <w:numPr>
          <w:ilvl w:val="1"/>
          <w:numId w:val="11"/>
        </w:numPr>
        <w:tabs>
          <w:tab w:val="left" w:pos="810"/>
        </w:tabs>
        <w:spacing w:before="120"/>
        <w:rPr>
          <w:rFonts w:ascii="Arial" w:hAnsi="Arial" w:cs="Arial"/>
        </w:rPr>
      </w:pPr>
      <w:r w:rsidRPr="00A65639">
        <w:rPr>
          <w:rFonts w:ascii="Arial" w:hAnsi="Arial" w:cs="Arial"/>
          <w:bCs/>
        </w:rPr>
        <w:t>Each</w:t>
      </w:r>
      <w:r w:rsidRPr="00A65639">
        <w:rPr>
          <w:rFonts w:ascii="Arial" w:hAnsi="Arial" w:cs="Arial"/>
        </w:rPr>
        <w:t xml:space="preserve"> </w:t>
      </w:r>
      <w:r w:rsidR="00984F68">
        <w:rPr>
          <w:rFonts w:ascii="Arial" w:hAnsi="Arial" w:cs="Arial"/>
        </w:rPr>
        <w:t>month,</w:t>
      </w:r>
      <w:r w:rsidRPr="00A65639">
        <w:rPr>
          <w:rFonts w:ascii="Arial" w:hAnsi="Arial" w:cs="Arial"/>
        </w:rPr>
        <w:t xml:space="preserve"> the </w:t>
      </w:r>
      <w:r w:rsidR="00007550">
        <w:rPr>
          <w:rFonts w:ascii="Arial" w:hAnsi="Arial" w:cs="Arial"/>
        </w:rPr>
        <w:t>COR</w:t>
      </w:r>
      <w:r w:rsidRPr="00A65639">
        <w:rPr>
          <w:rFonts w:ascii="Arial" w:hAnsi="Arial" w:cs="Arial"/>
        </w:rPr>
        <w:t xml:space="preserve"> shall review</w:t>
      </w:r>
      <w:r w:rsidR="00261D1C">
        <w:rPr>
          <w:rFonts w:ascii="Arial" w:hAnsi="Arial" w:cs="Arial"/>
        </w:rPr>
        <w:t xml:space="preserve"> and document findings from an on-site surveillance</w:t>
      </w:r>
      <w:r w:rsidRPr="00A65639">
        <w:rPr>
          <w:rFonts w:ascii="Arial" w:hAnsi="Arial" w:cs="Arial"/>
        </w:rPr>
        <w:t xml:space="preserve"> and </w:t>
      </w:r>
      <w:r w:rsidR="00EF55FC">
        <w:rPr>
          <w:rFonts w:ascii="Arial" w:hAnsi="Arial" w:cs="Arial"/>
        </w:rPr>
        <w:t>document your results accordingly</w:t>
      </w:r>
      <w:r w:rsidRPr="00A65639">
        <w:rPr>
          <w:rFonts w:ascii="Arial" w:hAnsi="Arial" w:cs="Arial"/>
        </w:rPr>
        <w:t xml:space="preserve">. This assessment shall be placed in the </w:t>
      </w:r>
      <w:r w:rsidR="00007550">
        <w:rPr>
          <w:rFonts w:ascii="Arial" w:hAnsi="Arial" w:cs="Arial"/>
        </w:rPr>
        <w:t>COR</w:t>
      </w:r>
      <w:r w:rsidRPr="00A65639">
        <w:rPr>
          <w:rFonts w:ascii="Arial" w:hAnsi="Arial" w:cs="Arial"/>
        </w:rPr>
        <w:t>’s QA file.</w:t>
      </w:r>
    </w:p>
    <w:p w14:paraId="6A952999" w14:textId="77777777" w:rsidR="00C22D68" w:rsidRPr="000E1D5F" w:rsidRDefault="00C22D68" w:rsidP="000E1D5F">
      <w:pPr>
        <w:tabs>
          <w:tab w:val="left" w:pos="1260"/>
        </w:tabs>
        <w:autoSpaceDE w:val="0"/>
        <w:autoSpaceDN w:val="0"/>
        <w:adjustRightInd w:val="0"/>
        <w:rPr>
          <w:rFonts w:ascii="Arial" w:hAnsi="Arial" w:cs="Arial"/>
        </w:rPr>
      </w:pPr>
    </w:p>
    <w:p w14:paraId="6A95299A" w14:textId="77777777" w:rsidR="00C22D68" w:rsidRPr="000E1D5F" w:rsidRDefault="00C22D68" w:rsidP="000E1D5F">
      <w:pPr>
        <w:tabs>
          <w:tab w:val="left" w:pos="1260"/>
        </w:tabs>
        <w:ind w:right="330"/>
        <w:rPr>
          <w:rFonts w:ascii="Arial" w:hAnsi="Arial" w:cs="Arial"/>
          <w:bCs/>
        </w:rPr>
      </w:pPr>
    </w:p>
    <w:p w14:paraId="6A95299B" w14:textId="77777777" w:rsidR="00C22D68" w:rsidRPr="000E1D5F" w:rsidRDefault="00C22D68" w:rsidP="000E1D5F">
      <w:pPr>
        <w:tabs>
          <w:tab w:val="left" w:pos="1260"/>
        </w:tabs>
        <w:autoSpaceDE w:val="0"/>
        <w:autoSpaceDN w:val="0"/>
        <w:adjustRightInd w:val="0"/>
        <w:rPr>
          <w:rFonts w:ascii="Arial" w:hAnsi="Arial" w:cs="Arial"/>
          <w:b/>
          <w:bCs/>
        </w:rPr>
      </w:pPr>
      <w:r w:rsidRPr="000E1D5F">
        <w:rPr>
          <w:rFonts w:ascii="Arial" w:hAnsi="Arial" w:cs="Arial"/>
          <w:b/>
          <w:bCs/>
        </w:rPr>
        <w:t xml:space="preserve">6. ACCEPTABLE </w:t>
      </w:r>
      <w:r w:rsidR="00832ACE" w:rsidRPr="000E1D5F">
        <w:rPr>
          <w:rFonts w:ascii="Arial" w:hAnsi="Arial" w:cs="Arial"/>
          <w:b/>
          <w:bCs/>
        </w:rPr>
        <w:t>LEVELS</w:t>
      </w:r>
      <w:r w:rsidR="00832ACE">
        <w:rPr>
          <w:rFonts w:ascii="Arial" w:hAnsi="Arial" w:cs="Arial"/>
          <w:b/>
          <w:bCs/>
        </w:rPr>
        <w:t xml:space="preserve"> OF</w:t>
      </w:r>
      <w:r w:rsidR="00772EB4">
        <w:rPr>
          <w:rFonts w:ascii="Arial" w:hAnsi="Arial" w:cs="Arial"/>
          <w:b/>
          <w:bCs/>
        </w:rPr>
        <w:t xml:space="preserve"> </w:t>
      </w:r>
      <w:r w:rsidR="00A65639">
        <w:rPr>
          <w:rFonts w:ascii="Arial" w:hAnsi="Arial" w:cs="Arial"/>
          <w:b/>
          <w:bCs/>
        </w:rPr>
        <w:t>PERFORMANCE</w:t>
      </w:r>
      <w:r w:rsidRPr="000E1D5F">
        <w:rPr>
          <w:rFonts w:ascii="Arial" w:hAnsi="Arial" w:cs="Arial"/>
          <w:b/>
          <w:bCs/>
        </w:rPr>
        <w:t xml:space="preserve"> </w:t>
      </w:r>
      <w:r w:rsidR="007634F4">
        <w:rPr>
          <w:rFonts w:ascii="Arial" w:hAnsi="Arial" w:cs="Arial"/>
          <w:b/>
          <w:bCs/>
        </w:rPr>
        <w:t>(ALP)</w:t>
      </w:r>
    </w:p>
    <w:p w14:paraId="6A95299C" w14:textId="77777777" w:rsidR="00C22D68" w:rsidRPr="000E1D5F" w:rsidRDefault="00C22D68" w:rsidP="000E1D5F">
      <w:pPr>
        <w:tabs>
          <w:tab w:val="left" w:pos="1260"/>
        </w:tabs>
        <w:autoSpaceDE w:val="0"/>
        <w:autoSpaceDN w:val="0"/>
        <w:adjustRightInd w:val="0"/>
        <w:rPr>
          <w:rFonts w:ascii="Arial" w:hAnsi="Arial" w:cs="Arial"/>
        </w:rPr>
      </w:pPr>
    </w:p>
    <w:p w14:paraId="6A95299D" w14:textId="77777777" w:rsidR="00C22D68" w:rsidRPr="000E1D5F" w:rsidRDefault="00C22D68" w:rsidP="00E038B8">
      <w:pPr>
        <w:tabs>
          <w:tab w:val="left" w:pos="1260"/>
        </w:tabs>
        <w:rPr>
          <w:rFonts w:ascii="Arial" w:hAnsi="Arial" w:cs="Arial"/>
          <w:bCs/>
        </w:rPr>
      </w:pPr>
      <w:r w:rsidRPr="000E1D5F">
        <w:rPr>
          <w:rFonts w:ascii="Arial" w:hAnsi="Arial" w:cs="Arial"/>
          <w:bCs/>
        </w:rPr>
        <w:t xml:space="preserve">Metrics and methods are designed to determine if performance exceeds, meets, or does not meet a given standard and </w:t>
      </w:r>
      <w:r w:rsidR="00772EB4">
        <w:rPr>
          <w:rFonts w:ascii="Arial" w:hAnsi="Arial" w:cs="Arial"/>
          <w:bCs/>
        </w:rPr>
        <w:t>ALP</w:t>
      </w:r>
      <w:r w:rsidRPr="000E1D5F">
        <w:rPr>
          <w:rFonts w:ascii="Arial" w:hAnsi="Arial" w:cs="Arial"/>
          <w:bCs/>
        </w:rPr>
        <w:t xml:space="preserve">.  </w:t>
      </w:r>
    </w:p>
    <w:p w14:paraId="6A95299E" w14:textId="77777777" w:rsidR="00C22D68" w:rsidRPr="000E1D5F" w:rsidRDefault="00C22D68" w:rsidP="00E038B8">
      <w:pPr>
        <w:tabs>
          <w:tab w:val="left" w:pos="1260"/>
        </w:tabs>
        <w:rPr>
          <w:rFonts w:ascii="Arial" w:hAnsi="Arial" w:cs="Arial"/>
          <w:bCs/>
        </w:rPr>
      </w:pPr>
    </w:p>
    <w:p w14:paraId="6A95299F" w14:textId="77777777" w:rsidR="00C22D68" w:rsidRPr="000E1D5F" w:rsidRDefault="00C22D68" w:rsidP="00E038B8">
      <w:pPr>
        <w:tabs>
          <w:tab w:val="left" w:pos="1260"/>
        </w:tabs>
        <w:rPr>
          <w:rFonts w:ascii="Arial" w:hAnsi="Arial" w:cs="Arial"/>
        </w:rPr>
      </w:pPr>
      <w:r w:rsidRPr="000E1D5F">
        <w:rPr>
          <w:rFonts w:ascii="Arial" w:hAnsi="Arial" w:cs="Arial"/>
        </w:rPr>
        <w:t xml:space="preserve">The </w:t>
      </w:r>
      <w:r w:rsidR="00772EB4">
        <w:rPr>
          <w:rFonts w:ascii="Arial" w:hAnsi="Arial" w:cs="Arial"/>
        </w:rPr>
        <w:t>ALPs</w:t>
      </w:r>
      <w:r w:rsidRPr="000E1D5F">
        <w:rPr>
          <w:rFonts w:ascii="Arial" w:hAnsi="Arial" w:cs="Arial"/>
        </w:rPr>
        <w:t xml:space="preserve"> are </w:t>
      </w:r>
      <w:r w:rsidR="00A60BCC">
        <w:rPr>
          <w:rFonts w:ascii="Arial" w:hAnsi="Arial" w:cs="Arial"/>
        </w:rPr>
        <w:t>included in the Performance Metrics Section of the PWS</w:t>
      </w:r>
      <w:r w:rsidRPr="000E1D5F">
        <w:rPr>
          <w:rFonts w:ascii="Arial" w:hAnsi="Arial" w:cs="Arial"/>
        </w:rPr>
        <w:t xml:space="preserve"> for </w:t>
      </w:r>
      <w:r w:rsidR="00B322CE">
        <w:rPr>
          <w:rFonts w:ascii="Arial" w:hAnsi="Arial" w:cs="Arial"/>
        </w:rPr>
        <w:t>Contractor</w:t>
      </w:r>
      <w:r w:rsidRPr="000E1D5F">
        <w:rPr>
          <w:rFonts w:ascii="Arial" w:hAnsi="Arial" w:cs="Arial"/>
        </w:rPr>
        <w:t xml:space="preserve"> performance and are structured to allow the </w:t>
      </w:r>
      <w:r w:rsidR="00B322CE">
        <w:rPr>
          <w:rFonts w:ascii="Arial" w:hAnsi="Arial" w:cs="Arial"/>
        </w:rPr>
        <w:t>Contractor</w:t>
      </w:r>
      <w:r w:rsidRPr="000E1D5F">
        <w:rPr>
          <w:rFonts w:ascii="Arial" w:hAnsi="Arial" w:cs="Arial"/>
        </w:rPr>
        <w:t xml:space="preserve"> to manage how the work is performed, while providing negative incentives for performance shortfalls. </w:t>
      </w:r>
    </w:p>
    <w:p w14:paraId="6A9529A0" w14:textId="77777777" w:rsidR="00C22D68" w:rsidRPr="000E1D5F" w:rsidRDefault="00C22D68" w:rsidP="00E038B8">
      <w:pPr>
        <w:tabs>
          <w:tab w:val="left" w:pos="1260"/>
        </w:tabs>
        <w:ind w:right="330"/>
        <w:rPr>
          <w:rFonts w:ascii="Arial" w:hAnsi="Arial" w:cs="Arial"/>
          <w:bCs/>
        </w:rPr>
      </w:pPr>
    </w:p>
    <w:p w14:paraId="6A9529A2" w14:textId="77777777" w:rsidR="00FF780E" w:rsidRDefault="00FF780E" w:rsidP="000E1D5F">
      <w:pPr>
        <w:tabs>
          <w:tab w:val="left" w:pos="1260"/>
        </w:tabs>
        <w:ind w:right="330"/>
        <w:rPr>
          <w:rFonts w:ascii="Arial" w:hAnsi="Arial" w:cs="Arial"/>
          <w:b/>
          <w:caps/>
        </w:rPr>
      </w:pPr>
    </w:p>
    <w:p w14:paraId="6A9529A3" w14:textId="77777777" w:rsidR="00F25B96" w:rsidRPr="000E1D5F" w:rsidRDefault="00C22D68" w:rsidP="000E1D5F">
      <w:pPr>
        <w:tabs>
          <w:tab w:val="left" w:pos="1260"/>
        </w:tabs>
        <w:ind w:right="330"/>
        <w:rPr>
          <w:rFonts w:ascii="Arial" w:hAnsi="Arial" w:cs="Arial"/>
          <w:b/>
          <w:caps/>
        </w:rPr>
      </w:pPr>
      <w:r w:rsidRPr="000E1D5F">
        <w:rPr>
          <w:rFonts w:ascii="Arial" w:hAnsi="Arial" w:cs="Arial"/>
          <w:b/>
          <w:caps/>
        </w:rPr>
        <w:t>7</w:t>
      </w:r>
      <w:r w:rsidR="00CF0893" w:rsidRPr="000E1D5F">
        <w:rPr>
          <w:rFonts w:ascii="Arial" w:hAnsi="Arial" w:cs="Arial"/>
          <w:b/>
          <w:caps/>
        </w:rPr>
        <w:t>. Incentives</w:t>
      </w:r>
    </w:p>
    <w:p w14:paraId="6A9529A4" w14:textId="77777777" w:rsidR="00F25B96" w:rsidRPr="000E1D5F" w:rsidRDefault="00F25B96" w:rsidP="000E1D5F">
      <w:pPr>
        <w:tabs>
          <w:tab w:val="left" w:pos="1260"/>
        </w:tabs>
        <w:ind w:right="330"/>
        <w:rPr>
          <w:rFonts w:ascii="Arial" w:hAnsi="Arial" w:cs="Arial"/>
          <w:bCs/>
          <w:caps/>
        </w:rPr>
      </w:pPr>
    </w:p>
    <w:p w14:paraId="6A9529A5" w14:textId="77777777" w:rsidR="006952CF" w:rsidRPr="000E1D5F" w:rsidRDefault="006952CF" w:rsidP="000E1D5F">
      <w:pPr>
        <w:tabs>
          <w:tab w:val="left" w:pos="1260"/>
        </w:tabs>
        <w:ind w:right="330"/>
        <w:rPr>
          <w:rFonts w:ascii="Arial" w:hAnsi="Arial" w:cs="Arial"/>
          <w:bCs/>
          <w:caps/>
        </w:rPr>
      </w:pPr>
      <w:r w:rsidRPr="000E1D5F">
        <w:rPr>
          <w:rFonts w:ascii="Arial" w:hAnsi="Arial" w:cs="Arial"/>
          <w:bCs/>
        </w:rPr>
        <w:t xml:space="preserve">The </w:t>
      </w:r>
      <w:r w:rsidR="00B523AB" w:rsidRPr="000E1D5F">
        <w:rPr>
          <w:rFonts w:ascii="Arial" w:hAnsi="Arial" w:cs="Arial"/>
          <w:bCs/>
        </w:rPr>
        <w:t>Government</w:t>
      </w:r>
      <w:r w:rsidRPr="000E1D5F">
        <w:rPr>
          <w:rFonts w:ascii="Arial" w:hAnsi="Arial" w:cs="Arial"/>
          <w:bCs/>
        </w:rPr>
        <w:t xml:space="preserve"> shall </w:t>
      </w:r>
      <w:r w:rsidR="008901E3" w:rsidRPr="000E1D5F">
        <w:rPr>
          <w:rFonts w:ascii="Arial" w:hAnsi="Arial" w:cs="Arial"/>
          <w:bCs/>
        </w:rPr>
        <w:t xml:space="preserve">consider the </w:t>
      </w:r>
      <w:r w:rsidR="00733852">
        <w:rPr>
          <w:rFonts w:ascii="Arial" w:hAnsi="Arial" w:cs="Arial"/>
          <w:bCs/>
        </w:rPr>
        <w:t>C</w:t>
      </w:r>
      <w:r w:rsidR="008901E3" w:rsidRPr="000E1D5F">
        <w:rPr>
          <w:rFonts w:ascii="Arial" w:hAnsi="Arial" w:cs="Arial"/>
          <w:bCs/>
        </w:rPr>
        <w:t>ontractor</w:t>
      </w:r>
      <w:r w:rsidR="00670086">
        <w:rPr>
          <w:rFonts w:ascii="Arial" w:hAnsi="Arial" w:cs="Arial"/>
          <w:bCs/>
        </w:rPr>
        <w:t>’</w:t>
      </w:r>
      <w:r w:rsidR="008901E3" w:rsidRPr="000E1D5F">
        <w:rPr>
          <w:rFonts w:ascii="Arial" w:hAnsi="Arial" w:cs="Arial"/>
          <w:bCs/>
        </w:rPr>
        <w:t xml:space="preserve">s performance when making a determination to </w:t>
      </w:r>
      <w:r w:rsidR="00723E96" w:rsidRPr="000E1D5F">
        <w:rPr>
          <w:rFonts w:ascii="Arial" w:hAnsi="Arial" w:cs="Arial"/>
          <w:bCs/>
        </w:rPr>
        <w:t xml:space="preserve">exercise </w:t>
      </w:r>
      <w:r w:rsidR="008901E3" w:rsidRPr="000E1D5F">
        <w:rPr>
          <w:rFonts w:ascii="Arial" w:hAnsi="Arial" w:cs="Arial"/>
          <w:bCs/>
        </w:rPr>
        <w:t>any options</w:t>
      </w:r>
      <w:r w:rsidRPr="000E1D5F">
        <w:rPr>
          <w:rFonts w:ascii="Arial" w:hAnsi="Arial" w:cs="Arial"/>
          <w:bCs/>
        </w:rPr>
        <w:t>.</w:t>
      </w:r>
      <w:r w:rsidRPr="000E1D5F">
        <w:rPr>
          <w:rFonts w:ascii="Arial" w:hAnsi="Arial" w:cs="Arial"/>
          <w:bCs/>
          <w:caps/>
        </w:rPr>
        <w:t xml:space="preserve">  </w:t>
      </w:r>
    </w:p>
    <w:p w14:paraId="6A9529A6" w14:textId="77777777" w:rsidR="00981259" w:rsidRPr="000E1D5F" w:rsidRDefault="00981259" w:rsidP="000E1D5F">
      <w:pPr>
        <w:tabs>
          <w:tab w:val="left" w:pos="1260"/>
        </w:tabs>
        <w:rPr>
          <w:rFonts w:ascii="Arial" w:hAnsi="Arial" w:cs="Arial"/>
          <w:bCs/>
        </w:rPr>
      </w:pPr>
    </w:p>
    <w:p w14:paraId="6A9529A7" w14:textId="77777777" w:rsidR="006952CF" w:rsidRPr="000E1D5F" w:rsidRDefault="00C22D68" w:rsidP="000E1D5F">
      <w:pPr>
        <w:tabs>
          <w:tab w:val="left" w:pos="1260"/>
        </w:tabs>
        <w:rPr>
          <w:rFonts w:ascii="Arial" w:hAnsi="Arial" w:cs="Arial"/>
          <w:b/>
          <w:bCs/>
          <w:caps/>
        </w:rPr>
      </w:pPr>
      <w:r w:rsidRPr="000E1D5F">
        <w:rPr>
          <w:rFonts w:ascii="Arial" w:hAnsi="Arial" w:cs="Arial"/>
          <w:b/>
          <w:bCs/>
          <w:caps/>
        </w:rPr>
        <w:t>8</w:t>
      </w:r>
      <w:r w:rsidR="006952CF" w:rsidRPr="000E1D5F">
        <w:rPr>
          <w:rFonts w:ascii="Arial" w:hAnsi="Arial" w:cs="Arial"/>
          <w:b/>
          <w:bCs/>
          <w:caps/>
        </w:rPr>
        <w:t xml:space="preserve">. </w:t>
      </w:r>
      <w:r w:rsidR="0024250E" w:rsidRPr="000E1D5F">
        <w:rPr>
          <w:rFonts w:ascii="Arial" w:hAnsi="Arial" w:cs="Arial"/>
          <w:b/>
          <w:bCs/>
        </w:rPr>
        <w:t>DOCUMENTING PERFORMANCE</w:t>
      </w:r>
    </w:p>
    <w:p w14:paraId="6A9529A8" w14:textId="77777777" w:rsidR="006952CF" w:rsidRPr="000E1D5F" w:rsidRDefault="006952CF" w:rsidP="000E1D5F">
      <w:pPr>
        <w:tabs>
          <w:tab w:val="left" w:pos="1260"/>
        </w:tabs>
        <w:autoSpaceDE w:val="0"/>
        <w:autoSpaceDN w:val="0"/>
        <w:adjustRightInd w:val="0"/>
        <w:rPr>
          <w:rFonts w:ascii="Arial" w:hAnsi="Arial" w:cs="Arial"/>
          <w:bCs/>
          <w:caps/>
        </w:rPr>
      </w:pPr>
    </w:p>
    <w:p w14:paraId="6A9529A9" w14:textId="77777777" w:rsidR="006952CF" w:rsidRPr="000E1D5F" w:rsidRDefault="00D83756" w:rsidP="000E1D5F">
      <w:pPr>
        <w:tabs>
          <w:tab w:val="left" w:pos="1260"/>
        </w:tabs>
        <w:autoSpaceDE w:val="0"/>
        <w:autoSpaceDN w:val="0"/>
        <w:adjustRightInd w:val="0"/>
        <w:rPr>
          <w:rFonts w:ascii="Arial" w:hAnsi="Arial" w:cs="Arial"/>
          <w:bCs/>
          <w:caps/>
        </w:rPr>
      </w:pPr>
      <w:r w:rsidRPr="000E1D5F">
        <w:rPr>
          <w:rFonts w:ascii="Arial" w:hAnsi="Arial" w:cs="Arial"/>
        </w:rPr>
        <w:t xml:space="preserve">a. </w:t>
      </w:r>
      <w:r w:rsidR="0034666D" w:rsidRPr="000E1D5F">
        <w:rPr>
          <w:rFonts w:ascii="Arial" w:hAnsi="Arial" w:cs="Arial"/>
          <w:bCs/>
          <w:caps/>
        </w:rPr>
        <w:t>Acceptable Performance</w:t>
      </w:r>
    </w:p>
    <w:p w14:paraId="6A9529AA" w14:textId="77777777" w:rsidR="006952CF" w:rsidRPr="000E1D5F" w:rsidRDefault="006952CF" w:rsidP="000E1D5F">
      <w:pPr>
        <w:tabs>
          <w:tab w:val="left" w:pos="1260"/>
        </w:tabs>
        <w:autoSpaceDE w:val="0"/>
        <w:autoSpaceDN w:val="0"/>
        <w:adjustRightInd w:val="0"/>
        <w:rPr>
          <w:rFonts w:ascii="Arial" w:hAnsi="Arial" w:cs="Arial"/>
          <w:bCs/>
          <w:caps/>
        </w:rPr>
      </w:pPr>
    </w:p>
    <w:p w14:paraId="6A9529AB" w14:textId="77777777" w:rsidR="006952CF" w:rsidRPr="000E1D5F" w:rsidRDefault="007A3BAC" w:rsidP="000E1D5F">
      <w:pPr>
        <w:tabs>
          <w:tab w:val="left" w:pos="1260"/>
        </w:tabs>
        <w:autoSpaceDE w:val="0"/>
        <w:autoSpaceDN w:val="0"/>
        <w:adjustRightInd w:val="0"/>
        <w:rPr>
          <w:rFonts w:ascii="Arial" w:hAnsi="Arial" w:cs="Arial"/>
        </w:rPr>
      </w:pPr>
      <w:r w:rsidRPr="000E1D5F">
        <w:rPr>
          <w:rFonts w:ascii="Arial" w:hAnsi="Arial" w:cs="Arial"/>
          <w:bCs/>
        </w:rPr>
        <w:t xml:space="preserve">The </w:t>
      </w:r>
      <w:r w:rsidR="00B523AB" w:rsidRPr="000E1D5F">
        <w:rPr>
          <w:rFonts w:ascii="Arial" w:hAnsi="Arial" w:cs="Arial"/>
          <w:bCs/>
        </w:rPr>
        <w:t>Government</w:t>
      </w:r>
      <w:r w:rsidRPr="000E1D5F">
        <w:rPr>
          <w:rFonts w:ascii="Arial" w:hAnsi="Arial" w:cs="Arial"/>
          <w:bCs/>
        </w:rPr>
        <w:t xml:space="preserve"> shall document </w:t>
      </w:r>
      <w:r w:rsidR="00E64E96">
        <w:rPr>
          <w:rFonts w:ascii="Arial" w:hAnsi="Arial" w:cs="Arial"/>
          <w:bCs/>
        </w:rPr>
        <w:t xml:space="preserve">acceptable performance </w:t>
      </w:r>
      <w:r w:rsidR="00EF55FC">
        <w:rPr>
          <w:rFonts w:ascii="Arial" w:hAnsi="Arial" w:cs="Arial"/>
        </w:rPr>
        <w:t>accordingly</w:t>
      </w:r>
      <w:r w:rsidR="00E64E96">
        <w:rPr>
          <w:rFonts w:ascii="Arial" w:hAnsi="Arial" w:cs="Arial"/>
        </w:rPr>
        <w:t>.</w:t>
      </w:r>
      <w:r w:rsidRPr="000E1D5F">
        <w:rPr>
          <w:rFonts w:ascii="Arial" w:hAnsi="Arial" w:cs="Arial"/>
          <w:bCs/>
        </w:rPr>
        <w:t xml:space="preserve">  </w:t>
      </w:r>
      <w:r w:rsidR="006952CF" w:rsidRPr="000E1D5F">
        <w:rPr>
          <w:rFonts w:ascii="Arial" w:hAnsi="Arial" w:cs="Arial"/>
        </w:rPr>
        <w:t xml:space="preserve">Any report may become a part of the supporting documentation </w:t>
      </w:r>
      <w:r w:rsidR="0034666D" w:rsidRPr="000E1D5F">
        <w:rPr>
          <w:rFonts w:ascii="Arial" w:hAnsi="Arial" w:cs="Arial"/>
        </w:rPr>
        <w:t>for any contractual action</w:t>
      </w:r>
      <w:r w:rsidR="006952CF" w:rsidRPr="000E1D5F">
        <w:rPr>
          <w:rFonts w:ascii="Arial" w:hAnsi="Arial" w:cs="Arial"/>
        </w:rPr>
        <w:t xml:space="preserve">. </w:t>
      </w:r>
    </w:p>
    <w:p w14:paraId="6A9529AC" w14:textId="77777777" w:rsidR="00C22D68" w:rsidRPr="000E1D5F" w:rsidRDefault="00C22D68" w:rsidP="000E1D5F">
      <w:pPr>
        <w:tabs>
          <w:tab w:val="left" w:pos="1260"/>
        </w:tabs>
        <w:autoSpaceDE w:val="0"/>
        <w:autoSpaceDN w:val="0"/>
        <w:adjustRightInd w:val="0"/>
        <w:rPr>
          <w:rFonts w:ascii="Arial" w:hAnsi="Arial" w:cs="Arial"/>
          <w:bCs/>
          <w:caps/>
        </w:rPr>
      </w:pPr>
    </w:p>
    <w:p w14:paraId="6A9529AD" w14:textId="77777777" w:rsidR="006952CF" w:rsidRPr="000E1D5F" w:rsidRDefault="00D83756" w:rsidP="000E1D5F">
      <w:pPr>
        <w:tabs>
          <w:tab w:val="left" w:pos="1260"/>
        </w:tabs>
        <w:autoSpaceDE w:val="0"/>
        <w:autoSpaceDN w:val="0"/>
        <w:adjustRightInd w:val="0"/>
        <w:rPr>
          <w:rFonts w:ascii="Arial" w:hAnsi="Arial" w:cs="Arial"/>
          <w:caps/>
        </w:rPr>
      </w:pPr>
      <w:r w:rsidRPr="000E1D5F">
        <w:rPr>
          <w:rFonts w:ascii="Arial" w:hAnsi="Arial" w:cs="Arial"/>
        </w:rPr>
        <w:t>b.</w:t>
      </w:r>
      <w:r w:rsidR="0034666D" w:rsidRPr="000E1D5F">
        <w:rPr>
          <w:rFonts w:ascii="Arial" w:hAnsi="Arial" w:cs="Arial"/>
          <w:bCs/>
          <w:caps/>
        </w:rPr>
        <w:t xml:space="preserve"> Unacceptable performance</w:t>
      </w:r>
    </w:p>
    <w:p w14:paraId="6A9529AE" w14:textId="77777777" w:rsidR="006952CF" w:rsidRPr="000E1D5F" w:rsidRDefault="006952CF" w:rsidP="000E1D5F">
      <w:pPr>
        <w:tabs>
          <w:tab w:val="left" w:pos="1260"/>
        </w:tabs>
        <w:rPr>
          <w:rFonts w:ascii="Arial" w:hAnsi="Arial" w:cs="Arial"/>
        </w:rPr>
      </w:pPr>
    </w:p>
    <w:p w14:paraId="6A9529AF" w14:textId="77777777" w:rsidR="006952CF" w:rsidRPr="006B6E27" w:rsidRDefault="006952CF" w:rsidP="000E1D5F">
      <w:pPr>
        <w:tabs>
          <w:tab w:val="left" w:pos="1260"/>
        </w:tabs>
        <w:rPr>
          <w:rFonts w:ascii="Arial" w:hAnsi="Arial" w:cs="Arial"/>
        </w:rPr>
      </w:pPr>
      <w:r w:rsidRPr="000E1D5F">
        <w:rPr>
          <w:rFonts w:ascii="Arial" w:hAnsi="Arial" w:cs="Arial"/>
        </w:rPr>
        <w:t xml:space="preserve">When unacceptable performance occurs, the </w:t>
      </w:r>
      <w:r w:rsidR="00007550">
        <w:rPr>
          <w:rFonts w:ascii="Arial" w:hAnsi="Arial" w:cs="Arial"/>
        </w:rPr>
        <w:t>COR</w:t>
      </w:r>
      <w:r w:rsidRPr="006B6E27">
        <w:rPr>
          <w:rFonts w:ascii="Arial" w:hAnsi="Arial" w:cs="Arial"/>
        </w:rPr>
        <w:t xml:space="preserve"> shall inform the </w:t>
      </w:r>
      <w:r w:rsidR="001605DD" w:rsidRPr="006B6E27">
        <w:rPr>
          <w:rFonts w:ascii="Arial" w:hAnsi="Arial" w:cs="Arial"/>
        </w:rPr>
        <w:t>CO</w:t>
      </w:r>
      <w:r w:rsidRPr="006B6E27">
        <w:rPr>
          <w:rFonts w:ascii="Arial" w:hAnsi="Arial" w:cs="Arial"/>
        </w:rPr>
        <w:t xml:space="preserve">.  This will </w:t>
      </w:r>
      <w:r w:rsidR="008901E3" w:rsidRPr="006B6E27">
        <w:rPr>
          <w:rFonts w:ascii="Arial" w:hAnsi="Arial" w:cs="Arial"/>
        </w:rPr>
        <w:t>always</w:t>
      </w:r>
      <w:r w:rsidRPr="006B6E27">
        <w:rPr>
          <w:rFonts w:ascii="Arial" w:hAnsi="Arial" w:cs="Arial"/>
        </w:rPr>
        <w:t xml:space="preserve"> be in writing </w:t>
      </w:r>
      <w:r w:rsidR="008901E3" w:rsidRPr="006B6E27">
        <w:rPr>
          <w:rFonts w:ascii="Arial" w:hAnsi="Arial" w:cs="Arial"/>
        </w:rPr>
        <w:t>although when</w:t>
      </w:r>
      <w:r w:rsidRPr="006B6E27">
        <w:rPr>
          <w:rFonts w:ascii="Arial" w:hAnsi="Arial" w:cs="Arial"/>
        </w:rPr>
        <w:t xml:space="preserve"> circumstances necessitate </w:t>
      </w:r>
      <w:r w:rsidR="008901E3" w:rsidRPr="006B6E27">
        <w:rPr>
          <w:rFonts w:ascii="Arial" w:hAnsi="Arial" w:cs="Arial"/>
        </w:rPr>
        <w:t xml:space="preserve">immediate </w:t>
      </w:r>
      <w:r w:rsidRPr="006B6E27">
        <w:rPr>
          <w:rFonts w:ascii="Arial" w:hAnsi="Arial" w:cs="Arial"/>
        </w:rPr>
        <w:t>verbal communication</w:t>
      </w:r>
      <w:r w:rsidR="008901E3" w:rsidRPr="006B6E27">
        <w:rPr>
          <w:rFonts w:ascii="Arial" w:hAnsi="Arial" w:cs="Arial"/>
        </w:rPr>
        <w:t>, that communication will be followed in writing</w:t>
      </w:r>
      <w:r w:rsidRPr="006B6E27">
        <w:rPr>
          <w:rFonts w:ascii="Arial" w:hAnsi="Arial" w:cs="Arial"/>
        </w:rPr>
        <w:t xml:space="preserve">.  </w:t>
      </w:r>
      <w:r w:rsidR="008901E3" w:rsidRPr="006B6E27">
        <w:rPr>
          <w:rFonts w:ascii="Arial" w:hAnsi="Arial" w:cs="Arial"/>
        </w:rPr>
        <w:t>T</w:t>
      </w:r>
      <w:r w:rsidRPr="006B6E27">
        <w:rPr>
          <w:rFonts w:ascii="Arial" w:hAnsi="Arial" w:cs="Arial"/>
        </w:rPr>
        <w:t xml:space="preserve">he </w:t>
      </w:r>
      <w:r w:rsidR="00007550">
        <w:rPr>
          <w:rFonts w:ascii="Arial" w:hAnsi="Arial" w:cs="Arial"/>
        </w:rPr>
        <w:t>COR</w:t>
      </w:r>
      <w:r w:rsidRPr="006B6E27">
        <w:rPr>
          <w:rFonts w:ascii="Arial" w:hAnsi="Arial" w:cs="Arial"/>
        </w:rPr>
        <w:t xml:space="preserve"> shall document the discussion and place it in the </w:t>
      </w:r>
      <w:r w:rsidR="00007550">
        <w:rPr>
          <w:rFonts w:ascii="Arial" w:hAnsi="Arial" w:cs="Arial"/>
        </w:rPr>
        <w:t>COR</w:t>
      </w:r>
      <w:r w:rsidRPr="006B6E27">
        <w:rPr>
          <w:rFonts w:ascii="Arial" w:hAnsi="Arial" w:cs="Arial"/>
        </w:rPr>
        <w:t xml:space="preserve"> file.  </w:t>
      </w:r>
    </w:p>
    <w:p w14:paraId="6A9529B0" w14:textId="77777777" w:rsidR="006952CF" w:rsidRPr="006B6E27" w:rsidRDefault="006952CF" w:rsidP="000E1D5F">
      <w:pPr>
        <w:tabs>
          <w:tab w:val="left" w:pos="1260"/>
        </w:tabs>
        <w:rPr>
          <w:rFonts w:ascii="Arial" w:hAnsi="Arial" w:cs="Arial"/>
        </w:rPr>
      </w:pPr>
    </w:p>
    <w:p w14:paraId="6A9529B1" w14:textId="10D5537B" w:rsidR="006952CF" w:rsidRPr="000E1D5F" w:rsidRDefault="006952CF" w:rsidP="000E1D5F">
      <w:pPr>
        <w:tabs>
          <w:tab w:val="left" w:pos="1260"/>
        </w:tabs>
        <w:rPr>
          <w:rFonts w:ascii="Arial" w:hAnsi="Arial" w:cs="Arial"/>
        </w:rPr>
      </w:pPr>
      <w:r w:rsidRPr="006B6E27">
        <w:rPr>
          <w:rFonts w:ascii="Arial" w:hAnsi="Arial" w:cs="Arial"/>
        </w:rPr>
        <w:t>When the CO determines formal written communication</w:t>
      </w:r>
      <w:r w:rsidRPr="000E1D5F">
        <w:rPr>
          <w:rFonts w:ascii="Arial" w:hAnsi="Arial" w:cs="Arial"/>
        </w:rPr>
        <w:t xml:space="preserve"> is required, the </w:t>
      </w:r>
      <w:r w:rsidR="00007550">
        <w:rPr>
          <w:rFonts w:ascii="Arial" w:hAnsi="Arial" w:cs="Arial"/>
        </w:rPr>
        <w:t>COR</w:t>
      </w:r>
      <w:r w:rsidRPr="000E1D5F">
        <w:rPr>
          <w:rFonts w:ascii="Arial" w:hAnsi="Arial" w:cs="Arial"/>
        </w:rPr>
        <w:t xml:space="preserve"> shall prepare a Contract Discrepancy Report (CDR</w:t>
      </w:r>
      <w:r w:rsidR="00D13409" w:rsidRPr="000E1D5F">
        <w:rPr>
          <w:rFonts w:ascii="Arial" w:hAnsi="Arial" w:cs="Arial"/>
        </w:rPr>
        <w:t>) and</w:t>
      </w:r>
      <w:r w:rsidRPr="000E1D5F">
        <w:rPr>
          <w:rFonts w:ascii="Arial" w:hAnsi="Arial" w:cs="Arial"/>
        </w:rPr>
        <w:t xml:space="preserve"> present it to the </w:t>
      </w:r>
      <w:r w:rsidR="00B322CE">
        <w:rPr>
          <w:rFonts w:ascii="Arial" w:hAnsi="Arial" w:cs="Arial"/>
        </w:rPr>
        <w:t>Contractor</w:t>
      </w:r>
      <w:r w:rsidRPr="000E1D5F">
        <w:rPr>
          <w:rFonts w:ascii="Arial" w:hAnsi="Arial" w:cs="Arial"/>
        </w:rPr>
        <w:t xml:space="preserve">'s </w:t>
      </w:r>
      <w:r w:rsidR="0034666D" w:rsidRPr="000E1D5F">
        <w:rPr>
          <w:rFonts w:ascii="Arial" w:hAnsi="Arial" w:cs="Arial"/>
        </w:rPr>
        <w:t>program manager</w:t>
      </w:r>
      <w:r w:rsidRPr="000E1D5F">
        <w:rPr>
          <w:rFonts w:ascii="Arial" w:hAnsi="Arial" w:cs="Arial"/>
        </w:rPr>
        <w:t xml:space="preserve">.  </w:t>
      </w:r>
    </w:p>
    <w:p w14:paraId="6A9529B2" w14:textId="77777777" w:rsidR="006952CF" w:rsidRPr="000E1D5F" w:rsidRDefault="006952CF" w:rsidP="000E1D5F">
      <w:pPr>
        <w:tabs>
          <w:tab w:val="left" w:pos="1260"/>
        </w:tabs>
        <w:rPr>
          <w:rFonts w:ascii="Arial" w:hAnsi="Arial" w:cs="Arial"/>
        </w:rPr>
      </w:pPr>
    </w:p>
    <w:p w14:paraId="6A9529B3" w14:textId="62F042B7" w:rsidR="006952CF" w:rsidRPr="000E1D5F" w:rsidRDefault="006952CF" w:rsidP="000E1D5F">
      <w:pPr>
        <w:tabs>
          <w:tab w:val="left" w:pos="1260"/>
        </w:tabs>
        <w:rPr>
          <w:rFonts w:ascii="Arial" w:hAnsi="Arial" w:cs="Arial"/>
        </w:rPr>
      </w:pPr>
      <w:r w:rsidRPr="000E1D5F">
        <w:rPr>
          <w:rFonts w:ascii="Arial" w:hAnsi="Arial" w:cs="Arial"/>
        </w:rPr>
        <w:t xml:space="preserve">The </w:t>
      </w:r>
      <w:r w:rsidR="00B322CE">
        <w:rPr>
          <w:rFonts w:ascii="Arial" w:hAnsi="Arial" w:cs="Arial"/>
        </w:rPr>
        <w:t>Contractor</w:t>
      </w:r>
      <w:r w:rsidRPr="000E1D5F">
        <w:rPr>
          <w:rFonts w:ascii="Arial" w:hAnsi="Arial" w:cs="Arial"/>
        </w:rPr>
        <w:t xml:space="preserve"> shall acknowledge </w:t>
      </w:r>
      <w:r w:rsidR="00784683" w:rsidRPr="000E1D5F">
        <w:rPr>
          <w:rFonts w:ascii="Arial" w:hAnsi="Arial" w:cs="Arial"/>
        </w:rPr>
        <w:t>receipt of the CDR in writing</w:t>
      </w:r>
      <w:r w:rsidR="001605DD">
        <w:rPr>
          <w:rFonts w:ascii="Arial" w:hAnsi="Arial" w:cs="Arial"/>
        </w:rPr>
        <w:t xml:space="preserve"> to the CO</w:t>
      </w:r>
      <w:r w:rsidR="00784683" w:rsidRPr="000E1D5F">
        <w:rPr>
          <w:rFonts w:ascii="Arial" w:hAnsi="Arial" w:cs="Arial"/>
        </w:rPr>
        <w:t xml:space="preserve">.  </w:t>
      </w:r>
      <w:r w:rsidR="008901E3" w:rsidRPr="000E1D5F">
        <w:rPr>
          <w:rFonts w:ascii="Arial" w:hAnsi="Arial" w:cs="Arial"/>
        </w:rPr>
        <w:t xml:space="preserve">The CDR will state how long after receipt the </w:t>
      </w:r>
      <w:r w:rsidR="00B322CE">
        <w:rPr>
          <w:rFonts w:ascii="Arial" w:hAnsi="Arial" w:cs="Arial"/>
        </w:rPr>
        <w:t>Contractor</w:t>
      </w:r>
      <w:r w:rsidR="008901E3" w:rsidRPr="000E1D5F">
        <w:rPr>
          <w:rFonts w:ascii="Arial" w:hAnsi="Arial" w:cs="Arial"/>
        </w:rPr>
        <w:t xml:space="preserve"> </w:t>
      </w:r>
      <w:r w:rsidR="00D13409" w:rsidRPr="000E1D5F">
        <w:rPr>
          <w:rFonts w:ascii="Arial" w:hAnsi="Arial" w:cs="Arial"/>
        </w:rPr>
        <w:t>must</w:t>
      </w:r>
      <w:r w:rsidR="008901E3" w:rsidRPr="000E1D5F">
        <w:rPr>
          <w:rFonts w:ascii="Arial" w:hAnsi="Arial" w:cs="Arial"/>
        </w:rPr>
        <w:t xml:space="preserve"> take corrective action.  </w:t>
      </w:r>
      <w:r w:rsidRPr="000E1D5F">
        <w:rPr>
          <w:rFonts w:ascii="Arial" w:hAnsi="Arial" w:cs="Arial"/>
        </w:rPr>
        <w:t xml:space="preserve">The CDR will </w:t>
      </w:r>
      <w:r w:rsidR="008901E3" w:rsidRPr="000E1D5F">
        <w:rPr>
          <w:rFonts w:ascii="Arial" w:hAnsi="Arial" w:cs="Arial"/>
        </w:rPr>
        <w:t xml:space="preserve">also </w:t>
      </w:r>
      <w:r w:rsidRPr="000E1D5F">
        <w:rPr>
          <w:rFonts w:ascii="Arial" w:hAnsi="Arial" w:cs="Arial"/>
        </w:rPr>
        <w:t xml:space="preserve">specify if the </w:t>
      </w:r>
      <w:r w:rsidR="00B322CE">
        <w:rPr>
          <w:rFonts w:ascii="Arial" w:hAnsi="Arial" w:cs="Arial"/>
        </w:rPr>
        <w:t>Contractor</w:t>
      </w:r>
      <w:r w:rsidRPr="000E1D5F">
        <w:rPr>
          <w:rFonts w:ascii="Arial" w:hAnsi="Arial" w:cs="Arial"/>
        </w:rPr>
        <w:t xml:space="preserve"> is required to prepare a corrective action plan to document how the </w:t>
      </w:r>
      <w:r w:rsidR="00B322CE">
        <w:rPr>
          <w:rFonts w:ascii="Arial" w:hAnsi="Arial" w:cs="Arial"/>
        </w:rPr>
        <w:t>Contractor</w:t>
      </w:r>
      <w:r w:rsidRPr="000E1D5F">
        <w:rPr>
          <w:rFonts w:ascii="Arial" w:hAnsi="Arial" w:cs="Arial"/>
        </w:rPr>
        <w:t xml:space="preserve"> shall correct the unacceptable perf</w:t>
      </w:r>
      <w:r w:rsidR="003060D6" w:rsidRPr="000E1D5F">
        <w:rPr>
          <w:rFonts w:ascii="Arial" w:hAnsi="Arial" w:cs="Arial"/>
        </w:rPr>
        <w:t xml:space="preserve">ormance and avoid a recurrence.  </w:t>
      </w:r>
      <w:r w:rsidRPr="000E1D5F">
        <w:rPr>
          <w:rFonts w:ascii="Arial" w:hAnsi="Arial" w:cs="Arial"/>
        </w:rPr>
        <w:t xml:space="preserve">The </w:t>
      </w:r>
      <w:r w:rsidR="001605DD">
        <w:rPr>
          <w:rFonts w:ascii="Arial" w:hAnsi="Arial" w:cs="Arial"/>
        </w:rPr>
        <w:t>CO</w:t>
      </w:r>
      <w:r w:rsidR="001605DD" w:rsidRPr="000E1D5F">
        <w:rPr>
          <w:rFonts w:ascii="Arial" w:hAnsi="Arial" w:cs="Arial"/>
        </w:rPr>
        <w:t xml:space="preserve"> </w:t>
      </w:r>
      <w:r w:rsidRPr="000E1D5F">
        <w:rPr>
          <w:rFonts w:ascii="Arial" w:hAnsi="Arial" w:cs="Arial"/>
        </w:rPr>
        <w:t xml:space="preserve">shall review the </w:t>
      </w:r>
      <w:r w:rsidR="00B322CE">
        <w:rPr>
          <w:rFonts w:ascii="Arial" w:hAnsi="Arial" w:cs="Arial"/>
        </w:rPr>
        <w:t>Contractor</w:t>
      </w:r>
      <w:r w:rsidRPr="000E1D5F">
        <w:rPr>
          <w:rFonts w:ascii="Arial" w:hAnsi="Arial" w:cs="Arial"/>
        </w:rPr>
        <w:t xml:space="preserve">'s corrective action plan to determine acceptability. </w:t>
      </w:r>
    </w:p>
    <w:p w14:paraId="6A9529B4" w14:textId="77777777" w:rsidR="006952CF" w:rsidRPr="000E1D5F" w:rsidRDefault="006952CF" w:rsidP="000E1D5F">
      <w:pPr>
        <w:tabs>
          <w:tab w:val="left" w:pos="1260"/>
        </w:tabs>
        <w:rPr>
          <w:rFonts w:ascii="Arial" w:hAnsi="Arial" w:cs="Arial"/>
        </w:rPr>
      </w:pPr>
    </w:p>
    <w:p w14:paraId="6A9529B5" w14:textId="77777777" w:rsidR="006952CF" w:rsidRPr="000E1D5F" w:rsidRDefault="006952CF" w:rsidP="000E1D5F">
      <w:pPr>
        <w:tabs>
          <w:tab w:val="left" w:pos="1260"/>
        </w:tabs>
        <w:rPr>
          <w:rFonts w:ascii="Arial" w:hAnsi="Arial" w:cs="Arial"/>
        </w:rPr>
      </w:pPr>
      <w:r w:rsidRPr="000E1D5F">
        <w:rPr>
          <w:rFonts w:ascii="Arial" w:hAnsi="Arial" w:cs="Arial"/>
        </w:rPr>
        <w:t xml:space="preserve">Any CDRs may become a part of the supporting documentation for </w:t>
      </w:r>
      <w:r w:rsidR="0034666D" w:rsidRPr="000E1D5F">
        <w:rPr>
          <w:rFonts w:ascii="Arial" w:hAnsi="Arial" w:cs="Arial"/>
        </w:rPr>
        <w:t>any contractual action deemed necessary by the C</w:t>
      </w:r>
      <w:r w:rsidRPr="000E1D5F">
        <w:rPr>
          <w:rFonts w:ascii="Arial" w:hAnsi="Arial" w:cs="Arial"/>
        </w:rPr>
        <w:t xml:space="preserve">O. </w:t>
      </w:r>
    </w:p>
    <w:p w14:paraId="6A9529B6" w14:textId="77777777" w:rsidR="006952CF" w:rsidRPr="000E1D5F" w:rsidRDefault="006952CF" w:rsidP="000E1D5F">
      <w:pPr>
        <w:tabs>
          <w:tab w:val="left" w:pos="1260"/>
        </w:tabs>
        <w:rPr>
          <w:rFonts w:ascii="Arial" w:hAnsi="Arial" w:cs="Arial"/>
        </w:rPr>
      </w:pPr>
    </w:p>
    <w:p w14:paraId="6A9529B7" w14:textId="77777777" w:rsidR="0034666D" w:rsidRPr="000E1D5F" w:rsidRDefault="0034666D" w:rsidP="000E1D5F">
      <w:pPr>
        <w:tabs>
          <w:tab w:val="left" w:pos="1260"/>
        </w:tabs>
        <w:rPr>
          <w:rFonts w:ascii="Arial" w:hAnsi="Arial" w:cs="Arial"/>
        </w:rPr>
      </w:pPr>
    </w:p>
    <w:p w14:paraId="6A9529B8" w14:textId="77777777" w:rsidR="006952CF" w:rsidRPr="000E1D5F" w:rsidRDefault="00C22D68" w:rsidP="000E1D5F">
      <w:pPr>
        <w:tabs>
          <w:tab w:val="left" w:pos="1260"/>
        </w:tabs>
        <w:rPr>
          <w:rFonts w:ascii="Arial" w:hAnsi="Arial" w:cs="Arial"/>
          <w:bCs/>
        </w:rPr>
      </w:pPr>
      <w:r w:rsidRPr="000E1D5F">
        <w:rPr>
          <w:rFonts w:ascii="Arial" w:hAnsi="Arial" w:cs="Arial"/>
          <w:b/>
          <w:bCs/>
        </w:rPr>
        <w:t>9</w:t>
      </w:r>
      <w:r w:rsidR="006952CF" w:rsidRPr="000E1D5F">
        <w:rPr>
          <w:rFonts w:ascii="Arial" w:hAnsi="Arial" w:cs="Arial"/>
          <w:b/>
          <w:bCs/>
        </w:rPr>
        <w:t xml:space="preserve">. </w:t>
      </w:r>
      <w:r w:rsidR="006952CF" w:rsidRPr="000E1D5F">
        <w:rPr>
          <w:rFonts w:ascii="Arial" w:hAnsi="Arial" w:cs="Arial"/>
          <w:b/>
          <w:bCs/>
          <w:caps/>
        </w:rPr>
        <w:t>Frequency of Measurement</w:t>
      </w:r>
      <w:r w:rsidR="006952CF" w:rsidRPr="000E1D5F">
        <w:rPr>
          <w:rFonts w:ascii="Arial" w:hAnsi="Arial" w:cs="Arial"/>
          <w:bCs/>
        </w:rPr>
        <w:br/>
      </w:r>
      <w:r w:rsidR="006952CF" w:rsidRPr="000E1D5F">
        <w:rPr>
          <w:rFonts w:ascii="Arial" w:hAnsi="Arial" w:cs="Arial"/>
          <w:bCs/>
        </w:rPr>
        <w:br/>
        <w:t>a. Frequency of Measurement.</w:t>
      </w:r>
    </w:p>
    <w:p w14:paraId="6A9529B9" w14:textId="77777777" w:rsidR="006952CF" w:rsidRPr="000E1D5F" w:rsidRDefault="006952CF" w:rsidP="000E1D5F">
      <w:pPr>
        <w:tabs>
          <w:tab w:val="left" w:pos="1260"/>
        </w:tabs>
        <w:rPr>
          <w:rFonts w:ascii="Arial" w:hAnsi="Arial" w:cs="Arial"/>
          <w:bCs/>
        </w:rPr>
      </w:pPr>
    </w:p>
    <w:p w14:paraId="6A9529BA" w14:textId="77777777" w:rsidR="006952CF" w:rsidRPr="000E1D5F" w:rsidRDefault="0034666D" w:rsidP="000E1D5F">
      <w:pPr>
        <w:tabs>
          <w:tab w:val="left" w:pos="1260"/>
        </w:tabs>
        <w:rPr>
          <w:rFonts w:ascii="Arial" w:hAnsi="Arial" w:cs="Arial"/>
          <w:snapToGrid w:val="0"/>
        </w:rPr>
      </w:pPr>
      <w:r w:rsidRPr="000E1D5F">
        <w:rPr>
          <w:rFonts w:ascii="Arial" w:hAnsi="Arial" w:cs="Arial"/>
          <w:snapToGrid w:val="0"/>
        </w:rPr>
        <w:t xml:space="preserve">During </w:t>
      </w:r>
      <w:r w:rsidR="00094770" w:rsidRPr="000E1D5F">
        <w:rPr>
          <w:rFonts w:ascii="Arial" w:hAnsi="Arial" w:cs="Arial"/>
          <w:snapToGrid w:val="0"/>
        </w:rPr>
        <w:t>contract/order</w:t>
      </w:r>
      <w:r w:rsidR="006952CF" w:rsidRPr="000E1D5F">
        <w:rPr>
          <w:rFonts w:ascii="Arial" w:hAnsi="Arial" w:cs="Arial"/>
          <w:snapToGrid w:val="0"/>
        </w:rPr>
        <w:t xml:space="preserve"> performance, the </w:t>
      </w:r>
      <w:r w:rsidR="00007550">
        <w:rPr>
          <w:rFonts w:ascii="Arial" w:hAnsi="Arial" w:cs="Arial"/>
          <w:snapToGrid w:val="0"/>
        </w:rPr>
        <w:t>COR</w:t>
      </w:r>
      <w:r w:rsidR="006952CF" w:rsidRPr="000E1D5F">
        <w:rPr>
          <w:rFonts w:ascii="Arial" w:hAnsi="Arial" w:cs="Arial"/>
          <w:snapToGrid w:val="0"/>
        </w:rPr>
        <w:t xml:space="preserve"> </w:t>
      </w:r>
      <w:r w:rsidR="00142D76" w:rsidRPr="000E1D5F">
        <w:rPr>
          <w:rFonts w:ascii="Arial" w:hAnsi="Arial" w:cs="Arial"/>
          <w:snapToGrid w:val="0"/>
        </w:rPr>
        <w:t xml:space="preserve">will periodically </w:t>
      </w:r>
      <w:r w:rsidR="006952CF" w:rsidRPr="000E1D5F">
        <w:rPr>
          <w:rFonts w:ascii="Arial" w:hAnsi="Arial" w:cs="Arial"/>
          <w:snapToGrid w:val="0"/>
        </w:rPr>
        <w:t xml:space="preserve">analyze whether the negotiated frequency of </w:t>
      </w:r>
      <w:r w:rsidRPr="000E1D5F">
        <w:rPr>
          <w:rFonts w:ascii="Arial" w:hAnsi="Arial" w:cs="Arial"/>
          <w:snapToGrid w:val="0"/>
        </w:rPr>
        <w:t>surveillance</w:t>
      </w:r>
      <w:r w:rsidR="006952CF" w:rsidRPr="000E1D5F">
        <w:rPr>
          <w:rFonts w:ascii="Arial" w:hAnsi="Arial" w:cs="Arial"/>
          <w:snapToGrid w:val="0"/>
        </w:rPr>
        <w:t xml:space="preserve"> is appropriate for the work being performed</w:t>
      </w:r>
      <w:r w:rsidR="001605DD">
        <w:rPr>
          <w:rFonts w:ascii="Arial" w:hAnsi="Arial" w:cs="Arial"/>
          <w:snapToGrid w:val="0"/>
        </w:rPr>
        <w:t>, and at a minimum shall be twice a year</w:t>
      </w:r>
      <w:r w:rsidR="006952CF" w:rsidRPr="000E1D5F">
        <w:rPr>
          <w:rFonts w:ascii="Arial" w:hAnsi="Arial" w:cs="Arial"/>
          <w:snapToGrid w:val="0"/>
        </w:rPr>
        <w:t xml:space="preserve">.  </w:t>
      </w:r>
    </w:p>
    <w:p w14:paraId="6A9529BB" w14:textId="77777777" w:rsidR="006952CF" w:rsidRPr="000E1D5F" w:rsidRDefault="006952CF" w:rsidP="000E1D5F">
      <w:pPr>
        <w:tabs>
          <w:tab w:val="left" w:pos="1260"/>
        </w:tabs>
        <w:rPr>
          <w:rFonts w:ascii="Arial" w:hAnsi="Arial" w:cs="Arial"/>
          <w:snapToGrid w:val="0"/>
        </w:rPr>
      </w:pPr>
    </w:p>
    <w:p w14:paraId="6A9529BC" w14:textId="77777777" w:rsidR="006952CF" w:rsidRPr="000E1D5F" w:rsidRDefault="006952CF" w:rsidP="000E1D5F">
      <w:pPr>
        <w:tabs>
          <w:tab w:val="left" w:pos="1260"/>
        </w:tabs>
        <w:rPr>
          <w:rFonts w:ascii="Arial" w:hAnsi="Arial" w:cs="Arial"/>
          <w:bCs/>
        </w:rPr>
      </w:pPr>
      <w:r w:rsidRPr="000E1D5F">
        <w:rPr>
          <w:rFonts w:ascii="Arial" w:hAnsi="Arial" w:cs="Arial"/>
          <w:bCs/>
        </w:rPr>
        <w:t>b. Frequency of Performance Assessment Meetings.</w:t>
      </w:r>
    </w:p>
    <w:p w14:paraId="6A9529BD" w14:textId="77777777" w:rsidR="006952CF" w:rsidRPr="000E1D5F" w:rsidRDefault="006952CF" w:rsidP="000E1D5F">
      <w:pPr>
        <w:tabs>
          <w:tab w:val="left" w:pos="1260"/>
        </w:tabs>
        <w:rPr>
          <w:rFonts w:ascii="Arial" w:hAnsi="Arial" w:cs="Arial"/>
          <w:bCs/>
        </w:rPr>
      </w:pPr>
    </w:p>
    <w:p w14:paraId="6A9529BE" w14:textId="231E1DC6" w:rsidR="006952CF" w:rsidRDefault="006952CF" w:rsidP="000E1D5F">
      <w:pPr>
        <w:tabs>
          <w:tab w:val="left" w:pos="1260"/>
        </w:tabs>
        <w:rPr>
          <w:rFonts w:ascii="Arial" w:hAnsi="Arial" w:cs="Arial"/>
          <w:snapToGrid w:val="0"/>
        </w:rPr>
      </w:pPr>
      <w:r w:rsidRPr="000E1D5F">
        <w:rPr>
          <w:rFonts w:ascii="Arial" w:hAnsi="Arial" w:cs="Arial"/>
          <w:snapToGrid w:val="0"/>
        </w:rPr>
        <w:t xml:space="preserve">The </w:t>
      </w:r>
      <w:r w:rsidR="00007550">
        <w:rPr>
          <w:rFonts w:ascii="Arial" w:hAnsi="Arial" w:cs="Arial"/>
          <w:snapToGrid w:val="0"/>
        </w:rPr>
        <w:t>COR</w:t>
      </w:r>
      <w:r w:rsidRPr="000E1D5F">
        <w:rPr>
          <w:rFonts w:ascii="Arial" w:hAnsi="Arial" w:cs="Arial"/>
          <w:snapToGrid w:val="0"/>
        </w:rPr>
        <w:t xml:space="preserve"> shall meet with the </w:t>
      </w:r>
      <w:r w:rsidR="00B322CE">
        <w:rPr>
          <w:rFonts w:ascii="Arial" w:hAnsi="Arial" w:cs="Arial"/>
          <w:snapToGrid w:val="0"/>
        </w:rPr>
        <w:t>Contractor</w:t>
      </w:r>
      <w:r w:rsidRPr="000E1D5F">
        <w:rPr>
          <w:rFonts w:ascii="Arial" w:hAnsi="Arial" w:cs="Arial"/>
          <w:snapToGrid w:val="0"/>
        </w:rPr>
        <w:t xml:space="preserve"> </w:t>
      </w:r>
      <w:r w:rsidR="00967876">
        <w:rPr>
          <w:rFonts w:ascii="Arial" w:hAnsi="Arial" w:cs="Arial"/>
          <w:snapToGrid w:val="0"/>
        </w:rPr>
        <w:t xml:space="preserve">monthly </w:t>
      </w:r>
      <w:r w:rsidRPr="000E1D5F">
        <w:rPr>
          <w:rFonts w:ascii="Arial" w:hAnsi="Arial" w:cs="Arial"/>
          <w:snapToGrid w:val="0"/>
        </w:rPr>
        <w:t>to assess performance and shall provide a written assessment</w:t>
      </w:r>
      <w:r w:rsidR="001605DD">
        <w:rPr>
          <w:rFonts w:ascii="Arial" w:hAnsi="Arial" w:cs="Arial"/>
          <w:snapToGrid w:val="0"/>
        </w:rPr>
        <w:t xml:space="preserve"> to the CO</w:t>
      </w:r>
      <w:r w:rsidRPr="000E1D5F">
        <w:rPr>
          <w:rFonts w:ascii="Arial" w:hAnsi="Arial" w:cs="Arial"/>
          <w:snapToGrid w:val="0"/>
        </w:rPr>
        <w:t xml:space="preserve">.  </w:t>
      </w:r>
    </w:p>
    <w:p w14:paraId="5568F418" w14:textId="77777777" w:rsidR="00F85318" w:rsidRPr="000E1D5F" w:rsidRDefault="00F85318" w:rsidP="000E1D5F">
      <w:pPr>
        <w:tabs>
          <w:tab w:val="left" w:pos="1260"/>
        </w:tabs>
        <w:rPr>
          <w:rFonts w:ascii="Arial" w:hAnsi="Arial" w:cs="Arial"/>
          <w:snapToGrid w:val="0"/>
        </w:rPr>
      </w:pPr>
    </w:p>
    <w:p w14:paraId="6A9529C0" w14:textId="77777777" w:rsidR="00785331" w:rsidRPr="00F85318" w:rsidRDefault="008901E3" w:rsidP="00F85318">
      <w:pPr>
        <w:rPr>
          <w:rFonts w:ascii="Arial" w:hAnsi="Arial" w:cs="Arial"/>
        </w:rPr>
      </w:pPr>
      <w:bookmarkStart w:id="5" w:name="_Toc216526961"/>
      <w:r w:rsidRPr="00BB6B37">
        <w:rPr>
          <w:rFonts w:ascii="Arial" w:hAnsi="Arial" w:cs="Arial"/>
          <w:u w:val="single"/>
        </w:rPr>
        <w:t xml:space="preserve">Quality of submission should also be considered.  </w:t>
      </w:r>
      <w:r w:rsidR="003F7DC8" w:rsidRPr="00BB6B37">
        <w:rPr>
          <w:rFonts w:ascii="Arial" w:hAnsi="Arial" w:cs="Arial"/>
          <w:u w:val="single"/>
        </w:rPr>
        <w:t xml:space="preserve">See examples below.  </w:t>
      </w:r>
      <w:r w:rsidR="00CC49CA" w:rsidRPr="00BB6B37">
        <w:rPr>
          <w:rFonts w:ascii="Arial" w:hAnsi="Arial" w:cs="Arial"/>
          <w:u w:val="single"/>
        </w:rPr>
        <w:t xml:space="preserve">Error rates or resubmits for content flaws </w:t>
      </w:r>
      <w:r w:rsidR="003F7DC8" w:rsidRPr="00BB6B37">
        <w:rPr>
          <w:rFonts w:ascii="Arial" w:hAnsi="Arial" w:cs="Arial"/>
          <w:u w:val="single"/>
        </w:rPr>
        <w:t>would be the measures associated with these standards</w:t>
      </w:r>
      <w:r w:rsidR="00CC49CA" w:rsidRPr="00F85318">
        <w:rPr>
          <w:rFonts w:ascii="Arial" w:hAnsi="Arial" w:cs="Arial"/>
        </w:rPr>
        <w:t xml:space="preserve">.  </w:t>
      </w:r>
    </w:p>
    <w:p w14:paraId="6A9529C1" w14:textId="77777777" w:rsidR="00785331" w:rsidRPr="000E1D5F" w:rsidRDefault="00785331" w:rsidP="000E1D5F">
      <w:pPr>
        <w:tabs>
          <w:tab w:val="left" w:pos="1260"/>
        </w:tabs>
        <w:rPr>
          <w:rFonts w:ascii="Arial" w:hAnsi="Arial" w:cs="Arial"/>
        </w:rPr>
      </w:pPr>
    </w:p>
    <w:p w14:paraId="6A9529C2" w14:textId="77777777" w:rsidR="00CC49CA" w:rsidRPr="000E1D5F" w:rsidRDefault="00CC49CA" w:rsidP="001E053B">
      <w:pPr>
        <w:pStyle w:val="ListParagraph"/>
      </w:pPr>
      <w:r w:rsidRPr="000E1D5F">
        <w:t xml:space="preserve">Accuracy </w:t>
      </w:r>
      <w:r w:rsidRPr="000E1D5F">
        <w:noBreakHyphen/>
        <w:t xml:space="preserve"> Work Products shall be accurate in presentation, technical content, and adhere to accepted elements of style.  </w:t>
      </w:r>
    </w:p>
    <w:p w14:paraId="6A9529C3" w14:textId="77777777" w:rsidR="00CC49CA" w:rsidRPr="000E1D5F" w:rsidRDefault="00CC49CA" w:rsidP="001E053B">
      <w:pPr>
        <w:pStyle w:val="ListParagraph"/>
      </w:pPr>
      <w:r w:rsidRPr="000E1D5F">
        <w:t xml:space="preserve">Clarity </w:t>
      </w:r>
      <w:r w:rsidRPr="000E1D5F">
        <w:noBreakHyphen/>
        <w:t xml:space="preserve"> Work Products shall be clear and concise.  Any/All diagrams shall be easy to understand and be relevant to the supporting narrative.</w:t>
      </w:r>
    </w:p>
    <w:p w14:paraId="6A9529C4" w14:textId="77777777" w:rsidR="00CC49CA" w:rsidRPr="000E1D5F" w:rsidRDefault="00CC49CA" w:rsidP="001E053B">
      <w:pPr>
        <w:pStyle w:val="ListParagraph"/>
      </w:pPr>
      <w:r w:rsidRPr="000E1D5F">
        <w:t xml:space="preserve">Consistency to Requirements </w:t>
      </w:r>
      <w:r w:rsidRPr="000E1D5F">
        <w:noBreakHyphen/>
        <w:t xml:space="preserve"> All work products must satisfy the requirements of this PWS.</w:t>
      </w:r>
    </w:p>
    <w:p w14:paraId="6A9529C5" w14:textId="77777777" w:rsidR="00CC49CA" w:rsidRPr="000E1D5F" w:rsidRDefault="00CC49CA" w:rsidP="001E053B">
      <w:pPr>
        <w:pStyle w:val="ListParagraph"/>
      </w:pPr>
      <w:r w:rsidRPr="000E1D5F">
        <w:t xml:space="preserve">File Editing </w:t>
      </w:r>
      <w:r w:rsidRPr="000E1D5F">
        <w:noBreakHyphen/>
        <w:t xml:space="preserve"> All text and diagrammatic files shall be editable by the VA in Windows-based or Adobe environments/platforms.</w:t>
      </w:r>
    </w:p>
    <w:p w14:paraId="6A9529C6" w14:textId="77777777" w:rsidR="00CC49CA" w:rsidRPr="000E1D5F" w:rsidRDefault="00CC49CA" w:rsidP="001E053B">
      <w:pPr>
        <w:pStyle w:val="ListParagraph"/>
      </w:pPr>
      <w:r w:rsidRPr="000E1D5F">
        <w:t>Format - Follow specified VA Directives or Manuals and/or best business practices.</w:t>
      </w:r>
    </w:p>
    <w:p w14:paraId="6A9529C7" w14:textId="77777777" w:rsidR="00CC49CA" w:rsidRPr="000E1D5F" w:rsidRDefault="00CC49CA" w:rsidP="001E053B">
      <w:pPr>
        <w:pStyle w:val="ListParagraph"/>
      </w:pPr>
      <w:r w:rsidRPr="000E1D5F">
        <w:t xml:space="preserve">Presentations - Presentations shall be clear, concise, executive-focused, and written in plain, clear English with minimal jargon, understandable by lay persons.  The quality of deliverables directly contributes </w:t>
      </w:r>
      <w:r w:rsidR="006259DD">
        <w:t xml:space="preserve">to organizational </w:t>
      </w:r>
      <w:r w:rsidRPr="000E1D5F">
        <w:t>communications.</w:t>
      </w:r>
    </w:p>
    <w:p w14:paraId="6A9529C8" w14:textId="77777777" w:rsidR="00CC49CA" w:rsidRPr="000E1D5F" w:rsidRDefault="00CC49CA" w:rsidP="001E053B">
      <w:pPr>
        <w:pStyle w:val="ListParagraph"/>
      </w:pPr>
      <w:r w:rsidRPr="000E1D5F">
        <w:t xml:space="preserve">Project Plan - Project Plan shall be comprehensive; recognize and address authority, perceptions, and concerns of stakeholders; incorporate scope of requisite requirements across the </w:t>
      </w:r>
      <w:r w:rsidR="006259DD">
        <w:t>organization and/or agency.</w:t>
      </w:r>
    </w:p>
    <w:p w14:paraId="6A9529C9" w14:textId="77777777" w:rsidR="00CC49CA" w:rsidRPr="000E1D5F" w:rsidRDefault="00CC49CA" w:rsidP="001E053B">
      <w:pPr>
        <w:pStyle w:val="ListParagraph"/>
      </w:pPr>
      <w:r w:rsidRPr="000E1D5F">
        <w:t>Reports - There shall be no omissions in the reports, documents or functional requirements.</w:t>
      </w:r>
      <w:r w:rsidRPr="000E1D5F" w:rsidDel="003070E1">
        <w:t xml:space="preserve"> </w:t>
      </w:r>
    </w:p>
    <w:p w14:paraId="6A9529CA" w14:textId="77777777" w:rsidR="00CC49CA" w:rsidRPr="000E1D5F" w:rsidRDefault="00CC49CA" w:rsidP="001E053B">
      <w:pPr>
        <w:pStyle w:val="ListParagraph"/>
      </w:pPr>
      <w:r w:rsidRPr="000E1D5F">
        <w:t>Publications and other documents - Deliverables shall be in formats appropriate to target audiences; user friendly, clear, thorough and comprehensive.</w:t>
      </w:r>
    </w:p>
    <w:p w14:paraId="6A9529CB" w14:textId="77777777" w:rsidR="00CC49CA" w:rsidRPr="000E1D5F" w:rsidRDefault="00CC49CA" w:rsidP="001E053B">
      <w:pPr>
        <w:pStyle w:val="ListParagraph"/>
      </w:pPr>
      <w:r w:rsidRPr="000E1D5F">
        <w:t>Meeting support - Pre-meeting preparations and logistics; smooth meeting operations; comprehensive post-meeting summaries to include but not limited to:  Minutes, Action Items, Attendees, Program Objectives and Milestones and major decision points.</w:t>
      </w:r>
      <w:r w:rsidRPr="000E1D5F" w:rsidDel="003070E1">
        <w:t xml:space="preserve"> </w:t>
      </w:r>
      <w:r w:rsidRPr="000E1D5F">
        <w:t xml:space="preserve"> </w:t>
      </w:r>
    </w:p>
    <w:p w14:paraId="6A9529CC" w14:textId="77777777" w:rsidR="00CC49CA" w:rsidRPr="000E1D5F" w:rsidRDefault="00CC49CA" w:rsidP="001E053B">
      <w:pPr>
        <w:pStyle w:val="ListParagraph"/>
      </w:pPr>
      <w:r w:rsidRPr="000E1D5F">
        <w:t>Analyses and Assessments - Analyses and assessments are performed with accuracy, completeness and adherence to industry best practices.</w:t>
      </w:r>
    </w:p>
    <w:p w14:paraId="6A9529CD" w14:textId="77777777" w:rsidR="00CC49CA" w:rsidRDefault="00CC49CA" w:rsidP="001E053B">
      <w:pPr>
        <w:pStyle w:val="ListParagraph"/>
      </w:pPr>
      <w:r w:rsidRPr="000E1D5F">
        <w:t>Obtain stakeholder input.  Deliverables shall consist of the timely implementation of input mechanisms, and shall consist of an accurate and comprehensive synthesis of results and recommendations. Integration of relevant stakeholder input documented for deliverable.</w:t>
      </w:r>
    </w:p>
    <w:p w14:paraId="6A9529CE" w14:textId="77777777" w:rsidR="00182704" w:rsidRDefault="00182704" w:rsidP="00F85318">
      <w:pPr>
        <w:ind w:left="720"/>
      </w:pPr>
    </w:p>
    <w:p w14:paraId="6A9529CF" w14:textId="77777777" w:rsidR="00182704" w:rsidRDefault="00182704" w:rsidP="00F85318">
      <w:pPr>
        <w:ind w:left="720"/>
      </w:pPr>
    </w:p>
    <w:p w14:paraId="6A9529D0" w14:textId="77777777" w:rsidR="00182704" w:rsidRDefault="00182704" w:rsidP="00F85318">
      <w:pPr>
        <w:ind w:left="720"/>
      </w:pPr>
    </w:p>
    <w:p w14:paraId="6A9529D1" w14:textId="77777777" w:rsidR="00182704" w:rsidRDefault="00182704" w:rsidP="00F85318">
      <w:pPr>
        <w:ind w:left="720"/>
      </w:pPr>
    </w:p>
    <w:p w14:paraId="6A9529D2" w14:textId="77777777" w:rsidR="00182704" w:rsidRPr="001E053B" w:rsidRDefault="005C274D" w:rsidP="00F85318">
      <w:pPr>
        <w:ind w:left="720"/>
        <w:rPr>
          <w:rFonts w:ascii="Arial" w:hAnsi="Arial" w:cs="Arial"/>
        </w:rPr>
      </w:pPr>
      <w:r>
        <w:br w:type="page"/>
      </w:r>
      <w:r w:rsidRPr="001E053B">
        <w:rPr>
          <w:rFonts w:ascii="Arial" w:hAnsi="Arial" w:cs="Arial"/>
        </w:rPr>
        <w:t xml:space="preserve">The following rating definitions </w:t>
      </w:r>
      <w:r w:rsidR="00832ACE" w:rsidRPr="001E053B">
        <w:rPr>
          <w:rFonts w:ascii="Arial" w:hAnsi="Arial" w:cs="Arial"/>
        </w:rPr>
        <w:t>can be used as</w:t>
      </w:r>
      <w:r w:rsidRPr="001E053B">
        <w:rPr>
          <w:rFonts w:ascii="Arial" w:hAnsi="Arial" w:cs="Arial"/>
        </w:rPr>
        <w:t xml:space="preserve"> a guide when completing the Performance Based Service Assessment:</w:t>
      </w:r>
    </w:p>
    <w:p w14:paraId="6A9529D3" w14:textId="77777777" w:rsidR="005C274D" w:rsidRDefault="005C274D" w:rsidP="00F85318">
      <w:pPr>
        <w:ind w:left="720"/>
      </w:pPr>
    </w:p>
    <w:p w14:paraId="6A9529D4" w14:textId="77777777" w:rsidR="005C274D" w:rsidRDefault="005C274D" w:rsidP="00F85318">
      <w:pPr>
        <w:ind w:left="720"/>
      </w:pPr>
    </w:p>
    <w:p w14:paraId="6A9529D5" w14:textId="77777777" w:rsidR="005C274D" w:rsidRDefault="005C274D" w:rsidP="00F85318">
      <w:pPr>
        <w:ind w:left="720"/>
      </w:pPr>
    </w:p>
    <w:tbl>
      <w:tblPr>
        <w:tblW w:w="8820" w:type="dxa"/>
        <w:tblInd w:w="468" w:type="dxa"/>
        <w:tblCellMar>
          <w:left w:w="0" w:type="dxa"/>
          <w:right w:w="0" w:type="dxa"/>
        </w:tblCellMar>
        <w:tblLook w:val="04A0" w:firstRow="1" w:lastRow="0" w:firstColumn="1" w:lastColumn="0" w:noHBand="0" w:noVBand="1"/>
      </w:tblPr>
      <w:tblGrid>
        <w:gridCol w:w="2340"/>
        <w:gridCol w:w="6480"/>
      </w:tblGrid>
      <w:tr w:rsidR="005C274D" w:rsidRPr="001E053B" w14:paraId="6A9529DA" w14:textId="77777777" w:rsidTr="007634F4">
        <w:tc>
          <w:tcPr>
            <w:tcW w:w="234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A9529D6" w14:textId="77777777" w:rsidR="005C274D" w:rsidRPr="001E053B" w:rsidRDefault="005C274D">
            <w:pPr>
              <w:pStyle w:val="Header"/>
              <w:jc w:val="center"/>
              <w:rPr>
                <w:rFonts w:eastAsia="Calibri"/>
                <w:b/>
                <w:bCs/>
              </w:rPr>
            </w:pPr>
            <w:r w:rsidRPr="001E053B">
              <w:rPr>
                <w:b/>
                <w:bCs/>
              </w:rPr>
              <w:t xml:space="preserve">Performance </w:t>
            </w:r>
          </w:p>
          <w:p w14:paraId="6A9529D7" w14:textId="77777777" w:rsidR="005C274D" w:rsidRPr="001E053B" w:rsidRDefault="005C274D">
            <w:pPr>
              <w:pStyle w:val="Header"/>
              <w:jc w:val="center"/>
              <w:rPr>
                <w:b/>
                <w:bCs/>
              </w:rPr>
            </w:pPr>
            <w:r w:rsidRPr="001E053B">
              <w:rPr>
                <w:b/>
                <w:bCs/>
              </w:rPr>
              <w:t>Rating</w:t>
            </w:r>
          </w:p>
        </w:tc>
        <w:tc>
          <w:tcPr>
            <w:tcW w:w="64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6A9529D8" w14:textId="77777777" w:rsidR="005C274D" w:rsidRPr="001E053B" w:rsidRDefault="005C274D">
            <w:pPr>
              <w:pStyle w:val="Heading4"/>
              <w:rPr>
                <w:rFonts w:ascii="Times New Roman" w:hAnsi="Times New Roman"/>
                <w:sz w:val="24"/>
                <w:szCs w:val="24"/>
                <w:lang w:val="en-US" w:eastAsia="en-US"/>
              </w:rPr>
            </w:pPr>
            <w:r w:rsidRPr="001E053B">
              <w:rPr>
                <w:rFonts w:ascii="Times New Roman" w:hAnsi="Times New Roman"/>
                <w:lang w:val="en-US" w:eastAsia="en-US"/>
              </w:rPr>
              <w:t>Criteria</w:t>
            </w:r>
          </w:p>
          <w:p w14:paraId="6A9529D9" w14:textId="77777777" w:rsidR="005C274D" w:rsidRPr="001E053B" w:rsidRDefault="005C274D">
            <w:pPr>
              <w:jc w:val="center"/>
              <w:rPr>
                <w:rFonts w:eastAsia="Calibri"/>
              </w:rPr>
            </w:pPr>
          </w:p>
        </w:tc>
      </w:tr>
      <w:tr w:rsidR="005C274D" w:rsidRPr="001E053B" w14:paraId="6A9529DD" w14:textId="77777777" w:rsidTr="007634F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529DB" w14:textId="77777777" w:rsidR="005C274D" w:rsidRPr="001E053B" w:rsidRDefault="005C274D">
            <w:pPr>
              <w:pStyle w:val="Header"/>
              <w:jc w:val="center"/>
            </w:pPr>
            <w:r w:rsidRPr="001E053B">
              <w:t>Exceptional</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14:paraId="6A9529DC" w14:textId="77777777" w:rsidR="005C274D" w:rsidRPr="001E053B" w:rsidRDefault="005C274D" w:rsidP="00F85318">
            <w:pPr>
              <w:ind w:left="162"/>
            </w:pPr>
            <w:r w:rsidRPr="001E053B">
              <w:t>Performance meets all contractual requirements and exceeds most to the government’s benefit.  The contractual performance of the element or sub-element being assessed was accomplished with almost no minor problems for which corrective actions were taken by the contractor, and the corrective actions were highly effective.</w:t>
            </w:r>
          </w:p>
        </w:tc>
      </w:tr>
      <w:tr w:rsidR="005C274D" w:rsidRPr="001E053B" w14:paraId="6A9529E0" w14:textId="77777777" w:rsidTr="007634F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529DE" w14:textId="77777777" w:rsidR="005C274D" w:rsidRPr="001E053B" w:rsidRDefault="005C274D">
            <w:pPr>
              <w:jc w:val="center"/>
            </w:pPr>
            <w:r w:rsidRPr="001E053B">
              <w:t>Very Good</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14:paraId="6A9529DF" w14:textId="77777777" w:rsidR="005C274D" w:rsidRPr="001E053B" w:rsidRDefault="005C274D" w:rsidP="00F85318">
            <w:pPr>
              <w:ind w:left="162"/>
            </w:pPr>
            <w:r w:rsidRPr="001E053B">
              <w:t>Performance meets all contractual requirements and exceeds some to the government’s benefit.  The contractual performance element or sub-element being assessed was accomplished with very few minor problems for which corrective actions taken by the contractor were highly effective.</w:t>
            </w:r>
          </w:p>
        </w:tc>
      </w:tr>
      <w:tr w:rsidR="005C274D" w:rsidRPr="001E053B" w14:paraId="6A9529E3" w14:textId="77777777" w:rsidTr="007634F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529E1" w14:textId="77777777" w:rsidR="005C274D" w:rsidRPr="001E053B" w:rsidRDefault="005C274D">
            <w:pPr>
              <w:jc w:val="center"/>
            </w:pPr>
            <w:r w:rsidRPr="001E053B">
              <w:t>Satisfactory</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14:paraId="6A9529E2" w14:textId="77777777" w:rsidR="005C274D" w:rsidRPr="001E053B" w:rsidRDefault="005C274D" w:rsidP="00F85318">
            <w:pPr>
              <w:ind w:left="162"/>
            </w:pPr>
            <w:r w:rsidRPr="001E053B">
              <w:t>Performance meets contractual requirements.  The contractual performance of the element or sub-element contains some minor problems for which corrective actions taken by the contractor appear or were satisfactory.</w:t>
            </w:r>
          </w:p>
        </w:tc>
      </w:tr>
      <w:tr w:rsidR="005C274D" w:rsidRPr="001E053B" w14:paraId="6A9529E7" w14:textId="77777777" w:rsidTr="007634F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529E4" w14:textId="77777777" w:rsidR="005C274D" w:rsidRPr="001E053B" w:rsidRDefault="005C274D">
            <w:pPr>
              <w:pStyle w:val="Header"/>
              <w:jc w:val="center"/>
            </w:pPr>
            <w:r w:rsidRPr="001E053B">
              <w:t xml:space="preserve">Below </w:t>
            </w:r>
          </w:p>
          <w:p w14:paraId="6A9529E5" w14:textId="77777777" w:rsidR="005C274D" w:rsidRPr="001E053B" w:rsidRDefault="005C274D">
            <w:pPr>
              <w:pStyle w:val="Header"/>
              <w:jc w:val="center"/>
            </w:pPr>
            <w:r w:rsidRPr="001E053B">
              <w:t>Satisfactory</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14:paraId="6A9529E6" w14:textId="77777777" w:rsidR="005C274D" w:rsidRPr="001E053B" w:rsidRDefault="005C274D" w:rsidP="00F85318">
            <w:pPr>
              <w:ind w:left="162"/>
            </w:pPr>
            <w:r w:rsidRPr="001E053B">
              <w:t>Performance does not meet some contractual requirements.  The contractual performance of the element or sub-element being assessed reflects a serious problem for which the contractor has not yet identified corrective actions.  The contractor’s proposed actions appear only marginally effective or were not fully implemented.</w:t>
            </w:r>
          </w:p>
        </w:tc>
      </w:tr>
      <w:tr w:rsidR="005C274D" w:rsidRPr="001E053B" w14:paraId="6A9529EA" w14:textId="77777777" w:rsidTr="007634F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529E8" w14:textId="77777777" w:rsidR="005C274D" w:rsidRPr="001E053B" w:rsidRDefault="005C274D">
            <w:pPr>
              <w:pStyle w:val="Header"/>
              <w:jc w:val="center"/>
            </w:pPr>
            <w:r w:rsidRPr="001E053B">
              <w:t>Poor</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14:paraId="6A9529E9" w14:textId="77777777" w:rsidR="005C274D" w:rsidRPr="001E053B" w:rsidRDefault="005C274D" w:rsidP="00F85318">
            <w:pPr>
              <w:ind w:left="162"/>
            </w:pPr>
            <w:r w:rsidRPr="001E053B">
              <w:t>Performance does not meet most contractual requirements and recovery is not likely in a timely manner.  The contractual performance of the element or sub-element contains serious problem(s) for which the contractor’s corrective actions appear or were ineffective.</w:t>
            </w:r>
          </w:p>
        </w:tc>
      </w:tr>
    </w:tbl>
    <w:p w14:paraId="6A9529EB" w14:textId="77777777" w:rsidR="005C274D" w:rsidRPr="005C274D" w:rsidRDefault="005C274D" w:rsidP="005C274D">
      <w:pPr>
        <w:rPr>
          <w:rFonts w:ascii="Calibri" w:eastAsia="Calibri" w:hAnsi="Calibri" w:cs="Calibri"/>
          <w:color w:val="1F497D"/>
          <w:sz w:val="22"/>
          <w:szCs w:val="22"/>
        </w:rPr>
      </w:pPr>
    </w:p>
    <w:p w14:paraId="6A9529EC" w14:textId="77777777" w:rsidR="00182704" w:rsidRDefault="00182704" w:rsidP="00F85318">
      <w:pPr>
        <w:ind w:left="720"/>
      </w:pPr>
    </w:p>
    <w:p w14:paraId="6A9529ED" w14:textId="77777777" w:rsidR="00182704" w:rsidRDefault="00182704" w:rsidP="00F85318">
      <w:pPr>
        <w:ind w:left="720"/>
      </w:pPr>
    </w:p>
    <w:p w14:paraId="6A9529EE" w14:textId="77777777" w:rsidR="00F76E5D" w:rsidRDefault="00F76E5D" w:rsidP="00F85318">
      <w:pPr>
        <w:ind w:left="720"/>
        <w:sectPr w:rsidR="00F76E5D" w:rsidSect="00832ACE">
          <w:footerReference w:type="default" r:id="rId12"/>
          <w:pgSz w:w="12240" w:h="15840" w:code="1"/>
          <w:pgMar w:top="1267" w:right="1440" w:bottom="1267" w:left="1440" w:header="720" w:footer="864" w:gutter="0"/>
          <w:pgBorders w:display="firstPage" w:offsetFrom="page">
            <w:top w:val="threeDEmboss" w:sz="24" w:space="24" w:color="auto"/>
            <w:left w:val="threeDEmboss" w:sz="24" w:space="24" w:color="auto"/>
            <w:bottom w:val="threeDEngrave" w:sz="24" w:space="24" w:color="auto"/>
            <w:right w:val="threeDEngrave" w:sz="24" w:space="24" w:color="auto"/>
          </w:pgBorders>
          <w:pgNumType w:start="1"/>
          <w:cols w:space="720"/>
          <w:titlePg/>
          <w:docGrid w:linePitch="360"/>
        </w:sectPr>
      </w:pPr>
    </w:p>
    <w:tbl>
      <w:tblPr>
        <w:tblpPr w:leftFromText="187" w:rightFromText="187" w:horzAnchor="page" w:tblpX="419" w:tblpY="1"/>
        <w:tblOverlap w:val="never"/>
        <w:tblW w:w="11616" w:type="dxa"/>
        <w:tblLayout w:type="fixed"/>
        <w:tblCellMar>
          <w:left w:w="115" w:type="dxa"/>
          <w:right w:w="115" w:type="dxa"/>
        </w:tblCellMar>
        <w:tblLook w:val="04A0" w:firstRow="1" w:lastRow="0" w:firstColumn="1" w:lastColumn="0" w:noHBand="0" w:noVBand="1"/>
      </w:tblPr>
      <w:tblGrid>
        <w:gridCol w:w="2341"/>
        <w:gridCol w:w="1176"/>
        <w:gridCol w:w="1189"/>
        <w:gridCol w:w="683"/>
        <w:gridCol w:w="1181"/>
        <w:gridCol w:w="197"/>
        <w:gridCol w:w="689"/>
        <w:gridCol w:w="465"/>
        <w:gridCol w:w="1073"/>
        <w:gridCol w:w="25"/>
        <w:gridCol w:w="461"/>
        <w:gridCol w:w="1077"/>
        <w:gridCol w:w="26"/>
        <w:gridCol w:w="1033"/>
      </w:tblGrid>
      <w:tr w:rsidR="00343DA7" w:rsidRPr="001F489E" w14:paraId="6A9529F0" w14:textId="77777777" w:rsidTr="00D21BB6">
        <w:trPr>
          <w:trHeight w:val="350"/>
        </w:trPr>
        <w:tc>
          <w:tcPr>
            <w:tcW w:w="11616"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bookmarkEnd w:id="5"/>
          <w:p w14:paraId="6A9529EF" w14:textId="77777777" w:rsidR="00343DA7" w:rsidRPr="001F489E" w:rsidRDefault="00343DA7" w:rsidP="001149C1">
            <w:pPr>
              <w:jc w:val="center"/>
              <w:rPr>
                <w:b/>
                <w:bCs/>
                <w:sz w:val="28"/>
                <w:szCs w:val="28"/>
              </w:rPr>
            </w:pPr>
            <w:r w:rsidRPr="001F489E">
              <w:rPr>
                <w:b/>
                <w:bCs/>
                <w:sz w:val="28"/>
                <w:szCs w:val="28"/>
              </w:rPr>
              <w:t xml:space="preserve">PERFORMANCE BASED SERVICE ASSESSMENT </w:t>
            </w:r>
          </w:p>
        </w:tc>
      </w:tr>
      <w:tr w:rsidR="00343DA7" w:rsidRPr="001F489E" w14:paraId="6A9529F4" w14:textId="77777777" w:rsidTr="00D21BB6">
        <w:trPr>
          <w:trHeight w:val="221"/>
        </w:trPr>
        <w:tc>
          <w:tcPr>
            <w:tcW w:w="5389" w:type="dxa"/>
            <w:gridSpan w:val="4"/>
            <w:tcBorders>
              <w:top w:val="nil"/>
              <w:left w:val="single" w:sz="4" w:space="0" w:color="auto"/>
              <w:bottom w:val="nil"/>
              <w:right w:val="single" w:sz="4" w:space="0" w:color="auto"/>
            </w:tcBorders>
            <w:shd w:val="clear" w:color="auto" w:fill="auto"/>
            <w:noWrap/>
            <w:vAlign w:val="bottom"/>
            <w:hideMark/>
          </w:tcPr>
          <w:p w14:paraId="6A9529F1" w14:textId="77777777" w:rsidR="00343DA7" w:rsidRPr="001F489E" w:rsidRDefault="00343DA7" w:rsidP="001149C1">
            <w:pPr>
              <w:rPr>
                <w:rFonts w:ascii="Arial" w:hAnsi="Arial" w:cs="Arial"/>
                <w:sz w:val="18"/>
                <w:szCs w:val="18"/>
              </w:rPr>
            </w:pPr>
            <w:r w:rsidRPr="001F489E">
              <w:rPr>
                <w:rFonts w:ascii="Arial" w:hAnsi="Arial" w:cs="Arial"/>
                <w:sz w:val="18"/>
                <w:szCs w:val="18"/>
              </w:rPr>
              <w:t>CONTRACTOR:</w:t>
            </w:r>
          </w:p>
        </w:tc>
        <w:tc>
          <w:tcPr>
            <w:tcW w:w="5194" w:type="dxa"/>
            <w:gridSpan w:val="9"/>
            <w:tcBorders>
              <w:top w:val="nil"/>
              <w:left w:val="nil"/>
              <w:bottom w:val="nil"/>
              <w:right w:val="nil"/>
            </w:tcBorders>
            <w:shd w:val="clear" w:color="auto" w:fill="auto"/>
            <w:noWrap/>
            <w:vAlign w:val="bottom"/>
            <w:hideMark/>
          </w:tcPr>
          <w:p w14:paraId="6A9529F2" w14:textId="77777777" w:rsidR="00343DA7" w:rsidRPr="001F489E" w:rsidRDefault="00343DA7" w:rsidP="001149C1">
            <w:pPr>
              <w:rPr>
                <w:rFonts w:ascii="Arial" w:hAnsi="Arial" w:cs="Arial"/>
                <w:sz w:val="18"/>
                <w:szCs w:val="18"/>
              </w:rPr>
            </w:pPr>
            <w:r w:rsidRPr="001F489E">
              <w:rPr>
                <w:rFonts w:ascii="Arial" w:hAnsi="Arial" w:cs="Arial"/>
                <w:sz w:val="18"/>
                <w:szCs w:val="18"/>
              </w:rPr>
              <w:t xml:space="preserve">GOVERNMENT REQUIRING ACTIVITY </w:t>
            </w:r>
          </w:p>
        </w:tc>
        <w:tc>
          <w:tcPr>
            <w:tcW w:w="1033" w:type="dxa"/>
            <w:tcBorders>
              <w:top w:val="nil"/>
              <w:left w:val="nil"/>
              <w:bottom w:val="nil"/>
              <w:right w:val="single" w:sz="4" w:space="0" w:color="auto"/>
            </w:tcBorders>
            <w:shd w:val="clear" w:color="auto" w:fill="auto"/>
            <w:noWrap/>
            <w:vAlign w:val="bottom"/>
            <w:hideMark/>
          </w:tcPr>
          <w:p w14:paraId="6A9529F3"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r>
      <w:tr w:rsidR="00343DA7" w:rsidRPr="001F489E" w14:paraId="6A9529FB" w14:textId="77777777" w:rsidTr="001149C1">
        <w:trPr>
          <w:trHeight w:val="221"/>
        </w:trPr>
        <w:tc>
          <w:tcPr>
            <w:tcW w:w="5389" w:type="dxa"/>
            <w:gridSpan w:val="4"/>
            <w:tcBorders>
              <w:top w:val="nil"/>
              <w:left w:val="single" w:sz="4" w:space="0" w:color="auto"/>
              <w:bottom w:val="single" w:sz="4" w:space="0" w:color="auto"/>
              <w:right w:val="single" w:sz="4" w:space="0" w:color="auto"/>
            </w:tcBorders>
            <w:shd w:val="clear" w:color="auto" w:fill="auto"/>
            <w:noWrap/>
            <w:vAlign w:val="bottom"/>
            <w:hideMark/>
          </w:tcPr>
          <w:p w14:paraId="6A9529F5" w14:textId="77777777" w:rsidR="00343DA7" w:rsidRPr="001F489E" w:rsidRDefault="00343DA7" w:rsidP="001149C1">
            <w:pPr>
              <w:rPr>
                <w:rFonts w:ascii="Arial" w:hAnsi="Arial" w:cs="Arial"/>
                <w:sz w:val="20"/>
                <w:szCs w:val="20"/>
              </w:rPr>
            </w:pPr>
            <w:r w:rsidRPr="001F489E">
              <w:rPr>
                <w:rFonts w:ascii="Arial" w:hAnsi="Arial" w:cs="Arial"/>
                <w:sz w:val="20"/>
                <w:szCs w:val="20"/>
              </w:rPr>
              <w:t> </w:t>
            </w:r>
          </w:p>
        </w:tc>
        <w:tc>
          <w:tcPr>
            <w:tcW w:w="1378" w:type="dxa"/>
            <w:gridSpan w:val="2"/>
            <w:tcBorders>
              <w:top w:val="nil"/>
              <w:left w:val="nil"/>
              <w:bottom w:val="single" w:sz="4" w:space="0" w:color="auto"/>
              <w:right w:val="nil"/>
            </w:tcBorders>
            <w:shd w:val="clear" w:color="auto" w:fill="auto"/>
            <w:noWrap/>
            <w:vAlign w:val="bottom"/>
            <w:hideMark/>
          </w:tcPr>
          <w:p w14:paraId="6A9529F6"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689" w:type="dxa"/>
            <w:tcBorders>
              <w:top w:val="nil"/>
              <w:left w:val="nil"/>
              <w:bottom w:val="single" w:sz="4" w:space="0" w:color="auto"/>
              <w:right w:val="nil"/>
            </w:tcBorders>
            <w:shd w:val="clear" w:color="auto" w:fill="auto"/>
            <w:noWrap/>
            <w:vAlign w:val="bottom"/>
            <w:hideMark/>
          </w:tcPr>
          <w:p w14:paraId="6A9529F7"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563" w:type="dxa"/>
            <w:gridSpan w:val="3"/>
            <w:tcBorders>
              <w:top w:val="nil"/>
              <w:left w:val="nil"/>
              <w:bottom w:val="single" w:sz="4" w:space="0" w:color="auto"/>
              <w:right w:val="nil"/>
            </w:tcBorders>
            <w:shd w:val="clear" w:color="auto" w:fill="auto"/>
            <w:noWrap/>
            <w:vAlign w:val="bottom"/>
            <w:hideMark/>
          </w:tcPr>
          <w:p w14:paraId="6A9529F8"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564" w:type="dxa"/>
            <w:gridSpan w:val="3"/>
            <w:tcBorders>
              <w:top w:val="nil"/>
              <w:left w:val="nil"/>
              <w:bottom w:val="single" w:sz="4" w:space="0" w:color="auto"/>
              <w:right w:val="nil"/>
            </w:tcBorders>
            <w:shd w:val="clear" w:color="auto" w:fill="auto"/>
            <w:noWrap/>
            <w:vAlign w:val="bottom"/>
            <w:hideMark/>
          </w:tcPr>
          <w:p w14:paraId="6A9529F9"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033" w:type="dxa"/>
            <w:tcBorders>
              <w:top w:val="nil"/>
              <w:left w:val="nil"/>
              <w:bottom w:val="single" w:sz="4" w:space="0" w:color="auto"/>
              <w:right w:val="single" w:sz="4" w:space="0" w:color="auto"/>
            </w:tcBorders>
            <w:shd w:val="clear" w:color="auto" w:fill="auto"/>
            <w:noWrap/>
            <w:vAlign w:val="bottom"/>
            <w:hideMark/>
          </w:tcPr>
          <w:p w14:paraId="6A9529FA"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r>
      <w:tr w:rsidR="00343DA7" w:rsidRPr="001F489E" w14:paraId="6A952A02" w14:textId="77777777" w:rsidTr="001149C1">
        <w:trPr>
          <w:trHeight w:val="221"/>
        </w:trPr>
        <w:tc>
          <w:tcPr>
            <w:tcW w:w="5389" w:type="dxa"/>
            <w:gridSpan w:val="4"/>
            <w:tcBorders>
              <w:top w:val="nil"/>
              <w:left w:val="single" w:sz="4" w:space="0" w:color="auto"/>
              <w:bottom w:val="nil"/>
              <w:right w:val="single" w:sz="4" w:space="0" w:color="auto"/>
            </w:tcBorders>
            <w:shd w:val="clear" w:color="auto" w:fill="auto"/>
            <w:noWrap/>
            <w:vAlign w:val="bottom"/>
            <w:hideMark/>
          </w:tcPr>
          <w:p w14:paraId="6A9529FC" w14:textId="77777777" w:rsidR="00343DA7" w:rsidRPr="001F489E" w:rsidRDefault="00343DA7" w:rsidP="001149C1">
            <w:pPr>
              <w:rPr>
                <w:rFonts w:ascii="Arial" w:hAnsi="Arial" w:cs="Arial"/>
                <w:sz w:val="18"/>
                <w:szCs w:val="18"/>
              </w:rPr>
            </w:pPr>
            <w:r w:rsidRPr="001F489E">
              <w:rPr>
                <w:rFonts w:ascii="Arial" w:hAnsi="Arial" w:cs="Arial"/>
                <w:sz w:val="18"/>
                <w:szCs w:val="18"/>
              </w:rPr>
              <w:t>CONTRACT</w:t>
            </w:r>
            <w:r w:rsidR="00E038B8">
              <w:rPr>
                <w:rFonts w:ascii="Arial" w:hAnsi="Arial" w:cs="Arial"/>
                <w:sz w:val="18"/>
                <w:szCs w:val="18"/>
              </w:rPr>
              <w:t>/ORDER</w:t>
            </w:r>
            <w:r w:rsidRPr="001F489E">
              <w:rPr>
                <w:rFonts w:ascii="Arial" w:hAnsi="Arial" w:cs="Arial"/>
                <w:sz w:val="18"/>
                <w:szCs w:val="18"/>
              </w:rPr>
              <w:t xml:space="preserve"> NUMBER/ TITLE:</w:t>
            </w:r>
          </w:p>
        </w:tc>
        <w:tc>
          <w:tcPr>
            <w:tcW w:w="1378" w:type="dxa"/>
            <w:gridSpan w:val="2"/>
            <w:tcBorders>
              <w:top w:val="nil"/>
              <w:left w:val="nil"/>
              <w:bottom w:val="nil"/>
              <w:right w:val="nil"/>
            </w:tcBorders>
            <w:shd w:val="clear" w:color="auto" w:fill="auto"/>
            <w:noWrap/>
            <w:vAlign w:val="bottom"/>
            <w:hideMark/>
          </w:tcPr>
          <w:p w14:paraId="6A9529FD" w14:textId="77777777" w:rsidR="00343DA7" w:rsidRPr="001F489E" w:rsidRDefault="00343DA7" w:rsidP="001149C1">
            <w:pPr>
              <w:rPr>
                <w:rFonts w:ascii="Arial" w:hAnsi="Arial" w:cs="Arial"/>
                <w:sz w:val="18"/>
                <w:szCs w:val="18"/>
              </w:rPr>
            </w:pPr>
          </w:p>
        </w:tc>
        <w:tc>
          <w:tcPr>
            <w:tcW w:w="689" w:type="dxa"/>
            <w:tcBorders>
              <w:top w:val="nil"/>
              <w:left w:val="nil"/>
              <w:bottom w:val="nil"/>
              <w:right w:val="nil"/>
            </w:tcBorders>
            <w:shd w:val="clear" w:color="auto" w:fill="auto"/>
            <w:noWrap/>
            <w:vAlign w:val="bottom"/>
            <w:hideMark/>
          </w:tcPr>
          <w:p w14:paraId="6A9529FE" w14:textId="77777777" w:rsidR="00343DA7" w:rsidRPr="001F489E" w:rsidRDefault="00343DA7" w:rsidP="001149C1">
            <w:pPr>
              <w:jc w:val="center"/>
              <w:rPr>
                <w:rFonts w:ascii="Arial" w:hAnsi="Arial" w:cs="Arial"/>
                <w:sz w:val="20"/>
                <w:szCs w:val="20"/>
              </w:rPr>
            </w:pPr>
          </w:p>
        </w:tc>
        <w:tc>
          <w:tcPr>
            <w:tcW w:w="1563" w:type="dxa"/>
            <w:gridSpan w:val="3"/>
            <w:tcBorders>
              <w:top w:val="nil"/>
              <w:left w:val="nil"/>
              <w:bottom w:val="nil"/>
              <w:right w:val="nil"/>
            </w:tcBorders>
            <w:shd w:val="clear" w:color="auto" w:fill="auto"/>
            <w:noWrap/>
            <w:vAlign w:val="bottom"/>
            <w:hideMark/>
          </w:tcPr>
          <w:p w14:paraId="6A9529FF" w14:textId="77777777" w:rsidR="00343DA7" w:rsidRPr="001F489E" w:rsidRDefault="00343DA7" w:rsidP="001149C1">
            <w:pPr>
              <w:jc w:val="center"/>
              <w:rPr>
                <w:rFonts w:ascii="Arial" w:hAnsi="Arial" w:cs="Arial"/>
                <w:sz w:val="20"/>
                <w:szCs w:val="20"/>
              </w:rPr>
            </w:pPr>
          </w:p>
        </w:tc>
        <w:tc>
          <w:tcPr>
            <w:tcW w:w="1564" w:type="dxa"/>
            <w:gridSpan w:val="3"/>
            <w:tcBorders>
              <w:top w:val="nil"/>
              <w:left w:val="nil"/>
              <w:bottom w:val="nil"/>
              <w:right w:val="nil"/>
            </w:tcBorders>
            <w:shd w:val="clear" w:color="auto" w:fill="auto"/>
            <w:noWrap/>
            <w:vAlign w:val="bottom"/>
            <w:hideMark/>
          </w:tcPr>
          <w:p w14:paraId="6A952A00" w14:textId="77777777" w:rsidR="00343DA7" w:rsidRPr="001F489E" w:rsidRDefault="00343DA7" w:rsidP="001149C1">
            <w:pPr>
              <w:jc w:val="center"/>
              <w:rPr>
                <w:rFonts w:ascii="Arial" w:hAnsi="Arial" w:cs="Arial"/>
                <w:sz w:val="20"/>
                <w:szCs w:val="20"/>
              </w:rPr>
            </w:pPr>
          </w:p>
        </w:tc>
        <w:tc>
          <w:tcPr>
            <w:tcW w:w="1033" w:type="dxa"/>
            <w:tcBorders>
              <w:top w:val="nil"/>
              <w:left w:val="nil"/>
              <w:bottom w:val="nil"/>
              <w:right w:val="single" w:sz="4" w:space="0" w:color="auto"/>
            </w:tcBorders>
            <w:shd w:val="clear" w:color="auto" w:fill="auto"/>
            <w:noWrap/>
            <w:vAlign w:val="bottom"/>
            <w:hideMark/>
          </w:tcPr>
          <w:p w14:paraId="6A952A01"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r>
      <w:tr w:rsidR="00343DA7" w:rsidRPr="001F489E" w14:paraId="6A952A09" w14:textId="77777777" w:rsidTr="001149C1">
        <w:trPr>
          <w:trHeight w:val="120"/>
        </w:trPr>
        <w:tc>
          <w:tcPr>
            <w:tcW w:w="5389" w:type="dxa"/>
            <w:gridSpan w:val="4"/>
            <w:tcBorders>
              <w:top w:val="nil"/>
              <w:left w:val="single" w:sz="4" w:space="0" w:color="auto"/>
              <w:bottom w:val="single" w:sz="4" w:space="0" w:color="auto"/>
              <w:right w:val="single" w:sz="4" w:space="0" w:color="auto"/>
            </w:tcBorders>
            <w:shd w:val="clear" w:color="auto" w:fill="auto"/>
            <w:noWrap/>
            <w:vAlign w:val="bottom"/>
            <w:hideMark/>
          </w:tcPr>
          <w:p w14:paraId="6A952A03" w14:textId="77777777" w:rsidR="00343DA7" w:rsidRPr="001F489E" w:rsidRDefault="00343DA7" w:rsidP="001149C1">
            <w:pPr>
              <w:rPr>
                <w:rFonts w:ascii="Arial" w:hAnsi="Arial" w:cs="Arial"/>
                <w:sz w:val="20"/>
                <w:szCs w:val="20"/>
              </w:rPr>
            </w:pPr>
            <w:r w:rsidRPr="001F489E">
              <w:rPr>
                <w:rFonts w:ascii="Arial" w:hAnsi="Arial" w:cs="Arial"/>
                <w:sz w:val="20"/>
                <w:szCs w:val="20"/>
              </w:rPr>
              <w:t> </w:t>
            </w:r>
          </w:p>
        </w:tc>
        <w:tc>
          <w:tcPr>
            <w:tcW w:w="1378" w:type="dxa"/>
            <w:gridSpan w:val="2"/>
            <w:tcBorders>
              <w:top w:val="nil"/>
              <w:left w:val="nil"/>
              <w:bottom w:val="single" w:sz="4" w:space="0" w:color="auto"/>
              <w:right w:val="nil"/>
            </w:tcBorders>
            <w:shd w:val="clear" w:color="auto" w:fill="auto"/>
            <w:noWrap/>
            <w:vAlign w:val="bottom"/>
            <w:hideMark/>
          </w:tcPr>
          <w:p w14:paraId="6A952A04"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689" w:type="dxa"/>
            <w:tcBorders>
              <w:top w:val="nil"/>
              <w:left w:val="nil"/>
              <w:bottom w:val="single" w:sz="4" w:space="0" w:color="auto"/>
              <w:right w:val="nil"/>
            </w:tcBorders>
            <w:shd w:val="clear" w:color="auto" w:fill="auto"/>
            <w:noWrap/>
            <w:vAlign w:val="bottom"/>
            <w:hideMark/>
          </w:tcPr>
          <w:p w14:paraId="6A952A05"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563" w:type="dxa"/>
            <w:gridSpan w:val="3"/>
            <w:tcBorders>
              <w:top w:val="nil"/>
              <w:left w:val="nil"/>
              <w:bottom w:val="single" w:sz="4" w:space="0" w:color="auto"/>
              <w:right w:val="nil"/>
            </w:tcBorders>
            <w:shd w:val="clear" w:color="auto" w:fill="auto"/>
            <w:noWrap/>
            <w:vAlign w:val="bottom"/>
            <w:hideMark/>
          </w:tcPr>
          <w:p w14:paraId="6A952A06"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564" w:type="dxa"/>
            <w:gridSpan w:val="3"/>
            <w:tcBorders>
              <w:top w:val="nil"/>
              <w:left w:val="nil"/>
              <w:bottom w:val="single" w:sz="4" w:space="0" w:color="auto"/>
              <w:right w:val="nil"/>
            </w:tcBorders>
            <w:shd w:val="clear" w:color="auto" w:fill="auto"/>
            <w:noWrap/>
            <w:vAlign w:val="bottom"/>
            <w:hideMark/>
          </w:tcPr>
          <w:p w14:paraId="6A952A07"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033" w:type="dxa"/>
            <w:tcBorders>
              <w:top w:val="nil"/>
              <w:left w:val="nil"/>
              <w:bottom w:val="single" w:sz="4" w:space="0" w:color="auto"/>
              <w:right w:val="single" w:sz="4" w:space="0" w:color="auto"/>
            </w:tcBorders>
            <w:shd w:val="clear" w:color="auto" w:fill="auto"/>
            <w:noWrap/>
            <w:vAlign w:val="bottom"/>
            <w:hideMark/>
          </w:tcPr>
          <w:p w14:paraId="6A952A08"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r>
      <w:tr w:rsidR="00343DA7" w:rsidRPr="001F489E" w14:paraId="6A952A10" w14:textId="77777777" w:rsidTr="001149C1">
        <w:trPr>
          <w:trHeight w:val="221"/>
        </w:trPr>
        <w:tc>
          <w:tcPr>
            <w:tcW w:w="5389" w:type="dxa"/>
            <w:gridSpan w:val="4"/>
            <w:tcBorders>
              <w:top w:val="nil"/>
              <w:left w:val="single" w:sz="4" w:space="0" w:color="auto"/>
              <w:bottom w:val="nil"/>
              <w:right w:val="single" w:sz="4" w:space="0" w:color="auto"/>
            </w:tcBorders>
            <w:shd w:val="clear" w:color="auto" w:fill="auto"/>
            <w:noWrap/>
            <w:vAlign w:val="bottom"/>
            <w:hideMark/>
          </w:tcPr>
          <w:p w14:paraId="6A952A0A" w14:textId="77777777" w:rsidR="00343DA7" w:rsidRPr="001F489E" w:rsidRDefault="00343DA7" w:rsidP="001149C1">
            <w:pPr>
              <w:rPr>
                <w:rFonts w:ascii="Arial" w:hAnsi="Arial" w:cs="Arial"/>
                <w:sz w:val="18"/>
                <w:szCs w:val="18"/>
              </w:rPr>
            </w:pPr>
            <w:r w:rsidRPr="001F489E">
              <w:rPr>
                <w:rFonts w:ascii="Arial" w:hAnsi="Arial" w:cs="Arial"/>
                <w:sz w:val="18"/>
                <w:szCs w:val="18"/>
              </w:rPr>
              <w:t>PERIOD COVERED:</w:t>
            </w:r>
          </w:p>
        </w:tc>
        <w:tc>
          <w:tcPr>
            <w:tcW w:w="1378" w:type="dxa"/>
            <w:gridSpan w:val="2"/>
            <w:tcBorders>
              <w:top w:val="nil"/>
              <w:left w:val="nil"/>
              <w:bottom w:val="single" w:sz="4" w:space="0" w:color="auto"/>
              <w:right w:val="nil"/>
            </w:tcBorders>
            <w:shd w:val="clear" w:color="auto" w:fill="auto"/>
            <w:noWrap/>
            <w:vAlign w:val="bottom"/>
            <w:hideMark/>
          </w:tcPr>
          <w:p w14:paraId="6A952A0B" w14:textId="77777777" w:rsidR="00343DA7" w:rsidRPr="001F489E" w:rsidRDefault="00343DA7" w:rsidP="001149C1">
            <w:pPr>
              <w:rPr>
                <w:rFonts w:ascii="Arial" w:hAnsi="Arial" w:cs="Arial"/>
                <w:sz w:val="16"/>
                <w:szCs w:val="16"/>
              </w:rPr>
            </w:pPr>
            <w:r w:rsidRPr="001F489E">
              <w:rPr>
                <w:rFonts w:ascii="Arial" w:hAnsi="Arial" w:cs="Arial"/>
                <w:sz w:val="16"/>
                <w:szCs w:val="16"/>
              </w:rPr>
              <w:t> </w:t>
            </w:r>
          </w:p>
        </w:tc>
        <w:tc>
          <w:tcPr>
            <w:tcW w:w="689" w:type="dxa"/>
            <w:tcBorders>
              <w:top w:val="nil"/>
              <w:left w:val="nil"/>
              <w:bottom w:val="single" w:sz="4" w:space="0" w:color="auto"/>
              <w:right w:val="single" w:sz="4" w:space="0" w:color="auto"/>
            </w:tcBorders>
            <w:shd w:val="clear" w:color="auto" w:fill="auto"/>
            <w:noWrap/>
            <w:vAlign w:val="bottom"/>
            <w:hideMark/>
          </w:tcPr>
          <w:p w14:paraId="6A952A0C"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563" w:type="dxa"/>
            <w:gridSpan w:val="3"/>
            <w:tcBorders>
              <w:top w:val="nil"/>
              <w:left w:val="nil"/>
              <w:bottom w:val="single" w:sz="4" w:space="0" w:color="auto"/>
              <w:right w:val="nil"/>
            </w:tcBorders>
            <w:shd w:val="clear" w:color="auto" w:fill="auto"/>
            <w:noWrap/>
            <w:vAlign w:val="bottom"/>
            <w:hideMark/>
          </w:tcPr>
          <w:p w14:paraId="6A952A0D" w14:textId="77777777" w:rsidR="00343DA7" w:rsidRPr="001F489E" w:rsidRDefault="00343DA7" w:rsidP="001149C1">
            <w:pPr>
              <w:rPr>
                <w:rFonts w:ascii="Arial" w:hAnsi="Arial" w:cs="Arial"/>
                <w:sz w:val="16"/>
                <w:szCs w:val="16"/>
              </w:rPr>
            </w:pPr>
            <w:r w:rsidRPr="001F489E">
              <w:rPr>
                <w:rFonts w:ascii="Arial" w:hAnsi="Arial" w:cs="Arial"/>
                <w:sz w:val="16"/>
                <w:szCs w:val="16"/>
              </w:rPr>
              <w:t> </w:t>
            </w:r>
          </w:p>
        </w:tc>
        <w:tc>
          <w:tcPr>
            <w:tcW w:w="1564" w:type="dxa"/>
            <w:gridSpan w:val="3"/>
            <w:tcBorders>
              <w:top w:val="nil"/>
              <w:left w:val="nil"/>
              <w:bottom w:val="single" w:sz="4" w:space="0" w:color="auto"/>
              <w:right w:val="nil"/>
            </w:tcBorders>
            <w:shd w:val="clear" w:color="auto" w:fill="auto"/>
            <w:noWrap/>
            <w:vAlign w:val="bottom"/>
            <w:hideMark/>
          </w:tcPr>
          <w:p w14:paraId="6A952A0E" w14:textId="77777777" w:rsidR="00343DA7" w:rsidRPr="001F489E" w:rsidRDefault="00343DA7" w:rsidP="001149C1">
            <w:pPr>
              <w:rPr>
                <w:rFonts w:ascii="Arial" w:hAnsi="Arial" w:cs="Arial"/>
                <w:sz w:val="20"/>
                <w:szCs w:val="20"/>
              </w:rPr>
            </w:pPr>
            <w:r w:rsidRPr="001F489E">
              <w:rPr>
                <w:rFonts w:ascii="Arial" w:hAnsi="Arial" w:cs="Arial"/>
                <w:sz w:val="20"/>
                <w:szCs w:val="20"/>
              </w:rPr>
              <w:t> </w:t>
            </w:r>
          </w:p>
        </w:tc>
        <w:tc>
          <w:tcPr>
            <w:tcW w:w="1033" w:type="dxa"/>
            <w:tcBorders>
              <w:top w:val="nil"/>
              <w:left w:val="nil"/>
              <w:bottom w:val="single" w:sz="4" w:space="0" w:color="auto"/>
              <w:right w:val="single" w:sz="4" w:space="0" w:color="auto"/>
            </w:tcBorders>
            <w:shd w:val="clear" w:color="auto" w:fill="auto"/>
            <w:noWrap/>
            <w:vAlign w:val="bottom"/>
            <w:hideMark/>
          </w:tcPr>
          <w:p w14:paraId="6A952A0F"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r>
      <w:tr w:rsidR="00343DA7" w:rsidRPr="001F489E" w14:paraId="6A952A17" w14:textId="77777777" w:rsidTr="001149C1">
        <w:trPr>
          <w:trHeight w:val="233"/>
        </w:trPr>
        <w:tc>
          <w:tcPr>
            <w:tcW w:w="5389" w:type="dxa"/>
            <w:gridSpan w:val="4"/>
            <w:tcBorders>
              <w:top w:val="nil"/>
              <w:left w:val="single" w:sz="4" w:space="0" w:color="auto"/>
              <w:bottom w:val="single" w:sz="8" w:space="0" w:color="auto"/>
              <w:right w:val="single" w:sz="4" w:space="0" w:color="auto"/>
            </w:tcBorders>
            <w:shd w:val="clear" w:color="auto" w:fill="auto"/>
            <w:noWrap/>
            <w:vAlign w:val="bottom"/>
            <w:hideMark/>
          </w:tcPr>
          <w:p w14:paraId="6A952A11"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378" w:type="dxa"/>
            <w:gridSpan w:val="2"/>
            <w:tcBorders>
              <w:top w:val="nil"/>
              <w:left w:val="nil"/>
              <w:bottom w:val="single" w:sz="8" w:space="0" w:color="auto"/>
              <w:right w:val="nil"/>
            </w:tcBorders>
            <w:shd w:val="clear" w:color="auto" w:fill="auto"/>
            <w:noWrap/>
            <w:vAlign w:val="bottom"/>
            <w:hideMark/>
          </w:tcPr>
          <w:p w14:paraId="6A952A12"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689" w:type="dxa"/>
            <w:tcBorders>
              <w:top w:val="nil"/>
              <w:left w:val="nil"/>
              <w:bottom w:val="single" w:sz="8" w:space="0" w:color="auto"/>
              <w:right w:val="single" w:sz="4" w:space="0" w:color="auto"/>
            </w:tcBorders>
            <w:shd w:val="clear" w:color="auto" w:fill="auto"/>
            <w:noWrap/>
            <w:vAlign w:val="bottom"/>
            <w:hideMark/>
          </w:tcPr>
          <w:p w14:paraId="6A952A13"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563" w:type="dxa"/>
            <w:gridSpan w:val="3"/>
            <w:tcBorders>
              <w:top w:val="nil"/>
              <w:left w:val="nil"/>
              <w:bottom w:val="single" w:sz="8" w:space="0" w:color="auto"/>
              <w:right w:val="single" w:sz="4" w:space="0" w:color="auto"/>
            </w:tcBorders>
            <w:shd w:val="clear" w:color="auto" w:fill="auto"/>
            <w:noWrap/>
            <w:vAlign w:val="bottom"/>
            <w:hideMark/>
          </w:tcPr>
          <w:p w14:paraId="6A952A14" w14:textId="77777777" w:rsidR="00343DA7" w:rsidRPr="001F489E" w:rsidRDefault="00343DA7" w:rsidP="001149C1">
            <w:pPr>
              <w:jc w:val="center"/>
              <w:rPr>
                <w:rFonts w:ascii="Arial" w:hAnsi="Arial" w:cs="Arial"/>
                <w:sz w:val="16"/>
                <w:szCs w:val="16"/>
              </w:rPr>
            </w:pPr>
            <w:r w:rsidRPr="001F489E">
              <w:rPr>
                <w:rFonts w:ascii="Arial" w:hAnsi="Arial" w:cs="Arial"/>
                <w:sz w:val="16"/>
                <w:szCs w:val="16"/>
              </w:rPr>
              <w:t> </w:t>
            </w:r>
          </w:p>
        </w:tc>
        <w:tc>
          <w:tcPr>
            <w:tcW w:w="1564" w:type="dxa"/>
            <w:gridSpan w:val="3"/>
            <w:tcBorders>
              <w:top w:val="nil"/>
              <w:left w:val="nil"/>
              <w:bottom w:val="single" w:sz="8" w:space="0" w:color="auto"/>
              <w:right w:val="nil"/>
            </w:tcBorders>
            <w:shd w:val="clear" w:color="auto" w:fill="auto"/>
            <w:noWrap/>
            <w:vAlign w:val="bottom"/>
            <w:hideMark/>
          </w:tcPr>
          <w:p w14:paraId="6A952A15"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033" w:type="dxa"/>
            <w:tcBorders>
              <w:top w:val="nil"/>
              <w:left w:val="nil"/>
              <w:bottom w:val="single" w:sz="8" w:space="0" w:color="auto"/>
              <w:right w:val="single" w:sz="4" w:space="0" w:color="auto"/>
            </w:tcBorders>
            <w:shd w:val="clear" w:color="auto" w:fill="auto"/>
            <w:noWrap/>
            <w:vAlign w:val="bottom"/>
            <w:hideMark/>
          </w:tcPr>
          <w:p w14:paraId="6A952A16"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r>
      <w:tr w:rsidR="00343DA7" w:rsidRPr="001F489E" w14:paraId="6A952A1A" w14:textId="77777777" w:rsidTr="00D21BB6">
        <w:trPr>
          <w:trHeight w:val="221"/>
        </w:trPr>
        <w:tc>
          <w:tcPr>
            <w:tcW w:w="5389" w:type="dxa"/>
            <w:gridSpan w:val="4"/>
            <w:tcBorders>
              <w:top w:val="nil"/>
              <w:left w:val="single" w:sz="4" w:space="0" w:color="auto"/>
              <w:bottom w:val="nil"/>
              <w:right w:val="single" w:sz="4" w:space="0" w:color="auto"/>
            </w:tcBorders>
            <w:shd w:val="clear" w:color="auto" w:fill="auto"/>
            <w:noWrap/>
            <w:vAlign w:val="bottom"/>
            <w:hideMark/>
          </w:tcPr>
          <w:p w14:paraId="6A952A18" w14:textId="77777777" w:rsidR="00343DA7" w:rsidRPr="001F489E" w:rsidRDefault="00343DA7" w:rsidP="001149C1">
            <w:pPr>
              <w:rPr>
                <w:rFonts w:ascii="Arial" w:hAnsi="Arial" w:cs="Arial"/>
                <w:sz w:val="20"/>
                <w:szCs w:val="20"/>
              </w:rPr>
            </w:pPr>
            <w:r w:rsidRPr="001F489E">
              <w:rPr>
                <w:rFonts w:ascii="Arial" w:hAnsi="Arial" w:cs="Arial"/>
                <w:sz w:val="20"/>
                <w:szCs w:val="20"/>
              </w:rPr>
              <w:t> </w:t>
            </w:r>
          </w:p>
        </w:tc>
        <w:tc>
          <w:tcPr>
            <w:tcW w:w="6227" w:type="dxa"/>
            <w:gridSpan w:val="10"/>
            <w:tcBorders>
              <w:top w:val="nil"/>
              <w:left w:val="nil"/>
              <w:bottom w:val="single" w:sz="4" w:space="0" w:color="auto"/>
              <w:right w:val="single" w:sz="4" w:space="0" w:color="auto"/>
            </w:tcBorders>
            <w:shd w:val="clear" w:color="auto" w:fill="auto"/>
            <w:noWrap/>
            <w:vAlign w:val="bottom"/>
            <w:hideMark/>
          </w:tcPr>
          <w:p w14:paraId="6A952A19" w14:textId="77777777" w:rsidR="00343DA7" w:rsidRPr="00951FEE" w:rsidRDefault="00343DA7" w:rsidP="001149C1">
            <w:pPr>
              <w:jc w:val="center"/>
              <w:rPr>
                <w:rFonts w:ascii="Arial" w:hAnsi="Arial" w:cs="Arial"/>
                <w:b/>
                <w:sz w:val="16"/>
                <w:szCs w:val="16"/>
              </w:rPr>
            </w:pPr>
            <w:r w:rsidRPr="00951FEE">
              <w:rPr>
                <w:rFonts w:ascii="Arial" w:hAnsi="Arial" w:cs="Arial"/>
                <w:b/>
                <w:sz w:val="16"/>
                <w:szCs w:val="16"/>
              </w:rPr>
              <w:t>Place an X in the appropriate response</w:t>
            </w:r>
          </w:p>
        </w:tc>
      </w:tr>
      <w:tr w:rsidR="00343DA7" w:rsidRPr="001F489E" w14:paraId="6A952A21" w14:textId="77777777" w:rsidTr="00D21BB6">
        <w:trPr>
          <w:trHeight w:val="272"/>
        </w:trPr>
        <w:tc>
          <w:tcPr>
            <w:tcW w:w="5389" w:type="dxa"/>
            <w:gridSpan w:val="4"/>
            <w:tcBorders>
              <w:top w:val="nil"/>
              <w:left w:val="single" w:sz="4" w:space="0" w:color="auto"/>
              <w:bottom w:val="nil"/>
              <w:right w:val="nil"/>
            </w:tcBorders>
            <w:shd w:val="clear" w:color="auto" w:fill="auto"/>
            <w:noWrap/>
            <w:vAlign w:val="bottom"/>
            <w:hideMark/>
          </w:tcPr>
          <w:p w14:paraId="6A952A1B" w14:textId="77777777" w:rsidR="00343DA7" w:rsidRPr="001F489E" w:rsidRDefault="00343DA7" w:rsidP="001149C1">
            <w:pPr>
              <w:jc w:val="center"/>
              <w:rPr>
                <w:b/>
                <w:bCs/>
              </w:rPr>
            </w:pPr>
            <w:r w:rsidRPr="001F489E">
              <w:rPr>
                <w:b/>
                <w:bCs/>
              </w:rPr>
              <w:t xml:space="preserve">Performance </w:t>
            </w:r>
            <w:r w:rsidR="00487B11">
              <w:rPr>
                <w:b/>
                <w:bCs/>
              </w:rPr>
              <w:t>Standards</w:t>
            </w:r>
            <w:r w:rsidR="00487B11" w:rsidRPr="001F489E">
              <w:rPr>
                <w:b/>
                <w:bCs/>
              </w:rPr>
              <w:t xml:space="preserve"> </w:t>
            </w:r>
            <w:r w:rsidRPr="001F489E">
              <w:rPr>
                <w:b/>
                <w:bCs/>
              </w:rPr>
              <w:t>for Assessment</w:t>
            </w:r>
          </w:p>
        </w:tc>
        <w:tc>
          <w:tcPr>
            <w:tcW w:w="1181" w:type="dxa"/>
            <w:tcBorders>
              <w:top w:val="nil"/>
              <w:left w:val="single" w:sz="4" w:space="0" w:color="auto"/>
              <w:bottom w:val="nil"/>
              <w:right w:val="single" w:sz="4" w:space="0" w:color="auto"/>
            </w:tcBorders>
            <w:shd w:val="clear" w:color="auto" w:fill="auto"/>
            <w:noWrap/>
            <w:vAlign w:val="bottom"/>
            <w:hideMark/>
          </w:tcPr>
          <w:p w14:paraId="6A952A1C" w14:textId="77777777" w:rsidR="00343DA7" w:rsidRPr="00960290" w:rsidRDefault="00343DA7" w:rsidP="001149C1">
            <w:pPr>
              <w:jc w:val="center"/>
              <w:rPr>
                <w:rFonts w:ascii="Arial" w:hAnsi="Arial" w:cs="Arial"/>
                <w:sz w:val="14"/>
                <w:szCs w:val="16"/>
              </w:rPr>
            </w:pPr>
          </w:p>
        </w:tc>
        <w:tc>
          <w:tcPr>
            <w:tcW w:w="886" w:type="dxa"/>
            <w:gridSpan w:val="2"/>
            <w:tcBorders>
              <w:top w:val="nil"/>
              <w:left w:val="nil"/>
              <w:bottom w:val="nil"/>
              <w:right w:val="single" w:sz="4" w:space="0" w:color="auto"/>
            </w:tcBorders>
            <w:shd w:val="clear" w:color="auto" w:fill="auto"/>
            <w:noWrap/>
            <w:vAlign w:val="bottom"/>
            <w:hideMark/>
          </w:tcPr>
          <w:p w14:paraId="6A952A1D" w14:textId="77777777" w:rsidR="00343DA7" w:rsidRPr="00600581" w:rsidRDefault="00343DA7" w:rsidP="001149C1">
            <w:pPr>
              <w:jc w:val="center"/>
              <w:rPr>
                <w:rFonts w:ascii="Arial" w:hAnsi="Arial" w:cs="Arial"/>
                <w:b/>
                <w:sz w:val="16"/>
                <w:szCs w:val="16"/>
              </w:rPr>
            </w:pPr>
            <w:r w:rsidRPr="00600581">
              <w:rPr>
                <w:rFonts w:ascii="Arial" w:hAnsi="Arial" w:cs="Arial"/>
                <w:b/>
                <w:sz w:val="16"/>
                <w:szCs w:val="16"/>
              </w:rPr>
              <w:t xml:space="preserve">VERY </w:t>
            </w:r>
          </w:p>
        </w:tc>
        <w:tc>
          <w:tcPr>
            <w:tcW w:w="1563" w:type="dxa"/>
            <w:gridSpan w:val="3"/>
            <w:tcBorders>
              <w:top w:val="nil"/>
              <w:left w:val="nil"/>
              <w:bottom w:val="nil"/>
              <w:right w:val="single" w:sz="4" w:space="0" w:color="auto"/>
            </w:tcBorders>
            <w:shd w:val="clear" w:color="auto" w:fill="auto"/>
            <w:noWrap/>
            <w:vAlign w:val="bottom"/>
            <w:hideMark/>
          </w:tcPr>
          <w:p w14:paraId="6A952A1E" w14:textId="77777777" w:rsidR="00343DA7" w:rsidRPr="00600581" w:rsidRDefault="00343DA7" w:rsidP="001149C1">
            <w:pPr>
              <w:jc w:val="center"/>
              <w:rPr>
                <w:rFonts w:ascii="Arial" w:hAnsi="Arial" w:cs="Arial"/>
                <w:b/>
                <w:sz w:val="16"/>
                <w:szCs w:val="16"/>
              </w:rPr>
            </w:pPr>
            <w:r w:rsidRPr="00600581">
              <w:rPr>
                <w:rFonts w:ascii="Arial" w:hAnsi="Arial" w:cs="Arial"/>
                <w:b/>
                <w:sz w:val="16"/>
                <w:szCs w:val="16"/>
              </w:rPr>
              <w:t> </w:t>
            </w:r>
          </w:p>
        </w:tc>
        <w:tc>
          <w:tcPr>
            <w:tcW w:w="1564" w:type="dxa"/>
            <w:gridSpan w:val="3"/>
            <w:tcBorders>
              <w:top w:val="nil"/>
              <w:left w:val="nil"/>
              <w:bottom w:val="nil"/>
              <w:right w:val="single" w:sz="4" w:space="0" w:color="auto"/>
            </w:tcBorders>
            <w:shd w:val="clear" w:color="auto" w:fill="auto"/>
            <w:noWrap/>
            <w:vAlign w:val="bottom"/>
            <w:hideMark/>
          </w:tcPr>
          <w:p w14:paraId="6A952A1F" w14:textId="77777777" w:rsidR="00343DA7" w:rsidRPr="00600581" w:rsidRDefault="00343DA7" w:rsidP="001149C1">
            <w:pPr>
              <w:jc w:val="center"/>
              <w:rPr>
                <w:rFonts w:ascii="Arial" w:hAnsi="Arial" w:cs="Arial"/>
                <w:b/>
                <w:sz w:val="16"/>
                <w:szCs w:val="16"/>
              </w:rPr>
            </w:pPr>
            <w:r w:rsidRPr="00600581">
              <w:rPr>
                <w:rFonts w:ascii="Arial" w:hAnsi="Arial" w:cs="Arial"/>
                <w:b/>
                <w:sz w:val="16"/>
                <w:szCs w:val="16"/>
              </w:rPr>
              <w:t>***BELOW</w:t>
            </w:r>
          </w:p>
        </w:tc>
        <w:tc>
          <w:tcPr>
            <w:tcW w:w="1033" w:type="dxa"/>
            <w:tcBorders>
              <w:top w:val="nil"/>
              <w:left w:val="nil"/>
              <w:bottom w:val="nil"/>
              <w:right w:val="single" w:sz="4" w:space="0" w:color="auto"/>
            </w:tcBorders>
            <w:shd w:val="clear" w:color="auto" w:fill="auto"/>
            <w:noWrap/>
            <w:vAlign w:val="bottom"/>
            <w:hideMark/>
          </w:tcPr>
          <w:p w14:paraId="6A952A20" w14:textId="77777777" w:rsidR="00343DA7" w:rsidRPr="00600581" w:rsidRDefault="00343DA7" w:rsidP="001149C1">
            <w:pPr>
              <w:jc w:val="center"/>
              <w:rPr>
                <w:rFonts w:ascii="Arial" w:hAnsi="Arial" w:cs="Arial"/>
                <w:b/>
                <w:sz w:val="16"/>
                <w:szCs w:val="16"/>
              </w:rPr>
            </w:pPr>
            <w:r w:rsidRPr="00600581">
              <w:rPr>
                <w:rFonts w:ascii="Arial" w:hAnsi="Arial" w:cs="Arial"/>
                <w:b/>
                <w:sz w:val="16"/>
                <w:szCs w:val="16"/>
              </w:rPr>
              <w:t>***</w:t>
            </w:r>
          </w:p>
        </w:tc>
      </w:tr>
      <w:tr w:rsidR="00343DA7" w:rsidRPr="001F489E" w14:paraId="6A952A28" w14:textId="77777777" w:rsidTr="00D21BB6">
        <w:trPr>
          <w:trHeight w:val="221"/>
        </w:trPr>
        <w:tc>
          <w:tcPr>
            <w:tcW w:w="5389" w:type="dxa"/>
            <w:gridSpan w:val="4"/>
            <w:tcBorders>
              <w:top w:val="nil"/>
              <w:left w:val="single" w:sz="4" w:space="0" w:color="auto"/>
              <w:bottom w:val="nil"/>
              <w:right w:val="single" w:sz="4" w:space="0" w:color="auto"/>
            </w:tcBorders>
            <w:shd w:val="clear" w:color="auto" w:fill="auto"/>
            <w:noWrap/>
            <w:vAlign w:val="bottom"/>
            <w:hideMark/>
          </w:tcPr>
          <w:p w14:paraId="6A952A22" w14:textId="77777777" w:rsidR="00343DA7" w:rsidRPr="001F489E" w:rsidRDefault="00343DA7" w:rsidP="001149C1">
            <w:pPr>
              <w:rPr>
                <w:rFonts w:ascii="Arial" w:hAnsi="Arial" w:cs="Arial"/>
                <w:sz w:val="20"/>
                <w:szCs w:val="20"/>
              </w:rPr>
            </w:pPr>
            <w:r w:rsidRPr="001F489E">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hideMark/>
          </w:tcPr>
          <w:p w14:paraId="6A952A23" w14:textId="77777777" w:rsidR="00343DA7" w:rsidRPr="00960290" w:rsidRDefault="00343DA7" w:rsidP="001149C1">
            <w:pPr>
              <w:jc w:val="center"/>
              <w:rPr>
                <w:rFonts w:ascii="Arial" w:hAnsi="Arial" w:cs="Arial"/>
                <w:b/>
                <w:sz w:val="14"/>
                <w:szCs w:val="16"/>
              </w:rPr>
            </w:pPr>
            <w:r w:rsidRPr="00960290">
              <w:rPr>
                <w:rFonts w:ascii="Arial" w:hAnsi="Arial" w:cs="Arial"/>
                <w:b/>
                <w:sz w:val="14"/>
                <w:szCs w:val="16"/>
              </w:rPr>
              <w:t>EXCELLENT</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6A952A24" w14:textId="77777777" w:rsidR="00343DA7" w:rsidRPr="00600581" w:rsidRDefault="00343DA7" w:rsidP="001149C1">
            <w:pPr>
              <w:jc w:val="center"/>
              <w:rPr>
                <w:rFonts w:ascii="Arial" w:hAnsi="Arial" w:cs="Arial"/>
                <w:b/>
                <w:sz w:val="16"/>
                <w:szCs w:val="16"/>
              </w:rPr>
            </w:pPr>
            <w:r w:rsidRPr="00600581">
              <w:rPr>
                <w:rFonts w:ascii="Arial" w:hAnsi="Arial" w:cs="Arial"/>
                <w:b/>
                <w:sz w:val="16"/>
                <w:szCs w:val="16"/>
              </w:rPr>
              <w:t>GOOD</w:t>
            </w:r>
          </w:p>
        </w:tc>
        <w:tc>
          <w:tcPr>
            <w:tcW w:w="1563" w:type="dxa"/>
            <w:gridSpan w:val="3"/>
            <w:tcBorders>
              <w:top w:val="nil"/>
              <w:left w:val="nil"/>
              <w:bottom w:val="single" w:sz="4" w:space="0" w:color="auto"/>
              <w:right w:val="single" w:sz="4" w:space="0" w:color="auto"/>
            </w:tcBorders>
            <w:shd w:val="clear" w:color="auto" w:fill="auto"/>
            <w:noWrap/>
            <w:vAlign w:val="bottom"/>
            <w:hideMark/>
          </w:tcPr>
          <w:p w14:paraId="6A952A25" w14:textId="77777777" w:rsidR="00343DA7" w:rsidRPr="00600581" w:rsidRDefault="00343DA7" w:rsidP="001149C1">
            <w:pPr>
              <w:jc w:val="center"/>
              <w:rPr>
                <w:rFonts w:ascii="Arial" w:hAnsi="Arial" w:cs="Arial"/>
                <w:b/>
                <w:sz w:val="16"/>
                <w:szCs w:val="16"/>
              </w:rPr>
            </w:pPr>
            <w:r w:rsidRPr="00600581">
              <w:rPr>
                <w:rFonts w:ascii="Arial" w:hAnsi="Arial" w:cs="Arial"/>
                <w:b/>
                <w:sz w:val="16"/>
                <w:szCs w:val="16"/>
              </w:rPr>
              <w:t>SATISFACTORY</w:t>
            </w:r>
          </w:p>
        </w:tc>
        <w:tc>
          <w:tcPr>
            <w:tcW w:w="1564" w:type="dxa"/>
            <w:gridSpan w:val="3"/>
            <w:tcBorders>
              <w:top w:val="nil"/>
              <w:left w:val="nil"/>
              <w:bottom w:val="single" w:sz="4" w:space="0" w:color="auto"/>
              <w:right w:val="single" w:sz="4" w:space="0" w:color="auto"/>
            </w:tcBorders>
            <w:shd w:val="clear" w:color="auto" w:fill="auto"/>
            <w:noWrap/>
            <w:vAlign w:val="bottom"/>
            <w:hideMark/>
          </w:tcPr>
          <w:p w14:paraId="6A952A26" w14:textId="77777777" w:rsidR="00343DA7" w:rsidRPr="00600581" w:rsidRDefault="00343DA7" w:rsidP="001149C1">
            <w:pPr>
              <w:jc w:val="center"/>
              <w:rPr>
                <w:rFonts w:ascii="Arial" w:hAnsi="Arial" w:cs="Arial"/>
                <w:b/>
                <w:sz w:val="16"/>
                <w:szCs w:val="16"/>
              </w:rPr>
            </w:pPr>
            <w:r w:rsidRPr="00600581">
              <w:rPr>
                <w:rFonts w:ascii="Arial" w:hAnsi="Arial" w:cs="Arial"/>
                <w:b/>
                <w:sz w:val="16"/>
                <w:szCs w:val="16"/>
              </w:rPr>
              <w:t>SATISFACTORY</w:t>
            </w:r>
          </w:p>
        </w:tc>
        <w:tc>
          <w:tcPr>
            <w:tcW w:w="1033" w:type="dxa"/>
            <w:tcBorders>
              <w:top w:val="nil"/>
              <w:left w:val="nil"/>
              <w:bottom w:val="single" w:sz="4" w:space="0" w:color="auto"/>
              <w:right w:val="single" w:sz="4" w:space="0" w:color="auto"/>
            </w:tcBorders>
            <w:shd w:val="clear" w:color="auto" w:fill="auto"/>
            <w:noWrap/>
            <w:vAlign w:val="bottom"/>
            <w:hideMark/>
          </w:tcPr>
          <w:p w14:paraId="6A952A27" w14:textId="77777777" w:rsidR="00343DA7" w:rsidRPr="00600581" w:rsidRDefault="00343DA7" w:rsidP="001149C1">
            <w:pPr>
              <w:jc w:val="center"/>
              <w:rPr>
                <w:rFonts w:ascii="Arial" w:hAnsi="Arial" w:cs="Arial"/>
                <w:b/>
                <w:sz w:val="16"/>
                <w:szCs w:val="16"/>
              </w:rPr>
            </w:pPr>
            <w:r w:rsidRPr="00600581">
              <w:rPr>
                <w:rFonts w:ascii="Arial" w:hAnsi="Arial" w:cs="Arial"/>
                <w:b/>
                <w:sz w:val="16"/>
                <w:szCs w:val="16"/>
              </w:rPr>
              <w:t>POOR</w:t>
            </w:r>
          </w:p>
        </w:tc>
      </w:tr>
      <w:tr w:rsidR="00343DA7" w:rsidRPr="001F489E" w14:paraId="6A952A2F" w14:textId="77777777" w:rsidTr="00D21BB6">
        <w:trPr>
          <w:trHeight w:val="221"/>
        </w:trPr>
        <w:tc>
          <w:tcPr>
            <w:tcW w:w="5389" w:type="dxa"/>
            <w:gridSpan w:val="4"/>
            <w:tcBorders>
              <w:top w:val="nil"/>
              <w:left w:val="single" w:sz="4" w:space="0" w:color="auto"/>
              <w:bottom w:val="nil"/>
              <w:right w:val="single" w:sz="4" w:space="0" w:color="auto"/>
            </w:tcBorders>
            <w:shd w:val="clear" w:color="auto" w:fill="auto"/>
            <w:noWrap/>
            <w:vAlign w:val="bottom"/>
            <w:hideMark/>
          </w:tcPr>
          <w:p w14:paraId="6A952A29" w14:textId="77777777" w:rsidR="00343DA7" w:rsidRPr="001F489E" w:rsidRDefault="00343DA7" w:rsidP="001149C1">
            <w:pPr>
              <w:jc w:val="right"/>
              <w:rPr>
                <w:rFonts w:ascii="Arial" w:hAnsi="Arial" w:cs="Arial"/>
                <w:b/>
                <w:bCs/>
                <w:sz w:val="20"/>
                <w:szCs w:val="20"/>
              </w:rPr>
            </w:pPr>
            <w:r w:rsidRPr="001F489E">
              <w:rPr>
                <w:rFonts w:ascii="Arial" w:hAnsi="Arial" w:cs="Arial"/>
                <w:b/>
                <w:bCs/>
                <w:sz w:val="20"/>
                <w:szCs w:val="20"/>
              </w:rPr>
              <w:t>VALUE</w:t>
            </w:r>
          </w:p>
        </w:tc>
        <w:tc>
          <w:tcPr>
            <w:tcW w:w="1181" w:type="dxa"/>
            <w:tcBorders>
              <w:top w:val="nil"/>
              <w:left w:val="nil"/>
              <w:bottom w:val="single" w:sz="4" w:space="0" w:color="auto"/>
              <w:right w:val="single" w:sz="4" w:space="0" w:color="auto"/>
            </w:tcBorders>
            <w:shd w:val="clear" w:color="auto" w:fill="auto"/>
            <w:noWrap/>
            <w:vAlign w:val="bottom"/>
            <w:hideMark/>
          </w:tcPr>
          <w:p w14:paraId="6A952A2A" w14:textId="77777777" w:rsidR="00343DA7" w:rsidRPr="001F489E" w:rsidRDefault="00343DA7" w:rsidP="001149C1">
            <w:pPr>
              <w:jc w:val="center"/>
              <w:rPr>
                <w:rFonts w:ascii="Arial" w:hAnsi="Arial" w:cs="Arial"/>
                <w:sz w:val="16"/>
                <w:szCs w:val="16"/>
              </w:rPr>
            </w:pPr>
            <w:r w:rsidRPr="001F489E">
              <w:rPr>
                <w:rFonts w:ascii="Arial" w:hAnsi="Arial" w:cs="Arial"/>
                <w:sz w:val="16"/>
                <w:szCs w:val="16"/>
              </w:rPr>
              <w:t>5</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6A952A2B" w14:textId="77777777" w:rsidR="00343DA7" w:rsidRPr="001F489E" w:rsidRDefault="00343DA7" w:rsidP="001149C1">
            <w:pPr>
              <w:jc w:val="center"/>
              <w:rPr>
                <w:rFonts w:ascii="Arial" w:hAnsi="Arial" w:cs="Arial"/>
                <w:sz w:val="16"/>
                <w:szCs w:val="16"/>
              </w:rPr>
            </w:pPr>
            <w:r w:rsidRPr="001F489E">
              <w:rPr>
                <w:rFonts w:ascii="Arial" w:hAnsi="Arial" w:cs="Arial"/>
                <w:sz w:val="16"/>
                <w:szCs w:val="16"/>
              </w:rPr>
              <w:t>4</w:t>
            </w:r>
          </w:p>
        </w:tc>
        <w:tc>
          <w:tcPr>
            <w:tcW w:w="1563" w:type="dxa"/>
            <w:gridSpan w:val="3"/>
            <w:tcBorders>
              <w:top w:val="nil"/>
              <w:left w:val="nil"/>
              <w:bottom w:val="single" w:sz="4" w:space="0" w:color="auto"/>
              <w:right w:val="single" w:sz="4" w:space="0" w:color="auto"/>
            </w:tcBorders>
            <w:shd w:val="clear" w:color="auto" w:fill="auto"/>
            <w:noWrap/>
            <w:vAlign w:val="bottom"/>
            <w:hideMark/>
          </w:tcPr>
          <w:p w14:paraId="6A952A2C" w14:textId="77777777" w:rsidR="00343DA7" w:rsidRPr="001F489E" w:rsidRDefault="00343DA7" w:rsidP="001149C1">
            <w:pPr>
              <w:jc w:val="center"/>
              <w:rPr>
                <w:rFonts w:ascii="Arial" w:hAnsi="Arial" w:cs="Arial"/>
                <w:sz w:val="16"/>
                <w:szCs w:val="16"/>
              </w:rPr>
            </w:pPr>
            <w:r w:rsidRPr="001F489E">
              <w:rPr>
                <w:rFonts w:ascii="Arial" w:hAnsi="Arial" w:cs="Arial"/>
                <w:sz w:val="16"/>
                <w:szCs w:val="16"/>
              </w:rPr>
              <w:t>3</w:t>
            </w:r>
          </w:p>
        </w:tc>
        <w:tc>
          <w:tcPr>
            <w:tcW w:w="1564" w:type="dxa"/>
            <w:gridSpan w:val="3"/>
            <w:tcBorders>
              <w:top w:val="nil"/>
              <w:left w:val="nil"/>
              <w:bottom w:val="single" w:sz="4" w:space="0" w:color="auto"/>
              <w:right w:val="single" w:sz="4" w:space="0" w:color="auto"/>
            </w:tcBorders>
            <w:shd w:val="clear" w:color="auto" w:fill="auto"/>
            <w:noWrap/>
            <w:vAlign w:val="bottom"/>
            <w:hideMark/>
          </w:tcPr>
          <w:p w14:paraId="6A952A2D" w14:textId="77777777" w:rsidR="00343DA7" w:rsidRPr="001F489E" w:rsidRDefault="00343DA7" w:rsidP="001149C1">
            <w:pPr>
              <w:jc w:val="center"/>
              <w:rPr>
                <w:rFonts w:ascii="Arial" w:hAnsi="Arial" w:cs="Arial"/>
                <w:sz w:val="16"/>
                <w:szCs w:val="16"/>
              </w:rPr>
            </w:pPr>
            <w:r w:rsidRPr="001F489E">
              <w:rPr>
                <w:rFonts w:ascii="Arial" w:hAnsi="Arial" w:cs="Arial"/>
                <w:sz w:val="16"/>
                <w:szCs w:val="16"/>
              </w:rPr>
              <w:t>2</w:t>
            </w:r>
          </w:p>
        </w:tc>
        <w:tc>
          <w:tcPr>
            <w:tcW w:w="1033" w:type="dxa"/>
            <w:tcBorders>
              <w:top w:val="nil"/>
              <w:left w:val="nil"/>
              <w:bottom w:val="single" w:sz="4" w:space="0" w:color="auto"/>
              <w:right w:val="single" w:sz="4" w:space="0" w:color="auto"/>
            </w:tcBorders>
            <w:shd w:val="clear" w:color="auto" w:fill="auto"/>
            <w:noWrap/>
            <w:vAlign w:val="bottom"/>
            <w:hideMark/>
          </w:tcPr>
          <w:p w14:paraId="6A952A2E" w14:textId="77777777" w:rsidR="00343DA7" w:rsidRPr="001F489E" w:rsidRDefault="00343DA7" w:rsidP="001149C1">
            <w:pPr>
              <w:jc w:val="center"/>
              <w:rPr>
                <w:rFonts w:ascii="Arial" w:hAnsi="Arial" w:cs="Arial"/>
                <w:sz w:val="16"/>
                <w:szCs w:val="16"/>
              </w:rPr>
            </w:pPr>
            <w:r w:rsidRPr="001F489E">
              <w:rPr>
                <w:rFonts w:ascii="Arial" w:hAnsi="Arial" w:cs="Arial"/>
                <w:sz w:val="16"/>
                <w:szCs w:val="16"/>
              </w:rPr>
              <w:t>1</w:t>
            </w:r>
          </w:p>
        </w:tc>
      </w:tr>
      <w:tr w:rsidR="00343DA7" w:rsidRPr="001F489E" w14:paraId="6A952A36" w14:textId="77777777" w:rsidTr="00D21BB6">
        <w:trPr>
          <w:trHeight w:val="221"/>
        </w:trPr>
        <w:tc>
          <w:tcPr>
            <w:tcW w:w="53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52A30" w14:textId="77777777" w:rsidR="00343DA7" w:rsidRPr="001F489E" w:rsidRDefault="00343DA7" w:rsidP="001149C1">
            <w:pPr>
              <w:rPr>
                <w:b/>
                <w:bCs/>
                <w:sz w:val="20"/>
                <w:szCs w:val="20"/>
              </w:rPr>
            </w:pPr>
            <w:r w:rsidRPr="001F489E">
              <w:rPr>
                <w:b/>
                <w:bCs/>
                <w:sz w:val="20"/>
                <w:szCs w:val="20"/>
              </w:rPr>
              <w:t>A.  MEETING TECHNICAL NEEDS:</w:t>
            </w:r>
          </w:p>
        </w:tc>
        <w:tc>
          <w:tcPr>
            <w:tcW w:w="1181" w:type="dxa"/>
            <w:tcBorders>
              <w:top w:val="nil"/>
              <w:left w:val="nil"/>
              <w:bottom w:val="single" w:sz="4" w:space="0" w:color="auto"/>
              <w:right w:val="single" w:sz="4" w:space="0" w:color="auto"/>
            </w:tcBorders>
            <w:shd w:val="clear" w:color="000000" w:fill="auto"/>
            <w:noWrap/>
            <w:vAlign w:val="bottom"/>
            <w:hideMark/>
          </w:tcPr>
          <w:p w14:paraId="6A952A31"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886" w:type="dxa"/>
            <w:gridSpan w:val="2"/>
            <w:tcBorders>
              <w:top w:val="nil"/>
              <w:left w:val="nil"/>
              <w:bottom w:val="single" w:sz="4" w:space="0" w:color="auto"/>
              <w:right w:val="single" w:sz="4" w:space="0" w:color="auto"/>
            </w:tcBorders>
            <w:shd w:val="clear" w:color="000000" w:fill="auto"/>
            <w:noWrap/>
            <w:vAlign w:val="bottom"/>
            <w:hideMark/>
          </w:tcPr>
          <w:p w14:paraId="6A952A32"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563" w:type="dxa"/>
            <w:gridSpan w:val="3"/>
            <w:tcBorders>
              <w:top w:val="nil"/>
              <w:left w:val="nil"/>
              <w:bottom w:val="single" w:sz="4" w:space="0" w:color="auto"/>
              <w:right w:val="single" w:sz="4" w:space="0" w:color="auto"/>
            </w:tcBorders>
            <w:shd w:val="clear" w:color="000000" w:fill="auto"/>
            <w:noWrap/>
            <w:vAlign w:val="bottom"/>
            <w:hideMark/>
          </w:tcPr>
          <w:p w14:paraId="6A952A33"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564" w:type="dxa"/>
            <w:gridSpan w:val="3"/>
            <w:tcBorders>
              <w:top w:val="nil"/>
              <w:left w:val="nil"/>
              <w:bottom w:val="single" w:sz="4" w:space="0" w:color="auto"/>
              <w:right w:val="single" w:sz="4" w:space="0" w:color="auto"/>
            </w:tcBorders>
            <w:shd w:val="clear" w:color="000000" w:fill="auto"/>
            <w:noWrap/>
            <w:vAlign w:val="bottom"/>
            <w:hideMark/>
          </w:tcPr>
          <w:p w14:paraId="6A952A34"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033" w:type="dxa"/>
            <w:tcBorders>
              <w:top w:val="nil"/>
              <w:left w:val="nil"/>
              <w:bottom w:val="single" w:sz="4" w:space="0" w:color="auto"/>
              <w:right w:val="single" w:sz="4" w:space="0" w:color="auto"/>
            </w:tcBorders>
            <w:shd w:val="clear" w:color="000000" w:fill="auto"/>
            <w:noWrap/>
            <w:vAlign w:val="bottom"/>
            <w:hideMark/>
          </w:tcPr>
          <w:p w14:paraId="6A952A35"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r>
      <w:tr w:rsidR="00343DA7" w:rsidRPr="001F489E" w14:paraId="6A952A3D" w14:textId="77777777" w:rsidTr="00D90FBD">
        <w:trPr>
          <w:trHeight w:val="221"/>
        </w:trPr>
        <w:tc>
          <w:tcPr>
            <w:tcW w:w="53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52A37" w14:textId="77777777" w:rsidR="00343DA7" w:rsidRPr="001F489E" w:rsidRDefault="00343DA7" w:rsidP="001149C1">
            <w:pPr>
              <w:rPr>
                <w:rFonts w:ascii="Arial" w:hAnsi="Arial" w:cs="Arial"/>
                <w:sz w:val="18"/>
                <w:szCs w:val="18"/>
              </w:rPr>
            </w:pPr>
            <w:r w:rsidRPr="001F489E">
              <w:rPr>
                <w:rFonts w:ascii="Arial" w:hAnsi="Arial" w:cs="Arial"/>
                <w:sz w:val="18"/>
                <w:szCs w:val="18"/>
              </w:rPr>
              <w:t xml:space="preserve">1.  What level of understanding does the contractor have of my technical </w:t>
            </w:r>
            <w:r w:rsidR="004554A8" w:rsidRPr="001F489E">
              <w:rPr>
                <w:rFonts w:ascii="Arial" w:hAnsi="Arial" w:cs="Arial"/>
                <w:sz w:val="18"/>
                <w:szCs w:val="18"/>
              </w:rPr>
              <w:t>needs</w:t>
            </w:r>
            <w:r w:rsidR="004554A8">
              <w:rPr>
                <w:rFonts w:ascii="Arial" w:hAnsi="Arial" w:cs="Arial"/>
                <w:sz w:val="18"/>
                <w:szCs w:val="18"/>
              </w:rPr>
              <w:t xml:space="preserve"> </w:t>
            </w:r>
            <w:r w:rsidR="004554A8" w:rsidRPr="001F489E">
              <w:rPr>
                <w:rFonts w:ascii="Arial" w:hAnsi="Arial" w:cs="Arial"/>
                <w:sz w:val="18"/>
                <w:szCs w:val="18"/>
              </w:rPr>
              <w:t>and</w:t>
            </w:r>
            <w:r w:rsidRPr="001F489E">
              <w:rPr>
                <w:rFonts w:ascii="Arial" w:hAnsi="Arial" w:cs="Arial"/>
                <w:sz w:val="18"/>
                <w:szCs w:val="18"/>
              </w:rPr>
              <w:t xml:space="preserve"> my mission requirements?</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14:paraId="6A952A38" w14:textId="77777777" w:rsidR="00343DA7" w:rsidRPr="001F489E" w:rsidRDefault="00343DA7" w:rsidP="001149C1">
            <w:pPr>
              <w:jc w:val="center"/>
              <w:rPr>
                <w:rFonts w:ascii="Arial" w:hAnsi="Arial" w:cs="Arial"/>
                <w:sz w:val="20"/>
                <w:szCs w:val="20"/>
              </w:rPr>
            </w:pPr>
          </w:p>
        </w:tc>
        <w:tc>
          <w:tcPr>
            <w:tcW w:w="8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952A39" w14:textId="77777777" w:rsidR="00343DA7" w:rsidRPr="001F489E" w:rsidRDefault="00343DA7" w:rsidP="001149C1">
            <w:pPr>
              <w:jc w:val="center"/>
              <w:rPr>
                <w:rFonts w:ascii="Arial" w:hAnsi="Arial" w:cs="Arial"/>
                <w:sz w:val="20"/>
                <w:szCs w:val="20"/>
              </w:rPr>
            </w:pPr>
          </w:p>
        </w:tc>
        <w:tc>
          <w:tcPr>
            <w:tcW w:w="1563" w:type="dxa"/>
            <w:gridSpan w:val="3"/>
            <w:tcBorders>
              <w:top w:val="single" w:sz="4" w:space="0" w:color="auto"/>
              <w:left w:val="nil"/>
              <w:bottom w:val="single" w:sz="4" w:space="0" w:color="auto"/>
              <w:right w:val="single" w:sz="4" w:space="0" w:color="auto"/>
            </w:tcBorders>
            <w:shd w:val="clear" w:color="auto" w:fill="auto"/>
            <w:noWrap/>
            <w:vAlign w:val="bottom"/>
            <w:hideMark/>
          </w:tcPr>
          <w:p w14:paraId="6A952A3A" w14:textId="77777777" w:rsidR="00343DA7" w:rsidRPr="001F489E" w:rsidRDefault="00343DA7" w:rsidP="001149C1">
            <w:pPr>
              <w:jc w:val="center"/>
              <w:rPr>
                <w:rFonts w:ascii="Arial" w:hAnsi="Arial" w:cs="Arial"/>
                <w:sz w:val="20"/>
                <w:szCs w:val="20"/>
              </w:rPr>
            </w:pPr>
          </w:p>
        </w:tc>
        <w:tc>
          <w:tcPr>
            <w:tcW w:w="156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A952A3B" w14:textId="77777777" w:rsidR="00343DA7" w:rsidRPr="001F489E" w:rsidRDefault="00343DA7" w:rsidP="001149C1">
            <w:pPr>
              <w:jc w:val="center"/>
              <w:rPr>
                <w:rFonts w:ascii="Arial" w:hAnsi="Arial" w:cs="Arial"/>
                <w:sz w:val="20"/>
                <w:szCs w:val="20"/>
              </w:rPr>
            </w:pP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14:paraId="6A952A3C" w14:textId="77777777" w:rsidR="00343DA7" w:rsidRPr="001F489E" w:rsidRDefault="00343DA7" w:rsidP="001149C1">
            <w:pPr>
              <w:jc w:val="center"/>
              <w:rPr>
                <w:rFonts w:ascii="Arial" w:hAnsi="Arial" w:cs="Arial"/>
                <w:sz w:val="20"/>
                <w:szCs w:val="20"/>
              </w:rPr>
            </w:pPr>
          </w:p>
        </w:tc>
      </w:tr>
      <w:tr w:rsidR="00343DA7" w:rsidRPr="001F489E" w14:paraId="6A952A44" w14:textId="77777777" w:rsidTr="00D90FBD">
        <w:trPr>
          <w:trHeight w:val="221"/>
        </w:trPr>
        <w:tc>
          <w:tcPr>
            <w:tcW w:w="53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52A3E" w14:textId="77777777" w:rsidR="00343DA7" w:rsidRPr="001F489E" w:rsidRDefault="00343DA7" w:rsidP="001149C1">
            <w:pPr>
              <w:rPr>
                <w:rFonts w:ascii="Arial" w:hAnsi="Arial" w:cs="Arial"/>
                <w:sz w:val="18"/>
                <w:szCs w:val="18"/>
              </w:rPr>
            </w:pPr>
            <w:r w:rsidRPr="001F489E">
              <w:rPr>
                <w:rFonts w:ascii="Arial" w:hAnsi="Arial" w:cs="Arial"/>
                <w:sz w:val="18"/>
                <w:szCs w:val="18"/>
              </w:rPr>
              <w:t>2.  What level of efficiency and effectiveness does the contractor demonstrate in meeting my requirements?</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14:paraId="6A952A3F"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8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952A40"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563" w:type="dxa"/>
            <w:gridSpan w:val="3"/>
            <w:tcBorders>
              <w:top w:val="single" w:sz="4" w:space="0" w:color="auto"/>
              <w:left w:val="nil"/>
              <w:bottom w:val="single" w:sz="4" w:space="0" w:color="auto"/>
              <w:right w:val="single" w:sz="4" w:space="0" w:color="auto"/>
            </w:tcBorders>
            <w:shd w:val="clear" w:color="auto" w:fill="auto"/>
            <w:noWrap/>
            <w:vAlign w:val="bottom"/>
            <w:hideMark/>
          </w:tcPr>
          <w:p w14:paraId="6A952A41"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56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A952A42"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14:paraId="6A952A43"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r>
      <w:tr w:rsidR="00343DA7" w:rsidRPr="001F489E" w14:paraId="6A952A4B" w14:textId="77777777" w:rsidTr="00D90FBD">
        <w:trPr>
          <w:trHeight w:val="221"/>
        </w:trPr>
        <w:tc>
          <w:tcPr>
            <w:tcW w:w="53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52A45" w14:textId="77777777" w:rsidR="00343DA7" w:rsidRPr="001F489E" w:rsidRDefault="00343DA7" w:rsidP="001149C1">
            <w:pPr>
              <w:rPr>
                <w:rFonts w:ascii="Arial" w:hAnsi="Arial" w:cs="Arial"/>
                <w:sz w:val="18"/>
                <w:szCs w:val="18"/>
              </w:rPr>
            </w:pPr>
            <w:r w:rsidRPr="001F489E">
              <w:rPr>
                <w:rFonts w:ascii="Arial" w:hAnsi="Arial" w:cs="Arial"/>
                <w:sz w:val="18"/>
                <w:szCs w:val="18"/>
              </w:rPr>
              <w:t>3.  Overall, how well does the contractor meet my technical needs and mission</w:t>
            </w:r>
            <w:r>
              <w:rPr>
                <w:rFonts w:ascii="Arial" w:hAnsi="Arial" w:cs="Arial"/>
                <w:sz w:val="18"/>
                <w:szCs w:val="18"/>
              </w:rPr>
              <w:t xml:space="preserve"> </w:t>
            </w:r>
            <w:r w:rsidRPr="001F489E">
              <w:rPr>
                <w:rFonts w:ascii="Arial" w:hAnsi="Arial" w:cs="Arial"/>
                <w:sz w:val="18"/>
                <w:szCs w:val="18"/>
              </w:rPr>
              <w:t>requirements?</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14:paraId="6A952A46"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8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952A47"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563" w:type="dxa"/>
            <w:gridSpan w:val="3"/>
            <w:tcBorders>
              <w:top w:val="single" w:sz="4" w:space="0" w:color="auto"/>
              <w:left w:val="nil"/>
              <w:bottom w:val="single" w:sz="4" w:space="0" w:color="auto"/>
              <w:right w:val="single" w:sz="4" w:space="0" w:color="auto"/>
            </w:tcBorders>
            <w:shd w:val="clear" w:color="auto" w:fill="auto"/>
            <w:noWrap/>
            <w:vAlign w:val="bottom"/>
            <w:hideMark/>
          </w:tcPr>
          <w:p w14:paraId="6A952A48"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56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A952A49"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14:paraId="6A952A4A"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r>
      <w:tr w:rsidR="00343DA7" w:rsidRPr="001F489E" w14:paraId="6A952A59" w14:textId="77777777" w:rsidTr="00D21BB6">
        <w:trPr>
          <w:trHeight w:val="221"/>
        </w:trPr>
        <w:tc>
          <w:tcPr>
            <w:tcW w:w="5389" w:type="dxa"/>
            <w:gridSpan w:val="4"/>
            <w:tcBorders>
              <w:top w:val="nil"/>
              <w:left w:val="single" w:sz="4" w:space="0" w:color="auto"/>
              <w:bottom w:val="single" w:sz="4" w:space="0" w:color="auto"/>
              <w:right w:val="single" w:sz="4" w:space="0" w:color="auto"/>
            </w:tcBorders>
            <w:shd w:val="clear" w:color="auto" w:fill="auto"/>
            <w:noWrap/>
            <w:vAlign w:val="bottom"/>
            <w:hideMark/>
          </w:tcPr>
          <w:p w14:paraId="6A952A53" w14:textId="77777777" w:rsidR="00343DA7" w:rsidRPr="001F489E" w:rsidRDefault="00343DA7" w:rsidP="001149C1">
            <w:pPr>
              <w:rPr>
                <w:b/>
                <w:bCs/>
                <w:sz w:val="20"/>
                <w:szCs w:val="20"/>
              </w:rPr>
            </w:pPr>
            <w:r w:rsidRPr="001F489E">
              <w:rPr>
                <w:b/>
                <w:bCs/>
                <w:sz w:val="20"/>
                <w:szCs w:val="20"/>
              </w:rPr>
              <w:t>B.  PROJECT MILESTONES AND SCHEDULE:</w:t>
            </w:r>
          </w:p>
        </w:tc>
        <w:tc>
          <w:tcPr>
            <w:tcW w:w="1181" w:type="dxa"/>
            <w:tcBorders>
              <w:top w:val="nil"/>
              <w:left w:val="nil"/>
              <w:bottom w:val="single" w:sz="4" w:space="0" w:color="auto"/>
              <w:right w:val="single" w:sz="4" w:space="0" w:color="auto"/>
            </w:tcBorders>
            <w:shd w:val="clear" w:color="000000" w:fill="auto"/>
            <w:noWrap/>
            <w:vAlign w:val="bottom"/>
            <w:hideMark/>
          </w:tcPr>
          <w:p w14:paraId="6A952A54"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886" w:type="dxa"/>
            <w:gridSpan w:val="2"/>
            <w:tcBorders>
              <w:top w:val="nil"/>
              <w:left w:val="nil"/>
              <w:bottom w:val="single" w:sz="4" w:space="0" w:color="auto"/>
              <w:right w:val="single" w:sz="4" w:space="0" w:color="auto"/>
            </w:tcBorders>
            <w:shd w:val="clear" w:color="000000" w:fill="auto"/>
            <w:noWrap/>
            <w:vAlign w:val="bottom"/>
            <w:hideMark/>
          </w:tcPr>
          <w:p w14:paraId="6A952A55"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563" w:type="dxa"/>
            <w:gridSpan w:val="3"/>
            <w:tcBorders>
              <w:top w:val="nil"/>
              <w:left w:val="nil"/>
              <w:bottom w:val="single" w:sz="4" w:space="0" w:color="auto"/>
              <w:right w:val="single" w:sz="4" w:space="0" w:color="auto"/>
            </w:tcBorders>
            <w:shd w:val="clear" w:color="000000" w:fill="auto"/>
            <w:noWrap/>
            <w:vAlign w:val="bottom"/>
            <w:hideMark/>
          </w:tcPr>
          <w:p w14:paraId="6A952A56"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564" w:type="dxa"/>
            <w:gridSpan w:val="3"/>
            <w:tcBorders>
              <w:top w:val="nil"/>
              <w:left w:val="nil"/>
              <w:bottom w:val="single" w:sz="4" w:space="0" w:color="auto"/>
              <w:right w:val="single" w:sz="4" w:space="0" w:color="auto"/>
            </w:tcBorders>
            <w:shd w:val="clear" w:color="000000" w:fill="auto"/>
            <w:noWrap/>
            <w:vAlign w:val="bottom"/>
            <w:hideMark/>
          </w:tcPr>
          <w:p w14:paraId="6A952A57"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033" w:type="dxa"/>
            <w:tcBorders>
              <w:top w:val="nil"/>
              <w:left w:val="nil"/>
              <w:bottom w:val="single" w:sz="4" w:space="0" w:color="auto"/>
              <w:right w:val="single" w:sz="4" w:space="0" w:color="auto"/>
            </w:tcBorders>
            <w:shd w:val="clear" w:color="000000" w:fill="auto"/>
            <w:noWrap/>
            <w:vAlign w:val="bottom"/>
            <w:hideMark/>
          </w:tcPr>
          <w:p w14:paraId="6A952A58"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r>
      <w:tr w:rsidR="00343DA7" w:rsidRPr="001F489E" w14:paraId="6A952A60" w14:textId="77777777" w:rsidTr="00D21BB6">
        <w:trPr>
          <w:trHeight w:val="221"/>
        </w:trPr>
        <w:tc>
          <w:tcPr>
            <w:tcW w:w="53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52A5A" w14:textId="77777777" w:rsidR="00343DA7" w:rsidRPr="001F489E" w:rsidRDefault="00343DA7" w:rsidP="001149C1">
            <w:pPr>
              <w:rPr>
                <w:rFonts w:ascii="Arial" w:hAnsi="Arial" w:cs="Arial"/>
                <w:sz w:val="18"/>
                <w:szCs w:val="18"/>
              </w:rPr>
            </w:pPr>
            <w:r w:rsidRPr="001F489E">
              <w:rPr>
                <w:rFonts w:ascii="Arial" w:hAnsi="Arial" w:cs="Arial"/>
                <w:sz w:val="18"/>
                <w:szCs w:val="18"/>
              </w:rPr>
              <w:t>1.  How well does the contractor meet my established milestones and project</w:t>
            </w:r>
            <w:r>
              <w:rPr>
                <w:rFonts w:ascii="Arial" w:hAnsi="Arial" w:cs="Arial"/>
                <w:sz w:val="18"/>
                <w:szCs w:val="18"/>
              </w:rPr>
              <w:t xml:space="preserve"> dates?</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14:paraId="6A952A5B"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8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952A5C"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563" w:type="dxa"/>
            <w:gridSpan w:val="3"/>
            <w:tcBorders>
              <w:top w:val="single" w:sz="4" w:space="0" w:color="auto"/>
              <w:left w:val="nil"/>
              <w:bottom w:val="single" w:sz="4" w:space="0" w:color="auto"/>
              <w:right w:val="single" w:sz="4" w:space="0" w:color="auto"/>
            </w:tcBorders>
            <w:shd w:val="clear" w:color="auto" w:fill="auto"/>
            <w:noWrap/>
            <w:vAlign w:val="bottom"/>
            <w:hideMark/>
          </w:tcPr>
          <w:p w14:paraId="6A952A5D"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56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A952A5E"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14:paraId="6A952A5F"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r>
      <w:tr w:rsidR="00343DA7" w:rsidRPr="001F489E" w14:paraId="6A952A67" w14:textId="77777777" w:rsidTr="00D90FBD">
        <w:trPr>
          <w:trHeight w:val="221"/>
        </w:trPr>
        <w:tc>
          <w:tcPr>
            <w:tcW w:w="53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52A61" w14:textId="77777777" w:rsidR="00343DA7" w:rsidRPr="001F489E" w:rsidRDefault="00343DA7" w:rsidP="001149C1">
            <w:pPr>
              <w:rPr>
                <w:rFonts w:ascii="Arial" w:hAnsi="Arial" w:cs="Arial"/>
                <w:sz w:val="18"/>
                <w:szCs w:val="18"/>
              </w:rPr>
            </w:pPr>
            <w:r w:rsidRPr="001F489E">
              <w:rPr>
                <w:rFonts w:ascii="Arial" w:hAnsi="Arial" w:cs="Arial"/>
                <w:sz w:val="18"/>
                <w:szCs w:val="18"/>
              </w:rPr>
              <w:t>2.  How timely are products</w:t>
            </w:r>
            <w:r w:rsidR="006259DD">
              <w:rPr>
                <w:rFonts w:ascii="Arial" w:hAnsi="Arial" w:cs="Arial"/>
                <w:sz w:val="18"/>
                <w:szCs w:val="18"/>
              </w:rPr>
              <w:t>, reports, and invoices</w:t>
            </w:r>
            <w:r w:rsidRPr="001F489E">
              <w:rPr>
                <w:rFonts w:ascii="Arial" w:hAnsi="Arial" w:cs="Arial"/>
                <w:sz w:val="18"/>
                <w:szCs w:val="18"/>
              </w:rPr>
              <w:t xml:space="preserve"> completed, reviewed, and delivered?</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14:paraId="6A952A62"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8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952A63"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563" w:type="dxa"/>
            <w:gridSpan w:val="3"/>
            <w:tcBorders>
              <w:top w:val="single" w:sz="4" w:space="0" w:color="auto"/>
              <w:left w:val="nil"/>
              <w:bottom w:val="single" w:sz="4" w:space="0" w:color="auto"/>
              <w:right w:val="single" w:sz="4" w:space="0" w:color="auto"/>
            </w:tcBorders>
            <w:shd w:val="clear" w:color="auto" w:fill="auto"/>
            <w:noWrap/>
            <w:vAlign w:val="bottom"/>
            <w:hideMark/>
          </w:tcPr>
          <w:p w14:paraId="6A952A64"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56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A952A65"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14:paraId="6A952A66"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r>
      <w:tr w:rsidR="00343DA7" w:rsidRPr="001F489E" w14:paraId="6A952A6E" w14:textId="77777777" w:rsidTr="00D90FBD">
        <w:trPr>
          <w:trHeight w:val="221"/>
        </w:trPr>
        <w:tc>
          <w:tcPr>
            <w:tcW w:w="53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52A68" w14:textId="77777777" w:rsidR="00343DA7" w:rsidRPr="001F489E" w:rsidRDefault="00343DA7" w:rsidP="001149C1">
            <w:pPr>
              <w:rPr>
                <w:rFonts w:ascii="Arial" w:hAnsi="Arial" w:cs="Arial"/>
                <w:sz w:val="18"/>
                <w:szCs w:val="18"/>
              </w:rPr>
            </w:pPr>
            <w:r w:rsidRPr="001F489E">
              <w:rPr>
                <w:rFonts w:ascii="Arial" w:hAnsi="Arial" w:cs="Arial"/>
                <w:sz w:val="18"/>
                <w:szCs w:val="18"/>
              </w:rPr>
              <w:t xml:space="preserve">3.  How would you assess the reasonableness of cost of the services </w:t>
            </w:r>
            <w:r w:rsidR="004554A8" w:rsidRPr="001F489E">
              <w:rPr>
                <w:rFonts w:ascii="Arial" w:hAnsi="Arial" w:cs="Arial"/>
                <w:sz w:val="18"/>
                <w:szCs w:val="18"/>
              </w:rPr>
              <w:t>being</w:t>
            </w:r>
            <w:r w:rsidR="004554A8">
              <w:rPr>
                <w:rFonts w:ascii="Arial" w:hAnsi="Arial" w:cs="Arial"/>
                <w:sz w:val="18"/>
                <w:szCs w:val="18"/>
              </w:rPr>
              <w:t xml:space="preserve"> provided</w:t>
            </w:r>
            <w:r w:rsidR="002B3744">
              <w:rPr>
                <w:rFonts w:ascii="Arial" w:hAnsi="Arial" w:cs="Arial"/>
                <w:sz w:val="18"/>
                <w:szCs w:val="18"/>
              </w:rPr>
              <w:t xml:space="preserve"> and the accuracy of submitted invoice</w:t>
            </w:r>
            <w:r>
              <w:rPr>
                <w:rFonts w:ascii="Arial" w:hAnsi="Arial" w:cs="Arial"/>
                <w:sz w:val="18"/>
                <w:szCs w:val="18"/>
              </w:rPr>
              <w:t>?</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14:paraId="6A952A69"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8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952A6A"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563" w:type="dxa"/>
            <w:gridSpan w:val="3"/>
            <w:tcBorders>
              <w:top w:val="single" w:sz="4" w:space="0" w:color="auto"/>
              <w:left w:val="nil"/>
              <w:bottom w:val="single" w:sz="4" w:space="0" w:color="auto"/>
              <w:right w:val="single" w:sz="4" w:space="0" w:color="auto"/>
            </w:tcBorders>
            <w:shd w:val="clear" w:color="auto" w:fill="auto"/>
            <w:noWrap/>
            <w:vAlign w:val="bottom"/>
            <w:hideMark/>
          </w:tcPr>
          <w:p w14:paraId="6A952A6B"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56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A952A6C"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14:paraId="6A952A6D"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r>
      <w:tr w:rsidR="00343DA7" w:rsidRPr="001F489E" w14:paraId="6A952A75" w14:textId="77777777" w:rsidTr="00D90FBD">
        <w:trPr>
          <w:trHeight w:val="221"/>
        </w:trPr>
        <w:tc>
          <w:tcPr>
            <w:tcW w:w="53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52A6F" w14:textId="77777777" w:rsidR="00343DA7" w:rsidRPr="001F489E" w:rsidRDefault="00343DA7" w:rsidP="001149C1">
            <w:pPr>
              <w:rPr>
                <w:rFonts w:ascii="Arial" w:hAnsi="Arial" w:cs="Arial"/>
                <w:sz w:val="18"/>
                <w:szCs w:val="18"/>
              </w:rPr>
            </w:pPr>
            <w:r w:rsidRPr="001F489E">
              <w:rPr>
                <w:rFonts w:ascii="Arial" w:hAnsi="Arial" w:cs="Arial"/>
                <w:sz w:val="18"/>
                <w:szCs w:val="18"/>
              </w:rPr>
              <w:t>4.  How well does the contractor notify me in ad</w:t>
            </w:r>
            <w:r>
              <w:rPr>
                <w:rFonts w:ascii="Arial" w:hAnsi="Arial" w:cs="Arial"/>
                <w:sz w:val="18"/>
                <w:szCs w:val="18"/>
              </w:rPr>
              <w:t xml:space="preserve">vance about potential </w:t>
            </w:r>
            <w:r w:rsidR="004554A8">
              <w:rPr>
                <w:rFonts w:ascii="Arial" w:hAnsi="Arial" w:cs="Arial"/>
                <w:sz w:val="18"/>
                <w:szCs w:val="18"/>
              </w:rPr>
              <w:t xml:space="preserve">milestones </w:t>
            </w:r>
            <w:r w:rsidR="004554A8" w:rsidRPr="001F489E">
              <w:rPr>
                <w:rFonts w:ascii="Arial" w:hAnsi="Arial" w:cs="Arial"/>
                <w:sz w:val="18"/>
                <w:szCs w:val="18"/>
              </w:rPr>
              <w:t>and</w:t>
            </w:r>
            <w:r w:rsidRPr="001F489E">
              <w:rPr>
                <w:rFonts w:ascii="Arial" w:hAnsi="Arial" w:cs="Arial"/>
                <w:sz w:val="18"/>
                <w:szCs w:val="18"/>
              </w:rPr>
              <w:t xml:space="preserve"> scheduling problems so that I have enough time</w:t>
            </w:r>
            <w:r>
              <w:rPr>
                <w:rFonts w:ascii="Arial" w:hAnsi="Arial" w:cs="Arial"/>
                <w:sz w:val="18"/>
                <w:szCs w:val="18"/>
              </w:rPr>
              <w:t xml:space="preserve"> to correct them?</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14:paraId="6A952A70"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8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952A71"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563" w:type="dxa"/>
            <w:gridSpan w:val="3"/>
            <w:tcBorders>
              <w:top w:val="single" w:sz="4" w:space="0" w:color="auto"/>
              <w:left w:val="nil"/>
              <w:bottom w:val="single" w:sz="4" w:space="0" w:color="auto"/>
              <w:right w:val="single" w:sz="4" w:space="0" w:color="auto"/>
            </w:tcBorders>
            <w:shd w:val="clear" w:color="auto" w:fill="auto"/>
            <w:noWrap/>
            <w:vAlign w:val="bottom"/>
            <w:hideMark/>
          </w:tcPr>
          <w:p w14:paraId="6A952A72"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56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A952A73"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14:paraId="6A952A74"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r>
      <w:tr w:rsidR="00343DA7" w:rsidRPr="001F489E" w14:paraId="6A952A7C" w14:textId="77777777" w:rsidTr="00D90FBD">
        <w:trPr>
          <w:trHeight w:val="221"/>
        </w:trPr>
        <w:tc>
          <w:tcPr>
            <w:tcW w:w="53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52A76" w14:textId="77777777" w:rsidR="00343DA7" w:rsidRPr="001F489E" w:rsidRDefault="00343DA7" w:rsidP="001149C1">
            <w:pPr>
              <w:rPr>
                <w:b/>
                <w:bCs/>
                <w:sz w:val="20"/>
                <w:szCs w:val="20"/>
              </w:rPr>
            </w:pPr>
            <w:r w:rsidRPr="001F489E">
              <w:rPr>
                <w:b/>
                <w:bCs/>
                <w:sz w:val="20"/>
                <w:szCs w:val="20"/>
              </w:rPr>
              <w:t>C.  PROJECT STAFFING:</w:t>
            </w:r>
          </w:p>
        </w:tc>
        <w:tc>
          <w:tcPr>
            <w:tcW w:w="1181" w:type="dxa"/>
            <w:tcBorders>
              <w:top w:val="single" w:sz="4" w:space="0" w:color="auto"/>
              <w:left w:val="nil"/>
              <w:bottom w:val="single" w:sz="4" w:space="0" w:color="auto"/>
              <w:right w:val="single" w:sz="4" w:space="0" w:color="auto"/>
            </w:tcBorders>
            <w:shd w:val="clear" w:color="000000" w:fill="auto"/>
            <w:noWrap/>
            <w:vAlign w:val="bottom"/>
            <w:hideMark/>
          </w:tcPr>
          <w:p w14:paraId="6A952A77"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886" w:type="dxa"/>
            <w:gridSpan w:val="2"/>
            <w:tcBorders>
              <w:top w:val="single" w:sz="4" w:space="0" w:color="auto"/>
              <w:left w:val="nil"/>
              <w:bottom w:val="single" w:sz="4" w:space="0" w:color="auto"/>
              <w:right w:val="single" w:sz="4" w:space="0" w:color="auto"/>
            </w:tcBorders>
            <w:shd w:val="clear" w:color="000000" w:fill="auto"/>
            <w:noWrap/>
            <w:vAlign w:val="bottom"/>
            <w:hideMark/>
          </w:tcPr>
          <w:p w14:paraId="6A952A78"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563" w:type="dxa"/>
            <w:gridSpan w:val="3"/>
            <w:tcBorders>
              <w:top w:val="single" w:sz="4" w:space="0" w:color="auto"/>
              <w:left w:val="nil"/>
              <w:bottom w:val="single" w:sz="4" w:space="0" w:color="auto"/>
              <w:right w:val="single" w:sz="4" w:space="0" w:color="auto"/>
            </w:tcBorders>
            <w:shd w:val="clear" w:color="000000" w:fill="auto"/>
            <w:noWrap/>
            <w:vAlign w:val="bottom"/>
            <w:hideMark/>
          </w:tcPr>
          <w:p w14:paraId="6A952A79"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564" w:type="dxa"/>
            <w:gridSpan w:val="3"/>
            <w:tcBorders>
              <w:top w:val="single" w:sz="4" w:space="0" w:color="auto"/>
              <w:left w:val="nil"/>
              <w:bottom w:val="single" w:sz="4" w:space="0" w:color="auto"/>
              <w:right w:val="single" w:sz="4" w:space="0" w:color="auto"/>
            </w:tcBorders>
            <w:shd w:val="clear" w:color="000000" w:fill="auto"/>
            <w:noWrap/>
            <w:vAlign w:val="bottom"/>
            <w:hideMark/>
          </w:tcPr>
          <w:p w14:paraId="6A952A7A"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033" w:type="dxa"/>
            <w:tcBorders>
              <w:top w:val="single" w:sz="4" w:space="0" w:color="auto"/>
              <w:left w:val="nil"/>
              <w:bottom w:val="single" w:sz="4" w:space="0" w:color="auto"/>
              <w:right w:val="single" w:sz="4" w:space="0" w:color="auto"/>
            </w:tcBorders>
            <w:shd w:val="clear" w:color="000000" w:fill="auto"/>
            <w:noWrap/>
            <w:vAlign w:val="bottom"/>
            <w:hideMark/>
          </w:tcPr>
          <w:p w14:paraId="6A952A7B"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r>
      <w:tr w:rsidR="00343DA7" w:rsidRPr="001F489E" w14:paraId="6A952A83" w14:textId="77777777" w:rsidTr="00D90FBD">
        <w:trPr>
          <w:trHeight w:val="221"/>
        </w:trPr>
        <w:tc>
          <w:tcPr>
            <w:tcW w:w="5389" w:type="dxa"/>
            <w:gridSpan w:val="4"/>
            <w:tcBorders>
              <w:top w:val="nil"/>
              <w:left w:val="single" w:sz="4" w:space="0" w:color="auto"/>
              <w:bottom w:val="single" w:sz="4" w:space="0" w:color="auto"/>
              <w:right w:val="single" w:sz="4" w:space="0" w:color="auto"/>
            </w:tcBorders>
            <w:shd w:val="clear" w:color="auto" w:fill="auto"/>
            <w:noWrap/>
            <w:vAlign w:val="bottom"/>
            <w:hideMark/>
          </w:tcPr>
          <w:p w14:paraId="6A952A7D" w14:textId="77777777" w:rsidR="00343DA7" w:rsidRPr="001F489E" w:rsidRDefault="00343DA7" w:rsidP="001149C1">
            <w:pPr>
              <w:rPr>
                <w:rFonts w:ascii="Arial" w:hAnsi="Arial" w:cs="Arial"/>
                <w:sz w:val="18"/>
                <w:szCs w:val="18"/>
              </w:rPr>
            </w:pPr>
            <w:r w:rsidRPr="001F489E">
              <w:rPr>
                <w:rFonts w:ascii="Arial" w:hAnsi="Arial" w:cs="Arial"/>
                <w:sz w:val="18"/>
                <w:szCs w:val="18"/>
              </w:rPr>
              <w:t>1.  How current is the expertise of those contractors performing requested tasks?</w:t>
            </w:r>
          </w:p>
        </w:tc>
        <w:tc>
          <w:tcPr>
            <w:tcW w:w="1181" w:type="dxa"/>
            <w:tcBorders>
              <w:top w:val="nil"/>
              <w:left w:val="nil"/>
              <w:bottom w:val="single" w:sz="4" w:space="0" w:color="auto"/>
              <w:right w:val="single" w:sz="4" w:space="0" w:color="auto"/>
            </w:tcBorders>
            <w:shd w:val="clear" w:color="auto" w:fill="auto"/>
            <w:noWrap/>
            <w:vAlign w:val="bottom"/>
            <w:hideMark/>
          </w:tcPr>
          <w:p w14:paraId="6A952A7E"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6A952A7F"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563" w:type="dxa"/>
            <w:gridSpan w:val="3"/>
            <w:tcBorders>
              <w:top w:val="nil"/>
              <w:left w:val="nil"/>
              <w:bottom w:val="single" w:sz="4" w:space="0" w:color="auto"/>
              <w:right w:val="single" w:sz="4" w:space="0" w:color="auto"/>
            </w:tcBorders>
            <w:shd w:val="clear" w:color="auto" w:fill="auto"/>
            <w:noWrap/>
            <w:vAlign w:val="bottom"/>
            <w:hideMark/>
          </w:tcPr>
          <w:p w14:paraId="6A952A80"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564" w:type="dxa"/>
            <w:gridSpan w:val="3"/>
            <w:tcBorders>
              <w:top w:val="nil"/>
              <w:left w:val="nil"/>
              <w:bottom w:val="single" w:sz="4" w:space="0" w:color="auto"/>
              <w:right w:val="single" w:sz="4" w:space="0" w:color="auto"/>
            </w:tcBorders>
            <w:shd w:val="clear" w:color="auto" w:fill="auto"/>
            <w:noWrap/>
            <w:vAlign w:val="bottom"/>
            <w:hideMark/>
          </w:tcPr>
          <w:p w14:paraId="6A952A81"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033" w:type="dxa"/>
            <w:tcBorders>
              <w:top w:val="nil"/>
              <w:left w:val="nil"/>
              <w:bottom w:val="single" w:sz="4" w:space="0" w:color="auto"/>
              <w:right w:val="single" w:sz="4" w:space="0" w:color="auto"/>
            </w:tcBorders>
            <w:shd w:val="clear" w:color="auto" w:fill="auto"/>
            <w:noWrap/>
            <w:vAlign w:val="bottom"/>
            <w:hideMark/>
          </w:tcPr>
          <w:p w14:paraId="6A952A82"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r>
      <w:tr w:rsidR="00343DA7" w:rsidRPr="001F489E" w14:paraId="6A952A8A" w14:textId="77777777" w:rsidTr="00D90FBD">
        <w:trPr>
          <w:trHeight w:val="221"/>
        </w:trPr>
        <w:tc>
          <w:tcPr>
            <w:tcW w:w="53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52A84" w14:textId="77777777" w:rsidR="00343DA7" w:rsidRPr="001F489E" w:rsidRDefault="00343DA7" w:rsidP="001149C1">
            <w:pPr>
              <w:rPr>
                <w:rFonts w:ascii="Arial" w:hAnsi="Arial" w:cs="Arial"/>
                <w:sz w:val="18"/>
                <w:szCs w:val="18"/>
              </w:rPr>
            </w:pPr>
            <w:r w:rsidRPr="001F489E">
              <w:rPr>
                <w:rFonts w:ascii="Arial" w:hAnsi="Arial" w:cs="Arial"/>
                <w:sz w:val="18"/>
                <w:szCs w:val="18"/>
              </w:rPr>
              <w:t>2.  Do contractor personnel possess the necessary knowledge, skills and ability to accomplish assigned tasks?</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14:paraId="6A952A85"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8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952A86"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563" w:type="dxa"/>
            <w:gridSpan w:val="3"/>
            <w:tcBorders>
              <w:top w:val="single" w:sz="4" w:space="0" w:color="auto"/>
              <w:left w:val="nil"/>
              <w:bottom w:val="single" w:sz="4" w:space="0" w:color="auto"/>
              <w:right w:val="single" w:sz="4" w:space="0" w:color="auto"/>
            </w:tcBorders>
            <w:shd w:val="clear" w:color="auto" w:fill="auto"/>
            <w:noWrap/>
            <w:vAlign w:val="bottom"/>
            <w:hideMark/>
          </w:tcPr>
          <w:p w14:paraId="6A952A87"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56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A952A88"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14:paraId="6A952A89"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r>
      <w:tr w:rsidR="00343DA7" w:rsidRPr="001F489E" w14:paraId="6A952A91" w14:textId="77777777" w:rsidTr="00D90FBD">
        <w:trPr>
          <w:trHeight w:val="221"/>
        </w:trPr>
        <w:tc>
          <w:tcPr>
            <w:tcW w:w="53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52A8B" w14:textId="77777777" w:rsidR="00343DA7" w:rsidRPr="001F489E" w:rsidRDefault="00343DA7" w:rsidP="001149C1">
            <w:pPr>
              <w:rPr>
                <w:rFonts w:ascii="Arial" w:hAnsi="Arial" w:cs="Arial"/>
                <w:sz w:val="18"/>
                <w:szCs w:val="18"/>
              </w:rPr>
            </w:pPr>
            <w:r w:rsidRPr="001F489E">
              <w:rPr>
                <w:rFonts w:ascii="Arial" w:hAnsi="Arial" w:cs="Arial"/>
                <w:sz w:val="18"/>
                <w:szCs w:val="18"/>
              </w:rPr>
              <w:t>3.  Are the staffing levels assigned by contractor appropriate for accomplishing the mission?</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14:paraId="6A952A8C"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8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952A8D"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563" w:type="dxa"/>
            <w:gridSpan w:val="3"/>
            <w:tcBorders>
              <w:top w:val="single" w:sz="4" w:space="0" w:color="auto"/>
              <w:left w:val="nil"/>
              <w:bottom w:val="single" w:sz="4" w:space="0" w:color="auto"/>
              <w:right w:val="single" w:sz="4" w:space="0" w:color="auto"/>
            </w:tcBorders>
            <w:shd w:val="clear" w:color="auto" w:fill="auto"/>
            <w:noWrap/>
            <w:vAlign w:val="bottom"/>
            <w:hideMark/>
          </w:tcPr>
          <w:p w14:paraId="6A952A8E"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56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A952A8F"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14:paraId="6A952A90"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r>
      <w:tr w:rsidR="00343DA7" w:rsidRPr="001F489E" w14:paraId="6A952A98" w14:textId="77777777" w:rsidTr="00D90FBD">
        <w:trPr>
          <w:trHeight w:val="221"/>
        </w:trPr>
        <w:tc>
          <w:tcPr>
            <w:tcW w:w="5389" w:type="dxa"/>
            <w:gridSpan w:val="4"/>
            <w:tcBorders>
              <w:top w:val="nil"/>
              <w:left w:val="single" w:sz="4" w:space="0" w:color="auto"/>
              <w:bottom w:val="single" w:sz="4" w:space="0" w:color="auto"/>
              <w:right w:val="single" w:sz="4" w:space="0" w:color="auto"/>
            </w:tcBorders>
            <w:shd w:val="clear" w:color="auto" w:fill="auto"/>
            <w:noWrap/>
            <w:vAlign w:val="bottom"/>
            <w:hideMark/>
          </w:tcPr>
          <w:p w14:paraId="6A952A92" w14:textId="51A6C196" w:rsidR="00343DA7" w:rsidRPr="001F489E" w:rsidRDefault="00343DA7" w:rsidP="001149C1">
            <w:pPr>
              <w:rPr>
                <w:b/>
                <w:bCs/>
                <w:sz w:val="20"/>
                <w:szCs w:val="20"/>
              </w:rPr>
            </w:pPr>
            <w:r w:rsidRPr="001F489E">
              <w:rPr>
                <w:b/>
                <w:bCs/>
                <w:sz w:val="20"/>
                <w:szCs w:val="20"/>
              </w:rPr>
              <w:t xml:space="preserve">D.  </w:t>
            </w:r>
            <w:r w:rsidR="0008527C">
              <w:rPr>
                <w:b/>
                <w:bCs/>
                <w:sz w:val="20"/>
                <w:szCs w:val="20"/>
              </w:rPr>
              <w:t>PERFORMANCE MEASURES</w:t>
            </w:r>
            <w:r w:rsidRPr="001F489E">
              <w:rPr>
                <w:b/>
                <w:bCs/>
                <w:sz w:val="20"/>
                <w:szCs w:val="20"/>
              </w:rPr>
              <w:t>:</w:t>
            </w:r>
          </w:p>
        </w:tc>
        <w:tc>
          <w:tcPr>
            <w:tcW w:w="118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A952A93"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886" w:type="dxa"/>
            <w:gridSpan w:val="2"/>
            <w:tcBorders>
              <w:top w:val="single" w:sz="4" w:space="0" w:color="auto"/>
              <w:left w:val="nil"/>
              <w:bottom w:val="single" w:sz="4" w:space="0" w:color="auto"/>
              <w:right w:val="single" w:sz="4" w:space="0" w:color="auto"/>
            </w:tcBorders>
            <w:shd w:val="clear" w:color="000000" w:fill="auto"/>
            <w:noWrap/>
            <w:vAlign w:val="bottom"/>
            <w:hideMark/>
          </w:tcPr>
          <w:p w14:paraId="6A952A94"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563" w:type="dxa"/>
            <w:gridSpan w:val="3"/>
            <w:tcBorders>
              <w:top w:val="single" w:sz="4" w:space="0" w:color="auto"/>
              <w:left w:val="nil"/>
              <w:bottom w:val="single" w:sz="4" w:space="0" w:color="auto"/>
              <w:right w:val="single" w:sz="4" w:space="0" w:color="auto"/>
            </w:tcBorders>
            <w:shd w:val="clear" w:color="000000" w:fill="auto"/>
            <w:noWrap/>
            <w:vAlign w:val="bottom"/>
            <w:hideMark/>
          </w:tcPr>
          <w:p w14:paraId="6A952A95"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564" w:type="dxa"/>
            <w:gridSpan w:val="3"/>
            <w:tcBorders>
              <w:top w:val="single" w:sz="4" w:space="0" w:color="auto"/>
              <w:left w:val="nil"/>
              <w:bottom w:val="single" w:sz="4" w:space="0" w:color="auto"/>
              <w:right w:val="single" w:sz="4" w:space="0" w:color="auto"/>
            </w:tcBorders>
            <w:shd w:val="clear" w:color="000000" w:fill="auto"/>
            <w:noWrap/>
            <w:vAlign w:val="bottom"/>
            <w:hideMark/>
          </w:tcPr>
          <w:p w14:paraId="6A952A96"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033" w:type="dxa"/>
            <w:tcBorders>
              <w:top w:val="single" w:sz="4" w:space="0" w:color="auto"/>
              <w:left w:val="nil"/>
              <w:bottom w:val="single" w:sz="4" w:space="0" w:color="auto"/>
              <w:right w:val="single" w:sz="4" w:space="0" w:color="auto"/>
            </w:tcBorders>
            <w:shd w:val="clear" w:color="000000" w:fill="auto"/>
            <w:noWrap/>
            <w:vAlign w:val="bottom"/>
            <w:hideMark/>
          </w:tcPr>
          <w:p w14:paraId="6A952A97"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r>
      <w:tr w:rsidR="00343DA7" w:rsidRPr="001F489E" w14:paraId="6A952A9F" w14:textId="77777777" w:rsidTr="00D21BB6">
        <w:trPr>
          <w:trHeight w:val="233"/>
        </w:trPr>
        <w:tc>
          <w:tcPr>
            <w:tcW w:w="5389" w:type="dxa"/>
            <w:gridSpan w:val="4"/>
            <w:tcBorders>
              <w:top w:val="nil"/>
              <w:left w:val="single" w:sz="4" w:space="0" w:color="auto"/>
              <w:bottom w:val="single" w:sz="4" w:space="0" w:color="auto"/>
              <w:right w:val="single" w:sz="4" w:space="0" w:color="auto"/>
            </w:tcBorders>
            <w:shd w:val="clear" w:color="auto" w:fill="auto"/>
            <w:noWrap/>
            <w:vAlign w:val="bottom"/>
            <w:hideMark/>
          </w:tcPr>
          <w:p w14:paraId="6A952A99" w14:textId="7931ABDE" w:rsidR="00343DA7" w:rsidRPr="001F489E" w:rsidRDefault="00D90FBD" w:rsidP="001149C1">
            <w:pPr>
              <w:rPr>
                <w:rFonts w:ascii="Arial" w:hAnsi="Arial" w:cs="Arial"/>
                <w:sz w:val="18"/>
                <w:szCs w:val="18"/>
              </w:rPr>
            </w:pPr>
            <w:r>
              <w:rPr>
                <w:rFonts w:ascii="Arial" w:hAnsi="Arial" w:cs="Arial"/>
                <w:sz w:val="18"/>
                <w:szCs w:val="18"/>
              </w:rPr>
              <w:t>1.  Overall, how well does the contractor meet my established target rates for each claims processing section</w:t>
            </w:r>
            <w:r w:rsidR="00343DA7" w:rsidRPr="001F489E">
              <w:rPr>
                <w:rFonts w:ascii="Arial" w:hAnsi="Arial" w:cs="Arial"/>
                <w:sz w:val="18"/>
                <w:szCs w:val="18"/>
              </w:rPr>
              <w:t>?</w:t>
            </w:r>
          </w:p>
        </w:tc>
        <w:tc>
          <w:tcPr>
            <w:tcW w:w="1181" w:type="dxa"/>
            <w:tcBorders>
              <w:top w:val="nil"/>
              <w:left w:val="nil"/>
              <w:bottom w:val="single" w:sz="4" w:space="0" w:color="auto"/>
              <w:right w:val="single" w:sz="4" w:space="0" w:color="auto"/>
            </w:tcBorders>
            <w:shd w:val="clear" w:color="auto" w:fill="auto"/>
            <w:noWrap/>
            <w:vAlign w:val="bottom"/>
            <w:hideMark/>
          </w:tcPr>
          <w:p w14:paraId="6A952A9A"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6A952A9B"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563" w:type="dxa"/>
            <w:gridSpan w:val="3"/>
            <w:tcBorders>
              <w:top w:val="nil"/>
              <w:left w:val="nil"/>
              <w:bottom w:val="single" w:sz="4" w:space="0" w:color="auto"/>
              <w:right w:val="single" w:sz="4" w:space="0" w:color="auto"/>
            </w:tcBorders>
            <w:shd w:val="clear" w:color="auto" w:fill="auto"/>
            <w:noWrap/>
            <w:vAlign w:val="bottom"/>
            <w:hideMark/>
          </w:tcPr>
          <w:p w14:paraId="6A952A9C"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564" w:type="dxa"/>
            <w:gridSpan w:val="3"/>
            <w:tcBorders>
              <w:top w:val="nil"/>
              <w:left w:val="nil"/>
              <w:bottom w:val="single" w:sz="4" w:space="0" w:color="auto"/>
              <w:right w:val="single" w:sz="4" w:space="0" w:color="auto"/>
            </w:tcBorders>
            <w:shd w:val="clear" w:color="auto" w:fill="auto"/>
            <w:noWrap/>
            <w:vAlign w:val="bottom"/>
            <w:hideMark/>
          </w:tcPr>
          <w:p w14:paraId="6A952A9D"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033" w:type="dxa"/>
            <w:tcBorders>
              <w:top w:val="nil"/>
              <w:left w:val="nil"/>
              <w:bottom w:val="single" w:sz="4" w:space="0" w:color="auto"/>
              <w:right w:val="single" w:sz="4" w:space="0" w:color="auto"/>
            </w:tcBorders>
            <w:shd w:val="clear" w:color="auto" w:fill="auto"/>
            <w:noWrap/>
            <w:vAlign w:val="bottom"/>
            <w:hideMark/>
          </w:tcPr>
          <w:p w14:paraId="6A952A9E"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r>
      <w:tr w:rsidR="00343DA7" w:rsidRPr="001F489E" w14:paraId="6A952AA6" w14:textId="77777777" w:rsidTr="00D21BB6">
        <w:trPr>
          <w:trHeight w:val="221"/>
        </w:trPr>
        <w:tc>
          <w:tcPr>
            <w:tcW w:w="5389" w:type="dxa"/>
            <w:gridSpan w:val="4"/>
            <w:tcBorders>
              <w:top w:val="nil"/>
              <w:left w:val="single" w:sz="4" w:space="0" w:color="auto"/>
              <w:bottom w:val="single" w:sz="4" w:space="0" w:color="auto"/>
              <w:right w:val="single" w:sz="4" w:space="0" w:color="auto"/>
            </w:tcBorders>
            <w:shd w:val="clear" w:color="auto" w:fill="auto"/>
            <w:noWrap/>
            <w:vAlign w:val="bottom"/>
            <w:hideMark/>
          </w:tcPr>
          <w:p w14:paraId="6A952AA0" w14:textId="7713D4B3" w:rsidR="00343DA7" w:rsidRPr="001F489E" w:rsidRDefault="00343DA7" w:rsidP="001149C1">
            <w:pPr>
              <w:rPr>
                <w:rFonts w:ascii="Arial" w:hAnsi="Arial" w:cs="Arial"/>
                <w:sz w:val="18"/>
                <w:szCs w:val="18"/>
              </w:rPr>
            </w:pPr>
            <w:r w:rsidRPr="001F489E">
              <w:rPr>
                <w:rFonts w:ascii="Arial" w:hAnsi="Arial" w:cs="Arial"/>
                <w:sz w:val="18"/>
                <w:szCs w:val="18"/>
              </w:rPr>
              <w:t xml:space="preserve">2.  How </w:t>
            </w:r>
            <w:r w:rsidR="00D90FBD">
              <w:rPr>
                <w:rFonts w:ascii="Arial" w:hAnsi="Arial" w:cs="Arial"/>
                <w:sz w:val="18"/>
                <w:szCs w:val="18"/>
              </w:rPr>
              <w:t>accurately are claims entered into the VA-FSC computer systems</w:t>
            </w:r>
            <w:r w:rsidRPr="001F489E">
              <w:rPr>
                <w:rFonts w:ascii="Arial" w:hAnsi="Arial" w:cs="Arial"/>
                <w:sz w:val="18"/>
                <w:szCs w:val="18"/>
              </w:rPr>
              <w:t>?</w:t>
            </w:r>
          </w:p>
        </w:tc>
        <w:tc>
          <w:tcPr>
            <w:tcW w:w="1181" w:type="dxa"/>
            <w:tcBorders>
              <w:top w:val="nil"/>
              <w:left w:val="nil"/>
              <w:bottom w:val="single" w:sz="4" w:space="0" w:color="auto"/>
              <w:right w:val="single" w:sz="4" w:space="0" w:color="auto"/>
            </w:tcBorders>
            <w:shd w:val="clear" w:color="auto" w:fill="auto"/>
            <w:noWrap/>
            <w:vAlign w:val="bottom"/>
            <w:hideMark/>
          </w:tcPr>
          <w:p w14:paraId="6A952AA1"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6A952AA2"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563" w:type="dxa"/>
            <w:gridSpan w:val="3"/>
            <w:tcBorders>
              <w:top w:val="nil"/>
              <w:left w:val="nil"/>
              <w:bottom w:val="single" w:sz="4" w:space="0" w:color="auto"/>
              <w:right w:val="single" w:sz="4" w:space="0" w:color="auto"/>
            </w:tcBorders>
            <w:shd w:val="clear" w:color="auto" w:fill="auto"/>
            <w:noWrap/>
            <w:vAlign w:val="bottom"/>
            <w:hideMark/>
          </w:tcPr>
          <w:p w14:paraId="6A952AA3"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564" w:type="dxa"/>
            <w:gridSpan w:val="3"/>
            <w:tcBorders>
              <w:top w:val="nil"/>
              <w:left w:val="nil"/>
              <w:bottom w:val="single" w:sz="4" w:space="0" w:color="auto"/>
              <w:right w:val="single" w:sz="4" w:space="0" w:color="auto"/>
            </w:tcBorders>
            <w:shd w:val="clear" w:color="auto" w:fill="auto"/>
            <w:noWrap/>
            <w:vAlign w:val="bottom"/>
            <w:hideMark/>
          </w:tcPr>
          <w:p w14:paraId="6A952AA4"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033" w:type="dxa"/>
            <w:tcBorders>
              <w:top w:val="nil"/>
              <w:left w:val="nil"/>
              <w:bottom w:val="single" w:sz="4" w:space="0" w:color="auto"/>
              <w:right w:val="single" w:sz="4" w:space="0" w:color="auto"/>
            </w:tcBorders>
            <w:shd w:val="clear" w:color="auto" w:fill="auto"/>
            <w:noWrap/>
            <w:vAlign w:val="bottom"/>
            <w:hideMark/>
          </w:tcPr>
          <w:p w14:paraId="6A952AA5"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r>
      <w:tr w:rsidR="00D90FBD" w:rsidRPr="001F489E" w14:paraId="33476171" w14:textId="77777777" w:rsidTr="00D21BB6">
        <w:trPr>
          <w:trHeight w:val="221"/>
        </w:trPr>
        <w:tc>
          <w:tcPr>
            <w:tcW w:w="5389" w:type="dxa"/>
            <w:gridSpan w:val="4"/>
            <w:tcBorders>
              <w:top w:val="nil"/>
              <w:left w:val="single" w:sz="4" w:space="0" w:color="auto"/>
              <w:bottom w:val="single" w:sz="4" w:space="0" w:color="auto"/>
              <w:right w:val="single" w:sz="4" w:space="0" w:color="auto"/>
            </w:tcBorders>
            <w:shd w:val="clear" w:color="auto" w:fill="auto"/>
            <w:noWrap/>
            <w:vAlign w:val="bottom"/>
          </w:tcPr>
          <w:p w14:paraId="769D5D61" w14:textId="30E12986" w:rsidR="00D90FBD" w:rsidRPr="00D90FBD" w:rsidRDefault="00D90FBD" w:rsidP="00D90FBD">
            <w:pPr>
              <w:rPr>
                <w:rFonts w:ascii="Arial" w:hAnsi="Arial" w:cs="Arial"/>
                <w:sz w:val="18"/>
                <w:szCs w:val="18"/>
              </w:rPr>
            </w:pPr>
            <w:r w:rsidRPr="00D90FBD">
              <w:rPr>
                <w:rFonts w:ascii="Arial" w:hAnsi="Arial" w:cs="Arial"/>
                <w:sz w:val="18"/>
                <w:szCs w:val="18"/>
              </w:rPr>
              <w:t>3.</w:t>
            </w:r>
            <w:r>
              <w:rPr>
                <w:rFonts w:ascii="Arial" w:hAnsi="Arial" w:cs="Arial"/>
                <w:sz w:val="18"/>
                <w:szCs w:val="18"/>
              </w:rPr>
              <w:t xml:space="preserve"> How well does the contractor adhere the VA ICARE values?</w:t>
            </w:r>
          </w:p>
        </w:tc>
        <w:tc>
          <w:tcPr>
            <w:tcW w:w="1181" w:type="dxa"/>
            <w:tcBorders>
              <w:top w:val="nil"/>
              <w:left w:val="nil"/>
              <w:bottom w:val="single" w:sz="4" w:space="0" w:color="auto"/>
              <w:right w:val="single" w:sz="4" w:space="0" w:color="auto"/>
            </w:tcBorders>
            <w:shd w:val="clear" w:color="auto" w:fill="auto"/>
            <w:noWrap/>
            <w:vAlign w:val="bottom"/>
          </w:tcPr>
          <w:p w14:paraId="0E144076" w14:textId="77777777" w:rsidR="00D90FBD" w:rsidRPr="001F489E" w:rsidRDefault="00D90FBD" w:rsidP="001149C1">
            <w:pPr>
              <w:jc w:val="center"/>
              <w:rPr>
                <w:rFonts w:ascii="Arial" w:hAnsi="Arial" w:cs="Arial"/>
                <w:sz w:val="20"/>
                <w:szCs w:val="20"/>
              </w:rPr>
            </w:pPr>
          </w:p>
        </w:tc>
        <w:tc>
          <w:tcPr>
            <w:tcW w:w="886" w:type="dxa"/>
            <w:gridSpan w:val="2"/>
            <w:tcBorders>
              <w:top w:val="nil"/>
              <w:left w:val="nil"/>
              <w:bottom w:val="single" w:sz="4" w:space="0" w:color="auto"/>
              <w:right w:val="single" w:sz="4" w:space="0" w:color="auto"/>
            </w:tcBorders>
            <w:shd w:val="clear" w:color="auto" w:fill="auto"/>
            <w:noWrap/>
            <w:vAlign w:val="bottom"/>
          </w:tcPr>
          <w:p w14:paraId="39F9A9D6" w14:textId="77777777" w:rsidR="00D90FBD" w:rsidRPr="001F489E" w:rsidRDefault="00D90FBD" w:rsidP="001149C1">
            <w:pPr>
              <w:jc w:val="center"/>
              <w:rPr>
                <w:rFonts w:ascii="Arial" w:hAnsi="Arial" w:cs="Arial"/>
                <w:sz w:val="20"/>
                <w:szCs w:val="20"/>
              </w:rPr>
            </w:pPr>
          </w:p>
        </w:tc>
        <w:tc>
          <w:tcPr>
            <w:tcW w:w="1563" w:type="dxa"/>
            <w:gridSpan w:val="3"/>
            <w:tcBorders>
              <w:top w:val="nil"/>
              <w:left w:val="nil"/>
              <w:bottom w:val="single" w:sz="4" w:space="0" w:color="auto"/>
              <w:right w:val="single" w:sz="4" w:space="0" w:color="auto"/>
            </w:tcBorders>
            <w:shd w:val="clear" w:color="auto" w:fill="auto"/>
            <w:noWrap/>
            <w:vAlign w:val="bottom"/>
          </w:tcPr>
          <w:p w14:paraId="39F54EB5" w14:textId="77777777" w:rsidR="00D90FBD" w:rsidRPr="001F489E" w:rsidRDefault="00D90FBD" w:rsidP="001149C1">
            <w:pPr>
              <w:jc w:val="center"/>
              <w:rPr>
                <w:rFonts w:ascii="Arial" w:hAnsi="Arial" w:cs="Arial"/>
                <w:sz w:val="20"/>
                <w:szCs w:val="20"/>
              </w:rPr>
            </w:pPr>
          </w:p>
        </w:tc>
        <w:tc>
          <w:tcPr>
            <w:tcW w:w="1564" w:type="dxa"/>
            <w:gridSpan w:val="3"/>
            <w:tcBorders>
              <w:top w:val="nil"/>
              <w:left w:val="nil"/>
              <w:bottom w:val="single" w:sz="4" w:space="0" w:color="auto"/>
              <w:right w:val="single" w:sz="4" w:space="0" w:color="auto"/>
            </w:tcBorders>
            <w:shd w:val="clear" w:color="auto" w:fill="auto"/>
            <w:noWrap/>
            <w:vAlign w:val="bottom"/>
          </w:tcPr>
          <w:p w14:paraId="12D95909" w14:textId="77777777" w:rsidR="00D90FBD" w:rsidRPr="001F489E" w:rsidRDefault="00D90FBD" w:rsidP="001149C1">
            <w:pPr>
              <w:jc w:val="center"/>
              <w:rPr>
                <w:rFonts w:ascii="Arial" w:hAnsi="Arial" w:cs="Arial"/>
                <w:sz w:val="20"/>
                <w:szCs w:val="20"/>
              </w:rPr>
            </w:pPr>
          </w:p>
        </w:tc>
        <w:tc>
          <w:tcPr>
            <w:tcW w:w="1033" w:type="dxa"/>
            <w:tcBorders>
              <w:top w:val="nil"/>
              <w:left w:val="nil"/>
              <w:bottom w:val="single" w:sz="4" w:space="0" w:color="auto"/>
              <w:right w:val="single" w:sz="4" w:space="0" w:color="auto"/>
            </w:tcBorders>
            <w:shd w:val="clear" w:color="auto" w:fill="auto"/>
            <w:noWrap/>
            <w:vAlign w:val="bottom"/>
          </w:tcPr>
          <w:p w14:paraId="37397B99" w14:textId="77777777" w:rsidR="00D90FBD" w:rsidRPr="001F489E" w:rsidRDefault="00D90FBD" w:rsidP="001149C1">
            <w:pPr>
              <w:jc w:val="center"/>
              <w:rPr>
                <w:rFonts w:ascii="Arial" w:hAnsi="Arial" w:cs="Arial"/>
                <w:sz w:val="20"/>
                <w:szCs w:val="20"/>
              </w:rPr>
            </w:pPr>
          </w:p>
        </w:tc>
      </w:tr>
      <w:tr w:rsidR="00343DA7" w:rsidRPr="001F489E" w14:paraId="6A952AAD" w14:textId="77777777" w:rsidTr="00D21BB6">
        <w:trPr>
          <w:trHeight w:val="225"/>
        </w:trPr>
        <w:tc>
          <w:tcPr>
            <w:tcW w:w="5389" w:type="dxa"/>
            <w:gridSpan w:val="4"/>
            <w:tcBorders>
              <w:top w:val="nil"/>
              <w:left w:val="single" w:sz="4" w:space="0" w:color="auto"/>
              <w:bottom w:val="single" w:sz="4" w:space="0" w:color="auto"/>
              <w:right w:val="single" w:sz="4" w:space="0" w:color="auto"/>
            </w:tcBorders>
            <w:shd w:val="clear" w:color="auto" w:fill="auto"/>
            <w:noWrap/>
            <w:vAlign w:val="bottom"/>
            <w:hideMark/>
          </w:tcPr>
          <w:p w14:paraId="6A952AA7" w14:textId="3C37C5AC" w:rsidR="00343DA7" w:rsidRPr="001F489E" w:rsidRDefault="00D90FBD" w:rsidP="001149C1">
            <w:pPr>
              <w:rPr>
                <w:rFonts w:ascii="Arial" w:hAnsi="Arial" w:cs="Arial"/>
                <w:sz w:val="18"/>
                <w:szCs w:val="18"/>
              </w:rPr>
            </w:pPr>
            <w:r>
              <w:rPr>
                <w:rFonts w:ascii="Arial" w:hAnsi="Arial" w:cs="Arial"/>
                <w:sz w:val="18"/>
                <w:szCs w:val="18"/>
              </w:rPr>
              <w:t>4</w:t>
            </w:r>
            <w:r w:rsidR="00343DA7" w:rsidRPr="001F489E">
              <w:rPr>
                <w:rFonts w:ascii="Arial" w:hAnsi="Arial" w:cs="Arial"/>
                <w:sz w:val="18"/>
                <w:szCs w:val="18"/>
              </w:rPr>
              <w:t>.  What overall rating would you give to the contractor's performance?</w:t>
            </w:r>
          </w:p>
        </w:tc>
        <w:tc>
          <w:tcPr>
            <w:tcW w:w="1181" w:type="dxa"/>
            <w:tcBorders>
              <w:top w:val="nil"/>
              <w:left w:val="nil"/>
              <w:bottom w:val="single" w:sz="4" w:space="0" w:color="auto"/>
              <w:right w:val="single" w:sz="4" w:space="0" w:color="auto"/>
            </w:tcBorders>
            <w:shd w:val="clear" w:color="auto" w:fill="auto"/>
            <w:noWrap/>
            <w:vAlign w:val="bottom"/>
            <w:hideMark/>
          </w:tcPr>
          <w:p w14:paraId="6A952AA8"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6A952AA9"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563" w:type="dxa"/>
            <w:gridSpan w:val="3"/>
            <w:tcBorders>
              <w:top w:val="nil"/>
              <w:left w:val="nil"/>
              <w:bottom w:val="single" w:sz="4" w:space="0" w:color="auto"/>
              <w:right w:val="single" w:sz="4" w:space="0" w:color="auto"/>
            </w:tcBorders>
            <w:shd w:val="clear" w:color="auto" w:fill="auto"/>
            <w:noWrap/>
            <w:vAlign w:val="bottom"/>
            <w:hideMark/>
          </w:tcPr>
          <w:p w14:paraId="6A952AAA"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564" w:type="dxa"/>
            <w:gridSpan w:val="3"/>
            <w:tcBorders>
              <w:top w:val="nil"/>
              <w:left w:val="nil"/>
              <w:bottom w:val="single" w:sz="4" w:space="0" w:color="auto"/>
              <w:right w:val="single" w:sz="4" w:space="0" w:color="auto"/>
            </w:tcBorders>
            <w:shd w:val="clear" w:color="auto" w:fill="auto"/>
            <w:noWrap/>
            <w:vAlign w:val="bottom"/>
            <w:hideMark/>
          </w:tcPr>
          <w:p w14:paraId="6A952AAB"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033" w:type="dxa"/>
            <w:tcBorders>
              <w:top w:val="nil"/>
              <w:left w:val="nil"/>
              <w:bottom w:val="single" w:sz="4" w:space="0" w:color="auto"/>
              <w:right w:val="single" w:sz="4" w:space="0" w:color="auto"/>
            </w:tcBorders>
            <w:shd w:val="clear" w:color="auto" w:fill="auto"/>
            <w:noWrap/>
            <w:vAlign w:val="bottom"/>
            <w:hideMark/>
          </w:tcPr>
          <w:p w14:paraId="6A952AAC"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r>
      <w:tr w:rsidR="00343DA7" w:rsidRPr="001F489E" w14:paraId="6A952AB1" w14:textId="77777777" w:rsidTr="00D21BB6">
        <w:trPr>
          <w:trHeight w:val="880"/>
        </w:trPr>
        <w:tc>
          <w:tcPr>
            <w:tcW w:w="11616" w:type="dxa"/>
            <w:gridSpan w:val="14"/>
            <w:tcBorders>
              <w:top w:val="nil"/>
              <w:left w:val="nil"/>
            </w:tcBorders>
            <w:shd w:val="clear" w:color="auto" w:fill="auto"/>
            <w:noWrap/>
            <w:vAlign w:val="bottom"/>
            <w:hideMark/>
          </w:tcPr>
          <w:p w14:paraId="6A952AAE" w14:textId="77777777" w:rsidR="00343DA7" w:rsidRPr="001F489E" w:rsidRDefault="00343DA7" w:rsidP="001149C1">
            <w:pPr>
              <w:rPr>
                <w:rFonts w:ascii="Arial" w:hAnsi="Arial" w:cs="Arial"/>
                <w:sz w:val="18"/>
                <w:szCs w:val="18"/>
              </w:rPr>
            </w:pPr>
            <w:r w:rsidRPr="001F489E">
              <w:rPr>
                <w:rFonts w:ascii="Arial" w:hAnsi="Arial" w:cs="Arial"/>
                <w:sz w:val="18"/>
                <w:szCs w:val="18"/>
              </w:rPr>
              <w:t xml:space="preserve">** Ratings for a Performance </w:t>
            </w:r>
            <w:r w:rsidR="00951FEE">
              <w:rPr>
                <w:rFonts w:ascii="Arial" w:hAnsi="Arial" w:cs="Arial"/>
                <w:sz w:val="18"/>
                <w:szCs w:val="18"/>
              </w:rPr>
              <w:t>Standard</w:t>
            </w:r>
            <w:r w:rsidRPr="001F489E">
              <w:rPr>
                <w:rFonts w:ascii="Arial" w:hAnsi="Arial" w:cs="Arial"/>
                <w:sz w:val="18"/>
                <w:szCs w:val="18"/>
              </w:rPr>
              <w:t xml:space="preserve"> are calculated by adding the individual scores under a Performance </w:t>
            </w:r>
            <w:r w:rsidR="00951FEE">
              <w:rPr>
                <w:rFonts w:ascii="Arial" w:hAnsi="Arial" w:cs="Arial"/>
                <w:sz w:val="18"/>
                <w:szCs w:val="18"/>
              </w:rPr>
              <w:t xml:space="preserve">Standard </w:t>
            </w:r>
            <w:r w:rsidRPr="001F489E">
              <w:rPr>
                <w:rFonts w:ascii="Arial" w:hAnsi="Arial" w:cs="Arial"/>
                <w:sz w:val="18"/>
                <w:szCs w:val="18"/>
              </w:rPr>
              <w:t>and dividing it by the number of sub-</w:t>
            </w:r>
            <w:r w:rsidR="00951FEE">
              <w:rPr>
                <w:rFonts w:ascii="Arial" w:hAnsi="Arial" w:cs="Arial"/>
                <w:sz w:val="18"/>
                <w:szCs w:val="18"/>
              </w:rPr>
              <w:t>standards</w:t>
            </w:r>
            <w:r>
              <w:rPr>
                <w:rFonts w:ascii="Arial" w:hAnsi="Arial" w:cs="Arial"/>
                <w:sz w:val="18"/>
                <w:szCs w:val="18"/>
              </w:rPr>
              <w:t xml:space="preserve"> </w:t>
            </w:r>
            <w:r w:rsidRPr="001F489E">
              <w:rPr>
                <w:rFonts w:ascii="Arial" w:hAnsi="Arial" w:cs="Arial"/>
                <w:sz w:val="18"/>
                <w:szCs w:val="18"/>
              </w:rPr>
              <w:t xml:space="preserve">under that Performance </w:t>
            </w:r>
            <w:r w:rsidR="00951FEE">
              <w:rPr>
                <w:rFonts w:ascii="Arial" w:hAnsi="Arial" w:cs="Arial"/>
                <w:sz w:val="18"/>
                <w:szCs w:val="18"/>
              </w:rPr>
              <w:t>Standard</w:t>
            </w:r>
            <w:r w:rsidR="00D0013E">
              <w:rPr>
                <w:rFonts w:ascii="Arial" w:hAnsi="Arial" w:cs="Arial"/>
                <w:sz w:val="18"/>
                <w:szCs w:val="18"/>
              </w:rPr>
              <w:t xml:space="preserve">. </w:t>
            </w:r>
            <w:r w:rsidRPr="001F489E">
              <w:rPr>
                <w:rFonts w:ascii="Arial" w:hAnsi="Arial" w:cs="Arial"/>
                <w:sz w:val="18"/>
                <w:szCs w:val="18"/>
              </w:rPr>
              <w:t xml:space="preserve"> </w:t>
            </w:r>
          </w:p>
          <w:p w14:paraId="6A952AAF" w14:textId="77777777" w:rsidR="00343DA7" w:rsidRDefault="00343DA7" w:rsidP="001149C1">
            <w:pPr>
              <w:rPr>
                <w:rFonts w:ascii="Arial" w:hAnsi="Arial" w:cs="Arial"/>
                <w:sz w:val="18"/>
                <w:szCs w:val="18"/>
              </w:rPr>
            </w:pPr>
            <w:r w:rsidRPr="001F489E">
              <w:rPr>
                <w:rFonts w:ascii="Arial" w:hAnsi="Arial" w:cs="Arial"/>
                <w:sz w:val="18"/>
                <w:szCs w:val="18"/>
              </w:rPr>
              <w:t xml:space="preserve">***Poor </w:t>
            </w:r>
            <w:r>
              <w:rPr>
                <w:rFonts w:ascii="Arial" w:hAnsi="Arial" w:cs="Arial"/>
                <w:sz w:val="18"/>
                <w:szCs w:val="18"/>
              </w:rPr>
              <w:t xml:space="preserve">and Below Satisfactory </w:t>
            </w:r>
            <w:r w:rsidRPr="001F489E">
              <w:rPr>
                <w:rFonts w:ascii="Arial" w:hAnsi="Arial" w:cs="Arial"/>
                <w:sz w:val="18"/>
                <w:szCs w:val="18"/>
              </w:rPr>
              <w:t>ratings must be explained in Section II (Narrative Clarification) below</w:t>
            </w:r>
            <w:r>
              <w:rPr>
                <w:rFonts w:ascii="Arial" w:hAnsi="Arial" w:cs="Arial"/>
                <w:sz w:val="18"/>
                <w:szCs w:val="18"/>
              </w:rPr>
              <w:t>.  Must be supportive and objective</w:t>
            </w:r>
          </w:p>
          <w:p w14:paraId="6A952AB0" w14:textId="77777777" w:rsidR="00D0013E" w:rsidRPr="001F489E" w:rsidRDefault="00D0013E" w:rsidP="001149C1">
            <w:pPr>
              <w:rPr>
                <w:rFonts w:ascii="Arial" w:hAnsi="Arial" w:cs="Arial"/>
                <w:sz w:val="20"/>
                <w:szCs w:val="20"/>
              </w:rPr>
            </w:pPr>
          </w:p>
        </w:tc>
      </w:tr>
      <w:tr w:rsidR="00343DA7" w:rsidRPr="001F489E" w14:paraId="6A952AB8" w14:textId="77777777" w:rsidTr="00D21BB6">
        <w:trPr>
          <w:trHeight w:val="484"/>
        </w:trPr>
        <w:tc>
          <w:tcPr>
            <w:tcW w:w="2341" w:type="dxa"/>
            <w:tcBorders>
              <w:top w:val="single" w:sz="8" w:space="0" w:color="auto"/>
              <w:left w:val="single" w:sz="8" w:space="0" w:color="auto"/>
              <w:bottom w:val="nil"/>
              <w:right w:val="nil"/>
            </w:tcBorders>
            <w:shd w:val="clear" w:color="auto" w:fill="auto"/>
            <w:noWrap/>
            <w:vAlign w:val="bottom"/>
            <w:hideMark/>
          </w:tcPr>
          <w:p w14:paraId="6A952AB2" w14:textId="77777777" w:rsidR="00343DA7" w:rsidRPr="001F489E" w:rsidRDefault="00343DA7" w:rsidP="001149C1">
            <w:pPr>
              <w:rPr>
                <w:b/>
                <w:bCs/>
              </w:rPr>
            </w:pPr>
            <w:r w:rsidRPr="001F489E">
              <w:rPr>
                <w:b/>
                <w:bCs/>
              </w:rPr>
              <w:t xml:space="preserve">II  NARRATIVE </w:t>
            </w:r>
            <w:r w:rsidR="00951FEE">
              <w:rPr>
                <w:b/>
                <w:bCs/>
              </w:rPr>
              <w:t>C</w:t>
            </w:r>
            <w:r w:rsidRPr="001F489E">
              <w:rPr>
                <w:b/>
                <w:bCs/>
              </w:rPr>
              <w:t>LARIFICATION</w:t>
            </w:r>
          </w:p>
        </w:tc>
        <w:tc>
          <w:tcPr>
            <w:tcW w:w="4229" w:type="dxa"/>
            <w:gridSpan w:val="4"/>
            <w:tcBorders>
              <w:top w:val="single" w:sz="8" w:space="0" w:color="auto"/>
              <w:left w:val="nil"/>
              <w:bottom w:val="nil"/>
              <w:right w:val="nil"/>
            </w:tcBorders>
            <w:shd w:val="clear" w:color="auto" w:fill="auto"/>
            <w:noWrap/>
            <w:vAlign w:val="bottom"/>
            <w:hideMark/>
          </w:tcPr>
          <w:p w14:paraId="6A952AB3"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886" w:type="dxa"/>
            <w:gridSpan w:val="2"/>
            <w:tcBorders>
              <w:top w:val="single" w:sz="8" w:space="0" w:color="auto"/>
              <w:left w:val="nil"/>
              <w:bottom w:val="nil"/>
              <w:right w:val="nil"/>
            </w:tcBorders>
            <w:shd w:val="clear" w:color="auto" w:fill="auto"/>
            <w:noWrap/>
            <w:vAlign w:val="bottom"/>
            <w:hideMark/>
          </w:tcPr>
          <w:p w14:paraId="6A952AB4"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563" w:type="dxa"/>
            <w:gridSpan w:val="3"/>
            <w:tcBorders>
              <w:top w:val="single" w:sz="8" w:space="0" w:color="auto"/>
              <w:left w:val="nil"/>
              <w:bottom w:val="nil"/>
              <w:right w:val="nil"/>
            </w:tcBorders>
            <w:shd w:val="clear" w:color="auto" w:fill="auto"/>
            <w:noWrap/>
            <w:vAlign w:val="bottom"/>
            <w:hideMark/>
          </w:tcPr>
          <w:p w14:paraId="6A952AB5"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564" w:type="dxa"/>
            <w:gridSpan w:val="3"/>
            <w:tcBorders>
              <w:top w:val="single" w:sz="8" w:space="0" w:color="auto"/>
              <w:left w:val="nil"/>
              <w:bottom w:val="nil"/>
              <w:right w:val="nil"/>
            </w:tcBorders>
            <w:shd w:val="clear" w:color="auto" w:fill="auto"/>
            <w:noWrap/>
            <w:vAlign w:val="bottom"/>
            <w:hideMark/>
          </w:tcPr>
          <w:p w14:paraId="6A952AB6"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033" w:type="dxa"/>
            <w:tcBorders>
              <w:top w:val="single" w:sz="8" w:space="0" w:color="auto"/>
              <w:left w:val="nil"/>
              <w:bottom w:val="nil"/>
              <w:right w:val="single" w:sz="8" w:space="0" w:color="auto"/>
            </w:tcBorders>
            <w:shd w:val="clear" w:color="auto" w:fill="auto"/>
            <w:noWrap/>
            <w:vAlign w:val="bottom"/>
            <w:hideMark/>
          </w:tcPr>
          <w:p w14:paraId="6A952AB7"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r>
      <w:tr w:rsidR="00E038B8" w:rsidRPr="001F489E" w14:paraId="6A952ABF" w14:textId="77777777" w:rsidTr="00D21BB6">
        <w:trPr>
          <w:trHeight w:val="244"/>
        </w:trPr>
        <w:tc>
          <w:tcPr>
            <w:tcW w:w="3517" w:type="dxa"/>
            <w:gridSpan w:val="2"/>
            <w:tcBorders>
              <w:top w:val="nil"/>
              <w:left w:val="single" w:sz="8" w:space="0" w:color="auto"/>
              <w:bottom w:val="nil"/>
              <w:right w:val="nil"/>
            </w:tcBorders>
            <w:shd w:val="clear" w:color="auto" w:fill="auto"/>
            <w:noWrap/>
            <w:vAlign w:val="bottom"/>
            <w:hideMark/>
          </w:tcPr>
          <w:p w14:paraId="6A952AB9" w14:textId="77777777" w:rsidR="0009147C" w:rsidRDefault="00E038B8" w:rsidP="001149C1">
            <w:pPr>
              <w:rPr>
                <w:rFonts w:ascii="Arial" w:hAnsi="Arial" w:cs="Arial"/>
                <w:b/>
                <w:sz w:val="16"/>
                <w:szCs w:val="16"/>
              </w:rPr>
            </w:pPr>
            <w:r w:rsidRPr="00951FEE">
              <w:rPr>
                <w:rFonts w:ascii="Arial" w:hAnsi="Arial" w:cs="Arial"/>
                <w:b/>
                <w:sz w:val="16"/>
                <w:szCs w:val="16"/>
              </w:rPr>
              <w:t>(USE ADDITIONAL SPACE</w:t>
            </w:r>
          </w:p>
          <w:p w14:paraId="6A952ABA" w14:textId="77777777" w:rsidR="00E038B8" w:rsidRPr="001F489E" w:rsidRDefault="00E038B8" w:rsidP="001149C1">
            <w:pPr>
              <w:rPr>
                <w:rFonts w:ascii="Arial" w:hAnsi="Arial" w:cs="Arial"/>
                <w:sz w:val="16"/>
                <w:szCs w:val="16"/>
              </w:rPr>
            </w:pPr>
            <w:r w:rsidRPr="00951FEE">
              <w:rPr>
                <w:rFonts w:ascii="Arial" w:hAnsi="Arial" w:cs="Arial"/>
                <w:b/>
                <w:sz w:val="16"/>
                <w:szCs w:val="16"/>
              </w:rPr>
              <w:t xml:space="preserve"> AS REQUIRED</w:t>
            </w:r>
            <w:r w:rsidRPr="001F489E">
              <w:rPr>
                <w:rFonts w:ascii="Arial" w:hAnsi="Arial" w:cs="Arial"/>
                <w:sz w:val="16"/>
                <w:szCs w:val="16"/>
              </w:rPr>
              <w:t>)</w:t>
            </w:r>
          </w:p>
        </w:tc>
        <w:tc>
          <w:tcPr>
            <w:tcW w:w="4404" w:type="dxa"/>
            <w:gridSpan w:val="6"/>
            <w:tcBorders>
              <w:top w:val="nil"/>
              <w:left w:val="nil"/>
              <w:bottom w:val="nil"/>
              <w:right w:val="nil"/>
            </w:tcBorders>
            <w:shd w:val="clear" w:color="auto" w:fill="auto"/>
            <w:noWrap/>
            <w:vAlign w:val="bottom"/>
            <w:hideMark/>
          </w:tcPr>
          <w:p w14:paraId="6A952ABB" w14:textId="77777777" w:rsidR="00E038B8" w:rsidRPr="001F489E" w:rsidRDefault="00E038B8" w:rsidP="001149C1">
            <w:pPr>
              <w:jc w:val="center"/>
              <w:rPr>
                <w:rFonts w:ascii="Arial" w:hAnsi="Arial" w:cs="Arial"/>
                <w:sz w:val="20"/>
                <w:szCs w:val="20"/>
              </w:rPr>
            </w:pPr>
          </w:p>
        </w:tc>
        <w:tc>
          <w:tcPr>
            <w:tcW w:w="1073" w:type="dxa"/>
            <w:tcBorders>
              <w:top w:val="nil"/>
              <w:left w:val="nil"/>
              <w:bottom w:val="nil"/>
              <w:right w:val="nil"/>
            </w:tcBorders>
            <w:shd w:val="clear" w:color="auto" w:fill="auto"/>
            <w:noWrap/>
            <w:vAlign w:val="bottom"/>
            <w:hideMark/>
          </w:tcPr>
          <w:p w14:paraId="6A952ABC" w14:textId="77777777" w:rsidR="00E038B8" w:rsidRPr="001F489E" w:rsidRDefault="00E038B8" w:rsidP="001149C1">
            <w:pPr>
              <w:jc w:val="center"/>
              <w:rPr>
                <w:rFonts w:ascii="Arial" w:hAnsi="Arial" w:cs="Arial"/>
                <w:sz w:val="20"/>
                <w:szCs w:val="20"/>
              </w:rPr>
            </w:pPr>
          </w:p>
        </w:tc>
        <w:tc>
          <w:tcPr>
            <w:tcW w:w="1563" w:type="dxa"/>
            <w:gridSpan w:val="3"/>
            <w:tcBorders>
              <w:top w:val="nil"/>
              <w:left w:val="nil"/>
              <w:bottom w:val="nil"/>
              <w:right w:val="nil"/>
            </w:tcBorders>
            <w:shd w:val="clear" w:color="auto" w:fill="auto"/>
            <w:noWrap/>
            <w:vAlign w:val="bottom"/>
            <w:hideMark/>
          </w:tcPr>
          <w:p w14:paraId="6A952ABD" w14:textId="77777777" w:rsidR="00E038B8" w:rsidRPr="001F489E" w:rsidRDefault="00E038B8" w:rsidP="001149C1">
            <w:pPr>
              <w:jc w:val="center"/>
              <w:rPr>
                <w:rFonts w:ascii="Arial" w:hAnsi="Arial" w:cs="Arial"/>
                <w:sz w:val="20"/>
                <w:szCs w:val="20"/>
              </w:rPr>
            </w:pPr>
          </w:p>
        </w:tc>
        <w:tc>
          <w:tcPr>
            <w:tcW w:w="1059" w:type="dxa"/>
            <w:gridSpan w:val="2"/>
            <w:tcBorders>
              <w:top w:val="nil"/>
              <w:left w:val="nil"/>
              <w:bottom w:val="nil"/>
              <w:right w:val="single" w:sz="8" w:space="0" w:color="auto"/>
            </w:tcBorders>
            <w:shd w:val="clear" w:color="auto" w:fill="auto"/>
            <w:noWrap/>
            <w:vAlign w:val="bottom"/>
            <w:hideMark/>
          </w:tcPr>
          <w:p w14:paraId="6A952ABE" w14:textId="77777777" w:rsidR="00E038B8" w:rsidRPr="001F489E" w:rsidRDefault="00E038B8" w:rsidP="001149C1">
            <w:pPr>
              <w:jc w:val="center"/>
              <w:rPr>
                <w:rFonts w:ascii="Arial" w:hAnsi="Arial" w:cs="Arial"/>
                <w:sz w:val="20"/>
                <w:szCs w:val="20"/>
              </w:rPr>
            </w:pPr>
            <w:r w:rsidRPr="001F489E">
              <w:rPr>
                <w:rFonts w:ascii="Arial" w:hAnsi="Arial" w:cs="Arial"/>
                <w:sz w:val="20"/>
                <w:szCs w:val="20"/>
              </w:rPr>
              <w:t> </w:t>
            </w:r>
          </w:p>
        </w:tc>
      </w:tr>
      <w:tr w:rsidR="00343DA7" w:rsidRPr="001F489E" w14:paraId="6A952ACA" w14:textId="77777777" w:rsidTr="00D21BB6">
        <w:trPr>
          <w:trHeight w:val="221"/>
        </w:trPr>
        <w:tc>
          <w:tcPr>
            <w:tcW w:w="2341" w:type="dxa"/>
            <w:tcBorders>
              <w:top w:val="nil"/>
              <w:left w:val="single" w:sz="8" w:space="0" w:color="auto"/>
              <w:bottom w:val="nil"/>
              <w:right w:val="nil"/>
            </w:tcBorders>
            <w:shd w:val="clear" w:color="auto" w:fill="auto"/>
            <w:noWrap/>
            <w:vAlign w:val="bottom"/>
            <w:hideMark/>
          </w:tcPr>
          <w:p w14:paraId="6A952AC0" w14:textId="77777777" w:rsidR="00343DA7" w:rsidRDefault="00343DA7" w:rsidP="001149C1">
            <w:pPr>
              <w:rPr>
                <w:rFonts w:ascii="Arial" w:hAnsi="Arial" w:cs="Arial"/>
                <w:sz w:val="20"/>
                <w:szCs w:val="20"/>
              </w:rPr>
            </w:pPr>
          </w:p>
          <w:p w14:paraId="6A952AC1" w14:textId="77777777" w:rsidR="00D21BB6" w:rsidRDefault="00D21BB6" w:rsidP="001149C1">
            <w:pPr>
              <w:rPr>
                <w:rFonts w:ascii="Arial" w:hAnsi="Arial" w:cs="Arial"/>
                <w:sz w:val="20"/>
                <w:szCs w:val="20"/>
              </w:rPr>
            </w:pPr>
          </w:p>
          <w:p w14:paraId="6A952AC2" w14:textId="77777777" w:rsidR="00D21BB6" w:rsidRDefault="00D21BB6" w:rsidP="001149C1">
            <w:pPr>
              <w:rPr>
                <w:rFonts w:ascii="Arial" w:hAnsi="Arial" w:cs="Arial"/>
                <w:sz w:val="20"/>
                <w:szCs w:val="20"/>
              </w:rPr>
            </w:pPr>
          </w:p>
          <w:p w14:paraId="6A952AC3" w14:textId="77777777" w:rsidR="00D21BB6" w:rsidRPr="001F489E" w:rsidRDefault="00D21BB6" w:rsidP="001149C1">
            <w:pPr>
              <w:rPr>
                <w:rFonts w:ascii="Arial" w:hAnsi="Arial" w:cs="Arial"/>
                <w:sz w:val="20"/>
                <w:szCs w:val="20"/>
              </w:rPr>
            </w:pPr>
          </w:p>
        </w:tc>
        <w:tc>
          <w:tcPr>
            <w:tcW w:w="4229" w:type="dxa"/>
            <w:gridSpan w:val="4"/>
            <w:tcBorders>
              <w:top w:val="nil"/>
              <w:left w:val="nil"/>
              <w:bottom w:val="nil"/>
              <w:right w:val="nil"/>
            </w:tcBorders>
            <w:shd w:val="clear" w:color="auto" w:fill="auto"/>
            <w:noWrap/>
            <w:vAlign w:val="bottom"/>
            <w:hideMark/>
          </w:tcPr>
          <w:p w14:paraId="6A952AC4" w14:textId="77777777" w:rsidR="00343DA7" w:rsidRDefault="00343DA7" w:rsidP="001149C1">
            <w:pPr>
              <w:jc w:val="center"/>
              <w:rPr>
                <w:rFonts w:ascii="Arial" w:hAnsi="Arial" w:cs="Arial"/>
                <w:sz w:val="20"/>
                <w:szCs w:val="20"/>
              </w:rPr>
            </w:pPr>
          </w:p>
          <w:p w14:paraId="6A952AC5" w14:textId="77777777" w:rsidR="001149C1" w:rsidRPr="001F489E" w:rsidRDefault="001149C1" w:rsidP="001149C1">
            <w:pPr>
              <w:jc w:val="center"/>
              <w:rPr>
                <w:rFonts w:ascii="Arial" w:hAnsi="Arial" w:cs="Arial"/>
                <w:sz w:val="20"/>
                <w:szCs w:val="20"/>
              </w:rPr>
            </w:pPr>
          </w:p>
        </w:tc>
        <w:tc>
          <w:tcPr>
            <w:tcW w:w="886" w:type="dxa"/>
            <w:gridSpan w:val="2"/>
            <w:tcBorders>
              <w:top w:val="nil"/>
              <w:left w:val="nil"/>
              <w:bottom w:val="nil"/>
              <w:right w:val="nil"/>
            </w:tcBorders>
            <w:shd w:val="clear" w:color="auto" w:fill="auto"/>
            <w:noWrap/>
            <w:vAlign w:val="bottom"/>
            <w:hideMark/>
          </w:tcPr>
          <w:p w14:paraId="6A952AC6" w14:textId="77777777" w:rsidR="00343DA7" w:rsidRPr="001F489E" w:rsidRDefault="00343DA7" w:rsidP="001149C1">
            <w:pPr>
              <w:jc w:val="center"/>
              <w:rPr>
                <w:rFonts w:ascii="Arial" w:hAnsi="Arial" w:cs="Arial"/>
                <w:sz w:val="20"/>
                <w:szCs w:val="20"/>
              </w:rPr>
            </w:pPr>
          </w:p>
        </w:tc>
        <w:tc>
          <w:tcPr>
            <w:tcW w:w="1563" w:type="dxa"/>
            <w:gridSpan w:val="3"/>
            <w:tcBorders>
              <w:top w:val="nil"/>
              <w:left w:val="nil"/>
              <w:bottom w:val="nil"/>
              <w:right w:val="nil"/>
            </w:tcBorders>
            <w:shd w:val="clear" w:color="auto" w:fill="auto"/>
            <w:noWrap/>
            <w:vAlign w:val="bottom"/>
            <w:hideMark/>
          </w:tcPr>
          <w:p w14:paraId="6A952AC7" w14:textId="77777777" w:rsidR="00343DA7" w:rsidRPr="001F489E" w:rsidRDefault="00343DA7" w:rsidP="001149C1">
            <w:pPr>
              <w:jc w:val="center"/>
              <w:rPr>
                <w:rFonts w:ascii="Arial" w:hAnsi="Arial" w:cs="Arial"/>
                <w:sz w:val="20"/>
                <w:szCs w:val="20"/>
              </w:rPr>
            </w:pPr>
          </w:p>
        </w:tc>
        <w:tc>
          <w:tcPr>
            <w:tcW w:w="1564" w:type="dxa"/>
            <w:gridSpan w:val="3"/>
            <w:tcBorders>
              <w:top w:val="nil"/>
              <w:left w:val="nil"/>
              <w:bottom w:val="nil"/>
              <w:right w:val="nil"/>
            </w:tcBorders>
            <w:shd w:val="clear" w:color="auto" w:fill="auto"/>
            <w:noWrap/>
            <w:vAlign w:val="bottom"/>
            <w:hideMark/>
          </w:tcPr>
          <w:p w14:paraId="6A952AC8" w14:textId="77777777" w:rsidR="00343DA7" w:rsidRPr="001F489E" w:rsidRDefault="00343DA7" w:rsidP="001149C1">
            <w:pPr>
              <w:jc w:val="center"/>
              <w:rPr>
                <w:rFonts w:ascii="Arial" w:hAnsi="Arial" w:cs="Arial"/>
                <w:sz w:val="20"/>
                <w:szCs w:val="20"/>
              </w:rPr>
            </w:pPr>
          </w:p>
        </w:tc>
        <w:tc>
          <w:tcPr>
            <w:tcW w:w="1033" w:type="dxa"/>
            <w:tcBorders>
              <w:top w:val="nil"/>
              <w:left w:val="nil"/>
              <w:bottom w:val="nil"/>
              <w:right w:val="single" w:sz="8" w:space="0" w:color="auto"/>
            </w:tcBorders>
            <w:shd w:val="clear" w:color="auto" w:fill="auto"/>
            <w:noWrap/>
            <w:vAlign w:val="bottom"/>
            <w:hideMark/>
          </w:tcPr>
          <w:p w14:paraId="6A952AC9"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r>
      <w:tr w:rsidR="00E038B8" w:rsidRPr="001F489E" w14:paraId="6A952ACF" w14:textId="77777777" w:rsidTr="00D21BB6">
        <w:trPr>
          <w:trHeight w:val="221"/>
        </w:trPr>
        <w:tc>
          <w:tcPr>
            <w:tcW w:w="4706" w:type="dxa"/>
            <w:gridSpan w:val="3"/>
            <w:tcBorders>
              <w:top w:val="nil"/>
              <w:left w:val="single" w:sz="8" w:space="0" w:color="auto"/>
              <w:bottom w:val="nil"/>
              <w:right w:val="nil"/>
            </w:tcBorders>
            <w:shd w:val="clear" w:color="auto" w:fill="auto"/>
            <w:noWrap/>
            <w:vAlign w:val="bottom"/>
            <w:hideMark/>
          </w:tcPr>
          <w:p w14:paraId="6A952ACB" w14:textId="77777777" w:rsidR="00E038B8" w:rsidRPr="00E62276" w:rsidRDefault="00E038B8" w:rsidP="001149C1">
            <w:pPr>
              <w:rPr>
                <w:rFonts w:ascii="Arial" w:hAnsi="Arial" w:cs="Arial"/>
                <w:sz w:val="18"/>
                <w:szCs w:val="18"/>
              </w:rPr>
            </w:pPr>
            <w:r w:rsidRPr="00E62276">
              <w:rPr>
                <w:rFonts w:ascii="Arial" w:hAnsi="Arial" w:cs="Arial"/>
                <w:sz w:val="18"/>
                <w:szCs w:val="18"/>
              </w:rPr>
              <w:t>Typed Name And Title</w:t>
            </w:r>
            <w:r>
              <w:rPr>
                <w:rFonts w:ascii="Arial" w:hAnsi="Arial" w:cs="Arial"/>
                <w:sz w:val="18"/>
                <w:szCs w:val="18"/>
              </w:rPr>
              <w:t xml:space="preserve"> </w:t>
            </w:r>
            <w:r w:rsidRPr="00E62276">
              <w:rPr>
                <w:rFonts w:ascii="Arial" w:hAnsi="Arial" w:cs="Arial"/>
                <w:sz w:val="18"/>
                <w:szCs w:val="18"/>
              </w:rPr>
              <w:t>of Government Project Lead/ Date</w:t>
            </w:r>
          </w:p>
        </w:tc>
        <w:tc>
          <w:tcPr>
            <w:tcW w:w="4774" w:type="dxa"/>
            <w:gridSpan w:val="8"/>
            <w:tcBorders>
              <w:top w:val="nil"/>
              <w:left w:val="nil"/>
              <w:bottom w:val="nil"/>
              <w:right w:val="nil"/>
            </w:tcBorders>
            <w:shd w:val="clear" w:color="auto" w:fill="auto"/>
            <w:noWrap/>
            <w:vAlign w:val="bottom"/>
            <w:hideMark/>
          </w:tcPr>
          <w:p w14:paraId="6A952ACC" w14:textId="77777777" w:rsidR="00E038B8" w:rsidRPr="001F489E" w:rsidRDefault="00E038B8" w:rsidP="001149C1">
            <w:pPr>
              <w:jc w:val="center"/>
              <w:rPr>
                <w:rFonts w:ascii="Arial" w:hAnsi="Arial" w:cs="Arial"/>
                <w:sz w:val="20"/>
                <w:szCs w:val="20"/>
              </w:rPr>
            </w:pPr>
          </w:p>
        </w:tc>
        <w:tc>
          <w:tcPr>
            <w:tcW w:w="1077" w:type="dxa"/>
            <w:tcBorders>
              <w:top w:val="nil"/>
              <w:left w:val="nil"/>
              <w:bottom w:val="nil"/>
              <w:right w:val="nil"/>
            </w:tcBorders>
            <w:shd w:val="clear" w:color="auto" w:fill="auto"/>
            <w:noWrap/>
            <w:vAlign w:val="bottom"/>
            <w:hideMark/>
          </w:tcPr>
          <w:p w14:paraId="6A952ACD" w14:textId="77777777" w:rsidR="00E038B8" w:rsidRPr="001F489E" w:rsidRDefault="00E038B8" w:rsidP="001149C1">
            <w:pPr>
              <w:jc w:val="center"/>
              <w:rPr>
                <w:rFonts w:ascii="Arial" w:hAnsi="Arial" w:cs="Arial"/>
                <w:sz w:val="20"/>
                <w:szCs w:val="20"/>
              </w:rPr>
            </w:pPr>
          </w:p>
        </w:tc>
        <w:tc>
          <w:tcPr>
            <w:tcW w:w="1059" w:type="dxa"/>
            <w:gridSpan w:val="2"/>
            <w:tcBorders>
              <w:top w:val="nil"/>
              <w:left w:val="nil"/>
              <w:bottom w:val="nil"/>
              <w:right w:val="single" w:sz="8" w:space="0" w:color="auto"/>
            </w:tcBorders>
            <w:shd w:val="clear" w:color="auto" w:fill="auto"/>
            <w:noWrap/>
            <w:vAlign w:val="bottom"/>
            <w:hideMark/>
          </w:tcPr>
          <w:p w14:paraId="6A952ACE" w14:textId="77777777" w:rsidR="00E038B8" w:rsidRPr="001F489E" w:rsidRDefault="00E038B8" w:rsidP="001149C1">
            <w:pPr>
              <w:jc w:val="center"/>
              <w:rPr>
                <w:rFonts w:ascii="Arial" w:hAnsi="Arial" w:cs="Arial"/>
                <w:sz w:val="20"/>
                <w:szCs w:val="20"/>
              </w:rPr>
            </w:pPr>
            <w:r w:rsidRPr="001F489E">
              <w:rPr>
                <w:rFonts w:ascii="Arial" w:hAnsi="Arial" w:cs="Arial"/>
                <w:sz w:val="20"/>
                <w:szCs w:val="20"/>
              </w:rPr>
              <w:t> </w:t>
            </w:r>
          </w:p>
        </w:tc>
      </w:tr>
      <w:tr w:rsidR="00343DA7" w:rsidRPr="001F489E" w14:paraId="6A952AD6" w14:textId="77777777" w:rsidTr="00D21BB6">
        <w:trPr>
          <w:trHeight w:val="65"/>
        </w:trPr>
        <w:tc>
          <w:tcPr>
            <w:tcW w:w="2341" w:type="dxa"/>
            <w:tcBorders>
              <w:top w:val="nil"/>
              <w:left w:val="single" w:sz="8" w:space="0" w:color="auto"/>
              <w:bottom w:val="nil"/>
              <w:right w:val="nil"/>
            </w:tcBorders>
            <w:shd w:val="clear" w:color="auto" w:fill="auto"/>
            <w:noWrap/>
            <w:vAlign w:val="bottom"/>
            <w:hideMark/>
          </w:tcPr>
          <w:p w14:paraId="6A952AD0" w14:textId="77777777" w:rsidR="00343DA7" w:rsidRPr="001F489E" w:rsidRDefault="00343DA7" w:rsidP="001149C1">
            <w:pPr>
              <w:rPr>
                <w:rFonts w:ascii="Arial" w:hAnsi="Arial" w:cs="Arial"/>
                <w:sz w:val="20"/>
                <w:szCs w:val="20"/>
              </w:rPr>
            </w:pPr>
          </w:p>
        </w:tc>
        <w:tc>
          <w:tcPr>
            <w:tcW w:w="4229" w:type="dxa"/>
            <w:gridSpan w:val="4"/>
            <w:tcBorders>
              <w:top w:val="nil"/>
              <w:left w:val="nil"/>
              <w:bottom w:val="nil"/>
              <w:right w:val="nil"/>
            </w:tcBorders>
            <w:shd w:val="clear" w:color="auto" w:fill="auto"/>
            <w:noWrap/>
            <w:vAlign w:val="bottom"/>
            <w:hideMark/>
          </w:tcPr>
          <w:p w14:paraId="6A952AD1"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886" w:type="dxa"/>
            <w:gridSpan w:val="2"/>
            <w:tcBorders>
              <w:top w:val="nil"/>
              <w:left w:val="nil"/>
              <w:bottom w:val="nil"/>
              <w:right w:val="nil"/>
            </w:tcBorders>
            <w:shd w:val="clear" w:color="auto" w:fill="auto"/>
            <w:noWrap/>
            <w:vAlign w:val="bottom"/>
            <w:hideMark/>
          </w:tcPr>
          <w:p w14:paraId="6A952AD2"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563" w:type="dxa"/>
            <w:gridSpan w:val="3"/>
            <w:tcBorders>
              <w:top w:val="nil"/>
              <w:left w:val="nil"/>
              <w:bottom w:val="nil"/>
              <w:right w:val="nil"/>
            </w:tcBorders>
            <w:shd w:val="clear" w:color="auto" w:fill="auto"/>
            <w:noWrap/>
            <w:vAlign w:val="bottom"/>
            <w:hideMark/>
          </w:tcPr>
          <w:p w14:paraId="6A952AD3"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564" w:type="dxa"/>
            <w:gridSpan w:val="3"/>
            <w:tcBorders>
              <w:top w:val="nil"/>
              <w:left w:val="nil"/>
              <w:bottom w:val="nil"/>
              <w:right w:val="nil"/>
            </w:tcBorders>
            <w:shd w:val="clear" w:color="auto" w:fill="auto"/>
            <w:noWrap/>
            <w:vAlign w:val="bottom"/>
            <w:hideMark/>
          </w:tcPr>
          <w:p w14:paraId="6A952AD4"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c>
          <w:tcPr>
            <w:tcW w:w="1033" w:type="dxa"/>
            <w:tcBorders>
              <w:top w:val="nil"/>
              <w:left w:val="nil"/>
              <w:bottom w:val="nil"/>
              <w:right w:val="single" w:sz="8" w:space="0" w:color="auto"/>
            </w:tcBorders>
            <w:shd w:val="clear" w:color="auto" w:fill="auto"/>
            <w:noWrap/>
            <w:vAlign w:val="bottom"/>
            <w:hideMark/>
          </w:tcPr>
          <w:p w14:paraId="6A952AD5" w14:textId="77777777" w:rsidR="00343DA7" w:rsidRPr="001F489E" w:rsidRDefault="00343DA7" w:rsidP="001149C1">
            <w:pPr>
              <w:jc w:val="center"/>
              <w:rPr>
                <w:rFonts w:ascii="Arial" w:hAnsi="Arial" w:cs="Arial"/>
                <w:sz w:val="20"/>
                <w:szCs w:val="20"/>
              </w:rPr>
            </w:pPr>
            <w:r w:rsidRPr="001F489E">
              <w:rPr>
                <w:rFonts w:ascii="Arial" w:hAnsi="Arial" w:cs="Arial"/>
                <w:sz w:val="20"/>
                <w:szCs w:val="20"/>
              </w:rPr>
              <w:t> </w:t>
            </w:r>
          </w:p>
        </w:tc>
      </w:tr>
      <w:tr w:rsidR="00912DE8" w:rsidRPr="001F489E" w14:paraId="6A952ADD" w14:textId="77777777" w:rsidTr="00D21BB6">
        <w:trPr>
          <w:trHeight w:val="95"/>
        </w:trPr>
        <w:tc>
          <w:tcPr>
            <w:tcW w:w="2341" w:type="dxa"/>
            <w:tcBorders>
              <w:top w:val="nil"/>
              <w:left w:val="single" w:sz="8" w:space="0" w:color="auto"/>
              <w:bottom w:val="single" w:sz="8" w:space="0" w:color="auto"/>
              <w:right w:val="nil"/>
            </w:tcBorders>
            <w:shd w:val="clear" w:color="auto" w:fill="auto"/>
            <w:noWrap/>
            <w:vAlign w:val="bottom"/>
          </w:tcPr>
          <w:p w14:paraId="6A952AD7" w14:textId="77777777" w:rsidR="00912DE8" w:rsidRPr="001F489E" w:rsidRDefault="00912DE8" w:rsidP="001149C1">
            <w:pPr>
              <w:rPr>
                <w:rFonts w:ascii="Arial" w:hAnsi="Arial" w:cs="Arial"/>
                <w:sz w:val="20"/>
                <w:szCs w:val="20"/>
              </w:rPr>
            </w:pPr>
          </w:p>
        </w:tc>
        <w:tc>
          <w:tcPr>
            <w:tcW w:w="4229" w:type="dxa"/>
            <w:gridSpan w:val="4"/>
            <w:tcBorders>
              <w:top w:val="nil"/>
              <w:left w:val="nil"/>
              <w:bottom w:val="single" w:sz="8" w:space="0" w:color="auto"/>
              <w:right w:val="nil"/>
            </w:tcBorders>
            <w:shd w:val="clear" w:color="auto" w:fill="auto"/>
            <w:noWrap/>
            <w:vAlign w:val="bottom"/>
          </w:tcPr>
          <w:p w14:paraId="6A952AD8" w14:textId="77777777" w:rsidR="00912DE8" w:rsidRPr="001F489E" w:rsidRDefault="00912DE8" w:rsidP="001149C1">
            <w:pPr>
              <w:jc w:val="center"/>
              <w:rPr>
                <w:rFonts w:ascii="Arial" w:hAnsi="Arial" w:cs="Arial"/>
                <w:sz w:val="20"/>
                <w:szCs w:val="20"/>
              </w:rPr>
            </w:pPr>
          </w:p>
        </w:tc>
        <w:tc>
          <w:tcPr>
            <w:tcW w:w="886" w:type="dxa"/>
            <w:gridSpan w:val="2"/>
            <w:tcBorders>
              <w:top w:val="nil"/>
              <w:left w:val="nil"/>
              <w:bottom w:val="single" w:sz="8" w:space="0" w:color="auto"/>
              <w:right w:val="nil"/>
            </w:tcBorders>
            <w:shd w:val="clear" w:color="auto" w:fill="auto"/>
            <w:noWrap/>
            <w:vAlign w:val="bottom"/>
          </w:tcPr>
          <w:p w14:paraId="6A952AD9" w14:textId="77777777" w:rsidR="00912DE8" w:rsidRPr="001F489E" w:rsidRDefault="00912DE8" w:rsidP="001149C1">
            <w:pPr>
              <w:jc w:val="center"/>
              <w:rPr>
                <w:rFonts w:ascii="Arial" w:hAnsi="Arial" w:cs="Arial"/>
                <w:sz w:val="20"/>
                <w:szCs w:val="20"/>
              </w:rPr>
            </w:pPr>
          </w:p>
        </w:tc>
        <w:tc>
          <w:tcPr>
            <w:tcW w:w="1563" w:type="dxa"/>
            <w:gridSpan w:val="3"/>
            <w:tcBorders>
              <w:top w:val="nil"/>
              <w:left w:val="nil"/>
              <w:bottom w:val="single" w:sz="8" w:space="0" w:color="auto"/>
              <w:right w:val="nil"/>
            </w:tcBorders>
            <w:shd w:val="clear" w:color="auto" w:fill="auto"/>
            <w:noWrap/>
            <w:vAlign w:val="bottom"/>
          </w:tcPr>
          <w:p w14:paraId="6A952ADA" w14:textId="77777777" w:rsidR="00912DE8" w:rsidRPr="001F489E" w:rsidRDefault="00912DE8" w:rsidP="001149C1">
            <w:pPr>
              <w:jc w:val="center"/>
              <w:rPr>
                <w:rFonts w:ascii="Arial" w:hAnsi="Arial" w:cs="Arial"/>
                <w:sz w:val="20"/>
                <w:szCs w:val="20"/>
              </w:rPr>
            </w:pPr>
          </w:p>
        </w:tc>
        <w:tc>
          <w:tcPr>
            <w:tcW w:w="1564" w:type="dxa"/>
            <w:gridSpan w:val="3"/>
            <w:tcBorders>
              <w:top w:val="nil"/>
              <w:left w:val="nil"/>
              <w:bottom w:val="single" w:sz="8" w:space="0" w:color="auto"/>
              <w:right w:val="nil"/>
            </w:tcBorders>
            <w:shd w:val="clear" w:color="auto" w:fill="auto"/>
            <w:noWrap/>
            <w:vAlign w:val="bottom"/>
          </w:tcPr>
          <w:p w14:paraId="6A952ADB" w14:textId="77777777" w:rsidR="00912DE8" w:rsidRPr="001F489E" w:rsidRDefault="00912DE8" w:rsidP="001149C1">
            <w:pPr>
              <w:jc w:val="center"/>
              <w:rPr>
                <w:rFonts w:ascii="Arial" w:hAnsi="Arial" w:cs="Arial"/>
                <w:sz w:val="20"/>
                <w:szCs w:val="20"/>
              </w:rPr>
            </w:pPr>
          </w:p>
        </w:tc>
        <w:tc>
          <w:tcPr>
            <w:tcW w:w="1033" w:type="dxa"/>
            <w:tcBorders>
              <w:top w:val="nil"/>
              <w:left w:val="nil"/>
              <w:bottom w:val="single" w:sz="8" w:space="0" w:color="auto"/>
              <w:right w:val="single" w:sz="8" w:space="0" w:color="auto"/>
            </w:tcBorders>
            <w:shd w:val="clear" w:color="auto" w:fill="auto"/>
            <w:noWrap/>
            <w:vAlign w:val="bottom"/>
          </w:tcPr>
          <w:p w14:paraId="6A952ADC" w14:textId="77777777" w:rsidR="00912DE8" w:rsidRPr="001F489E" w:rsidRDefault="00912DE8" w:rsidP="001149C1">
            <w:pPr>
              <w:jc w:val="center"/>
              <w:rPr>
                <w:rFonts w:ascii="Arial" w:hAnsi="Arial" w:cs="Arial"/>
                <w:sz w:val="20"/>
                <w:szCs w:val="20"/>
              </w:rPr>
            </w:pPr>
          </w:p>
        </w:tc>
      </w:tr>
    </w:tbl>
    <w:p w14:paraId="6A952ADE" w14:textId="77777777" w:rsidR="00785331" w:rsidRPr="000E1D5F" w:rsidRDefault="00785331" w:rsidP="00750C3A">
      <w:pPr>
        <w:tabs>
          <w:tab w:val="left" w:pos="1260"/>
        </w:tabs>
        <w:rPr>
          <w:rFonts w:ascii="Arial" w:hAnsi="Arial" w:cs="Arial"/>
        </w:rPr>
      </w:pPr>
    </w:p>
    <w:sectPr w:rsidR="00785331" w:rsidRPr="000E1D5F" w:rsidSect="00D21BB6">
      <w:headerReference w:type="default" r:id="rId13"/>
      <w:foot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64990" w14:textId="77777777" w:rsidR="00690FBC" w:rsidRDefault="00690FBC">
      <w:r>
        <w:separator/>
      </w:r>
    </w:p>
  </w:endnote>
  <w:endnote w:type="continuationSeparator" w:id="0">
    <w:p w14:paraId="02C0AA44" w14:textId="77777777" w:rsidR="00690FBC" w:rsidRDefault="0069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52AE7" w14:textId="77777777" w:rsidR="00CC4360" w:rsidRDefault="00CC4360">
    <w:r>
      <w:t xml:space="preserve">                                                                 </w:t>
    </w:r>
  </w:p>
  <w:p w14:paraId="6A952AE8" w14:textId="6405B51C" w:rsidR="00CC4360" w:rsidRPr="005B5C7A" w:rsidRDefault="00CC4360">
    <w:pPr>
      <w:rPr>
        <w:rFonts w:ascii="Arial" w:hAnsi="Arial" w:cs="Arial"/>
        <w:sz w:val="20"/>
        <w:szCs w:val="20"/>
      </w:rPr>
    </w:pPr>
    <w:r>
      <w:t xml:space="preserve"> </w:t>
    </w:r>
    <w:r>
      <w:tab/>
    </w:r>
    <w:r>
      <w:tab/>
    </w:r>
    <w:r>
      <w:tab/>
    </w:r>
    <w:r>
      <w:tab/>
    </w:r>
    <w:r>
      <w:tab/>
    </w:r>
    <w:r w:rsidRPr="005B5C7A">
      <w:rPr>
        <w:rFonts w:ascii="Arial" w:hAnsi="Arial" w:cs="Arial"/>
        <w:sz w:val="20"/>
        <w:szCs w:val="20"/>
      </w:rPr>
      <w:t xml:space="preserve">Page </w:t>
    </w:r>
    <w:r w:rsidRPr="005B5C7A">
      <w:rPr>
        <w:rFonts w:ascii="Arial" w:hAnsi="Arial" w:cs="Arial"/>
        <w:sz w:val="20"/>
        <w:szCs w:val="20"/>
      </w:rPr>
      <w:fldChar w:fldCharType="begin"/>
    </w:r>
    <w:r w:rsidRPr="005B5C7A">
      <w:rPr>
        <w:rFonts w:ascii="Arial" w:hAnsi="Arial" w:cs="Arial"/>
        <w:sz w:val="20"/>
        <w:szCs w:val="20"/>
      </w:rPr>
      <w:instrText xml:space="preserve"> PAGE </w:instrText>
    </w:r>
    <w:r w:rsidRPr="005B5C7A">
      <w:rPr>
        <w:rFonts w:ascii="Arial" w:hAnsi="Arial" w:cs="Arial"/>
        <w:sz w:val="20"/>
        <w:szCs w:val="20"/>
      </w:rPr>
      <w:fldChar w:fldCharType="separate"/>
    </w:r>
    <w:r w:rsidR="00057801">
      <w:rPr>
        <w:rFonts w:ascii="Arial" w:hAnsi="Arial" w:cs="Arial"/>
        <w:noProof/>
        <w:sz w:val="20"/>
        <w:szCs w:val="20"/>
      </w:rPr>
      <w:t>8</w:t>
    </w:r>
    <w:r w:rsidRPr="005B5C7A">
      <w:rPr>
        <w:rFonts w:ascii="Arial" w:hAnsi="Arial" w:cs="Arial"/>
        <w:sz w:val="20"/>
        <w:szCs w:val="20"/>
      </w:rPr>
      <w:fldChar w:fldCharType="end"/>
    </w:r>
    <w:r w:rsidRPr="005B5C7A">
      <w:rPr>
        <w:rFonts w:ascii="Arial" w:hAnsi="Arial" w:cs="Arial"/>
        <w:sz w:val="20"/>
        <w:szCs w:val="20"/>
      </w:rPr>
      <w:t xml:space="preserve"> of </w:t>
    </w:r>
    <w:r w:rsidRPr="005B5C7A">
      <w:rPr>
        <w:rFonts w:ascii="Arial" w:hAnsi="Arial" w:cs="Arial"/>
        <w:sz w:val="20"/>
        <w:szCs w:val="20"/>
      </w:rPr>
      <w:fldChar w:fldCharType="begin"/>
    </w:r>
    <w:r w:rsidRPr="005B5C7A">
      <w:rPr>
        <w:rFonts w:ascii="Arial" w:hAnsi="Arial" w:cs="Arial"/>
        <w:sz w:val="20"/>
        <w:szCs w:val="20"/>
      </w:rPr>
      <w:instrText xml:space="preserve"> NUMPAGES  </w:instrText>
    </w:r>
    <w:r w:rsidRPr="005B5C7A">
      <w:rPr>
        <w:rFonts w:ascii="Arial" w:hAnsi="Arial" w:cs="Arial"/>
        <w:sz w:val="20"/>
        <w:szCs w:val="20"/>
      </w:rPr>
      <w:fldChar w:fldCharType="separate"/>
    </w:r>
    <w:r w:rsidR="00057801">
      <w:rPr>
        <w:rFonts w:ascii="Arial" w:hAnsi="Arial" w:cs="Arial"/>
        <w:noProof/>
        <w:sz w:val="20"/>
        <w:szCs w:val="20"/>
      </w:rPr>
      <w:t>12</w:t>
    </w:r>
    <w:r w:rsidRPr="005B5C7A">
      <w:rPr>
        <w:rFonts w:ascii="Arial" w:hAnsi="Arial" w:cs="Arial"/>
        <w:sz w:val="20"/>
        <w:szCs w:val="20"/>
      </w:rPr>
      <w:fldChar w:fldCharType="end"/>
    </w:r>
  </w:p>
  <w:p w14:paraId="6A952AE9" w14:textId="59D3C0F9" w:rsidR="009A39D3" w:rsidRPr="00CC1C79" w:rsidRDefault="009A39D3" w:rsidP="00CC4360">
    <w:pPr>
      <w:pStyle w:val="Footer"/>
      <w:tabs>
        <w:tab w:val="left" w:pos="4208"/>
      </w:tabs>
      <w:rPr>
        <w:rFonts w:ascii="Arial" w:hAnsi="Arial" w:cs="Arial"/>
        <w:sz w:val="20"/>
        <w:szCs w:val="20"/>
      </w:rPr>
    </w:pPr>
    <w:r>
      <w:tab/>
    </w:r>
    <w:r w:rsidR="00CC4360">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52AEC" w14:textId="77777777" w:rsidR="009A39D3" w:rsidRPr="00825BC7" w:rsidRDefault="009A39D3">
    <w:pPr>
      <w:pStyle w:val="Footer"/>
      <w:rPr>
        <w:rFonts w:ascii="Arial" w:hAnsi="Arial" w:cs="Arial"/>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19DF4" w14:textId="77777777" w:rsidR="00690FBC" w:rsidRDefault="00690FBC">
      <w:r>
        <w:separator/>
      </w:r>
    </w:p>
  </w:footnote>
  <w:footnote w:type="continuationSeparator" w:id="0">
    <w:p w14:paraId="512AA1C9" w14:textId="77777777" w:rsidR="00690FBC" w:rsidRDefault="00690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52AEB" w14:textId="77777777" w:rsidR="00CD46F5" w:rsidRDefault="00CD4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0322"/>
    <w:multiLevelType w:val="hybridMultilevel"/>
    <w:tmpl w:val="E090ACA8"/>
    <w:lvl w:ilvl="0" w:tplc="D9FAFA0A">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913537"/>
    <w:multiLevelType w:val="hybridMultilevel"/>
    <w:tmpl w:val="7FA4545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C842BF"/>
    <w:multiLevelType w:val="hybridMultilevel"/>
    <w:tmpl w:val="CD3065EE"/>
    <w:lvl w:ilvl="0" w:tplc="493023F0">
      <w:start w:val="1"/>
      <w:numFmt w:val="decimal"/>
      <w:lvlText w:val="%1."/>
      <w:lvlJc w:val="left"/>
      <w:pPr>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87601"/>
    <w:multiLevelType w:val="hybridMultilevel"/>
    <w:tmpl w:val="5C385D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6312D8"/>
    <w:multiLevelType w:val="hybridMultilevel"/>
    <w:tmpl w:val="BA140F92"/>
    <w:lvl w:ilvl="0" w:tplc="19F8A502">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042A7A"/>
    <w:multiLevelType w:val="hybridMultilevel"/>
    <w:tmpl w:val="750A9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A1BC4"/>
    <w:multiLevelType w:val="hybridMultilevel"/>
    <w:tmpl w:val="CB226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F4574F"/>
    <w:multiLevelType w:val="hybridMultilevel"/>
    <w:tmpl w:val="1A3231C4"/>
    <w:lvl w:ilvl="0" w:tplc="C0CE2E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6252D7"/>
    <w:multiLevelType w:val="hybridMultilevel"/>
    <w:tmpl w:val="225C7826"/>
    <w:lvl w:ilvl="0" w:tplc="B4D01D94">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B32E81"/>
    <w:multiLevelType w:val="hybridMultilevel"/>
    <w:tmpl w:val="BC441266"/>
    <w:lvl w:ilvl="0" w:tplc="42589D42">
      <w:start w:val="1"/>
      <w:numFmt w:val="lowerLetter"/>
      <w:pStyle w:val="ListParagraph"/>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4B3446A2"/>
    <w:multiLevelType w:val="hybridMultilevel"/>
    <w:tmpl w:val="7ABE55FC"/>
    <w:lvl w:ilvl="0" w:tplc="68D896B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4952E2"/>
    <w:multiLevelType w:val="hybridMultilevel"/>
    <w:tmpl w:val="CF2A0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1A24E4"/>
    <w:multiLevelType w:val="hybridMultilevel"/>
    <w:tmpl w:val="03E0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2659B"/>
    <w:multiLevelType w:val="hybridMultilevel"/>
    <w:tmpl w:val="77E86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31463F"/>
    <w:multiLevelType w:val="multilevel"/>
    <w:tmpl w:val="51B61626"/>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7B47264C"/>
    <w:multiLevelType w:val="hybridMultilevel"/>
    <w:tmpl w:val="88884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523B17"/>
    <w:multiLevelType w:val="hybridMultilevel"/>
    <w:tmpl w:val="1DE42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
  </w:num>
  <w:num w:numId="4">
    <w:abstractNumId w:val="3"/>
  </w:num>
  <w:num w:numId="5">
    <w:abstractNumId w:val="2"/>
  </w:num>
  <w:num w:numId="6">
    <w:abstractNumId w:val="8"/>
  </w:num>
  <w:num w:numId="7">
    <w:abstractNumId w:val="11"/>
  </w:num>
  <w:num w:numId="8">
    <w:abstractNumId w:val="4"/>
  </w:num>
  <w:num w:numId="9">
    <w:abstractNumId w:val="12"/>
  </w:num>
  <w:num w:numId="10">
    <w:abstractNumId w:val="10"/>
  </w:num>
  <w:num w:numId="11">
    <w:abstractNumId w:val="16"/>
  </w:num>
  <w:num w:numId="12">
    <w:abstractNumId w:val="6"/>
  </w:num>
  <w:num w:numId="13">
    <w:abstractNumId w:val="0"/>
  </w:num>
  <w:num w:numId="14">
    <w:abstractNumId w:val="5"/>
  </w:num>
  <w:num w:numId="15">
    <w:abstractNumId w:val="15"/>
  </w:num>
  <w:num w:numId="16">
    <w:abstractNumId w:val="14"/>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702"/>
    <w:rsid w:val="00000695"/>
    <w:rsid w:val="00000CC6"/>
    <w:rsid w:val="00001F65"/>
    <w:rsid w:val="00007550"/>
    <w:rsid w:val="000079C9"/>
    <w:rsid w:val="00014337"/>
    <w:rsid w:val="000168CF"/>
    <w:rsid w:val="00032581"/>
    <w:rsid w:val="00046BB3"/>
    <w:rsid w:val="00057801"/>
    <w:rsid w:val="0006573B"/>
    <w:rsid w:val="00072A7B"/>
    <w:rsid w:val="000760F3"/>
    <w:rsid w:val="00082177"/>
    <w:rsid w:val="0008527C"/>
    <w:rsid w:val="000861BD"/>
    <w:rsid w:val="0009147C"/>
    <w:rsid w:val="000930CE"/>
    <w:rsid w:val="00094770"/>
    <w:rsid w:val="000C0056"/>
    <w:rsid w:val="000C0363"/>
    <w:rsid w:val="000C3D1F"/>
    <w:rsid w:val="000C6225"/>
    <w:rsid w:val="000D69FA"/>
    <w:rsid w:val="000E1D5F"/>
    <w:rsid w:val="000E3BE7"/>
    <w:rsid w:val="000E57E4"/>
    <w:rsid w:val="000E73FB"/>
    <w:rsid w:val="000F49F2"/>
    <w:rsid w:val="00102E9F"/>
    <w:rsid w:val="001149C1"/>
    <w:rsid w:val="00115316"/>
    <w:rsid w:val="00126549"/>
    <w:rsid w:val="00142D76"/>
    <w:rsid w:val="0015149D"/>
    <w:rsid w:val="00157D65"/>
    <w:rsid w:val="001605DD"/>
    <w:rsid w:val="0016510A"/>
    <w:rsid w:val="00174894"/>
    <w:rsid w:val="00175FA8"/>
    <w:rsid w:val="00182704"/>
    <w:rsid w:val="0019099F"/>
    <w:rsid w:val="00191979"/>
    <w:rsid w:val="001920C4"/>
    <w:rsid w:val="001B3F1F"/>
    <w:rsid w:val="001B5546"/>
    <w:rsid w:val="001B5BC3"/>
    <w:rsid w:val="001B64C4"/>
    <w:rsid w:val="001C383C"/>
    <w:rsid w:val="001E053B"/>
    <w:rsid w:val="001E160F"/>
    <w:rsid w:val="001F7C4B"/>
    <w:rsid w:val="002063C6"/>
    <w:rsid w:val="00214ECE"/>
    <w:rsid w:val="00215667"/>
    <w:rsid w:val="002228E3"/>
    <w:rsid w:val="00227F98"/>
    <w:rsid w:val="00234A88"/>
    <w:rsid w:val="00240619"/>
    <w:rsid w:val="0024250E"/>
    <w:rsid w:val="00246F49"/>
    <w:rsid w:val="00252555"/>
    <w:rsid w:val="00253C83"/>
    <w:rsid w:val="0026106A"/>
    <w:rsid w:val="00261D1C"/>
    <w:rsid w:val="00263EEC"/>
    <w:rsid w:val="002641F3"/>
    <w:rsid w:val="00297D03"/>
    <w:rsid w:val="002A28A3"/>
    <w:rsid w:val="002A2F87"/>
    <w:rsid w:val="002A3296"/>
    <w:rsid w:val="002A73B4"/>
    <w:rsid w:val="002B2259"/>
    <w:rsid w:val="002B3744"/>
    <w:rsid w:val="002B5402"/>
    <w:rsid w:val="002B6B3C"/>
    <w:rsid w:val="002B798B"/>
    <w:rsid w:val="002C5B22"/>
    <w:rsid w:val="002C73FC"/>
    <w:rsid w:val="002D29A7"/>
    <w:rsid w:val="002E01A8"/>
    <w:rsid w:val="002F1F70"/>
    <w:rsid w:val="003060D6"/>
    <w:rsid w:val="003111C1"/>
    <w:rsid w:val="00320B75"/>
    <w:rsid w:val="00324C05"/>
    <w:rsid w:val="00331915"/>
    <w:rsid w:val="00332943"/>
    <w:rsid w:val="00336800"/>
    <w:rsid w:val="00343DA7"/>
    <w:rsid w:val="0034666D"/>
    <w:rsid w:val="00352054"/>
    <w:rsid w:val="0035780A"/>
    <w:rsid w:val="0036297B"/>
    <w:rsid w:val="003760A5"/>
    <w:rsid w:val="00384C6D"/>
    <w:rsid w:val="00393689"/>
    <w:rsid w:val="00396FEF"/>
    <w:rsid w:val="003A0BD5"/>
    <w:rsid w:val="003A671F"/>
    <w:rsid w:val="003B158B"/>
    <w:rsid w:val="003C2D58"/>
    <w:rsid w:val="003C4868"/>
    <w:rsid w:val="003C55A8"/>
    <w:rsid w:val="003D2678"/>
    <w:rsid w:val="003D68A6"/>
    <w:rsid w:val="003E1250"/>
    <w:rsid w:val="003E385A"/>
    <w:rsid w:val="003F08CC"/>
    <w:rsid w:val="003F7DC8"/>
    <w:rsid w:val="0040237B"/>
    <w:rsid w:val="004134EC"/>
    <w:rsid w:val="00420B59"/>
    <w:rsid w:val="00421AA3"/>
    <w:rsid w:val="0043093E"/>
    <w:rsid w:val="00443D36"/>
    <w:rsid w:val="00446699"/>
    <w:rsid w:val="004539C1"/>
    <w:rsid w:val="004554A8"/>
    <w:rsid w:val="00457175"/>
    <w:rsid w:val="004644FE"/>
    <w:rsid w:val="00474D35"/>
    <w:rsid w:val="004756D5"/>
    <w:rsid w:val="00476D7F"/>
    <w:rsid w:val="004808E0"/>
    <w:rsid w:val="004827FF"/>
    <w:rsid w:val="00487B11"/>
    <w:rsid w:val="00487F81"/>
    <w:rsid w:val="00490ACF"/>
    <w:rsid w:val="00493B51"/>
    <w:rsid w:val="004B18B8"/>
    <w:rsid w:val="004B5872"/>
    <w:rsid w:val="004B71FA"/>
    <w:rsid w:val="004C09C6"/>
    <w:rsid w:val="004C4E18"/>
    <w:rsid w:val="004C7CF9"/>
    <w:rsid w:val="004F4929"/>
    <w:rsid w:val="004F76F2"/>
    <w:rsid w:val="00502926"/>
    <w:rsid w:val="00510F93"/>
    <w:rsid w:val="0051249F"/>
    <w:rsid w:val="005225D6"/>
    <w:rsid w:val="00522654"/>
    <w:rsid w:val="0052491A"/>
    <w:rsid w:val="00524D07"/>
    <w:rsid w:val="005362EC"/>
    <w:rsid w:val="005378B9"/>
    <w:rsid w:val="00537C98"/>
    <w:rsid w:val="0054507D"/>
    <w:rsid w:val="005464A1"/>
    <w:rsid w:val="00546AB6"/>
    <w:rsid w:val="00547C0A"/>
    <w:rsid w:val="0055450D"/>
    <w:rsid w:val="00557B46"/>
    <w:rsid w:val="00562008"/>
    <w:rsid w:val="00571E5A"/>
    <w:rsid w:val="005721AA"/>
    <w:rsid w:val="00573290"/>
    <w:rsid w:val="005764EB"/>
    <w:rsid w:val="00576D41"/>
    <w:rsid w:val="00585DCE"/>
    <w:rsid w:val="00596854"/>
    <w:rsid w:val="005975AC"/>
    <w:rsid w:val="005A0F9B"/>
    <w:rsid w:val="005A2C37"/>
    <w:rsid w:val="005A58AF"/>
    <w:rsid w:val="005A6B41"/>
    <w:rsid w:val="005A7060"/>
    <w:rsid w:val="005A7D45"/>
    <w:rsid w:val="005B574E"/>
    <w:rsid w:val="005B5C7A"/>
    <w:rsid w:val="005B6631"/>
    <w:rsid w:val="005C274D"/>
    <w:rsid w:val="005C4D08"/>
    <w:rsid w:val="005E799B"/>
    <w:rsid w:val="005F3AFE"/>
    <w:rsid w:val="00600266"/>
    <w:rsid w:val="00600581"/>
    <w:rsid w:val="006123A5"/>
    <w:rsid w:val="00612811"/>
    <w:rsid w:val="0062418F"/>
    <w:rsid w:val="006259DD"/>
    <w:rsid w:val="00635EEB"/>
    <w:rsid w:val="00636DEA"/>
    <w:rsid w:val="0064251F"/>
    <w:rsid w:val="006457FF"/>
    <w:rsid w:val="006475EC"/>
    <w:rsid w:val="006551CC"/>
    <w:rsid w:val="006563E4"/>
    <w:rsid w:val="00670086"/>
    <w:rsid w:val="00677DB9"/>
    <w:rsid w:val="00680F9F"/>
    <w:rsid w:val="00690FBC"/>
    <w:rsid w:val="006952CF"/>
    <w:rsid w:val="00695692"/>
    <w:rsid w:val="006A1DFD"/>
    <w:rsid w:val="006B0906"/>
    <w:rsid w:val="006B0EB7"/>
    <w:rsid w:val="006B1637"/>
    <w:rsid w:val="006B6DF1"/>
    <w:rsid w:val="006B6E27"/>
    <w:rsid w:val="006C43DB"/>
    <w:rsid w:val="006C4A88"/>
    <w:rsid w:val="006E1E02"/>
    <w:rsid w:val="006E3A00"/>
    <w:rsid w:val="006E5E80"/>
    <w:rsid w:val="006E6E20"/>
    <w:rsid w:val="006F193B"/>
    <w:rsid w:val="006F3C85"/>
    <w:rsid w:val="006F5F20"/>
    <w:rsid w:val="00711201"/>
    <w:rsid w:val="00721CB3"/>
    <w:rsid w:val="007236E4"/>
    <w:rsid w:val="00723E96"/>
    <w:rsid w:val="00727F5A"/>
    <w:rsid w:val="00730E6D"/>
    <w:rsid w:val="00733852"/>
    <w:rsid w:val="007446AB"/>
    <w:rsid w:val="00750C3A"/>
    <w:rsid w:val="007634F4"/>
    <w:rsid w:val="00764AC4"/>
    <w:rsid w:val="00772EB4"/>
    <w:rsid w:val="007738CF"/>
    <w:rsid w:val="00780BED"/>
    <w:rsid w:val="0078422E"/>
    <w:rsid w:val="00784683"/>
    <w:rsid w:val="00785331"/>
    <w:rsid w:val="00797FF0"/>
    <w:rsid w:val="007A3BAC"/>
    <w:rsid w:val="007B6125"/>
    <w:rsid w:val="007B6B5B"/>
    <w:rsid w:val="007B6D7E"/>
    <w:rsid w:val="007C412E"/>
    <w:rsid w:val="007E0BA6"/>
    <w:rsid w:val="007E1028"/>
    <w:rsid w:val="007E2C81"/>
    <w:rsid w:val="007E54D2"/>
    <w:rsid w:val="007E5764"/>
    <w:rsid w:val="007E58A5"/>
    <w:rsid w:val="00805102"/>
    <w:rsid w:val="0081000D"/>
    <w:rsid w:val="00810C12"/>
    <w:rsid w:val="008165E3"/>
    <w:rsid w:val="00824FBD"/>
    <w:rsid w:val="00825BC7"/>
    <w:rsid w:val="00827611"/>
    <w:rsid w:val="00832ACE"/>
    <w:rsid w:val="00846E89"/>
    <w:rsid w:val="00856808"/>
    <w:rsid w:val="00861B36"/>
    <w:rsid w:val="00862944"/>
    <w:rsid w:val="0087420C"/>
    <w:rsid w:val="008766E4"/>
    <w:rsid w:val="00881BFF"/>
    <w:rsid w:val="00887F0C"/>
    <w:rsid w:val="008901E3"/>
    <w:rsid w:val="00897883"/>
    <w:rsid w:val="008A5803"/>
    <w:rsid w:val="008B73A5"/>
    <w:rsid w:val="008C11B2"/>
    <w:rsid w:val="008E265C"/>
    <w:rsid w:val="008F6DE4"/>
    <w:rsid w:val="009018FD"/>
    <w:rsid w:val="0090461A"/>
    <w:rsid w:val="00904965"/>
    <w:rsid w:val="00906331"/>
    <w:rsid w:val="00911D33"/>
    <w:rsid w:val="00912DE8"/>
    <w:rsid w:val="009206BC"/>
    <w:rsid w:val="00927AFB"/>
    <w:rsid w:val="0093317C"/>
    <w:rsid w:val="00935B01"/>
    <w:rsid w:val="00941D8D"/>
    <w:rsid w:val="00951FEE"/>
    <w:rsid w:val="00960290"/>
    <w:rsid w:val="00967876"/>
    <w:rsid w:val="0097021D"/>
    <w:rsid w:val="00981259"/>
    <w:rsid w:val="00984F68"/>
    <w:rsid w:val="009A39D3"/>
    <w:rsid w:val="009B70F9"/>
    <w:rsid w:val="009C4D55"/>
    <w:rsid w:val="009D4565"/>
    <w:rsid w:val="009D4F38"/>
    <w:rsid w:val="009D5657"/>
    <w:rsid w:val="009D6BF6"/>
    <w:rsid w:val="009D7A13"/>
    <w:rsid w:val="009E2730"/>
    <w:rsid w:val="009E2A7A"/>
    <w:rsid w:val="009E3581"/>
    <w:rsid w:val="009E6547"/>
    <w:rsid w:val="009E7779"/>
    <w:rsid w:val="009F6711"/>
    <w:rsid w:val="00A061AD"/>
    <w:rsid w:val="00A1256E"/>
    <w:rsid w:val="00A328F3"/>
    <w:rsid w:val="00A328F6"/>
    <w:rsid w:val="00A32FC8"/>
    <w:rsid w:val="00A35584"/>
    <w:rsid w:val="00A378DF"/>
    <w:rsid w:val="00A42DFB"/>
    <w:rsid w:val="00A50368"/>
    <w:rsid w:val="00A52E71"/>
    <w:rsid w:val="00A539E3"/>
    <w:rsid w:val="00A60BCC"/>
    <w:rsid w:val="00A65639"/>
    <w:rsid w:val="00A7110B"/>
    <w:rsid w:val="00A734AF"/>
    <w:rsid w:val="00A741C2"/>
    <w:rsid w:val="00A81340"/>
    <w:rsid w:val="00A87E4D"/>
    <w:rsid w:val="00AA7EDB"/>
    <w:rsid w:val="00AB2567"/>
    <w:rsid w:val="00AB46D5"/>
    <w:rsid w:val="00AE31C7"/>
    <w:rsid w:val="00AE3896"/>
    <w:rsid w:val="00AE4432"/>
    <w:rsid w:val="00B008A5"/>
    <w:rsid w:val="00B05A6A"/>
    <w:rsid w:val="00B07F77"/>
    <w:rsid w:val="00B14C37"/>
    <w:rsid w:val="00B322CE"/>
    <w:rsid w:val="00B35576"/>
    <w:rsid w:val="00B35E25"/>
    <w:rsid w:val="00B44C5D"/>
    <w:rsid w:val="00B517E4"/>
    <w:rsid w:val="00B523AB"/>
    <w:rsid w:val="00B65D7C"/>
    <w:rsid w:val="00B66477"/>
    <w:rsid w:val="00B90229"/>
    <w:rsid w:val="00B96751"/>
    <w:rsid w:val="00B967CE"/>
    <w:rsid w:val="00BA47BC"/>
    <w:rsid w:val="00BA775D"/>
    <w:rsid w:val="00BB1F0F"/>
    <w:rsid w:val="00BB53E3"/>
    <w:rsid w:val="00BB6B37"/>
    <w:rsid w:val="00BC1779"/>
    <w:rsid w:val="00BC1EA8"/>
    <w:rsid w:val="00BD393A"/>
    <w:rsid w:val="00BE1E99"/>
    <w:rsid w:val="00BE5B5A"/>
    <w:rsid w:val="00BF1E11"/>
    <w:rsid w:val="00BF5826"/>
    <w:rsid w:val="00C05A71"/>
    <w:rsid w:val="00C06FC5"/>
    <w:rsid w:val="00C11A55"/>
    <w:rsid w:val="00C12B61"/>
    <w:rsid w:val="00C131C9"/>
    <w:rsid w:val="00C22D68"/>
    <w:rsid w:val="00C3001D"/>
    <w:rsid w:val="00C359C9"/>
    <w:rsid w:val="00C3762B"/>
    <w:rsid w:val="00C529F2"/>
    <w:rsid w:val="00C6288E"/>
    <w:rsid w:val="00C71AA1"/>
    <w:rsid w:val="00C7418D"/>
    <w:rsid w:val="00C7684B"/>
    <w:rsid w:val="00C8448D"/>
    <w:rsid w:val="00C8480D"/>
    <w:rsid w:val="00C87160"/>
    <w:rsid w:val="00C8719B"/>
    <w:rsid w:val="00C90FF9"/>
    <w:rsid w:val="00CA355D"/>
    <w:rsid w:val="00CA7052"/>
    <w:rsid w:val="00CB3468"/>
    <w:rsid w:val="00CC1C79"/>
    <w:rsid w:val="00CC2DE7"/>
    <w:rsid w:val="00CC4360"/>
    <w:rsid w:val="00CC49CA"/>
    <w:rsid w:val="00CC5A7B"/>
    <w:rsid w:val="00CD46F5"/>
    <w:rsid w:val="00CD63F9"/>
    <w:rsid w:val="00CD7545"/>
    <w:rsid w:val="00CE3843"/>
    <w:rsid w:val="00CE3C02"/>
    <w:rsid w:val="00CF0893"/>
    <w:rsid w:val="00CF29B5"/>
    <w:rsid w:val="00D0013E"/>
    <w:rsid w:val="00D05154"/>
    <w:rsid w:val="00D11900"/>
    <w:rsid w:val="00D13409"/>
    <w:rsid w:val="00D16646"/>
    <w:rsid w:val="00D21BB6"/>
    <w:rsid w:val="00D4096D"/>
    <w:rsid w:val="00D44BA1"/>
    <w:rsid w:val="00D465A4"/>
    <w:rsid w:val="00D50D2B"/>
    <w:rsid w:val="00D50E4A"/>
    <w:rsid w:val="00D61342"/>
    <w:rsid w:val="00D6135B"/>
    <w:rsid w:val="00D637E1"/>
    <w:rsid w:val="00D801AC"/>
    <w:rsid w:val="00D80A52"/>
    <w:rsid w:val="00D83756"/>
    <w:rsid w:val="00D903F4"/>
    <w:rsid w:val="00D90FBD"/>
    <w:rsid w:val="00D92806"/>
    <w:rsid w:val="00D9751A"/>
    <w:rsid w:val="00DA0F01"/>
    <w:rsid w:val="00DA0FB5"/>
    <w:rsid w:val="00DA4871"/>
    <w:rsid w:val="00DA4EB8"/>
    <w:rsid w:val="00DB3702"/>
    <w:rsid w:val="00DB37FE"/>
    <w:rsid w:val="00DB4C8E"/>
    <w:rsid w:val="00DB6185"/>
    <w:rsid w:val="00DC6529"/>
    <w:rsid w:val="00DD6614"/>
    <w:rsid w:val="00DE293B"/>
    <w:rsid w:val="00DF567A"/>
    <w:rsid w:val="00E038B8"/>
    <w:rsid w:val="00E10487"/>
    <w:rsid w:val="00E121D3"/>
    <w:rsid w:val="00E1348E"/>
    <w:rsid w:val="00E15BE9"/>
    <w:rsid w:val="00E1673B"/>
    <w:rsid w:val="00E23CF9"/>
    <w:rsid w:val="00E26093"/>
    <w:rsid w:val="00E466D0"/>
    <w:rsid w:val="00E52516"/>
    <w:rsid w:val="00E551E4"/>
    <w:rsid w:val="00E55AF8"/>
    <w:rsid w:val="00E560DD"/>
    <w:rsid w:val="00E64E96"/>
    <w:rsid w:val="00E67A32"/>
    <w:rsid w:val="00E7175A"/>
    <w:rsid w:val="00E74343"/>
    <w:rsid w:val="00E862B3"/>
    <w:rsid w:val="00E93C75"/>
    <w:rsid w:val="00E95A61"/>
    <w:rsid w:val="00E95C39"/>
    <w:rsid w:val="00EA51DC"/>
    <w:rsid w:val="00EB1EFF"/>
    <w:rsid w:val="00EB4749"/>
    <w:rsid w:val="00EC54FC"/>
    <w:rsid w:val="00EC6CEE"/>
    <w:rsid w:val="00ED0BBE"/>
    <w:rsid w:val="00ED4A5C"/>
    <w:rsid w:val="00EE0801"/>
    <w:rsid w:val="00EE08EC"/>
    <w:rsid w:val="00EF07DC"/>
    <w:rsid w:val="00EF2867"/>
    <w:rsid w:val="00EF55FC"/>
    <w:rsid w:val="00F04E7A"/>
    <w:rsid w:val="00F06446"/>
    <w:rsid w:val="00F10635"/>
    <w:rsid w:val="00F20FE6"/>
    <w:rsid w:val="00F21A4E"/>
    <w:rsid w:val="00F2382E"/>
    <w:rsid w:val="00F254A5"/>
    <w:rsid w:val="00F25B96"/>
    <w:rsid w:val="00F311A2"/>
    <w:rsid w:val="00F34E43"/>
    <w:rsid w:val="00F37E93"/>
    <w:rsid w:val="00F4027F"/>
    <w:rsid w:val="00F457ED"/>
    <w:rsid w:val="00F520A5"/>
    <w:rsid w:val="00F536C2"/>
    <w:rsid w:val="00F53F88"/>
    <w:rsid w:val="00F5695A"/>
    <w:rsid w:val="00F74C65"/>
    <w:rsid w:val="00F76E5D"/>
    <w:rsid w:val="00F816C2"/>
    <w:rsid w:val="00F83769"/>
    <w:rsid w:val="00F8453E"/>
    <w:rsid w:val="00F85318"/>
    <w:rsid w:val="00F8773B"/>
    <w:rsid w:val="00F90E32"/>
    <w:rsid w:val="00F93F82"/>
    <w:rsid w:val="00F97696"/>
    <w:rsid w:val="00FA4BF5"/>
    <w:rsid w:val="00FB5701"/>
    <w:rsid w:val="00FB69EC"/>
    <w:rsid w:val="00FC4B2A"/>
    <w:rsid w:val="00FE1D94"/>
    <w:rsid w:val="00FF346C"/>
    <w:rsid w:val="00FF6AED"/>
    <w:rsid w:val="00FF7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9528F7"/>
  <w15:docId w15:val="{8C09570A-8415-40DA-9889-CDC39E72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22D6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semiHidden/>
    <w:unhideWhenUsed/>
    <w:qFormat/>
    <w:rsid w:val="00F457ED"/>
    <w:pPr>
      <w:keepNext/>
      <w:spacing w:before="240" w:after="60"/>
      <w:outlineLvl w:val="1"/>
    </w:pPr>
    <w:rPr>
      <w:rFonts w:ascii="Cambria" w:hAnsi="Cambria"/>
      <w:b/>
      <w:bCs/>
      <w:i/>
      <w:iCs/>
      <w:sz w:val="28"/>
      <w:szCs w:val="28"/>
      <w:lang w:val="x-none" w:eastAsia="x-none"/>
    </w:rPr>
  </w:style>
  <w:style w:type="paragraph" w:styleId="Heading3">
    <w:name w:val="heading 3"/>
    <w:basedOn w:val="Normal"/>
    <w:qFormat/>
    <w:pPr>
      <w:ind w:right="547"/>
      <w:outlineLvl w:val="2"/>
    </w:pPr>
  </w:style>
  <w:style w:type="paragraph" w:styleId="Heading4">
    <w:name w:val="heading 4"/>
    <w:basedOn w:val="Normal"/>
    <w:next w:val="Normal"/>
    <w:link w:val="Heading4Char"/>
    <w:semiHidden/>
    <w:unhideWhenUsed/>
    <w:qFormat/>
    <w:rsid w:val="005C274D"/>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customStyle="1" w:styleId="centerplain">
    <w:name w:val="center plain"/>
    <w:aliases w:val="cp"/>
    <w:basedOn w:val="Normal"/>
    <w:pPr>
      <w:jc w:val="center"/>
    </w:pPr>
    <w:rPr>
      <w:szCs w:val="20"/>
    </w:rPr>
  </w:style>
  <w:style w:type="paragraph" w:customStyle="1" w:styleId="coltext">
    <w:name w:val="col text"/>
    <w:aliases w:val="9 col text,ct"/>
    <w:basedOn w:val="Normal"/>
    <w:pPr>
      <w:tabs>
        <w:tab w:val="left" w:pos="259"/>
      </w:tabs>
      <w:spacing w:before="80" w:after="80"/>
    </w:pPr>
    <w:rPr>
      <w:szCs w:val="20"/>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BalloonText">
    <w:name w:val="Balloon Text"/>
    <w:basedOn w:val="Normal"/>
    <w:semiHidden/>
    <w:rsid w:val="00DB3702"/>
    <w:rPr>
      <w:rFonts w:ascii="Tahoma" w:hAnsi="Tahoma" w:cs="Tahoma"/>
      <w:sz w:val="16"/>
      <w:szCs w:val="16"/>
    </w:rPr>
  </w:style>
  <w:style w:type="paragraph" w:customStyle="1" w:styleId="Normal10pt">
    <w:name w:val="Normal + 10 pt"/>
    <w:basedOn w:val="Normal"/>
    <w:rsid w:val="00B96751"/>
    <w:rPr>
      <w:sz w:val="20"/>
    </w:rPr>
  </w:style>
  <w:style w:type="paragraph" w:styleId="Header">
    <w:name w:val="header"/>
    <w:aliases w:val="Header Char"/>
    <w:basedOn w:val="Normal"/>
    <w:uiPriority w:val="99"/>
    <w:rsid w:val="00B35576"/>
    <w:pPr>
      <w:tabs>
        <w:tab w:val="center" w:pos="4320"/>
        <w:tab w:val="right" w:pos="8640"/>
      </w:tabs>
    </w:pPr>
  </w:style>
  <w:style w:type="paragraph" w:styleId="Footer">
    <w:name w:val="footer"/>
    <w:basedOn w:val="Normal"/>
    <w:link w:val="FooterChar"/>
    <w:uiPriority w:val="99"/>
    <w:rsid w:val="00B35576"/>
    <w:pPr>
      <w:tabs>
        <w:tab w:val="center" w:pos="4320"/>
        <w:tab w:val="right" w:pos="8640"/>
      </w:tabs>
    </w:pPr>
    <w:rPr>
      <w:lang w:val="x-none" w:eastAsia="x-none"/>
    </w:rPr>
  </w:style>
  <w:style w:type="character" w:styleId="PageNumber">
    <w:name w:val="page number"/>
    <w:basedOn w:val="DefaultParagraphFont"/>
    <w:rsid w:val="00B35576"/>
  </w:style>
  <w:style w:type="character" w:customStyle="1" w:styleId="Heading2Char">
    <w:name w:val="Heading 2 Char"/>
    <w:link w:val="Heading2"/>
    <w:semiHidden/>
    <w:rsid w:val="00F457ED"/>
    <w:rPr>
      <w:rFonts w:ascii="Cambria" w:eastAsia="Times New Roman" w:hAnsi="Cambria" w:cs="Times New Roman"/>
      <w:b/>
      <w:bCs/>
      <w:i/>
      <w:iCs/>
      <w:sz w:val="28"/>
      <w:szCs w:val="28"/>
    </w:rPr>
  </w:style>
  <w:style w:type="character" w:customStyle="1" w:styleId="CommentTextChar">
    <w:name w:val="Comment Text Char"/>
    <w:basedOn w:val="DefaultParagraphFont"/>
    <w:link w:val="CommentText"/>
    <w:uiPriority w:val="99"/>
    <w:rsid w:val="00C22D68"/>
  </w:style>
  <w:style w:type="character" w:customStyle="1" w:styleId="Heading1Char">
    <w:name w:val="Heading 1 Char"/>
    <w:link w:val="Heading1"/>
    <w:rsid w:val="00C22D68"/>
    <w:rPr>
      <w:rFonts w:ascii="Cambria" w:eastAsia="Times New Roman" w:hAnsi="Cambria" w:cs="Times New Roman"/>
      <w:b/>
      <w:bCs/>
      <w:kern w:val="32"/>
      <w:sz w:val="32"/>
      <w:szCs w:val="32"/>
    </w:rPr>
  </w:style>
  <w:style w:type="paragraph" w:styleId="BodyText2">
    <w:name w:val="Body Text 2"/>
    <w:basedOn w:val="Normal"/>
    <w:link w:val="BodyText2Char"/>
    <w:rsid w:val="00C22D68"/>
    <w:pPr>
      <w:spacing w:after="120" w:line="480" w:lineRule="auto"/>
    </w:pPr>
    <w:rPr>
      <w:lang w:val="x-none" w:eastAsia="x-none"/>
    </w:rPr>
  </w:style>
  <w:style w:type="character" w:customStyle="1" w:styleId="BodyText2Char">
    <w:name w:val="Body Text 2 Char"/>
    <w:link w:val="BodyText2"/>
    <w:rsid w:val="00C22D68"/>
    <w:rPr>
      <w:sz w:val="24"/>
      <w:szCs w:val="24"/>
    </w:rPr>
  </w:style>
  <w:style w:type="paragraph" w:styleId="BodyText3">
    <w:name w:val="Body Text 3"/>
    <w:basedOn w:val="Normal"/>
    <w:link w:val="BodyText3Char"/>
    <w:rsid w:val="00C22D68"/>
    <w:pPr>
      <w:spacing w:after="120"/>
    </w:pPr>
    <w:rPr>
      <w:sz w:val="16"/>
      <w:szCs w:val="16"/>
      <w:lang w:val="x-none" w:eastAsia="x-none"/>
    </w:rPr>
  </w:style>
  <w:style w:type="character" w:customStyle="1" w:styleId="BodyText3Char">
    <w:name w:val="Body Text 3 Char"/>
    <w:link w:val="BodyText3"/>
    <w:rsid w:val="00C22D68"/>
    <w:rPr>
      <w:sz w:val="16"/>
      <w:szCs w:val="16"/>
    </w:rPr>
  </w:style>
  <w:style w:type="paragraph" w:styleId="CommentSubject">
    <w:name w:val="annotation subject"/>
    <w:basedOn w:val="CommentText"/>
    <w:next w:val="CommentText"/>
    <w:link w:val="CommentSubjectChar"/>
    <w:rsid w:val="0064251F"/>
    <w:rPr>
      <w:b/>
      <w:bCs/>
      <w:lang w:val="x-none" w:eastAsia="x-none"/>
    </w:rPr>
  </w:style>
  <w:style w:type="character" w:customStyle="1" w:styleId="CommentSubjectChar">
    <w:name w:val="Comment Subject Char"/>
    <w:link w:val="CommentSubject"/>
    <w:rsid w:val="0064251F"/>
    <w:rPr>
      <w:b/>
      <w:bCs/>
    </w:rPr>
  </w:style>
  <w:style w:type="paragraph" w:styleId="ListParagraph">
    <w:name w:val="List Paragraph"/>
    <w:basedOn w:val="Normal"/>
    <w:link w:val="ListParagraphChar"/>
    <w:autoRedefine/>
    <w:uiPriority w:val="34"/>
    <w:qFormat/>
    <w:rsid w:val="001E053B"/>
    <w:pPr>
      <w:numPr>
        <w:numId w:val="18"/>
      </w:numPr>
      <w:tabs>
        <w:tab w:val="left" w:pos="360"/>
      </w:tabs>
      <w:spacing w:before="120" w:after="60"/>
      <w:ind w:left="360"/>
      <w:contextualSpacing/>
    </w:pPr>
    <w:rPr>
      <w:rFonts w:ascii="Arial" w:hAnsi="Arial" w:cs="Arial"/>
    </w:rPr>
  </w:style>
  <w:style w:type="paragraph" w:styleId="Title">
    <w:name w:val="Title"/>
    <w:basedOn w:val="Normal"/>
    <w:next w:val="Normal"/>
    <w:link w:val="TitleChar"/>
    <w:uiPriority w:val="10"/>
    <w:qFormat/>
    <w:rsid w:val="001B3F1F"/>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1B3F1F"/>
    <w:rPr>
      <w:rFonts w:ascii="Cambria" w:hAnsi="Cambria"/>
      <w:color w:val="17365D"/>
      <w:spacing w:val="5"/>
      <w:kern w:val="28"/>
      <w:sz w:val="52"/>
      <w:szCs w:val="52"/>
    </w:rPr>
  </w:style>
  <w:style w:type="paragraph" w:styleId="PlainText">
    <w:name w:val="Plain Text"/>
    <w:basedOn w:val="Normal"/>
    <w:link w:val="PlainTextChar"/>
    <w:uiPriority w:val="99"/>
    <w:unhideWhenUsed/>
    <w:rsid w:val="0043093E"/>
    <w:rPr>
      <w:rFonts w:ascii="Consolas" w:eastAsia="Calibri" w:hAnsi="Consolas"/>
      <w:sz w:val="21"/>
      <w:szCs w:val="21"/>
      <w:lang w:val="x-none" w:eastAsia="x-none"/>
    </w:rPr>
  </w:style>
  <w:style w:type="character" w:customStyle="1" w:styleId="PlainTextChar">
    <w:name w:val="Plain Text Char"/>
    <w:link w:val="PlainText"/>
    <w:uiPriority w:val="99"/>
    <w:rsid w:val="0043093E"/>
    <w:rPr>
      <w:rFonts w:ascii="Consolas" w:eastAsia="Calibri" w:hAnsi="Consolas"/>
      <w:sz w:val="21"/>
      <w:szCs w:val="21"/>
    </w:rPr>
  </w:style>
  <w:style w:type="character" w:customStyle="1" w:styleId="FooterChar">
    <w:name w:val="Footer Char"/>
    <w:link w:val="Footer"/>
    <w:uiPriority w:val="99"/>
    <w:rsid w:val="006C4A88"/>
    <w:rPr>
      <w:sz w:val="24"/>
      <w:szCs w:val="24"/>
    </w:rPr>
  </w:style>
  <w:style w:type="character" w:customStyle="1" w:styleId="Heading4Char">
    <w:name w:val="Heading 4 Char"/>
    <w:link w:val="Heading4"/>
    <w:semiHidden/>
    <w:rsid w:val="005C274D"/>
    <w:rPr>
      <w:rFonts w:ascii="Calibri" w:eastAsia="Times New Roman" w:hAnsi="Calibri" w:cs="Times New Roman"/>
      <w:b/>
      <w:bCs/>
      <w:sz w:val="28"/>
      <w:szCs w:val="28"/>
    </w:rPr>
  </w:style>
  <w:style w:type="paragraph" w:styleId="Revision">
    <w:name w:val="Revision"/>
    <w:hidden/>
    <w:uiPriority w:val="99"/>
    <w:semiHidden/>
    <w:rsid w:val="00772EB4"/>
    <w:rPr>
      <w:sz w:val="24"/>
      <w:szCs w:val="24"/>
    </w:rPr>
  </w:style>
  <w:style w:type="character" w:customStyle="1" w:styleId="ListParagraphChar">
    <w:name w:val="List Paragraph Char"/>
    <w:basedOn w:val="DefaultParagraphFont"/>
    <w:link w:val="ListParagraph"/>
    <w:uiPriority w:val="34"/>
    <w:locked/>
    <w:rsid w:val="001E053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3923">
      <w:bodyDiv w:val="1"/>
      <w:marLeft w:val="0"/>
      <w:marRight w:val="0"/>
      <w:marTop w:val="0"/>
      <w:marBottom w:val="0"/>
      <w:divBdr>
        <w:top w:val="none" w:sz="0" w:space="0" w:color="auto"/>
        <w:left w:val="none" w:sz="0" w:space="0" w:color="auto"/>
        <w:bottom w:val="none" w:sz="0" w:space="0" w:color="auto"/>
        <w:right w:val="none" w:sz="0" w:space="0" w:color="auto"/>
      </w:divBdr>
    </w:div>
    <w:div w:id="138232152">
      <w:bodyDiv w:val="1"/>
      <w:marLeft w:val="0"/>
      <w:marRight w:val="0"/>
      <w:marTop w:val="0"/>
      <w:marBottom w:val="0"/>
      <w:divBdr>
        <w:top w:val="none" w:sz="0" w:space="0" w:color="auto"/>
        <w:left w:val="none" w:sz="0" w:space="0" w:color="auto"/>
        <w:bottom w:val="none" w:sz="0" w:space="0" w:color="auto"/>
        <w:right w:val="none" w:sz="0" w:space="0" w:color="auto"/>
      </w:divBdr>
    </w:div>
    <w:div w:id="638849982">
      <w:bodyDiv w:val="1"/>
      <w:marLeft w:val="0"/>
      <w:marRight w:val="0"/>
      <w:marTop w:val="0"/>
      <w:marBottom w:val="0"/>
      <w:divBdr>
        <w:top w:val="none" w:sz="0" w:space="0" w:color="auto"/>
        <w:left w:val="none" w:sz="0" w:space="0" w:color="auto"/>
        <w:bottom w:val="none" w:sz="0" w:space="0" w:color="auto"/>
        <w:right w:val="none" w:sz="0" w:space="0" w:color="auto"/>
      </w:divBdr>
    </w:div>
    <w:div w:id="1121993026">
      <w:bodyDiv w:val="1"/>
      <w:marLeft w:val="0"/>
      <w:marRight w:val="0"/>
      <w:marTop w:val="0"/>
      <w:marBottom w:val="0"/>
      <w:divBdr>
        <w:top w:val="none" w:sz="0" w:space="0" w:color="auto"/>
        <w:left w:val="none" w:sz="0" w:space="0" w:color="auto"/>
        <w:bottom w:val="none" w:sz="0" w:space="0" w:color="auto"/>
        <w:right w:val="none" w:sz="0" w:space="0" w:color="auto"/>
      </w:divBdr>
    </w:div>
    <w:div w:id="192860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E0345FBA445643B56F2A913B219CBD" ma:contentTypeVersion="1" ma:contentTypeDescription="Create a new document." ma:contentTypeScope="" ma:versionID="bcf9d2bce0d1bf3e13f489f10c0669fe">
  <xsd:schema xmlns:xsd="http://www.w3.org/2001/XMLSchema" xmlns:xs="http://www.w3.org/2001/XMLSchema" xmlns:p="http://schemas.microsoft.com/office/2006/metadata/properties" xmlns:ns2="c425ef74-969d-4472-bce4-6bcaa9b0d1c7" targetNamespace="http://schemas.microsoft.com/office/2006/metadata/properties" ma:root="true" ma:fieldsID="5ba0d1ac0446f3b2849008a96e87e7ee" ns2:_="">
    <xsd:import namespace="c425ef74-969d-4472-bce4-6bcaa9b0d1c7"/>
    <xsd:element name="properties">
      <xsd:complexType>
        <xsd:sequence>
          <xsd:element name="documentManagement">
            <xsd:complexType>
              <xsd:all>
                <xsd:element ref="ns2:General_x0020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5ef74-969d-4472-bce4-6bcaa9b0d1c7" elementFormDefault="qualified">
    <xsd:import namespace="http://schemas.microsoft.com/office/2006/documentManagement/types"/>
    <xsd:import namespace="http://schemas.microsoft.com/office/infopath/2007/PartnerControls"/>
    <xsd:element name="General_x0020_Comments" ma:index="8" nillable="true" ma:displayName="General Comments" ma:internalName="General_x0020_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eneral_x0020_Comments xmlns="c425ef74-969d-4472-bce4-6bcaa9b0d1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BAC87-58A1-4BEE-A76E-16313846A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5ef74-969d-4472-bce4-6bcaa9b0d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A881F-C405-48AB-8366-7F6E927BE06E}">
  <ds:schemaRefs>
    <ds:schemaRef ds:uri="http://schemas.microsoft.com/office/2006/metadata/properties"/>
    <ds:schemaRef ds:uri="http://schemas.microsoft.com/office/infopath/2007/PartnerControls"/>
    <ds:schemaRef ds:uri="c425ef74-969d-4472-bce4-6bcaa9b0d1c7"/>
  </ds:schemaRefs>
</ds:datastoreItem>
</file>

<file path=customXml/itemProps3.xml><?xml version="1.0" encoding="utf-8"?>
<ds:datastoreItem xmlns:ds="http://schemas.openxmlformats.org/officeDocument/2006/customXml" ds:itemID="{41EDC4CB-2FAD-4192-A0A5-29151DD5BC90}">
  <ds:schemaRefs>
    <ds:schemaRef ds:uri="http://schemas.microsoft.com/sharepoint/v3/contenttype/forms"/>
  </ds:schemaRefs>
</ds:datastoreItem>
</file>

<file path=customXml/itemProps4.xml><?xml version="1.0" encoding="utf-8"?>
<ds:datastoreItem xmlns:ds="http://schemas.openxmlformats.org/officeDocument/2006/customXml" ds:itemID="{FBF7B775-5A74-4DFB-94E8-B517F2095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2879</Words>
  <Characters>17618</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Template - Quality Assurance Plan Final 4-13-10</vt:lpstr>
    </vt:vector>
  </TitlesOfParts>
  <Company>Dept. of Veterans Affairs</Company>
  <LinksUpToDate>false</LinksUpToDate>
  <CharactersWithSpaces>20457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Quality Assurance Plan Final 4-13-10</dc:title>
  <dc:creator>-</dc:creator>
  <cp:lastModifiedBy>Burton, Glenn</cp:lastModifiedBy>
  <cp:revision>5</cp:revision>
  <cp:lastPrinted>2013-04-10T16:37:00Z</cp:lastPrinted>
  <dcterms:created xsi:type="dcterms:W3CDTF">2019-07-16T15:51:00Z</dcterms:created>
  <dcterms:modified xsi:type="dcterms:W3CDTF">2019-08-13T19:11:00Z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escription">
    <vt:lpwstr>Template</vt:lpwstr>
  </property>
  <property fmtid="{D5CDD505-2E9C-101B-9397-08002B2CF9AE}" pid="3" name="ContentType">
    <vt:lpwstr>Document</vt:lpwstr>
  </property>
  <property fmtid="{D5CDD505-2E9C-101B-9397-08002B2CF9AE}" pid="4" name="_DCDateModified">
    <vt:lpwstr/>
  </property>
  <property fmtid="{D5CDD505-2E9C-101B-9397-08002B2CF9AE}" pid="5" name="EmailTo">
    <vt:lpwstr/>
  </property>
  <property fmtid="{D5CDD505-2E9C-101B-9397-08002B2CF9AE}" pid="6" name="EmailSender">
    <vt:lpwstr/>
  </property>
  <property fmtid="{D5CDD505-2E9C-101B-9397-08002B2CF9AE}" pid="7" name="EmailFrom">
    <vt:lpwstr/>
  </property>
  <property fmtid="{D5CDD505-2E9C-101B-9397-08002B2CF9AE}" pid="8" name="EmailSubject">
    <vt:lpwstr/>
  </property>
  <property fmtid="{D5CDD505-2E9C-101B-9397-08002B2CF9AE}" pid="9" name="EmailCc">
    <vt:lpwstr/>
  </property>
  <property fmtid="{D5CDD505-2E9C-101B-9397-08002B2CF9AE}" pid="10" name="ContentTypeId">
    <vt:lpwstr>0x01010078E0345FBA445643B56F2A913B219CBD</vt:lpwstr>
  </property>
</Properties>
</file>