
<file path=[Content_Types].xml><?xml version="1.0" encoding="utf-8"?>
<Types xmlns="http://schemas.openxmlformats.org/package/2006/content-types">
  <Default Extension="bin"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E1" w:rsidRDefault="006556F5">
      <w:pPr>
        <w:pStyle w:val="Heading1"/>
        <w:pageBreakBefore/>
        <w:rPr>
          <w:color w:val="FFFFFF"/>
        </w:rPr>
      </w:pPr>
      <w:bookmarkStart w:id="0" w:name="_Toc351367207"/>
      <w:r>
        <w:rPr>
          <w:noProof/>
          <w:color w:val="FFFFFF"/>
        </w:rPr>
        <w:pict>
          <v:shapetype id="_x0000_m1312"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311" type="#_x0000_t32" style="position:absolute;left:288;top:528;width:11515;height:0;mso-position-horizontal-relative:page;mso-position-vertical-relative:page" o:connectortype="straight" strokeweight=".96pt"/>
            <v:shape id="_x0000_s1310" type="#_x0000_t32" style="position:absolute;left:288;top:14928;width:11515;height:0;mso-position-horizontal-relative:page;mso-position-vertical-relative:page" o:connectortype="straight" strokeweight=".96pt"/>
            <v:shape id="_x0000_s1309" type="#_x0000_t32" style="position:absolute;left:288;top:1128;width:11515;height:0;mso-position-horizontal-relative:page;mso-position-vertical-relative:page" o:connectortype="straight" strokeweight=".24pt"/>
            <v:shape id="_x0000_s1308" type="#_x0000_t32" style="position:absolute;left:288;top:1728;width:11515;height:0;mso-position-horizontal-relative:page;mso-position-vertical-relative:page" o:connectortype="straight" strokeweight=".24pt"/>
            <v:shape id="_x0000_s1307" type="#_x0000_t32" style="position:absolute;left:288;top:2208;width:11515;height:0;mso-position-horizontal-relative:page;mso-position-vertical-relative:page" o:connectortype="straight" strokeweight=".24pt"/>
            <v:shape id="_x0000_s1306" type="#_x0000_t32" style="position:absolute;left:288;top:4368;width:11515;height:0;mso-position-horizontal-relative:page;mso-position-vertical-relative:page" o:connectortype="straight" strokeweight=".24pt"/>
            <v:shape id="_x0000_s1305" type="#_x0000_t32" style="position:absolute;left:288;top:5568;width:11515;height:0;mso-position-horizontal-relative:page;mso-position-vertical-relative:page" o:connectortype="straight" strokeweight=".24pt"/>
            <v:shape id="_x0000_s1304" type="#_x0000_t32" style="position:absolute;left:288;top:7248;width:11515;height:0;mso-position-horizontal-relative:page;mso-position-vertical-relative:page" o:connectortype="straight" strokeweight=".24pt"/>
            <v:shape id="_x0000_s1303" type="#_x0000_t32" style="position:absolute;left:288;top:7728;width:11515;height:0;mso-position-horizontal-relative:page;mso-position-vertical-relative:page" o:connectortype="straight" strokeweight=".24pt"/>
            <v:shape id="_x0000_s1302" type="#_x0000_t32" style="position:absolute;left:288;top:8208;width:11515;height:0;mso-position-horizontal-relative:page;mso-position-vertical-relative:page" o:connectortype="straight" strokeweight=".24pt"/>
            <v:shape id="_x0000_s1301" type="#_x0000_t32" style="position:absolute;left:288;top:11904;width:11515;height:0;mso-position-horizontal-relative:page;mso-position-vertical-relative:page" o:connectortype="straight" strokeweight=".24pt"/>
            <v:shape id="_x0000_s1300" type="#_x0000_t32" style="position:absolute;left:288;top:12768;width:11515;height:0;mso-position-horizontal-relative:page;mso-position-vertical-relative:page" o:connectortype="straight" strokeweight=".24pt"/>
            <v:shape id="_x0000_s1299" type="#_x0000_t32" style="position:absolute;left:288;top:13248;width:11515;height:0;mso-position-horizontal-relative:page;mso-position-vertical-relative:page" o:connectortype="straight" strokeweight=".24pt"/>
            <v:shape id="_x0000_s1298" type="#_x0000_t32" style="position:absolute;left:288;top:13968;width:11515;height:0;mso-position-horizontal-relative:page;mso-position-vertical-relative:page" o:connectortype="straight" strokeweight=".24pt"/>
            <v:shape id="_x0000_s1297" type="#_x0000_t32" style="position:absolute;left:288;top:14448;width:11515;height:0;mso-position-horizontal-relative:page;mso-position-vertical-relative:page" o:connectortype="straight" strokeweight=".24pt"/>
            <v:shape id="_x0000_s1296" type="#_x0000_t32" style="position:absolute;left:4920;top:2424;width:1138;height:0;mso-position-horizontal-relative:page;mso-position-vertical-relative:page" o:connectortype="straight" strokeweight=".24pt"/>
            <v:shape id="_x0000_s1295" type="#_x0000_t32" style="position:absolute;left:4920;top:4584;width:1138;height:0;mso-position-horizontal-relative:page;mso-position-vertical-relative:page" o:connectortype="straight" strokeweight=".24pt"/>
            <v:shape id="_x0000_s1294" type="#_x0000_t32" style="position:absolute;left:10680;top:4584;width:1138;height:0;mso-position-horizontal-relative:page;mso-position-vertical-relative:page" o:connectortype="straight" strokeweight=".24pt"/>
            <v:shape id="_x0000_s1293" type="#_x0000_t32" style="position:absolute;left:2568;top:5784;width:1243;height:0;mso-position-horizontal-relative:page;mso-position-vertical-relative:page" o:connectortype="straight" strokeweight=".24pt"/>
            <v:shape id="_x0000_s1292" type="#_x0000_t32" style="position:absolute;left:4920;top:5784;width:1138;height:0;mso-position-horizontal-relative:page;mso-position-vertical-relative:page" o:connectortype="straight" strokeweight=".24pt"/>
            <v:shape id="_x0000_s1291" type="#_x0000_t32" style="position:absolute;left:10392;top:5784;width:1426;height:0;mso-position-horizontal-relative:page;mso-position-vertical-relative:page" o:connectortype="straight" strokeweight=".24pt"/>
            <v:shape id="_x0000_s1290" type="#_x0000_t32" style="position:absolute;left:7728;top:528;width:0;height:1680;mso-position-horizontal-relative:page;mso-position-vertical-relative:page" o:connectortype="straight" strokeweight="0"/>
            <v:shape id="_x0000_s1289" type="#_x0000_t32" style="position:absolute;left:10056;top:528;width:0;height:1680;mso-position-horizontal-relative:page;mso-position-vertical-relative:page" o:connectortype="straight" strokeweight="0"/>
            <v:shape id="_x0000_s1288" type="#_x0000_t32" style="position:absolute;left:2904;top:1128;width:0;height:1080;mso-position-horizontal-relative:page;mso-position-vertical-relative:page" o:connectortype="straight" strokeweight="0"/>
            <v:shape id="_x0000_s1287" type="#_x0000_t32" style="position:absolute;left:4848;top:1128;width:0;height:600;mso-position-horizontal-relative:page;mso-position-vertical-relative:page" o:connectortype="straight" strokeweight="0"/>
            <v:shape id="_x0000_s1286" type="#_x0000_t32" style="position:absolute;left:6048;top:2208;width:0;height:5520;mso-position-horizontal-relative:page;mso-position-vertical-relative:page" o:connectortype="straight" strokeweight="0"/>
            <v:shape id="_x0000_s1285" type="#_x0000_t32" style="position:absolute;left:4920;top:2208;width:0;height:216;mso-position-horizontal-relative:page;mso-position-vertical-relative:page" o:connectortype="straight" strokeweight="0"/>
            <v:shape id="_x0000_s1284" type="#_x0000_t32" style="position:absolute;left:4920;top:4368;width:0;height:216;mso-position-horizontal-relative:page;mso-position-vertical-relative:page" o:connectortype="straight" strokeweight="0"/>
            <v:shape id="_x0000_s1283" type="#_x0000_t32" style="position:absolute;left:10680;top:4368;width:0;height:216;mso-position-horizontal-relative:page;mso-position-vertical-relative:page" o:connectortype="straight" strokeweight="0"/>
            <v:shape id="_x0000_s1282" type="#_x0000_t32" style="position:absolute;left:2568;top:5568;width:0;height:216;mso-position-horizontal-relative:page;mso-position-vertical-relative:page" o:connectortype="straight" strokeweight="0"/>
            <v:shape id="_x0000_s1281" type="#_x0000_t32" style="position:absolute;left:3802;top:5568;width:0;height:216;mso-position-horizontal-relative:page;mso-position-vertical-relative:page" o:connectortype="straight" strokeweight="0"/>
            <v:shape id="_x0000_s1280" type="#_x0000_t32" style="position:absolute;left:4920;top:5568;width:0;height:216;mso-position-horizontal-relative:page;mso-position-vertical-relative:page" o:connectortype="straight" strokeweight="0"/>
            <v:shape id="_x0000_s1279" type="#_x0000_t32" style="position:absolute;left:10392;top:5568;width:0;height:216;mso-position-horizontal-relative:page;mso-position-vertical-relative:page" o:connectortype="straight" strokeweight="0"/>
            <v:shape id="_x0000_s1278" type="#_x0000_t32" style="position:absolute;left:1296;top:7728;width:0;height:4176;mso-position-horizontal-relative:page;mso-position-vertical-relative:page" o:connectortype="straight" strokeweight="0"/>
            <v:shape id="_x0000_s1277" type="#_x0000_t32" style="position:absolute;left:7200;top:7728;width:0;height:4176;mso-position-horizontal-relative:page;mso-position-vertical-relative:page" o:connectortype="straight" strokeweight="0"/>
            <v:shape id="_x0000_s1276" type="#_x0000_t32" style="position:absolute;left:8064;top:7728;width:0;height:5040;mso-position-horizontal-relative:page;mso-position-vertical-relative:page" o:connectortype="straight" strokeweight="0"/>
            <v:shape id="_x0000_s1275" type="#_x0000_t32" style="position:absolute;left:9936;top:7728;width:0;height:4176;mso-position-horizontal-relative:page;mso-position-vertical-relative:page" o:connectortype="straight" strokeweight="0"/>
            <v:shape id="_x0000_s1274" type="#_x0000_t32" style="position:absolute;left:8880;top:7728;width:0;height:4176;mso-position-horizontal-relative:page;mso-position-vertical-relative:page" o:connectortype="straight" strokeweight="0"/>
            <v:shape id="_x0000_s1273" type="#_x0000_t32" style="position:absolute;left:6048;top:13968;width:0;height:960;mso-position-horizontal-relative:page;mso-position-vertical-relative:page" o:connectortype="straight" strokeweight="0"/>
            <v:shape id="_x0000_s1272" type="#_x0000_t32" style="position:absolute;left:4368;top:14448;width:0;height:480;mso-position-horizontal-relative:page;mso-position-vertical-relative:page" o:connectortype="straight" strokeweight="0"/>
            <v:shape id="_x0000_s1271" type="#_x0000_t32" style="position:absolute;left:10392;top:14448;width:0;height:480;mso-position-horizontal-relative:page;mso-position-vertical-relative:page" o:connectortype="straight" strokeweight="0"/>
            <v:shape id="_x0000_s1270" type="#_x0000_t32" style="position:absolute;left:6552;top:13248;width:0;height:720;mso-position-horizontal-relative:page;mso-position-vertical-relative:page" o:connectortype="straight" strokeweight="0"/>
            <v:shape id="_x0000_s1269" type="#_x0000_t32" style="position:absolute;left:312;top:7392;width:187;height:0;mso-position-horizontal-relative:page;mso-position-vertical-relative:page" o:connectortype="straight" strokeweight=".24pt"/>
            <v:shape id="_x0000_s1268" type="#_x0000_t32" style="position:absolute;left:312;top:7584;width:187;height:0;mso-position-horizontal-relative:page;mso-position-vertical-relative:page" o:connectortype="straight" strokeweight=".24pt"/>
            <v:shape id="_x0000_s1267" type="#_x0000_t32" style="position:absolute;left:312;top:7392;width:0;height:192;mso-position-horizontal-relative:page;mso-position-vertical-relative:page" o:connectortype="straight" strokeweight="0"/>
            <v:shape id="_x0000_s1266" type="#_x0000_t32" style="position:absolute;left:504;top:7392;width:0;height:192;mso-position-horizontal-relative:page;mso-position-vertical-relative:page" o:connectortype="straight" strokeweight="0"/>
            <v:shape id="_x0000_s1265" type="#_x0000_t32" style="position:absolute;left:7968;top:7440;width:187;height:0;mso-position-horizontal-relative:page;mso-position-vertical-relative:page" o:connectortype="straight" strokeweight=".24pt"/>
            <v:shape id="_x0000_s1264" type="#_x0000_t32" style="position:absolute;left:7968;top:7632;width:187;height:0;mso-position-horizontal-relative:page;mso-position-vertical-relative:page" o:connectortype="straight" strokeweight=".24pt"/>
            <v:shape id="_x0000_s1263" type="#_x0000_t32" style="position:absolute;left:7968;top:7440;width:0;height:192;mso-position-horizontal-relative:page;mso-position-vertical-relative:page" o:connectortype="straight" strokeweight="0"/>
            <v:shape id="_x0000_s1262" type="#_x0000_t32" style="position:absolute;left:8160;top:7440;width:0;height:192;mso-position-horizontal-relative:page;mso-position-vertical-relative:page" o:connectortype="straight" strokeweight="0"/>
            <v:shape id="_x0000_s1261" type="#_x0000_t32" style="position:absolute;left:312;top:12792;width:187;height:0;mso-position-horizontal-relative:page;mso-position-vertical-relative:page" o:connectortype="straight" strokeweight=".24pt"/>
            <v:shape id="_x0000_s1260" type="#_x0000_t32" style="position:absolute;left:8256;top:12792;width:187;height:0;mso-position-horizontal-relative:page;mso-position-vertical-relative:page" o:connectortype="straight" strokeweight=".24pt"/>
            <v:shape id="_x0000_s1259" type="#_x0000_t32" style="position:absolute;left:8904;top:12792;width:187;height:0;mso-position-horizontal-relative:page;mso-position-vertical-relative:page" o:connectortype="straight" strokeweight=".24pt"/>
            <v:shape id="_x0000_s1258" type="#_x0000_t32" style="position:absolute;left:312;top:12984;width:187;height:0;mso-position-horizontal-relative:page;mso-position-vertical-relative:page" o:connectortype="straight" strokeweight=".24pt"/>
            <v:shape id="_x0000_s1257" type="#_x0000_t32" style="position:absolute;left:8256;top:12984;width:187;height:0;mso-position-horizontal-relative:page;mso-position-vertical-relative:page" o:connectortype="straight" strokeweight=".24pt"/>
            <v:shape id="_x0000_s1256" type="#_x0000_t32" style="position:absolute;left:8904;top:12984;width:187;height:0;mso-position-horizontal-relative:page;mso-position-vertical-relative:page" o:connectortype="straight" strokeweight=".24pt"/>
            <v:shape id="_x0000_s1255" type="#_x0000_t32" style="position:absolute;left:312;top:12792;width:0;height:192;mso-position-horizontal-relative:page;mso-position-vertical-relative:page" o:connectortype="straight" strokeweight="0"/>
            <v:shape id="_x0000_s1254" type="#_x0000_t32" style="position:absolute;left:504;top:12792;width:0;height:192;mso-position-horizontal-relative:page;mso-position-vertical-relative:page" o:connectortype="straight" strokeweight="0"/>
            <v:shape id="_x0000_s1253" type="#_x0000_t32" style="position:absolute;left:8256;top:12792;width:0;height:192;mso-position-horizontal-relative:page;mso-position-vertical-relative:page" o:connectortype="straight" strokeweight="0"/>
            <v:shape id="_x0000_s1252" type="#_x0000_t32" style="position:absolute;left:8448;top:12792;width:0;height:192;mso-position-horizontal-relative:page;mso-position-vertical-relative:page" o:connectortype="straight" strokeweight="0"/>
            <v:shape id="_x0000_s1251" type="#_x0000_t32" style="position:absolute;left:8904;top:12792;width:0;height:192;mso-position-horizontal-relative:page;mso-position-vertical-relative:page" o:connectortype="straight" strokeweight="0"/>
            <v:shape id="_x0000_s1250" type="#_x0000_t32" style="position:absolute;left:9096;top:12792;width:0;height:192;mso-position-horizontal-relative:page;mso-position-vertical-relative:page" o:connectortype="straight" strokeweight="0"/>
            <v:shape id="_x0000_s1249" type="#_x0000_t32" style="position:absolute;left:312;top:13032;width:187;height:0;mso-position-horizontal-relative:page;mso-position-vertical-relative:page" o:connectortype="straight" strokeweight=".24pt"/>
            <v:shape id="_x0000_s1248" type="#_x0000_t32" style="position:absolute;left:8256;top:13032;width:187;height:0;mso-position-horizontal-relative:page;mso-position-vertical-relative:page" o:connectortype="straight" strokeweight=".24pt"/>
            <v:shape id="_x0000_s1247" type="#_x0000_t32" style="position:absolute;left:8904;top:13032;width:187;height:0;mso-position-horizontal-relative:page;mso-position-vertical-relative:page" o:connectortype="straight" strokeweight=".24pt"/>
            <v:shape id="_x0000_s1246" type="#_x0000_t32" style="position:absolute;left:312;top:13224;width:187;height:0;mso-position-horizontal-relative:page;mso-position-vertical-relative:page" o:connectortype="straight" strokeweight=".24pt"/>
            <v:shape id="_x0000_s1245" type="#_x0000_t32" style="position:absolute;left:8256;top:13224;width:187;height:0;mso-position-horizontal-relative:page;mso-position-vertical-relative:page" o:connectortype="straight" strokeweight=".24pt"/>
            <v:shape id="_x0000_s1244" type="#_x0000_t32" style="position:absolute;left:8904;top:13224;width:187;height:0;mso-position-horizontal-relative:page;mso-position-vertical-relative:page" o:connectortype="straight" strokeweight=".24pt"/>
            <v:shape id="_x0000_s1243" type="#_x0000_t32" style="position:absolute;left:312;top:13032;width:0;height:192;mso-position-horizontal-relative:page;mso-position-vertical-relative:page" o:connectortype="straight" strokeweight="0"/>
            <v:shape id="_x0000_s1242" type="#_x0000_t32" style="position:absolute;left:504;top:13032;width:0;height:192;mso-position-horizontal-relative:page;mso-position-vertical-relative:page" o:connectortype="straight" strokeweight="0"/>
            <v:shape id="_x0000_s1241" type="#_x0000_t32" style="position:absolute;left:8256;top:13032;width:0;height:192;mso-position-horizontal-relative:page;mso-position-vertical-relative:page" o:connectortype="straight" strokeweight="0"/>
            <v:shape id="_x0000_s1240" type="#_x0000_t32" style="position:absolute;left:8448;top:13032;width:0;height:192;mso-position-horizontal-relative:page;mso-position-vertical-relative:page" o:connectortype="straight" strokeweight="0"/>
            <v:shape id="_x0000_s1239" type="#_x0000_t32" style="position:absolute;left:8904;top:13032;width:0;height:192;mso-position-horizontal-relative:page;mso-position-vertical-relative:page" o:connectortype="straight" strokeweight="0"/>
            <v:shape id="_x0000_s1238" type="#_x0000_t32" style="position:absolute;left:9096;top:13032;width:0;height:192;mso-position-horizontal-relative:page;mso-position-vertical-relative:page" o:connectortype="straight" strokeweight="0"/>
            <v:shape id="_x0000_s1237" type="#_x0000_t32" style="position:absolute;left:312;top:13248;width:187;height:0;mso-position-horizontal-relative:page;mso-position-vertical-relative:page" o:connectortype="straight" strokeweight=".24pt"/>
            <v:shape id="_x0000_s1236" type="#_x0000_t32" style="position:absolute;left:6696;top:13248;width:187;height:0;mso-position-horizontal-relative:page;mso-position-vertical-relative:page" o:connectortype="straight" strokeweight=".24pt"/>
            <v:shape id="_x0000_s1235" type="#_x0000_t32" style="position:absolute;left:312;top:13464;width:187;height:0;mso-position-horizontal-relative:page;mso-position-vertical-relative:page" o:connectortype="straight" strokeweight=".24pt"/>
            <v:shape id="_x0000_s1234" type="#_x0000_t32" style="position:absolute;left:6696;top:13464;width:187;height:0;mso-position-horizontal-relative:page;mso-position-vertical-relative:page" o:connectortype="straight" strokeweight=".24pt"/>
            <v:shape id="_x0000_s1233" type="#_x0000_t32" style="position:absolute;left:312;top:13248;width:0;height:216;mso-position-horizontal-relative:page;mso-position-vertical-relative:page" o:connectortype="straight" strokeweight="0"/>
            <v:shape id="_x0000_s1232" type="#_x0000_t32" style="position:absolute;left:504;top:13248;width:0;height:216;mso-position-horizontal-relative:page;mso-position-vertical-relative:page" o:connectortype="straight" strokeweight="0"/>
            <v:shape id="_x0000_s1231" type="#_x0000_t32" style="position:absolute;left:6696;top:13248;width:0;height:216;mso-position-horizontal-relative:page;mso-position-vertical-relative:page" o:connectortype="straight" strokeweight="0"/>
            <v:shape id="_x0000_s1230" type="#_x0000_t32" style="position:absolute;left:6888;top:13248;width:0;height:216;mso-position-horizontal-relative:page;mso-position-vertical-relative:page" o:connectortype="straight" strokeweight="0"/>
            <v:shape id="_x0000_s1229" type="#_x0000_t32" style="position:absolute;left:288;top:3528;width:11515;height:0;mso-position-horizontal-relative:page;mso-position-vertical-relative:page" o:connectortype="straight" strokeweight=".24pt"/>
            <v:shape id="_x0000_s1228" type="#_x0000_t32" style="position:absolute;left:8688;top:3960;width:3115;height:0;mso-position-horizontal-relative:page;mso-position-vertical-relative:page" o:connectortype="straight" strokeweight=".24pt"/>
            <v:shape id="_x0000_s1227" type="#_x0000_t32" style="position:absolute;left:2904;top:3528;width:0;height:840;mso-position-horizontal-relative:page;mso-position-vertical-relative:page" o:connectortype="straight" strokeweight="0"/>
            <v:shape id="_x0000_s1226" type="#_x0000_t32" style="position:absolute;left:8688;top:3528;width:0;height:840;mso-position-horizontal-relative:page;mso-position-vertical-relative:page" o:connectortype="straight" strokeweight="0"/>
            <v:shape id="_x0000_s1225" type="#_x0000_t32" style="position:absolute;left:10128;top:2424;width:475;height:0;mso-position-horizontal-relative:page;mso-position-vertical-relative:page" o:connectortype="straight" strokeweight=".24pt"/>
            <v:shape id="_x0000_s1224" type="#_x0000_t32" style="position:absolute;left:7680;top:2256;width:163;height:0;mso-position-horizontal-relative:page;mso-position-vertical-relative:page" o:connectortype="straight" strokeweight=".24pt"/>
            <v:shape id="_x0000_s1223" type="#_x0000_t32" style="position:absolute;left:7680;top:2256;width:0;height:168;mso-position-horizontal-relative:page;mso-position-vertical-relative:page" o:connectortype="straight" strokeweight="0"/>
            <v:shape id="_x0000_s1222" type="#_x0000_t32" style="position:absolute;left:7848;top:2256;width:0;height:168;mso-position-horizontal-relative:page;mso-position-vertical-relative:page" o:connectortype="straight" strokeweight="0"/>
            <v:shape id="_x0000_s1221" type="#_x0000_t32" style="position:absolute;left:7680;top:2424;width:163;height:0;mso-position-horizontal-relative:page;mso-position-vertical-relative:page" o:connectortype="straight" strokeweight=".24pt"/>
            <v:shape id="_x0000_s1220" type="#_x0000_t32" style="position:absolute;left:9120;top:2256;width:163;height:0;mso-position-horizontal-relative:page;mso-position-vertical-relative:page" o:connectortype="straight" strokeweight=".24pt"/>
            <v:shape id="_x0000_s1219" type="#_x0000_t32" style="position:absolute;left:9120;top:2256;width:0;height:168;mso-position-horizontal-relative:page;mso-position-vertical-relative:page" o:connectortype="straight" strokeweight="0"/>
            <v:shape id="_x0000_s1218" type="#_x0000_t32" style="position:absolute;left:9288;top:2256;width:0;height:168;mso-position-horizontal-relative:page;mso-position-vertical-relative:page" o:connectortype="straight" strokeweight="0"/>
            <v:shape id="_x0000_s1217" type="#_x0000_t32" style="position:absolute;left:9120;top:2424;width:163;height:0;mso-position-horizontal-relative:page;mso-position-vertical-relative:page" o:connectortype="straight" strokeweight=".24pt"/>
            <v:shape id="_x0000_s1216" type="#_x0000_t32" style="position:absolute;left:6144;top:2496;width:163;height:0;mso-position-horizontal-relative:page;mso-position-vertical-relative:page" o:connectortype="straight" strokeweight=".24pt"/>
            <v:shape id="_x0000_s1215" type="#_x0000_t32" style="position:absolute;left:6144;top:2496;width:0;height:168;mso-position-horizontal-relative:page;mso-position-vertical-relative:page" o:connectortype="straight" strokeweight="0"/>
            <v:shape id="_x0000_s1214" type="#_x0000_t32" style="position:absolute;left:6312;top:2496;width:0;height:168;mso-position-horizontal-relative:page;mso-position-vertical-relative:page" o:connectortype="straight" strokeweight="0"/>
            <v:shape id="_x0000_s1213" type="#_x0000_t32" style="position:absolute;left:6144;top:2664;width:163;height:0;mso-position-horizontal-relative:page;mso-position-vertical-relative:page" o:connectortype="straight" strokeweight=".24pt"/>
            <v:shape id="_x0000_s1212" type="#_x0000_t32" style="position:absolute;left:6144;top:2784;width:163;height:0;mso-position-horizontal-relative:page;mso-position-vertical-relative:page" o:connectortype="straight" strokeweight=".24pt"/>
            <v:shape id="_x0000_s1211" type="#_x0000_t32" style="position:absolute;left:6144;top:2784;width:0;height:168;mso-position-horizontal-relative:page;mso-position-vertical-relative:page" o:connectortype="straight" strokeweight="0"/>
            <v:shape id="_x0000_s1210" type="#_x0000_t32" style="position:absolute;left:6312;top:2784;width:0;height:168;mso-position-horizontal-relative:page;mso-position-vertical-relative:page" o:connectortype="straight" strokeweight="0"/>
            <v:shape id="_x0000_s1209" type="#_x0000_t32" style="position:absolute;left:6144;top:2952;width:163;height:0;mso-position-horizontal-relative:page;mso-position-vertical-relative:page" o:connectortype="straight" strokeweight=".24pt"/>
            <v:shape id="_x0000_s1208" type="#_x0000_t32" style="position:absolute;left:6144;top:3144;width:163;height:0;mso-position-horizontal-relative:page;mso-position-vertical-relative:page" o:connectortype="straight" strokeweight=".24pt"/>
            <v:shape id="_x0000_s1207" type="#_x0000_t32" style="position:absolute;left:6144;top:3144;width:0;height:168;mso-position-horizontal-relative:page;mso-position-vertical-relative:page" o:connectortype="straight" strokeweight="0"/>
            <v:shape id="_x0000_s1206" type="#_x0000_t32" style="position:absolute;left:6312;top:3144;width:0;height:168;mso-position-horizontal-relative:page;mso-position-vertical-relative:page" o:connectortype="straight" strokeweight="0"/>
            <v:shape id="_x0000_s1205" type="#_x0000_t32" style="position:absolute;left:6144;top:3312;width:163;height:0;mso-position-horizontal-relative:page;mso-position-vertical-relative:page" o:connectortype="straight" strokeweight=".24pt"/>
            <v:shape id="_x0000_s1204" type="#_x0000_t32" style="position:absolute;left:7680;top:2544;width:163;height:0;mso-position-horizontal-relative:page;mso-position-vertical-relative:page" o:connectortype="straight" strokeweight=".24pt"/>
            <v:shape id="_x0000_s1203" type="#_x0000_t32" style="position:absolute;left:7680;top:2544;width:0;height:168;mso-position-horizontal-relative:page;mso-position-vertical-relative:page" o:connectortype="straight" strokeweight="0"/>
            <v:shape id="_x0000_s1202" type="#_x0000_t32" style="position:absolute;left:7848;top:2544;width:0;height:168;mso-position-horizontal-relative:page;mso-position-vertical-relative:page" o:connectortype="straight" strokeweight="0"/>
            <v:shape id="_x0000_s1201" type="#_x0000_t32" style="position:absolute;left:7680;top:2712;width:163;height:0;mso-position-horizontal-relative:page;mso-position-vertical-relative:page" o:connectortype="straight" strokeweight=".24pt"/>
            <v:shape id="_x0000_s1200" type="#_x0000_t32" style="position:absolute;left:7680;top:2952;width:163;height:0;mso-position-horizontal-relative:page;mso-position-vertical-relative:page" o:connectortype="straight" strokeweight=".24pt"/>
            <v:shape id="_x0000_s1199" type="#_x0000_t32" style="position:absolute;left:7680;top:2952;width:0;height:168;mso-position-horizontal-relative:page;mso-position-vertical-relative:page" o:connectortype="straight" strokeweight="0"/>
            <v:shape id="_x0000_s1198" type="#_x0000_t32" style="position:absolute;left:7848;top:2952;width:0;height:168;mso-position-horizontal-relative:page;mso-position-vertical-relative:page" o:connectortype="straight" strokeweight="0"/>
            <v:shape id="_x0000_s1197" type="#_x0000_t32" style="position:absolute;left:7680;top:3120;width:163;height:0;mso-position-horizontal-relative:page;mso-position-vertical-relative:page" o:connectortype="straight" strokeweight=".24pt"/>
            <v:shape id="_x0000_s1196" type="#_x0000_t32" style="position:absolute;left:7680;top:3336;width:163;height:0;mso-position-horizontal-relative:page;mso-position-vertical-relative:page" o:connectortype="straight" strokeweight=".24pt"/>
            <v:shape id="_x0000_s1195" type="#_x0000_t32" style="position:absolute;left:7680;top:3336;width:0;height:168;mso-position-horizontal-relative:page;mso-position-vertical-relative:page" o:connectortype="straight" strokeweight="0"/>
            <v:shape id="_x0000_s1194" type="#_x0000_t32" style="position:absolute;left:7848;top:3336;width:0;height:168;mso-position-horizontal-relative:page;mso-position-vertical-relative:page" o:connectortype="straight" strokeweight="0"/>
            <v:shape id="_x0000_s1193" type="#_x0000_t32" style="position:absolute;left:7680;top:3504;width:163;height:0;mso-position-horizontal-relative:page;mso-position-vertical-relative:page" o:connectortype="straight" strokeweight=".24pt"/>
            <v:shape id="_x0000_s1192" type="#_x0000_t32" style="position:absolute;left:528;top:4032;width:0;height:192;mso-position-horizontal-relative:page;mso-position-vertical-relative:page" o:connectortype="straight" strokeweight="0"/>
            <v:shape id="_x0000_s1191" type="#_x0000_t32" style="position:absolute;left:744;top:4032;width:0;height:192;mso-position-horizontal-relative:page;mso-position-vertical-relative:page" o:connectortype="straight" strokeweight="0"/>
            <v:shape id="_x0000_s1190" type="#_x0000_t32" style="position:absolute;left:528;top:4032;width:211;height:0;mso-position-horizontal-relative:page;mso-position-vertical-relative:page" o:connectortype="straight" strokeweight=".24pt"/>
            <v:shape id="_x0000_s1189" type="#_x0000_t32" style="position:absolute;left:528;top:4224;width:211;height:0;mso-position-horizontal-relative:page;mso-position-vertical-relative:page" o:connectortype="straight" strokeweight=".24pt"/>
            <v:shape id="_x0000_s1188" type="#_x0000_t32" style="position:absolute;left:6192;top:3696;width:0;height:192;mso-position-horizontal-relative:page;mso-position-vertical-relative:page" o:connectortype="straight" strokeweight="0"/>
            <v:shape id="_x0000_s1187" type="#_x0000_t32" style="position:absolute;left:6408;top:3696;width:0;height:192;mso-position-horizontal-relative:page;mso-position-vertical-relative:page" o:connectortype="straight" strokeweight="0"/>
            <v:shape id="_x0000_s1186" type="#_x0000_t32" style="position:absolute;left:6192;top:3696;width:211;height:0;mso-position-horizontal-relative:page;mso-position-vertical-relative:page" o:connectortype="straight" strokeweight=".24pt"/>
            <v:shape id="_x0000_s1185" type="#_x0000_t32" style="position:absolute;left:6192;top:3888;width:211;height:0;mso-position-horizontal-relative:page;mso-position-vertical-relative:page" o:connectortype="straight" strokeweight=".24pt"/>
            <v:shape id="_x0000_s1184" type="#_x0000_t32" style="position:absolute;left:8808;top:4128;width:0;height:192;mso-position-horizontal-relative:page;mso-position-vertical-relative:page" o:connectortype="straight" strokeweight="0"/>
            <v:shape id="_x0000_s1183" type="#_x0000_t32" style="position:absolute;left:9014;top:4128;width:0;height:192;mso-position-horizontal-relative:page;mso-position-vertical-relative:page" o:connectortype="straight" strokeweight="0"/>
            <v:shape id="_x0000_s1182" type="#_x0000_t32" style="position:absolute;left:8808;top:4128;width:211;height:0;mso-position-horizontal-relative:page;mso-position-vertical-relative:page" o:connectortype="straight" strokeweight=".24pt"/>
            <v:shape id="_x0000_s1181" type="#_x0000_t32" style="position:absolute;left:8808;top:4320;width:211;height:0;mso-position-horizontal-relative:page;mso-position-vertical-relative:page" o:connectortype="straight" strokeweight=".24pt"/>
            <v:shape id="_x0000_s1180" type="#_x0000_t32" style="position:absolute;left:9648;top:4128;width:0;height:192;mso-position-horizontal-relative:page;mso-position-vertical-relative:page" o:connectortype="straight" strokeweight="0"/>
            <v:shape id="_x0000_s1179" type="#_x0000_t32" style="position:absolute;left:9854;top:4128;width:0;height:192;mso-position-horizontal-relative:page;mso-position-vertical-relative:page" o:connectortype="straight" strokeweight="0"/>
            <v:shape id="_x0000_s1178" type="#_x0000_t32" style="position:absolute;left:9648;top:4128;width:211;height:0;mso-position-horizontal-relative:page;mso-position-vertical-relative:page" o:connectortype="straight" strokeweight=".24pt"/>
            <v:shape id="_x0000_s1177" type="#_x0000_t32" style="position:absolute;left:9648;top:4320;width:211;height:0;mso-position-horizontal-relative:page;mso-position-vertical-relative:page" o:connectortype="straight" strokeweight=".24pt"/>
            <v:shape id="_x0000_s1176" type="#_x0000_t32" style="position:absolute;left:10464;top:4128;width:0;height:192;mso-position-horizontal-relative:page;mso-position-vertical-relative:page" o:connectortype="straight" strokeweight="0"/>
            <v:shape id="_x0000_s1175" type="#_x0000_t32" style="position:absolute;left:10670;top:4128;width:0;height:192;mso-position-horizontal-relative:page;mso-position-vertical-relative:page" o:connectortype="straight" strokeweight="0"/>
            <v:shape id="_x0000_s1174" type="#_x0000_t32" style="position:absolute;left:10464;top:4128;width:211;height:0;mso-position-horizontal-relative:page;mso-position-vertical-relative:page" o:connectortype="straight" strokeweight=".24pt"/>
            <v:shape id="_x0000_s1173" type="#_x0000_t32" style="position:absolute;left:10464;top:4320;width:211;height:0;mso-position-horizontal-relative:page;mso-position-vertical-relative:page" o:connectortype="straight" strokeweight=".24pt"/>
            <v:shape id="_x0000_s1172" type="#_x0000_m1312" style="position:absolute;left:10104;top:552;width:213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PAGE 1 OF</w:t>
                    </w:r>
                  </w:p>
                </w:txbxContent>
              </v:textbox>
            </v:shape>
            <v:shape id="_x0000_s1171" type="#_x0000_m1312" style="position:absolute;left:7776;top:552;width:446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 REQUISITION NO.</w:t>
                    </w:r>
                  </w:p>
                </w:txbxContent>
              </v:textbox>
            </v:shape>
            <v:shape id="_x0000_s1170" type="#_x0000_m1312" style="position:absolute;left:312;top:1176;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 CONTRACT NO.</w:t>
                    </w:r>
                  </w:p>
                </w:txbxContent>
              </v:textbox>
            </v:shape>
            <v:shape id="_x0000_s1169" type="#_x0000_m1312" style="position:absolute;left:2952;top:1176;width:928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3. AWARD/EFFECTIVE DATE</w:t>
                    </w:r>
                  </w:p>
                </w:txbxContent>
              </v:textbox>
            </v:shape>
            <v:shape id="_x0000_s1168" type="#_x0000_m1312" style="position:absolute;left:4896;top:1176;width:73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4. ORDER NO.</w:t>
                    </w:r>
                  </w:p>
                </w:txbxContent>
              </v:textbox>
            </v:shape>
            <v:shape id="_x0000_s1167" type="#_x0000_m1312" style="position:absolute;left:7776;top:1176;width:446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5. SOLICITATION NUMBER</w:t>
                    </w:r>
                  </w:p>
                </w:txbxContent>
              </v:textbox>
            </v:shape>
            <v:shape id="_x0000_s1166" type="#_x0000_m1312" style="position:absolute;left:10104;top:1176;width:213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6. SOLICITATION ISSUE DATE</w:t>
                    </w:r>
                  </w:p>
                </w:txbxContent>
              </v:textbox>
            </v:shape>
            <v:shape id="_x0000_s1165" type="#_x0000_m1312" style="position:absolute;left:2952;top:1776;width:928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a. NAME</w:t>
                    </w:r>
                  </w:p>
                </w:txbxContent>
              </v:textbox>
            </v:shape>
            <v:shape id="_x0000_s1164" type="#_x0000_m1312" style="position:absolute;left:7776;top:1776;width:446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b. TELEPHONE NO.  (No Collect Calls)</w:t>
                    </w:r>
                  </w:p>
                </w:txbxContent>
              </v:textbox>
            </v:shape>
            <v:shape id="_x0000_s1163" type="#_x0000_m1312" style="position:absolute;left:10104;top:1776;width:213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8. OFFER DUE DATE/LOCAL</w:t>
                    </w:r>
                  </w:p>
                </w:txbxContent>
              </v:textbox>
            </v:shape>
            <v:shape id="_x0000_s1162" type="#_x0000_m1312" style="position:absolute;left:10248;top:1920;width:199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TIME</w:t>
                    </w:r>
                  </w:p>
                </w:txbxContent>
              </v:textbox>
            </v:shape>
            <v:shape id="_x0000_s1161" type="#_x0000_m1312" style="position:absolute;left:312;top:2256;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9. ISSUED BY</w:t>
                    </w:r>
                  </w:p>
                </w:txbxContent>
              </v:textbox>
            </v:shape>
            <v:shape id="_x0000_s1160" type="#_x0000_m1312" style="position:absolute;left:4464;top:2256;width:777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CODE</w:t>
                    </w:r>
                  </w:p>
                </w:txbxContent>
              </v:textbox>
            </v:shape>
            <v:shape id="_x0000_s1159" type="#_x0000_m1312" style="position:absolute;left:6096;top:2256;width:61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10. THIS ACQUISITION IS</w:t>
                    </w:r>
                  </w:p>
                </w:txbxContent>
              </v:textbox>
            </v:shape>
            <v:shape id="_x0000_s1158" type="#_x0000_m1312" style="position:absolute;left:7920;top:2280;width:432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 xml:space="preserve"> UNRESTRICTED OR</w:t>
                    </w:r>
                  </w:p>
                </w:txbxContent>
              </v:textbox>
            </v:shape>
            <v:shape id="_x0000_s1157" type="#_x0000_m1312" style="position:absolute;left:9360;top:2280;width:288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SET ASIDE:</w:t>
                    </w:r>
                  </w:p>
                </w:txbxContent>
              </v:textbox>
            </v:shape>
            <v:shape id="_x0000_s1156" type="#_x0000_m1312" style="position:absolute;left:10680;top:2280;width:156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 FOR:</w:t>
                    </w:r>
                  </w:p>
                </w:txbxContent>
              </v:textbox>
            </v:shape>
            <v:shape id="_x0000_s1155" type="#_x0000_m1312" style="position:absolute;left:6408;top:2534;width:583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SMALL BUSINESS</w:t>
                    </w:r>
                  </w:p>
                </w:txbxContent>
              </v:textbox>
            </v:shape>
            <v:shape id="_x0000_s1154" type="#_x0000_m1312" style="position:absolute;left:6408;top:2774;width:583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HUBZONE SMALL</w:t>
                    </w:r>
                  </w:p>
                </w:txbxContent>
              </v:textbox>
            </v:shape>
            <v:shape id="_x0000_s1153" type="#_x0000_m1312" style="position:absolute;left:6408;top:2894;width:583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BUSINESS</w:t>
                    </w:r>
                  </w:p>
                </w:txbxContent>
              </v:textbox>
            </v:shape>
            <v:shape id="_x0000_s1152" type="#_x0000_m1312" style="position:absolute;left:6408;top:3110;width:583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SERVICE-DISABLED</w:t>
                    </w:r>
                  </w:p>
                </w:txbxContent>
              </v:textbox>
            </v:shape>
            <v:shape id="_x0000_s1151" type="#_x0000_m1312" style="position:absolute;left:6408;top:3254;width:583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VETERAN-OWNED</w:t>
                    </w:r>
                  </w:p>
                </w:txbxContent>
              </v:textbox>
            </v:shape>
            <v:shape id="_x0000_s1150" type="#_x0000_m1312" style="position:absolute;left:6408;top:3398;width:583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SMALL BUSINESS</w:t>
                    </w:r>
                  </w:p>
                </w:txbxContent>
              </v:textbox>
            </v:shape>
            <v:shape id="_x0000_s1149" type="#_x0000_m1312" style="position:absolute;left:7920;top:2496;width:432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WOMEN-OWNED SMALL BUSINESS</w:t>
                    </w:r>
                  </w:p>
                </w:txbxContent>
              </v:textbox>
            </v:shape>
            <v:shape id="_x0000_s1148" type="#_x0000_m1312" style="position:absolute;left:7920;top:2640;width:432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(WOSB) ELIGIBLE UNDER THE WOMEN-OWNED</w:t>
                    </w:r>
                  </w:p>
                </w:txbxContent>
              </v:textbox>
            </v:shape>
            <v:shape id="_x0000_s1147" type="#_x0000_m1312" style="position:absolute;left:7920;top:2784;width:432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SMALL BUSINESS PROGRAM</w:t>
                    </w:r>
                  </w:p>
                </w:txbxContent>
              </v:textbox>
            </v:shape>
            <v:shape id="_x0000_s1146" type="#_x0000_m1312" style="position:absolute;left:7920;top:2952;width:432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EDWOSB</w:t>
                    </w:r>
                  </w:p>
                </w:txbxContent>
              </v:textbox>
            </v:shape>
            <v:shape id="_x0000_s1145" type="#_x0000_m1312" style="position:absolute;left:7920;top:3408;width:432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8(A)</w:t>
                    </w:r>
                  </w:p>
                </w:txbxContent>
              </v:textbox>
            </v:shape>
            <v:shape id="_x0000_s1144" type="#_x0000_m1312" style="position:absolute;left:10128;top:2832;width:211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NAICS:</w:t>
                    </w:r>
                  </w:p>
                </w:txbxContent>
              </v:textbox>
            </v:shape>
            <v:shape id="_x0000_s1143" type="#_x0000_m1312" style="position:absolute;left:10128;top:3168;width:211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SIZE STANDARD:</w:t>
                    </w:r>
                  </w:p>
                </w:txbxContent>
              </v:textbox>
            </v:shape>
            <v:shape id="_x0000_s1142" type="#_x0000_m1312" style="position:absolute;left:312;top:3576;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11. DELIVERY FOR FOB DESTINA-</w:t>
                    </w:r>
                  </w:p>
                </w:txbxContent>
              </v:textbox>
            </v:shape>
            <v:shape id="_x0000_s1141" type="#_x0000_m1312" style="position:absolute;left:432;top:3696;width:1180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TION UNLESS BLOCK IS</w:t>
                    </w:r>
                  </w:p>
                </w:txbxContent>
              </v:textbox>
            </v:shape>
            <v:shape id="_x0000_s1140" type="#_x0000_m1312" style="position:absolute;left:432;top:3816;width:1180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MARKED</w:t>
                    </w:r>
                  </w:p>
                </w:txbxContent>
              </v:textbox>
            </v:shape>
            <v:shape id="_x0000_s1139" type="#_x0000_m1312" style="position:absolute;left:864;top:4104;width:1137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SEE SCHEDULE</w:t>
                    </w:r>
                  </w:p>
                </w:txbxContent>
              </v:textbox>
            </v:shape>
            <v:shape id="_x0000_s1138" type="#_x0000_m1312" style="position:absolute;left:2976;top:3576;width:926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12. DISCOUNT TERMS</w:t>
                    </w:r>
                  </w:p>
                </w:txbxContent>
              </v:textbox>
            </v:shape>
            <v:shape id="_x0000_s1137" type="#_x0000_m1312" style="position:absolute;left:6480;top:3744;width:576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w:t>
                    </w:r>
                  </w:p>
                </w:txbxContent>
              </v:textbox>
            </v:shape>
            <v:shape id="_x0000_s1136" type="#_x0000_m1312" style="position:absolute;left:6744;top:3888;width:549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RATED ORDER UNDER</w:t>
                    </w:r>
                  </w:p>
                </w:txbxContent>
              </v:textbox>
            </v:shape>
            <v:shape id="_x0000_s1135" type="#_x0000_m1312" style="position:absolute;left:6744;top:4032;width:549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DPAS (15 CFR 700)</w:t>
                    </w:r>
                  </w:p>
                </w:txbxContent>
              </v:textbox>
            </v:shape>
            <v:shape id="_x0000_s1134" type="#_x0000_m1312" style="position:absolute;left:8760;top:3576;width:348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13b. RATING</w:t>
                    </w:r>
                  </w:p>
                </w:txbxContent>
              </v:textbox>
            </v:shape>
            <v:shape id="_x0000_s1133" type="#_x0000_m1312" style="position:absolute;left:8760;top:4008;width:348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14. METHOD OF SOLICITATION</w:t>
                    </w:r>
                  </w:p>
                </w:txbxContent>
              </v:textbox>
            </v:shape>
            <v:shape id="_x0000_s1132" type="#_x0000_m1312" style="position:absolute;left:9096;top:4200;width:31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RFQ</w:t>
                    </w:r>
                  </w:p>
                </w:txbxContent>
              </v:textbox>
            </v:shape>
            <v:shape id="_x0000_s1131" type="#_x0000_m1312" style="position:absolute;left:9912;top:4200;width:23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IFB</w:t>
                    </w:r>
                  </w:p>
                </w:txbxContent>
              </v:textbox>
            </v:shape>
            <v:shape id="_x0000_s1130" type="#_x0000_m1312" style="position:absolute;left:10704;top:4200;width:153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RFP</w:t>
                    </w:r>
                  </w:p>
                </w:txbxContent>
              </v:textbox>
            </v:shape>
            <v:shape id="_x0000_s1129" type="#_x0000_m1312" style="position:absolute;left:312;top:4416;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15. DELIVER TO</w:t>
                    </w:r>
                  </w:p>
                </w:txbxContent>
              </v:textbox>
            </v:shape>
            <v:shape id="_x0000_s1128" type="#_x0000_m1312" style="position:absolute;left:4464;top:4416;width:777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CODE</w:t>
                    </w:r>
                  </w:p>
                </w:txbxContent>
              </v:textbox>
            </v:shape>
            <v:shape id="_x0000_s1127" type="#_x0000_m1312" style="position:absolute;left:6096;top:4416;width:61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16. ADMINISTERED BY</w:t>
                    </w:r>
                  </w:p>
                </w:txbxContent>
              </v:textbox>
            </v:shape>
            <v:shape id="_x0000_s1126" type="#_x0000_m1312" style="position:absolute;left:10176;top:4416;width:206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CODE</w:t>
                    </w:r>
                  </w:p>
                </w:txbxContent>
              </v:textbox>
            </v:shape>
            <v:shape id="_x0000_s1125" type="#_x0000_m1312" style="position:absolute;left:312;top:5616;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17a. CONTRACTOR/OFFEROR</w:t>
                    </w:r>
                  </w:p>
                </w:txbxContent>
              </v:textbox>
            </v:shape>
            <v:shape id="_x0000_s1124" type="#_x0000_m1312" style="position:absolute;left:2112;top:5616;width:101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CODE</w:t>
                    </w:r>
                  </w:p>
                </w:txbxContent>
              </v:textbox>
            </v:shape>
            <v:shape id="_x0000_s1123" type="#_x0000_m1312" style="position:absolute;left:4032;top:5616;width:820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FACILITY CODE</w:t>
                    </w:r>
                  </w:p>
                </w:txbxContent>
              </v:textbox>
            </v:shape>
            <v:shape id="_x0000_s1122" type="#_x0000_m1312" style="position:absolute;left:6096;top:5616;width:61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18a. PAYMENT WILL BE MADE BY</w:t>
                    </w:r>
                  </w:p>
                </w:txbxContent>
              </v:textbox>
            </v:shape>
            <v:shape id="_x0000_s1121" type="#_x0000_m1312" style="position:absolute;left:10032;top:5616;width:220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CODE</w:t>
                    </w:r>
                  </w:p>
                </w:txbxContent>
              </v:textbox>
            </v:shape>
            <v:shape id="_x0000_s1120" type="#_x0000_m1312" style="position:absolute;left:312;top:7104;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proofErr w:type="gramStart"/>
                    <w:r>
                      <w:rPr>
                        <w:rFonts w:ascii="Arial" w:hAnsi="Arial" w:cs="Arial"/>
                        <w:sz w:val="11"/>
                        <w:szCs w:val="11"/>
                      </w:rPr>
                      <w:t>TELEPHONE NO.</w:t>
                    </w:r>
                    <w:proofErr w:type="gramEnd"/>
                  </w:p>
                </w:txbxContent>
              </v:textbox>
            </v:shape>
            <v:shape id="_x0000_s1119" type="#_x0000_m1312" style="position:absolute;left:3960;top:7104;width:828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DUNS:</w:t>
                    </w:r>
                  </w:p>
                </w:txbxContent>
              </v:textbox>
            </v:shape>
            <v:shape id="_x0000_s1118" type="#_x0000_m1312" style="position:absolute;left:5160;top:7104;width:708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DUNS+4:</w:t>
                    </w:r>
                  </w:p>
                </w:txbxContent>
              </v:textbox>
            </v:shape>
            <v:shape id="_x0000_s1117" type="#_x0000_m1312" style="position:absolute;left:6096;top:7008;width:61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PHONE:</w:t>
                    </w:r>
                  </w:p>
                </w:txbxContent>
              </v:textbox>
            </v:shape>
            <v:shape id="_x0000_s1116" type="#_x0000_m1312" style="position:absolute;left:8928;top:7008;width:331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FAX:</w:t>
                    </w:r>
                  </w:p>
                </w:txbxContent>
              </v:textbox>
            </v:shape>
            <v:shape id="_x0000_s1115" type="#_x0000_m1312" style="position:absolute;left:600;top:7440;width:1164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114" type="#_x0000_m1312" style="position:absolute;left:6096;top:7296;width:61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113" type="#_x0000_m1312" style="position:absolute;left:8208;top:7488;width:403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SEE ADDENDUM</w:t>
                    </w:r>
                  </w:p>
                </w:txbxContent>
              </v:textbox>
            </v:shape>
            <v:shape id="_x0000_s1112" type="#_x0000_m1312" style="position:absolute;left:720;top:7824;width:1152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19.</w:t>
                    </w:r>
                  </w:p>
                </w:txbxContent>
              </v:textbox>
            </v:shape>
            <v:shape id="_x0000_s1111" type="#_x0000_m1312" style="position:absolute;left:4080;top:7824;width:816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20.</w:t>
                    </w:r>
                  </w:p>
                </w:txbxContent>
              </v:textbox>
            </v:shape>
            <v:shape id="_x0000_s1110" type="#_x0000_m1312" style="position:absolute;left:7488;top:7824;width:475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21.</w:t>
                    </w:r>
                  </w:p>
                </w:txbxContent>
              </v:textbox>
            </v:shape>
            <v:shape id="_x0000_s1109" type="#_x0000_m1312" style="position:absolute;left:8352;top:7824;width:388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22.</w:t>
                    </w:r>
                  </w:p>
                </w:txbxContent>
              </v:textbox>
            </v:shape>
            <v:shape id="_x0000_s1108" type="#_x0000_m1312" style="position:absolute;left:9264;top:7824;width:297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23.</w:t>
                    </w:r>
                  </w:p>
                </w:txbxContent>
              </v:textbox>
            </v:shape>
            <v:shape id="_x0000_s1107" type="#_x0000_m1312" style="position:absolute;left:10608;top:7824;width:163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24.</w:t>
                    </w:r>
                  </w:p>
                </w:txbxContent>
              </v:textbox>
            </v:shape>
            <v:shape id="_x0000_s1106" type="#_x0000_m1312" style="position:absolute;left:528;top:7968;width:1171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ITEM NO.</w:t>
                    </w:r>
                  </w:p>
                </w:txbxContent>
              </v:textbox>
            </v:shape>
            <v:shape id="_x0000_s1105" type="#_x0000_m1312" style="position:absolute;left:3408;top:7968;width:883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SCHEDULE OF SUPPLIES/SERVICES</w:t>
                    </w:r>
                  </w:p>
                </w:txbxContent>
              </v:textbox>
            </v:shape>
            <v:shape id="_x0000_s1104" type="#_x0000_m1312" style="position:absolute;left:7296;top:7968;width:49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QUANTITY</w:t>
                    </w:r>
                  </w:p>
                </w:txbxContent>
              </v:textbox>
            </v:shape>
            <v:shape id="_x0000_s1103" type="#_x0000_m1312" style="position:absolute;left:8304;top:7968;width:393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UNIT</w:t>
                    </w:r>
                  </w:p>
                </w:txbxContent>
              </v:textbox>
            </v:shape>
            <v:shape id="_x0000_s1102" type="#_x0000_m1312" style="position:absolute;left:9024;top:7968;width:321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UNIT PRICE</w:t>
                    </w:r>
                  </w:p>
                </w:txbxContent>
              </v:textbox>
            </v:shape>
            <v:shape id="_x0000_s1101" type="#_x0000_m1312" style="position:absolute;left:10416;top:7968;width:182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AMOUNT</w:t>
                    </w:r>
                  </w:p>
                </w:txbxContent>
              </v:textbox>
            </v:shape>
            <v:shape id="_x0000_s1100" type="#_x0000_m1312" style="position:absolute;left:2160;top:11736;width:1008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(Use Reverse and/or Attach Additional Sheets as Necessary)</w:t>
                    </w:r>
                  </w:p>
                </w:txbxContent>
              </v:textbox>
            </v:shape>
            <v:shape id="_x0000_s1099" type="#_x0000_m1312" style="position:absolute;left:312;top:12000;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25. ACCOUNTING AND APPROPRIATION DATA</w:t>
                    </w:r>
                  </w:p>
                </w:txbxContent>
              </v:textbox>
            </v:shape>
            <v:shape id="_x0000_s1098" type="#_x0000_m1312" style="position:absolute;left:8232;top:12000;width:400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26. TOTAL AWARD AMOUNT (For Govt. Use Only)</w:t>
                    </w:r>
                  </w:p>
                </w:txbxContent>
              </v:textbox>
            </v:shape>
            <v:shape id="_x0000_s1097" type="#_x0000_m1312" style="position:absolute;left:600;top:12840;width:1164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096" type="#_x0000_m1312" style="position:absolute;left:8496;top:12840;width:37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ARE</w:t>
                    </w:r>
                  </w:p>
                </w:txbxContent>
              </v:textbox>
            </v:shape>
            <v:shape id="_x0000_s1095" type="#_x0000_m1312" style="position:absolute;left:9144;top:12840;width:309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proofErr w:type="gramStart"/>
                    <w:r>
                      <w:rPr>
                        <w:rFonts w:ascii="Arial" w:hAnsi="Arial" w:cs="Arial"/>
                        <w:sz w:val="11"/>
                        <w:szCs w:val="11"/>
                      </w:rPr>
                      <w:t>ARE NOT ATTACHED.</w:t>
                    </w:r>
                    <w:proofErr w:type="gramEnd"/>
                  </w:p>
                </w:txbxContent>
              </v:textbox>
            </v:shape>
            <v:shape id="_x0000_s1094" type="#_x0000_m1312" style="position:absolute;left:600;top:13080;width:1164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093" type="#_x0000_m1312" style="position:absolute;left:8496;top:13080;width:37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ARE</w:t>
                    </w:r>
                  </w:p>
                </w:txbxContent>
              </v:textbox>
            </v:shape>
            <v:shape id="_x0000_s1092" type="#_x0000_m1312" style="position:absolute;left:9144;top:13080;width:309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ARE NOT ATTACHED</w:t>
                    </w:r>
                  </w:p>
                </w:txbxContent>
              </v:textbox>
            </v:shape>
            <v:shape id="_x0000_s1091" type="#_x0000_m1312" style="position:absolute;left:600;top:13296;width:1164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28. CONTRACTOR IS REQUIRED TO SIGN THIS DOCUMENT AND RETURN _______________</w:t>
                    </w:r>
                  </w:p>
                </w:txbxContent>
              </v:textbox>
            </v:shape>
            <v:shape id="_x0000_s1090" type="#_x0000_m1312" style="position:absolute;left:6984;top:13296;width:5256;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089" type="#_x0000_m1312" style="position:absolute;left:600;top:13440;width:1164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w:t>
                    </w:r>
                  </w:p>
                </w:txbxContent>
              </v:textbox>
            </v:shape>
            <v:shape id="_x0000_s1088" type="#_x0000_m1312" style="position:absolute;left:6936;top:13440;width:530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w:t>
                    </w:r>
                  </w:p>
                </w:txbxContent>
              </v:textbox>
            </v:shape>
            <v:shape id="_x0000_s1087" type="#_x0000_m1312" style="position:absolute;left:600;top:13584;width:1164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DELIVER ALL ITEMS SET FORTH OR OTHERWISE IDENTIFIED ABOVE AND ON ANY</w:t>
                    </w:r>
                  </w:p>
                </w:txbxContent>
              </v:textbox>
            </v:shape>
            <v:shape id="_x0000_s1086" type="#_x0000_m1312" style="position:absolute;left:6936;top:13584;width:530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(BLOCK 5), INCLUDING ANY ADDITIONS OR CHANGES WHICH ARE</w:t>
                    </w:r>
                  </w:p>
                </w:txbxContent>
              </v:textbox>
            </v:shape>
            <v:shape id="_x0000_s1085" type="#_x0000_m1312" style="position:absolute;left:600;top:13728;width:1164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084" type="#_x0000_m1312" style="position:absolute;left:6936;top:13728;width:530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SET FORTH HEREIN IS ACCEPTED AS TO ITEMS:</w:t>
                    </w:r>
                  </w:p>
                </w:txbxContent>
              </v:textbox>
            </v:shape>
            <v:shape id="_x0000_s1083" type="#_x0000_m1312" style="position:absolute;left:312;top:14016;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30a. SIGNATURE OF OFFEROR/CONTRACTOR</w:t>
                    </w:r>
                  </w:p>
                </w:txbxContent>
              </v:textbox>
            </v:shape>
            <v:shape id="_x0000_s1082" type="#_x0000_m1312" style="position:absolute;left:6096;top:14016;width:61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31a. UNITED STATES OF AMERICA (SIGNATURE OF CONTRACTING OFFICER)</w:t>
                    </w:r>
                  </w:p>
                </w:txbxContent>
              </v:textbox>
            </v:shape>
            <v:shape id="_x0000_s1081" type="#_x0000_m1312" style="position:absolute;left:312;top:14496;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30b. NAME AND TITLE OF SIGNER (TYPE OR PRINT)</w:t>
                    </w:r>
                  </w:p>
                </w:txbxContent>
              </v:textbox>
            </v:shape>
            <v:shape id="_x0000_s1080" type="#_x0000_m1312" style="position:absolute;left:4416;top:14496;width:782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30c. DATE SIGNED</w:t>
                    </w:r>
                  </w:p>
                </w:txbxContent>
              </v:textbox>
            </v:shape>
            <v:shape id="_x0000_s1079" type="#_x0000_m1312" style="position:absolute;left:6096;top:14496;width:6144;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31b. NAME OF CONTRACTING OFFICER (TYPE OR PRINT)</w:t>
                    </w:r>
                  </w:p>
                </w:txbxContent>
              </v:textbox>
            </v:shape>
            <v:shape id="_x0000_s1078" type="#_x0000_m1312" style="position:absolute;left:10440;top:14496;width:1800;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31c. DATE SIGNED</w:t>
                    </w:r>
                  </w:p>
                </w:txbxContent>
              </v:textbox>
            </v:shape>
            <v:shape id="_x0000_s1077" type="#_x0000_m1312" style="position:absolute;left:312;top:15000;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AUTHORIZED FOR LOCAL REPRODUCTION</w:t>
                    </w:r>
                  </w:p>
                </w:txbxContent>
              </v:textbox>
            </v:shape>
            <v:shape id="_x0000_s1076" type="#_x0000_m1312" style="position:absolute;left:10368;top:15000;width:187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(REV. 2/2012)</w:t>
                    </w:r>
                  </w:p>
                </w:txbxContent>
              </v:textbox>
            </v:shape>
            <v:shape id="_x0000_s1075" type="#_x0000_m1312" style="position:absolute;left:312;top:15144;width:11928;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PREVIOUS EDITION IS NOT USABLE</w:t>
                    </w:r>
                  </w:p>
                </w:txbxContent>
              </v:textbox>
            </v:shape>
            <v:shape id="_x0000_s1074" type="#_x0000_m1312" style="position:absolute;left:8688;top:15144;width:3552;height:128;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1"/>
                        <w:szCs w:val="11"/>
                      </w:rPr>
                    </w:pPr>
                    <w:r>
                      <w:rPr>
                        <w:rFonts w:ascii="Arial" w:hAnsi="Arial" w:cs="Arial"/>
                        <w:sz w:val="11"/>
                        <w:szCs w:val="11"/>
                      </w:rPr>
                      <w:t>Prescribed by GSA - FAR (48 CFR) 53.212</w:t>
                    </w:r>
                  </w:p>
                </w:txbxContent>
              </v:textbox>
            </v:shape>
            <v:shape id="_x0000_s1073" type="#_x0000_m1312" style="position:absolute;left:312;top:1800;width:11928;height:152;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3"/>
                        <w:szCs w:val="13"/>
                      </w:rPr>
                    </w:pPr>
                    <w:r>
                      <w:rPr>
                        <w:rFonts w:ascii="Arial" w:hAnsi="Arial" w:cs="Arial"/>
                        <w:sz w:val="13"/>
                        <w:szCs w:val="13"/>
                      </w:rPr>
                      <w:t>7. FOR SOLICITATION</w:t>
                    </w:r>
                  </w:p>
                </w:txbxContent>
              </v:textbox>
            </v:shape>
            <v:shape id="_x0000_s1072" type="#_x0000_m1312" style="position:absolute;left:480;top:1968;width:11760;height:152;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3"/>
                        <w:szCs w:val="13"/>
                      </w:rPr>
                    </w:pPr>
                    <w:r>
                      <w:rPr>
                        <w:rFonts w:ascii="Arial" w:hAnsi="Arial" w:cs="Arial"/>
                        <w:sz w:val="13"/>
                        <w:szCs w:val="13"/>
                      </w:rPr>
                      <w:t>INFORMATION CALL:</w:t>
                    </w:r>
                  </w:p>
                </w:txbxContent>
              </v:textbox>
            </v:shape>
            <v:shape id="_x0000_s1071" type="#_x0000_m1312" style="position:absolute;left:8688;top:14976;width:3552;height:152;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3"/>
                        <w:szCs w:val="13"/>
                      </w:rPr>
                    </w:pPr>
                    <w:r>
                      <w:rPr>
                        <w:rFonts w:ascii="Arial" w:hAnsi="Arial" w:cs="Arial"/>
                        <w:sz w:val="13"/>
                        <w:szCs w:val="13"/>
                      </w:rPr>
                      <w:t>STANDARD FORM 1449</w:t>
                    </w:r>
                  </w:p>
                </w:txbxContent>
              </v:textbox>
            </v:shape>
            <v:shape id="_x0000_s1070" type="#_x0000_m1312" style="position:absolute;left:1248;top:780;width:10992;height:212;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9"/>
                        <w:szCs w:val="19"/>
                      </w:rPr>
                    </w:pPr>
                    <w:r>
                      <w:rPr>
                        <w:rFonts w:ascii="Arial" w:hAnsi="Arial" w:cs="Arial"/>
                        <w:sz w:val="19"/>
                        <w:szCs w:val="19"/>
                      </w:rPr>
                      <w:t>OFFEROR TO COMPLETE BLOCKS 12, 17, 23, 24, &amp; 30</w:t>
                    </w:r>
                  </w:p>
                </w:txbxContent>
              </v:textbox>
            </v:shape>
            <v:shape id="_x0000_s1069" type="#_x0000_m1312" style="position:absolute;left:768;top:564;width:11472;height:212;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Arial" w:hAnsi="Arial" w:cs="Arial"/>
                        <w:sz w:val="19"/>
                        <w:szCs w:val="19"/>
                      </w:rPr>
                    </w:pPr>
                    <w:r>
                      <w:rPr>
                        <w:rFonts w:ascii="Arial" w:hAnsi="Arial" w:cs="Arial"/>
                        <w:sz w:val="19"/>
                        <w:szCs w:val="19"/>
                      </w:rPr>
                      <w:t>SOLICITATION/CONTRACT/ORDER FOR COMMERCIAL ITEMS</w:t>
                    </w:r>
                  </w:p>
                </w:txbxContent>
              </v:textbox>
            </v:shape>
            <v:shape id="_x0000_s1068" type="#_x0000_m1312" style="position:absolute;left:10968;top:561;width:127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89</w:t>
                    </w:r>
                  </w:p>
                </w:txbxContent>
              </v:textbox>
            </v:shape>
            <v:shape id="_x0000_s1067" type="#_x0000_m1312" style="position:absolute;left:7776;top:1497;width:4464;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VA240C-13-R-0035</w:t>
                    </w:r>
                  </w:p>
                </w:txbxContent>
              </v:textbox>
            </v:shape>
            <v:shape id="_x0000_s1066" type="#_x0000_m1312" style="position:absolute;left:10272;top:1497;width:1968;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03-18-2013</w:t>
                    </w:r>
                  </w:p>
                </w:txbxContent>
              </v:textbox>
            </v:shape>
            <v:shape id="_x0000_s1065" type="#_x0000_m1312" style="position:absolute;left:3168;top:1929;width:907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Nicole Lindstrom</w:t>
                    </w:r>
                  </w:p>
                </w:txbxContent>
              </v:textbox>
            </v:shape>
            <v:shape id="_x0000_s1064" type="#_x0000_m1312" style="position:absolute;left:7728;top:1929;width:45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612-344-2171</w:t>
                    </w:r>
                  </w:p>
                </w:txbxContent>
              </v:textbox>
            </v:shape>
            <v:shape id="_x0000_s1063" type="#_x0000_m1312" style="position:absolute;left:10560;top:1881;width:1680;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04-01-2013</w:t>
                    </w:r>
                  </w:p>
                </w:txbxContent>
              </v:textbox>
            </v:shape>
            <v:shape id="_x0000_s1062" type="#_x0000_m1312" style="position:absolute;left:528;top:2433;width:11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61" type="#_x0000_m1312" style="position:absolute;left:528;top:2601;width:11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Service Area Office, Central Region</w:t>
                    </w:r>
                  </w:p>
                </w:txbxContent>
              </v:textbox>
            </v:shape>
            <v:shape id="_x0000_s1060" type="#_x0000_m1312" style="position:absolute;left:528;top:2769;width:11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708 South Third Street Suite 108E</w:t>
                    </w:r>
                  </w:p>
                </w:txbxContent>
              </v:textbox>
            </v:shape>
            <v:shape id="_x0000_s1059" type="#_x0000_m1312" style="position:absolute;left:528;top:2937;width:11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Attn: Nicole Lindstrom</w:t>
                    </w:r>
                  </w:p>
                </w:txbxContent>
              </v:textbox>
            </v:shape>
            <v:shape id="_x0000_s1058" type="#_x0000_m1312" style="position:absolute;left:528;top:3105;width:11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Minneapolis MN 55415</w:t>
                    </w:r>
                  </w:p>
                </w:txbxContent>
              </v:textbox>
            </v:shape>
            <v:shape id="_x0000_s1057" type="#_x0000_m1312" style="position:absolute;left:7728;top:2241;width:45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X</w:t>
                    </w:r>
                  </w:p>
                </w:txbxContent>
              </v:textbox>
            </v:shape>
            <v:shape id="_x0000_s1056" type="#_x0000_m1312" style="position:absolute;left:10248;top:2241;width:199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0</w:t>
                    </w:r>
                  </w:p>
                </w:txbxContent>
              </v:textbox>
            </v:shape>
            <v:shape id="_x0000_s1055" type="#_x0000_m1312" style="position:absolute;left:9648;top:3321;width:259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Y</w:t>
                    </w:r>
                  </w:p>
                </w:txbxContent>
              </v:textbox>
            </v:shape>
            <v:shape id="_x0000_s1054" type="#_x0000_m1312" style="position:absolute;left:10608;top:2793;width:163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621111</w:t>
                    </w:r>
                  </w:p>
                </w:txbxContent>
              </v:textbox>
            </v:shape>
            <v:shape id="_x0000_s1053" type="#_x0000_m1312" style="position:absolute;left:10128;top:3321;width:21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$10 Million</w:t>
                    </w:r>
                  </w:p>
                </w:txbxContent>
              </v:textbox>
            </v:shape>
            <v:shape id="_x0000_s1052" type="#_x0000_m1312" style="position:absolute;left:8928;top:3753;width:33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 xml:space="preserve">   N/A</w:t>
                    </w:r>
                  </w:p>
                </w:txbxContent>
              </v:textbox>
            </v:shape>
            <v:shape id="_x0000_s1051" type="#_x0000_m1312" style="position:absolute;left:10464;top:4137;width:1776;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X</w:t>
                    </w:r>
                  </w:p>
                </w:txbxContent>
              </v:textbox>
            </v:shape>
            <v:shape id="_x0000_s1050" type="#_x0000_m1312" style="position:absolute;left:528;top:4665;width:11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9" type="#_x0000_m1312" style="position:absolute;left:528;top:4833;width:11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Sioux Falls VA Healthcare System</w:t>
                    </w:r>
                  </w:p>
                </w:txbxContent>
              </v:textbox>
            </v:shape>
            <v:shape id="_x0000_s1048" type="#_x0000_m1312" style="position:absolute;left:528;top:5001;width:11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2501 West 22nd Street</w:t>
                    </w:r>
                  </w:p>
                </w:txbxContent>
              </v:textbox>
            </v:shape>
            <v:shape id="_x0000_s1047" type="#_x0000_m1312" style="position:absolute;left:528;top:5337;width:11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Sioux Falls SD 57105</w:t>
                    </w:r>
                  </w:p>
                </w:txbxContent>
              </v:textbox>
            </v:shape>
            <v:shape id="_x0000_s1046" type="#_x0000_m1312" style="position:absolute;left:6528;top:4665;width:5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5" type="#_x0000_m1312" style="position:absolute;left:6528;top:4833;width:5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Sioux Falls VA Healthcare System</w:t>
                    </w:r>
                  </w:p>
                </w:txbxContent>
              </v:textbox>
            </v:shape>
            <v:shape id="_x0000_s1044" type="#_x0000_m1312" style="position:absolute;left:6528;top:5001;width:5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2501 West 22nd Street</w:t>
                    </w:r>
                  </w:p>
                </w:txbxContent>
              </v:textbox>
            </v:shape>
            <v:shape id="_x0000_s1043" type="#_x0000_m1312" style="position:absolute;left:6528;top:5337;width:5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Sioux Falls SD 57105</w:t>
                    </w:r>
                  </w:p>
                </w:txbxContent>
              </v:textbox>
            </v:shape>
            <v:shape id="_x0000_s1042" type="#_x0000_m1312" style="position:absolute;left:6528;top:6009;width:5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1" type="#_x0000_m1312" style="position:absolute;left:6528;top:6177;width:5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Finance Services Center</w:t>
                    </w:r>
                  </w:p>
                </w:txbxContent>
              </v:textbox>
            </v:shape>
            <v:shape id="_x0000_s1040" type="#_x0000_m1312" style="position:absolute;left:6528;top:6345;width:5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PO Box 149971</w:t>
                    </w:r>
                  </w:p>
                </w:txbxContent>
              </v:textbox>
            </v:shape>
            <v:shape id="_x0000_s1039" type="#_x0000_m1312" style="position:absolute;left:6528;top:6681;width:5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Austin TX 78714-9971</w:t>
                    </w:r>
                  </w:p>
                </w:txbxContent>
              </v:textbox>
            </v:shape>
            <v:shape id="_x0000_s1038" type="#_x0000_m1312" style="position:absolute;left:4608;top:7737;width:763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See CONTINUATION Page</w:t>
                    </w:r>
                  </w:p>
                </w:txbxContent>
              </v:textbox>
            </v:shape>
            <v:shape id="_x0000_s1037" type="#_x0000_m1312" style="position:absolute;left:1344;top:8817;width:10896;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This is a requirement of as needed Plastic Surgery Services</w:t>
                    </w:r>
                  </w:p>
                </w:txbxContent>
              </v:textbox>
            </v:shape>
            <v:shape id="_x0000_s1036" type="#_x0000_m1312" style="position:absolute;left:1344;top:8985;width:10896;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proofErr w:type="gramStart"/>
                    <w:r>
                      <w:rPr>
                        <w:rFonts w:ascii="Courier New" w:hAnsi="Courier New" w:cs="Courier New"/>
                        <w:sz w:val="15"/>
                        <w:szCs w:val="15"/>
                      </w:rPr>
                      <w:t>to</w:t>
                    </w:r>
                    <w:proofErr w:type="gramEnd"/>
                    <w:r>
                      <w:rPr>
                        <w:rFonts w:ascii="Courier New" w:hAnsi="Courier New" w:cs="Courier New"/>
                        <w:sz w:val="15"/>
                        <w:szCs w:val="15"/>
                      </w:rPr>
                      <w:t xml:space="preserve"> be performed at the Sioux Falls VA Health Care System in</w:t>
                    </w:r>
                  </w:p>
                </w:txbxContent>
              </v:textbox>
            </v:shape>
            <v:shape id="_x0000_s1035" type="#_x0000_m1312" style="position:absolute;left:1344;top:9153;width:10896;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Sioux Falls, SD; Please see Statement of Work for the</w:t>
                    </w:r>
                  </w:p>
                </w:txbxContent>
              </v:textbox>
            </v:shape>
            <v:shape id="_x0000_s1034" type="#_x0000_m1312" style="position:absolute;left:1344;top:9321;width:10896;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proofErr w:type="gramStart"/>
                    <w:r>
                      <w:rPr>
                        <w:rFonts w:ascii="Courier New" w:hAnsi="Courier New" w:cs="Courier New"/>
                        <w:sz w:val="15"/>
                        <w:szCs w:val="15"/>
                      </w:rPr>
                      <w:t>requirement</w:t>
                    </w:r>
                    <w:proofErr w:type="gramEnd"/>
                    <w:r>
                      <w:rPr>
                        <w:rFonts w:ascii="Courier New" w:hAnsi="Courier New" w:cs="Courier New"/>
                        <w:sz w:val="15"/>
                        <w:szCs w:val="15"/>
                      </w:rPr>
                      <w:t xml:space="preserve"> in its entirety.</w:t>
                    </w:r>
                  </w:p>
                </w:txbxContent>
              </v:textbox>
            </v:shape>
            <v:shape id="_x0000_s1033" type="#_x0000_m1312" style="position:absolute;left:3168;top:11961;width:907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See CONTINUATION Page</w:t>
                    </w:r>
                  </w:p>
                </w:txbxContent>
              </v:textbox>
            </v:shape>
            <v:shape id="_x0000_s1032" type="#_x0000_m1312" style="position:absolute;left:360;top:12825;width:11880;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X</w:t>
                    </w:r>
                  </w:p>
                </w:txbxContent>
              </v:textbox>
            </v:shape>
            <v:shape id="_x0000_s1031" type="#_x0000_m1312" style="position:absolute;left:8328;top:12825;width:39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X</w:t>
                    </w:r>
                  </w:p>
                </w:txbxContent>
              </v:textbox>
            </v:shape>
            <v:shape id="_x0000_s1030" type="#_x0000_m1312" style="position:absolute;left:360;top:13257;width:11880;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X</w:t>
                    </w:r>
                  </w:p>
                </w:txbxContent>
              </v:textbox>
            </v:shape>
            <v:shape id="_x0000_s1029" type="#_x0000_m1312" style="position:absolute;left:4560;top:13257;width:7680;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 xml:space="preserve"> (1)</w:t>
                    </w:r>
                  </w:p>
                </w:txbxContent>
              </v:textbox>
            </v:shape>
            <v:shape id="_x0000_s1028" type="#_x0000_m1312" style="position:absolute;left:6528;top:14601;width:5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Nicole Lindstrom</w:t>
                    </w:r>
                  </w:p>
                </w:txbxContent>
              </v:textbox>
            </v:shape>
            <v:shape id="_x0000_s1027" type="#_x0000_m1312" style="position:absolute;left:6528;top:14769;width:5712;height:167;mso-position-horizontal-relative:page;mso-position-vertical-relative:page" o:spt="202" path="m,l,21600r21600,l21600,xe" filled="f" stroked="f">
              <v:stroke joinstyle="miter"/>
              <v:path gradientshapeok="t" fillok="f" o:connecttype="rect"/>
              <v:textbox inset="0,0,0,0">
                <w:txbxContent>
                  <w:p w:rsidR="00BB680E" w:rsidRDefault="00BB680E">
                    <w:pPr>
                      <w:rPr>
                        <w:rFonts w:ascii="Courier New" w:hAnsi="Courier New" w:cs="Courier New"/>
                        <w:sz w:val="15"/>
                        <w:szCs w:val="15"/>
                      </w:rPr>
                    </w:pPr>
                    <w:r>
                      <w:rPr>
                        <w:rFonts w:ascii="Courier New" w:hAnsi="Courier New" w:cs="Courier New"/>
                        <w:sz w:val="15"/>
                        <w:szCs w:val="15"/>
                      </w:rPr>
                      <w:t>Contracting Officer</w:t>
                    </w:r>
                  </w:p>
                </w:txbxContent>
              </v:textbox>
            </v:shape>
            <w10:wrap anchorx="page" anchory="page"/>
          </v:group>
        </w:pict>
      </w:r>
      <w:r w:rsidR="009851CA">
        <w:rPr>
          <w:color w:val="FFFFFF"/>
        </w:rPr>
        <w:t>SECTION A</w:t>
      </w:r>
      <w:bookmarkEnd w:id="0"/>
    </w:p>
    <w:p w:rsidR="004F62E1" w:rsidRDefault="009851CA">
      <w:pPr>
        <w:pStyle w:val="Heading2"/>
        <w:rPr>
          <w:color w:val="FFFFFF"/>
        </w:rPr>
        <w:sectPr w:rsidR="004F62E1">
          <w:type w:val="continuous"/>
          <w:pgSz w:w="12240" w:h="15840"/>
          <w:pgMar w:top="1080" w:right="720" w:bottom="1080" w:left="720" w:header="360" w:footer="360" w:gutter="0"/>
          <w:cols w:space="720"/>
        </w:sectPr>
      </w:pPr>
      <w:bookmarkStart w:id="1" w:name="_Toc351367208"/>
      <w:proofErr w:type="gramStart"/>
      <w:r>
        <w:rPr>
          <w:color w:val="FFFFFF"/>
        </w:rPr>
        <w:t>A.1  SF</w:t>
      </w:r>
      <w:proofErr w:type="gramEnd"/>
      <w:r>
        <w:rPr>
          <w:color w:val="FFFFFF"/>
        </w:rPr>
        <w:t xml:space="preserve"> 1449  SOLICITATION/CONTRACT/ORDER FOR COMMERCIAL ITEMS</w:t>
      </w:r>
      <w:bookmarkEnd w:id="1"/>
    </w:p>
    <w:sdt>
      <w:sdtPr>
        <w:rPr>
          <w:rFonts w:eastAsiaTheme="minorHAnsi"/>
          <w:b w:val="0"/>
          <w:bCs w:val="0"/>
          <w:sz w:val="20"/>
          <w:szCs w:val="22"/>
        </w:rPr>
        <w:id w:val="-1900917728"/>
        <w:docPartObj>
          <w:docPartGallery w:val="Table of Contents"/>
          <w:docPartUnique/>
        </w:docPartObj>
      </w:sdtPr>
      <w:sdtEndPr/>
      <w:sdtContent>
        <w:p w:rsidR="004F62E1" w:rsidRDefault="009851CA">
          <w:pPr>
            <w:pStyle w:val="TOCHeading"/>
            <w:pageBreakBefore/>
          </w:pPr>
          <w:r>
            <w:t>Table of Contents</w:t>
          </w:r>
        </w:p>
        <w:p w:rsidR="009851CA" w:rsidRDefault="009851CA">
          <w:pPr>
            <w:pStyle w:val="TOC1"/>
            <w:tabs>
              <w:tab w:val="right" w:leader="dot" w:pos="10790"/>
            </w:tabs>
            <w:rPr>
              <w:b w:val="0"/>
              <w:bCs w:val="0"/>
              <w:noProof/>
            </w:rPr>
          </w:pPr>
          <w:r>
            <w:fldChar w:fldCharType="begin"/>
          </w:r>
          <w:r>
            <w:instrText xml:space="preserve"> TOC \o &amp;quot;1-4&amp;quot; \f \h \z \u \x </w:instrText>
          </w:r>
          <w:r>
            <w:fldChar w:fldCharType="separate"/>
          </w:r>
          <w:hyperlink w:anchor="_Toc351367207" w:history="1">
            <w:r w:rsidRPr="00877865">
              <w:rPr>
                <w:rStyle w:val="Hyperlink"/>
                <w:noProof/>
              </w:rPr>
              <w:t>SECTION A</w:t>
            </w:r>
            <w:r>
              <w:rPr>
                <w:noProof/>
                <w:webHidden/>
              </w:rPr>
              <w:tab/>
            </w:r>
            <w:r>
              <w:rPr>
                <w:noProof/>
                <w:webHidden/>
              </w:rPr>
              <w:fldChar w:fldCharType="begin"/>
            </w:r>
            <w:r>
              <w:rPr>
                <w:noProof/>
                <w:webHidden/>
              </w:rPr>
              <w:instrText xml:space="preserve"> PAGEREF _Toc351367207 \h </w:instrText>
            </w:r>
            <w:r>
              <w:rPr>
                <w:noProof/>
                <w:webHidden/>
              </w:rPr>
            </w:r>
            <w:r>
              <w:rPr>
                <w:noProof/>
                <w:webHidden/>
              </w:rPr>
              <w:fldChar w:fldCharType="separate"/>
            </w:r>
            <w:r>
              <w:rPr>
                <w:noProof/>
                <w:webHidden/>
              </w:rPr>
              <w:t>1</w:t>
            </w:r>
            <w:r>
              <w:rPr>
                <w:noProof/>
                <w:webHidden/>
              </w:rPr>
              <w:fldChar w:fldCharType="end"/>
            </w:r>
          </w:hyperlink>
        </w:p>
        <w:p w:rsidR="009851CA" w:rsidRDefault="006556F5">
          <w:pPr>
            <w:pStyle w:val="TOC2"/>
            <w:tabs>
              <w:tab w:val="right" w:leader="dot" w:pos="10790"/>
            </w:tabs>
            <w:rPr>
              <w:noProof/>
            </w:rPr>
          </w:pPr>
          <w:hyperlink w:anchor="_Toc351367208" w:history="1">
            <w:r w:rsidR="009851CA" w:rsidRPr="00877865">
              <w:rPr>
                <w:rStyle w:val="Hyperlink"/>
                <w:noProof/>
              </w:rPr>
              <w:t>A.1  SF 1449  SOLICITATION/CONTRACT/ORDER FOR COMMERCIAL ITEMS</w:t>
            </w:r>
            <w:r w:rsidR="009851CA">
              <w:rPr>
                <w:noProof/>
                <w:webHidden/>
              </w:rPr>
              <w:tab/>
            </w:r>
            <w:r w:rsidR="009851CA">
              <w:rPr>
                <w:noProof/>
                <w:webHidden/>
              </w:rPr>
              <w:fldChar w:fldCharType="begin"/>
            </w:r>
            <w:r w:rsidR="009851CA">
              <w:rPr>
                <w:noProof/>
                <w:webHidden/>
              </w:rPr>
              <w:instrText xml:space="preserve"> PAGEREF _Toc351367208 \h </w:instrText>
            </w:r>
            <w:r w:rsidR="009851CA">
              <w:rPr>
                <w:noProof/>
                <w:webHidden/>
              </w:rPr>
            </w:r>
            <w:r w:rsidR="009851CA">
              <w:rPr>
                <w:noProof/>
                <w:webHidden/>
              </w:rPr>
              <w:fldChar w:fldCharType="separate"/>
            </w:r>
            <w:r w:rsidR="009851CA">
              <w:rPr>
                <w:noProof/>
                <w:webHidden/>
              </w:rPr>
              <w:t>1</w:t>
            </w:r>
            <w:r w:rsidR="009851CA">
              <w:rPr>
                <w:noProof/>
                <w:webHidden/>
              </w:rPr>
              <w:fldChar w:fldCharType="end"/>
            </w:r>
          </w:hyperlink>
        </w:p>
        <w:p w:rsidR="009851CA" w:rsidRDefault="006556F5">
          <w:pPr>
            <w:pStyle w:val="TOC1"/>
            <w:tabs>
              <w:tab w:val="right" w:leader="dot" w:pos="10790"/>
            </w:tabs>
            <w:rPr>
              <w:b w:val="0"/>
              <w:bCs w:val="0"/>
              <w:noProof/>
            </w:rPr>
          </w:pPr>
          <w:hyperlink w:anchor="_Toc351367209" w:history="1">
            <w:r w:rsidR="009851CA" w:rsidRPr="00877865">
              <w:rPr>
                <w:rStyle w:val="Hyperlink"/>
                <w:noProof/>
              </w:rPr>
              <w:t>SECTION B - CONTINUATION OF SF 1449 BLOCKS</w:t>
            </w:r>
            <w:r w:rsidR="009851CA">
              <w:rPr>
                <w:noProof/>
                <w:webHidden/>
              </w:rPr>
              <w:tab/>
            </w:r>
            <w:r w:rsidR="009851CA">
              <w:rPr>
                <w:noProof/>
                <w:webHidden/>
              </w:rPr>
              <w:fldChar w:fldCharType="begin"/>
            </w:r>
            <w:r w:rsidR="009851CA">
              <w:rPr>
                <w:noProof/>
                <w:webHidden/>
              </w:rPr>
              <w:instrText xml:space="preserve"> PAGEREF _Toc351367209 \h </w:instrText>
            </w:r>
            <w:r w:rsidR="009851CA">
              <w:rPr>
                <w:noProof/>
                <w:webHidden/>
              </w:rPr>
            </w:r>
            <w:r w:rsidR="009851CA">
              <w:rPr>
                <w:noProof/>
                <w:webHidden/>
              </w:rPr>
              <w:fldChar w:fldCharType="separate"/>
            </w:r>
            <w:r w:rsidR="009851CA">
              <w:rPr>
                <w:noProof/>
                <w:webHidden/>
              </w:rPr>
              <w:t>4</w:t>
            </w:r>
            <w:r w:rsidR="009851CA">
              <w:rPr>
                <w:noProof/>
                <w:webHidden/>
              </w:rPr>
              <w:fldChar w:fldCharType="end"/>
            </w:r>
          </w:hyperlink>
        </w:p>
        <w:p w:rsidR="009851CA" w:rsidRDefault="006556F5">
          <w:pPr>
            <w:pStyle w:val="TOC2"/>
            <w:tabs>
              <w:tab w:val="right" w:leader="dot" w:pos="10790"/>
            </w:tabs>
            <w:rPr>
              <w:noProof/>
            </w:rPr>
          </w:pPr>
          <w:hyperlink w:anchor="_Toc351367210" w:history="1">
            <w:r w:rsidR="009851CA" w:rsidRPr="00877865">
              <w:rPr>
                <w:rStyle w:val="Hyperlink"/>
                <w:noProof/>
              </w:rPr>
              <w:t>B.1  Statement of Work</w:t>
            </w:r>
            <w:r w:rsidR="009851CA">
              <w:rPr>
                <w:noProof/>
                <w:webHidden/>
              </w:rPr>
              <w:tab/>
            </w:r>
            <w:r w:rsidR="009851CA">
              <w:rPr>
                <w:noProof/>
                <w:webHidden/>
              </w:rPr>
              <w:fldChar w:fldCharType="begin"/>
            </w:r>
            <w:r w:rsidR="009851CA">
              <w:rPr>
                <w:noProof/>
                <w:webHidden/>
              </w:rPr>
              <w:instrText xml:space="preserve"> PAGEREF _Toc351367210 \h </w:instrText>
            </w:r>
            <w:r w:rsidR="009851CA">
              <w:rPr>
                <w:noProof/>
                <w:webHidden/>
              </w:rPr>
            </w:r>
            <w:r w:rsidR="009851CA">
              <w:rPr>
                <w:noProof/>
                <w:webHidden/>
              </w:rPr>
              <w:fldChar w:fldCharType="separate"/>
            </w:r>
            <w:r w:rsidR="009851CA">
              <w:rPr>
                <w:noProof/>
                <w:webHidden/>
              </w:rPr>
              <w:t>4</w:t>
            </w:r>
            <w:r w:rsidR="009851CA">
              <w:rPr>
                <w:noProof/>
                <w:webHidden/>
              </w:rPr>
              <w:fldChar w:fldCharType="end"/>
            </w:r>
          </w:hyperlink>
        </w:p>
        <w:p w:rsidR="009851CA" w:rsidRDefault="006556F5">
          <w:pPr>
            <w:pStyle w:val="TOC2"/>
            <w:tabs>
              <w:tab w:val="right" w:leader="dot" w:pos="10790"/>
            </w:tabs>
            <w:rPr>
              <w:noProof/>
            </w:rPr>
          </w:pPr>
          <w:hyperlink w:anchor="_Toc351367211" w:history="1">
            <w:r w:rsidR="009851CA" w:rsidRPr="00877865">
              <w:rPr>
                <w:rStyle w:val="Hyperlink"/>
                <w:noProof/>
              </w:rPr>
              <w:t>B.2 Price/Cost Schedule</w:t>
            </w:r>
            <w:r w:rsidR="009851CA">
              <w:rPr>
                <w:noProof/>
                <w:webHidden/>
              </w:rPr>
              <w:tab/>
            </w:r>
            <w:r w:rsidR="009851CA">
              <w:rPr>
                <w:noProof/>
                <w:webHidden/>
              </w:rPr>
              <w:fldChar w:fldCharType="begin"/>
            </w:r>
            <w:r w:rsidR="009851CA">
              <w:rPr>
                <w:noProof/>
                <w:webHidden/>
              </w:rPr>
              <w:instrText xml:space="preserve"> PAGEREF _Toc351367211 \h </w:instrText>
            </w:r>
            <w:r w:rsidR="009851CA">
              <w:rPr>
                <w:noProof/>
                <w:webHidden/>
              </w:rPr>
            </w:r>
            <w:r w:rsidR="009851CA">
              <w:rPr>
                <w:noProof/>
                <w:webHidden/>
              </w:rPr>
              <w:fldChar w:fldCharType="separate"/>
            </w:r>
            <w:r w:rsidR="009851CA">
              <w:rPr>
                <w:noProof/>
                <w:webHidden/>
              </w:rPr>
              <w:t>35</w:t>
            </w:r>
            <w:r w:rsidR="009851CA">
              <w:rPr>
                <w:noProof/>
                <w:webHidden/>
              </w:rPr>
              <w:fldChar w:fldCharType="end"/>
            </w:r>
          </w:hyperlink>
        </w:p>
        <w:p w:rsidR="009851CA" w:rsidRDefault="006556F5">
          <w:pPr>
            <w:pStyle w:val="TOC3"/>
            <w:tabs>
              <w:tab w:val="right" w:leader="dot" w:pos="10790"/>
            </w:tabs>
            <w:rPr>
              <w:noProof/>
            </w:rPr>
          </w:pPr>
          <w:hyperlink w:anchor="_Toc351367212" w:history="1">
            <w:r w:rsidR="009851CA" w:rsidRPr="00877865">
              <w:rPr>
                <w:rStyle w:val="Hyperlink"/>
                <w:noProof/>
              </w:rPr>
              <w:t>Item Information</w:t>
            </w:r>
            <w:r w:rsidR="009851CA">
              <w:rPr>
                <w:noProof/>
                <w:webHidden/>
              </w:rPr>
              <w:tab/>
            </w:r>
            <w:r w:rsidR="009851CA">
              <w:rPr>
                <w:noProof/>
                <w:webHidden/>
              </w:rPr>
              <w:fldChar w:fldCharType="begin"/>
            </w:r>
            <w:r w:rsidR="009851CA">
              <w:rPr>
                <w:noProof/>
                <w:webHidden/>
              </w:rPr>
              <w:instrText xml:space="preserve"> PAGEREF _Toc351367212 \h </w:instrText>
            </w:r>
            <w:r w:rsidR="009851CA">
              <w:rPr>
                <w:noProof/>
                <w:webHidden/>
              </w:rPr>
            </w:r>
            <w:r w:rsidR="009851CA">
              <w:rPr>
                <w:noProof/>
                <w:webHidden/>
              </w:rPr>
              <w:fldChar w:fldCharType="separate"/>
            </w:r>
            <w:r w:rsidR="009851CA">
              <w:rPr>
                <w:noProof/>
                <w:webHidden/>
              </w:rPr>
              <w:t>35</w:t>
            </w:r>
            <w:r w:rsidR="009851CA">
              <w:rPr>
                <w:noProof/>
                <w:webHidden/>
              </w:rPr>
              <w:fldChar w:fldCharType="end"/>
            </w:r>
          </w:hyperlink>
        </w:p>
        <w:p w:rsidR="009851CA" w:rsidRDefault="006556F5">
          <w:pPr>
            <w:pStyle w:val="TOC1"/>
            <w:tabs>
              <w:tab w:val="right" w:leader="dot" w:pos="10790"/>
            </w:tabs>
            <w:rPr>
              <w:b w:val="0"/>
              <w:bCs w:val="0"/>
              <w:noProof/>
            </w:rPr>
          </w:pPr>
          <w:hyperlink w:anchor="_Toc351367213" w:history="1">
            <w:r w:rsidR="009851CA" w:rsidRPr="00877865">
              <w:rPr>
                <w:rStyle w:val="Hyperlink"/>
                <w:noProof/>
              </w:rPr>
              <w:t>SECTION C - CONTRACT CLAUSES</w:t>
            </w:r>
            <w:r w:rsidR="009851CA">
              <w:rPr>
                <w:noProof/>
                <w:webHidden/>
              </w:rPr>
              <w:tab/>
            </w:r>
            <w:r w:rsidR="009851CA">
              <w:rPr>
                <w:noProof/>
                <w:webHidden/>
              </w:rPr>
              <w:fldChar w:fldCharType="begin"/>
            </w:r>
            <w:r w:rsidR="009851CA">
              <w:rPr>
                <w:noProof/>
                <w:webHidden/>
              </w:rPr>
              <w:instrText xml:space="preserve"> PAGEREF _Toc351367213 \h </w:instrText>
            </w:r>
            <w:r w:rsidR="009851CA">
              <w:rPr>
                <w:noProof/>
                <w:webHidden/>
              </w:rPr>
            </w:r>
            <w:r w:rsidR="009851CA">
              <w:rPr>
                <w:noProof/>
                <w:webHidden/>
              </w:rPr>
              <w:fldChar w:fldCharType="separate"/>
            </w:r>
            <w:r w:rsidR="009851CA">
              <w:rPr>
                <w:noProof/>
                <w:webHidden/>
              </w:rPr>
              <w:t>36</w:t>
            </w:r>
            <w:r w:rsidR="009851CA">
              <w:rPr>
                <w:noProof/>
                <w:webHidden/>
              </w:rPr>
              <w:fldChar w:fldCharType="end"/>
            </w:r>
          </w:hyperlink>
        </w:p>
        <w:p w:rsidR="009851CA" w:rsidRDefault="006556F5">
          <w:pPr>
            <w:pStyle w:val="TOC2"/>
            <w:tabs>
              <w:tab w:val="right" w:leader="dot" w:pos="10790"/>
            </w:tabs>
            <w:rPr>
              <w:noProof/>
            </w:rPr>
          </w:pPr>
          <w:hyperlink w:anchor="_Toc351367214" w:history="1">
            <w:r w:rsidR="009851CA" w:rsidRPr="00877865">
              <w:rPr>
                <w:rStyle w:val="Hyperlink"/>
                <w:noProof/>
              </w:rPr>
              <w:t>C.1  52.212-4  CONTRACT TERMS AND CONDITIONS-- COMMERCIAL ITEMS (FEB 2012)</w:t>
            </w:r>
            <w:r w:rsidR="009851CA">
              <w:rPr>
                <w:noProof/>
                <w:webHidden/>
              </w:rPr>
              <w:tab/>
            </w:r>
            <w:r w:rsidR="009851CA">
              <w:rPr>
                <w:noProof/>
                <w:webHidden/>
              </w:rPr>
              <w:fldChar w:fldCharType="begin"/>
            </w:r>
            <w:r w:rsidR="009851CA">
              <w:rPr>
                <w:noProof/>
                <w:webHidden/>
              </w:rPr>
              <w:instrText xml:space="preserve"> PAGEREF _Toc351367214 \h </w:instrText>
            </w:r>
            <w:r w:rsidR="009851CA">
              <w:rPr>
                <w:noProof/>
                <w:webHidden/>
              </w:rPr>
            </w:r>
            <w:r w:rsidR="009851CA">
              <w:rPr>
                <w:noProof/>
                <w:webHidden/>
              </w:rPr>
              <w:fldChar w:fldCharType="separate"/>
            </w:r>
            <w:r w:rsidR="009851CA">
              <w:rPr>
                <w:noProof/>
                <w:webHidden/>
              </w:rPr>
              <w:t>36</w:t>
            </w:r>
            <w:r w:rsidR="009851CA">
              <w:rPr>
                <w:noProof/>
                <w:webHidden/>
              </w:rPr>
              <w:fldChar w:fldCharType="end"/>
            </w:r>
          </w:hyperlink>
        </w:p>
        <w:p w:rsidR="009851CA" w:rsidRDefault="006556F5">
          <w:pPr>
            <w:pStyle w:val="TOC2"/>
            <w:tabs>
              <w:tab w:val="right" w:leader="dot" w:pos="10790"/>
            </w:tabs>
            <w:rPr>
              <w:noProof/>
            </w:rPr>
          </w:pPr>
          <w:hyperlink w:anchor="_Toc351367215" w:history="1">
            <w:r w:rsidR="009851CA" w:rsidRPr="00877865">
              <w:rPr>
                <w:rStyle w:val="Hyperlink"/>
                <w:noProof/>
              </w:rPr>
              <w:t>C.2  52.204-4  PRINTED OR COPIED DOUBLE-SIDED ON POSTCONSUMER FIBER CONTENT PAPER (MAY 2011)</w:t>
            </w:r>
            <w:r w:rsidR="009851CA">
              <w:rPr>
                <w:noProof/>
                <w:webHidden/>
              </w:rPr>
              <w:tab/>
            </w:r>
            <w:r w:rsidR="009851CA">
              <w:rPr>
                <w:noProof/>
                <w:webHidden/>
              </w:rPr>
              <w:fldChar w:fldCharType="begin"/>
            </w:r>
            <w:r w:rsidR="009851CA">
              <w:rPr>
                <w:noProof/>
                <w:webHidden/>
              </w:rPr>
              <w:instrText xml:space="preserve"> PAGEREF _Toc351367215 \h </w:instrText>
            </w:r>
            <w:r w:rsidR="009851CA">
              <w:rPr>
                <w:noProof/>
                <w:webHidden/>
              </w:rPr>
            </w:r>
            <w:r w:rsidR="009851CA">
              <w:rPr>
                <w:noProof/>
                <w:webHidden/>
              </w:rPr>
              <w:fldChar w:fldCharType="separate"/>
            </w:r>
            <w:r w:rsidR="009851CA">
              <w:rPr>
                <w:noProof/>
                <w:webHidden/>
              </w:rPr>
              <w:t>41</w:t>
            </w:r>
            <w:r w:rsidR="009851CA">
              <w:rPr>
                <w:noProof/>
                <w:webHidden/>
              </w:rPr>
              <w:fldChar w:fldCharType="end"/>
            </w:r>
          </w:hyperlink>
        </w:p>
        <w:p w:rsidR="009851CA" w:rsidRDefault="006556F5">
          <w:pPr>
            <w:pStyle w:val="TOC2"/>
            <w:tabs>
              <w:tab w:val="right" w:leader="dot" w:pos="10790"/>
            </w:tabs>
            <w:rPr>
              <w:noProof/>
            </w:rPr>
          </w:pPr>
          <w:hyperlink w:anchor="_Toc351367216" w:history="1">
            <w:r w:rsidR="009851CA" w:rsidRPr="00877865">
              <w:rPr>
                <w:rStyle w:val="Hyperlink"/>
                <w:noProof/>
              </w:rPr>
              <w:t>C.3  52.203-16 PREVENTING PERSONAL CONFLICTS OF INTEREST (DEC 2011)</w:t>
            </w:r>
            <w:r w:rsidR="009851CA">
              <w:rPr>
                <w:noProof/>
                <w:webHidden/>
              </w:rPr>
              <w:tab/>
            </w:r>
            <w:r w:rsidR="009851CA">
              <w:rPr>
                <w:noProof/>
                <w:webHidden/>
              </w:rPr>
              <w:fldChar w:fldCharType="begin"/>
            </w:r>
            <w:r w:rsidR="009851CA">
              <w:rPr>
                <w:noProof/>
                <w:webHidden/>
              </w:rPr>
              <w:instrText xml:space="preserve"> PAGEREF _Toc351367216 \h </w:instrText>
            </w:r>
            <w:r w:rsidR="009851CA">
              <w:rPr>
                <w:noProof/>
                <w:webHidden/>
              </w:rPr>
            </w:r>
            <w:r w:rsidR="009851CA">
              <w:rPr>
                <w:noProof/>
                <w:webHidden/>
              </w:rPr>
              <w:fldChar w:fldCharType="separate"/>
            </w:r>
            <w:r w:rsidR="009851CA">
              <w:rPr>
                <w:noProof/>
                <w:webHidden/>
              </w:rPr>
              <w:t>42</w:t>
            </w:r>
            <w:r w:rsidR="009851CA">
              <w:rPr>
                <w:noProof/>
                <w:webHidden/>
              </w:rPr>
              <w:fldChar w:fldCharType="end"/>
            </w:r>
          </w:hyperlink>
        </w:p>
        <w:p w:rsidR="009851CA" w:rsidRDefault="006556F5">
          <w:pPr>
            <w:pStyle w:val="TOC2"/>
            <w:tabs>
              <w:tab w:val="right" w:leader="dot" w:pos="10790"/>
            </w:tabs>
            <w:rPr>
              <w:noProof/>
            </w:rPr>
          </w:pPr>
          <w:hyperlink w:anchor="_Toc351367217" w:history="1">
            <w:r w:rsidR="009851CA" w:rsidRPr="00877865">
              <w:rPr>
                <w:rStyle w:val="Hyperlink"/>
                <w:noProof/>
              </w:rPr>
              <w:t>C.4  52.204-9 PERSONAL IDENTITY VERIFICATION OF CONTRACTOR PERSONNEL (JAN 2011)</w:t>
            </w:r>
            <w:r w:rsidR="009851CA">
              <w:rPr>
                <w:noProof/>
                <w:webHidden/>
              </w:rPr>
              <w:tab/>
            </w:r>
            <w:r w:rsidR="009851CA">
              <w:rPr>
                <w:noProof/>
                <w:webHidden/>
              </w:rPr>
              <w:fldChar w:fldCharType="begin"/>
            </w:r>
            <w:r w:rsidR="009851CA">
              <w:rPr>
                <w:noProof/>
                <w:webHidden/>
              </w:rPr>
              <w:instrText xml:space="preserve"> PAGEREF _Toc351367217 \h </w:instrText>
            </w:r>
            <w:r w:rsidR="009851CA">
              <w:rPr>
                <w:noProof/>
                <w:webHidden/>
              </w:rPr>
            </w:r>
            <w:r w:rsidR="009851CA">
              <w:rPr>
                <w:noProof/>
                <w:webHidden/>
              </w:rPr>
              <w:fldChar w:fldCharType="separate"/>
            </w:r>
            <w:r w:rsidR="009851CA">
              <w:rPr>
                <w:noProof/>
                <w:webHidden/>
              </w:rPr>
              <w:t>45</w:t>
            </w:r>
            <w:r w:rsidR="009851CA">
              <w:rPr>
                <w:noProof/>
                <w:webHidden/>
              </w:rPr>
              <w:fldChar w:fldCharType="end"/>
            </w:r>
          </w:hyperlink>
        </w:p>
        <w:p w:rsidR="009851CA" w:rsidRDefault="006556F5">
          <w:pPr>
            <w:pStyle w:val="TOC2"/>
            <w:tabs>
              <w:tab w:val="right" w:leader="dot" w:pos="10790"/>
            </w:tabs>
            <w:rPr>
              <w:noProof/>
            </w:rPr>
          </w:pPr>
          <w:hyperlink w:anchor="_Toc351367218" w:history="1">
            <w:r w:rsidR="009851CA" w:rsidRPr="00877865">
              <w:rPr>
                <w:rStyle w:val="Hyperlink"/>
                <w:noProof/>
              </w:rPr>
              <w:t>C.5  52.216-18  ORDERING  (OCT 1995)</w:t>
            </w:r>
            <w:r w:rsidR="009851CA">
              <w:rPr>
                <w:noProof/>
                <w:webHidden/>
              </w:rPr>
              <w:tab/>
            </w:r>
            <w:r w:rsidR="009851CA">
              <w:rPr>
                <w:noProof/>
                <w:webHidden/>
              </w:rPr>
              <w:fldChar w:fldCharType="begin"/>
            </w:r>
            <w:r w:rsidR="009851CA">
              <w:rPr>
                <w:noProof/>
                <w:webHidden/>
              </w:rPr>
              <w:instrText xml:space="preserve"> PAGEREF _Toc351367218 \h </w:instrText>
            </w:r>
            <w:r w:rsidR="009851CA">
              <w:rPr>
                <w:noProof/>
                <w:webHidden/>
              </w:rPr>
            </w:r>
            <w:r w:rsidR="009851CA">
              <w:rPr>
                <w:noProof/>
                <w:webHidden/>
              </w:rPr>
              <w:fldChar w:fldCharType="separate"/>
            </w:r>
            <w:r w:rsidR="009851CA">
              <w:rPr>
                <w:noProof/>
                <w:webHidden/>
              </w:rPr>
              <w:t>45</w:t>
            </w:r>
            <w:r w:rsidR="009851CA">
              <w:rPr>
                <w:noProof/>
                <w:webHidden/>
              </w:rPr>
              <w:fldChar w:fldCharType="end"/>
            </w:r>
          </w:hyperlink>
        </w:p>
        <w:p w:rsidR="009851CA" w:rsidRDefault="006556F5">
          <w:pPr>
            <w:pStyle w:val="TOC2"/>
            <w:tabs>
              <w:tab w:val="right" w:leader="dot" w:pos="10790"/>
            </w:tabs>
            <w:rPr>
              <w:noProof/>
            </w:rPr>
          </w:pPr>
          <w:hyperlink w:anchor="_Toc351367219" w:history="1">
            <w:r w:rsidR="009851CA" w:rsidRPr="00877865">
              <w:rPr>
                <w:rStyle w:val="Hyperlink"/>
                <w:noProof/>
              </w:rPr>
              <w:t>C.6  52.216-19  ORDER LIMITATIONS  (OCT 1995)</w:t>
            </w:r>
            <w:r w:rsidR="009851CA">
              <w:rPr>
                <w:noProof/>
                <w:webHidden/>
              </w:rPr>
              <w:tab/>
            </w:r>
            <w:r w:rsidR="009851CA">
              <w:rPr>
                <w:noProof/>
                <w:webHidden/>
              </w:rPr>
              <w:fldChar w:fldCharType="begin"/>
            </w:r>
            <w:r w:rsidR="009851CA">
              <w:rPr>
                <w:noProof/>
                <w:webHidden/>
              </w:rPr>
              <w:instrText xml:space="preserve"> PAGEREF _Toc351367219 \h </w:instrText>
            </w:r>
            <w:r w:rsidR="009851CA">
              <w:rPr>
                <w:noProof/>
                <w:webHidden/>
              </w:rPr>
            </w:r>
            <w:r w:rsidR="009851CA">
              <w:rPr>
                <w:noProof/>
                <w:webHidden/>
              </w:rPr>
              <w:fldChar w:fldCharType="separate"/>
            </w:r>
            <w:r w:rsidR="009851CA">
              <w:rPr>
                <w:noProof/>
                <w:webHidden/>
              </w:rPr>
              <w:t>46</w:t>
            </w:r>
            <w:r w:rsidR="009851CA">
              <w:rPr>
                <w:noProof/>
                <w:webHidden/>
              </w:rPr>
              <w:fldChar w:fldCharType="end"/>
            </w:r>
          </w:hyperlink>
        </w:p>
        <w:p w:rsidR="009851CA" w:rsidRDefault="006556F5">
          <w:pPr>
            <w:pStyle w:val="TOC2"/>
            <w:tabs>
              <w:tab w:val="right" w:leader="dot" w:pos="10790"/>
            </w:tabs>
            <w:rPr>
              <w:noProof/>
            </w:rPr>
          </w:pPr>
          <w:hyperlink w:anchor="_Toc351367220" w:history="1">
            <w:r w:rsidR="009851CA" w:rsidRPr="00877865">
              <w:rPr>
                <w:rStyle w:val="Hyperlink"/>
                <w:noProof/>
              </w:rPr>
              <w:t>C.7  52.216-22  INDEFINITE QUANTITY  (OCT 1995)</w:t>
            </w:r>
            <w:r w:rsidR="009851CA">
              <w:rPr>
                <w:noProof/>
                <w:webHidden/>
              </w:rPr>
              <w:tab/>
            </w:r>
            <w:r w:rsidR="009851CA">
              <w:rPr>
                <w:noProof/>
                <w:webHidden/>
              </w:rPr>
              <w:fldChar w:fldCharType="begin"/>
            </w:r>
            <w:r w:rsidR="009851CA">
              <w:rPr>
                <w:noProof/>
                <w:webHidden/>
              </w:rPr>
              <w:instrText xml:space="preserve"> PAGEREF _Toc351367220 \h </w:instrText>
            </w:r>
            <w:r w:rsidR="009851CA">
              <w:rPr>
                <w:noProof/>
                <w:webHidden/>
              </w:rPr>
            </w:r>
            <w:r w:rsidR="009851CA">
              <w:rPr>
                <w:noProof/>
                <w:webHidden/>
              </w:rPr>
              <w:fldChar w:fldCharType="separate"/>
            </w:r>
            <w:r w:rsidR="009851CA">
              <w:rPr>
                <w:noProof/>
                <w:webHidden/>
              </w:rPr>
              <w:t>46</w:t>
            </w:r>
            <w:r w:rsidR="009851CA">
              <w:rPr>
                <w:noProof/>
                <w:webHidden/>
              </w:rPr>
              <w:fldChar w:fldCharType="end"/>
            </w:r>
          </w:hyperlink>
        </w:p>
        <w:p w:rsidR="009851CA" w:rsidRDefault="006556F5">
          <w:pPr>
            <w:pStyle w:val="TOC2"/>
            <w:tabs>
              <w:tab w:val="right" w:leader="dot" w:pos="10790"/>
            </w:tabs>
            <w:rPr>
              <w:noProof/>
            </w:rPr>
          </w:pPr>
          <w:hyperlink w:anchor="_Toc351367221" w:history="1">
            <w:r w:rsidR="009851CA" w:rsidRPr="00877865">
              <w:rPr>
                <w:rStyle w:val="Hyperlink"/>
                <w:noProof/>
              </w:rPr>
              <w:t>C.8  52.217-8  OPTION TO EXTEND SERVICES  (NOV 1999)</w:t>
            </w:r>
            <w:r w:rsidR="009851CA">
              <w:rPr>
                <w:noProof/>
                <w:webHidden/>
              </w:rPr>
              <w:tab/>
            </w:r>
            <w:r w:rsidR="009851CA">
              <w:rPr>
                <w:noProof/>
                <w:webHidden/>
              </w:rPr>
              <w:fldChar w:fldCharType="begin"/>
            </w:r>
            <w:r w:rsidR="009851CA">
              <w:rPr>
                <w:noProof/>
                <w:webHidden/>
              </w:rPr>
              <w:instrText xml:space="preserve"> PAGEREF _Toc351367221 \h </w:instrText>
            </w:r>
            <w:r w:rsidR="009851CA">
              <w:rPr>
                <w:noProof/>
                <w:webHidden/>
              </w:rPr>
            </w:r>
            <w:r w:rsidR="009851CA">
              <w:rPr>
                <w:noProof/>
                <w:webHidden/>
              </w:rPr>
              <w:fldChar w:fldCharType="separate"/>
            </w:r>
            <w:r w:rsidR="009851CA">
              <w:rPr>
                <w:noProof/>
                <w:webHidden/>
              </w:rPr>
              <w:t>47</w:t>
            </w:r>
            <w:r w:rsidR="009851CA">
              <w:rPr>
                <w:noProof/>
                <w:webHidden/>
              </w:rPr>
              <w:fldChar w:fldCharType="end"/>
            </w:r>
          </w:hyperlink>
        </w:p>
        <w:p w:rsidR="009851CA" w:rsidRDefault="006556F5">
          <w:pPr>
            <w:pStyle w:val="TOC2"/>
            <w:tabs>
              <w:tab w:val="right" w:leader="dot" w:pos="10790"/>
            </w:tabs>
            <w:rPr>
              <w:noProof/>
            </w:rPr>
          </w:pPr>
          <w:hyperlink w:anchor="_Toc351367222" w:history="1">
            <w:r w:rsidR="009851CA" w:rsidRPr="00877865">
              <w:rPr>
                <w:rStyle w:val="Hyperlink"/>
                <w:noProof/>
              </w:rPr>
              <w:t>C.9  52.217-9  OPTION TO EXTEND THE TERM OF THE CONTRACT (MAR 2000)</w:t>
            </w:r>
            <w:r w:rsidR="009851CA">
              <w:rPr>
                <w:noProof/>
                <w:webHidden/>
              </w:rPr>
              <w:tab/>
            </w:r>
            <w:r w:rsidR="009851CA">
              <w:rPr>
                <w:noProof/>
                <w:webHidden/>
              </w:rPr>
              <w:fldChar w:fldCharType="begin"/>
            </w:r>
            <w:r w:rsidR="009851CA">
              <w:rPr>
                <w:noProof/>
                <w:webHidden/>
              </w:rPr>
              <w:instrText xml:space="preserve"> PAGEREF _Toc351367222 \h </w:instrText>
            </w:r>
            <w:r w:rsidR="009851CA">
              <w:rPr>
                <w:noProof/>
                <w:webHidden/>
              </w:rPr>
            </w:r>
            <w:r w:rsidR="009851CA">
              <w:rPr>
                <w:noProof/>
                <w:webHidden/>
              </w:rPr>
              <w:fldChar w:fldCharType="separate"/>
            </w:r>
            <w:r w:rsidR="009851CA">
              <w:rPr>
                <w:noProof/>
                <w:webHidden/>
              </w:rPr>
              <w:t>47</w:t>
            </w:r>
            <w:r w:rsidR="009851CA">
              <w:rPr>
                <w:noProof/>
                <w:webHidden/>
              </w:rPr>
              <w:fldChar w:fldCharType="end"/>
            </w:r>
          </w:hyperlink>
        </w:p>
        <w:p w:rsidR="009851CA" w:rsidRDefault="006556F5">
          <w:pPr>
            <w:pStyle w:val="TOC2"/>
            <w:tabs>
              <w:tab w:val="right" w:leader="dot" w:pos="10790"/>
            </w:tabs>
            <w:rPr>
              <w:noProof/>
            </w:rPr>
          </w:pPr>
          <w:hyperlink w:anchor="_Toc351367223" w:history="1">
            <w:r w:rsidR="009851CA" w:rsidRPr="00877865">
              <w:rPr>
                <w:rStyle w:val="Hyperlink"/>
                <w:noProof/>
              </w:rPr>
              <w:t>C.10  52.219-9  SMALL BUSINESS SUBCONTRACTING PLAN (JAN 2011) ALTERNATE II (OCT 2001)</w:t>
            </w:r>
            <w:r w:rsidR="009851CA">
              <w:rPr>
                <w:noProof/>
                <w:webHidden/>
              </w:rPr>
              <w:tab/>
            </w:r>
            <w:r w:rsidR="009851CA">
              <w:rPr>
                <w:noProof/>
                <w:webHidden/>
              </w:rPr>
              <w:fldChar w:fldCharType="begin"/>
            </w:r>
            <w:r w:rsidR="009851CA">
              <w:rPr>
                <w:noProof/>
                <w:webHidden/>
              </w:rPr>
              <w:instrText xml:space="preserve"> PAGEREF _Toc351367223 \h </w:instrText>
            </w:r>
            <w:r w:rsidR="009851CA">
              <w:rPr>
                <w:noProof/>
                <w:webHidden/>
              </w:rPr>
            </w:r>
            <w:r w:rsidR="009851CA">
              <w:rPr>
                <w:noProof/>
                <w:webHidden/>
              </w:rPr>
              <w:fldChar w:fldCharType="separate"/>
            </w:r>
            <w:r w:rsidR="009851CA">
              <w:rPr>
                <w:noProof/>
                <w:webHidden/>
              </w:rPr>
              <w:t>47</w:t>
            </w:r>
            <w:r w:rsidR="009851CA">
              <w:rPr>
                <w:noProof/>
                <w:webHidden/>
              </w:rPr>
              <w:fldChar w:fldCharType="end"/>
            </w:r>
          </w:hyperlink>
        </w:p>
        <w:p w:rsidR="009851CA" w:rsidRDefault="006556F5">
          <w:pPr>
            <w:pStyle w:val="TOC2"/>
            <w:tabs>
              <w:tab w:val="right" w:leader="dot" w:pos="10790"/>
            </w:tabs>
            <w:rPr>
              <w:noProof/>
            </w:rPr>
          </w:pPr>
          <w:hyperlink w:anchor="_Toc351367224" w:history="1">
            <w:r w:rsidR="009851CA" w:rsidRPr="00877865">
              <w:rPr>
                <w:rStyle w:val="Hyperlink"/>
                <w:noProof/>
              </w:rPr>
              <w:t>C.11  52.224-1  PRIVACY ACT NOTIFICATION  (APR 1984)</w:t>
            </w:r>
            <w:r w:rsidR="009851CA">
              <w:rPr>
                <w:noProof/>
                <w:webHidden/>
              </w:rPr>
              <w:tab/>
            </w:r>
            <w:r w:rsidR="009851CA">
              <w:rPr>
                <w:noProof/>
                <w:webHidden/>
              </w:rPr>
              <w:fldChar w:fldCharType="begin"/>
            </w:r>
            <w:r w:rsidR="009851CA">
              <w:rPr>
                <w:noProof/>
                <w:webHidden/>
              </w:rPr>
              <w:instrText xml:space="preserve"> PAGEREF _Toc351367224 \h </w:instrText>
            </w:r>
            <w:r w:rsidR="009851CA">
              <w:rPr>
                <w:noProof/>
                <w:webHidden/>
              </w:rPr>
            </w:r>
            <w:r w:rsidR="009851CA">
              <w:rPr>
                <w:noProof/>
                <w:webHidden/>
              </w:rPr>
              <w:fldChar w:fldCharType="separate"/>
            </w:r>
            <w:r w:rsidR="009851CA">
              <w:rPr>
                <w:noProof/>
                <w:webHidden/>
              </w:rPr>
              <w:t>55</w:t>
            </w:r>
            <w:r w:rsidR="009851CA">
              <w:rPr>
                <w:noProof/>
                <w:webHidden/>
              </w:rPr>
              <w:fldChar w:fldCharType="end"/>
            </w:r>
          </w:hyperlink>
        </w:p>
        <w:p w:rsidR="009851CA" w:rsidRDefault="006556F5">
          <w:pPr>
            <w:pStyle w:val="TOC2"/>
            <w:tabs>
              <w:tab w:val="right" w:leader="dot" w:pos="10790"/>
            </w:tabs>
            <w:rPr>
              <w:noProof/>
            </w:rPr>
          </w:pPr>
          <w:hyperlink w:anchor="_Toc351367225" w:history="1">
            <w:r w:rsidR="009851CA" w:rsidRPr="00877865">
              <w:rPr>
                <w:rStyle w:val="Hyperlink"/>
                <w:noProof/>
              </w:rPr>
              <w:t>C.12  52.224-2  PRIVACY ACT  (APR 1984)</w:t>
            </w:r>
            <w:r w:rsidR="009851CA">
              <w:rPr>
                <w:noProof/>
                <w:webHidden/>
              </w:rPr>
              <w:tab/>
            </w:r>
            <w:r w:rsidR="009851CA">
              <w:rPr>
                <w:noProof/>
                <w:webHidden/>
              </w:rPr>
              <w:fldChar w:fldCharType="begin"/>
            </w:r>
            <w:r w:rsidR="009851CA">
              <w:rPr>
                <w:noProof/>
                <w:webHidden/>
              </w:rPr>
              <w:instrText xml:space="preserve"> PAGEREF _Toc351367225 \h </w:instrText>
            </w:r>
            <w:r w:rsidR="009851CA">
              <w:rPr>
                <w:noProof/>
                <w:webHidden/>
              </w:rPr>
            </w:r>
            <w:r w:rsidR="009851CA">
              <w:rPr>
                <w:noProof/>
                <w:webHidden/>
              </w:rPr>
              <w:fldChar w:fldCharType="separate"/>
            </w:r>
            <w:r w:rsidR="009851CA">
              <w:rPr>
                <w:noProof/>
                <w:webHidden/>
              </w:rPr>
              <w:t>55</w:t>
            </w:r>
            <w:r w:rsidR="009851CA">
              <w:rPr>
                <w:noProof/>
                <w:webHidden/>
              </w:rPr>
              <w:fldChar w:fldCharType="end"/>
            </w:r>
          </w:hyperlink>
        </w:p>
        <w:p w:rsidR="009851CA" w:rsidRDefault="006556F5">
          <w:pPr>
            <w:pStyle w:val="TOC2"/>
            <w:tabs>
              <w:tab w:val="right" w:leader="dot" w:pos="10790"/>
            </w:tabs>
            <w:rPr>
              <w:noProof/>
            </w:rPr>
          </w:pPr>
          <w:hyperlink w:anchor="_Toc351367226" w:history="1">
            <w:r w:rsidR="009851CA" w:rsidRPr="00877865">
              <w:rPr>
                <w:rStyle w:val="Hyperlink"/>
                <w:noProof/>
              </w:rPr>
              <w:t>C.13  52.228-5  INSURANCE - WORK ON A GOVERNMENT INSTALLATION (JAN 1997)</w:t>
            </w:r>
            <w:r w:rsidR="009851CA">
              <w:rPr>
                <w:noProof/>
                <w:webHidden/>
              </w:rPr>
              <w:tab/>
            </w:r>
            <w:r w:rsidR="009851CA">
              <w:rPr>
                <w:noProof/>
                <w:webHidden/>
              </w:rPr>
              <w:fldChar w:fldCharType="begin"/>
            </w:r>
            <w:r w:rsidR="009851CA">
              <w:rPr>
                <w:noProof/>
                <w:webHidden/>
              </w:rPr>
              <w:instrText xml:space="preserve"> PAGEREF _Toc351367226 \h </w:instrText>
            </w:r>
            <w:r w:rsidR="009851CA">
              <w:rPr>
                <w:noProof/>
                <w:webHidden/>
              </w:rPr>
            </w:r>
            <w:r w:rsidR="009851CA">
              <w:rPr>
                <w:noProof/>
                <w:webHidden/>
              </w:rPr>
              <w:fldChar w:fldCharType="separate"/>
            </w:r>
            <w:r w:rsidR="009851CA">
              <w:rPr>
                <w:noProof/>
                <w:webHidden/>
              </w:rPr>
              <w:t>56</w:t>
            </w:r>
            <w:r w:rsidR="009851CA">
              <w:rPr>
                <w:noProof/>
                <w:webHidden/>
              </w:rPr>
              <w:fldChar w:fldCharType="end"/>
            </w:r>
          </w:hyperlink>
        </w:p>
        <w:p w:rsidR="009851CA" w:rsidRDefault="006556F5">
          <w:pPr>
            <w:pStyle w:val="TOC2"/>
            <w:tabs>
              <w:tab w:val="right" w:leader="dot" w:pos="10790"/>
            </w:tabs>
            <w:rPr>
              <w:noProof/>
            </w:rPr>
          </w:pPr>
          <w:hyperlink w:anchor="_Toc351367227" w:history="1">
            <w:r w:rsidR="009851CA" w:rsidRPr="00877865">
              <w:rPr>
                <w:rStyle w:val="Hyperlink"/>
                <w:noProof/>
              </w:rPr>
              <w:t>C.14  52.237-3  CONTINUITY OF SERVICES  (JAN 1991)</w:t>
            </w:r>
            <w:r w:rsidR="009851CA">
              <w:rPr>
                <w:noProof/>
                <w:webHidden/>
              </w:rPr>
              <w:tab/>
            </w:r>
            <w:r w:rsidR="009851CA">
              <w:rPr>
                <w:noProof/>
                <w:webHidden/>
              </w:rPr>
              <w:fldChar w:fldCharType="begin"/>
            </w:r>
            <w:r w:rsidR="009851CA">
              <w:rPr>
                <w:noProof/>
                <w:webHidden/>
              </w:rPr>
              <w:instrText xml:space="preserve"> PAGEREF _Toc351367227 \h </w:instrText>
            </w:r>
            <w:r w:rsidR="009851CA">
              <w:rPr>
                <w:noProof/>
                <w:webHidden/>
              </w:rPr>
            </w:r>
            <w:r w:rsidR="009851CA">
              <w:rPr>
                <w:noProof/>
                <w:webHidden/>
              </w:rPr>
              <w:fldChar w:fldCharType="separate"/>
            </w:r>
            <w:r w:rsidR="009851CA">
              <w:rPr>
                <w:noProof/>
                <w:webHidden/>
              </w:rPr>
              <w:t>56</w:t>
            </w:r>
            <w:r w:rsidR="009851CA">
              <w:rPr>
                <w:noProof/>
                <w:webHidden/>
              </w:rPr>
              <w:fldChar w:fldCharType="end"/>
            </w:r>
          </w:hyperlink>
        </w:p>
        <w:p w:rsidR="009851CA" w:rsidRDefault="006556F5">
          <w:pPr>
            <w:pStyle w:val="TOC2"/>
            <w:tabs>
              <w:tab w:val="right" w:leader="dot" w:pos="10790"/>
            </w:tabs>
            <w:rPr>
              <w:noProof/>
            </w:rPr>
          </w:pPr>
          <w:hyperlink w:anchor="_Toc351367228" w:history="1">
            <w:r w:rsidR="009851CA" w:rsidRPr="00877865">
              <w:rPr>
                <w:rStyle w:val="Hyperlink"/>
                <w:noProof/>
              </w:rPr>
              <w:t>C.15  INDEMNIFICATION AND MEDICAL LIABILITY INSURANCE (FAR 52.237-7) (JAN 1997)</w:t>
            </w:r>
            <w:r w:rsidR="009851CA">
              <w:rPr>
                <w:noProof/>
                <w:webHidden/>
              </w:rPr>
              <w:tab/>
            </w:r>
            <w:r w:rsidR="009851CA">
              <w:rPr>
                <w:noProof/>
                <w:webHidden/>
              </w:rPr>
              <w:fldChar w:fldCharType="begin"/>
            </w:r>
            <w:r w:rsidR="009851CA">
              <w:rPr>
                <w:noProof/>
                <w:webHidden/>
              </w:rPr>
              <w:instrText xml:space="preserve"> PAGEREF _Toc351367228 \h </w:instrText>
            </w:r>
            <w:r w:rsidR="009851CA">
              <w:rPr>
                <w:noProof/>
                <w:webHidden/>
              </w:rPr>
            </w:r>
            <w:r w:rsidR="009851CA">
              <w:rPr>
                <w:noProof/>
                <w:webHidden/>
              </w:rPr>
              <w:fldChar w:fldCharType="separate"/>
            </w:r>
            <w:r w:rsidR="009851CA">
              <w:rPr>
                <w:noProof/>
                <w:webHidden/>
              </w:rPr>
              <w:t>57</w:t>
            </w:r>
            <w:r w:rsidR="009851CA">
              <w:rPr>
                <w:noProof/>
                <w:webHidden/>
              </w:rPr>
              <w:fldChar w:fldCharType="end"/>
            </w:r>
          </w:hyperlink>
        </w:p>
        <w:p w:rsidR="009851CA" w:rsidRDefault="006556F5">
          <w:pPr>
            <w:pStyle w:val="TOC2"/>
            <w:tabs>
              <w:tab w:val="right" w:leader="dot" w:pos="10790"/>
            </w:tabs>
            <w:rPr>
              <w:noProof/>
            </w:rPr>
          </w:pPr>
          <w:hyperlink w:anchor="_Toc351367229" w:history="1">
            <w:r w:rsidR="009851CA" w:rsidRPr="00877865">
              <w:rPr>
                <w:rStyle w:val="Hyperlink"/>
                <w:noProof/>
              </w:rPr>
              <w:t>C.16   SUPPLEMENTAL INSURANCE REQUIREMENTS</w:t>
            </w:r>
            <w:r w:rsidR="009851CA">
              <w:rPr>
                <w:noProof/>
                <w:webHidden/>
              </w:rPr>
              <w:tab/>
            </w:r>
            <w:r w:rsidR="009851CA">
              <w:rPr>
                <w:noProof/>
                <w:webHidden/>
              </w:rPr>
              <w:fldChar w:fldCharType="begin"/>
            </w:r>
            <w:r w:rsidR="009851CA">
              <w:rPr>
                <w:noProof/>
                <w:webHidden/>
              </w:rPr>
              <w:instrText xml:space="preserve"> PAGEREF _Toc351367229 \h </w:instrText>
            </w:r>
            <w:r w:rsidR="009851CA">
              <w:rPr>
                <w:noProof/>
                <w:webHidden/>
              </w:rPr>
            </w:r>
            <w:r w:rsidR="009851CA">
              <w:rPr>
                <w:noProof/>
                <w:webHidden/>
              </w:rPr>
              <w:fldChar w:fldCharType="separate"/>
            </w:r>
            <w:r w:rsidR="009851CA">
              <w:rPr>
                <w:noProof/>
                <w:webHidden/>
              </w:rPr>
              <w:t>58</w:t>
            </w:r>
            <w:r w:rsidR="009851CA">
              <w:rPr>
                <w:noProof/>
                <w:webHidden/>
              </w:rPr>
              <w:fldChar w:fldCharType="end"/>
            </w:r>
          </w:hyperlink>
        </w:p>
        <w:p w:rsidR="009851CA" w:rsidRDefault="006556F5">
          <w:pPr>
            <w:pStyle w:val="TOC2"/>
            <w:tabs>
              <w:tab w:val="right" w:leader="dot" w:pos="10790"/>
            </w:tabs>
            <w:rPr>
              <w:noProof/>
            </w:rPr>
          </w:pPr>
          <w:hyperlink w:anchor="_Toc351367230" w:history="1">
            <w:r w:rsidR="009851CA" w:rsidRPr="00877865">
              <w:rPr>
                <w:rStyle w:val="Hyperlink"/>
                <w:noProof/>
              </w:rPr>
              <w:t>C.17  52.232-19  AVAILABILITY OF FUNDS FOR THE NEXT FISCAL YEAR  (APR 1984)</w:t>
            </w:r>
            <w:r w:rsidR="009851CA">
              <w:rPr>
                <w:noProof/>
                <w:webHidden/>
              </w:rPr>
              <w:tab/>
            </w:r>
            <w:r w:rsidR="009851CA">
              <w:rPr>
                <w:noProof/>
                <w:webHidden/>
              </w:rPr>
              <w:fldChar w:fldCharType="begin"/>
            </w:r>
            <w:r w:rsidR="009851CA">
              <w:rPr>
                <w:noProof/>
                <w:webHidden/>
              </w:rPr>
              <w:instrText xml:space="preserve"> PAGEREF _Toc351367230 \h </w:instrText>
            </w:r>
            <w:r w:rsidR="009851CA">
              <w:rPr>
                <w:noProof/>
                <w:webHidden/>
              </w:rPr>
            </w:r>
            <w:r w:rsidR="009851CA">
              <w:rPr>
                <w:noProof/>
                <w:webHidden/>
              </w:rPr>
              <w:fldChar w:fldCharType="separate"/>
            </w:r>
            <w:r w:rsidR="009851CA">
              <w:rPr>
                <w:noProof/>
                <w:webHidden/>
              </w:rPr>
              <w:t>58</w:t>
            </w:r>
            <w:r w:rsidR="009851CA">
              <w:rPr>
                <w:noProof/>
                <w:webHidden/>
              </w:rPr>
              <w:fldChar w:fldCharType="end"/>
            </w:r>
          </w:hyperlink>
        </w:p>
        <w:p w:rsidR="009851CA" w:rsidRDefault="006556F5">
          <w:pPr>
            <w:pStyle w:val="TOC2"/>
            <w:tabs>
              <w:tab w:val="right" w:leader="dot" w:pos="10790"/>
            </w:tabs>
            <w:rPr>
              <w:noProof/>
            </w:rPr>
          </w:pPr>
          <w:hyperlink w:anchor="_Toc351367231" w:history="1">
            <w:r w:rsidR="009851CA" w:rsidRPr="00877865">
              <w:rPr>
                <w:rStyle w:val="Hyperlink"/>
                <w:noProof/>
              </w:rPr>
              <w:t>C.18  52.232-99  PROVIDING ACCELERATED PAYMENT TO SMALL BUSINESS SUBCONTRACTORS (DEVIATION)  (AUG 2012)</w:t>
            </w:r>
            <w:r w:rsidR="009851CA">
              <w:rPr>
                <w:noProof/>
                <w:webHidden/>
              </w:rPr>
              <w:tab/>
            </w:r>
            <w:r w:rsidR="009851CA">
              <w:rPr>
                <w:noProof/>
                <w:webHidden/>
              </w:rPr>
              <w:fldChar w:fldCharType="begin"/>
            </w:r>
            <w:r w:rsidR="009851CA">
              <w:rPr>
                <w:noProof/>
                <w:webHidden/>
              </w:rPr>
              <w:instrText xml:space="preserve"> PAGEREF _Toc351367231 \h </w:instrText>
            </w:r>
            <w:r w:rsidR="009851CA">
              <w:rPr>
                <w:noProof/>
                <w:webHidden/>
              </w:rPr>
            </w:r>
            <w:r w:rsidR="009851CA">
              <w:rPr>
                <w:noProof/>
                <w:webHidden/>
              </w:rPr>
              <w:fldChar w:fldCharType="separate"/>
            </w:r>
            <w:r w:rsidR="009851CA">
              <w:rPr>
                <w:noProof/>
                <w:webHidden/>
              </w:rPr>
              <w:t>59</w:t>
            </w:r>
            <w:r w:rsidR="009851CA">
              <w:rPr>
                <w:noProof/>
                <w:webHidden/>
              </w:rPr>
              <w:fldChar w:fldCharType="end"/>
            </w:r>
          </w:hyperlink>
        </w:p>
        <w:p w:rsidR="009851CA" w:rsidRDefault="006556F5">
          <w:pPr>
            <w:pStyle w:val="TOC2"/>
            <w:tabs>
              <w:tab w:val="right" w:leader="dot" w:pos="10790"/>
            </w:tabs>
            <w:rPr>
              <w:noProof/>
            </w:rPr>
          </w:pPr>
          <w:hyperlink w:anchor="_Toc351367232" w:history="1">
            <w:r w:rsidR="009851CA" w:rsidRPr="00877865">
              <w:rPr>
                <w:rStyle w:val="Hyperlink"/>
                <w:noProof/>
              </w:rPr>
              <w:t>C.19  VAAR 852.203-70 COMMERCIAL ADVERTISING (JAN 2008)</w:t>
            </w:r>
            <w:r w:rsidR="009851CA">
              <w:rPr>
                <w:noProof/>
                <w:webHidden/>
              </w:rPr>
              <w:tab/>
            </w:r>
            <w:r w:rsidR="009851CA">
              <w:rPr>
                <w:noProof/>
                <w:webHidden/>
              </w:rPr>
              <w:fldChar w:fldCharType="begin"/>
            </w:r>
            <w:r w:rsidR="009851CA">
              <w:rPr>
                <w:noProof/>
                <w:webHidden/>
              </w:rPr>
              <w:instrText xml:space="preserve"> PAGEREF _Toc351367232 \h </w:instrText>
            </w:r>
            <w:r w:rsidR="009851CA">
              <w:rPr>
                <w:noProof/>
                <w:webHidden/>
              </w:rPr>
            </w:r>
            <w:r w:rsidR="009851CA">
              <w:rPr>
                <w:noProof/>
                <w:webHidden/>
              </w:rPr>
              <w:fldChar w:fldCharType="separate"/>
            </w:r>
            <w:r w:rsidR="009851CA">
              <w:rPr>
                <w:noProof/>
                <w:webHidden/>
              </w:rPr>
              <w:t>59</w:t>
            </w:r>
            <w:r w:rsidR="009851CA">
              <w:rPr>
                <w:noProof/>
                <w:webHidden/>
              </w:rPr>
              <w:fldChar w:fldCharType="end"/>
            </w:r>
          </w:hyperlink>
        </w:p>
        <w:p w:rsidR="009851CA" w:rsidRDefault="006556F5">
          <w:pPr>
            <w:pStyle w:val="TOC2"/>
            <w:tabs>
              <w:tab w:val="right" w:leader="dot" w:pos="10790"/>
            </w:tabs>
            <w:rPr>
              <w:noProof/>
            </w:rPr>
          </w:pPr>
          <w:hyperlink w:anchor="_Toc351367233" w:history="1">
            <w:r w:rsidR="009851CA" w:rsidRPr="00877865">
              <w:rPr>
                <w:rStyle w:val="Hyperlink"/>
                <w:noProof/>
              </w:rPr>
              <w:t>C.20  VAAR 852.216-70  ESTIMATED QUANTITIES (APR 1984)</w:t>
            </w:r>
            <w:r w:rsidR="009851CA">
              <w:rPr>
                <w:noProof/>
                <w:webHidden/>
              </w:rPr>
              <w:tab/>
            </w:r>
            <w:r w:rsidR="009851CA">
              <w:rPr>
                <w:noProof/>
                <w:webHidden/>
              </w:rPr>
              <w:fldChar w:fldCharType="begin"/>
            </w:r>
            <w:r w:rsidR="009851CA">
              <w:rPr>
                <w:noProof/>
                <w:webHidden/>
              </w:rPr>
              <w:instrText xml:space="preserve"> PAGEREF _Toc351367233 \h </w:instrText>
            </w:r>
            <w:r w:rsidR="009851CA">
              <w:rPr>
                <w:noProof/>
                <w:webHidden/>
              </w:rPr>
            </w:r>
            <w:r w:rsidR="009851CA">
              <w:rPr>
                <w:noProof/>
                <w:webHidden/>
              </w:rPr>
              <w:fldChar w:fldCharType="separate"/>
            </w:r>
            <w:r w:rsidR="009851CA">
              <w:rPr>
                <w:noProof/>
                <w:webHidden/>
              </w:rPr>
              <w:t>59</w:t>
            </w:r>
            <w:r w:rsidR="009851CA">
              <w:rPr>
                <w:noProof/>
                <w:webHidden/>
              </w:rPr>
              <w:fldChar w:fldCharType="end"/>
            </w:r>
          </w:hyperlink>
        </w:p>
        <w:p w:rsidR="009851CA" w:rsidRDefault="006556F5">
          <w:pPr>
            <w:pStyle w:val="TOC2"/>
            <w:tabs>
              <w:tab w:val="right" w:leader="dot" w:pos="10790"/>
            </w:tabs>
            <w:rPr>
              <w:noProof/>
            </w:rPr>
          </w:pPr>
          <w:hyperlink w:anchor="_Toc351367234" w:history="1">
            <w:r w:rsidR="009851CA" w:rsidRPr="00877865">
              <w:rPr>
                <w:rStyle w:val="Hyperlink"/>
                <w:noProof/>
              </w:rPr>
              <w:t>C.21  VAAR 852.219-9  VA SMALL BUSINESS SUBCONTRACTING PLAN MINIMUM REQUIREMENTS (DEC 2009)</w:t>
            </w:r>
            <w:r w:rsidR="009851CA">
              <w:rPr>
                <w:noProof/>
                <w:webHidden/>
              </w:rPr>
              <w:tab/>
            </w:r>
            <w:r w:rsidR="009851CA">
              <w:rPr>
                <w:noProof/>
                <w:webHidden/>
              </w:rPr>
              <w:fldChar w:fldCharType="begin"/>
            </w:r>
            <w:r w:rsidR="009851CA">
              <w:rPr>
                <w:noProof/>
                <w:webHidden/>
              </w:rPr>
              <w:instrText xml:space="preserve"> PAGEREF _Toc351367234 \h </w:instrText>
            </w:r>
            <w:r w:rsidR="009851CA">
              <w:rPr>
                <w:noProof/>
                <w:webHidden/>
              </w:rPr>
            </w:r>
            <w:r w:rsidR="009851CA">
              <w:rPr>
                <w:noProof/>
                <w:webHidden/>
              </w:rPr>
              <w:fldChar w:fldCharType="separate"/>
            </w:r>
            <w:r w:rsidR="009851CA">
              <w:rPr>
                <w:noProof/>
                <w:webHidden/>
              </w:rPr>
              <w:t>59</w:t>
            </w:r>
            <w:r w:rsidR="009851CA">
              <w:rPr>
                <w:noProof/>
                <w:webHidden/>
              </w:rPr>
              <w:fldChar w:fldCharType="end"/>
            </w:r>
          </w:hyperlink>
        </w:p>
        <w:p w:rsidR="009851CA" w:rsidRDefault="006556F5">
          <w:pPr>
            <w:pStyle w:val="TOC2"/>
            <w:tabs>
              <w:tab w:val="right" w:leader="dot" w:pos="10790"/>
            </w:tabs>
            <w:rPr>
              <w:noProof/>
            </w:rPr>
          </w:pPr>
          <w:hyperlink w:anchor="_Toc351367235" w:history="1">
            <w:r w:rsidR="009851CA" w:rsidRPr="00877865">
              <w:rPr>
                <w:rStyle w:val="Hyperlink"/>
                <w:noProof/>
              </w:rPr>
              <w:t>C.22  852.232-72 ELECTRONIC SUBMISSION OF PAYMENT REQUESTS (NOV 2012)</w:t>
            </w:r>
            <w:r w:rsidR="009851CA">
              <w:rPr>
                <w:noProof/>
                <w:webHidden/>
              </w:rPr>
              <w:tab/>
            </w:r>
            <w:r w:rsidR="009851CA">
              <w:rPr>
                <w:noProof/>
                <w:webHidden/>
              </w:rPr>
              <w:fldChar w:fldCharType="begin"/>
            </w:r>
            <w:r w:rsidR="009851CA">
              <w:rPr>
                <w:noProof/>
                <w:webHidden/>
              </w:rPr>
              <w:instrText xml:space="preserve"> PAGEREF _Toc351367235 \h </w:instrText>
            </w:r>
            <w:r w:rsidR="009851CA">
              <w:rPr>
                <w:noProof/>
                <w:webHidden/>
              </w:rPr>
            </w:r>
            <w:r w:rsidR="009851CA">
              <w:rPr>
                <w:noProof/>
                <w:webHidden/>
              </w:rPr>
              <w:fldChar w:fldCharType="separate"/>
            </w:r>
            <w:r w:rsidR="009851CA">
              <w:rPr>
                <w:noProof/>
                <w:webHidden/>
              </w:rPr>
              <w:t>60</w:t>
            </w:r>
            <w:r w:rsidR="009851CA">
              <w:rPr>
                <w:noProof/>
                <w:webHidden/>
              </w:rPr>
              <w:fldChar w:fldCharType="end"/>
            </w:r>
          </w:hyperlink>
        </w:p>
        <w:p w:rsidR="009851CA" w:rsidRDefault="006556F5">
          <w:pPr>
            <w:pStyle w:val="TOC2"/>
            <w:tabs>
              <w:tab w:val="right" w:leader="dot" w:pos="10790"/>
            </w:tabs>
            <w:rPr>
              <w:noProof/>
            </w:rPr>
          </w:pPr>
          <w:hyperlink w:anchor="_Toc351367236" w:history="1">
            <w:r w:rsidR="009851CA" w:rsidRPr="00877865">
              <w:rPr>
                <w:rStyle w:val="Hyperlink"/>
                <w:noProof/>
              </w:rPr>
              <w:t>C.23  VAAR 852.237-7  INDEMNIFICATION AND MEDICAL LIABILITY INSURANCE (JAN 2008)</w:t>
            </w:r>
            <w:r w:rsidR="009851CA">
              <w:rPr>
                <w:noProof/>
                <w:webHidden/>
              </w:rPr>
              <w:tab/>
            </w:r>
            <w:r w:rsidR="009851CA">
              <w:rPr>
                <w:noProof/>
                <w:webHidden/>
              </w:rPr>
              <w:fldChar w:fldCharType="begin"/>
            </w:r>
            <w:r w:rsidR="009851CA">
              <w:rPr>
                <w:noProof/>
                <w:webHidden/>
              </w:rPr>
              <w:instrText xml:space="preserve"> PAGEREF _Toc351367236 \h </w:instrText>
            </w:r>
            <w:r w:rsidR="009851CA">
              <w:rPr>
                <w:noProof/>
                <w:webHidden/>
              </w:rPr>
            </w:r>
            <w:r w:rsidR="009851CA">
              <w:rPr>
                <w:noProof/>
                <w:webHidden/>
              </w:rPr>
              <w:fldChar w:fldCharType="separate"/>
            </w:r>
            <w:r w:rsidR="009851CA">
              <w:rPr>
                <w:noProof/>
                <w:webHidden/>
              </w:rPr>
              <w:t>61</w:t>
            </w:r>
            <w:r w:rsidR="009851CA">
              <w:rPr>
                <w:noProof/>
                <w:webHidden/>
              </w:rPr>
              <w:fldChar w:fldCharType="end"/>
            </w:r>
          </w:hyperlink>
        </w:p>
        <w:p w:rsidR="009851CA" w:rsidRDefault="006556F5">
          <w:pPr>
            <w:pStyle w:val="TOC2"/>
            <w:tabs>
              <w:tab w:val="right" w:leader="dot" w:pos="10790"/>
            </w:tabs>
            <w:rPr>
              <w:noProof/>
            </w:rPr>
          </w:pPr>
          <w:hyperlink w:anchor="_Toc351367237" w:history="1">
            <w:r w:rsidR="009851CA" w:rsidRPr="00877865">
              <w:rPr>
                <w:rStyle w:val="Hyperlink"/>
                <w:noProof/>
              </w:rPr>
              <w:t>C.24  VAAR 852.237-70 CONTRACTOR RESPONSIBILITIES (APR 1984)</w:t>
            </w:r>
            <w:r w:rsidR="009851CA">
              <w:rPr>
                <w:noProof/>
                <w:webHidden/>
              </w:rPr>
              <w:tab/>
            </w:r>
            <w:r w:rsidR="009851CA">
              <w:rPr>
                <w:noProof/>
                <w:webHidden/>
              </w:rPr>
              <w:fldChar w:fldCharType="begin"/>
            </w:r>
            <w:r w:rsidR="009851CA">
              <w:rPr>
                <w:noProof/>
                <w:webHidden/>
              </w:rPr>
              <w:instrText xml:space="preserve"> PAGEREF _Toc351367237 \h </w:instrText>
            </w:r>
            <w:r w:rsidR="009851CA">
              <w:rPr>
                <w:noProof/>
                <w:webHidden/>
              </w:rPr>
            </w:r>
            <w:r w:rsidR="009851CA">
              <w:rPr>
                <w:noProof/>
                <w:webHidden/>
              </w:rPr>
              <w:fldChar w:fldCharType="separate"/>
            </w:r>
            <w:r w:rsidR="009851CA">
              <w:rPr>
                <w:noProof/>
                <w:webHidden/>
              </w:rPr>
              <w:t>62</w:t>
            </w:r>
            <w:r w:rsidR="009851CA">
              <w:rPr>
                <w:noProof/>
                <w:webHidden/>
              </w:rPr>
              <w:fldChar w:fldCharType="end"/>
            </w:r>
          </w:hyperlink>
        </w:p>
        <w:p w:rsidR="009851CA" w:rsidRDefault="006556F5">
          <w:pPr>
            <w:pStyle w:val="TOC2"/>
            <w:tabs>
              <w:tab w:val="right" w:leader="dot" w:pos="10790"/>
            </w:tabs>
            <w:rPr>
              <w:noProof/>
            </w:rPr>
          </w:pPr>
          <w:hyperlink w:anchor="_Toc351367238" w:history="1">
            <w:r w:rsidR="009851CA" w:rsidRPr="00877865">
              <w:rPr>
                <w:rStyle w:val="Hyperlink"/>
                <w:noProof/>
              </w:rPr>
              <w:t>C.25  VAAR 852.271-70 NONDISCRIMINATION IN SERVICES PROVIDED TO BENEFICIARIES (JAN 2008)</w:t>
            </w:r>
            <w:r w:rsidR="009851CA">
              <w:rPr>
                <w:noProof/>
                <w:webHidden/>
              </w:rPr>
              <w:tab/>
            </w:r>
            <w:r w:rsidR="009851CA">
              <w:rPr>
                <w:noProof/>
                <w:webHidden/>
              </w:rPr>
              <w:fldChar w:fldCharType="begin"/>
            </w:r>
            <w:r w:rsidR="009851CA">
              <w:rPr>
                <w:noProof/>
                <w:webHidden/>
              </w:rPr>
              <w:instrText xml:space="preserve"> PAGEREF _Toc351367238 \h </w:instrText>
            </w:r>
            <w:r w:rsidR="009851CA">
              <w:rPr>
                <w:noProof/>
                <w:webHidden/>
              </w:rPr>
            </w:r>
            <w:r w:rsidR="009851CA">
              <w:rPr>
                <w:noProof/>
                <w:webHidden/>
              </w:rPr>
              <w:fldChar w:fldCharType="separate"/>
            </w:r>
            <w:r w:rsidR="009851CA">
              <w:rPr>
                <w:noProof/>
                <w:webHidden/>
              </w:rPr>
              <w:t>62</w:t>
            </w:r>
            <w:r w:rsidR="009851CA">
              <w:rPr>
                <w:noProof/>
                <w:webHidden/>
              </w:rPr>
              <w:fldChar w:fldCharType="end"/>
            </w:r>
          </w:hyperlink>
        </w:p>
        <w:p w:rsidR="009851CA" w:rsidRDefault="006556F5">
          <w:pPr>
            <w:pStyle w:val="TOC2"/>
            <w:tabs>
              <w:tab w:val="right" w:leader="dot" w:pos="10790"/>
            </w:tabs>
            <w:rPr>
              <w:noProof/>
            </w:rPr>
          </w:pPr>
          <w:hyperlink w:anchor="_Toc351367239" w:history="1">
            <w:r w:rsidR="009851CA" w:rsidRPr="00877865">
              <w:rPr>
                <w:rStyle w:val="Hyperlink"/>
                <w:noProof/>
              </w:rPr>
              <w:t>C.26  52.212-5  CONTRACT TERMS AND CONDITIONS REQUIRED TO IMPLEMENT STATUTES OR EXECUTIVE ORDERS--COMMERCIAL ITEMS (JAN 2013)</w:t>
            </w:r>
            <w:r w:rsidR="009851CA">
              <w:rPr>
                <w:noProof/>
                <w:webHidden/>
              </w:rPr>
              <w:tab/>
            </w:r>
            <w:r w:rsidR="009851CA">
              <w:rPr>
                <w:noProof/>
                <w:webHidden/>
              </w:rPr>
              <w:fldChar w:fldCharType="begin"/>
            </w:r>
            <w:r w:rsidR="009851CA">
              <w:rPr>
                <w:noProof/>
                <w:webHidden/>
              </w:rPr>
              <w:instrText xml:space="preserve"> PAGEREF _Toc351367239 \h </w:instrText>
            </w:r>
            <w:r w:rsidR="009851CA">
              <w:rPr>
                <w:noProof/>
                <w:webHidden/>
              </w:rPr>
            </w:r>
            <w:r w:rsidR="009851CA">
              <w:rPr>
                <w:noProof/>
                <w:webHidden/>
              </w:rPr>
              <w:fldChar w:fldCharType="separate"/>
            </w:r>
            <w:r w:rsidR="009851CA">
              <w:rPr>
                <w:noProof/>
                <w:webHidden/>
              </w:rPr>
              <w:t>63</w:t>
            </w:r>
            <w:r w:rsidR="009851CA">
              <w:rPr>
                <w:noProof/>
                <w:webHidden/>
              </w:rPr>
              <w:fldChar w:fldCharType="end"/>
            </w:r>
          </w:hyperlink>
        </w:p>
        <w:p w:rsidR="009851CA" w:rsidRDefault="006556F5">
          <w:pPr>
            <w:pStyle w:val="TOC1"/>
            <w:tabs>
              <w:tab w:val="right" w:leader="dot" w:pos="10790"/>
            </w:tabs>
            <w:rPr>
              <w:b w:val="0"/>
              <w:bCs w:val="0"/>
              <w:noProof/>
            </w:rPr>
          </w:pPr>
          <w:hyperlink w:anchor="_Toc351367240" w:history="1">
            <w:r w:rsidR="009851CA" w:rsidRPr="00877865">
              <w:rPr>
                <w:rStyle w:val="Hyperlink"/>
                <w:noProof/>
              </w:rPr>
              <w:t>SECTION D - CONTRACT DOCUMENTS, EXHIBITS, OR ATTACHMENTS</w:t>
            </w:r>
            <w:r w:rsidR="009851CA">
              <w:rPr>
                <w:noProof/>
                <w:webHidden/>
              </w:rPr>
              <w:tab/>
            </w:r>
            <w:r w:rsidR="009851CA">
              <w:rPr>
                <w:noProof/>
                <w:webHidden/>
              </w:rPr>
              <w:fldChar w:fldCharType="begin"/>
            </w:r>
            <w:r w:rsidR="009851CA">
              <w:rPr>
                <w:noProof/>
                <w:webHidden/>
              </w:rPr>
              <w:instrText xml:space="preserve"> PAGEREF _Toc351367240 \h </w:instrText>
            </w:r>
            <w:r w:rsidR="009851CA">
              <w:rPr>
                <w:noProof/>
                <w:webHidden/>
              </w:rPr>
            </w:r>
            <w:r w:rsidR="009851CA">
              <w:rPr>
                <w:noProof/>
                <w:webHidden/>
              </w:rPr>
              <w:fldChar w:fldCharType="separate"/>
            </w:r>
            <w:r w:rsidR="009851CA">
              <w:rPr>
                <w:noProof/>
                <w:webHidden/>
              </w:rPr>
              <w:t>69</w:t>
            </w:r>
            <w:r w:rsidR="009851CA">
              <w:rPr>
                <w:noProof/>
                <w:webHidden/>
              </w:rPr>
              <w:fldChar w:fldCharType="end"/>
            </w:r>
          </w:hyperlink>
        </w:p>
        <w:p w:rsidR="009851CA" w:rsidRDefault="006556F5">
          <w:pPr>
            <w:pStyle w:val="TOC1"/>
            <w:tabs>
              <w:tab w:val="right" w:leader="dot" w:pos="10790"/>
            </w:tabs>
            <w:rPr>
              <w:b w:val="0"/>
              <w:bCs w:val="0"/>
              <w:noProof/>
            </w:rPr>
          </w:pPr>
          <w:hyperlink w:anchor="_Toc351367241" w:history="1">
            <w:r w:rsidR="009851CA" w:rsidRPr="00877865">
              <w:rPr>
                <w:rStyle w:val="Hyperlink"/>
                <w:noProof/>
              </w:rPr>
              <w:t>SECTION E - SOLICITATION PROVISIONS</w:t>
            </w:r>
            <w:r w:rsidR="009851CA">
              <w:rPr>
                <w:noProof/>
                <w:webHidden/>
              </w:rPr>
              <w:tab/>
            </w:r>
            <w:r w:rsidR="009851CA">
              <w:rPr>
                <w:noProof/>
                <w:webHidden/>
              </w:rPr>
              <w:fldChar w:fldCharType="begin"/>
            </w:r>
            <w:r w:rsidR="009851CA">
              <w:rPr>
                <w:noProof/>
                <w:webHidden/>
              </w:rPr>
              <w:instrText xml:space="preserve"> PAGEREF _Toc351367241 \h </w:instrText>
            </w:r>
            <w:r w:rsidR="009851CA">
              <w:rPr>
                <w:noProof/>
                <w:webHidden/>
              </w:rPr>
            </w:r>
            <w:r w:rsidR="009851CA">
              <w:rPr>
                <w:noProof/>
                <w:webHidden/>
              </w:rPr>
              <w:fldChar w:fldCharType="separate"/>
            </w:r>
            <w:r w:rsidR="009851CA">
              <w:rPr>
                <w:noProof/>
                <w:webHidden/>
              </w:rPr>
              <w:t>70</w:t>
            </w:r>
            <w:r w:rsidR="009851CA">
              <w:rPr>
                <w:noProof/>
                <w:webHidden/>
              </w:rPr>
              <w:fldChar w:fldCharType="end"/>
            </w:r>
          </w:hyperlink>
        </w:p>
        <w:p w:rsidR="009851CA" w:rsidRDefault="006556F5">
          <w:pPr>
            <w:pStyle w:val="TOC2"/>
            <w:tabs>
              <w:tab w:val="right" w:leader="dot" w:pos="10790"/>
            </w:tabs>
            <w:rPr>
              <w:noProof/>
            </w:rPr>
          </w:pPr>
          <w:hyperlink w:anchor="_Toc351367242" w:history="1">
            <w:r w:rsidR="009851CA" w:rsidRPr="00877865">
              <w:rPr>
                <w:rStyle w:val="Hyperlink"/>
                <w:noProof/>
              </w:rPr>
              <w:t>E.1  52.209-5 REPRESENTATION BY CORPORATIONS REGARDING AN UNPAID TAX LIABILITY OR A FELONY CONVICTION UNDER ANY FEDERAL LAW (DEVIATION)(MAR 2012)</w:t>
            </w:r>
            <w:r w:rsidR="009851CA">
              <w:rPr>
                <w:noProof/>
                <w:webHidden/>
              </w:rPr>
              <w:tab/>
            </w:r>
            <w:r w:rsidR="009851CA">
              <w:rPr>
                <w:noProof/>
                <w:webHidden/>
              </w:rPr>
              <w:fldChar w:fldCharType="begin"/>
            </w:r>
            <w:r w:rsidR="009851CA">
              <w:rPr>
                <w:noProof/>
                <w:webHidden/>
              </w:rPr>
              <w:instrText xml:space="preserve"> PAGEREF _Toc351367242 \h </w:instrText>
            </w:r>
            <w:r w:rsidR="009851CA">
              <w:rPr>
                <w:noProof/>
                <w:webHidden/>
              </w:rPr>
            </w:r>
            <w:r w:rsidR="009851CA">
              <w:rPr>
                <w:noProof/>
                <w:webHidden/>
              </w:rPr>
              <w:fldChar w:fldCharType="separate"/>
            </w:r>
            <w:r w:rsidR="009851CA">
              <w:rPr>
                <w:noProof/>
                <w:webHidden/>
              </w:rPr>
              <w:t>72</w:t>
            </w:r>
            <w:r w:rsidR="009851CA">
              <w:rPr>
                <w:noProof/>
                <w:webHidden/>
              </w:rPr>
              <w:fldChar w:fldCharType="end"/>
            </w:r>
          </w:hyperlink>
        </w:p>
        <w:p w:rsidR="009851CA" w:rsidRDefault="006556F5">
          <w:pPr>
            <w:pStyle w:val="TOC2"/>
            <w:tabs>
              <w:tab w:val="right" w:leader="dot" w:pos="10790"/>
            </w:tabs>
            <w:rPr>
              <w:noProof/>
            </w:rPr>
          </w:pPr>
          <w:hyperlink w:anchor="_Toc351367243" w:history="1">
            <w:r w:rsidR="009851CA" w:rsidRPr="00877865">
              <w:rPr>
                <w:rStyle w:val="Hyperlink"/>
                <w:noProof/>
              </w:rPr>
              <w:t>E.2  52.216-1  TYPE OF CONTRACT  (APR 1984)</w:t>
            </w:r>
            <w:r w:rsidR="009851CA">
              <w:rPr>
                <w:noProof/>
                <w:webHidden/>
              </w:rPr>
              <w:tab/>
            </w:r>
            <w:r w:rsidR="009851CA">
              <w:rPr>
                <w:noProof/>
                <w:webHidden/>
              </w:rPr>
              <w:fldChar w:fldCharType="begin"/>
            </w:r>
            <w:r w:rsidR="009851CA">
              <w:rPr>
                <w:noProof/>
                <w:webHidden/>
              </w:rPr>
              <w:instrText xml:space="preserve"> PAGEREF _Toc351367243 \h </w:instrText>
            </w:r>
            <w:r w:rsidR="009851CA">
              <w:rPr>
                <w:noProof/>
                <w:webHidden/>
              </w:rPr>
            </w:r>
            <w:r w:rsidR="009851CA">
              <w:rPr>
                <w:noProof/>
                <w:webHidden/>
              </w:rPr>
              <w:fldChar w:fldCharType="separate"/>
            </w:r>
            <w:r w:rsidR="009851CA">
              <w:rPr>
                <w:noProof/>
                <w:webHidden/>
              </w:rPr>
              <w:t>73</w:t>
            </w:r>
            <w:r w:rsidR="009851CA">
              <w:rPr>
                <w:noProof/>
                <w:webHidden/>
              </w:rPr>
              <w:fldChar w:fldCharType="end"/>
            </w:r>
          </w:hyperlink>
        </w:p>
        <w:p w:rsidR="009851CA" w:rsidRDefault="006556F5">
          <w:pPr>
            <w:pStyle w:val="TOC2"/>
            <w:tabs>
              <w:tab w:val="right" w:leader="dot" w:pos="10790"/>
            </w:tabs>
            <w:rPr>
              <w:noProof/>
            </w:rPr>
          </w:pPr>
          <w:hyperlink w:anchor="_Toc351367244" w:history="1">
            <w:r w:rsidR="009851CA" w:rsidRPr="00877865">
              <w:rPr>
                <w:rStyle w:val="Hyperlink"/>
                <w:noProof/>
              </w:rPr>
              <w:t>E.3  52.233-2  SERVICE OF PROTEST  (SEP 2006)</w:t>
            </w:r>
            <w:r w:rsidR="009851CA">
              <w:rPr>
                <w:noProof/>
                <w:webHidden/>
              </w:rPr>
              <w:tab/>
            </w:r>
            <w:r w:rsidR="009851CA">
              <w:rPr>
                <w:noProof/>
                <w:webHidden/>
              </w:rPr>
              <w:fldChar w:fldCharType="begin"/>
            </w:r>
            <w:r w:rsidR="009851CA">
              <w:rPr>
                <w:noProof/>
                <w:webHidden/>
              </w:rPr>
              <w:instrText xml:space="preserve"> PAGEREF _Toc351367244 \h </w:instrText>
            </w:r>
            <w:r w:rsidR="009851CA">
              <w:rPr>
                <w:noProof/>
                <w:webHidden/>
              </w:rPr>
            </w:r>
            <w:r w:rsidR="009851CA">
              <w:rPr>
                <w:noProof/>
                <w:webHidden/>
              </w:rPr>
              <w:fldChar w:fldCharType="separate"/>
            </w:r>
            <w:r w:rsidR="009851CA">
              <w:rPr>
                <w:noProof/>
                <w:webHidden/>
              </w:rPr>
              <w:t>73</w:t>
            </w:r>
            <w:r w:rsidR="009851CA">
              <w:rPr>
                <w:noProof/>
                <w:webHidden/>
              </w:rPr>
              <w:fldChar w:fldCharType="end"/>
            </w:r>
          </w:hyperlink>
        </w:p>
        <w:p w:rsidR="009851CA" w:rsidRDefault="006556F5">
          <w:pPr>
            <w:pStyle w:val="TOC2"/>
            <w:tabs>
              <w:tab w:val="right" w:leader="dot" w:pos="10790"/>
            </w:tabs>
            <w:rPr>
              <w:noProof/>
            </w:rPr>
          </w:pPr>
          <w:hyperlink w:anchor="_Toc351367245" w:history="1">
            <w:r w:rsidR="009851CA" w:rsidRPr="00877865">
              <w:rPr>
                <w:rStyle w:val="Hyperlink"/>
                <w:noProof/>
              </w:rPr>
              <w:t>E.4  VAAR 852.233-70  PROTEST CONTENT/ALTERNATIVE DISPUTE RESOLUTION (JAN 2008)</w:t>
            </w:r>
            <w:r w:rsidR="009851CA">
              <w:rPr>
                <w:noProof/>
                <w:webHidden/>
              </w:rPr>
              <w:tab/>
            </w:r>
            <w:r w:rsidR="009851CA">
              <w:rPr>
                <w:noProof/>
                <w:webHidden/>
              </w:rPr>
              <w:fldChar w:fldCharType="begin"/>
            </w:r>
            <w:r w:rsidR="009851CA">
              <w:rPr>
                <w:noProof/>
                <w:webHidden/>
              </w:rPr>
              <w:instrText xml:space="preserve"> PAGEREF _Toc351367245 \h </w:instrText>
            </w:r>
            <w:r w:rsidR="009851CA">
              <w:rPr>
                <w:noProof/>
                <w:webHidden/>
              </w:rPr>
            </w:r>
            <w:r w:rsidR="009851CA">
              <w:rPr>
                <w:noProof/>
                <w:webHidden/>
              </w:rPr>
              <w:fldChar w:fldCharType="separate"/>
            </w:r>
            <w:r w:rsidR="009851CA">
              <w:rPr>
                <w:noProof/>
                <w:webHidden/>
              </w:rPr>
              <w:t>73</w:t>
            </w:r>
            <w:r w:rsidR="009851CA">
              <w:rPr>
                <w:noProof/>
                <w:webHidden/>
              </w:rPr>
              <w:fldChar w:fldCharType="end"/>
            </w:r>
          </w:hyperlink>
        </w:p>
        <w:p w:rsidR="009851CA" w:rsidRDefault="006556F5">
          <w:pPr>
            <w:pStyle w:val="TOC2"/>
            <w:tabs>
              <w:tab w:val="right" w:leader="dot" w:pos="10790"/>
            </w:tabs>
            <w:rPr>
              <w:noProof/>
            </w:rPr>
          </w:pPr>
          <w:hyperlink w:anchor="_Toc351367246" w:history="1">
            <w:r w:rsidR="009851CA" w:rsidRPr="00877865">
              <w:rPr>
                <w:rStyle w:val="Hyperlink"/>
                <w:noProof/>
              </w:rPr>
              <w:t>E.5  VAAR 852.233-71  ALTERNATE PROTEST PROCEDURE (JAN 1998)</w:t>
            </w:r>
            <w:r w:rsidR="009851CA">
              <w:rPr>
                <w:noProof/>
                <w:webHidden/>
              </w:rPr>
              <w:tab/>
            </w:r>
            <w:r w:rsidR="009851CA">
              <w:rPr>
                <w:noProof/>
                <w:webHidden/>
              </w:rPr>
              <w:fldChar w:fldCharType="begin"/>
            </w:r>
            <w:r w:rsidR="009851CA">
              <w:rPr>
                <w:noProof/>
                <w:webHidden/>
              </w:rPr>
              <w:instrText xml:space="preserve"> PAGEREF _Toc351367246 \h </w:instrText>
            </w:r>
            <w:r w:rsidR="009851CA">
              <w:rPr>
                <w:noProof/>
                <w:webHidden/>
              </w:rPr>
            </w:r>
            <w:r w:rsidR="009851CA">
              <w:rPr>
                <w:noProof/>
                <w:webHidden/>
              </w:rPr>
              <w:fldChar w:fldCharType="separate"/>
            </w:r>
            <w:r w:rsidR="009851CA">
              <w:rPr>
                <w:noProof/>
                <w:webHidden/>
              </w:rPr>
              <w:t>74</w:t>
            </w:r>
            <w:r w:rsidR="009851CA">
              <w:rPr>
                <w:noProof/>
                <w:webHidden/>
              </w:rPr>
              <w:fldChar w:fldCharType="end"/>
            </w:r>
          </w:hyperlink>
        </w:p>
        <w:p w:rsidR="009851CA" w:rsidRDefault="006556F5">
          <w:pPr>
            <w:pStyle w:val="TOC2"/>
            <w:tabs>
              <w:tab w:val="right" w:leader="dot" w:pos="10790"/>
            </w:tabs>
            <w:rPr>
              <w:noProof/>
            </w:rPr>
          </w:pPr>
          <w:hyperlink w:anchor="_Toc351367247" w:history="1">
            <w:r w:rsidR="009851CA" w:rsidRPr="00877865">
              <w:rPr>
                <w:rStyle w:val="Hyperlink"/>
                <w:noProof/>
              </w:rPr>
              <w:t>E.6  52.252-1  SOLICITATION PROVISIONS INCORPORATED BY REFERENCE  (FEB 1998)</w:t>
            </w:r>
            <w:r w:rsidR="009851CA">
              <w:rPr>
                <w:noProof/>
                <w:webHidden/>
              </w:rPr>
              <w:tab/>
            </w:r>
            <w:r w:rsidR="009851CA">
              <w:rPr>
                <w:noProof/>
                <w:webHidden/>
              </w:rPr>
              <w:fldChar w:fldCharType="begin"/>
            </w:r>
            <w:r w:rsidR="009851CA">
              <w:rPr>
                <w:noProof/>
                <w:webHidden/>
              </w:rPr>
              <w:instrText xml:space="preserve"> PAGEREF _Toc351367247 \h </w:instrText>
            </w:r>
            <w:r w:rsidR="009851CA">
              <w:rPr>
                <w:noProof/>
                <w:webHidden/>
              </w:rPr>
            </w:r>
            <w:r w:rsidR="009851CA">
              <w:rPr>
                <w:noProof/>
                <w:webHidden/>
              </w:rPr>
              <w:fldChar w:fldCharType="separate"/>
            </w:r>
            <w:r w:rsidR="009851CA">
              <w:rPr>
                <w:noProof/>
                <w:webHidden/>
              </w:rPr>
              <w:t>74</w:t>
            </w:r>
            <w:r w:rsidR="009851CA">
              <w:rPr>
                <w:noProof/>
                <w:webHidden/>
              </w:rPr>
              <w:fldChar w:fldCharType="end"/>
            </w:r>
          </w:hyperlink>
        </w:p>
        <w:p w:rsidR="009851CA" w:rsidRDefault="006556F5">
          <w:pPr>
            <w:pStyle w:val="TOC2"/>
            <w:tabs>
              <w:tab w:val="right" w:leader="dot" w:pos="10790"/>
            </w:tabs>
            <w:rPr>
              <w:noProof/>
            </w:rPr>
          </w:pPr>
          <w:hyperlink w:anchor="_Toc351367248" w:history="1">
            <w:r w:rsidR="009851CA" w:rsidRPr="00877865">
              <w:rPr>
                <w:rStyle w:val="Hyperlink"/>
                <w:noProof/>
              </w:rPr>
              <w:t>E.7  VAAR 852.270-1  REPRESENTATIVES OF CONTRACTING OFFICERS (JAN 2008)</w:t>
            </w:r>
            <w:r w:rsidR="009851CA">
              <w:rPr>
                <w:noProof/>
                <w:webHidden/>
              </w:rPr>
              <w:tab/>
            </w:r>
            <w:r w:rsidR="009851CA">
              <w:rPr>
                <w:noProof/>
                <w:webHidden/>
              </w:rPr>
              <w:fldChar w:fldCharType="begin"/>
            </w:r>
            <w:r w:rsidR="009851CA">
              <w:rPr>
                <w:noProof/>
                <w:webHidden/>
              </w:rPr>
              <w:instrText xml:space="preserve"> PAGEREF _Toc351367248 \h </w:instrText>
            </w:r>
            <w:r w:rsidR="009851CA">
              <w:rPr>
                <w:noProof/>
                <w:webHidden/>
              </w:rPr>
            </w:r>
            <w:r w:rsidR="009851CA">
              <w:rPr>
                <w:noProof/>
                <w:webHidden/>
              </w:rPr>
              <w:fldChar w:fldCharType="separate"/>
            </w:r>
            <w:r w:rsidR="009851CA">
              <w:rPr>
                <w:noProof/>
                <w:webHidden/>
              </w:rPr>
              <w:t>75</w:t>
            </w:r>
            <w:r w:rsidR="009851CA">
              <w:rPr>
                <w:noProof/>
                <w:webHidden/>
              </w:rPr>
              <w:fldChar w:fldCharType="end"/>
            </w:r>
          </w:hyperlink>
        </w:p>
        <w:p w:rsidR="009851CA" w:rsidRDefault="006556F5">
          <w:pPr>
            <w:pStyle w:val="TOC2"/>
            <w:tabs>
              <w:tab w:val="right" w:leader="dot" w:pos="10790"/>
            </w:tabs>
            <w:rPr>
              <w:noProof/>
            </w:rPr>
          </w:pPr>
          <w:hyperlink w:anchor="_Toc351367249" w:history="1">
            <w:r w:rsidR="009851CA" w:rsidRPr="00877865">
              <w:rPr>
                <w:rStyle w:val="Hyperlink"/>
                <w:noProof/>
              </w:rPr>
              <w:t>E.8  VAAR 852.273-74 AWARD WITHOUT EXCHANGES (JAN 2003)</w:t>
            </w:r>
            <w:r w:rsidR="009851CA">
              <w:rPr>
                <w:noProof/>
                <w:webHidden/>
              </w:rPr>
              <w:tab/>
            </w:r>
            <w:r w:rsidR="009851CA">
              <w:rPr>
                <w:noProof/>
                <w:webHidden/>
              </w:rPr>
              <w:fldChar w:fldCharType="begin"/>
            </w:r>
            <w:r w:rsidR="009851CA">
              <w:rPr>
                <w:noProof/>
                <w:webHidden/>
              </w:rPr>
              <w:instrText xml:space="preserve"> PAGEREF _Toc351367249 \h </w:instrText>
            </w:r>
            <w:r w:rsidR="009851CA">
              <w:rPr>
                <w:noProof/>
                <w:webHidden/>
              </w:rPr>
            </w:r>
            <w:r w:rsidR="009851CA">
              <w:rPr>
                <w:noProof/>
                <w:webHidden/>
              </w:rPr>
              <w:fldChar w:fldCharType="separate"/>
            </w:r>
            <w:r w:rsidR="009851CA">
              <w:rPr>
                <w:noProof/>
                <w:webHidden/>
              </w:rPr>
              <w:t>75</w:t>
            </w:r>
            <w:r w:rsidR="009851CA">
              <w:rPr>
                <w:noProof/>
                <w:webHidden/>
              </w:rPr>
              <w:fldChar w:fldCharType="end"/>
            </w:r>
          </w:hyperlink>
        </w:p>
        <w:p w:rsidR="009851CA" w:rsidRDefault="006556F5">
          <w:pPr>
            <w:pStyle w:val="TOC2"/>
            <w:tabs>
              <w:tab w:val="right" w:leader="dot" w:pos="10790"/>
            </w:tabs>
            <w:rPr>
              <w:noProof/>
            </w:rPr>
          </w:pPr>
          <w:hyperlink w:anchor="_Toc351367250" w:history="1">
            <w:r w:rsidR="009851CA" w:rsidRPr="00877865">
              <w:rPr>
                <w:rStyle w:val="Hyperlink"/>
                <w:noProof/>
              </w:rPr>
              <w:t>E.9  52.212-2  EVALUATION--COMMERCIAL ITEMS (JAN 1999)</w:t>
            </w:r>
            <w:r w:rsidR="009851CA">
              <w:rPr>
                <w:noProof/>
                <w:webHidden/>
              </w:rPr>
              <w:tab/>
            </w:r>
            <w:r w:rsidR="009851CA">
              <w:rPr>
                <w:noProof/>
                <w:webHidden/>
              </w:rPr>
              <w:fldChar w:fldCharType="begin"/>
            </w:r>
            <w:r w:rsidR="009851CA">
              <w:rPr>
                <w:noProof/>
                <w:webHidden/>
              </w:rPr>
              <w:instrText xml:space="preserve"> PAGEREF _Toc351367250 \h </w:instrText>
            </w:r>
            <w:r w:rsidR="009851CA">
              <w:rPr>
                <w:noProof/>
                <w:webHidden/>
              </w:rPr>
            </w:r>
            <w:r w:rsidR="009851CA">
              <w:rPr>
                <w:noProof/>
                <w:webHidden/>
              </w:rPr>
              <w:fldChar w:fldCharType="separate"/>
            </w:r>
            <w:r w:rsidR="009851CA">
              <w:rPr>
                <w:noProof/>
                <w:webHidden/>
              </w:rPr>
              <w:t>75</w:t>
            </w:r>
            <w:r w:rsidR="009851CA">
              <w:rPr>
                <w:noProof/>
                <w:webHidden/>
              </w:rPr>
              <w:fldChar w:fldCharType="end"/>
            </w:r>
          </w:hyperlink>
        </w:p>
        <w:p w:rsidR="009851CA" w:rsidRDefault="006556F5">
          <w:pPr>
            <w:pStyle w:val="TOC2"/>
            <w:tabs>
              <w:tab w:val="right" w:leader="dot" w:pos="10790"/>
            </w:tabs>
            <w:rPr>
              <w:noProof/>
            </w:rPr>
          </w:pPr>
          <w:hyperlink w:anchor="_Toc351367251" w:history="1">
            <w:r w:rsidR="009851CA" w:rsidRPr="00877865">
              <w:rPr>
                <w:rStyle w:val="Hyperlink"/>
                <w:noProof/>
              </w:rPr>
              <w:t>E.10  52.212-3  OFFEROR REPRESENTATIONS AND CERTIFICATIONS--COMMERCIAL ITEMS (DEC 2012)</w:t>
            </w:r>
            <w:r w:rsidR="009851CA">
              <w:rPr>
                <w:noProof/>
                <w:webHidden/>
              </w:rPr>
              <w:tab/>
            </w:r>
            <w:r w:rsidR="009851CA">
              <w:rPr>
                <w:noProof/>
                <w:webHidden/>
              </w:rPr>
              <w:fldChar w:fldCharType="begin"/>
            </w:r>
            <w:r w:rsidR="009851CA">
              <w:rPr>
                <w:noProof/>
                <w:webHidden/>
              </w:rPr>
              <w:instrText xml:space="preserve"> PAGEREF _Toc351367251 \h </w:instrText>
            </w:r>
            <w:r w:rsidR="009851CA">
              <w:rPr>
                <w:noProof/>
                <w:webHidden/>
              </w:rPr>
            </w:r>
            <w:r w:rsidR="009851CA">
              <w:rPr>
                <w:noProof/>
                <w:webHidden/>
              </w:rPr>
              <w:fldChar w:fldCharType="separate"/>
            </w:r>
            <w:r w:rsidR="009851CA">
              <w:rPr>
                <w:noProof/>
                <w:webHidden/>
              </w:rPr>
              <w:t>76</w:t>
            </w:r>
            <w:r w:rsidR="009851CA">
              <w:rPr>
                <w:noProof/>
                <w:webHidden/>
              </w:rPr>
              <w:fldChar w:fldCharType="end"/>
            </w:r>
          </w:hyperlink>
        </w:p>
        <w:p w:rsidR="004F62E1" w:rsidRDefault="009851CA">
          <w:pPr>
            <w:sectPr w:rsidR="004F62E1">
              <w:headerReference w:type="default" r:id="rId8"/>
              <w:footerReference w:type="default" r:id="rId9"/>
              <w:type w:val="continuous"/>
              <w:pgSz w:w="12240" w:h="15840"/>
              <w:pgMar w:top="1080" w:right="720" w:bottom="1080" w:left="720" w:header="360" w:footer="360" w:gutter="0"/>
              <w:cols w:space="720"/>
            </w:sectPr>
          </w:pPr>
          <w:r>
            <w:rPr>
              <w:b/>
              <w:bCs/>
              <w:noProof/>
            </w:rPr>
            <w:fldChar w:fldCharType="end"/>
          </w:r>
        </w:p>
      </w:sdtContent>
    </w:sdt>
    <w:p w:rsidR="00BB680E" w:rsidRPr="00BB680E" w:rsidRDefault="009851CA" w:rsidP="00D96990">
      <w:pPr>
        <w:pStyle w:val="Heading1"/>
        <w:pageBreakBefore/>
      </w:pPr>
      <w:bookmarkStart w:id="2" w:name="_Toc351367209"/>
      <w:r>
        <w:lastRenderedPageBreak/>
        <w:t>SECTION B - CONTINUATION OF SF 1449 BLOCK</w:t>
      </w:r>
      <w:bookmarkEnd w:id="2"/>
      <w:r>
        <w:tab/>
      </w:r>
    </w:p>
    <w:p w:rsidR="00BB680E" w:rsidRPr="00B664FB" w:rsidRDefault="009851CA" w:rsidP="00BB680E">
      <w:pPr>
        <w:rPr>
          <w:rFonts w:ascii="Times New Roman" w:hAnsi="Times New Roman" w:cs="Times New Roman"/>
        </w:rPr>
      </w:pPr>
      <w:r>
        <w:rPr>
          <w:rFonts w:ascii="Times New Roman" w:hAnsi="Times New Roman" w:cs="Times New Roman"/>
        </w:rPr>
        <w:t>CONTRACT ADMINISTRATION DATA</w:t>
      </w:r>
    </w:p>
    <w:p w:rsidR="00BB680E" w:rsidRPr="00B664FB" w:rsidRDefault="009851CA" w:rsidP="00BB680E">
      <w:pPr>
        <w:rPr>
          <w:rFonts w:ascii="Times New Roman" w:hAnsi="Times New Roman" w:cs="Times New Roman"/>
        </w:rPr>
      </w:pPr>
      <w:r>
        <w:rPr>
          <w:rFonts w:ascii="Times New Roman" w:hAnsi="Times New Roman" w:cs="Times New Roman"/>
        </w:rPr>
        <w:t>SYSTEM FOR AWARD MANAGEMENT REGISTRATION</w:t>
      </w:r>
      <w:r w:rsidRPr="00B664FB">
        <w:rPr>
          <w:rFonts w:ascii="Times New Roman" w:hAnsi="Times New Roman" w:cs="Times New Roman"/>
        </w:rPr>
        <w:t xml:space="preserve"> IS REQUIRED TO BE ACCOMPLISHED BY THE CON</w:t>
      </w:r>
      <w:r>
        <w:rPr>
          <w:rFonts w:ascii="Times New Roman" w:hAnsi="Times New Roman" w:cs="Times New Roman"/>
        </w:rPr>
        <w:t xml:space="preserve">TRACTOR BEFORE CONTRACT AWARD </w:t>
      </w:r>
      <w:r w:rsidRPr="00B664FB">
        <w:rPr>
          <w:rFonts w:ascii="Times New Roman" w:hAnsi="Times New Roman" w:cs="Times New Roman"/>
        </w:rPr>
        <w:t>https://www.sam.gov/portal/public/SAM/ (SEE FAR PART 12)</w:t>
      </w:r>
      <w:r>
        <w:rPr>
          <w:rFonts w:ascii="Times New Roman" w:hAnsi="Times New Roman" w:cs="Times New Roman"/>
        </w:rPr>
        <w:t xml:space="preserve">  </w:t>
      </w:r>
    </w:p>
    <w:p w:rsidR="00BB680E" w:rsidRPr="00B664FB" w:rsidRDefault="009851CA" w:rsidP="00BB680E">
      <w:pPr>
        <w:rPr>
          <w:rFonts w:ascii="Times New Roman" w:hAnsi="Times New Roman" w:cs="Times New Roman"/>
        </w:rPr>
      </w:pPr>
      <w:r w:rsidRPr="00B664FB">
        <w:rPr>
          <w:rFonts w:ascii="Times New Roman" w:hAnsi="Times New Roman" w:cs="Times New Roman"/>
        </w:rPr>
        <w:t>CAUTION - LATE Submissions, Modifications, and Withdrawals:  See provision 52.212-1.  All offers are subject to all terms and c</w:t>
      </w:r>
      <w:r>
        <w:rPr>
          <w:rFonts w:ascii="Times New Roman" w:hAnsi="Times New Roman" w:cs="Times New Roman"/>
        </w:rPr>
        <w:t>onditions of this solicitation.</w:t>
      </w:r>
    </w:p>
    <w:p w:rsidR="00BB680E" w:rsidRPr="00B664FB" w:rsidRDefault="009851CA" w:rsidP="00BB680E">
      <w:pPr>
        <w:rPr>
          <w:rFonts w:ascii="Times New Roman" w:hAnsi="Times New Roman" w:cs="Times New Roman"/>
        </w:rPr>
      </w:pPr>
      <w:r w:rsidRPr="00B664FB">
        <w:rPr>
          <w:rFonts w:ascii="Times New Roman" w:hAnsi="Times New Roman" w:cs="Times New Roman"/>
        </w:rPr>
        <w:t xml:space="preserve">1.   </w:t>
      </w:r>
      <w:r w:rsidRPr="00B664FB">
        <w:rPr>
          <w:rFonts w:ascii="Times New Roman" w:hAnsi="Times New Roman" w:cs="Times New Roman"/>
        </w:rPr>
        <w:tab/>
      </w:r>
      <w:r w:rsidRPr="00B664FB">
        <w:rPr>
          <w:rFonts w:ascii="Times New Roman" w:hAnsi="Times New Roman" w:cs="Times New Roman"/>
        </w:rPr>
        <w:tab/>
        <w:t>CONTRACT ADMINISTRATION DATA</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a.   CONTRACT ADMINISTRATION: List below responsible party that may be contacted during the term of this contract for matters pertaining to the contract:</w:t>
      </w:r>
    </w:p>
    <w:p w:rsidR="00BB680E" w:rsidRPr="00B664FB" w:rsidRDefault="00BB680E" w:rsidP="00BB680E">
      <w:pPr>
        <w:rPr>
          <w:rFonts w:ascii="Times New Roman" w:hAnsi="Times New Roman" w:cs="Times New Roman"/>
        </w:rPr>
      </w:pPr>
    </w:p>
    <w:p w:rsidR="00BB680E" w:rsidRPr="00B664FB" w:rsidRDefault="009851CA" w:rsidP="00BB680E">
      <w:pPr>
        <w:rPr>
          <w:rFonts w:ascii="Times New Roman" w:hAnsi="Times New Roman" w:cs="Times New Roman"/>
        </w:rPr>
      </w:pPr>
      <w:r>
        <w:rPr>
          <w:rFonts w:ascii="Times New Roman" w:hAnsi="Times New Roman" w:cs="Times New Roman"/>
        </w:rPr>
        <w:tab/>
        <w:t>Contractor Name:</w:t>
      </w:r>
      <w:r>
        <w:rPr>
          <w:rFonts w:ascii="Times New Roman" w:hAnsi="Times New Roman" w:cs="Times New Roman"/>
        </w:rPr>
        <w:tab/>
      </w:r>
      <w:r>
        <w:rPr>
          <w:rFonts w:ascii="Times New Roman" w:hAnsi="Times New Roman" w:cs="Times New Roman"/>
        </w:rPr>
        <w:tab/>
      </w:r>
      <w:r w:rsidRPr="00B664FB">
        <w:rPr>
          <w:rFonts w:ascii="Times New Roman" w:hAnsi="Times New Roman" w:cs="Times New Roman"/>
        </w:rPr>
        <w:t>__________________________________________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Title:</w:t>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___________</w:t>
      </w:r>
      <w:r>
        <w:rPr>
          <w:rFonts w:ascii="Times New Roman" w:hAnsi="Times New Roman" w:cs="Times New Roman"/>
        </w:rPr>
        <w:t>_______________________________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 xml:space="preserve">Address: </w:t>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___________</w:t>
      </w:r>
      <w:r>
        <w:rPr>
          <w:rFonts w:ascii="Times New Roman" w:hAnsi="Times New Roman" w:cs="Times New Roman"/>
        </w:rPr>
        <w:t>_______________________________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 xml:space="preserve">Telephone: </w:t>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__________________________________________</w:t>
      </w:r>
      <w:r w:rsidRPr="00B664FB">
        <w:rPr>
          <w:rFonts w:ascii="Times New Roman" w:hAnsi="Times New Roman" w:cs="Times New Roman"/>
        </w:rPr>
        <w:tab/>
      </w:r>
    </w:p>
    <w:p w:rsidR="00BB680E" w:rsidRPr="00B664FB" w:rsidRDefault="009851CA" w:rsidP="00BB680E">
      <w:pPr>
        <w:rPr>
          <w:rFonts w:ascii="Times New Roman" w:hAnsi="Times New Roman" w:cs="Times New Roman"/>
        </w:rPr>
      </w:pPr>
      <w:r w:rsidRPr="00B664FB">
        <w:rPr>
          <w:rFonts w:ascii="Times New Roman" w:hAnsi="Times New Roman" w:cs="Times New Roman"/>
        </w:rPr>
        <w:tab/>
        <w:t xml:space="preserve">Facsimile: </w:t>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______________________</w:t>
      </w:r>
      <w:r>
        <w:rPr>
          <w:rFonts w:ascii="Times New Roman" w:hAnsi="Times New Roman" w:cs="Times New Roman"/>
        </w:rPr>
        <w:t>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 xml:space="preserve">E-mail: </w:t>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___________</w:t>
      </w:r>
      <w:r>
        <w:rPr>
          <w:rFonts w:ascii="Times New Roman" w:hAnsi="Times New Roman" w:cs="Times New Roman"/>
        </w:rPr>
        <w:t>_______________________________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Federal Taxpayer Identification Number</w:t>
      </w:r>
      <w:r>
        <w:rPr>
          <w:rFonts w:ascii="Times New Roman" w:hAnsi="Times New Roman" w:cs="Times New Roman"/>
        </w:rPr>
        <w:t>: ___________________________________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Dun and Bradstreet Number</w:t>
      </w:r>
      <w:r>
        <w:rPr>
          <w:rFonts w:ascii="Times New Roman" w:hAnsi="Times New Roman" w:cs="Times New Roman"/>
        </w:rPr>
        <w:t>:</w:t>
      </w:r>
      <w:r w:rsidRPr="00B664FB">
        <w:rPr>
          <w:rFonts w:ascii="Times New Roman" w:hAnsi="Times New Roman" w:cs="Times New Roman"/>
        </w:rPr>
        <w:t xml:space="preserve">   </w:t>
      </w:r>
      <w:r w:rsidRPr="00B664FB">
        <w:rPr>
          <w:rFonts w:ascii="Times New Roman" w:hAnsi="Times New Roman" w:cs="Times New Roman"/>
        </w:rPr>
        <w:tab/>
        <w:t>___________________________________________</w:t>
      </w:r>
    </w:p>
    <w:p w:rsidR="00BB680E" w:rsidRPr="00B664FB" w:rsidRDefault="00BB680E" w:rsidP="00BB680E">
      <w:pPr>
        <w:rPr>
          <w:rFonts w:ascii="Times New Roman" w:hAnsi="Times New Roman" w:cs="Times New Roman"/>
        </w:rPr>
      </w:pPr>
    </w:p>
    <w:p w:rsidR="00BB680E" w:rsidRPr="00B664FB" w:rsidRDefault="009851CA" w:rsidP="00BB680E">
      <w:pPr>
        <w:spacing w:line="240" w:lineRule="auto"/>
        <w:contextualSpacing/>
        <w:rPr>
          <w:rFonts w:ascii="Times New Roman" w:hAnsi="Times New Roman" w:cs="Times New Roman"/>
        </w:rPr>
      </w:pPr>
      <w:r w:rsidRPr="00B664FB">
        <w:rPr>
          <w:rFonts w:ascii="Times New Roman" w:hAnsi="Times New Roman" w:cs="Times New Roman"/>
        </w:rPr>
        <w:tab/>
        <w:t xml:space="preserve">b.  </w:t>
      </w:r>
      <w:r w:rsidRPr="00B664FB">
        <w:rPr>
          <w:rFonts w:ascii="Times New Roman" w:hAnsi="Times New Roman" w:cs="Times New Roman"/>
        </w:rPr>
        <w:tab/>
        <w:t>Government:</w:t>
      </w:r>
      <w:r w:rsidRPr="00B664FB">
        <w:rPr>
          <w:rFonts w:ascii="Times New Roman" w:hAnsi="Times New Roman" w:cs="Times New Roman"/>
        </w:rPr>
        <w:tab/>
        <w:t>Contracting Officer (90C)</w:t>
      </w:r>
    </w:p>
    <w:p w:rsidR="00BB680E" w:rsidRPr="00B664FB" w:rsidRDefault="009851CA" w:rsidP="00BB680E">
      <w:pPr>
        <w:spacing w:line="240" w:lineRule="auto"/>
        <w:contextualSpacing/>
        <w:rPr>
          <w:rFonts w:ascii="Times New Roman" w:hAnsi="Times New Roman" w:cs="Times New Roman"/>
        </w:rPr>
      </w:pP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VA Medical Center</w:t>
      </w:r>
    </w:p>
    <w:p w:rsidR="00BB680E" w:rsidRPr="00B664FB" w:rsidRDefault="009851CA" w:rsidP="00BB680E">
      <w:pPr>
        <w:spacing w:line="240" w:lineRule="auto"/>
        <w:contextualSpacing/>
        <w:rPr>
          <w:rFonts w:ascii="Times New Roman" w:hAnsi="Times New Roman" w:cs="Times New Roman"/>
        </w:rPr>
      </w:pP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2501 W 22nd Street</w:t>
      </w:r>
    </w:p>
    <w:p w:rsidR="00BB680E" w:rsidRPr="00B664FB" w:rsidRDefault="009851CA" w:rsidP="00BB680E">
      <w:pPr>
        <w:spacing w:line="240" w:lineRule="auto"/>
        <w:contextualSpacing/>
        <w:rPr>
          <w:rFonts w:ascii="Times New Roman" w:hAnsi="Times New Roman" w:cs="Times New Roman"/>
        </w:rPr>
      </w:pP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Sioux Falls, SD 57105</w:t>
      </w:r>
    </w:p>
    <w:p w:rsidR="00BB680E" w:rsidRPr="00B664FB" w:rsidRDefault="009851CA" w:rsidP="00BB680E">
      <w:pPr>
        <w:spacing w:line="240" w:lineRule="auto"/>
        <w:contextualSpacing/>
        <w:rPr>
          <w:rFonts w:ascii="Times New Roman" w:hAnsi="Times New Roman" w:cs="Times New Roman"/>
        </w:rPr>
      </w:pP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Phone (605) 333-6819</w:t>
      </w:r>
    </w:p>
    <w:p w:rsidR="00BB680E" w:rsidRPr="00B664FB" w:rsidRDefault="009851CA" w:rsidP="00BB680E">
      <w:pPr>
        <w:spacing w:line="240" w:lineRule="auto"/>
        <w:contextualSpacing/>
        <w:rPr>
          <w:rFonts w:ascii="Times New Roman" w:hAnsi="Times New Roman" w:cs="Times New Roman"/>
        </w:rPr>
      </w:pP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Fax</w:t>
      </w:r>
      <w:r w:rsidRPr="00B664FB">
        <w:rPr>
          <w:rFonts w:ascii="Times New Roman" w:hAnsi="Times New Roman" w:cs="Times New Roman"/>
        </w:rPr>
        <w:tab/>
        <w:t>(605) 333-6829</w:t>
      </w:r>
    </w:p>
    <w:p w:rsidR="00BB680E" w:rsidRPr="00B664FB" w:rsidRDefault="00BB680E" w:rsidP="00BB680E">
      <w:pPr>
        <w:rPr>
          <w:rFonts w:ascii="Times New Roman" w:hAnsi="Times New Roman" w:cs="Times New Roman"/>
        </w:rPr>
      </w:pPr>
    </w:p>
    <w:p w:rsidR="00BB680E" w:rsidRDefault="00BB680E" w:rsidP="00BB680E">
      <w:pPr>
        <w:rPr>
          <w:rFonts w:ascii="Times New Roman" w:hAnsi="Times New Roman" w:cs="Times New Roman"/>
        </w:rPr>
      </w:pPr>
    </w:p>
    <w:p w:rsidR="00BB680E" w:rsidRDefault="00BB680E" w:rsidP="00BB680E">
      <w:pPr>
        <w:rPr>
          <w:rFonts w:ascii="Times New Roman" w:hAnsi="Times New Roman" w:cs="Times New Roman"/>
        </w:rPr>
      </w:pPr>
    </w:p>
    <w:p w:rsidR="00BB680E" w:rsidRDefault="00BB680E" w:rsidP="00BB680E">
      <w:pPr>
        <w:rPr>
          <w:rFonts w:ascii="Times New Roman" w:hAnsi="Times New Roman" w:cs="Times New Roman"/>
        </w:rPr>
      </w:pPr>
    </w:p>
    <w:p w:rsidR="00BB680E" w:rsidRPr="00B664FB" w:rsidRDefault="009851CA" w:rsidP="00BB680E">
      <w:pPr>
        <w:rPr>
          <w:rFonts w:ascii="Times New Roman" w:hAnsi="Times New Roman" w:cs="Times New Roman"/>
        </w:rPr>
      </w:pPr>
      <w:r w:rsidRPr="00B664FB">
        <w:rPr>
          <w:rFonts w:ascii="Times New Roman" w:hAnsi="Times New Roman" w:cs="Times New Roman"/>
        </w:rPr>
        <w:t>2.  CONTRACTOR REMITTANCE ADDRESS: All payments by the Government to the contractor should be mailed to the following address:</w:t>
      </w:r>
    </w:p>
    <w:p w:rsidR="00BB680E" w:rsidRPr="00B664FB" w:rsidRDefault="009851CA" w:rsidP="00BB680E">
      <w:pPr>
        <w:rPr>
          <w:rFonts w:ascii="Times New Roman" w:hAnsi="Times New Roman" w:cs="Times New Roman"/>
        </w:rPr>
      </w:pP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____________</w:t>
      </w:r>
      <w:r>
        <w:rPr>
          <w:rFonts w:ascii="Times New Roman" w:hAnsi="Times New Roman" w:cs="Times New Roman"/>
        </w:rPr>
        <w:t>_______________________________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lastRenderedPageBreak/>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____________</w:t>
      </w:r>
      <w:r>
        <w:rPr>
          <w:rFonts w:ascii="Times New Roman" w:hAnsi="Times New Roman" w:cs="Times New Roman"/>
        </w:rPr>
        <w:t>_______________________________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____________</w:t>
      </w:r>
      <w:r>
        <w:rPr>
          <w:rFonts w:ascii="Times New Roman" w:hAnsi="Times New Roman" w:cs="Times New Roman"/>
        </w:rPr>
        <w:t>_______________________________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___________________________________________</w:t>
      </w:r>
      <w:r w:rsidRPr="00B664FB">
        <w:rPr>
          <w:rFonts w:ascii="Times New Roman" w:hAnsi="Times New Roman" w:cs="Times New Roman"/>
        </w:rPr>
        <w:tab/>
      </w:r>
      <w:r w:rsidRPr="00B664FB">
        <w:rPr>
          <w:rFonts w:ascii="Times New Roman" w:hAnsi="Times New Roman" w:cs="Times New Roman"/>
        </w:rPr>
        <w:tab/>
      </w:r>
    </w:p>
    <w:p w:rsidR="00BB680E" w:rsidRPr="00B664FB" w:rsidRDefault="009851CA" w:rsidP="00BB680E">
      <w:pPr>
        <w:rPr>
          <w:rFonts w:ascii="Times New Roman" w:hAnsi="Times New Roman" w:cs="Times New Roman"/>
        </w:rPr>
      </w:pPr>
      <w:r w:rsidRPr="00B664FB">
        <w:rPr>
          <w:rFonts w:ascii="Times New Roman" w:hAnsi="Times New Roman" w:cs="Times New Roman"/>
        </w:rPr>
        <w:t xml:space="preserve">3.  ACKNOWLEDGMENT OF AMENDMENTS:  The </w:t>
      </w:r>
      <w:proofErr w:type="spellStart"/>
      <w:r w:rsidRPr="00B664FB">
        <w:rPr>
          <w:rFonts w:ascii="Times New Roman" w:hAnsi="Times New Roman" w:cs="Times New Roman"/>
        </w:rPr>
        <w:t>offeror</w:t>
      </w:r>
      <w:proofErr w:type="spellEnd"/>
      <w:r w:rsidRPr="00B664FB">
        <w:rPr>
          <w:rFonts w:ascii="Times New Roman" w:hAnsi="Times New Roman" w:cs="Times New Roman"/>
        </w:rPr>
        <w:t xml:space="preserve"> acknowledges receipt of amendments to the Solicitation numbered and dated as follows:</w:t>
      </w:r>
    </w:p>
    <w:p w:rsidR="00BB680E" w:rsidRPr="00B664FB" w:rsidRDefault="00BB680E" w:rsidP="00BB680E">
      <w:pPr>
        <w:rPr>
          <w:rFonts w:ascii="Times New Roman" w:hAnsi="Times New Roman" w:cs="Times New Roman"/>
        </w:rPr>
      </w:pPr>
    </w:p>
    <w:p w:rsidR="00BB680E" w:rsidRPr="00B664FB" w:rsidRDefault="009851CA" w:rsidP="00BB680E">
      <w:pPr>
        <w:rPr>
          <w:rFonts w:ascii="Times New Roman" w:hAnsi="Times New Roman" w:cs="Times New Roman"/>
        </w:rPr>
      </w:pPr>
      <w:r w:rsidRPr="00B664FB">
        <w:rPr>
          <w:rFonts w:ascii="Times New Roman" w:hAnsi="Times New Roman" w:cs="Times New Roman"/>
        </w:rPr>
        <w:tab/>
        <w:t>AMENDMENT NUMBER</w:t>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Pr>
          <w:rFonts w:ascii="Times New Roman" w:hAnsi="Times New Roman" w:cs="Times New Roman"/>
        </w:rPr>
        <w:t>DATE</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______________________________</w:t>
      </w:r>
      <w:r w:rsidRPr="00B664FB">
        <w:rPr>
          <w:rFonts w:ascii="Times New Roman" w:hAnsi="Times New Roman" w:cs="Times New Roman"/>
        </w:rPr>
        <w:tab/>
        <w:t>_________________________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______________________________</w:t>
      </w:r>
      <w:r w:rsidRPr="00B664FB">
        <w:rPr>
          <w:rFonts w:ascii="Times New Roman" w:hAnsi="Times New Roman" w:cs="Times New Roman"/>
        </w:rPr>
        <w:tab/>
        <w:t>_________________________</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______________________________</w:t>
      </w:r>
      <w:r w:rsidRPr="00B664FB">
        <w:rPr>
          <w:rFonts w:ascii="Times New Roman" w:hAnsi="Times New Roman" w:cs="Times New Roman"/>
        </w:rPr>
        <w:tab/>
        <w:t>_________________________</w:t>
      </w:r>
    </w:p>
    <w:p w:rsidR="00BB680E" w:rsidRPr="00B664FB" w:rsidRDefault="00BB680E" w:rsidP="00BB680E">
      <w:pPr>
        <w:rPr>
          <w:rFonts w:ascii="Times New Roman" w:hAnsi="Times New Roman" w:cs="Times New Roman"/>
        </w:rPr>
      </w:pPr>
    </w:p>
    <w:p w:rsidR="00BB680E" w:rsidRPr="00B664FB" w:rsidRDefault="009851CA" w:rsidP="00BB680E">
      <w:pPr>
        <w:rPr>
          <w:rFonts w:ascii="Times New Roman" w:hAnsi="Times New Roman" w:cs="Times New Roman"/>
        </w:rPr>
      </w:pPr>
      <w:r w:rsidRPr="00B664FB">
        <w:rPr>
          <w:rFonts w:ascii="Times New Roman" w:hAnsi="Times New Roman" w:cs="Times New Roman"/>
        </w:rPr>
        <w:t>4.  INVOICE SUBMISSION AND PAYMENT:</w:t>
      </w:r>
    </w:p>
    <w:p w:rsidR="00BB680E" w:rsidRPr="00B664FB" w:rsidRDefault="009851CA" w:rsidP="00BB680E">
      <w:pPr>
        <w:rPr>
          <w:rFonts w:ascii="Times New Roman" w:hAnsi="Times New Roman" w:cs="Times New Roman"/>
        </w:rPr>
      </w:pPr>
      <w:r w:rsidRPr="00B664FB">
        <w:rPr>
          <w:rFonts w:ascii="Times New Roman" w:hAnsi="Times New Roman" w:cs="Times New Roman"/>
        </w:rPr>
        <w:t>a.</w:t>
      </w:r>
      <w:r w:rsidRPr="00B664FB">
        <w:rPr>
          <w:rFonts w:ascii="Times New Roman" w:hAnsi="Times New Roman" w:cs="Times New Roman"/>
        </w:rPr>
        <w:tab/>
        <w:t xml:space="preserve">The contractor shall only invoice for those services actually performed.  </w:t>
      </w:r>
    </w:p>
    <w:p w:rsidR="00BB680E" w:rsidRPr="00B664FB" w:rsidRDefault="009851CA" w:rsidP="00BB680E">
      <w:pPr>
        <w:rPr>
          <w:rFonts w:ascii="Times New Roman" w:hAnsi="Times New Roman" w:cs="Times New Roman"/>
        </w:rPr>
      </w:pPr>
      <w:r w:rsidRPr="00B664FB">
        <w:rPr>
          <w:rFonts w:ascii="Times New Roman" w:hAnsi="Times New Roman" w:cs="Times New Roman"/>
        </w:rPr>
        <w:t>b.</w:t>
      </w:r>
      <w:r w:rsidRPr="00B664FB">
        <w:rPr>
          <w:rFonts w:ascii="Times New Roman" w:hAnsi="Times New Roman" w:cs="Times New Roman"/>
        </w:rPr>
        <w:tab/>
        <w:t>Contractor shall submit a monthly invoice within 30 days of the end of each month.  Submittal shall be made under the terms of this contract in accordance with the billing instructions provided by the VA.  Invoice shall include at a minimum:</w:t>
      </w:r>
      <w:r>
        <w:rPr>
          <w:rFonts w:ascii="Times New Roman" w:hAnsi="Times New Roman" w:cs="Times New Roman"/>
        </w:rPr>
        <w:t xml:space="preserve"> </w:t>
      </w:r>
    </w:p>
    <w:p w:rsidR="00BB680E" w:rsidRPr="00B664FB" w:rsidRDefault="009851CA" w:rsidP="00BB680E">
      <w:pPr>
        <w:rPr>
          <w:rFonts w:ascii="Times New Roman" w:hAnsi="Times New Roman" w:cs="Times New Roman"/>
        </w:rPr>
      </w:pPr>
      <w:r w:rsidRPr="00B664FB">
        <w:rPr>
          <w:rFonts w:ascii="Times New Roman" w:hAnsi="Times New Roman" w:cs="Times New Roman"/>
        </w:rPr>
        <w:tab/>
        <w:t>1.  Date of Invoice with Invoice Number</w:t>
      </w:r>
      <w:r>
        <w:rPr>
          <w:rFonts w:ascii="Times New Roman" w:hAnsi="Times New Roman" w:cs="Times New Roman"/>
        </w:rPr>
        <w:tab/>
      </w:r>
    </w:p>
    <w:p w:rsidR="00BB680E" w:rsidRPr="00B664FB" w:rsidRDefault="009851CA" w:rsidP="00BB680E">
      <w:pPr>
        <w:rPr>
          <w:rFonts w:ascii="Times New Roman" w:hAnsi="Times New Roman" w:cs="Times New Roman"/>
        </w:rPr>
      </w:pPr>
      <w:r w:rsidRPr="00B664FB">
        <w:rPr>
          <w:rFonts w:ascii="Times New Roman" w:hAnsi="Times New Roman" w:cs="Times New Roman"/>
        </w:rPr>
        <w:tab/>
        <w:t>2.  Contract Number/Obligation Number</w:t>
      </w:r>
      <w:r>
        <w:rPr>
          <w:rFonts w:ascii="Times New Roman" w:hAnsi="Times New Roman" w:cs="Times New Roman"/>
        </w:rPr>
        <w:t xml:space="preserve">  </w:t>
      </w:r>
      <w:r w:rsidRPr="00B664FB">
        <w:rPr>
          <w:rFonts w:ascii="Times New Roman" w:hAnsi="Times New Roman" w:cs="Times New Roman"/>
        </w:rPr>
        <w:tab/>
        <w:t xml:space="preserve">         </w:t>
      </w:r>
    </w:p>
    <w:p w:rsidR="00BB680E" w:rsidRPr="00B664FB" w:rsidRDefault="009851CA" w:rsidP="00BB680E">
      <w:pPr>
        <w:rPr>
          <w:rFonts w:ascii="Times New Roman" w:hAnsi="Times New Roman" w:cs="Times New Roman"/>
        </w:rPr>
      </w:pPr>
      <w:r w:rsidRPr="00B664FB">
        <w:rPr>
          <w:rFonts w:ascii="Times New Roman" w:hAnsi="Times New Roman" w:cs="Times New Roman"/>
        </w:rPr>
        <w:tab/>
      </w:r>
      <w:r>
        <w:rPr>
          <w:rFonts w:ascii="Times New Roman" w:hAnsi="Times New Roman" w:cs="Times New Roman"/>
        </w:rPr>
        <w:t>3.  Dates of service rendered.</w:t>
      </w:r>
    </w:p>
    <w:p w:rsidR="00BB680E" w:rsidRPr="00B664FB" w:rsidRDefault="009851CA" w:rsidP="00BB680E">
      <w:pPr>
        <w:rPr>
          <w:rFonts w:ascii="Times New Roman" w:hAnsi="Times New Roman" w:cs="Times New Roman"/>
        </w:rPr>
      </w:pPr>
      <w:r w:rsidRPr="00B664FB">
        <w:rPr>
          <w:rFonts w:ascii="Times New Roman" w:hAnsi="Times New Roman" w:cs="Times New Roman"/>
        </w:rPr>
        <w:t>Invoicing documentation must be HCFA compliant for billing purposes using the most current and appropriate codes or payment will not be made.  Documentation in the medical record must support the code.  If billing is CPT code based, and documentation does not support the CPT code referenced, payment will be made in accordance with the most appropriate code. Differences of opinion regarding assignment of a particular CPT will be resolved using the procedures set forth in clause 52.212-4 (d). Documentation in the patient record must be complete prior to payment being approved.</w:t>
      </w:r>
    </w:p>
    <w:p w:rsidR="00BB680E" w:rsidRPr="00B664FB" w:rsidRDefault="00BB680E" w:rsidP="00BB680E">
      <w:pPr>
        <w:rPr>
          <w:rFonts w:ascii="Times New Roman" w:hAnsi="Times New Roman" w:cs="Times New Roman"/>
        </w:rPr>
      </w:pPr>
    </w:p>
    <w:p w:rsidR="00BB680E" w:rsidRPr="00B664FB" w:rsidRDefault="009851CA" w:rsidP="00BB680E">
      <w:pPr>
        <w:rPr>
          <w:rFonts w:ascii="Times New Roman" w:hAnsi="Times New Roman" w:cs="Times New Roman"/>
        </w:rPr>
      </w:pPr>
      <w:r w:rsidRPr="00B664FB">
        <w:rPr>
          <w:rFonts w:ascii="Times New Roman" w:hAnsi="Times New Roman" w:cs="Times New Roman"/>
        </w:rPr>
        <w:t>Contractor may have access to patient records upon request with reasonable notice during normal business hours to the extent such access is necessary to determine that th</w:t>
      </w:r>
      <w:r>
        <w:rPr>
          <w:rFonts w:ascii="Times New Roman" w:hAnsi="Times New Roman" w:cs="Times New Roman"/>
        </w:rPr>
        <w:t>e Contractor is HCFA-compliant.</w:t>
      </w:r>
    </w:p>
    <w:p w:rsidR="00BB680E" w:rsidRPr="00B664FB" w:rsidRDefault="009851CA" w:rsidP="00BB680E">
      <w:pPr>
        <w:rPr>
          <w:rFonts w:ascii="Times New Roman" w:hAnsi="Times New Roman" w:cs="Times New Roman"/>
        </w:rPr>
      </w:pPr>
      <w:r w:rsidRPr="00B664FB">
        <w:rPr>
          <w:rFonts w:ascii="Times New Roman" w:hAnsi="Times New Roman" w:cs="Times New Roman"/>
        </w:rPr>
        <w:t xml:space="preserve">Contractor must submit bill by the 15th day of the next month.  Invoices will be mailed to:  Department of Veterans Affairs, Financial Service Center, </w:t>
      </w:r>
      <w:proofErr w:type="gramStart"/>
      <w:r w:rsidRPr="00B664FB">
        <w:rPr>
          <w:rFonts w:ascii="Times New Roman" w:hAnsi="Times New Roman" w:cs="Times New Roman"/>
        </w:rPr>
        <w:t>PO</w:t>
      </w:r>
      <w:proofErr w:type="gramEnd"/>
      <w:r w:rsidRPr="00B664FB">
        <w:rPr>
          <w:rFonts w:ascii="Times New Roman" w:hAnsi="Times New Roman" w:cs="Times New Roman"/>
        </w:rPr>
        <w:t xml:space="preserve"> Box </w:t>
      </w:r>
      <w:r>
        <w:rPr>
          <w:rFonts w:ascii="Times New Roman" w:hAnsi="Times New Roman" w:cs="Times New Roman"/>
        </w:rPr>
        <w:t>149971, Austin, TX  78714-8971.</w:t>
      </w:r>
    </w:p>
    <w:p w:rsidR="00BB680E" w:rsidRPr="00B664FB" w:rsidRDefault="009851CA" w:rsidP="00BB680E">
      <w:pPr>
        <w:rPr>
          <w:rFonts w:ascii="Times New Roman" w:hAnsi="Times New Roman" w:cs="Times New Roman"/>
        </w:rPr>
      </w:pPr>
      <w:r w:rsidRPr="00B664FB">
        <w:rPr>
          <w:rFonts w:ascii="Times New Roman" w:hAnsi="Times New Roman" w:cs="Times New Roman"/>
        </w:rPr>
        <w:t>c.</w:t>
      </w:r>
      <w:r w:rsidRPr="00B664FB">
        <w:rPr>
          <w:rFonts w:ascii="Times New Roman" w:hAnsi="Times New Roman" w:cs="Times New Roman"/>
        </w:rPr>
        <w:tab/>
        <w:t xml:space="preserve">All payments shall be processed in accordance with the payments clause.   It is understood that services provided under this contract may be required on holidays and weekends at the prices specified in the schedule of services.   Payment for any holiday and leave, including sick leave or vacation time, is the responsibility of the Contractor and </w:t>
      </w:r>
      <w:r w:rsidRPr="00B664FB">
        <w:rPr>
          <w:rFonts w:ascii="Times New Roman" w:hAnsi="Times New Roman" w:cs="Times New Roman"/>
        </w:rPr>
        <w:lastRenderedPageBreak/>
        <w:t>separate payment for such will not be made under this contract.</w:t>
      </w:r>
      <w:r>
        <w:rPr>
          <w:rFonts w:ascii="Times New Roman" w:hAnsi="Times New Roman" w:cs="Times New Roman"/>
        </w:rPr>
        <w:t xml:space="preserve">  </w:t>
      </w:r>
      <w:r>
        <w:rPr>
          <w:rFonts w:ascii="Times New Roman" w:hAnsi="Times New Roman" w:cs="Times New Roman"/>
        </w:rPr>
        <w:tab/>
      </w:r>
      <w:r w:rsidRPr="00B664FB">
        <w:rPr>
          <w:rFonts w:ascii="Times New Roman" w:hAnsi="Times New Roman" w:cs="Times New Roman"/>
        </w:rPr>
        <w:t xml:space="preserve">    </w:t>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r>
      <w:r w:rsidRPr="00B664FB">
        <w:rPr>
          <w:rFonts w:ascii="Times New Roman" w:hAnsi="Times New Roman" w:cs="Times New Roman"/>
        </w:rPr>
        <w:tab/>
        <w:t xml:space="preserve"> </w:t>
      </w:r>
    </w:p>
    <w:p w:rsidR="00BB680E" w:rsidRPr="00B664FB" w:rsidRDefault="009851CA" w:rsidP="00BB680E">
      <w:pPr>
        <w:rPr>
          <w:rFonts w:ascii="Times New Roman" w:hAnsi="Times New Roman" w:cs="Times New Roman"/>
        </w:rPr>
      </w:pPr>
      <w:r w:rsidRPr="00B664FB">
        <w:rPr>
          <w:rFonts w:ascii="Times New Roman" w:hAnsi="Times New Roman" w:cs="Times New Roman"/>
        </w:rPr>
        <w:t>5.    INSPECTION:  The right is reserved to thoroughly inspect and investigate the establishment, facilities, business reputation and other qualifications of any bidder and to reject any bid, irrespective of price, that shall be administratively determined lacking in any of the essentials necessary to assure acceptable standards of performance.</w:t>
      </w:r>
      <w:r>
        <w:rPr>
          <w:rFonts w:ascii="Times New Roman" w:hAnsi="Times New Roman" w:cs="Times New Roman"/>
        </w:rPr>
        <w:t xml:space="preserve">  </w:t>
      </w:r>
    </w:p>
    <w:p w:rsidR="00BB680E" w:rsidRPr="00B664FB" w:rsidRDefault="009851CA" w:rsidP="00BB680E">
      <w:pPr>
        <w:rPr>
          <w:rFonts w:ascii="Times New Roman" w:hAnsi="Times New Roman" w:cs="Times New Roman"/>
        </w:rPr>
      </w:pPr>
      <w:r w:rsidRPr="00B664FB">
        <w:rPr>
          <w:rFonts w:ascii="Times New Roman" w:hAnsi="Times New Roman" w:cs="Times New Roman"/>
        </w:rPr>
        <w:t>6.   SAFETY REQUIREMENTS:   In the performance of this contract, the Contractor shall take such safety precautions as the Contracting Officer, or his/her designee may determine to be reasonably necessary to protect the lives and health of the occupants of the buildings.  The Contracting Officer or his/her designee will notify the Contractor of any noncompliance with the forgoing provisions and the action to be taken.  The Contractor shall, after receipt of such notice, immediately correct the conditions to which attention has been directed.  Such notice, when served on the Contractor or his/her representative at the site of the work, shall be deemed sufficient for the purposes aforesaid.  If the Contractor fails or refuses to comply promptly, the Contracting Officer may issue an order stopping all or any part of the work and hold the Contractor in default.</w:t>
      </w:r>
      <w:r>
        <w:rPr>
          <w:rFonts w:ascii="Times New Roman" w:hAnsi="Times New Roman" w:cs="Times New Roman"/>
        </w:rPr>
        <w:t xml:space="preserve">  </w:t>
      </w:r>
    </w:p>
    <w:p w:rsidR="00BB680E" w:rsidRPr="00B664FB" w:rsidRDefault="009851CA" w:rsidP="00BB680E">
      <w:pPr>
        <w:rPr>
          <w:rFonts w:ascii="Times New Roman" w:hAnsi="Times New Roman" w:cs="Times New Roman"/>
        </w:rPr>
      </w:pPr>
      <w:r w:rsidRPr="00B664FB">
        <w:rPr>
          <w:rFonts w:ascii="Times New Roman" w:hAnsi="Times New Roman" w:cs="Times New Roman"/>
        </w:rPr>
        <w:t>7.  CONFORMITY TO REGULATIONS:   The Contractor and his/her operators shall conform to all regulations, Federal, State, and local, governing the performance of contracted services.</w:t>
      </w:r>
      <w:r>
        <w:rPr>
          <w:rFonts w:ascii="Times New Roman" w:hAnsi="Times New Roman" w:cs="Times New Roman"/>
        </w:rPr>
        <w:t xml:space="preserve">  </w:t>
      </w:r>
    </w:p>
    <w:p w:rsidR="00BB680E" w:rsidRPr="00B664FB" w:rsidRDefault="009851CA" w:rsidP="00BB680E">
      <w:pPr>
        <w:rPr>
          <w:rFonts w:ascii="Times New Roman" w:hAnsi="Times New Roman" w:cs="Times New Roman"/>
        </w:rPr>
      </w:pPr>
      <w:r w:rsidRPr="00B664FB">
        <w:rPr>
          <w:rFonts w:ascii="Times New Roman" w:hAnsi="Times New Roman" w:cs="Times New Roman"/>
        </w:rPr>
        <w:t xml:space="preserve">8.   TERM OF CONTRACT:   The contract period is effective </w:t>
      </w:r>
      <w:r>
        <w:rPr>
          <w:rFonts w:ascii="Times New Roman" w:hAnsi="Times New Roman" w:cs="Times New Roman"/>
        </w:rPr>
        <w:t>May 1, 2013</w:t>
      </w:r>
      <w:r w:rsidRPr="00B664FB">
        <w:rPr>
          <w:rFonts w:ascii="Times New Roman" w:hAnsi="Times New Roman" w:cs="Times New Roman"/>
        </w:rPr>
        <w:t xml:space="preserve"> through </w:t>
      </w:r>
      <w:r>
        <w:rPr>
          <w:rFonts w:ascii="Times New Roman" w:hAnsi="Times New Roman" w:cs="Times New Roman"/>
        </w:rPr>
        <w:t>April 30, 2014</w:t>
      </w:r>
      <w:r w:rsidRPr="00B664FB">
        <w:rPr>
          <w:rFonts w:ascii="Times New Roman" w:hAnsi="Times New Roman" w:cs="Times New Roman"/>
        </w:rPr>
        <w:t xml:space="preserve"> plus 4 (one) year option periods.    There is also an option in the contract to extend the contract an additional six months if necessary.</w:t>
      </w:r>
      <w:r>
        <w:rPr>
          <w:rFonts w:ascii="Times New Roman" w:hAnsi="Times New Roman" w:cs="Times New Roman"/>
        </w:rPr>
        <w:t xml:space="preserve">   </w:t>
      </w:r>
    </w:p>
    <w:p w:rsidR="00BB680E" w:rsidRPr="00B664FB" w:rsidRDefault="009851CA" w:rsidP="00BB680E">
      <w:pPr>
        <w:rPr>
          <w:rFonts w:ascii="Times New Roman" w:hAnsi="Times New Roman" w:cs="Times New Roman"/>
        </w:rPr>
      </w:pPr>
      <w:r w:rsidRPr="00B664FB">
        <w:rPr>
          <w:rFonts w:ascii="Times New Roman" w:hAnsi="Times New Roman" w:cs="Times New Roman"/>
        </w:rPr>
        <w:t>9.  AVAILABILITY OF FUNDS:   The contract is subject to the availability of VA funds.  The contractor shall perform no service after the end of the Fiscal Year (September 30) or at the end of the current base (September 30), until the contracting officer author</w:t>
      </w:r>
      <w:r>
        <w:rPr>
          <w:rFonts w:ascii="Times New Roman" w:hAnsi="Times New Roman" w:cs="Times New Roman"/>
        </w:rPr>
        <w:t xml:space="preserve">izes such services in writing. </w:t>
      </w:r>
    </w:p>
    <w:p w:rsidR="00BB680E" w:rsidRPr="00B664FB" w:rsidRDefault="009851CA" w:rsidP="00BB680E">
      <w:pPr>
        <w:rPr>
          <w:rFonts w:ascii="Times New Roman" w:hAnsi="Times New Roman" w:cs="Times New Roman"/>
        </w:rPr>
      </w:pPr>
      <w:r w:rsidRPr="00B664FB">
        <w:rPr>
          <w:rFonts w:ascii="Times New Roman" w:hAnsi="Times New Roman" w:cs="Times New Roman"/>
        </w:rPr>
        <w:t>10.    OIG STATEMENT:  VA Contracting entities have an affirmative duty to check the program exclusion status http://oig.hhs.gov/fraud/exclusions.asp of individuals and entities prior to entering into employment or contractual relationships, or run the risk of civil money penalties (CMP) liability if they fail to do so.  The Contracting Officer will submit a signed annual report to the VA NWIHCS Compliance Officer, certifying each individual or entity under this contract has been checked against the OIG List of Excluded Individuals/Entities and found no individual or entity had been excluded from participation in Medicare, Medicaid and other Federal health care programs.  This report will be submitted prior to the start of the contract and each option year renewal thereafter.</w:t>
      </w:r>
    </w:p>
    <w:p w:rsidR="00BB680E" w:rsidRPr="00B664FB" w:rsidRDefault="00BB680E" w:rsidP="00BB680E">
      <w:pPr>
        <w:rPr>
          <w:rFonts w:ascii="Times New Roman" w:hAnsi="Times New Roman" w:cs="Times New Roman"/>
        </w:rPr>
      </w:pPr>
    </w:p>
    <w:p w:rsidR="00BB680E" w:rsidRPr="00B664FB" w:rsidRDefault="009851CA" w:rsidP="00BB680E">
      <w:pPr>
        <w:rPr>
          <w:rFonts w:ascii="Times New Roman" w:hAnsi="Times New Roman" w:cs="Times New Roman"/>
        </w:rPr>
      </w:pPr>
      <w:r w:rsidRPr="00B664FB">
        <w:rPr>
          <w:rFonts w:ascii="Times New Roman" w:hAnsi="Times New Roman" w:cs="Times New Roman"/>
        </w:rPr>
        <w:t>11.   HIPAA COMPLIANCE: Contractor must adhere to the Provisions of Public Law 104-191, Health Insurance Portability and Accountability Act (HIPAA) of 1996 and the National Standards to Protect the Privacy and Security of Protected Health Information (PHI). In addition, all VA security policies and applicable confidentiality statues such as 38 U.S.C. 5701 (VA Claims Confidentiality), 38 U.S.C. 5705 (Confidentiality of Healthcare Quality Assurance Review Records), 38 U.S.C. 7332 (Confidentiality of certain medical records), as well as 45 C.F.R. Parts 160,162 and 164 (Health Insurance Portability and Accountab</w:t>
      </w:r>
      <w:r>
        <w:rPr>
          <w:rFonts w:ascii="Times New Roman" w:hAnsi="Times New Roman" w:cs="Times New Roman"/>
        </w:rPr>
        <w:t xml:space="preserve">ility Act) should be followed. </w:t>
      </w:r>
    </w:p>
    <w:p w:rsidR="00BB680E" w:rsidRPr="00B664FB" w:rsidRDefault="009851CA" w:rsidP="00BB680E">
      <w:pPr>
        <w:rPr>
          <w:rFonts w:ascii="Times New Roman" w:hAnsi="Times New Roman" w:cs="Times New Roman"/>
        </w:rPr>
      </w:pPr>
      <w:r w:rsidRPr="00B664FB">
        <w:rPr>
          <w:rFonts w:ascii="Times New Roman" w:hAnsi="Times New Roman" w:cs="Times New Roman"/>
        </w:rPr>
        <w:t xml:space="preserve">12.  MEDICAL RECORDS:    Patient medical records are confidential and are protected by the Privacy Act of 1974, 5 U.S.C. 552a; VA Claims Confidentiality Statute, 38 U.S.C. 3301 and Drug/Alcohol Abuse Confidentiality Statute, 38 U.S.C. 4132 [Authority: Drug/Alcohol </w:t>
      </w:r>
      <w:proofErr w:type="spellStart"/>
      <w:r w:rsidRPr="00B664FB">
        <w:rPr>
          <w:rFonts w:ascii="Times New Roman" w:hAnsi="Times New Roman" w:cs="Times New Roman"/>
        </w:rPr>
        <w:t>Regs</w:t>
      </w:r>
      <w:proofErr w:type="spellEnd"/>
      <w:r w:rsidRPr="00B664FB">
        <w:rPr>
          <w:rFonts w:ascii="Times New Roman" w:hAnsi="Times New Roman" w:cs="Times New Roman"/>
        </w:rPr>
        <w:t xml:space="preserve">. 42 C.F.R. 2.11(p)(2)].    Any breach of confidentiality and/or unauthorized release of information </w:t>
      </w:r>
      <w:proofErr w:type="gramStart"/>
      <w:r w:rsidRPr="00B664FB">
        <w:rPr>
          <w:rFonts w:ascii="Times New Roman" w:hAnsi="Times New Roman" w:cs="Times New Roman"/>
        </w:rPr>
        <w:t>is</w:t>
      </w:r>
      <w:proofErr w:type="gramEnd"/>
      <w:r w:rsidRPr="00B664FB">
        <w:rPr>
          <w:rFonts w:ascii="Times New Roman" w:hAnsi="Times New Roman" w:cs="Times New Roman"/>
        </w:rPr>
        <w:t xml:space="preserve"> subject to monetary penalty.  Any individual making unauthorized disclosures may be criminally li</w:t>
      </w:r>
      <w:r>
        <w:rPr>
          <w:rFonts w:ascii="Times New Roman" w:hAnsi="Times New Roman" w:cs="Times New Roman"/>
        </w:rPr>
        <w:t>able for violations of the Act.</w:t>
      </w:r>
    </w:p>
    <w:p w:rsidR="00BB680E" w:rsidRPr="00B664FB" w:rsidRDefault="009851CA" w:rsidP="00BB680E">
      <w:pPr>
        <w:rPr>
          <w:rFonts w:ascii="Times New Roman" w:hAnsi="Times New Roman" w:cs="Times New Roman"/>
        </w:rPr>
      </w:pPr>
      <w:r w:rsidRPr="00B664FB">
        <w:rPr>
          <w:rFonts w:ascii="Times New Roman" w:hAnsi="Times New Roman" w:cs="Times New Roman"/>
        </w:rPr>
        <w:lastRenderedPageBreak/>
        <w:t>13.  INSURANCE LIABILITY:  Contractor shall not under any circumstances charge VA beneficiaries or their insurance companies for services rendered by the contractor even if VA does not pay for those services.  This provision shall survive the termination o</w:t>
      </w:r>
      <w:r>
        <w:rPr>
          <w:rFonts w:ascii="Times New Roman" w:hAnsi="Times New Roman" w:cs="Times New Roman"/>
        </w:rPr>
        <w:t>r ending of the contract.</w:t>
      </w:r>
    </w:p>
    <w:p w:rsidR="00BB680E" w:rsidRPr="00B664FB" w:rsidRDefault="009851CA" w:rsidP="00BB680E">
      <w:pPr>
        <w:rPr>
          <w:rFonts w:ascii="Times New Roman" w:hAnsi="Times New Roman" w:cs="Times New Roman"/>
        </w:rPr>
      </w:pPr>
      <w:r w:rsidRPr="00B664FB">
        <w:rPr>
          <w:rFonts w:ascii="Times New Roman" w:hAnsi="Times New Roman" w:cs="Times New Roman"/>
        </w:rPr>
        <w:t>14.  NATIONAL PROVIDER IDENTIFIER:  The National provider identifier (NPI) is a standard, unique 10-digit numeric identifier required by HIPAA.  The Veterans Health Administration must use NPIs in all HIPAA-standard electronic transactions for individual (health care practitioners) and organizational entities (medical centers).  The contractor shall ensure that the health care practitioners and/or medical center providing service under the contract obtains a NPI and provides it to</w:t>
      </w:r>
      <w:r>
        <w:rPr>
          <w:rFonts w:ascii="Times New Roman" w:hAnsi="Times New Roman" w:cs="Times New Roman"/>
        </w:rPr>
        <w:t xml:space="preserve"> the contracting officer.</w:t>
      </w:r>
    </w:p>
    <w:p w:rsidR="00BB680E" w:rsidRPr="00B664FB" w:rsidRDefault="009851CA" w:rsidP="00BB680E">
      <w:pPr>
        <w:rPr>
          <w:rFonts w:ascii="Times New Roman" w:hAnsi="Times New Roman" w:cs="Times New Roman"/>
        </w:rPr>
      </w:pPr>
      <w:r w:rsidRPr="00B664FB">
        <w:rPr>
          <w:rFonts w:ascii="Times New Roman" w:hAnsi="Times New Roman" w:cs="Times New Roman"/>
        </w:rPr>
        <w:t xml:space="preserve">15.  The Government may award a contract on the basis of initial offers received, without discussions. Therefore, each initial offer should contain the </w:t>
      </w:r>
      <w:proofErr w:type="spellStart"/>
      <w:r w:rsidRPr="00B664FB">
        <w:rPr>
          <w:rFonts w:ascii="Times New Roman" w:hAnsi="Times New Roman" w:cs="Times New Roman"/>
        </w:rPr>
        <w:t>offeror's</w:t>
      </w:r>
      <w:proofErr w:type="spellEnd"/>
      <w:r w:rsidRPr="00B664FB">
        <w:rPr>
          <w:rFonts w:ascii="Times New Roman" w:hAnsi="Times New Roman" w:cs="Times New Roman"/>
        </w:rPr>
        <w:t xml:space="preserve"> best terms from a cost/price and technical standpoint.  The resultant contract is non-exclusive and shall not prohibit VA or Contractor from entering into agreement(s) with other health care providers or purchasers of health care services.  The Government reserves the right to make multiple awards.</w:t>
      </w:r>
    </w:p>
    <w:p w:rsidR="00BB680E" w:rsidRDefault="009851CA" w:rsidP="00BB680E">
      <w:pPr>
        <w:rPr>
          <w:rFonts w:ascii="Times New Roman" w:hAnsi="Times New Roman" w:cs="Times New Roman"/>
        </w:rPr>
      </w:pPr>
      <w:r w:rsidRPr="00B664FB">
        <w:rPr>
          <w:rFonts w:ascii="Times New Roman" w:hAnsi="Times New Roman" w:cs="Times New Roman"/>
        </w:rPr>
        <w:t>END CONTRACT ADMINISTRATION DATA</w:t>
      </w:r>
    </w:p>
    <w:p w:rsidR="00BB680E" w:rsidRDefault="009851CA">
      <w:pPr>
        <w:rPr>
          <w:rFonts w:ascii="Times New Roman" w:hAnsi="Times New Roman" w:cs="Times New Roman"/>
        </w:rPr>
      </w:pPr>
      <w:r>
        <w:rPr>
          <w:rFonts w:ascii="Times New Roman" w:hAnsi="Times New Roman" w:cs="Times New Roman"/>
        </w:rPr>
        <w:br w:type="page"/>
      </w:r>
    </w:p>
    <w:p w:rsidR="00D96990" w:rsidRDefault="00D96990">
      <w:pPr>
        <w:rPr>
          <w:rFonts w:ascii="Times New Roman" w:hAnsi="Times New Roman" w:cs="Times New Roman"/>
          <w:b/>
        </w:rPr>
      </w:pPr>
    </w:p>
    <w:p w:rsidR="00D96990" w:rsidRDefault="00D96990">
      <w:pPr>
        <w:rPr>
          <w:rFonts w:ascii="Times New Roman" w:hAnsi="Times New Roman" w:cs="Times New Roman"/>
          <w:b/>
        </w:rPr>
      </w:pPr>
      <w:proofErr w:type="gramStart"/>
      <w:r w:rsidRPr="00D96990">
        <w:rPr>
          <w:rFonts w:ascii="Times New Roman" w:hAnsi="Times New Roman" w:cs="Times New Roman"/>
          <w:b/>
        </w:rPr>
        <w:t>B.1  Statement</w:t>
      </w:r>
      <w:proofErr w:type="gramEnd"/>
      <w:r w:rsidRPr="00D96990">
        <w:rPr>
          <w:rFonts w:ascii="Times New Roman" w:hAnsi="Times New Roman" w:cs="Times New Roman"/>
          <w:b/>
        </w:rPr>
        <w:t xml:space="preserve"> of Work</w:t>
      </w:r>
    </w:p>
    <w:p w:rsidR="00BB680E" w:rsidRDefault="009851CA">
      <w:pPr>
        <w:rPr>
          <w:rFonts w:ascii="Times New Roman" w:hAnsi="Times New Roman" w:cs="Times New Roman"/>
          <w:b/>
        </w:rPr>
      </w:pPr>
      <w:r w:rsidRPr="00BB680E">
        <w:rPr>
          <w:rFonts w:ascii="Times New Roman" w:hAnsi="Times New Roman" w:cs="Times New Roman"/>
          <w:b/>
        </w:rPr>
        <w:t>STATEMENT OF WORK</w:t>
      </w:r>
    </w:p>
    <w:p w:rsidR="00BB680E" w:rsidRDefault="009851CA">
      <w:pPr>
        <w:rPr>
          <w:rFonts w:ascii="Times New Roman" w:hAnsi="Times New Roman" w:cs="Times New Roman"/>
        </w:rPr>
      </w:pPr>
      <w:r w:rsidRPr="003B6B92">
        <w:rPr>
          <w:rFonts w:ascii="Times New Roman" w:hAnsi="Times New Roman" w:cs="Times New Roman"/>
          <w:b/>
        </w:rPr>
        <w:t xml:space="preserve">STATEMENT OF NEED: </w:t>
      </w:r>
      <w:r>
        <w:rPr>
          <w:rFonts w:ascii="Times New Roman" w:hAnsi="Times New Roman" w:cs="Times New Roman"/>
        </w:rPr>
        <w:t>The Department of Veterans Affairs VISN 23 Sioux Falls VAHCS has identified a need for plastic surgery services to fulfill requirements for a plastic surgeon to perform reconstruction and wound care services for Sioux Falls VAHCS. Services are needed for surgical flaps, breast reconstruction, skin ulcerations, and extensive wound care requiring plastic surgery intervention.</w:t>
      </w:r>
    </w:p>
    <w:p w:rsidR="00BB680E" w:rsidRDefault="009851CA">
      <w:pPr>
        <w:rPr>
          <w:rFonts w:ascii="Times New Roman" w:hAnsi="Times New Roman" w:cs="Times New Roman"/>
        </w:rPr>
      </w:pPr>
      <w:r w:rsidRPr="003B6B92">
        <w:rPr>
          <w:rFonts w:ascii="Times New Roman" w:hAnsi="Times New Roman" w:cs="Times New Roman"/>
          <w:b/>
        </w:rPr>
        <w:t>SOLICITATION NOTICE:</w:t>
      </w:r>
      <w:r>
        <w:rPr>
          <w:rFonts w:ascii="Times New Roman" w:hAnsi="Times New Roman" w:cs="Times New Roman"/>
        </w:rPr>
        <w:t xml:space="preserve"> This procurement is being conducted under Federal Acquisition Regulation (FAR) combination of Part 12, Acquisition of Commercial Items and Part 15, Negotiated Acquisition Procedures and procurement of Enhanced Health Care Resources in accordance with Public Law 104-262 and §38 U.S.C 8153 as well as VAAR 873. Contractor is to provide the following services in accordance with the requirements of the contract: </w:t>
      </w:r>
    </w:p>
    <w:p w:rsidR="00BB680E" w:rsidRDefault="009851CA" w:rsidP="00BB680E">
      <w:pPr>
        <w:rPr>
          <w:rFonts w:ascii="Times New Roman" w:hAnsi="Times New Roman" w:cs="Times New Roman"/>
        </w:rPr>
      </w:pPr>
      <w:r>
        <w:rPr>
          <w:rFonts w:ascii="Times New Roman" w:hAnsi="Times New Roman" w:cs="Times New Roman"/>
        </w:rPr>
        <w:t>Third Party Billing: This contract represents an “</w:t>
      </w:r>
      <w:r w:rsidRPr="008E46E0">
        <w:rPr>
          <w:rFonts w:ascii="Times New Roman" w:hAnsi="Times New Roman" w:cs="Times New Roman"/>
          <w:b/>
        </w:rPr>
        <w:t>all inclusive reimbursement rate</w:t>
      </w:r>
      <w:r>
        <w:rPr>
          <w:rFonts w:ascii="Times New Roman" w:hAnsi="Times New Roman" w:cs="Times New Roman"/>
        </w:rPr>
        <w:t xml:space="preserve">” for all services provided by the contractor to the veteran beneficiary. Contractor is not allowed third party or direct patient billing for any services provided under this contract. Contractor shall not submit bills to any patient or other State, Federal, or third party agency for reimbursement during the period the beneficiary is covered under this contract. </w:t>
      </w:r>
    </w:p>
    <w:p w:rsidR="00BB680E" w:rsidRPr="008E46E0" w:rsidRDefault="009851CA" w:rsidP="00BB680E">
      <w:pPr>
        <w:rPr>
          <w:rFonts w:ascii="Times New Roman" w:hAnsi="Times New Roman" w:cs="Times New Roman"/>
          <w:b/>
        </w:rPr>
      </w:pPr>
      <w:r w:rsidRPr="008E46E0">
        <w:rPr>
          <w:rFonts w:ascii="Times New Roman" w:hAnsi="Times New Roman" w:cs="Times New Roman"/>
          <w:b/>
        </w:rPr>
        <w:t>The Contractor shall invoice using the CPT codes that cover the greatest number of procedures and not use codes for each separate procedure when combined procedures are performed.</w:t>
      </w:r>
      <w:r>
        <w:rPr>
          <w:rFonts w:ascii="Times New Roman" w:hAnsi="Times New Roman" w:cs="Times New Roman"/>
        </w:rPr>
        <w:t xml:space="preserve"> Audits will be conducted of billings to ensure compliance prior to authorization for payment. </w:t>
      </w:r>
      <w:r w:rsidRPr="008E46E0">
        <w:rPr>
          <w:rFonts w:ascii="Times New Roman" w:hAnsi="Times New Roman" w:cs="Times New Roman"/>
          <w:b/>
        </w:rPr>
        <w:t>(Procedures performed that are not listed will be billed at South Dakota Medicare rates current at time of procedure.)</w:t>
      </w:r>
    </w:p>
    <w:p w:rsidR="00BB680E" w:rsidRDefault="009851CA" w:rsidP="00BB680E">
      <w:pPr>
        <w:rPr>
          <w:rFonts w:ascii="Times New Roman" w:hAnsi="Times New Roman" w:cs="Times New Roman"/>
        </w:rPr>
      </w:pPr>
      <w:r>
        <w:rPr>
          <w:rFonts w:ascii="Times New Roman" w:hAnsi="Times New Roman" w:cs="Times New Roman"/>
        </w:rPr>
        <w:t xml:space="preserve">The contract will contain one (1) base year and four (4) renewable option years. The Contracting Officer shall determine (based on an integrated assessment of each </w:t>
      </w:r>
      <w:proofErr w:type="spellStart"/>
      <w:r>
        <w:rPr>
          <w:rFonts w:ascii="Times New Roman" w:hAnsi="Times New Roman" w:cs="Times New Roman"/>
        </w:rPr>
        <w:t>offeror’s</w:t>
      </w:r>
      <w:proofErr w:type="spellEnd"/>
      <w:r>
        <w:rPr>
          <w:rFonts w:ascii="Times New Roman" w:hAnsi="Times New Roman" w:cs="Times New Roman"/>
        </w:rPr>
        <w:t xml:space="preserve"> technical and price proposals) the individual proposal judged to be most advantageous to the Government. </w:t>
      </w:r>
    </w:p>
    <w:p w:rsidR="00BB680E" w:rsidRPr="00D344BA" w:rsidRDefault="009851CA" w:rsidP="00BB680E">
      <w:pPr>
        <w:rPr>
          <w:rFonts w:ascii="Times New Roman" w:hAnsi="Times New Roman" w:cs="Times New Roman"/>
          <w:b/>
        </w:rPr>
      </w:pPr>
      <w:r w:rsidRPr="00D344BA">
        <w:rPr>
          <w:rFonts w:ascii="Times New Roman" w:hAnsi="Times New Roman" w:cs="Times New Roman"/>
          <w:b/>
        </w:rPr>
        <w:t>The Government intends on a awarding an Indefinite Quantity-Indefinite Delivery Contract for Enhanced Sharing Medical Services for Plastic Surgery Services.</w:t>
      </w:r>
    </w:p>
    <w:p w:rsidR="00BB680E" w:rsidRPr="00D344BA" w:rsidRDefault="009851CA" w:rsidP="00BB680E">
      <w:pPr>
        <w:rPr>
          <w:rFonts w:ascii="Times New Roman" w:hAnsi="Times New Roman" w:cs="Times New Roman"/>
          <w:b/>
        </w:rPr>
      </w:pPr>
      <w:r w:rsidRPr="00D344BA">
        <w:rPr>
          <w:rFonts w:ascii="Times New Roman" w:hAnsi="Times New Roman" w:cs="Times New Roman"/>
          <w:b/>
        </w:rPr>
        <w:t>Minimum Contract Amount Shall be: $55,697.32</w:t>
      </w:r>
    </w:p>
    <w:p w:rsidR="00BB680E" w:rsidRPr="00D344BA" w:rsidRDefault="009851CA" w:rsidP="00BB680E">
      <w:pPr>
        <w:rPr>
          <w:rFonts w:ascii="Times New Roman" w:hAnsi="Times New Roman" w:cs="Times New Roman"/>
        </w:rPr>
      </w:pPr>
      <w:r w:rsidRPr="00D344BA">
        <w:rPr>
          <w:rFonts w:ascii="Times New Roman" w:hAnsi="Times New Roman" w:cs="Times New Roman"/>
          <w:b/>
        </w:rPr>
        <w:t>Maximum Contract Amount Shall be: $222,789.29</w:t>
      </w:r>
    </w:p>
    <w:p w:rsidR="00BB680E" w:rsidRDefault="00BB680E" w:rsidP="00BB680E">
      <w:pPr>
        <w:pStyle w:val="ListParagraph"/>
        <w:ind w:left="1080"/>
        <w:rPr>
          <w:rFonts w:ascii="Times New Roman" w:hAnsi="Times New Roman" w:cs="Times New Roman"/>
        </w:rPr>
      </w:pPr>
    </w:p>
    <w:p w:rsidR="00BB680E" w:rsidRPr="001B2B9C" w:rsidRDefault="009851CA" w:rsidP="00BB680E">
      <w:pPr>
        <w:pStyle w:val="ListParagraph"/>
        <w:numPr>
          <w:ilvl w:val="0"/>
          <w:numId w:val="1"/>
        </w:numPr>
        <w:rPr>
          <w:rFonts w:ascii="Times New Roman" w:hAnsi="Times New Roman" w:cs="Times New Roman"/>
          <w:b/>
        </w:rPr>
      </w:pPr>
      <w:r w:rsidRPr="001B2B9C">
        <w:rPr>
          <w:rFonts w:ascii="Times New Roman" w:hAnsi="Times New Roman" w:cs="Times New Roman"/>
          <w:b/>
        </w:rPr>
        <w:t xml:space="preserve">STATEMENT OF OBJECTIVES: </w:t>
      </w:r>
    </w:p>
    <w:p w:rsidR="00BB680E" w:rsidRDefault="009851CA" w:rsidP="00BB680E">
      <w:pPr>
        <w:ind w:left="360"/>
        <w:rPr>
          <w:rFonts w:ascii="Times New Roman" w:hAnsi="Times New Roman" w:cs="Times New Roman"/>
        </w:rPr>
      </w:pPr>
      <w:r w:rsidRPr="000760A7">
        <w:rPr>
          <w:rFonts w:ascii="Times New Roman" w:hAnsi="Times New Roman" w:cs="Times New Roman"/>
        </w:rPr>
        <w:t>The contractor agrees to provide one or more board certified or board eligible Plastic Surgeon (s</w:t>
      </w:r>
      <w:r>
        <w:rPr>
          <w:rFonts w:ascii="Times New Roman" w:hAnsi="Times New Roman" w:cs="Times New Roman"/>
        </w:rPr>
        <w:t>) to perform plastic surgery services in accordance with the terms and conditions stated herein at the Sioux Falls VA Health Care System. Services to be performed by contractor shall be done on an agreed upon schedule with concurrence of the Contracting Officer or Contracting Officer’s Designee between the physicians and the VA staff. Services to be performed will be monitored by Surgical/Specialty Care Service Line Site Director</w:t>
      </w:r>
    </w:p>
    <w:p w:rsidR="00BB680E" w:rsidRDefault="009851CA" w:rsidP="00BB680E">
      <w:pPr>
        <w:ind w:left="360"/>
        <w:rPr>
          <w:rFonts w:ascii="Times New Roman" w:hAnsi="Times New Roman" w:cs="Times New Roman"/>
        </w:rPr>
      </w:pPr>
      <w:r>
        <w:rPr>
          <w:rFonts w:ascii="Times New Roman" w:hAnsi="Times New Roman" w:cs="Times New Roman"/>
        </w:rPr>
        <w:t xml:space="preserve">All services and care are to be provided consistent with the community standard of care, based on best clinical judgment, VA/VHA clinical guidelines and pertinent VA/VHA performance measures. It is recognized by both parties that timely reporting of results of examinations as well as diagnostic and therapeutic procedures, is critical component of good patient care. </w:t>
      </w:r>
    </w:p>
    <w:p w:rsidR="00BB680E" w:rsidRPr="000760A7" w:rsidRDefault="009851CA" w:rsidP="00BB680E">
      <w:pPr>
        <w:pStyle w:val="ListParagraph"/>
        <w:numPr>
          <w:ilvl w:val="0"/>
          <w:numId w:val="2"/>
        </w:numPr>
        <w:rPr>
          <w:rFonts w:ascii="Times New Roman" w:hAnsi="Times New Roman" w:cs="Times New Roman"/>
          <w:b/>
        </w:rPr>
      </w:pPr>
      <w:r w:rsidRPr="000760A7">
        <w:rPr>
          <w:rFonts w:ascii="Times New Roman" w:hAnsi="Times New Roman" w:cs="Times New Roman"/>
          <w:b/>
        </w:rPr>
        <w:lastRenderedPageBreak/>
        <w:t>PROCEDURES:</w:t>
      </w:r>
    </w:p>
    <w:p w:rsidR="00BB680E" w:rsidRDefault="009851CA" w:rsidP="00BB680E">
      <w:pPr>
        <w:ind w:left="720"/>
        <w:rPr>
          <w:rFonts w:ascii="Times New Roman" w:hAnsi="Times New Roman" w:cs="Times New Roman"/>
        </w:rPr>
      </w:pPr>
      <w:r w:rsidRPr="000760A7">
        <w:rPr>
          <w:rFonts w:ascii="Times New Roman" w:hAnsi="Times New Roman" w:cs="Times New Roman"/>
        </w:rPr>
        <w:t>Procedures will be performed at the Sioux Falls VA Health Care System located at 2501 West 22</w:t>
      </w:r>
      <w:r w:rsidRPr="000760A7">
        <w:rPr>
          <w:rFonts w:ascii="Times New Roman" w:hAnsi="Times New Roman" w:cs="Times New Roman"/>
          <w:vertAlign w:val="superscript"/>
        </w:rPr>
        <w:t>nd</w:t>
      </w:r>
      <w:r w:rsidRPr="000760A7">
        <w:rPr>
          <w:rFonts w:ascii="Times New Roman" w:hAnsi="Times New Roman" w:cs="Times New Roman"/>
        </w:rPr>
        <w:t xml:space="preserve"> St. Sioux Falls, SD, 57105. The Sioux Falls VA Health Care System will provide scheduling, pre-procedure screening, nursing support during the procedure, anesthesia support and patient recovery. Procedures will be scheduled on an on-call/as needed basis between the hours </w:t>
      </w:r>
      <w:r>
        <w:rPr>
          <w:rFonts w:ascii="Times New Roman" w:hAnsi="Times New Roman" w:cs="Times New Roman"/>
        </w:rPr>
        <w:t xml:space="preserve">7:00 to 4:30pm and will be negotiated prior to award. A list of procedures required can be found in the schedule of items section. However, this list is not all encompassing. </w:t>
      </w:r>
    </w:p>
    <w:p w:rsidR="00BB680E" w:rsidRDefault="009851CA" w:rsidP="00BB680E">
      <w:pPr>
        <w:pStyle w:val="ListParagraph"/>
        <w:numPr>
          <w:ilvl w:val="0"/>
          <w:numId w:val="3"/>
        </w:numPr>
        <w:rPr>
          <w:rFonts w:ascii="Times New Roman" w:hAnsi="Times New Roman" w:cs="Times New Roman"/>
        </w:rPr>
      </w:pPr>
      <w:r w:rsidRPr="00B91462">
        <w:rPr>
          <w:rFonts w:ascii="Times New Roman" w:hAnsi="Times New Roman" w:cs="Times New Roman"/>
        </w:rPr>
        <w:t xml:space="preserve">Plastic surgery to be performed in accordance with clinical privileges. </w:t>
      </w:r>
    </w:p>
    <w:p w:rsidR="00BB680E" w:rsidRDefault="009851CA" w:rsidP="00BB680E">
      <w:pPr>
        <w:pStyle w:val="ListParagraph"/>
        <w:numPr>
          <w:ilvl w:val="0"/>
          <w:numId w:val="4"/>
        </w:numPr>
        <w:rPr>
          <w:rFonts w:ascii="Times New Roman" w:hAnsi="Times New Roman" w:cs="Times New Roman"/>
        </w:rPr>
      </w:pPr>
      <w:r w:rsidRPr="006657EC">
        <w:rPr>
          <w:rFonts w:ascii="Times New Roman" w:hAnsi="Times New Roman" w:cs="Times New Roman"/>
        </w:rPr>
        <w:t xml:space="preserve">Patient office visits and consults will be performed at the Sioux </w:t>
      </w:r>
      <w:r>
        <w:rPr>
          <w:rFonts w:ascii="Times New Roman" w:hAnsi="Times New Roman" w:cs="Times New Roman"/>
        </w:rPr>
        <w:t>Falls VAHCS</w:t>
      </w:r>
    </w:p>
    <w:p w:rsidR="00BB680E" w:rsidRPr="006E3872" w:rsidRDefault="00BB680E" w:rsidP="00BB680E">
      <w:pPr>
        <w:pStyle w:val="ListParagraph"/>
        <w:ind w:left="1440"/>
        <w:rPr>
          <w:rFonts w:ascii="Times New Roman" w:hAnsi="Times New Roman" w:cs="Times New Roman"/>
        </w:rPr>
      </w:pPr>
    </w:p>
    <w:p w:rsidR="00BB680E" w:rsidRPr="001B2B9C" w:rsidRDefault="009851CA" w:rsidP="00BB680E">
      <w:pPr>
        <w:pStyle w:val="ListParagraph"/>
        <w:numPr>
          <w:ilvl w:val="0"/>
          <w:numId w:val="5"/>
        </w:numPr>
        <w:rPr>
          <w:rFonts w:ascii="Times New Roman" w:hAnsi="Times New Roman" w:cs="Times New Roman"/>
          <w:b/>
        </w:rPr>
      </w:pPr>
      <w:r w:rsidRPr="001B2B9C">
        <w:rPr>
          <w:rFonts w:ascii="Times New Roman" w:hAnsi="Times New Roman" w:cs="Times New Roman"/>
          <w:b/>
        </w:rPr>
        <w:t>RESPONSIBILITIES:</w:t>
      </w:r>
    </w:p>
    <w:p w:rsidR="00BB680E" w:rsidRPr="00B64C75" w:rsidRDefault="009851CA" w:rsidP="00BB680E">
      <w:pPr>
        <w:pStyle w:val="ListParagraph"/>
        <w:numPr>
          <w:ilvl w:val="0"/>
          <w:numId w:val="6"/>
        </w:numPr>
        <w:rPr>
          <w:rFonts w:ascii="Times New Roman" w:hAnsi="Times New Roman" w:cs="Times New Roman"/>
        </w:rPr>
      </w:pPr>
      <w:r w:rsidRPr="00B64C75">
        <w:rPr>
          <w:rFonts w:ascii="Times New Roman" w:hAnsi="Times New Roman" w:cs="Times New Roman"/>
        </w:rPr>
        <w:t>Adhere to the</w:t>
      </w:r>
      <w:r>
        <w:rPr>
          <w:rFonts w:ascii="Times New Roman" w:hAnsi="Times New Roman" w:cs="Times New Roman"/>
        </w:rPr>
        <w:t xml:space="preserve"> VA</w:t>
      </w:r>
      <w:r w:rsidRPr="00B64C75">
        <w:rPr>
          <w:rFonts w:ascii="Times New Roman" w:hAnsi="Times New Roman" w:cs="Times New Roman"/>
        </w:rPr>
        <w:t xml:space="preserve"> Medical Staff Bylaws, Rules and Regulations as set forth by the medical staff.</w:t>
      </w:r>
    </w:p>
    <w:p w:rsidR="00BB680E" w:rsidRPr="000760A7" w:rsidRDefault="009851CA" w:rsidP="00BB680E">
      <w:pPr>
        <w:pStyle w:val="ListParagraph"/>
        <w:numPr>
          <w:ilvl w:val="0"/>
          <w:numId w:val="7"/>
        </w:numPr>
        <w:rPr>
          <w:rFonts w:ascii="Times New Roman" w:hAnsi="Times New Roman" w:cs="Times New Roman"/>
        </w:rPr>
      </w:pPr>
      <w:r w:rsidRPr="000760A7">
        <w:rPr>
          <w:rFonts w:ascii="Times New Roman" w:hAnsi="Times New Roman" w:cs="Times New Roman"/>
        </w:rPr>
        <w:t>Answer plastic surgery consults.</w:t>
      </w:r>
    </w:p>
    <w:p w:rsidR="00BB680E" w:rsidRPr="000760A7" w:rsidRDefault="009851CA" w:rsidP="00BB680E">
      <w:pPr>
        <w:pStyle w:val="ListParagraph"/>
        <w:numPr>
          <w:ilvl w:val="0"/>
          <w:numId w:val="8"/>
        </w:numPr>
        <w:rPr>
          <w:rFonts w:ascii="Times New Roman" w:hAnsi="Times New Roman" w:cs="Times New Roman"/>
        </w:rPr>
      </w:pPr>
      <w:r w:rsidRPr="000760A7">
        <w:rPr>
          <w:rFonts w:ascii="Times New Roman" w:hAnsi="Times New Roman" w:cs="Times New Roman"/>
        </w:rPr>
        <w:t>Adhere to the surgical schedule as closely as possible, minimizing operating room delays and cancellations.</w:t>
      </w:r>
    </w:p>
    <w:p w:rsidR="00BB680E" w:rsidRPr="000760A7" w:rsidRDefault="009851CA" w:rsidP="00BB680E">
      <w:pPr>
        <w:pStyle w:val="ListParagraph"/>
        <w:numPr>
          <w:ilvl w:val="0"/>
          <w:numId w:val="9"/>
        </w:numPr>
        <w:rPr>
          <w:rFonts w:ascii="Times New Roman" w:hAnsi="Times New Roman" w:cs="Times New Roman"/>
        </w:rPr>
      </w:pPr>
      <w:r w:rsidRPr="000760A7">
        <w:rPr>
          <w:rFonts w:ascii="Times New Roman" w:hAnsi="Times New Roman" w:cs="Times New Roman"/>
        </w:rPr>
        <w:t>Provide daily rounds on inpatients until patient management is transferred to another physician. Transfer of patient will be noted in the electronic medical record within the Computerized Patient Reporting System (CPRS)</w:t>
      </w:r>
    </w:p>
    <w:p w:rsidR="00BB680E" w:rsidRDefault="009851CA" w:rsidP="00BB680E">
      <w:pPr>
        <w:pStyle w:val="ListParagraph"/>
        <w:numPr>
          <w:ilvl w:val="0"/>
          <w:numId w:val="10"/>
        </w:numPr>
        <w:rPr>
          <w:rFonts w:ascii="Times New Roman" w:hAnsi="Times New Roman" w:cs="Times New Roman"/>
        </w:rPr>
      </w:pPr>
      <w:r>
        <w:rPr>
          <w:rFonts w:ascii="Times New Roman" w:hAnsi="Times New Roman" w:cs="Times New Roman"/>
        </w:rPr>
        <w:t>Complete medical records timely utilizing the computerized medical record system.</w:t>
      </w:r>
    </w:p>
    <w:p w:rsidR="00BB680E" w:rsidRDefault="009851CA" w:rsidP="00BB680E">
      <w:pPr>
        <w:pStyle w:val="ListParagraph"/>
        <w:numPr>
          <w:ilvl w:val="0"/>
          <w:numId w:val="11"/>
        </w:numPr>
        <w:rPr>
          <w:rFonts w:ascii="Times New Roman" w:hAnsi="Times New Roman" w:cs="Times New Roman"/>
        </w:rPr>
      </w:pPr>
      <w:r>
        <w:rPr>
          <w:rFonts w:ascii="Times New Roman" w:hAnsi="Times New Roman" w:cs="Times New Roman"/>
        </w:rPr>
        <w:t xml:space="preserve">Operative reports must be dictated on the day of the surgery/procedure and signed within </w:t>
      </w:r>
      <w:r w:rsidRPr="00B64C75">
        <w:rPr>
          <w:rFonts w:ascii="Times New Roman" w:hAnsi="Times New Roman" w:cs="Times New Roman"/>
          <w:b/>
        </w:rPr>
        <w:t>72 hours</w:t>
      </w:r>
      <w:r>
        <w:rPr>
          <w:rFonts w:ascii="Times New Roman" w:hAnsi="Times New Roman" w:cs="Times New Roman"/>
        </w:rPr>
        <w:t xml:space="preserve"> postdate of surgery.</w:t>
      </w:r>
    </w:p>
    <w:p w:rsidR="00BB680E" w:rsidRDefault="009851CA" w:rsidP="00BB680E">
      <w:pPr>
        <w:pStyle w:val="ListParagraph"/>
        <w:numPr>
          <w:ilvl w:val="0"/>
          <w:numId w:val="12"/>
        </w:numPr>
        <w:rPr>
          <w:rFonts w:ascii="Times New Roman" w:hAnsi="Times New Roman" w:cs="Times New Roman"/>
        </w:rPr>
      </w:pPr>
      <w:r>
        <w:rPr>
          <w:rFonts w:ascii="Times New Roman" w:hAnsi="Times New Roman" w:cs="Times New Roman"/>
        </w:rPr>
        <w:t>Patient’s surgical site will be marked by a Licensed Independent Practitioner (LIP), who will be performing or assisting with the procedure prior to transporting the patient.</w:t>
      </w:r>
    </w:p>
    <w:p w:rsidR="00BB680E" w:rsidRDefault="009851CA" w:rsidP="00BB680E">
      <w:pPr>
        <w:pStyle w:val="ListParagraph"/>
        <w:numPr>
          <w:ilvl w:val="0"/>
          <w:numId w:val="13"/>
        </w:numPr>
        <w:rPr>
          <w:rFonts w:ascii="Times New Roman" w:hAnsi="Times New Roman" w:cs="Times New Roman"/>
        </w:rPr>
      </w:pPr>
      <w:r>
        <w:rPr>
          <w:rFonts w:ascii="Times New Roman" w:hAnsi="Times New Roman" w:cs="Times New Roman"/>
        </w:rPr>
        <w:t>If the</w:t>
      </w:r>
      <w:r w:rsidRPr="00F7775B">
        <w:rPr>
          <w:rFonts w:ascii="Times New Roman" w:hAnsi="Times New Roman" w:cs="Times New Roman"/>
        </w:rPr>
        <w:t xml:space="preserve"> POC and/or provider is unable to provide services and needs to cancel appoints and/or surgery he/she shall give a thirty (30) day notice  for clinic and surgery cancellations unless it is due to a change in a patient’s condition.</w:t>
      </w:r>
    </w:p>
    <w:p w:rsidR="00BB680E" w:rsidRPr="00A47133" w:rsidRDefault="00BB680E" w:rsidP="00BB680E">
      <w:pPr>
        <w:pStyle w:val="ListParagraph"/>
        <w:ind w:left="1440"/>
        <w:rPr>
          <w:rFonts w:ascii="Times New Roman" w:hAnsi="Times New Roman" w:cs="Times New Roman"/>
        </w:rPr>
      </w:pPr>
    </w:p>
    <w:p w:rsidR="00BB680E" w:rsidRDefault="009851CA" w:rsidP="00BB680E">
      <w:pPr>
        <w:pStyle w:val="ListParagraph"/>
        <w:numPr>
          <w:ilvl w:val="0"/>
          <w:numId w:val="14"/>
        </w:numPr>
        <w:rPr>
          <w:rFonts w:ascii="Times New Roman" w:hAnsi="Times New Roman" w:cs="Times New Roman"/>
          <w:b/>
        </w:rPr>
      </w:pPr>
      <w:r w:rsidRPr="00B64C75">
        <w:rPr>
          <w:rFonts w:ascii="Times New Roman" w:hAnsi="Times New Roman" w:cs="Times New Roman"/>
          <w:b/>
        </w:rPr>
        <w:t>PLASTIC SURGERY QUALIFICATIONS:</w:t>
      </w:r>
    </w:p>
    <w:p w:rsidR="00BB680E" w:rsidRDefault="009851CA" w:rsidP="00BB680E">
      <w:pPr>
        <w:ind w:left="720"/>
        <w:rPr>
          <w:rFonts w:ascii="Times New Roman" w:hAnsi="Times New Roman" w:cs="Times New Roman"/>
        </w:rPr>
      </w:pPr>
      <w:r>
        <w:rPr>
          <w:rFonts w:ascii="Times New Roman" w:hAnsi="Times New Roman" w:cs="Times New Roman"/>
        </w:rPr>
        <w:t>Meet requirements for appointment to the Medical Staff, Sioux Falls VAHCS as outlined in the Medical Staff Bylaws. The services to be performed by the contractor will be performed within the VA policies and procedures and the regulations of the Medical Staff Bylaws of the VAHCS. Contractor must be credentialed by the Chief of Staff’s Office, Sioux Falls VAHCS as well as the following:</w:t>
      </w:r>
    </w:p>
    <w:p w:rsidR="00BB680E" w:rsidRDefault="009851CA" w:rsidP="00BB680E">
      <w:pPr>
        <w:pStyle w:val="ListParagraph"/>
        <w:numPr>
          <w:ilvl w:val="0"/>
          <w:numId w:val="15"/>
        </w:numPr>
        <w:rPr>
          <w:rFonts w:ascii="Times New Roman" w:hAnsi="Times New Roman" w:cs="Times New Roman"/>
        </w:rPr>
      </w:pPr>
      <w:r>
        <w:rPr>
          <w:rFonts w:ascii="Times New Roman" w:hAnsi="Times New Roman" w:cs="Times New Roman"/>
        </w:rPr>
        <w:t>Unrestricted license to practice medicine in one of the states or territories of the United States or District of Columbia.</w:t>
      </w:r>
    </w:p>
    <w:p w:rsidR="00BB680E" w:rsidRDefault="009851CA" w:rsidP="00BB680E">
      <w:pPr>
        <w:pStyle w:val="ListParagraph"/>
        <w:numPr>
          <w:ilvl w:val="0"/>
          <w:numId w:val="16"/>
        </w:numPr>
        <w:rPr>
          <w:rFonts w:ascii="Times New Roman" w:hAnsi="Times New Roman" w:cs="Times New Roman"/>
        </w:rPr>
      </w:pPr>
      <w:r>
        <w:rPr>
          <w:rFonts w:ascii="Times New Roman" w:hAnsi="Times New Roman" w:cs="Times New Roman"/>
        </w:rPr>
        <w:t>Board certified or board eligible in plastic surgery.</w:t>
      </w:r>
    </w:p>
    <w:p w:rsidR="00BB680E" w:rsidRDefault="009851CA" w:rsidP="00BB680E">
      <w:pPr>
        <w:pStyle w:val="ListParagraph"/>
        <w:numPr>
          <w:ilvl w:val="0"/>
          <w:numId w:val="17"/>
        </w:numPr>
        <w:rPr>
          <w:rFonts w:ascii="Times New Roman" w:hAnsi="Times New Roman" w:cs="Times New Roman"/>
        </w:rPr>
      </w:pPr>
      <w:r>
        <w:rPr>
          <w:rFonts w:ascii="Times New Roman" w:hAnsi="Times New Roman" w:cs="Times New Roman"/>
        </w:rPr>
        <w:t>Possess basic proficiency in spoken and written English in accordance with PL95-201.</w:t>
      </w:r>
    </w:p>
    <w:p w:rsidR="00BB680E" w:rsidRDefault="009851CA" w:rsidP="00BB680E">
      <w:pPr>
        <w:pStyle w:val="ListParagraph"/>
        <w:numPr>
          <w:ilvl w:val="0"/>
          <w:numId w:val="18"/>
        </w:numPr>
        <w:rPr>
          <w:rFonts w:ascii="Times New Roman" w:hAnsi="Times New Roman" w:cs="Times New Roman"/>
        </w:rPr>
      </w:pPr>
      <w:r>
        <w:rPr>
          <w:rFonts w:ascii="Times New Roman" w:hAnsi="Times New Roman" w:cs="Times New Roman"/>
        </w:rPr>
        <w:t>Provide evidence of annual TB testing or receive annual TB testing at VAHCS</w:t>
      </w:r>
    </w:p>
    <w:p w:rsidR="00BB680E" w:rsidRDefault="009851CA" w:rsidP="00BB680E">
      <w:pPr>
        <w:pStyle w:val="ListParagraph"/>
        <w:numPr>
          <w:ilvl w:val="0"/>
          <w:numId w:val="19"/>
        </w:numPr>
        <w:rPr>
          <w:rFonts w:ascii="Times New Roman" w:hAnsi="Times New Roman" w:cs="Times New Roman"/>
        </w:rPr>
      </w:pPr>
      <w:r>
        <w:rPr>
          <w:rFonts w:ascii="Times New Roman" w:hAnsi="Times New Roman" w:cs="Times New Roman"/>
        </w:rPr>
        <w:t>Adhere to all applicable Joint Commission Standards.</w:t>
      </w:r>
    </w:p>
    <w:p w:rsidR="00BB680E" w:rsidRDefault="009851CA" w:rsidP="00BB680E">
      <w:pPr>
        <w:pStyle w:val="ListParagraph"/>
        <w:numPr>
          <w:ilvl w:val="0"/>
          <w:numId w:val="20"/>
        </w:numPr>
        <w:rPr>
          <w:rFonts w:ascii="Times New Roman" w:hAnsi="Times New Roman" w:cs="Times New Roman"/>
        </w:rPr>
      </w:pPr>
      <w:r>
        <w:rPr>
          <w:rFonts w:ascii="Times New Roman" w:hAnsi="Times New Roman" w:cs="Times New Roman"/>
        </w:rPr>
        <w:t>Provide evidence of current professional liability insurance.</w:t>
      </w:r>
    </w:p>
    <w:p w:rsidR="00BB680E" w:rsidRDefault="00BB680E" w:rsidP="00BB680E">
      <w:pPr>
        <w:rPr>
          <w:rFonts w:ascii="Times New Roman" w:hAnsi="Times New Roman" w:cs="Times New Roman"/>
        </w:rPr>
      </w:pPr>
    </w:p>
    <w:p w:rsidR="00BB680E" w:rsidRPr="00CC0B44" w:rsidRDefault="009851CA" w:rsidP="00BB680E">
      <w:pPr>
        <w:pStyle w:val="ListParagraph"/>
        <w:numPr>
          <w:ilvl w:val="0"/>
          <w:numId w:val="21"/>
        </w:numPr>
        <w:rPr>
          <w:rFonts w:ascii="Times New Roman" w:hAnsi="Times New Roman" w:cs="Times New Roman"/>
          <w:b/>
        </w:rPr>
      </w:pPr>
      <w:r w:rsidRPr="00CC0B44">
        <w:rPr>
          <w:rFonts w:ascii="Times New Roman" w:hAnsi="Times New Roman" w:cs="Times New Roman"/>
          <w:b/>
        </w:rPr>
        <w:t>CONSULTS:</w:t>
      </w:r>
    </w:p>
    <w:p w:rsidR="00BB680E" w:rsidRDefault="009851CA" w:rsidP="00BB680E">
      <w:pPr>
        <w:ind w:left="720"/>
        <w:rPr>
          <w:rFonts w:ascii="Times New Roman" w:hAnsi="Times New Roman" w:cs="Times New Roman"/>
        </w:rPr>
      </w:pPr>
      <w:r w:rsidRPr="007913FD">
        <w:rPr>
          <w:rFonts w:ascii="Times New Roman" w:hAnsi="Times New Roman" w:cs="Times New Roman"/>
        </w:rPr>
        <w:t xml:space="preserve">Routine consults will be addressed within 7 calendar days indicating recommendations for </w:t>
      </w:r>
      <w:r w:rsidRPr="000760A7">
        <w:rPr>
          <w:rFonts w:ascii="Times New Roman" w:hAnsi="Times New Roman" w:cs="Times New Roman"/>
        </w:rPr>
        <w:t>appointments and/or treatment.  Consultations will be in accordance with Network Policy</w:t>
      </w:r>
      <w:r>
        <w:rPr>
          <w:rFonts w:ascii="Times New Roman" w:hAnsi="Times New Roman" w:cs="Times New Roman"/>
        </w:rPr>
        <w:t>.</w:t>
      </w:r>
      <w:r w:rsidRPr="000760A7">
        <w:rPr>
          <w:rFonts w:ascii="Times New Roman" w:hAnsi="Times New Roman" w:cs="Times New Roman"/>
        </w:rPr>
        <w:t xml:space="preserve"> </w:t>
      </w:r>
    </w:p>
    <w:p w:rsidR="00BB680E" w:rsidRPr="000760A7" w:rsidRDefault="009851CA" w:rsidP="00BB680E">
      <w:pPr>
        <w:ind w:left="720"/>
        <w:rPr>
          <w:rFonts w:ascii="Times New Roman" w:hAnsi="Times New Roman" w:cs="Times New Roman"/>
        </w:rPr>
      </w:pPr>
      <w:r w:rsidRPr="000760A7">
        <w:rPr>
          <w:rFonts w:ascii="Times New Roman" w:hAnsi="Times New Roman" w:cs="Times New Roman"/>
        </w:rPr>
        <w:lastRenderedPageBreak/>
        <w:t>In the event the contractor fails to respond to a request within required time-lines, the Surgical/Specialty Care Service Line Leader, Contracting Officer’s Technical Representative or the Contracting Officer will contact the contractor to determine the reason for the delay.</w:t>
      </w:r>
    </w:p>
    <w:p w:rsidR="00BB680E" w:rsidRPr="007913FD" w:rsidRDefault="009851CA" w:rsidP="00BB680E">
      <w:pPr>
        <w:ind w:left="720"/>
        <w:rPr>
          <w:rFonts w:ascii="Times New Roman" w:hAnsi="Times New Roman" w:cs="Times New Roman"/>
        </w:rPr>
      </w:pPr>
      <w:r w:rsidRPr="007913FD">
        <w:rPr>
          <w:rFonts w:ascii="Times New Roman" w:hAnsi="Times New Roman" w:cs="Times New Roman"/>
          <w:b/>
        </w:rPr>
        <w:t>Inpatient Consults</w:t>
      </w:r>
      <w:r w:rsidRPr="007913FD">
        <w:rPr>
          <w:rFonts w:ascii="Times New Roman" w:hAnsi="Times New Roman" w:cs="Times New Roman"/>
        </w:rPr>
        <w:t>:</w:t>
      </w:r>
    </w:p>
    <w:p w:rsidR="00BB680E" w:rsidRPr="007913FD" w:rsidRDefault="009851CA" w:rsidP="00D96990">
      <w:pPr>
        <w:ind w:left="720"/>
        <w:rPr>
          <w:rFonts w:ascii="Times New Roman" w:hAnsi="Times New Roman" w:cs="Times New Roman"/>
        </w:rPr>
      </w:pPr>
      <w:r w:rsidRPr="007913FD">
        <w:rPr>
          <w:rFonts w:ascii="Times New Roman" w:hAnsi="Times New Roman" w:cs="Times New Roman"/>
          <w:b/>
        </w:rPr>
        <w:t>“Routine”</w:t>
      </w:r>
      <w:r w:rsidRPr="007913FD">
        <w:rPr>
          <w:rFonts w:ascii="Times New Roman" w:hAnsi="Times New Roman" w:cs="Times New Roman"/>
        </w:rPr>
        <w:t xml:space="preserve"> inpatient consults will be seen by the specialty/subspecialty service and a consult report will be signed and available to the requesting provider preferably within 24 but no longer than within 72 hours of being requested.</w:t>
      </w:r>
    </w:p>
    <w:p w:rsidR="00BB680E" w:rsidRPr="007913FD" w:rsidRDefault="009851CA" w:rsidP="00BB680E">
      <w:pPr>
        <w:ind w:left="720"/>
        <w:rPr>
          <w:rFonts w:ascii="Times New Roman" w:hAnsi="Times New Roman" w:cs="Times New Roman"/>
        </w:rPr>
      </w:pPr>
      <w:r w:rsidRPr="003B6B92">
        <w:rPr>
          <w:rFonts w:ascii="Times New Roman" w:hAnsi="Times New Roman" w:cs="Times New Roman"/>
          <w:b/>
        </w:rPr>
        <w:t>Outpatient Consults</w:t>
      </w:r>
      <w:r w:rsidRPr="007913FD">
        <w:rPr>
          <w:rFonts w:ascii="Times New Roman" w:hAnsi="Times New Roman" w:cs="Times New Roman"/>
        </w:rPr>
        <w:t>:</w:t>
      </w:r>
    </w:p>
    <w:p w:rsidR="00BB680E" w:rsidRDefault="009851CA" w:rsidP="00BB680E">
      <w:pPr>
        <w:ind w:left="720"/>
        <w:rPr>
          <w:rFonts w:ascii="Times New Roman" w:hAnsi="Times New Roman" w:cs="Times New Roman"/>
        </w:rPr>
      </w:pPr>
      <w:r w:rsidRPr="007913FD">
        <w:rPr>
          <w:rFonts w:ascii="Times New Roman" w:hAnsi="Times New Roman" w:cs="Times New Roman"/>
          <w:b/>
        </w:rPr>
        <w:t>“Routine”</w:t>
      </w:r>
      <w:r w:rsidRPr="007913FD">
        <w:rPr>
          <w:rFonts w:ascii="Times New Roman" w:hAnsi="Times New Roman" w:cs="Times New Roman"/>
        </w:rPr>
        <w:t xml:space="preserve"> outpatient intra-facility and inter-facility requests for consultations will be seen in person by the specialty/subspecialty service and a consult report will be signed and available to the requesting provider within seven days if possible, but in no case in more than 30 days of the date the consultation request was created in CPRS.</w:t>
      </w:r>
    </w:p>
    <w:p w:rsidR="00BB680E" w:rsidRPr="00FC724A" w:rsidRDefault="009851CA" w:rsidP="00BB680E">
      <w:pPr>
        <w:rPr>
          <w:rFonts w:ascii="Times New Roman" w:hAnsi="Times New Roman" w:cs="Times New Roman"/>
        </w:rPr>
      </w:pPr>
      <w:r w:rsidRPr="00FC724A">
        <w:rPr>
          <w:rFonts w:ascii="Times New Roman" w:hAnsi="Times New Roman" w:cs="Times New Roman"/>
        </w:rPr>
        <w:t xml:space="preserve">Contractor will adhere to all applicable organizations policies and all applicable laws, regulations and JCAHO standards.               </w:t>
      </w:r>
    </w:p>
    <w:p w:rsidR="00BB680E" w:rsidRPr="00FC724A" w:rsidRDefault="00BB680E" w:rsidP="00BB680E">
      <w:pPr>
        <w:rPr>
          <w:rFonts w:ascii="Times New Roman" w:hAnsi="Times New Roman" w:cs="Times New Roman"/>
        </w:rPr>
      </w:pPr>
    </w:p>
    <w:p w:rsidR="00BB680E" w:rsidRPr="00FC724A" w:rsidRDefault="009851CA" w:rsidP="00BB680E">
      <w:pPr>
        <w:rPr>
          <w:rFonts w:ascii="Times New Roman" w:hAnsi="Times New Roman" w:cs="Times New Roman"/>
        </w:rPr>
      </w:pPr>
      <w:r w:rsidRPr="00FC724A">
        <w:rPr>
          <w:rFonts w:ascii="Times New Roman" w:hAnsi="Times New Roman" w:cs="Times New Roman"/>
          <w:b/>
          <w:u w:val="single"/>
        </w:rPr>
        <w:t>COMPUTERIZED PATIENT RECORD SYSTEM</w:t>
      </w:r>
      <w:r>
        <w:rPr>
          <w:rFonts w:ascii="Times New Roman" w:hAnsi="Times New Roman" w:cs="Times New Roman"/>
        </w:rPr>
        <w:t xml:space="preserve">  </w:t>
      </w:r>
    </w:p>
    <w:p w:rsidR="00BB680E" w:rsidRPr="00FC724A" w:rsidRDefault="009851CA" w:rsidP="00BB680E">
      <w:pPr>
        <w:rPr>
          <w:rFonts w:ascii="Times New Roman" w:hAnsi="Times New Roman" w:cs="Times New Roman"/>
        </w:rPr>
      </w:pPr>
      <w:r w:rsidRPr="00FC724A">
        <w:rPr>
          <w:rFonts w:ascii="Times New Roman" w:hAnsi="Times New Roman" w:cs="Times New Roman"/>
        </w:rPr>
        <w:t>Contractor is responsible for utilizing the Computerized Patient Record System (CPRS) in Veterans Health Information Systems and Technology architecture (VISTA) to the extent that CPRS has been implemented at the VA.  Contractor will attend CPRS training prior to prov</w:t>
      </w:r>
      <w:r>
        <w:rPr>
          <w:rFonts w:ascii="Times New Roman" w:hAnsi="Times New Roman" w:cs="Times New Roman"/>
        </w:rPr>
        <w:t>iding any patient care services.</w:t>
      </w:r>
      <w:r w:rsidRPr="00FC724A">
        <w:rPr>
          <w:rFonts w:ascii="Times New Roman" w:hAnsi="Times New Roman" w:cs="Times New Roman"/>
        </w:rPr>
        <w:t xml:space="preserve">  The contractor will document patient care in CPRS to comply with all VA, CMS and JCAHO requirements.  </w:t>
      </w:r>
    </w:p>
    <w:p w:rsidR="00BB680E" w:rsidRPr="00FC724A"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rPr>
      </w:pPr>
      <w:r w:rsidRPr="00FC724A">
        <w:rPr>
          <w:rFonts w:ascii="Times New Roman" w:hAnsi="Times New Roman" w:cs="Times New Roman"/>
          <w:b/>
          <w:u w:val="single"/>
        </w:rPr>
        <w:t>DOCUMENTATION REQUIREMENTS</w:t>
      </w:r>
      <w:r w:rsidRPr="00FC724A">
        <w:rPr>
          <w:rFonts w:ascii="Times New Roman" w:hAnsi="Times New Roman" w:cs="Times New Roman"/>
          <w:b/>
          <w:bCs/>
        </w:rPr>
        <w:tab/>
      </w:r>
    </w:p>
    <w:p w:rsidR="00BB680E" w:rsidRPr="00FC724A" w:rsidRDefault="009851CA" w:rsidP="00BB680E">
      <w:pPr>
        <w:rPr>
          <w:rFonts w:ascii="Times New Roman" w:hAnsi="Times New Roman" w:cs="Times New Roman"/>
          <w:b/>
          <w:bCs/>
        </w:rPr>
      </w:pPr>
      <w:proofErr w:type="gramStart"/>
      <w:r w:rsidRPr="00FC724A">
        <w:rPr>
          <w:rFonts w:ascii="Times New Roman" w:hAnsi="Times New Roman" w:cs="Times New Roman"/>
          <w:b/>
          <w:bCs/>
        </w:rPr>
        <w:t>Abbreviations</w:t>
      </w:r>
      <w:r w:rsidRPr="00FC724A">
        <w:rPr>
          <w:rFonts w:ascii="Times New Roman" w:hAnsi="Times New Roman" w:cs="Times New Roman"/>
        </w:rPr>
        <w:t>.</w:t>
      </w:r>
      <w:proofErr w:type="gramEnd"/>
      <w:r w:rsidRPr="00FC724A">
        <w:rPr>
          <w:rFonts w:ascii="Times New Roman" w:hAnsi="Times New Roman" w:cs="Times New Roman"/>
        </w:rPr>
        <w:t xml:space="preserve">  Only abbreviations listed in Center Circular 00B-21, Medical Center Approved Abbreviation List, will be used in the patient record. </w:t>
      </w:r>
    </w:p>
    <w:p w:rsidR="00BB680E" w:rsidRPr="00FC724A" w:rsidRDefault="009851CA" w:rsidP="00BB680E">
      <w:pPr>
        <w:rPr>
          <w:rFonts w:ascii="Times New Roman" w:hAnsi="Times New Roman" w:cs="Times New Roman"/>
        </w:rPr>
      </w:pPr>
      <w:r w:rsidRPr="00FC724A">
        <w:rPr>
          <w:rFonts w:ascii="Times New Roman" w:hAnsi="Times New Roman" w:cs="Times New Roman"/>
          <w:b/>
          <w:bCs/>
        </w:rPr>
        <w:t>Progress notes</w:t>
      </w:r>
      <w:r w:rsidRPr="00FC724A">
        <w:rPr>
          <w:rFonts w:ascii="Times New Roman" w:hAnsi="Times New Roman" w:cs="Times New Roman"/>
        </w:rPr>
        <w:t>.  The progress notes should be clearly referenced to a specific health care problem or current treatment plan.  Information recorded in the progress note should contain all of the pertinent observations made on the patient during the course of care with an interpretation of significance and a plan for problem resolution and/or recommendations to the attending physician</w:t>
      </w:r>
    </w:p>
    <w:p w:rsidR="00BB680E" w:rsidRPr="00FC724A" w:rsidRDefault="009851CA" w:rsidP="00BB680E">
      <w:pPr>
        <w:rPr>
          <w:rFonts w:ascii="Times New Roman" w:hAnsi="Times New Roman" w:cs="Times New Roman"/>
        </w:rPr>
      </w:pPr>
      <w:r w:rsidRPr="00FC724A">
        <w:rPr>
          <w:rFonts w:ascii="Times New Roman" w:hAnsi="Times New Roman" w:cs="Times New Roman"/>
          <w:b/>
          <w:bCs/>
        </w:rPr>
        <w:t>Medical records</w:t>
      </w:r>
      <w:r w:rsidRPr="00FC724A">
        <w:rPr>
          <w:rFonts w:ascii="Times New Roman" w:hAnsi="Times New Roman" w:cs="Times New Roman"/>
        </w:rPr>
        <w:t xml:space="preserve"> will be completed within 30 days following discharge.  Medical records are   considered complete as described in VA Center Circular No. 00B-01 (4/2004). Following documents to be present signed &amp; co-signed (when appropriate): doctor orders (including telephone/verbal orders); history &amp; physical; discharge summary; consultation report (when applicable); operat</w:t>
      </w:r>
      <w:r>
        <w:rPr>
          <w:rFonts w:ascii="Times New Roman" w:hAnsi="Times New Roman" w:cs="Times New Roman"/>
        </w:rPr>
        <w:t xml:space="preserve">ive report (when applicable).  </w:t>
      </w:r>
      <w:r w:rsidRPr="00FC724A">
        <w:rPr>
          <w:rFonts w:ascii="Times New Roman" w:hAnsi="Times New Roman" w:cs="Times New Roman"/>
        </w:rPr>
        <w:tab/>
      </w:r>
    </w:p>
    <w:p w:rsidR="00BB680E" w:rsidRPr="003E6577" w:rsidRDefault="009851CA" w:rsidP="00BB680E">
      <w:pPr>
        <w:rPr>
          <w:rFonts w:ascii="Times New Roman" w:hAnsi="Times New Roman" w:cs="Times New Roman"/>
          <w:b/>
        </w:rPr>
      </w:pPr>
      <w:r w:rsidRPr="00FC724A">
        <w:rPr>
          <w:rFonts w:ascii="Times New Roman" w:hAnsi="Times New Roman" w:cs="Times New Roman"/>
        </w:rPr>
        <w:t xml:space="preserve">A </w:t>
      </w:r>
      <w:r w:rsidRPr="00FC724A">
        <w:rPr>
          <w:rFonts w:ascii="Times New Roman" w:hAnsi="Times New Roman" w:cs="Times New Roman"/>
          <w:b/>
          <w:bCs/>
        </w:rPr>
        <w:t>progress note</w:t>
      </w:r>
      <w:r w:rsidRPr="00FC724A">
        <w:rPr>
          <w:rFonts w:ascii="Times New Roman" w:hAnsi="Times New Roman" w:cs="Times New Roman"/>
        </w:rPr>
        <w:t xml:space="preserve"> will be documented by the treating provider for each outpatient encounter.  This note will be recorded in sufficient detail as to provide all pertinent factors in patient’s health history, extend of exam completed, description of services provided, diagnoses treated, and give a precise indication of the present state of his/her health.  </w:t>
      </w:r>
      <w:r w:rsidRPr="00FC724A">
        <w:rPr>
          <w:rFonts w:ascii="Times New Roman" w:hAnsi="Times New Roman" w:cs="Times New Roman"/>
          <w:b/>
        </w:rPr>
        <w:t>Progress notes and an OPT encounter will be completed the same day of the patient’s visit.</w:t>
      </w:r>
      <w:r w:rsidRPr="00FC724A">
        <w:rPr>
          <w:rFonts w:ascii="Times New Roman" w:hAnsi="Times New Roman" w:cs="Times New Roman"/>
        </w:rPr>
        <w:t xml:space="preserve">  </w:t>
      </w:r>
    </w:p>
    <w:p w:rsidR="00BB680E" w:rsidRDefault="009851CA" w:rsidP="00BB680E">
      <w:pPr>
        <w:rPr>
          <w:rFonts w:ascii="Times New Roman" w:hAnsi="Times New Roman" w:cs="Times New Roman"/>
        </w:rPr>
      </w:pPr>
      <w:r w:rsidRPr="003E6577">
        <w:rPr>
          <w:rFonts w:ascii="Times New Roman" w:hAnsi="Times New Roman" w:cs="Times New Roman"/>
          <w:b/>
        </w:rPr>
        <w:t>Circular References</w:t>
      </w:r>
      <w:r>
        <w:rPr>
          <w:rFonts w:ascii="Times New Roman" w:hAnsi="Times New Roman" w:cs="Times New Roman"/>
        </w:rPr>
        <w:t>:</w:t>
      </w:r>
    </w:p>
    <w:p w:rsidR="00BB680E" w:rsidRPr="00FC724A" w:rsidRDefault="009851CA" w:rsidP="00BB680E">
      <w:pPr>
        <w:rPr>
          <w:rFonts w:ascii="Times New Roman" w:hAnsi="Times New Roman" w:cs="Times New Roman"/>
        </w:rPr>
      </w:pPr>
      <w:r w:rsidRPr="003E6577">
        <w:rPr>
          <w:rFonts w:ascii="Times New Roman" w:hAnsi="Times New Roman" w:cs="Times New Roman"/>
          <w:noProof/>
        </w:rPr>
        <w:lastRenderedPageBreak/>
        <w:drawing>
          <wp:inline distT="0" distB="0" distL="0" distR="0">
            <wp:extent cx="152400" cy="152400"/>
            <wp:effectExtent l="0" t="0" r="0" b="0"/>
            <wp:docPr id="3" name="Picture 3" descr="Result of type: document">
              <a:hlinkClick xmlns:a="http://schemas.openxmlformats.org/drawingml/2006/main" r:id="rId10" tooltip="&quot;https://vaww.visn23.portal.va.gov/sux/Pubs_Policy/Policy Document Library/1/11-23 Transcription and Implementation of Medical Staff Orders.docx&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 of type: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E6577">
        <w:rPr>
          <w:rFonts w:ascii="Times New Roman" w:hAnsi="Times New Roman" w:cs="Times New Roman"/>
          <w:noProof/>
        </w:rPr>
        <w:drawing>
          <wp:inline distT="0" distB="0" distL="0" distR="0">
            <wp:extent cx="152400" cy="152400"/>
            <wp:effectExtent l="0" t="0" r="0" b="0"/>
            <wp:docPr id="2" name="Picture 2" descr="Result of type: document">
              <a:hlinkClick xmlns:a="http://schemas.openxmlformats.org/drawingml/2006/main" r:id="rId12" tooltip="&quot;https://vaww.visn23.portal.va.gov/sux/Pubs_Policy/Policy Document Library/1/00B-21 Medical Center Approved Abberviations.docx&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 of type: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B680E" w:rsidRPr="00FC724A" w:rsidRDefault="009851CA" w:rsidP="00BB680E">
      <w:pPr>
        <w:rPr>
          <w:rFonts w:ascii="Times New Roman" w:hAnsi="Times New Roman" w:cs="Times New Roman"/>
        </w:rPr>
      </w:pPr>
      <w:r w:rsidRPr="00FC724A">
        <w:rPr>
          <w:rFonts w:ascii="Times New Roman" w:hAnsi="Times New Roman" w:cs="Times New Roman"/>
          <w:b/>
        </w:rPr>
        <w:t>Procedure consent</w:t>
      </w:r>
      <w:r w:rsidRPr="00FC724A">
        <w:rPr>
          <w:rFonts w:ascii="Times New Roman" w:hAnsi="Times New Roman" w:cs="Times New Roman"/>
        </w:rPr>
        <w:t xml:space="preserve"> </w:t>
      </w:r>
      <w:r w:rsidRPr="00FC724A">
        <w:rPr>
          <w:rFonts w:ascii="Times New Roman" w:hAnsi="Times New Roman" w:cs="Times New Roman"/>
          <w:b/>
        </w:rPr>
        <w:t>will be done electronically utilizing the I-Med Consent.</w:t>
      </w:r>
    </w:p>
    <w:p w:rsidR="00BB680E" w:rsidRPr="00FC724A" w:rsidRDefault="009851CA" w:rsidP="00BB680E">
      <w:pPr>
        <w:rPr>
          <w:rFonts w:ascii="Times New Roman" w:hAnsi="Times New Roman" w:cs="Times New Roman"/>
        </w:rPr>
      </w:pPr>
      <w:r w:rsidRPr="00FC724A">
        <w:rPr>
          <w:rFonts w:ascii="Times New Roman" w:hAnsi="Times New Roman" w:cs="Times New Roman"/>
        </w:rPr>
        <w:tab/>
      </w:r>
      <w:r w:rsidRPr="00FC724A">
        <w:rPr>
          <w:rFonts w:ascii="Times New Roman" w:hAnsi="Times New Roman" w:cs="Times New Roman"/>
          <w:b/>
        </w:rPr>
        <w:t>Operative reports</w:t>
      </w:r>
      <w:r w:rsidRPr="00FC724A">
        <w:rPr>
          <w:rFonts w:ascii="Times New Roman" w:hAnsi="Times New Roman" w:cs="Times New Roman"/>
        </w:rPr>
        <w:t xml:space="preserve"> shall be dictated immediately following procedure and signed </w:t>
      </w:r>
      <w:r w:rsidRPr="00FC724A">
        <w:rPr>
          <w:rFonts w:ascii="Times New Roman" w:hAnsi="Times New Roman" w:cs="Times New Roman"/>
          <w:b/>
        </w:rPr>
        <w:t>within 72 hours post-procedure.</w:t>
      </w:r>
      <w:r w:rsidRPr="00FC724A">
        <w:rPr>
          <w:rFonts w:ascii="Times New Roman" w:hAnsi="Times New Roman" w:cs="Times New Roman"/>
        </w:rPr>
        <w:t xml:space="preserve">  Discharge reports will be dictated on the day of   discharge and medical records are to be signed as soon as available electronically and not later than 30 days of discharge. A delinquent operative report list is available from VISTA.  </w:t>
      </w:r>
    </w:p>
    <w:p w:rsidR="00BB680E" w:rsidRPr="00FC724A" w:rsidRDefault="009851CA" w:rsidP="00BB680E">
      <w:pPr>
        <w:rPr>
          <w:rFonts w:ascii="Times New Roman" w:hAnsi="Times New Roman" w:cs="Times New Roman"/>
        </w:rPr>
      </w:pPr>
      <w:r w:rsidRPr="00FC724A">
        <w:rPr>
          <w:rFonts w:ascii="Times New Roman" w:hAnsi="Times New Roman" w:cs="Times New Roman"/>
        </w:rPr>
        <w:t>The following procedures require a dictated report and will be uploaded as an Operative or Non-Operative Report as appropriate: all procedures performed in the operating room suite; EGD; and colonoscopy.  Other procedures may be documented either as an electronic Progress Note with the title Procedure Note or as a non-OR procedure report.</w:t>
      </w:r>
    </w:p>
    <w:p w:rsidR="00BB680E" w:rsidRPr="00FC724A" w:rsidRDefault="009851CA" w:rsidP="00BB680E">
      <w:pPr>
        <w:rPr>
          <w:rFonts w:ascii="Times New Roman" w:hAnsi="Times New Roman" w:cs="Times New Roman"/>
          <w:b/>
        </w:rPr>
      </w:pPr>
      <w:r w:rsidRPr="00FC724A">
        <w:rPr>
          <w:rFonts w:ascii="Times New Roman" w:hAnsi="Times New Roman" w:cs="Times New Roman"/>
          <w:b/>
        </w:rPr>
        <w:t>Physicians with delinquent operative reports will have one week to complete the dictation and sign the report.  Failure to do so will result in suspension of operating room privileges by the Chief of Staff.</w:t>
      </w:r>
    </w:p>
    <w:p w:rsidR="00BB680E" w:rsidRPr="00FC724A" w:rsidRDefault="009851CA" w:rsidP="00BB680E">
      <w:pPr>
        <w:rPr>
          <w:rFonts w:ascii="Times New Roman" w:hAnsi="Times New Roman" w:cs="Times New Roman"/>
        </w:rPr>
      </w:pPr>
      <w:r w:rsidRPr="00FC724A">
        <w:rPr>
          <w:rFonts w:ascii="Times New Roman" w:hAnsi="Times New Roman" w:cs="Times New Roman"/>
        </w:rPr>
        <w:t xml:space="preserve">More detailed requirements of reporting will be found in VA Center Circular No. 00B-01 (4/2004). </w:t>
      </w:r>
    </w:p>
    <w:p w:rsidR="00BB680E" w:rsidRPr="00FC724A" w:rsidRDefault="009851CA" w:rsidP="00BB680E">
      <w:pPr>
        <w:rPr>
          <w:rFonts w:ascii="Times New Roman" w:hAnsi="Times New Roman" w:cs="Times New Roman"/>
          <w:u w:val="single"/>
        </w:rPr>
      </w:pPr>
      <w:r w:rsidRPr="00FC724A">
        <w:rPr>
          <w:rFonts w:ascii="Times New Roman" w:hAnsi="Times New Roman" w:cs="Times New Roman"/>
          <w:b/>
          <w:u w:val="single"/>
        </w:rPr>
        <w:t>ADMISSION/ATTENDING RESPONSIBILITIES</w:t>
      </w:r>
    </w:p>
    <w:p w:rsidR="00BB680E" w:rsidRPr="000760A7" w:rsidRDefault="009851CA" w:rsidP="00BB680E">
      <w:pPr>
        <w:rPr>
          <w:rFonts w:ascii="Times New Roman" w:hAnsi="Times New Roman" w:cs="Times New Roman"/>
        </w:rPr>
      </w:pPr>
      <w:r w:rsidRPr="000760A7">
        <w:rPr>
          <w:rFonts w:ascii="Times New Roman" w:hAnsi="Times New Roman" w:cs="Times New Roman"/>
        </w:rPr>
        <w:t>Contract health care providers shall directly admit patients to the VAHCS if their condition warrants, or in conjunction with the VAHCS attending physician, admit patients for subsequent inpatient healthcare.  During the inpatient stay, contract health care providers shall conduct inpatient rounds as required by the attending physician, VA Regulations and VAHCS procedures.</w:t>
      </w:r>
    </w:p>
    <w:p w:rsidR="00BB680E" w:rsidRPr="003B6B92" w:rsidRDefault="009851CA" w:rsidP="00BB680E">
      <w:pPr>
        <w:rPr>
          <w:rFonts w:ascii="Times New Roman" w:hAnsi="Times New Roman" w:cs="Times New Roman"/>
        </w:rPr>
      </w:pPr>
      <w:r w:rsidRPr="000760A7">
        <w:rPr>
          <w:rFonts w:ascii="Times New Roman" w:hAnsi="Times New Roman" w:cs="Times New Roman"/>
        </w:rPr>
        <w:t>Contract health care providers shall, to the maximum extent practicable, ensure that VA inpatient resources are utilized for all VA beneficiaries.  Should a VA beneficiary require services or care beyond the capabilities of the VAHCS, as determined by the attending physician and VA Chief of Staff, that patient shall be transferred to an appropriate VA or private medical treatment facility based upon patient condition.  The contract health care provider shall coordinate all transfers with the VA Clinical Resource Management Nurse prior to actual transfer.  Contract health care providers shall seek the approval of the VA Clinical Resource Management Nurse or designee before performing other actions for non-emergent surgical procedures or treatments.</w:t>
      </w:r>
    </w:p>
    <w:p w:rsidR="00BB680E" w:rsidRPr="00FC724A" w:rsidRDefault="009851CA" w:rsidP="00BB680E">
      <w:pPr>
        <w:rPr>
          <w:rFonts w:ascii="Times New Roman" w:hAnsi="Times New Roman" w:cs="Times New Roman"/>
          <w:b/>
          <w:u w:val="single"/>
        </w:rPr>
      </w:pPr>
      <w:r w:rsidRPr="00FC724A">
        <w:rPr>
          <w:rFonts w:ascii="Times New Roman" w:hAnsi="Times New Roman" w:cs="Times New Roman"/>
          <w:b/>
          <w:u w:val="single"/>
        </w:rPr>
        <w:t>ADVISE/CONSENT</w:t>
      </w:r>
    </w:p>
    <w:p w:rsidR="00BB680E" w:rsidRPr="00FC724A" w:rsidRDefault="009851CA" w:rsidP="00BB680E">
      <w:pPr>
        <w:rPr>
          <w:rFonts w:ascii="Times New Roman" w:hAnsi="Times New Roman" w:cs="Times New Roman"/>
        </w:rPr>
      </w:pPr>
      <w:r w:rsidRPr="00FC724A">
        <w:rPr>
          <w:rFonts w:ascii="Times New Roman" w:hAnsi="Times New Roman" w:cs="Times New Roman"/>
        </w:rPr>
        <w:t xml:space="preserve">The contract health care provider shall at all times during the course of business in the </w:t>
      </w:r>
      <w:r>
        <w:rPr>
          <w:rFonts w:ascii="Times New Roman" w:hAnsi="Times New Roman" w:cs="Times New Roman"/>
        </w:rPr>
        <w:t>VAHCS</w:t>
      </w:r>
      <w:r w:rsidRPr="00FC724A">
        <w:rPr>
          <w:rFonts w:ascii="Times New Roman" w:hAnsi="Times New Roman" w:cs="Times New Roman"/>
        </w:rPr>
        <w:t xml:space="preserve"> advise and inform the attending physician and VA Surgical/Specialty Care Site Director or VA COS or their designee of patient’s progress in the inpatient setting, or as needed, in the outpatient setting, as well as for patients hospitalized in private facilities.  The contract health care provider in an emergency shall refer any patient to a private hospital in the event the </w:t>
      </w:r>
      <w:r>
        <w:rPr>
          <w:rFonts w:ascii="Times New Roman" w:hAnsi="Times New Roman" w:cs="Times New Roman"/>
        </w:rPr>
        <w:t>VAHCS</w:t>
      </w:r>
      <w:r w:rsidRPr="00FC724A">
        <w:rPr>
          <w:rFonts w:ascii="Times New Roman" w:hAnsi="Times New Roman" w:cs="Times New Roman"/>
        </w:rPr>
        <w:t xml:space="preserve"> is unable to support the required emergency procedure.  The Contractor shall obtain the concurrence of the attending physician and/or VA COS or designee prior to referral.  The contractor shall coordinate with the VA Clinical Resource Management staff or designee prior to referral of a VA Patient to an alternate medical facility.  The VA reserves the right to decide to transfer any VA patient to another VA medical facility.</w:t>
      </w:r>
    </w:p>
    <w:p w:rsidR="00BB680E" w:rsidRPr="003B6B92" w:rsidRDefault="009851CA" w:rsidP="00BB680E">
      <w:pPr>
        <w:rPr>
          <w:rFonts w:ascii="Times New Roman" w:hAnsi="Times New Roman" w:cs="Times New Roman"/>
          <w:u w:val="single"/>
        </w:rPr>
      </w:pPr>
      <w:r w:rsidRPr="00FC724A">
        <w:rPr>
          <w:rFonts w:ascii="Times New Roman" w:hAnsi="Times New Roman" w:cs="Times New Roman"/>
          <w:b/>
          <w:u w:val="single"/>
        </w:rPr>
        <w:t>ADMINISTRATIVE DOCUMENTATION</w:t>
      </w:r>
    </w:p>
    <w:p w:rsidR="00BB680E" w:rsidRPr="00F7775B" w:rsidRDefault="009851CA" w:rsidP="00BB680E">
      <w:pPr>
        <w:rPr>
          <w:rFonts w:ascii="Times New Roman" w:hAnsi="Times New Roman" w:cs="Times New Roman"/>
          <w:b/>
        </w:rPr>
      </w:pPr>
      <w:r w:rsidRPr="00FC724A">
        <w:rPr>
          <w:rFonts w:ascii="Times New Roman" w:hAnsi="Times New Roman" w:cs="Times New Roman"/>
        </w:rPr>
        <w:t>a. All personnel providing direct care services must have appropriate identification and have evidence of appropriate training prior to providing any services to veterans.</w:t>
      </w:r>
      <w:r>
        <w:rPr>
          <w:rFonts w:ascii="Times New Roman" w:hAnsi="Times New Roman" w:cs="Times New Roman"/>
        </w:rPr>
        <w:t xml:space="preserve"> </w:t>
      </w:r>
      <w:r w:rsidRPr="00F7775B">
        <w:rPr>
          <w:rFonts w:ascii="Times New Roman" w:hAnsi="Times New Roman" w:cs="Times New Roman"/>
          <w:b/>
        </w:rPr>
        <w:t>This training includes but is not limited to privacy and security training, rules of behavior training, correct site surgery computer modules, CPRS training, and dictation training.</w:t>
      </w:r>
    </w:p>
    <w:p w:rsidR="00BB680E" w:rsidRPr="00FC724A" w:rsidRDefault="009851CA" w:rsidP="00BB680E">
      <w:pPr>
        <w:rPr>
          <w:rFonts w:ascii="Times New Roman" w:hAnsi="Times New Roman" w:cs="Times New Roman"/>
        </w:rPr>
      </w:pPr>
      <w:r w:rsidRPr="00FC724A">
        <w:rPr>
          <w:rFonts w:ascii="Times New Roman" w:hAnsi="Times New Roman" w:cs="Times New Roman"/>
        </w:rPr>
        <w:lastRenderedPageBreak/>
        <w:t>b. All accidents, malfunctions, injuries, and deaths related to the delivery of services shall be immediately reported verbally to the VA Contracting Officer’s Technical Representative (COTR).  The Contractor may be required to provide evidence of follow-up through a written report of the incident, describing the event, analysis of cause and effect, and corrective action taken.  If such a report is requested by the VA COTR, this will be done within three (3) wor</w:t>
      </w:r>
      <w:r>
        <w:rPr>
          <w:rFonts w:ascii="Times New Roman" w:hAnsi="Times New Roman" w:cs="Times New Roman"/>
        </w:rPr>
        <w:t>king days of the verbal report.</w:t>
      </w:r>
    </w:p>
    <w:p w:rsidR="00BB680E" w:rsidRPr="00FC724A" w:rsidRDefault="009851CA" w:rsidP="00BB680E">
      <w:pPr>
        <w:rPr>
          <w:rFonts w:ascii="Times New Roman" w:hAnsi="Times New Roman" w:cs="Times New Roman"/>
          <w:b/>
        </w:rPr>
      </w:pPr>
      <w:r w:rsidRPr="00FC724A">
        <w:rPr>
          <w:rFonts w:ascii="Times New Roman" w:hAnsi="Times New Roman" w:cs="Times New Roman"/>
          <w:b/>
          <w:u w:val="single"/>
        </w:rPr>
        <w:t>POINT OF CONTACT</w:t>
      </w:r>
    </w:p>
    <w:p w:rsidR="00BB680E" w:rsidRPr="00FC724A" w:rsidRDefault="009851CA" w:rsidP="00BB680E">
      <w:pPr>
        <w:rPr>
          <w:rFonts w:ascii="Times New Roman" w:hAnsi="Times New Roman" w:cs="Times New Roman"/>
        </w:rPr>
      </w:pPr>
      <w:r w:rsidRPr="00FC724A">
        <w:rPr>
          <w:rFonts w:ascii="Times New Roman" w:hAnsi="Times New Roman" w:cs="Times New Roman"/>
        </w:rPr>
        <w:t xml:space="preserve">The Contractor shall provide a point of contact (POC) who shall be responsible for the performance of the work under this contract.  The POC shall have full authority to act for the Contractor on all matters relating to the daily operation of this contract.  The POC may be a contract health care provider performing under this contract.  An alternate may be designated, but the Contractor shall identify, in writing, those times when the alternate shall act as the POC.  The Contractor shall identify the POC and alternate in writing to the COTR and Contracting Officer (CO).  The Contractor shall give written notification to the COTR and CO of the time when the alternate will act as the POC.  The POC shall be available by telephone Monday through Friday, 8:00 AM through 4:30 </w:t>
      </w:r>
      <w:r>
        <w:rPr>
          <w:rFonts w:ascii="Times New Roman" w:hAnsi="Times New Roman" w:cs="Times New Roman"/>
        </w:rPr>
        <w:t>PM, excluding Federal holidays.</w:t>
      </w:r>
    </w:p>
    <w:p w:rsidR="00BB680E" w:rsidRPr="000760A7" w:rsidRDefault="009851CA" w:rsidP="00BB680E">
      <w:pPr>
        <w:rPr>
          <w:rFonts w:ascii="Times New Roman" w:hAnsi="Times New Roman" w:cs="Times New Roman"/>
        </w:rPr>
      </w:pPr>
      <w:r w:rsidRPr="000760A7">
        <w:rPr>
          <w:rFonts w:ascii="Times New Roman" w:hAnsi="Times New Roman" w:cs="Times New Roman"/>
          <w:b/>
          <w:u w:val="single"/>
        </w:rPr>
        <w:t>ARRANGE FOR REPLACEMENT STAFF</w:t>
      </w:r>
      <w:r w:rsidRPr="000760A7">
        <w:rPr>
          <w:rFonts w:ascii="Times New Roman" w:hAnsi="Times New Roman" w:cs="Times New Roman"/>
        </w:rPr>
        <w:t xml:space="preserve">  </w:t>
      </w:r>
    </w:p>
    <w:p w:rsidR="00BB680E" w:rsidRPr="00057395" w:rsidRDefault="009851CA" w:rsidP="00BB680E">
      <w:pPr>
        <w:rPr>
          <w:rFonts w:ascii="Times New Roman" w:hAnsi="Times New Roman" w:cs="Times New Roman"/>
          <w:highlight w:val="yellow"/>
        </w:rPr>
      </w:pPr>
      <w:r w:rsidRPr="000760A7">
        <w:rPr>
          <w:rFonts w:ascii="Times New Roman" w:hAnsi="Times New Roman" w:cs="Times New Roman"/>
        </w:rPr>
        <w:t>The POC shall arrange for pre-credentialed staff coverage when contract health care providers will be unable to provide services for one (1) or more consecutive scheduled clinics and/or surgery dates.</w:t>
      </w:r>
      <w:r>
        <w:rPr>
          <w:rFonts w:ascii="Times New Roman" w:hAnsi="Times New Roman" w:cs="Times New Roman"/>
        </w:rPr>
        <w:t xml:space="preserve"> </w:t>
      </w:r>
    </w:p>
    <w:p w:rsidR="00BB680E" w:rsidRPr="00057395" w:rsidRDefault="009851CA" w:rsidP="00BB680E">
      <w:pPr>
        <w:rPr>
          <w:rFonts w:ascii="Times New Roman" w:hAnsi="Times New Roman" w:cs="Times New Roman"/>
          <w:b/>
          <w:u w:val="single"/>
        </w:rPr>
      </w:pPr>
      <w:r>
        <w:rPr>
          <w:rFonts w:ascii="Times New Roman" w:hAnsi="Times New Roman" w:cs="Times New Roman"/>
          <w:b/>
          <w:u w:val="single"/>
        </w:rPr>
        <w:t xml:space="preserve">COMPUTER REQUIREMENTS </w:t>
      </w:r>
    </w:p>
    <w:p w:rsidR="00BB680E" w:rsidRPr="00FC724A" w:rsidRDefault="009851CA" w:rsidP="00BB680E">
      <w:pPr>
        <w:rPr>
          <w:rFonts w:ascii="Times New Roman" w:hAnsi="Times New Roman" w:cs="Times New Roman"/>
        </w:rPr>
      </w:pPr>
      <w:r w:rsidRPr="00FC724A">
        <w:rPr>
          <w:rFonts w:ascii="Times New Roman" w:hAnsi="Times New Roman" w:cs="Times New Roman"/>
        </w:rPr>
        <w:t>Contract health care providers will be trained in the Computerized Medical Record System (CPRS) and required to utilize this medical record system for documentation and retrieval of patient data.</w:t>
      </w:r>
    </w:p>
    <w:p w:rsidR="00BB680E" w:rsidRPr="00FC724A" w:rsidRDefault="009851CA" w:rsidP="00BB680E">
      <w:pPr>
        <w:rPr>
          <w:rFonts w:ascii="Times New Roman" w:hAnsi="Times New Roman" w:cs="Times New Roman"/>
        </w:rPr>
      </w:pPr>
      <w:r w:rsidRPr="00FC724A">
        <w:rPr>
          <w:rFonts w:ascii="Times New Roman" w:hAnsi="Times New Roman" w:cs="Times New Roman"/>
        </w:rPr>
        <w:t xml:space="preserve">                                                                                                                                                                                                                                                                                                                                                                                                                                                                                 Provider assigned by the contractor shall dictate concise and comprehensive reports utilizing VA telephone dictation processes, or enter reports directly into the computerized patient record system (CPRS) utilizing designated templates.</w:t>
      </w:r>
    </w:p>
    <w:p w:rsidR="00BB680E" w:rsidRPr="00FC724A" w:rsidRDefault="009851CA" w:rsidP="00BB680E">
      <w:pPr>
        <w:rPr>
          <w:rFonts w:ascii="Times New Roman" w:hAnsi="Times New Roman" w:cs="Times New Roman"/>
        </w:rPr>
      </w:pPr>
      <w:r w:rsidRPr="00FC724A">
        <w:rPr>
          <w:rFonts w:ascii="Times New Roman" w:hAnsi="Times New Roman" w:cs="Times New Roman"/>
        </w:rPr>
        <w:t>The contractor will be required to use the hospital computer system, to include but not limited to checking electronic reports on a daily basis for accuracy and completeness, writing orders (i.e. lab, consults, and admission), responding to view alerts, and reviewing patient results via electronic signature.  It is the responsibility of contractor physician to ensure that all CPRS entries are signed off before leaving the facility the day of clinic or procedure.</w:t>
      </w:r>
    </w:p>
    <w:p w:rsidR="00BB680E" w:rsidRPr="00FC724A" w:rsidRDefault="009851CA" w:rsidP="00BB680E">
      <w:pPr>
        <w:rPr>
          <w:rFonts w:ascii="Times New Roman" w:hAnsi="Times New Roman" w:cs="Times New Roman"/>
        </w:rPr>
      </w:pPr>
      <w:r w:rsidRPr="00FC724A">
        <w:rPr>
          <w:rFonts w:ascii="Times New Roman" w:hAnsi="Times New Roman" w:cs="Times New Roman"/>
        </w:rPr>
        <w:t>Contractor is required to utilize I-Med consent.</w:t>
      </w:r>
    </w:p>
    <w:p w:rsidR="00BB680E" w:rsidRPr="00FC724A" w:rsidRDefault="009851CA" w:rsidP="00BB680E">
      <w:pPr>
        <w:rPr>
          <w:rFonts w:ascii="Times New Roman" w:hAnsi="Times New Roman" w:cs="Times New Roman"/>
        </w:rPr>
      </w:pPr>
      <w:r w:rsidRPr="00FC724A">
        <w:rPr>
          <w:rFonts w:ascii="Times New Roman" w:hAnsi="Times New Roman" w:cs="Times New Roman"/>
          <w:b/>
          <w:u w:val="single"/>
        </w:rPr>
        <w:t>NSQIP</w:t>
      </w:r>
      <w:r>
        <w:rPr>
          <w:rFonts w:ascii="Times New Roman" w:hAnsi="Times New Roman" w:cs="Times New Roman"/>
        </w:rPr>
        <w:t xml:space="preserve"> </w:t>
      </w:r>
    </w:p>
    <w:p w:rsidR="00BB680E" w:rsidRPr="00FC724A" w:rsidRDefault="009851CA" w:rsidP="00BB680E">
      <w:pPr>
        <w:rPr>
          <w:rFonts w:ascii="Times New Roman" w:hAnsi="Times New Roman" w:cs="Times New Roman"/>
        </w:rPr>
      </w:pPr>
      <w:r w:rsidRPr="00FC724A">
        <w:rPr>
          <w:rFonts w:ascii="Times New Roman" w:hAnsi="Times New Roman" w:cs="Times New Roman"/>
        </w:rPr>
        <w:t>Service performance will be satisfactory as defined by the VA National Surgery Quality Improvement Program (NSQIP)* range for mortality and morbidity in this specialty.  In addition, complications must be presented at a departmental Mortality and Morbidity Conference, and the minutes of this conference must be forwarded to the Director, Specialty Care monthly.  *The VA NSQIP program compares risk adjusted observed morbidity and mortality to expected morbidity and mortality and ranks all of the VA programs in the country based on the Observed/Expected ratios.</w:t>
      </w:r>
    </w:p>
    <w:p w:rsidR="00BB680E" w:rsidRDefault="009851CA">
      <w:pPr>
        <w:rPr>
          <w:rFonts w:ascii="Times New Roman" w:hAnsi="Times New Roman" w:cs="Times New Roman"/>
          <w:b/>
          <w:u w:val="single"/>
        </w:rPr>
      </w:pPr>
      <w:r>
        <w:rPr>
          <w:rFonts w:ascii="Times New Roman" w:hAnsi="Times New Roman" w:cs="Times New Roman"/>
          <w:b/>
          <w:u w:val="single"/>
        </w:rPr>
        <w:br w:type="page"/>
      </w:r>
    </w:p>
    <w:p w:rsidR="00BB680E" w:rsidRPr="00057395" w:rsidRDefault="009851CA" w:rsidP="00BB680E">
      <w:pPr>
        <w:rPr>
          <w:rFonts w:ascii="Times New Roman" w:hAnsi="Times New Roman" w:cs="Times New Roman"/>
          <w:b/>
          <w:u w:val="single"/>
        </w:rPr>
      </w:pPr>
      <w:r>
        <w:rPr>
          <w:rFonts w:ascii="Times New Roman" w:hAnsi="Times New Roman" w:cs="Times New Roman"/>
          <w:b/>
          <w:u w:val="single"/>
        </w:rPr>
        <w:lastRenderedPageBreak/>
        <w:t>SPECIAL CONTRACT REQUIREMENTS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1.  </w:t>
      </w:r>
      <w:r w:rsidRPr="00C5323D">
        <w:rPr>
          <w:rFonts w:ascii="Times New Roman" w:hAnsi="Times New Roman" w:cs="Times New Roman"/>
          <w:b/>
          <w:u w:val="single"/>
        </w:rPr>
        <w:t>HEALTH CARE RESOURCES SERVICES</w:t>
      </w:r>
      <w:r w:rsidRPr="00C5323D">
        <w:rPr>
          <w:rFonts w:ascii="Times New Roman" w:hAnsi="Times New Roman" w:cs="Times New Roman"/>
          <w:u w:val="single"/>
        </w:rPr>
        <w:t>:</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The Contractor agrees, in accordance with the terms and conditions stated herein, to furnish at the Department of Veterans Affairs hereinafter called </w:t>
      </w:r>
      <w:r>
        <w:rPr>
          <w:rFonts w:ascii="Times New Roman" w:hAnsi="Times New Roman" w:cs="Times New Roman"/>
        </w:rPr>
        <w:t>Sioux Falls VA Health Care System</w:t>
      </w:r>
      <w:r w:rsidRPr="00C5323D">
        <w:rPr>
          <w:rFonts w:ascii="Times New Roman" w:hAnsi="Times New Roman" w:cs="Times New Roman"/>
        </w:rPr>
        <w:t xml:space="preserve">, Sioux Falls, SD the services specified.  The initial listing of services to be furnished and the prices for same are identified in Schedule of Items </w:t>
      </w:r>
      <w:r>
        <w:rPr>
          <w:rFonts w:ascii="Times New Roman" w:hAnsi="Times New Roman" w:cs="Times New Roman"/>
        </w:rPr>
        <w:t>and the Statement of Objectives.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2.  </w:t>
      </w:r>
      <w:r w:rsidRPr="00C5323D">
        <w:rPr>
          <w:rFonts w:ascii="Times New Roman" w:hAnsi="Times New Roman" w:cs="Times New Roman"/>
          <w:b/>
          <w:u w:val="single"/>
        </w:rPr>
        <w:t>RESOURCES:</w:t>
      </w:r>
      <w:r w:rsidRPr="00C5323D">
        <w:rPr>
          <w:rFonts w:ascii="Times New Roman" w:hAnsi="Times New Roman" w:cs="Times New Roman"/>
          <w:u w:val="single"/>
        </w:rPr>
        <w:t xml:space="preserve"> </w:t>
      </w:r>
      <w:r w:rsidRPr="00C5323D">
        <w:rPr>
          <w:rFonts w:ascii="Times New Roman" w:hAnsi="Times New Roman" w:cs="Times New Roman"/>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(a)</w:t>
      </w:r>
      <w:r w:rsidRPr="00C5323D">
        <w:rPr>
          <w:rFonts w:ascii="Times New Roman" w:hAnsi="Times New Roman" w:cs="Times New Roman"/>
        </w:rPr>
        <w:tab/>
        <w:t>The services specified in Schedule of Items, Statement of Objectives and Special Contract Requirements may be changed by written modification to this contract.  The modification will be prepared by the VA Contracting Officer.</w:t>
      </w:r>
    </w:p>
    <w:p w:rsidR="00BB680E" w:rsidRPr="00C5323D" w:rsidRDefault="009851CA" w:rsidP="00BB680E">
      <w:pPr>
        <w:rPr>
          <w:rFonts w:ascii="Times New Roman" w:hAnsi="Times New Roman" w:cs="Times New Roman"/>
        </w:rPr>
      </w:pPr>
      <w:r w:rsidRPr="00C5323D">
        <w:rPr>
          <w:rFonts w:ascii="Times New Roman" w:hAnsi="Times New Roman" w:cs="Times New Roman"/>
        </w:rPr>
        <w:t>(b)</w:t>
      </w:r>
      <w:r w:rsidRPr="00C5323D">
        <w:rPr>
          <w:rFonts w:ascii="Times New Roman" w:hAnsi="Times New Roman" w:cs="Times New Roman"/>
        </w:rPr>
        <w:tab/>
        <w:t>Other necessary personnel for the operation of the services contracted for at VA will be provided by VA at levels mutually agreed upon which are compatible with the safety of the patient and personnel and with quality medical care programming.</w:t>
      </w:r>
    </w:p>
    <w:p w:rsidR="00BB680E" w:rsidRPr="00C5323D" w:rsidRDefault="009851CA" w:rsidP="00BB680E">
      <w:pPr>
        <w:rPr>
          <w:rFonts w:ascii="Times New Roman" w:hAnsi="Times New Roman" w:cs="Times New Roman"/>
        </w:rPr>
      </w:pPr>
      <w:r w:rsidRPr="00C5323D">
        <w:rPr>
          <w:rFonts w:ascii="Times New Roman" w:hAnsi="Times New Roman" w:cs="Times New Roman"/>
        </w:rPr>
        <w:t>(c)</w:t>
      </w:r>
      <w:r w:rsidRPr="00C5323D">
        <w:rPr>
          <w:rFonts w:ascii="Times New Roman" w:hAnsi="Times New Roman" w:cs="Times New Roman"/>
        </w:rPr>
        <w:tab/>
        <w:t>The services to be performed by the Contractor will be performed within VA policies and procedures and the regulations of the medical staff bylaws of this VA facility.</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(d)    This contract is a </w:t>
      </w:r>
      <w:proofErr w:type="spellStart"/>
      <w:r w:rsidRPr="00C5323D">
        <w:rPr>
          <w:rFonts w:ascii="Times New Roman" w:hAnsi="Times New Roman" w:cs="Times New Roman"/>
        </w:rPr>
        <w:t>nonpersonal</w:t>
      </w:r>
      <w:proofErr w:type="spellEnd"/>
      <w:r w:rsidRPr="00C5323D">
        <w:rPr>
          <w:rFonts w:ascii="Times New Roman" w:hAnsi="Times New Roman" w:cs="Times New Roman"/>
        </w:rPr>
        <w:t xml:space="preserve"> health care services contract as defined in Federal Acquisition Regulation 37.101 and is as follows – “</w:t>
      </w:r>
      <w:proofErr w:type="spellStart"/>
      <w:r w:rsidRPr="00C5323D">
        <w:rPr>
          <w:rFonts w:ascii="Times New Roman" w:hAnsi="Times New Roman" w:cs="Times New Roman"/>
        </w:rPr>
        <w:t>Nonpersonal</w:t>
      </w:r>
      <w:proofErr w:type="spellEnd"/>
      <w:r w:rsidRPr="00C5323D">
        <w:rPr>
          <w:rFonts w:ascii="Times New Roman" w:hAnsi="Times New Roman" w:cs="Times New Roman"/>
        </w:rPr>
        <w:t xml:space="preserve"> services contract means a contract under which the personnel rendering the services are not subject, either by the contract’s terms or by the manner of its administration, to the supervision and control usually prevailing in relationships between the Government and its employees.”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(e)  Under no circumstances will Contractor’s employees be considered Sioux Falls </w:t>
      </w:r>
      <w:r>
        <w:rPr>
          <w:rFonts w:ascii="Times New Roman" w:hAnsi="Times New Roman" w:cs="Times New Roman"/>
        </w:rPr>
        <w:t>VAHCS</w:t>
      </w:r>
      <w:r w:rsidRPr="00C5323D">
        <w:rPr>
          <w:rFonts w:ascii="Times New Roman" w:hAnsi="Times New Roman" w:cs="Times New Roman"/>
        </w:rPr>
        <w:t xml:space="preserve"> employees.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(f)  </w:t>
      </w:r>
      <w:r w:rsidRPr="00C5323D">
        <w:rPr>
          <w:rFonts w:ascii="Times New Roman" w:hAnsi="Times New Roman" w:cs="Times New Roman"/>
          <w:bCs/>
        </w:rPr>
        <w:t xml:space="preserve">Contractor </w:t>
      </w:r>
      <w:r w:rsidRPr="00C5323D">
        <w:rPr>
          <w:rFonts w:ascii="Times New Roman" w:hAnsi="Times New Roman" w:cs="Times New Roman"/>
        </w:rPr>
        <w:t xml:space="preserve">will hold certificate of insurance for general liability and malpractice insurance, workmen’s compensation and vehicle insurance.  Prior to award of  the contract the Contractor shall furnish to the VA a certificate of insurance evidencing that all required coverage has been obtained.  The Contractor shall be responsible for maintaining this certificate/coverage for the duration of the contract.   </w:t>
      </w:r>
    </w:p>
    <w:p w:rsidR="00BB680E" w:rsidRPr="00C5323D" w:rsidRDefault="009851CA" w:rsidP="00BB680E">
      <w:pPr>
        <w:rPr>
          <w:rFonts w:ascii="Times New Roman" w:hAnsi="Times New Roman" w:cs="Times New Roman"/>
          <w:iCs/>
        </w:rPr>
      </w:pPr>
      <w:r w:rsidRPr="00C5323D">
        <w:rPr>
          <w:rFonts w:ascii="Times New Roman" w:hAnsi="Times New Roman" w:cs="Times New Roman"/>
        </w:rPr>
        <w:t>(g)  Unde</w:t>
      </w:r>
      <w:r w:rsidRPr="00C5323D">
        <w:rPr>
          <w:rFonts w:ascii="Times New Roman" w:hAnsi="Times New Roman" w:cs="Times New Roman"/>
          <w:iCs/>
        </w:rPr>
        <w:t xml:space="preserve">r no circumstances will Contractor bill any patient or patient’s insurance company for any procedure.  All costs will be charged only to Sioux Falls </w:t>
      </w:r>
      <w:r>
        <w:rPr>
          <w:rFonts w:ascii="Times New Roman" w:hAnsi="Times New Roman" w:cs="Times New Roman"/>
          <w:iCs/>
        </w:rPr>
        <w:t>VAHCS</w:t>
      </w:r>
      <w:r w:rsidRPr="00C5323D">
        <w:rPr>
          <w:rFonts w:ascii="Times New Roman" w:hAnsi="Times New Roman" w:cs="Times New Roman"/>
          <w:iCs/>
        </w:rPr>
        <w:t xml:space="preserve"> at the designated rate(s) as listed by the Contractor in the Schedule of Items.   Those rates will be all-inclusive based on the described service categories herein.</w:t>
      </w:r>
    </w:p>
    <w:p w:rsidR="00BB680E" w:rsidRPr="00C5323D" w:rsidRDefault="009851CA" w:rsidP="00BB680E">
      <w:pPr>
        <w:rPr>
          <w:rFonts w:ascii="Times New Roman" w:hAnsi="Times New Roman" w:cs="Times New Roman"/>
        </w:rPr>
      </w:pPr>
      <w:r w:rsidRPr="00C5323D">
        <w:rPr>
          <w:rFonts w:ascii="Times New Roman" w:hAnsi="Times New Roman" w:cs="Times New Roman"/>
        </w:rPr>
        <w:t>3.</w:t>
      </w:r>
      <w:r w:rsidRPr="00C5323D">
        <w:rPr>
          <w:rFonts w:ascii="Times New Roman" w:hAnsi="Times New Roman" w:cs="Times New Roman"/>
        </w:rPr>
        <w:tab/>
      </w:r>
      <w:r w:rsidRPr="00C5323D">
        <w:rPr>
          <w:rFonts w:ascii="Times New Roman" w:hAnsi="Times New Roman" w:cs="Times New Roman"/>
          <w:b/>
          <w:u w:val="single"/>
        </w:rPr>
        <w:t>QUALIFICATIONS:</w:t>
      </w:r>
      <w:r w:rsidRPr="00C5323D">
        <w:rPr>
          <w:rFonts w:ascii="Times New Roman" w:hAnsi="Times New Roman" w:cs="Times New Roman"/>
          <w:u w:val="single"/>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Personnel assigned by the Contractor to perform the services covered by this contract shall be licensed in a State, Territory or Commonwealth of the United States or the District of Columbia and meet the professional qualification criteria of VA.  The qualifications of such personnel shall also be subject to review by VA Chief of Staff and approval by VA Facility Director.  The Contracting Officer will be notified prior to any changes in personnel.  VA reserves the right to approve the assignment of individual personnel furnished by the Contractor to perform the functio</w:t>
      </w:r>
      <w:r>
        <w:rPr>
          <w:rFonts w:ascii="Times New Roman" w:hAnsi="Times New Roman" w:cs="Times New Roman"/>
        </w:rPr>
        <w:t xml:space="preserve">ns specified in the contract.  </w:t>
      </w:r>
    </w:p>
    <w:p w:rsidR="00BB680E" w:rsidRPr="00057395" w:rsidRDefault="009851CA" w:rsidP="00BB680E">
      <w:pPr>
        <w:numPr>
          <w:ilvl w:val="0"/>
          <w:numId w:val="22"/>
        </w:numPr>
        <w:rPr>
          <w:rFonts w:ascii="Times New Roman" w:hAnsi="Times New Roman" w:cs="Times New Roman"/>
          <w:bCs/>
        </w:rPr>
      </w:pPr>
      <w:r w:rsidRPr="00C5323D">
        <w:rPr>
          <w:rFonts w:ascii="Times New Roman" w:hAnsi="Times New Roman" w:cs="Times New Roman"/>
          <w:bCs/>
          <w:u w:val="single"/>
        </w:rPr>
        <w:t>CREDENTIALING AND PRIVILEGING</w:t>
      </w:r>
      <w:r w:rsidRPr="00C5323D">
        <w:rPr>
          <w:rFonts w:ascii="Times New Roman" w:hAnsi="Times New Roman" w:cs="Times New Roman"/>
          <w:bCs/>
        </w:rPr>
        <w:t xml:space="preserve">: </w:t>
      </w:r>
      <w:r w:rsidRPr="00C5323D">
        <w:rPr>
          <w:rFonts w:ascii="Times New Roman" w:hAnsi="Times New Roman" w:cs="Times New Roman"/>
        </w:rPr>
        <w:t>The personnel assigned by the Contractor must complete VA credentialing process for delineation of clinical privileges in accordance with VHA Handbook 1100.19.</w:t>
      </w:r>
    </w:p>
    <w:p w:rsidR="00BB680E" w:rsidRPr="00C5323D" w:rsidRDefault="009851CA" w:rsidP="00BB680E">
      <w:pPr>
        <w:rPr>
          <w:rFonts w:ascii="Times New Roman" w:hAnsi="Times New Roman" w:cs="Times New Roman"/>
        </w:rPr>
      </w:pPr>
      <w:bookmarkStart w:id="3" w:name="OLE_LINK10"/>
      <w:bookmarkStart w:id="4" w:name="OLE_LINK11"/>
      <w:r w:rsidRPr="00C5323D">
        <w:rPr>
          <w:rFonts w:ascii="Times New Roman" w:hAnsi="Times New Roman" w:cs="Times New Roman"/>
        </w:rPr>
        <w:t xml:space="preserve">a. Contractor will ensure that all contract personnel to be employed under this requirement participate in the Credentialing and privileging process.  No services will be provided by any contract personnel prior to obtaining approval by the </w:t>
      </w:r>
      <w:r>
        <w:rPr>
          <w:rFonts w:ascii="Times New Roman" w:hAnsi="Times New Roman" w:cs="Times New Roman"/>
        </w:rPr>
        <w:t xml:space="preserve">Sioux </w:t>
      </w:r>
      <w:r>
        <w:rPr>
          <w:rFonts w:ascii="Times New Roman" w:hAnsi="Times New Roman" w:cs="Times New Roman"/>
        </w:rPr>
        <w:lastRenderedPageBreak/>
        <w:t>Falls VA Health Care System</w:t>
      </w:r>
      <w:r w:rsidRPr="00C5323D">
        <w:rPr>
          <w:rFonts w:ascii="Times New Roman" w:hAnsi="Times New Roman" w:cs="Times New Roman"/>
        </w:rPr>
        <w:t xml:space="preserve"> Professional Standards Board, Clinical Executive Board and Director.  The contractor will be provided copies of current requirements and</w:t>
      </w:r>
      <w:r>
        <w:rPr>
          <w:rFonts w:ascii="Times New Roman" w:hAnsi="Times New Roman" w:cs="Times New Roman"/>
        </w:rPr>
        <w:t xml:space="preserve"> updates as they are published.</w:t>
      </w:r>
    </w:p>
    <w:bookmarkEnd w:id="3"/>
    <w:bookmarkEnd w:id="4"/>
    <w:p w:rsidR="00BB680E" w:rsidRPr="00057395" w:rsidRDefault="009851CA" w:rsidP="00BB680E">
      <w:pPr>
        <w:rPr>
          <w:rFonts w:ascii="Times New Roman" w:hAnsi="Times New Roman" w:cs="Times New Roman"/>
        </w:rPr>
      </w:pPr>
      <w:r w:rsidRPr="00C5323D">
        <w:rPr>
          <w:rFonts w:ascii="Times New Roman" w:hAnsi="Times New Roman" w:cs="Times New Roman"/>
        </w:rPr>
        <w:t>b. Privileges will require renewal at least every two (2) years in accordance with Medical Center and (JOINT COMMISSION) requirements.  Contract personnel assigned by the contractor to work at the Medical Center will be required to report specific patient outcome information, such as complications, to the Service Chief, Quality improvement data provided by the physicians and/or collected by the Services will be used to analyze individual practice patterns.  The Service Chief will utilize the data to formulate recommendations for the Professional Standards Board to consider in the renewal of c</w:t>
      </w:r>
      <w:r>
        <w:rPr>
          <w:rFonts w:ascii="Times New Roman" w:hAnsi="Times New Roman" w:cs="Times New Roman"/>
        </w:rPr>
        <w:t>linical privileges.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c. It is a policy of this Medical Center that all contract personnel to be employed under this contract must be BLS certified unless a waiver has been granted by a Patient Service Line (PLS) Director.  As part of the credentialing process, the contractor BLS certification must be sent to the Medical Staff Office.  Failure to provide proof of certification to the Medical Staff Office may impact the contract personnel qualification under this requirement.  No services will be provided by any contract personnel prior to obtaining approval by the </w:t>
      </w:r>
      <w:r>
        <w:rPr>
          <w:rFonts w:ascii="Times New Roman" w:hAnsi="Times New Roman" w:cs="Times New Roman"/>
        </w:rPr>
        <w:t>Sioux Falls VA Health Care System</w:t>
      </w:r>
      <w:r w:rsidRPr="00C5323D">
        <w:rPr>
          <w:rFonts w:ascii="Times New Roman" w:hAnsi="Times New Roman" w:cs="Times New Roman"/>
        </w:rPr>
        <w:t xml:space="preserve"> Professional Standards Board, Clinical Executive Board and Director. </w:t>
      </w:r>
    </w:p>
    <w:p w:rsidR="00BB680E" w:rsidRPr="00C5323D"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rPr>
      </w:pPr>
      <w:r w:rsidRPr="00C5323D">
        <w:rPr>
          <w:rFonts w:ascii="Times New Roman" w:hAnsi="Times New Roman" w:cs="Times New Roman"/>
        </w:rPr>
        <w:t>4.</w:t>
      </w:r>
      <w:r w:rsidRPr="00C5323D">
        <w:rPr>
          <w:rFonts w:ascii="Times New Roman" w:hAnsi="Times New Roman" w:cs="Times New Roman"/>
        </w:rPr>
        <w:tab/>
      </w:r>
      <w:r w:rsidRPr="00C5323D">
        <w:rPr>
          <w:rFonts w:ascii="Times New Roman" w:hAnsi="Times New Roman" w:cs="Times New Roman"/>
          <w:b/>
          <w:u w:val="single"/>
        </w:rPr>
        <w:t>KEY PERSONNEL AND TEMPORARY EMERGENCY SUBSTITUTIONS</w:t>
      </w:r>
    </w:p>
    <w:p w:rsidR="00BB680E" w:rsidRPr="00C5323D" w:rsidRDefault="009851CA" w:rsidP="00BB680E">
      <w:pPr>
        <w:rPr>
          <w:rFonts w:ascii="Times New Roman" w:hAnsi="Times New Roman" w:cs="Times New Roman"/>
        </w:rPr>
      </w:pPr>
      <w:r w:rsidRPr="00C5323D">
        <w:rPr>
          <w:rFonts w:ascii="Times New Roman" w:hAnsi="Times New Roman" w:cs="Times New Roman"/>
        </w:rPr>
        <w:t>The Contractor shall assign to this contract the following key personnel:</w:t>
      </w:r>
    </w:p>
    <w:p w:rsidR="00BB680E" w:rsidRPr="00C5323D" w:rsidRDefault="009851CA" w:rsidP="00BB680E">
      <w:pPr>
        <w:rPr>
          <w:rFonts w:ascii="Times New Roman" w:hAnsi="Times New Roman" w:cs="Times New Roman"/>
        </w:rPr>
      </w:pPr>
      <w:r w:rsidRPr="00C5323D">
        <w:rPr>
          <w:rFonts w:ascii="Times New Roman" w:hAnsi="Times New Roman" w:cs="Times New Roman"/>
        </w:rPr>
        <w:t>_________________________________</w:t>
      </w:r>
      <w:r w:rsidRPr="00C5323D">
        <w:rPr>
          <w:rFonts w:ascii="Times New Roman" w:hAnsi="Times New Roman" w:cs="Times New Roman"/>
        </w:rPr>
        <w:br/>
        <w:t>_________________________________</w:t>
      </w:r>
      <w:r w:rsidRPr="00C5323D">
        <w:rPr>
          <w:rFonts w:ascii="Times New Roman" w:hAnsi="Times New Roman" w:cs="Times New Roman"/>
        </w:rPr>
        <w:br/>
        <w:t>_________________________________</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a. For purposes of continuity of care all personnel proposed under this contract must commit to the entire 5 year contract period, including backup-coverage.  </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b. The Contractor shall make </w:t>
      </w:r>
      <w:r w:rsidRPr="00C5323D">
        <w:rPr>
          <w:rFonts w:ascii="Times New Roman" w:hAnsi="Times New Roman" w:cs="Times New Roman"/>
          <w:b/>
          <w:bCs/>
        </w:rPr>
        <w:t>NO</w:t>
      </w:r>
      <w:r w:rsidRPr="00C5323D">
        <w:rPr>
          <w:rFonts w:ascii="Times New Roman" w:hAnsi="Times New Roman" w:cs="Times New Roman"/>
        </w:rPr>
        <w:t xml:space="preserve"> substitutions of key personnel unless the substitution is necessitated by the individual’s illness, death, or termination of employment. The Contractor shall notify the Contracting Officer, in writing, within 90 calendar days or earlier if practical after the occurrence of any of these events and provide the information required by paragraph (c) below. The Contracting Officer must approve all substitutions.</w:t>
      </w:r>
    </w:p>
    <w:p w:rsidR="00BB680E" w:rsidRPr="00C5323D" w:rsidRDefault="009851CA" w:rsidP="00BB680E">
      <w:pPr>
        <w:rPr>
          <w:rFonts w:ascii="Times New Roman" w:hAnsi="Times New Roman" w:cs="Times New Roman"/>
        </w:rPr>
      </w:pPr>
      <w:r w:rsidRPr="00C5323D">
        <w:rPr>
          <w:rFonts w:ascii="Times New Roman" w:hAnsi="Times New Roman" w:cs="Times New Roman"/>
        </w:rPr>
        <w:t>c. The Contractor shall provide a detailed explanation of the circumstances necessitating the proposed substitutions, complete resumes for the proposed substitutes, and any additional information requested by the Contracting Officer. Proposed substitutes shall have comparable qualifications to those of the persons being replaced. The Contracting Officer will notify the Contractor after receipt of all required information of the decision on the proposed substitutes. The contract will be modified to reflect any approved changes of key personnel.</w:t>
      </w:r>
    </w:p>
    <w:p w:rsidR="00BB680E" w:rsidRPr="00C5323D" w:rsidRDefault="009851CA" w:rsidP="00BB680E">
      <w:pPr>
        <w:rPr>
          <w:rFonts w:ascii="Times New Roman" w:hAnsi="Times New Roman" w:cs="Times New Roman"/>
        </w:rPr>
      </w:pPr>
      <w:r w:rsidRPr="00C5323D">
        <w:rPr>
          <w:rFonts w:ascii="Times New Roman" w:hAnsi="Times New Roman" w:cs="Times New Roman"/>
        </w:rPr>
        <w:t>d. Permanent and temporary substitutions are subject to the Credentialing and Privileging and securit</w:t>
      </w:r>
      <w:r>
        <w:rPr>
          <w:rFonts w:ascii="Times New Roman" w:hAnsi="Times New Roman" w:cs="Times New Roman"/>
        </w:rPr>
        <w:t>y requirements of the contract.</w:t>
      </w:r>
    </w:p>
    <w:p w:rsidR="00BB680E" w:rsidRPr="00C5323D" w:rsidRDefault="009851CA" w:rsidP="00BB680E">
      <w:pPr>
        <w:rPr>
          <w:rFonts w:ascii="Times New Roman" w:hAnsi="Times New Roman" w:cs="Times New Roman"/>
        </w:rPr>
      </w:pPr>
      <w:r w:rsidRPr="00C5323D">
        <w:rPr>
          <w:rFonts w:ascii="Times New Roman" w:hAnsi="Times New Roman" w:cs="Times New Roman"/>
        </w:rPr>
        <w:t>5</w:t>
      </w:r>
      <w:r w:rsidRPr="00C5323D">
        <w:rPr>
          <w:rFonts w:ascii="Times New Roman" w:hAnsi="Times New Roman" w:cs="Times New Roman"/>
          <w:bCs/>
        </w:rPr>
        <w:t>.</w:t>
      </w:r>
      <w:r w:rsidRPr="00C5323D">
        <w:rPr>
          <w:rFonts w:ascii="Times New Roman" w:hAnsi="Times New Roman" w:cs="Times New Roman"/>
          <w:b/>
          <w:bCs/>
        </w:rPr>
        <w:t xml:space="preserve">    </w:t>
      </w:r>
      <w:r w:rsidRPr="00C5323D">
        <w:rPr>
          <w:rFonts w:ascii="Times New Roman" w:hAnsi="Times New Roman" w:cs="Times New Roman"/>
          <w:b/>
          <w:bCs/>
          <w:u w:val="single"/>
        </w:rPr>
        <w:t>CONTINUITY OF SERVICES</w:t>
      </w:r>
      <w:r w:rsidRPr="00C5323D">
        <w:rPr>
          <w:rFonts w:ascii="Times New Roman" w:hAnsi="Times New Roman" w:cs="Times New Roman"/>
          <w:u w:val="single"/>
        </w:rPr>
        <w:t>:</w:t>
      </w:r>
      <w:r w:rsidRPr="00C5323D">
        <w:rPr>
          <w:rFonts w:ascii="Times New Roman" w:hAnsi="Times New Roman" w:cs="Times New Roman"/>
        </w:rPr>
        <w:t xml:space="preserve">   The contractor shall ensure that qualified backup providers are available to provide coverage during scheduled and unscheduled absences of primary contract providers. Contractor will ensure that all backup providers participate in the Credenti</w:t>
      </w:r>
      <w:r>
        <w:rPr>
          <w:rFonts w:ascii="Times New Roman" w:hAnsi="Times New Roman" w:cs="Times New Roman"/>
        </w:rPr>
        <w:t xml:space="preserve">aling and Privileging process. </w:t>
      </w:r>
    </w:p>
    <w:p w:rsidR="00BB680E" w:rsidRPr="00057395" w:rsidRDefault="009851CA" w:rsidP="00BB680E">
      <w:pPr>
        <w:rPr>
          <w:rFonts w:ascii="Times New Roman" w:hAnsi="Times New Roman" w:cs="Times New Roman"/>
        </w:rPr>
      </w:pPr>
      <w:r w:rsidRPr="00C5323D">
        <w:rPr>
          <w:rFonts w:ascii="Times New Roman" w:hAnsi="Times New Roman" w:cs="Times New Roman"/>
        </w:rPr>
        <w:t>6</w:t>
      </w:r>
      <w:r w:rsidRPr="00C5323D">
        <w:rPr>
          <w:rFonts w:ascii="Times New Roman" w:hAnsi="Times New Roman" w:cs="Times New Roman"/>
          <w:b/>
        </w:rPr>
        <w:t xml:space="preserve">.  </w:t>
      </w:r>
      <w:r w:rsidRPr="00C5323D">
        <w:rPr>
          <w:rFonts w:ascii="Times New Roman" w:hAnsi="Times New Roman" w:cs="Times New Roman"/>
          <w:b/>
          <w:u w:val="single"/>
        </w:rPr>
        <w:t>DISASTER/EMERGENCY COVERAGE</w:t>
      </w:r>
      <w:r w:rsidRPr="00C5323D">
        <w:rPr>
          <w:rFonts w:ascii="Times New Roman" w:hAnsi="Times New Roman" w:cs="Times New Roman"/>
        </w:rPr>
        <w:t>:   In the event of a Federal, local or community disaster or emergency, the Contractor will continue to provide services to the VA at the same level as</w:t>
      </w:r>
      <w:r>
        <w:rPr>
          <w:rFonts w:ascii="Times New Roman" w:hAnsi="Times New Roman" w:cs="Times New Roman"/>
        </w:rPr>
        <w:t xml:space="preserve"> is contained in this contract.</w:t>
      </w:r>
    </w:p>
    <w:p w:rsidR="00BB680E" w:rsidRPr="003B6B92" w:rsidRDefault="009851CA" w:rsidP="00BB680E">
      <w:pPr>
        <w:rPr>
          <w:rFonts w:ascii="Times New Roman" w:hAnsi="Times New Roman" w:cs="Times New Roman"/>
          <w:b/>
        </w:rPr>
      </w:pPr>
      <w:r w:rsidRPr="00C5323D">
        <w:rPr>
          <w:rFonts w:ascii="Times New Roman" w:hAnsi="Times New Roman" w:cs="Times New Roman"/>
        </w:rPr>
        <w:lastRenderedPageBreak/>
        <w:t>7.</w:t>
      </w:r>
      <w:r w:rsidRPr="00C5323D">
        <w:rPr>
          <w:rFonts w:ascii="Times New Roman" w:hAnsi="Times New Roman" w:cs="Times New Roman"/>
          <w:b/>
        </w:rPr>
        <w:t xml:space="preserve">  </w:t>
      </w:r>
      <w:r w:rsidRPr="00C5323D">
        <w:rPr>
          <w:rFonts w:ascii="Times New Roman" w:hAnsi="Times New Roman" w:cs="Times New Roman"/>
          <w:b/>
          <w:u w:val="single"/>
        </w:rPr>
        <w:t>STANDARD OF CARE:</w:t>
      </w:r>
      <w:r w:rsidRPr="00C5323D">
        <w:rPr>
          <w:rFonts w:ascii="Times New Roman" w:hAnsi="Times New Roman" w:cs="Times New Roman"/>
        </w:rPr>
        <w:t xml:space="preserve"> The standard of care should be equal to that provided by the VA if the VA were capable of providing the services required at their location. The contractor shall provide competent, quality Plastic surgery services to all patients of the VA Sioux Falls, in the performance of contract requirements. Contractor shall provide all services specified in this contract for any VA beneficiary, regardless of the race, color, religion, sex, or national origin of the person for whom such services are ordered. The Contractor further warrants that he/she shall not resort to subcontracting as a means of circumventing this provision.   </w:t>
      </w:r>
      <w:r w:rsidRPr="00C5323D">
        <w:rPr>
          <w:rFonts w:ascii="Times New Roman" w:hAnsi="Times New Roman" w:cs="Times New Roman"/>
          <w:b/>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8.   </w:t>
      </w:r>
      <w:r w:rsidRPr="00C5323D">
        <w:rPr>
          <w:rFonts w:ascii="Times New Roman" w:hAnsi="Times New Roman" w:cs="Times New Roman"/>
          <w:b/>
          <w:u w:val="single"/>
        </w:rPr>
        <w:t>ABSENCES:</w:t>
      </w:r>
    </w:p>
    <w:p w:rsidR="00BB680E" w:rsidRPr="00C5323D" w:rsidRDefault="009851CA" w:rsidP="00BB680E">
      <w:pPr>
        <w:rPr>
          <w:rFonts w:ascii="Times New Roman" w:hAnsi="Times New Roman" w:cs="Times New Roman"/>
        </w:rPr>
      </w:pPr>
      <w:r w:rsidRPr="00C5323D">
        <w:rPr>
          <w:rFonts w:ascii="Times New Roman" w:hAnsi="Times New Roman" w:cs="Times New Roman"/>
          <w:b/>
        </w:rPr>
        <w:t xml:space="preserve">       </w:t>
      </w:r>
      <w:r w:rsidRPr="00C5323D">
        <w:rPr>
          <w:rFonts w:ascii="Times New Roman" w:hAnsi="Times New Roman" w:cs="Times New Roman"/>
          <w:b/>
        </w:rPr>
        <w:tab/>
      </w:r>
      <w:r w:rsidRPr="00C5323D">
        <w:rPr>
          <w:rFonts w:ascii="Times New Roman" w:hAnsi="Times New Roman" w:cs="Times New Roman"/>
        </w:rPr>
        <w:t xml:space="preserve">a.    The payment for any leave, including sick leave, holiday, or vacations time, in excess of authorized absences, is the responsibility of the contractor.  Appropriate coverage must be provided in accordance with the contract terms and conditions and must be supplied by the contractor.  </w:t>
      </w:r>
    </w:p>
    <w:p w:rsidR="00BB680E" w:rsidRPr="00C5323D"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rPr>
      </w:pPr>
      <w:r w:rsidRPr="00C5323D">
        <w:rPr>
          <w:rFonts w:ascii="Times New Roman" w:hAnsi="Times New Roman" w:cs="Times New Roman"/>
        </w:rPr>
        <w:tab/>
        <w:t xml:space="preserve">b.    The contractor’s employee must be present at the </w:t>
      </w:r>
      <w:r>
        <w:rPr>
          <w:rFonts w:ascii="Times New Roman" w:hAnsi="Times New Roman" w:cs="Times New Roman"/>
        </w:rPr>
        <w:t>Sioux Falls VA Health Care System</w:t>
      </w:r>
      <w:r w:rsidRPr="00C5323D">
        <w:rPr>
          <w:rFonts w:ascii="Times New Roman" w:hAnsi="Times New Roman" w:cs="Times New Roman"/>
        </w:rPr>
        <w:t xml:space="preserve"> (</w:t>
      </w:r>
      <w:r>
        <w:rPr>
          <w:rFonts w:ascii="Times New Roman" w:hAnsi="Times New Roman" w:cs="Times New Roman"/>
        </w:rPr>
        <w:t>VAHCS</w:t>
      </w:r>
      <w:r w:rsidRPr="00C5323D">
        <w:rPr>
          <w:rFonts w:ascii="Times New Roman" w:hAnsi="Times New Roman" w:cs="Times New Roman"/>
        </w:rPr>
        <w:t xml:space="preserve">) and must be actually performing the required services for the period specified in the contract. Backup coverage is required at all times. </w:t>
      </w:r>
    </w:p>
    <w:p w:rsidR="00BB680E" w:rsidRPr="00C5323D" w:rsidRDefault="009851CA" w:rsidP="00BB680E">
      <w:pPr>
        <w:rPr>
          <w:rFonts w:ascii="Times New Roman" w:hAnsi="Times New Roman" w:cs="Times New Roman"/>
        </w:rPr>
      </w:pPr>
      <w:r w:rsidRPr="00C5323D">
        <w:rPr>
          <w:rFonts w:ascii="Times New Roman" w:hAnsi="Times New Roman" w:cs="Times New Roman"/>
        </w:rPr>
        <w:t>9.</w:t>
      </w:r>
      <w:r w:rsidRPr="00C5323D">
        <w:rPr>
          <w:rFonts w:ascii="Times New Roman" w:hAnsi="Times New Roman" w:cs="Times New Roman"/>
        </w:rPr>
        <w:tab/>
      </w:r>
      <w:r w:rsidRPr="00C5323D">
        <w:rPr>
          <w:rFonts w:ascii="Times New Roman" w:hAnsi="Times New Roman" w:cs="Times New Roman"/>
          <w:b/>
          <w:u w:val="single"/>
        </w:rPr>
        <w:t>WORK HOURS:</w:t>
      </w:r>
      <w:r w:rsidRPr="00C5323D">
        <w:rPr>
          <w:rFonts w:ascii="Times New Roman" w:hAnsi="Times New Roman" w:cs="Times New Roman"/>
          <w:u w:val="single"/>
        </w:rPr>
        <w:t xml:space="preserve"> </w:t>
      </w:r>
      <w:r w:rsidRPr="00C5323D">
        <w:rPr>
          <w:rFonts w:ascii="Times New Roman" w:hAnsi="Times New Roman" w:cs="Times New Roman"/>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(a)  The services covered by this contract shall be furnished by the contractor as defined herein.  The Contractor will not be required, except in case of emergency, to furnish such services on a national holiday or during off-duty hours as described below.</w:t>
      </w:r>
    </w:p>
    <w:p w:rsidR="00BB680E" w:rsidRPr="00C5323D"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rPr>
      </w:pPr>
      <w:r w:rsidRPr="00C5323D">
        <w:rPr>
          <w:rFonts w:ascii="Times New Roman" w:hAnsi="Times New Roman" w:cs="Times New Roman"/>
        </w:rPr>
        <w:t>(b)  The following terms have the following general meanings:</w:t>
      </w:r>
    </w:p>
    <w:p w:rsidR="00BB680E" w:rsidRPr="00C5323D" w:rsidRDefault="00BB680E" w:rsidP="00BB680E">
      <w:pPr>
        <w:rPr>
          <w:rFonts w:ascii="Times New Roman" w:hAnsi="Times New Roman" w:cs="Times New Roman"/>
        </w:rPr>
      </w:pPr>
    </w:p>
    <w:p w:rsidR="00BB680E" w:rsidRPr="000760A7" w:rsidRDefault="009851CA" w:rsidP="00BB680E">
      <w:pPr>
        <w:rPr>
          <w:rFonts w:ascii="Times New Roman" w:hAnsi="Times New Roman" w:cs="Times New Roman"/>
        </w:rPr>
      </w:pPr>
      <w:r w:rsidRPr="00C5323D">
        <w:rPr>
          <w:rFonts w:ascii="Times New Roman" w:hAnsi="Times New Roman" w:cs="Times New Roman"/>
        </w:rPr>
        <w:t xml:space="preserve">    </w:t>
      </w:r>
      <w:r w:rsidRPr="000760A7">
        <w:rPr>
          <w:rFonts w:ascii="Times New Roman" w:hAnsi="Times New Roman" w:cs="Times New Roman"/>
        </w:rPr>
        <w:t>(1)  Normal Work Hours:   7:00am to 4:00pm; or 8am to 4:30pm</w:t>
      </w:r>
      <w:r>
        <w:rPr>
          <w:rFonts w:ascii="Times New Roman" w:hAnsi="Times New Roman" w:cs="Times New Roman"/>
        </w:rPr>
        <w:t xml:space="preserve"> and will be negotiated prior to award. </w:t>
      </w:r>
    </w:p>
    <w:p w:rsidR="00BB680E" w:rsidRPr="00057395" w:rsidRDefault="00BB680E" w:rsidP="00BB680E">
      <w:pPr>
        <w:rPr>
          <w:rFonts w:ascii="Times New Roman" w:hAnsi="Times New Roman" w:cs="Times New Roman"/>
          <w:highlight w:val="yellow"/>
        </w:rPr>
      </w:pPr>
    </w:p>
    <w:p w:rsidR="00BB680E" w:rsidRPr="00C5323D" w:rsidRDefault="009851CA" w:rsidP="00BB680E">
      <w:pPr>
        <w:rPr>
          <w:rFonts w:ascii="Times New Roman" w:hAnsi="Times New Roman" w:cs="Times New Roman"/>
        </w:rPr>
      </w:pPr>
      <w:r w:rsidRPr="006657EC">
        <w:rPr>
          <w:rFonts w:ascii="Times New Roman" w:hAnsi="Times New Roman" w:cs="Times New Roman"/>
        </w:rPr>
        <w:t xml:space="preserve">    (2)  National Holidays:  The ten (10) holidays observed by the Federal Government, are New Year's Day, Washington’s Birthday, Martin Luther King's Birthday, Memorial Day, Independence Day, Labor Day, Columbus Day, Veterans Day, Thanksgiving, and Christmas or any other day specifically declared by the President of the United States to be a national holiday.</w:t>
      </w:r>
    </w:p>
    <w:p w:rsidR="00BB680E" w:rsidRPr="00C5323D"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rPr>
      </w:pPr>
      <w:r w:rsidRPr="00C5323D">
        <w:rPr>
          <w:rFonts w:ascii="Times New Roman" w:hAnsi="Times New Roman" w:cs="Times New Roman"/>
        </w:rPr>
        <w:t>10.</w:t>
      </w:r>
      <w:r w:rsidRPr="00C5323D">
        <w:rPr>
          <w:rFonts w:ascii="Times New Roman" w:hAnsi="Times New Roman" w:cs="Times New Roman"/>
        </w:rPr>
        <w:tab/>
      </w:r>
      <w:r w:rsidRPr="00C5323D">
        <w:rPr>
          <w:rFonts w:ascii="Times New Roman" w:hAnsi="Times New Roman" w:cs="Times New Roman"/>
          <w:b/>
          <w:u w:val="single"/>
        </w:rPr>
        <w:t>PERSONNEL POLICY:</w:t>
      </w:r>
      <w:r w:rsidRPr="00C5323D">
        <w:rPr>
          <w:rFonts w:ascii="Times New Roman" w:hAnsi="Times New Roman" w:cs="Times New Roman"/>
          <w:u w:val="single"/>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The Contractor shall assume full responsibility for the protection of its personnel furnishing services under this contract, in accordance with the personnel policy of the Contractor.  To carry out this responsibility, the Contractor shall provide worker's compensation, professional liability insurance, health examinations, income tax withholding, and social security payments.  The parties agree that the contractor, its employees, agents and subcontractors shall not be considered VA employees for any purpose.</w:t>
      </w:r>
    </w:p>
    <w:p w:rsidR="00BB680E" w:rsidRPr="00C5323D" w:rsidRDefault="009851CA" w:rsidP="00BB680E">
      <w:pPr>
        <w:rPr>
          <w:rFonts w:ascii="Times New Roman" w:hAnsi="Times New Roman" w:cs="Times New Roman"/>
        </w:rPr>
      </w:pPr>
      <w:r w:rsidRPr="00C5323D">
        <w:rPr>
          <w:rFonts w:ascii="Times New Roman" w:hAnsi="Times New Roman" w:cs="Times New Roman"/>
        </w:rPr>
        <w:t>11.</w:t>
      </w:r>
      <w:r w:rsidRPr="00C5323D">
        <w:rPr>
          <w:rFonts w:ascii="Times New Roman" w:hAnsi="Times New Roman" w:cs="Times New Roman"/>
        </w:rPr>
        <w:tab/>
      </w:r>
      <w:r w:rsidRPr="00C5323D">
        <w:rPr>
          <w:rFonts w:ascii="Times New Roman" w:hAnsi="Times New Roman" w:cs="Times New Roman"/>
          <w:b/>
          <w:u w:val="single"/>
        </w:rPr>
        <w:t>RECORDKEEPING SYSTEM - CONTRACTOR:</w:t>
      </w:r>
      <w:r w:rsidRPr="00C5323D">
        <w:rPr>
          <w:rFonts w:ascii="Times New Roman" w:hAnsi="Times New Roman" w:cs="Times New Roman"/>
          <w:u w:val="single"/>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Contractor</w:t>
      </w:r>
      <w:r>
        <w:rPr>
          <w:rFonts w:ascii="Times New Roman" w:hAnsi="Times New Roman" w:cs="Times New Roman"/>
        </w:rPr>
        <w:t xml:space="preserve"> is required keep track of procedures performed.</w:t>
      </w:r>
    </w:p>
    <w:p w:rsidR="00BB680E" w:rsidRPr="00C5323D" w:rsidRDefault="009851CA" w:rsidP="00BB680E">
      <w:pPr>
        <w:rPr>
          <w:rFonts w:ascii="Times New Roman" w:hAnsi="Times New Roman" w:cs="Times New Roman"/>
        </w:rPr>
      </w:pPr>
      <w:r w:rsidRPr="00C5323D">
        <w:rPr>
          <w:rFonts w:ascii="Times New Roman" w:hAnsi="Times New Roman" w:cs="Times New Roman"/>
        </w:rPr>
        <w:lastRenderedPageBreak/>
        <w:t>12.</w:t>
      </w:r>
      <w:r w:rsidRPr="00C5323D">
        <w:rPr>
          <w:rFonts w:ascii="Times New Roman" w:hAnsi="Times New Roman" w:cs="Times New Roman"/>
        </w:rPr>
        <w:tab/>
      </w:r>
      <w:r>
        <w:rPr>
          <w:rFonts w:ascii="Times New Roman" w:hAnsi="Times New Roman" w:cs="Times New Roman"/>
          <w:b/>
          <w:u w:val="single"/>
        </w:rPr>
        <w:t>VAHCS</w:t>
      </w:r>
      <w:r w:rsidRPr="00C5323D">
        <w:rPr>
          <w:rFonts w:ascii="Times New Roman" w:hAnsi="Times New Roman" w:cs="Times New Roman"/>
          <w:b/>
          <w:u w:val="single"/>
        </w:rPr>
        <w:t xml:space="preserve"> MONITORING/RECORDKEEPING:</w:t>
      </w:r>
    </w:p>
    <w:p w:rsidR="00BB680E" w:rsidRPr="00C5323D" w:rsidRDefault="009851CA" w:rsidP="00BB680E">
      <w:pPr>
        <w:rPr>
          <w:rFonts w:ascii="Times New Roman" w:hAnsi="Times New Roman" w:cs="Times New Roman"/>
        </w:rPr>
      </w:pPr>
      <w:bookmarkStart w:id="5" w:name="OLE_LINK12"/>
      <w:bookmarkStart w:id="6" w:name="OLE_LINK13"/>
      <w:r w:rsidRPr="00C5323D">
        <w:rPr>
          <w:rFonts w:ascii="Times New Roman" w:hAnsi="Times New Roman" w:cs="Times New Roman"/>
        </w:rPr>
        <w:t>Specialty Surgery Administrative Officer will be the</w:t>
      </w:r>
      <w:bookmarkEnd w:id="5"/>
      <w:bookmarkEnd w:id="6"/>
      <w:r w:rsidRPr="00C5323D">
        <w:rPr>
          <w:rFonts w:ascii="Times New Roman" w:hAnsi="Times New Roman" w:cs="Times New Roman"/>
        </w:rPr>
        <w:t xml:space="preserve"> Contracting Officer's Technical Representative (COTR) who will monitor Contractor employee work hours/services through one or a combinati</w:t>
      </w:r>
      <w:r>
        <w:rPr>
          <w:rFonts w:ascii="Times New Roman" w:hAnsi="Times New Roman" w:cs="Times New Roman"/>
        </w:rPr>
        <w:t>on of the following mechanisms: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(a)  Departments being served will monitor Contractor employee </w:t>
      </w:r>
      <w:r>
        <w:rPr>
          <w:rFonts w:ascii="Times New Roman" w:hAnsi="Times New Roman" w:cs="Times New Roman"/>
        </w:rPr>
        <w:t>procedures</w:t>
      </w:r>
      <w:r w:rsidRPr="00C5323D">
        <w:rPr>
          <w:rFonts w:ascii="Times New Roman" w:hAnsi="Times New Roman" w:cs="Times New Roman"/>
        </w:rPr>
        <w:t xml:space="preserve"> to ensure that services called for in the contract have been received by </w:t>
      </w:r>
      <w:r>
        <w:rPr>
          <w:rFonts w:ascii="Times New Roman" w:hAnsi="Times New Roman" w:cs="Times New Roman"/>
        </w:rPr>
        <w:t>VAHCS</w:t>
      </w:r>
      <w:r w:rsidRPr="00C5323D">
        <w:rPr>
          <w:rFonts w:ascii="Times New Roman" w:hAnsi="Times New Roman" w:cs="Times New Roman"/>
        </w:rPr>
        <w:t>.  The Contracting Officer's Technical Representative (COTR) will be responsible for verifying contract compliance.  Any incidents of Contractor noncompliance as evidenced by the monitoring procedures will be forwarded immediately to the Contracting Officer.</w:t>
      </w:r>
    </w:p>
    <w:p w:rsidR="00BB680E" w:rsidRDefault="009851CA" w:rsidP="00BB680E">
      <w:pPr>
        <w:rPr>
          <w:rFonts w:ascii="Times New Roman" w:hAnsi="Times New Roman" w:cs="Times New Roman"/>
        </w:rPr>
      </w:pPr>
      <w:r w:rsidRPr="00C5323D">
        <w:rPr>
          <w:rFonts w:ascii="Times New Roman" w:hAnsi="Times New Roman" w:cs="Times New Roman"/>
        </w:rPr>
        <w:t xml:space="preserve"> (b)  COTR's office reviews monitoring data.  An internal </w:t>
      </w:r>
      <w:r>
        <w:rPr>
          <w:rFonts w:ascii="Times New Roman" w:hAnsi="Times New Roman" w:cs="Times New Roman"/>
        </w:rPr>
        <w:t>per procedure log</w:t>
      </w:r>
      <w:r w:rsidRPr="00C5323D">
        <w:rPr>
          <w:rFonts w:ascii="Times New Roman" w:hAnsi="Times New Roman" w:cs="Times New Roman"/>
        </w:rPr>
        <w:t xml:space="preserve"> is maintained and reviewed for total </w:t>
      </w:r>
      <w:r>
        <w:rPr>
          <w:rFonts w:ascii="Times New Roman" w:hAnsi="Times New Roman" w:cs="Times New Roman"/>
        </w:rPr>
        <w:t>procedures per month</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 (c)  Documentation of services performed will be reviewed prior to certifying payment.  The COTR will perform periodic spot checks and document with the using service to ensure records monitoring.  VA will pay only for services actually performed at VA, and in strict accordance with the schedule of prices/costs shown in the Schedule of Items.  Contract monitoring and recordkeeping procedures will be sufficient to ensure proper payment and allow audit verificati</w:t>
      </w:r>
      <w:r>
        <w:rPr>
          <w:rFonts w:ascii="Times New Roman" w:hAnsi="Times New Roman" w:cs="Times New Roman"/>
        </w:rPr>
        <w:t>on that services were provided.</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(d)  Monthly invoices are generated to VA’s financial center who forwards to Service's Administrative Assistant for review.  The Administrative Assistant verifies services were actually performed against the schedule and logs.  Only after verification are </w:t>
      </w:r>
      <w:r>
        <w:rPr>
          <w:rFonts w:ascii="Times New Roman" w:hAnsi="Times New Roman" w:cs="Times New Roman"/>
        </w:rPr>
        <w:t>invoices certified for payment.</w:t>
      </w:r>
    </w:p>
    <w:p w:rsidR="00BB680E" w:rsidRPr="00C5323D" w:rsidRDefault="009851CA" w:rsidP="00BB680E">
      <w:pPr>
        <w:rPr>
          <w:rFonts w:ascii="Times New Roman" w:hAnsi="Times New Roman" w:cs="Times New Roman"/>
        </w:rPr>
      </w:pPr>
      <w:r w:rsidRPr="00C5323D">
        <w:rPr>
          <w:rFonts w:ascii="Times New Roman" w:hAnsi="Times New Roman" w:cs="Times New Roman"/>
        </w:rPr>
        <w:t>(e)  The using service, through the COTR, will provide a written statement annually to the Contracting Officer to include a summary of Contractor actions and a statement that all requirements of the contract have been fulfilled as agreed.  This summary evaluation will be submitted 60 days prior to expiration of contract (and/or prior to election of option</w:t>
      </w:r>
      <w:r>
        <w:rPr>
          <w:rFonts w:ascii="Times New Roman" w:hAnsi="Times New Roman" w:cs="Times New Roman"/>
        </w:rPr>
        <w:t xml:space="preserve"> year renewals, if applicable).</w:t>
      </w:r>
    </w:p>
    <w:p w:rsidR="00BB680E" w:rsidRPr="00C5323D" w:rsidRDefault="009851CA" w:rsidP="00BB680E">
      <w:pPr>
        <w:rPr>
          <w:rFonts w:ascii="Times New Roman" w:hAnsi="Times New Roman" w:cs="Times New Roman"/>
        </w:rPr>
      </w:pPr>
      <w:r w:rsidRPr="00C5323D">
        <w:rPr>
          <w:rFonts w:ascii="Times New Roman" w:hAnsi="Times New Roman" w:cs="Times New Roman"/>
        </w:rPr>
        <w:t>(f)  A Contractor's employee may not certify bills for payment.</w:t>
      </w:r>
    </w:p>
    <w:p w:rsidR="00BB680E" w:rsidRPr="00D96990" w:rsidRDefault="009851CA" w:rsidP="00BB680E">
      <w:pPr>
        <w:rPr>
          <w:rFonts w:ascii="Times New Roman" w:hAnsi="Times New Roman" w:cs="Times New Roman"/>
        </w:rPr>
      </w:pPr>
      <w:r w:rsidRPr="00C5323D">
        <w:rPr>
          <w:rFonts w:ascii="Times New Roman" w:hAnsi="Times New Roman" w:cs="Times New Roman"/>
        </w:rPr>
        <w:t>13</w:t>
      </w:r>
      <w:r w:rsidRPr="00C5323D">
        <w:rPr>
          <w:rFonts w:ascii="Times New Roman" w:hAnsi="Times New Roman" w:cs="Times New Roman"/>
          <w:b/>
        </w:rPr>
        <w:t>.</w:t>
      </w:r>
      <w:r w:rsidRPr="00C5323D">
        <w:rPr>
          <w:rFonts w:ascii="Times New Roman" w:hAnsi="Times New Roman" w:cs="Times New Roman"/>
        </w:rPr>
        <w:t xml:space="preserve">   </w:t>
      </w:r>
      <w:r w:rsidRPr="00C5323D">
        <w:rPr>
          <w:rFonts w:ascii="Times New Roman" w:hAnsi="Times New Roman" w:cs="Times New Roman"/>
          <w:b/>
          <w:u w:val="single"/>
        </w:rPr>
        <w:t>CONTRACT PERFORMANCE MONITORING:</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         </w:t>
      </w:r>
      <w:proofErr w:type="gramStart"/>
      <w:r w:rsidRPr="00C5323D">
        <w:rPr>
          <w:rFonts w:ascii="Times New Roman" w:hAnsi="Times New Roman" w:cs="Times New Roman"/>
        </w:rPr>
        <w:t>a</w:t>
      </w:r>
      <w:proofErr w:type="gramEnd"/>
      <w:r w:rsidRPr="00C5323D">
        <w:rPr>
          <w:rFonts w:ascii="Times New Roman" w:hAnsi="Times New Roman" w:cs="Times New Roman"/>
        </w:rPr>
        <w:t>.      Monitoring of contractor’s performance shall be done by the Contracting Officer’s Technical Representative (COTR).   Incidents of contractor noncompliance as evidenced by the monitoring procedures shall be forwarded immediately to the Contracting Officer.  Upon award, a Quality Assurance Surveillance Plan will be signed by the Contractor Program Manager and COTR, outlining the evaluation criteria to ensure the contractor is aware of the management and quality criteria required to mee</w:t>
      </w:r>
      <w:r>
        <w:rPr>
          <w:rFonts w:ascii="Times New Roman" w:hAnsi="Times New Roman" w:cs="Times New Roman"/>
        </w:rPr>
        <w:t xml:space="preserve">t the terms of the contract.   </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           b.</w:t>
      </w:r>
      <w:r w:rsidRPr="00C5323D">
        <w:rPr>
          <w:rFonts w:ascii="Times New Roman" w:hAnsi="Times New Roman" w:cs="Times New Roman"/>
        </w:rPr>
        <w:tab/>
      </w:r>
      <w:r w:rsidRPr="00C5323D">
        <w:rPr>
          <w:rFonts w:ascii="Times New Roman" w:hAnsi="Times New Roman" w:cs="Times New Roman"/>
          <w:bCs/>
        </w:rPr>
        <w:t xml:space="preserve">Frequency of Measurement: </w:t>
      </w:r>
      <w:r w:rsidRPr="00C5323D">
        <w:rPr>
          <w:rFonts w:ascii="Times New Roman" w:hAnsi="Times New Roman" w:cs="Times New Roman"/>
        </w:rPr>
        <w:t>During contract performance, the COTR will periodically analyze whether the negotiated frequency of surveillance is appropriate for the work being performed. Semi-annual (or quarterly if warranted) reports are prepared and completed by the COTR within 45 days of t</w:t>
      </w:r>
      <w:r>
        <w:rPr>
          <w:rFonts w:ascii="Times New Roman" w:hAnsi="Times New Roman" w:cs="Times New Roman"/>
        </w:rPr>
        <w:t>he end of the reporting period.</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       </w:t>
      </w:r>
      <w:r w:rsidRPr="00C5323D">
        <w:rPr>
          <w:rFonts w:ascii="Times New Roman" w:hAnsi="Times New Roman" w:cs="Times New Roman"/>
        </w:rPr>
        <w:tab/>
        <w:t xml:space="preserve"> c.    F</w:t>
      </w:r>
      <w:r w:rsidRPr="00C5323D">
        <w:rPr>
          <w:rFonts w:ascii="Times New Roman" w:hAnsi="Times New Roman" w:cs="Times New Roman"/>
          <w:bCs/>
        </w:rPr>
        <w:t xml:space="preserve">requency of Performance Assessment Meetings. </w:t>
      </w:r>
      <w:r w:rsidRPr="00C5323D">
        <w:rPr>
          <w:rFonts w:ascii="Times New Roman" w:hAnsi="Times New Roman" w:cs="Times New Roman"/>
        </w:rPr>
        <w:t>The COTR shall visit/correspond with the contractor either on an as-needed basis or, at a minimum, twice during the contract period: (1) middle of contract period and (2) end of contract period to assess performance and shall provide a written assessment.  This written assessment will be forwarded to the Contracting Officer as documentation of contractor’s performance and/or for a request to exercise option period, renewal of a contract o</w:t>
      </w:r>
      <w:r>
        <w:rPr>
          <w:rFonts w:ascii="Times New Roman" w:hAnsi="Times New Roman" w:cs="Times New Roman"/>
        </w:rPr>
        <w:t xml:space="preserve">r termination of a contract.   </w:t>
      </w:r>
    </w:p>
    <w:p w:rsidR="00BB680E" w:rsidRPr="00C5323D" w:rsidRDefault="009851CA" w:rsidP="00BB680E">
      <w:pPr>
        <w:rPr>
          <w:rFonts w:ascii="Times New Roman" w:hAnsi="Times New Roman" w:cs="Times New Roman"/>
          <w:bCs/>
        </w:rPr>
      </w:pPr>
      <w:r w:rsidRPr="00C5323D">
        <w:rPr>
          <w:rFonts w:ascii="Times New Roman" w:hAnsi="Times New Roman" w:cs="Times New Roman"/>
        </w:rPr>
        <w:lastRenderedPageBreak/>
        <w:tab/>
        <w:t>d.     C</w:t>
      </w:r>
      <w:r w:rsidRPr="00C5323D">
        <w:rPr>
          <w:rFonts w:ascii="Times New Roman" w:hAnsi="Times New Roman" w:cs="Times New Roman"/>
          <w:bCs/>
        </w:rPr>
        <w:t>ontractor will review semi-annual (or quarterly) performance measure reports and acknowledge receipt of report by returning a signed copy, along with any comments, to the Contracting Officer within 30</w:t>
      </w:r>
      <w:r>
        <w:rPr>
          <w:rFonts w:ascii="Times New Roman" w:hAnsi="Times New Roman" w:cs="Times New Roman"/>
          <w:bCs/>
        </w:rPr>
        <w:t xml:space="preserve"> days of receipt of the report.</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  </w:t>
      </w:r>
      <w:r w:rsidRPr="00C5323D">
        <w:rPr>
          <w:rFonts w:ascii="Times New Roman" w:hAnsi="Times New Roman" w:cs="Times New Roman"/>
        </w:rPr>
        <w:tab/>
        <w:t xml:space="preserve">e.       </w:t>
      </w:r>
      <w:r w:rsidRPr="00C5323D">
        <w:rPr>
          <w:rFonts w:ascii="Times New Roman" w:hAnsi="Times New Roman" w:cs="Times New Roman"/>
        </w:rPr>
        <w:tab/>
        <w:t xml:space="preserve">Contract performances metrics are listed below:   </w:t>
      </w:r>
    </w:p>
    <w:tbl>
      <w:tblPr>
        <w:tblpPr w:leftFromText="180" w:rightFromText="180" w:vertAnchor="text" w:horzAnchor="margin" w:tblpXSpec="center" w:tblpY="118"/>
        <w:tblW w:w="1172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02"/>
        <w:gridCol w:w="2005"/>
        <w:gridCol w:w="2907"/>
        <w:gridCol w:w="1604"/>
        <w:gridCol w:w="2005"/>
        <w:gridCol w:w="2406"/>
      </w:tblGrid>
      <w:tr w:rsidR="00D96990" w:rsidRPr="00C5323D" w:rsidTr="00D96990">
        <w:trPr>
          <w:trHeight w:val="1072"/>
          <w:tblHeader/>
        </w:trPr>
        <w:tc>
          <w:tcPr>
            <w:tcW w:w="802" w:type="dxa"/>
            <w:tcBorders>
              <w:top w:val="double" w:sz="6" w:space="0" w:color="000000"/>
              <w:left w:val="double" w:sz="6" w:space="0" w:color="000000"/>
              <w:bottom w:val="single" w:sz="6" w:space="0" w:color="000000"/>
              <w:right w:val="single" w:sz="6" w:space="0" w:color="000000"/>
            </w:tcBorders>
            <w:shd w:val="clear" w:color="auto" w:fill="99CCFF"/>
            <w:hideMark/>
          </w:tcPr>
          <w:p w:rsidR="00D96990" w:rsidRPr="00C5323D" w:rsidRDefault="00D96990" w:rsidP="00D96990">
            <w:pPr>
              <w:rPr>
                <w:rFonts w:ascii="Times New Roman" w:hAnsi="Times New Roman" w:cs="Times New Roman"/>
                <w:b/>
              </w:rPr>
            </w:pPr>
            <w:r w:rsidRPr="00C5323D">
              <w:rPr>
                <w:rFonts w:ascii="Times New Roman" w:hAnsi="Times New Roman" w:cs="Times New Roman"/>
                <w:b/>
              </w:rPr>
              <w:t>Id</w:t>
            </w:r>
          </w:p>
        </w:tc>
        <w:tc>
          <w:tcPr>
            <w:tcW w:w="2005" w:type="dxa"/>
            <w:tcBorders>
              <w:top w:val="double" w:sz="6" w:space="0" w:color="000000"/>
              <w:left w:val="single" w:sz="6" w:space="0" w:color="000000"/>
              <w:bottom w:val="single" w:sz="6" w:space="0" w:color="000000"/>
              <w:right w:val="single" w:sz="6" w:space="0" w:color="000000"/>
            </w:tcBorders>
            <w:shd w:val="clear" w:color="auto" w:fill="99CCFF"/>
            <w:hideMark/>
          </w:tcPr>
          <w:p w:rsidR="00D96990" w:rsidRPr="00C5323D" w:rsidRDefault="00D96990" w:rsidP="00D96990">
            <w:pPr>
              <w:rPr>
                <w:rFonts w:ascii="Times New Roman" w:hAnsi="Times New Roman" w:cs="Times New Roman"/>
                <w:b/>
              </w:rPr>
            </w:pPr>
            <w:r w:rsidRPr="00C5323D">
              <w:rPr>
                <w:rFonts w:ascii="Times New Roman" w:hAnsi="Times New Roman" w:cs="Times New Roman"/>
                <w:b/>
              </w:rPr>
              <w:t>Indicator</w:t>
            </w:r>
          </w:p>
        </w:tc>
        <w:tc>
          <w:tcPr>
            <w:tcW w:w="2907" w:type="dxa"/>
            <w:tcBorders>
              <w:top w:val="double" w:sz="6" w:space="0" w:color="000000"/>
              <w:left w:val="single" w:sz="6" w:space="0" w:color="000000"/>
              <w:bottom w:val="single" w:sz="6" w:space="0" w:color="000000"/>
              <w:right w:val="single" w:sz="6" w:space="0" w:color="000000"/>
            </w:tcBorders>
            <w:shd w:val="clear" w:color="auto" w:fill="99CCFF"/>
            <w:hideMark/>
          </w:tcPr>
          <w:p w:rsidR="00D96990" w:rsidRPr="00C5323D" w:rsidRDefault="00D96990" w:rsidP="00D96990">
            <w:pPr>
              <w:rPr>
                <w:rFonts w:ascii="Times New Roman" w:hAnsi="Times New Roman" w:cs="Times New Roman"/>
                <w:b/>
              </w:rPr>
            </w:pPr>
            <w:r w:rsidRPr="00C5323D">
              <w:rPr>
                <w:rFonts w:ascii="Times New Roman" w:hAnsi="Times New Roman" w:cs="Times New Roman"/>
                <w:b/>
              </w:rPr>
              <w:t>Standard</w:t>
            </w:r>
          </w:p>
        </w:tc>
        <w:tc>
          <w:tcPr>
            <w:tcW w:w="1604" w:type="dxa"/>
            <w:tcBorders>
              <w:top w:val="double" w:sz="6" w:space="0" w:color="000000"/>
              <w:left w:val="single" w:sz="6" w:space="0" w:color="000000"/>
              <w:bottom w:val="single" w:sz="6" w:space="0" w:color="000000"/>
              <w:right w:val="single" w:sz="6" w:space="0" w:color="000000"/>
            </w:tcBorders>
            <w:shd w:val="clear" w:color="auto" w:fill="99CCFF"/>
            <w:hideMark/>
          </w:tcPr>
          <w:p w:rsidR="00D96990" w:rsidRPr="00C5323D" w:rsidRDefault="00D96990" w:rsidP="00D96990">
            <w:pPr>
              <w:rPr>
                <w:rFonts w:ascii="Times New Roman" w:hAnsi="Times New Roman" w:cs="Times New Roman"/>
                <w:b/>
              </w:rPr>
            </w:pPr>
            <w:r w:rsidRPr="00C5323D">
              <w:rPr>
                <w:rFonts w:ascii="Times New Roman" w:hAnsi="Times New Roman" w:cs="Times New Roman"/>
                <w:b/>
              </w:rPr>
              <w:t>Acceptable Quality Level</w:t>
            </w:r>
          </w:p>
        </w:tc>
        <w:tc>
          <w:tcPr>
            <w:tcW w:w="2005" w:type="dxa"/>
            <w:tcBorders>
              <w:top w:val="double" w:sz="6" w:space="0" w:color="000000"/>
              <w:left w:val="single" w:sz="6" w:space="0" w:color="000000"/>
              <w:bottom w:val="single" w:sz="6" w:space="0" w:color="000000"/>
              <w:right w:val="single" w:sz="6" w:space="0" w:color="000000"/>
            </w:tcBorders>
            <w:shd w:val="clear" w:color="auto" w:fill="99CCFF"/>
            <w:hideMark/>
          </w:tcPr>
          <w:p w:rsidR="00D96990" w:rsidRPr="00C5323D" w:rsidRDefault="00D96990" w:rsidP="00D96990">
            <w:pPr>
              <w:rPr>
                <w:rFonts w:ascii="Times New Roman" w:hAnsi="Times New Roman" w:cs="Times New Roman"/>
                <w:b/>
              </w:rPr>
            </w:pPr>
            <w:r w:rsidRPr="00C5323D">
              <w:rPr>
                <w:rFonts w:ascii="Times New Roman" w:hAnsi="Times New Roman" w:cs="Times New Roman"/>
                <w:b/>
              </w:rPr>
              <w:t>Method Of Surveillance</w:t>
            </w:r>
          </w:p>
        </w:tc>
        <w:tc>
          <w:tcPr>
            <w:tcW w:w="2406" w:type="dxa"/>
            <w:tcBorders>
              <w:top w:val="double" w:sz="6" w:space="0" w:color="000000"/>
              <w:left w:val="single" w:sz="6" w:space="0" w:color="000000"/>
              <w:bottom w:val="single" w:sz="6" w:space="0" w:color="000000"/>
              <w:right w:val="double" w:sz="6" w:space="0" w:color="000000"/>
            </w:tcBorders>
            <w:shd w:val="clear" w:color="auto" w:fill="99CCFF"/>
            <w:hideMark/>
          </w:tcPr>
          <w:p w:rsidR="00D96990" w:rsidRPr="00C5323D" w:rsidRDefault="00D96990" w:rsidP="00D96990">
            <w:pPr>
              <w:rPr>
                <w:rFonts w:ascii="Times New Roman" w:hAnsi="Times New Roman" w:cs="Times New Roman"/>
                <w:b/>
              </w:rPr>
            </w:pPr>
            <w:r w:rsidRPr="00C5323D">
              <w:rPr>
                <w:rFonts w:ascii="Times New Roman" w:hAnsi="Times New Roman" w:cs="Times New Roman"/>
                <w:b/>
              </w:rPr>
              <w:t>Incentive</w:t>
            </w:r>
          </w:p>
        </w:tc>
      </w:tr>
      <w:tr w:rsidR="00D96990" w:rsidRPr="00C5323D" w:rsidTr="00D96990">
        <w:trPr>
          <w:trHeight w:val="1087"/>
        </w:trPr>
        <w:tc>
          <w:tcPr>
            <w:tcW w:w="802" w:type="dxa"/>
            <w:tcBorders>
              <w:top w:val="single" w:sz="6" w:space="0" w:color="000000"/>
              <w:left w:val="doub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1</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bCs/>
              </w:rPr>
            </w:pPr>
            <w:r w:rsidRPr="00C5323D">
              <w:rPr>
                <w:rFonts w:ascii="Times New Roman" w:hAnsi="Times New Roman" w:cs="Times New Roman"/>
                <w:bCs/>
              </w:rPr>
              <w:t xml:space="preserve">Seen by acceptable provider </w:t>
            </w:r>
          </w:p>
        </w:tc>
        <w:tc>
          <w:tcPr>
            <w:tcW w:w="2907"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bCs/>
              </w:rPr>
            </w:pPr>
            <w:r>
              <w:rPr>
                <w:rFonts w:ascii="Times New Roman" w:hAnsi="Times New Roman" w:cs="Times New Roman"/>
                <w:bCs/>
              </w:rPr>
              <w:t>14</w:t>
            </w:r>
            <w:r w:rsidRPr="00C5323D">
              <w:rPr>
                <w:rFonts w:ascii="Times New Roman" w:hAnsi="Times New Roman" w:cs="Times New Roman"/>
                <w:bCs/>
              </w:rPr>
              <w:t xml:space="preserve"> days</w:t>
            </w:r>
          </w:p>
        </w:tc>
        <w:tc>
          <w:tcPr>
            <w:tcW w:w="1604"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bCs/>
              </w:rPr>
            </w:pPr>
            <w:r w:rsidRPr="00C5323D">
              <w:rPr>
                <w:rFonts w:ascii="Times New Roman" w:hAnsi="Times New Roman" w:cs="Times New Roman"/>
                <w:bCs/>
              </w:rPr>
              <w:t>90%</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Review of Consult QRM Tracking Report</w:t>
            </w:r>
          </w:p>
        </w:tc>
        <w:tc>
          <w:tcPr>
            <w:tcW w:w="2406" w:type="dxa"/>
            <w:tcBorders>
              <w:top w:val="single" w:sz="6" w:space="0" w:color="000000"/>
              <w:left w:val="single" w:sz="6" w:space="0" w:color="000000"/>
              <w:bottom w:val="single" w:sz="6" w:space="0" w:color="000000"/>
              <w:right w:val="doub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Satisfactory Past performance evaluation.</w:t>
            </w:r>
          </w:p>
        </w:tc>
      </w:tr>
      <w:tr w:rsidR="00D96990" w:rsidRPr="00C5323D" w:rsidTr="00D96990">
        <w:trPr>
          <w:trHeight w:val="1373"/>
        </w:trPr>
        <w:tc>
          <w:tcPr>
            <w:tcW w:w="802" w:type="dxa"/>
            <w:tcBorders>
              <w:top w:val="single" w:sz="6" w:space="0" w:color="000000"/>
              <w:left w:val="doub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2</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bCs/>
              </w:rPr>
            </w:pPr>
            <w:r w:rsidRPr="00C5323D">
              <w:rPr>
                <w:rFonts w:ascii="Times New Roman" w:hAnsi="Times New Roman" w:cs="Times New Roman"/>
                <w:bCs/>
              </w:rPr>
              <w:t>Consults</w:t>
            </w:r>
          </w:p>
        </w:tc>
        <w:tc>
          <w:tcPr>
            <w:tcW w:w="2907"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bCs/>
              </w:rPr>
            </w:pPr>
            <w:r w:rsidRPr="00C5323D">
              <w:rPr>
                <w:rFonts w:ascii="Times New Roman" w:hAnsi="Times New Roman" w:cs="Times New Roman"/>
                <w:bCs/>
              </w:rPr>
              <w:t>Scheduled within 7 calendar days, unless unable to contact patient or patient requests a delay</w:t>
            </w:r>
          </w:p>
        </w:tc>
        <w:tc>
          <w:tcPr>
            <w:tcW w:w="1604"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bCs/>
              </w:rPr>
            </w:pPr>
            <w:r w:rsidRPr="00C5323D">
              <w:rPr>
                <w:rFonts w:ascii="Times New Roman" w:hAnsi="Times New Roman" w:cs="Times New Roman"/>
                <w:bCs/>
              </w:rPr>
              <w:t>100%</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Consult Pending Resolution Report</w:t>
            </w:r>
          </w:p>
        </w:tc>
        <w:tc>
          <w:tcPr>
            <w:tcW w:w="2406" w:type="dxa"/>
            <w:tcBorders>
              <w:top w:val="single" w:sz="6" w:space="0" w:color="000000"/>
              <w:left w:val="single" w:sz="6" w:space="0" w:color="000000"/>
              <w:bottom w:val="single" w:sz="6" w:space="0" w:color="000000"/>
              <w:right w:val="doub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Satisfactory Past performance evaluation.</w:t>
            </w:r>
          </w:p>
        </w:tc>
      </w:tr>
      <w:tr w:rsidR="00D96990" w:rsidRPr="00C5323D" w:rsidTr="00D96990">
        <w:trPr>
          <w:trHeight w:val="1072"/>
        </w:trPr>
        <w:tc>
          <w:tcPr>
            <w:tcW w:w="802" w:type="dxa"/>
            <w:tcBorders>
              <w:top w:val="single" w:sz="6" w:space="0" w:color="000000"/>
              <w:left w:val="doub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3</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bCs/>
              </w:rPr>
            </w:pPr>
            <w:r w:rsidRPr="00C5323D">
              <w:rPr>
                <w:rFonts w:ascii="Times New Roman" w:hAnsi="Times New Roman" w:cs="Times New Roman"/>
                <w:bCs/>
              </w:rPr>
              <w:t xml:space="preserve">Procedures </w:t>
            </w:r>
          </w:p>
        </w:tc>
        <w:tc>
          <w:tcPr>
            <w:tcW w:w="2907"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bCs/>
              </w:rPr>
            </w:pPr>
            <w:r w:rsidRPr="00C5323D">
              <w:rPr>
                <w:rFonts w:ascii="Times New Roman" w:hAnsi="Times New Roman" w:cs="Times New Roman"/>
                <w:bCs/>
              </w:rPr>
              <w:t xml:space="preserve"> Completed within 30 days from receipt of the request</w:t>
            </w:r>
          </w:p>
        </w:tc>
        <w:tc>
          <w:tcPr>
            <w:tcW w:w="1604"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bCs/>
              </w:rPr>
            </w:pPr>
            <w:r w:rsidRPr="00C5323D">
              <w:rPr>
                <w:rFonts w:ascii="Times New Roman" w:hAnsi="Times New Roman" w:cs="Times New Roman"/>
                <w:bCs/>
              </w:rPr>
              <w:t>90%</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Review of Consult QRM Tracking Report</w:t>
            </w:r>
          </w:p>
        </w:tc>
        <w:tc>
          <w:tcPr>
            <w:tcW w:w="2406" w:type="dxa"/>
            <w:tcBorders>
              <w:top w:val="single" w:sz="6" w:space="0" w:color="000000"/>
              <w:left w:val="single" w:sz="6" w:space="0" w:color="000000"/>
              <w:bottom w:val="single" w:sz="6" w:space="0" w:color="000000"/>
              <w:right w:val="doub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Satisfactory Past performance evaluation.</w:t>
            </w:r>
          </w:p>
        </w:tc>
      </w:tr>
      <w:tr w:rsidR="00D96990" w:rsidRPr="00C5323D" w:rsidTr="00D96990">
        <w:trPr>
          <w:trHeight w:val="4347"/>
        </w:trPr>
        <w:tc>
          <w:tcPr>
            <w:tcW w:w="802" w:type="dxa"/>
            <w:tcBorders>
              <w:top w:val="single" w:sz="6" w:space="0" w:color="000000"/>
              <w:left w:val="doub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Pr>
                <w:rFonts w:ascii="Times New Roman" w:hAnsi="Times New Roman" w:cs="Times New Roman"/>
              </w:rPr>
              <w:t>4</w:t>
            </w:r>
          </w:p>
        </w:tc>
        <w:tc>
          <w:tcPr>
            <w:tcW w:w="2005" w:type="dxa"/>
            <w:tcBorders>
              <w:top w:val="single" w:sz="6" w:space="0" w:color="000000"/>
              <w:left w:val="single" w:sz="6" w:space="0" w:color="000000"/>
              <w:bottom w:val="single" w:sz="6" w:space="0" w:color="000000"/>
              <w:right w:val="single" w:sz="6" w:space="0" w:color="000000"/>
            </w:tcBorders>
          </w:tcPr>
          <w:p w:rsidR="00D96990" w:rsidRPr="00C5323D" w:rsidRDefault="00D96990" w:rsidP="00D96990">
            <w:pPr>
              <w:rPr>
                <w:rFonts w:ascii="Times New Roman" w:hAnsi="Times New Roman" w:cs="Times New Roman"/>
              </w:rPr>
            </w:pPr>
            <w:r w:rsidRPr="00C5323D">
              <w:rPr>
                <w:rFonts w:ascii="Times New Roman" w:hAnsi="Times New Roman" w:cs="Times New Roman"/>
              </w:rPr>
              <w:t xml:space="preserve">CPRS Requirements: </w:t>
            </w:r>
          </w:p>
          <w:p w:rsidR="00D96990" w:rsidRPr="00C5323D" w:rsidRDefault="00D96990" w:rsidP="00D96990">
            <w:pPr>
              <w:rPr>
                <w:rFonts w:ascii="Times New Roman" w:hAnsi="Times New Roman" w:cs="Times New Roman"/>
              </w:rPr>
            </w:pPr>
            <w:r w:rsidRPr="00C5323D">
              <w:rPr>
                <w:rFonts w:ascii="Times New Roman" w:hAnsi="Times New Roman" w:cs="Times New Roman"/>
              </w:rPr>
              <w:t>-Preoperative/Pre-procedure Note</w:t>
            </w:r>
          </w:p>
          <w:p w:rsidR="00D96990" w:rsidRPr="00C5323D" w:rsidRDefault="00D96990" w:rsidP="00D96990">
            <w:pPr>
              <w:rPr>
                <w:rFonts w:ascii="Times New Roman" w:hAnsi="Times New Roman" w:cs="Times New Roman"/>
              </w:rPr>
            </w:pPr>
            <w:r w:rsidRPr="00C5323D">
              <w:rPr>
                <w:rFonts w:ascii="Times New Roman" w:hAnsi="Times New Roman" w:cs="Times New Roman"/>
              </w:rPr>
              <w:t xml:space="preserve">- Progress Notes   </w:t>
            </w:r>
          </w:p>
          <w:p w:rsidR="00D96990" w:rsidRPr="00C5323D" w:rsidRDefault="00D96990" w:rsidP="00D96990">
            <w:pPr>
              <w:rPr>
                <w:rFonts w:ascii="Times New Roman" w:hAnsi="Times New Roman" w:cs="Times New Roman"/>
              </w:rPr>
            </w:pPr>
          </w:p>
          <w:p w:rsidR="00D96990" w:rsidRPr="00C5323D" w:rsidRDefault="00D96990" w:rsidP="00D96990">
            <w:pPr>
              <w:rPr>
                <w:rFonts w:ascii="Times New Roman" w:hAnsi="Times New Roman" w:cs="Times New Roman"/>
              </w:rPr>
            </w:pPr>
          </w:p>
          <w:p w:rsidR="00D96990" w:rsidRPr="00C5323D" w:rsidRDefault="00D96990" w:rsidP="00D96990">
            <w:pPr>
              <w:rPr>
                <w:rFonts w:ascii="Times New Roman" w:hAnsi="Times New Roman" w:cs="Times New Roman"/>
              </w:rPr>
            </w:pPr>
          </w:p>
          <w:p w:rsidR="00D96990" w:rsidRPr="00C5323D" w:rsidRDefault="00D96990" w:rsidP="00D96990">
            <w:pPr>
              <w:rPr>
                <w:rFonts w:ascii="Times New Roman" w:hAnsi="Times New Roman" w:cs="Times New Roman"/>
              </w:rPr>
            </w:pPr>
          </w:p>
        </w:tc>
        <w:tc>
          <w:tcPr>
            <w:tcW w:w="2907" w:type="dxa"/>
            <w:tcBorders>
              <w:top w:val="single" w:sz="6" w:space="0" w:color="000000"/>
              <w:left w:val="single" w:sz="6" w:space="0" w:color="000000"/>
              <w:bottom w:val="single" w:sz="6" w:space="0" w:color="000000"/>
              <w:right w:val="single" w:sz="6" w:space="0" w:color="000000"/>
            </w:tcBorders>
          </w:tcPr>
          <w:p w:rsidR="00D96990" w:rsidRPr="00C5323D" w:rsidRDefault="00D96990" w:rsidP="00D96990">
            <w:pPr>
              <w:rPr>
                <w:rFonts w:ascii="Times New Roman" w:hAnsi="Times New Roman" w:cs="Times New Roman"/>
              </w:rPr>
            </w:pPr>
            <w:r w:rsidRPr="00C5323D">
              <w:rPr>
                <w:rFonts w:ascii="Times New Roman" w:hAnsi="Times New Roman" w:cs="Times New Roman"/>
              </w:rPr>
              <w:t xml:space="preserve">See – pgs. 11-12 </w:t>
            </w:r>
          </w:p>
          <w:p w:rsidR="00D96990" w:rsidRPr="00C5323D" w:rsidRDefault="00D96990" w:rsidP="00D96990">
            <w:pPr>
              <w:rPr>
                <w:rFonts w:ascii="Times New Roman" w:hAnsi="Times New Roman" w:cs="Times New Roman"/>
              </w:rPr>
            </w:pPr>
          </w:p>
          <w:p w:rsidR="00D96990" w:rsidRPr="00C5323D" w:rsidRDefault="00D96990" w:rsidP="00D96990">
            <w:pPr>
              <w:rPr>
                <w:rFonts w:ascii="Times New Roman" w:hAnsi="Times New Roman" w:cs="Times New Roman"/>
              </w:rPr>
            </w:pPr>
          </w:p>
          <w:p w:rsidR="00D96990" w:rsidRPr="00C5323D" w:rsidRDefault="00D96990" w:rsidP="00D96990">
            <w:pPr>
              <w:rPr>
                <w:rFonts w:ascii="Times New Roman" w:hAnsi="Times New Roman" w:cs="Times New Roman"/>
              </w:rPr>
            </w:pPr>
          </w:p>
        </w:tc>
        <w:tc>
          <w:tcPr>
            <w:tcW w:w="1604"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95%</w:t>
            </w:r>
          </w:p>
        </w:tc>
        <w:tc>
          <w:tcPr>
            <w:tcW w:w="2005" w:type="dxa"/>
            <w:tcBorders>
              <w:top w:val="single" w:sz="6" w:space="0" w:color="000000"/>
              <w:left w:val="single" w:sz="6" w:space="0" w:color="000000"/>
              <w:bottom w:val="single" w:sz="6" w:space="0" w:color="000000"/>
              <w:right w:val="single" w:sz="6" w:space="0" w:color="000000"/>
            </w:tcBorders>
          </w:tcPr>
          <w:p w:rsidR="00D96990" w:rsidRPr="00C5323D" w:rsidRDefault="00D96990" w:rsidP="00D96990">
            <w:pPr>
              <w:rPr>
                <w:rFonts w:ascii="Times New Roman" w:hAnsi="Times New Roman" w:cs="Times New Roman"/>
              </w:rPr>
            </w:pPr>
            <w:r w:rsidRPr="00C5323D">
              <w:rPr>
                <w:rFonts w:ascii="Times New Roman" w:hAnsi="Times New Roman" w:cs="Times New Roman"/>
              </w:rPr>
              <w:t xml:space="preserve">Monitored by HIMS using reports from the dictation system and </w:t>
            </w:r>
            <w:proofErr w:type="spellStart"/>
            <w:r w:rsidRPr="00C5323D">
              <w:rPr>
                <w:rFonts w:ascii="Times New Roman" w:hAnsi="Times New Roman" w:cs="Times New Roman"/>
              </w:rPr>
              <w:t>VistA</w:t>
            </w:r>
            <w:proofErr w:type="spellEnd"/>
            <w:r w:rsidRPr="00C5323D">
              <w:rPr>
                <w:rFonts w:ascii="Times New Roman" w:hAnsi="Times New Roman" w:cs="Times New Roman"/>
              </w:rPr>
              <w:t>.</w:t>
            </w:r>
          </w:p>
          <w:p w:rsidR="00D96990" w:rsidRPr="00C5323D" w:rsidRDefault="00D96990" w:rsidP="00D96990">
            <w:pPr>
              <w:rPr>
                <w:rFonts w:ascii="Times New Roman" w:hAnsi="Times New Roman" w:cs="Times New Roman"/>
              </w:rPr>
            </w:pPr>
          </w:p>
          <w:p w:rsidR="00D96990" w:rsidRPr="00C5323D" w:rsidRDefault="00D96990" w:rsidP="00D96990">
            <w:pPr>
              <w:rPr>
                <w:rFonts w:ascii="Times New Roman" w:hAnsi="Times New Roman" w:cs="Times New Roman"/>
              </w:rPr>
            </w:pPr>
            <w:r w:rsidRPr="00C5323D">
              <w:rPr>
                <w:rFonts w:ascii="Times New Roman" w:hAnsi="Times New Roman" w:cs="Times New Roman"/>
              </w:rPr>
              <w:t>Medical Records to alert COTR of any provider who is non-compliant with these requirements.</w:t>
            </w:r>
          </w:p>
        </w:tc>
        <w:tc>
          <w:tcPr>
            <w:tcW w:w="2406" w:type="dxa"/>
            <w:tcBorders>
              <w:top w:val="single" w:sz="6" w:space="0" w:color="000000"/>
              <w:left w:val="single" w:sz="6" w:space="0" w:color="000000"/>
              <w:bottom w:val="single" w:sz="6" w:space="0" w:color="000000"/>
              <w:right w:val="doub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Satisfactory Past performance evaluation.</w:t>
            </w:r>
          </w:p>
        </w:tc>
      </w:tr>
      <w:tr w:rsidR="00D96990" w:rsidRPr="00C5323D" w:rsidTr="00D96990">
        <w:trPr>
          <w:trHeight w:val="1660"/>
        </w:trPr>
        <w:tc>
          <w:tcPr>
            <w:tcW w:w="802" w:type="dxa"/>
            <w:tcBorders>
              <w:top w:val="single" w:sz="6" w:space="0" w:color="000000"/>
              <w:left w:val="doub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Pr>
                <w:rFonts w:ascii="Times New Roman" w:hAnsi="Times New Roman" w:cs="Times New Roman"/>
              </w:rPr>
              <w:t>5</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Medical Records</w:t>
            </w:r>
          </w:p>
        </w:tc>
        <w:tc>
          <w:tcPr>
            <w:tcW w:w="2907"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For inpatients seen within the Medical Center, all medical records will be completed within 30 days following discharge.</w:t>
            </w:r>
          </w:p>
        </w:tc>
        <w:tc>
          <w:tcPr>
            <w:tcW w:w="1604"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100%</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 xml:space="preserve">Unsigned and </w:t>
            </w:r>
            <w:proofErr w:type="spellStart"/>
            <w:r w:rsidRPr="00C5323D">
              <w:rPr>
                <w:rFonts w:ascii="Times New Roman" w:hAnsi="Times New Roman" w:cs="Times New Roman"/>
              </w:rPr>
              <w:t>Uncosigned</w:t>
            </w:r>
            <w:proofErr w:type="spellEnd"/>
            <w:r w:rsidRPr="00C5323D">
              <w:rPr>
                <w:rFonts w:ascii="Times New Roman" w:hAnsi="Times New Roman" w:cs="Times New Roman"/>
              </w:rPr>
              <w:t xml:space="preserve"> documents report</w:t>
            </w:r>
          </w:p>
        </w:tc>
        <w:tc>
          <w:tcPr>
            <w:tcW w:w="2406" w:type="dxa"/>
            <w:tcBorders>
              <w:top w:val="single" w:sz="6" w:space="0" w:color="000000"/>
              <w:left w:val="single" w:sz="6" w:space="0" w:color="000000"/>
              <w:bottom w:val="single" w:sz="6" w:space="0" w:color="000000"/>
              <w:right w:val="doub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Satisfactory Past performance evaluation.</w:t>
            </w:r>
          </w:p>
        </w:tc>
      </w:tr>
      <w:tr w:rsidR="00D96990" w:rsidRPr="00C5323D" w:rsidTr="00D96990">
        <w:trPr>
          <w:trHeight w:val="875"/>
        </w:trPr>
        <w:tc>
          <w:tcPr>
            <w:tcW w:w="802" w:type="dxa"/>
            <w:tcBorders>
              <w:top w:val="single" w:sz="6" w:space="0" w:color="000000"/>
              <w:left w:val="doub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Pr>
                <w:rFonts w:ascii="Times New Roman" w:hAnsi="Times New Roman" w:cs="Times New Roman"/>
              </w:rPr>
              <w:t>6</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Encounters</w:t>
            </w:r>
          </w:p>
        </w:tc>
        <w:tc>
          <w:tcPr>
            <w:tcW w:w="2907"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 xml:space="preserve">For each visit performed within the Medical Center, encounters are completed </w:t>
            </w:r>
            <w:r w:rsidRPr="00C5323D">
              <w:rPr>
                <w:rFonts w:ascii="Times New Roman" w:hAnsi="Times New Roman" w:cs="Times New Roman"/>
              </w:rPr>
              <w:lastRenderedPageBreak/>
              <w:t>within 14 days of visit</w:t>
            </w:r>
          </w:p>
        </w:tc>
        <w:tc>
          <w:tcPr>
            <w:tcW w:w="1604"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lastRenderedPageBreak/>
              <w:t>100%</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Encounter action required statistics report</w:t>
            </w:r>
          </w:p>
        </w:tc>
        <w:tc>
          <w:tcPr>
            <w:tcW w:w="2406" w:type="dxa"/>
            <w:tcBorders>
              <w:top w:val="single" w:sz="6" w:space="0" w:color="000000"/>
              <w:left w:val="single" w:sz="6" w:space="0" w:color="000000"/>
              <w:bottom w:val="single" w:sz="6" w:space="0" w:color="000000"/>
              <w:right w:val="doub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Satisfactory Past performance evaluation.</w:t>
            </w:r>
          </w:p>
        </w:tc>
      </w:tr>
      <w:tr w:rsidR="00D96990" w:rsidRPr="00C5323D" w:rsidTr="00D96990">
        <w:trPr>
          <w:trHeight w:val="145"/>
        </w:trPr>
        <w:tc>
          <w:tcPr>
            <w:tcW w:w="802" w:type="dxa"/>
            <w:tcBorders>
              <w:top w:val="single" w:sz="6" w:space="0" w:color="000000"/>
              <w:left w:val="doub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Pr>
                <w:rFonts w:ascii="Times New Roman" w:hAnsi="Times New Roman" w:cs="Times New Roman"/>
              </w:rPr>
              <w:lastRenderedPageBreak/>
              <w:t>7</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Encounters with associated signed progress notes</w:t>
            </w:r>
          </w:p>
        </w:tc>
        <w:tc>
          <w:tcPr>
            <w:tcW w:w="2907"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For each visit performed within the Medical Center, encounters will have an associated signed progress note within 10 days following the encounter</w:t>
            </w:r>
          </w:p>
        </w:tc>
        <w:tc>
          <w:tcPr>
            <w:tcW w:w="1604"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98%</w:t>
            </w:r>
          </w:p>
        </w:tc>
        <w:tc>
          <w:tcPr>
            <w:tcW w:w="2005" w:type="dxa"/>
            <w:tcBorders>
              <w:top w:val="single" w:sz="6" w:space="0" w:color="000000"/>
              <w:left w:val="single" w:sz="6" w:space="0" w:color="000000"/>
              <w:bottom w:val="sing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 xml:space="preserve">Unsigned and </w:t>
            </w:r>
            <w:proofErr w:type="spellStart"/>
            <w:r w:rsidRPr="00C5323D">
              <w:rPr>
                <w:rFonts w:ascii="Times New Roman" w:hAnsi="Times New Roman" w:cs="Times New Roman"/>
              </w:rPr>
              <w:t>uncosigned</w:t>
            </w:r>
            <w:proofErr w:type="spellEnd"/>
            <w:r w:rsidRPr="00C5323D">
              <w:rPr>
                <w:rFonts w:ascii="Times New Roman" w:hAnsi="Times New Roman" w:cs="Times New Roman"/>
              </w:rPr>
              <w:t xml:space="preserve"> documents report</w:t>
            </w:r>
          </w:p>
        </w:tc>
        <w:tc>
          <w:tcPr>
            <w:tcW w:w="2406" w:type="dxa"/>
            <w:tcBorders>
              <w:top w:val="single" w:sz="6" w:space="0" w:color="000000"/>
              <w:left w:val="single" w:sz="6" w:space="0" w:color="000000"/>
              <w:bottom w:val="single" w:sz="6" w:space="0" w:color="000000"/>
              <w:right w:val="doub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Satisfactory Past performance evaluation.</w:t>
            </w:r>
          </w:p>
        </w:tc>
      </w:tr>
      <w:tr w:rsidR="00D96990" w:rsidRPr="00C5323D" w:rsidTr="00D96990">
        <w:trPr>
          <w:trHeight w:val="145"/>
        </w:trPr>
        <w:tc>
          <w:tcPr>
            <w:tcW w:w="802" w:type="dxa"/>
            <w:tcBorders>
              <w:top w:val="single" w:sz="6" w:space="0" w:color="000000"/>
              <w:left w:val="double" w:sz="6" w:space="0" w:color="000000"/>
              <w:bottom w:val="double" w:sz="6" w:space="0" w:color="000000"/>
              <w:right w:val="single" w:sz="6" w:space="0" w:color="000000"/>
            </w:tcBorders>
            <w:hideMark/>
          </w:tcPr>
          <w:p w:rsidR="00D96990" w:rsidRPr="00C5323D" w:rsidRDefault="00D96990" w:rsidP="00D96990">
            <w:pPr>
              <w:rPr>
                <w:rFonts w:ascii="Times New Roman" w:hAnsi="Times New Roman" w:cs="Times New Roman"/>
              </w:rPr>
            </w:pPr>
            <w:r>
              <w:rPr>
                <w:rFonts w:ascii="Times New Roman" w:hAnsi="Times New Roman" w:cs="Times New Roman"/>
              </w:rPr>
              <w:t>8</w:t>
            </w:r>
          </w:p>
        </w:tc>
        <w:tc>
          <w:tcPr>
            <w:tcW w:w="2005" w:type="dxa"/>
            <w:tcBorders>
              <w:top w:val="single" w:sz="6" w:space="0" w:color="000000"/>
              <w:left w:val="single" w:sz="6" w:space="0" w:color="000000"/>
              <w:bottom w:val="doub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Clinic Cancellations</w:t>
            </w:r>
          </w:p>
        </w:tc>
        <w:tc>
          <w:tcPr>
            <w:tcW w:w="2907" w:type="dxa"/>
            <w:tcBorders>
              <w:top w:val="single" w:sz="6" w:space="0" w:color="000000"/>
              <w:left w:val="single" w:sz="6" w:space="0" w:color="000000"/>
              <w:bottom w:val="doub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For patients seen within the Medical Center, the clinic cancellation rate will be less than &lt;5%</w:t>
            </w:r>
          </w:p>
        </w:tc>
        <w:tc>
          <w:tcPr>
            <w:tcW w:w="1604" w:type="dxa"/>
            <w:tcBorders>
              <w:top w:val="single" w:sz="6" w:space="0" w:color="000000"/>
              <w:left w:val="single" w:sz="6" w:space="0" w:color="000000"/>
              <w:bottom w:val="doub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&lt;5%</w:t>
            </w:r>
          </w:p>
        </w:tc>
        <w:tc>
          <w:tcPr>
            <w:tcW w:w="2005" w:type="dxa"/>
            <w:tcBorders>
              <w:top w:val="single" w:sz="6" w:space="0" w:color="000000"/>
              <w:left w:val="single" w:sz="6" w:space="0" w:color="000000"/>
              <w:bottom w:val="double" w:sz="6" w:space="0" w:color="000000"/>
              <w:right w:val="sing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Missed opportunity report &amp; Clinical cancellation report</w:t>
            </w:r>
          </w:p>
        </w:tc>
        <w:tc>
          <w:tcPr>
            <w:tcW w:w="2406" w:type="dxa"/>
            <w:tcBorders>
              <w:top w:val="single" w:sz="6" w:space="0" w:color="000000"/>
              <w:left w:val="single" w:sz="6" w:space="0" w:color="000000"/>
              <w:bottom w:val="double" w:sz="6" w:space="0" w:color="000000"/>
              <w:right w:val="double" w:sz="6" w:space="0" w:color="000000"/>
            </w:tcBorders>
            <w:hideMark/>
          </w:tcPr>
          <w:p w:rsidR="00D96990" w:rsidRPr="00C5323D" w:rsidRDefault="00D96990" w:rsidP="00D96990">
            <w:pPr>
              <w:rPr>
                <w:rFonts w:ascii="Times New Roman" w:hAnsi="Times New Roman" w:cs="Times New Roman"/>
              </w:rPr>
            </w:pPr>
            <w:r w:rsidRPr="00C5323D">
              <w:rPr>
                <w:rFonts w:ascii="Times New Roman" w:hAnsi="Times New Roman" w:cs="Times New Roman"/>
              </w:rPr>
              <w:t>Satisfactory Past performance evaluation.</w:t>
            </w:r>
          </w:p>
        </w:tc>
      </w:tr>
    </w:tbl>
    <w:p w:rsidR="00BB680E" w:rsidRPr="00C5323D" w:rsidRDefault="00BB680E" w:rsidP="00BB680E">
      <w:pPr>
        <w:rPr>
          <w:rFonts w:ascii="Times New Roman" w:hAnsi="Times New Roman" w:cs="Times New Roman"/>
        </w:rPr>
      </w:pPr>
    </w:p>
    <w:p w:rsidR="00BB680E" w:rsidRPr="00C5323D" w:rsidRDefault="00BB680E" w:rsidP="00BB680E">
      <w:pPr>
        <w:rPr>
          <w:rFonts w:ascii="Times New Roman" w:hAnsi="Times New Roman" w:cs="Times New Roman"/>
        </w:rPr>
      </w:pPr>
    </w:p>
    <w:p w:rsidR="00BB680E" w:rsidRPr="00C5323D"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b/>
        </w:rPr>
      </w:pPr>
      <w:r w:rsidRPr="00C5323D">
        <w:rPr>
          <w:rFonts w:ascii="Times New Roman" w:hAnsi="Times New Roman" w:cs="Times New Roman"/>
        </w:rPr>
        <w:t>14</w:t>
      </w:r>
      <w:r w:rsidRPr="00C5323D">
        <w:rPr>
          <w:rFonts w:ascii="Times New Roman" w:hAnsi="Times New Roman" w:cs="Times New Roman"/>
          <w:b/>
        </w:rPr>
        <w:t xml:space="preserve">.   </w:t>
      </w:r>
      <w:r w:rsidRPr="00C5323D">
        <w:rPr>
          <w:rFonts w:ascii="Times New Roman" w:hAnsi="Times New Roman" w:cs="Times New Roman"/>
          <w:b/>
        </w:rPr>
        <w:tab/>
      </w:r>
      <w:r w:rsidRPr="00C5323D">
        <w:rPr>
          <w:rFonts w:ascii="Times New Roman" w:hAnsi="Times New Roman" w:cs="Times New Roman"/>
          <w:b/>
          <w:u w:val="single"/>
        </w:rPr>
        <w:t>QUALITY MANAGEMENT REQUIREMENTS:</w:t>
      </w:r>
    </w:p>
    <w:p w:rsidR="00BB680E" w:rsidRPr="00C5323D" w:rsidRDefault="009851CA" w:rsidP="00BB680E">
      <w:pPr>
        <w:rPr>
          <w:rFonts w:ascii="Times New Roman" w:hAnsi="Times New Roman" w:cs="Times New Roman"/>
        </w:rPr>
      </w:pPr>
      <w:r w:rsidRPr="00C5323D">
        <w:rPr>
          <w:rFonts w:ascii="Times New Roman" w:hAnsi="Times New Roman" w:cs="Times New Roman"/>
          <w:b/>
        </w:rPr>
        <w:tab/>
      </w:r>
      <w:proofErr w:type="gramStart"/>
      <w:r w:rsidRPr="00C5323D">
        <w:rPr>
          <w:rFonts w:ascii="Times New Roman" w:hAnsi="Times New Roman" w:cs="Times New Roman"/>
        </w:rPr>
        <w:t>a</w:t>
      </w:r>
      <w:proofErr w:type="gramEnd"/>
      <w:r w:rsidRPr="00C5323D">
        <w:rPr>
          <w:rFonts w:ascii="Times New Roman" w:hAnsi="Times New Roman" w:cs="Times New Roman"/>
        </w:rPr>
        <w:t>.</w:t>
      </w:r>
      <w:r w:rsidRPr="00C5323D">
        <w:rPr>
          <w:rFonts w:ascii="Times New Roman" w:hAnsi="Times New Roman" w:cs="Times New Roman"/>
        </w:rPr>
        <w:tab/>
        <w:t>General</w:t>
      </w:r>
    </w:p>
    <w:p w:rsidR="00BB680E" w:rsidRPr="00C5323D" w:rsidRDefault="009851CA" w:rsidP="00BB680E">
      <w:pPr>
        <w:rPr>
          <w:rFonts w:ascii="Times New Roman" w:hAnsi="Times New Roman" w:cs="Times New Roman"/>
        </w:rPr>
      </w:pPr>
      <w:r w:rsidRPr="00C5323D">
        <w:rPr>
          <w:rFonts w:ascii="Times New Roman" w:hAnsi="Times New Roman" w:cs="Times New Roman"/>
        </w:rPr>
        <w:t>(1)   Contractor will adhere to all applicable Joint Commission Standards.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(2) All applicable </w:t>
      </w:r>
      <w:r>
        <w:rPr>
          <w:rFonts w:ascii="Times New Roman" w:hAnsi="Times New Roman" w:cs="Times New Roman"/>
        </w:rPr>
        <w:t>VAHCS</w:t>
      </w:r>
      <w:r w:rsidRPr="00C5323D">
        <w:rPr>
          <w:rFonts w:ascii="Times New Roman" w:hAnsi="Times New Roman" w:cs="Times New Roman"/>
        </w:rPr>
        <w:t xml:space="preserve"> policies and procedures shall be followed by the contract.</w:t>
      </w:r>
    </w:p>
    <w:p w:rsidR="00BB680E" w:rsidRPr="00C5323D" w:rsidRDefault="009851CA" w:rsidP="00BB680E">
      <w:pPr>
        <w:rPr>
          <w:rFonts w:ascii="Times New Roman" w:hAnsi="Times New Roman" w:cs="Times New Roman"/>
        </w:rPr>
      </w:pPr>
      <w:r w:rsidRPr="00C5323D">
        <w:rPr>
          <w:rFonts w:ascii="Times New Roman" w:hAnsi="Times New Roman" w:cs="Times New Roman"/>
        </w:rPr>
        <w:t>(3)   Contract personnel shall provide compassionate care with respect for the special needs of the veteran population served.</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(4)   Care delivered will reflect the </w:t>
      </w:r>
      <w:r>
        <w:rPr>
          <w:rFonts w:ascii="Times New Roman" w:hAnsi="Times New Roman" w:cs="Times New Roman"/>
        </w:rPr>
        <w:t>Sioux Falls VA Health Care System</w:t>
      </w:r>
      <w:r w:rsidRPr="00C5323D">
        <w:rPr>
          <w:rFonts w:ascii="Times New Roman" w:hAnsi="Times New Roman" w:cs="Times New Roman"/>
        </w:rPr>
        <w:t>’s mission, vision and values.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(5) Deviations from the contract requirements must be approved by the Contracting Officer. </w:t>
      </w:r>
    </w:p>
    <w:p w:rsidR="00BB680E" w:rsidRPr="00C5323D" w:rsidRDefault="009851CA" w:rsidP="00BB680E">
      <w:pPr>
        <w:rPr>
          <w:rFonts w:ascii="Times New Roman" w:hAnsi="Times New Roman" w:cs="Times New Roman"/>
        </w:rPr>
      </w:pPr>
      <w:r w:rsidRPr="00C5323D">
        <w:rPr>
          <w:rFonts w:ascii="Times New Roman" w:hAnsi="Times New Roman" w:cs="Times New Roman"/>
        </w:rPr>
        <w:t>(6) Service performance will be satisfactory as defined by the VA National Surgery Quality Improvement Program (NSQIP)* range for mortality and morbidity in this specialty.  In addition, complications must be presented at a departmental Mortality and Morbidity Conference, and the minutes of this conference must be forwarded to the Director, Specialty Care monthly.  *The VA NSQIP program compares risk adjusted observed morbidity and mortality to expected morbidity and mortality and ranks all of the VA programs in the country based on the Observed/Ex</w:t>
      </w:r>
      <w:r>
        <w:rPr>
          <w:rFonts w:ascii="Times New Roman" w:hAnsi="Times New Roman" w:cs="Times New Roman"/>
        </w:rPr>
        <w:t>pected ratios.</w:t>
      </w:r>
    </w:p>
    <w:p w:rsidR="00BB680E" w:rsidRPr="00C5323D" w:rsidRDefault="009851CA" w:rsidP="00BB680E">
      <w:pPr>
        <w:rPr>
          <w:rFonts w:ascii="Times New Roman" w:hAnsi="Times New Roman" w:cs="Times New Roman"/>
        </w:rPr>
      </w:pPr>
      <w:r w:rsidRPr="00C5323D">
        <w:rPr>
          <w:rFonts w:ascii="Times New Roman" w:hAnsi="Times New Roman" w:cs="Times New Roman"/>
        </w:rPr>
        <w:t>b.        Patient Rights</w:t>
      </w:r>
    </w:p>
    <w:p w:rsidR="00BB680E" w:rsidRPr="00C5323D" w:rsidRDefault="009851CA" w:rsidP="00BB680E">
      <w:pPr>
        <w:rPr>
          <w:rFonts w:ascii="Times New Roman" w:hAnsi="Times New Roman" w:cs="Times New Roman"/>
        </w:rPr>
      </w:pPr>
      <w:r w:rsidRPr="00C5323D">
        <w:rPr>
          <w:rFonts w:ascii="Times New Roman" w:hAnsi="Times New Roman" w:cs="Times New Roman"/>
        </w:rPr>
        <w:t>(1)  Care provided will respect and integrate the patient’s beliefs, values and cultural influences.</w:t>
      </w:r>
    </w:p>
    <w:p w:rsidR="00BB680E" w:rsidRPr="00C5323D" w:rsidRDefault="009851CA" w:rsidP="00BB680E">
      <w:pPr>
        <w:rPr>
          <w:rFonts w:ascii="Times New Roman" w:hAnsi="Times New Roman" w:cs="Times New Roman"/>
        </w:rPr>
      </w:pPr>
      <w:r w:rsidRPr="00C5323D">
        <w:rPr>
          <w:rFonts w:ascii="Times New Roman" w:hAnsi="Times New Roman" w:cs="Times New Roman"/>
        </w:rPr>
        <w:t>(2)  The Contractor shall involve the patient in care decisions by keeping him/her fully informed about the diagnosis, plan of care and treatment goals, risks and benefits of proposed treatment, and prognosis.  Shared decision making shall be pursued.</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(3)   Protection of all </w:t>
      </w:r>
      <w:proofErr w:type="gramStart"/>
      <w:r w:rsidRPr="00C5323D">
        <w:rPr>
          <w:rFonts w:ascii="Times New Roman" w:hAnsi="Times New Roman" w:cs="Times New Roman"/>
        </w:rPr>
        <w:t>patient’s</w:t>
      </w:r>
      <w:proofErr w:type="gramEnd"/>
      <w:r w:rsidRPr="00C5323D">
        <w:rPr>
          <w:rFonts w:ascii="Times New Roman" w:hAnsi="Times New Roman" w:cs="Times New Roman"/>
        </w:rPr>
        <w:t xml:space="preserve"> rights is of highest priority.</w:t>
      </w:r>
    </w:p>
    <w:p w:rsidR="00BB680E" w:rsidRPr="00C5323D" w:rsidRDefault="009851CA" w:rsidP="00BB680E">
      <w:pPr>
        <w:rPr>
          <w:rFonts w:ascii="Times New Roman" w:hAnsi="Times New Roman" w:cs="Times New Roman"/>
        </w:rPr>
      </w:pPr>
      <w:r w:rsidRPr="00C5323D">
        <w:rPr>
          <w:rFonts w:ascii="Times New Roman" w:hAnsi="Times New Roman" w:cs="Times New Roman"/>
        </w:rPr>
        <w:lastRenderedPageBreak/>
        <w:t xml:space="preserve">(4)   The contracted physician is required to review the Patient Rights handbook, and follow the standard of care.  </w:t>
      </w:r>
    </w:p>
    <w:p w:rsidR="00BB680E" w:rsidRPr="00C5323D" w:rsidRDefault="009851CA" w:rsidP="00BB680E">
      <w:pPr>
        <w:rPr>
          <w:rFonts w:ascii="Times New Roman" w:hAnsi="Times New Roman" w:cs="Times New Roman"/>
        </w:rPr>
      </w:pPr>
      <w:r w:rsidRPr="00C5323D">
        <w:rPr>
          <w:rFonts w:ascii="Times New Roman" w:hAnsi="Times New Roman" w:cs="Times New Roman"/>
        </w:rPr>
        <w:t>(5)   Patient privacy and confidentiality shall be maintained at all times.</w:t>
      </w:r>
    </w:p>
    <w:p w:rsidR="00BB680E" w:rsidRPr="00C5323D" w:rsidRDefault="009851CA" w:rsidP="00BB680E">
      <w:pPr>
        <w:rPr>
          <w:rFonts w:ascii="Times New Roman" w:hAnsi="Times New Roman" w:cs="Times New Roman"/>
        </w:rPr>
      </w:pPr>
      <w:r w:rsidRPr="00C5323D">
        <w:rPr>
          <w:rFonts w:ascii="Times New Roman" w:hAnsi="Times New Roman" w:cs="Times New Roman"/>
        </w:rPr>
        <w:t>(6)   Computer access will be granted on a need-to-know basis, and security of computerized information will be maintained at all times.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(7)   All patient complaints which cannot be resolved by the contractor shall be referred to the </w:t>
      </w:r>
      <w:r>
        <w:rPr>
          <w:rFonts w:ascii="Times New Roman" w:hAnsi="Times New Roman" w:cs="Times New Roman"/>
        </w:rPr>
        <w:t>VAHCS</w:t>
      </w:r>
      <w:r w:rsidRPr="00C5323D">
        <w:rPr>
          <w:rFonts w:ascii="Times New Roman" w:hAnsi="Times New Roman" w:cs="Times New Roman"/>
        </w:rPr>
        <w:t xml:space="preserve"> Patient Representative.</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(8)   The contractor and patient care services provided shall be included in </w:t>
      </w:r>
      <w:r>
        <w:rPr>
          <w:rFonts w:ascii="Times New Roman" w:hAnsi="Times New Roman" w:cs="Times New Roman"/>
        </w:rPr>
        <w:t>VAHCS</w:t>
      </w:r>
      <w:r w:rsidRPr="00C5323D">
        <w:rPr>
          <w:rFonts w:ascii="Times New Roman" w:hAnsi="Times New Roman" w:cs="Times New Roman"/>
        </w:rPr>
        <w:t xml:space="preserve"> data collection activities related to patient compliments, complaints and satisfaction.</w:t>
      </w:r>
    </w:p>
    <w:p w:rsidR="00BB680E" w:rsidRPr="00C5323D" w:rsidRDefault="009851CA" w:rsidP="00BB680E">
      <w:pPr>
        <w:rPr>
          <w:rFonts w:ascii="Times New Roman" w:hAnsi="Times New Roman" w:cs="Times New Roman"/>
        </w:rPr>
      </w:pPr>
      <w:r w:rsidRPr="00C5323D">
        <w:rPr>
          <w:rFonts w:ascii="Times New Roman" w:hAnsi="Times New Roman" w:cs="Times New Roman"/>
        </w:rPr>
        <w:t>(9)   No eligible veteran shall be denied care for treatment which is not reimbursed by the</w:t>
      </w:r>
      <w:r>
        <w:rPr>
          <w:rFonts w:ascii="Times New Roman" w:hAnsi="Times New Roman" w:cs="Times New Roman"/>
        </w:rPr>
        <w:t xml:space="preserve"> third party insurance carrier.</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c. </w:t>
      </w:r>
      <w:r w:rsidRPr="00C5323D">
        <w:rPr>
          <w:rFonts w:ascii="Times New Roman" w:hAnsi="Times New Roman" w:cs="Times New Roman"/>
        </w:rPr>
        <w:tab/>
        <w:t>Patient Safety</w:t>
      </w:r>
    </w:p>
    <w:p w:rsidR="00BB680E" w:rsidRPr="00C5323D" w:rsidRDefault="009851CA" w:rsidP="00BB680E">
      <w:pPr>
        <w:rPr>
          <w:rFonts w:ascii="Times New Roman" w:hAnsi="Times New Roman" w:cs="Times New Roman"/>
        </w:rPr>
      </w:pPr>
      <w:r w:rsidRPr="00C5323D">
        <w:rPr>
          <w:rFonts w:ascii="Times New Roman" w:hAnsi="Times New Roman" w:cs="Times New Roman"/>
        </w:rPr>
        <w:t>(1)   Patient safety shall be a primary focus of the contractor.</w:t>
      </w:r>
    </w:p>
    <w:p w:rsidR="00BB680E" w:rsidRPr="00C5323D" w:rsidRDefault="009851CA" w:rsidP="00BB680E">
      <w:pPr>
        <w:rPr>
          <w:rFonts w:ascii="Times New Roman" w:hAnsi="Times New Roman" w:cs="Times New Roman"/>
        </w:rPr>
      </w:pPr>
      <w:r w:rsidRPr="00C5323D">
        <w:rPr>
          <w:rFonts w:ascii="Times New Roman" w:hAnsi="Times New Roman" w:cs="Times New Roman"/>
        </w:rPr>
        <w:t>(2)   Every effort shall be made by the contractor to prevent medication errors, falls, and patient injury caused by acts of commission or omission in the delivery of care.</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(3)   The </w:t>
      </w:r>
      <w:r>
        <w:rPr>
          <w:rFonts w:ascii="Times New Roman" w:hAnsi="Times New Roman" w:cs="Times New Roman"/>
        </w:rPr>
        <w:t>VAHCS</w:t>
      </w:r>
      <w:r w:rsidRPr="00C5323D">
        <w:rPr>
          <w:rFonts w:ascii="Times New Roman" w:hAnsi="Times New Roman" w:cs="Times New Roman"/>
        </w:rPr>
        <w:t xml:space="preserve"> shall determine when a Root Cause Analysis (RCA) is required of the contractor and must be submitted to the COTR in a timely manner. </w:t>
      </w:r>
    </w:p>
    <w:p w:rsidR="00BB680E" w:rsidRPr="00057395" w:rsidRDefault="009851CA" w:rsidP="00BB680E">
      <w:pPr>
        <w:rPr>
          <w:rFonts w:ascii="Times New Roman" w:hAnsi="Times New Roman" w:cs="Times New Roman"/>
          <w:b/>
          <w:u w:val="single"/>
        </w:rPr>
      </w:pPr>
      <w:r w:rsidRPr="00C5323D">
        <w:rPr>
          <w:rFonts w:ascii="Times New Roman" w:hAnsi="Times New Roman" w:cs="Times New Roman"/>
        </w:rPr>
        <w:t xml:space="preserve">(4) Contractor will communicate critical test results to the ordering practitioner or the Licensed Responsible Care Giver who is responsible for the care of the patient during that episode of care as outlined in Center Circular 11-91. The write down-read back method of communication will be used, documenting in the medical record the name of the provider notified of the critical test results and the date and time of the notification. </w:t>
      </w:r>
    </w:p>
    <w:p w:rsidR="00BB680E" w:rsidRPr="00C5323D" w:rsidRDefault="009851CA" w:rsidP="00BB680E">
      <w:pPr>
        <w:rPr>
          <w:rFonts w:ascii="Times New Roman" w:hAnsi="Times New Roman" w:cs="Times New Roman"/>
        </w:rPr>
      </w:pPr>
      <w:r w:rsidRPr="00C5323D">
        <w:rPr>
          <w:rFonts w:ascii="Times New Roman" w:hAnsi="Times New Roman" w:cs="Times New Roman"/>
        </w:rPr>
        <w:t>d.</w:t>
      </w:r>
      <w:r w:rsidRPr="00C5323D">
        <w:rPr>
          <w:rFonts w:ascii="Times New Roman" w:hAnsi="Times New Roman" w:cs="Times New Roman"/>
        </w:rPr>
        <w:tab/>
        <w:t>Patient Assessment</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(1)   All care provided shall be based on assessed patient needs. Patient medical history and physical exams shall be performed in accordance with </w:t>
      </w:r>
      <w:r>
        <w:rPr>
          <w:rFonts w:ascii="Times New Roman" w:hAnsi="Times New Roman" w:cs="Times New Roman"/>
        </w:rPr>
        <w:t>VAHCS</w:t>
      </w:r>
      <w:r w:rsidRPr="00C5323D">
        <w:rPr>
          <w:rFonts w:ascii="Times New Roman" w:hAnsi="Times New Roman" w:cs="Times New Roman"/>
        </w:rPr>
        <w:t xml:space="preserve"> Bylaws/ Rules/Regulations, guiding Medical Center policies, and as clinically indicated by patient signs and symptoms.  Findings from assessment and reassessment shall be clearly documented in the medical record, which is used by all members of the interdisciplinary care team in care planning and treatment.  Primary psychological, social, and nutritional, pain, and overall functional screening and assessment shall be performed by the contractor physician or nurse as appropriate.  Assessment for invasive procedures will include all elements as explicitly outlined in </w:t>
      </w:r>
      <w:r>
        <w:rPr>
          <w:rFonts w:ascii="Times New Roman" w:hAnsi="Times New Roman" w:cs="Times New Roman"/>
        </w:rPr>
        <w:t>VAHCS</w:t>
      </w:r>
      <w:r w:rsidRPr="00C5323D">
        <w:rPr>
          <w:rFonts w:ascii="Times New Roman" w:hAnsi="Times New Roman" w:cs="Times New Roman"/>
        </w:rPr>
        <w:t xml:space="preserve"> Bylaws and applicable policies.  All required documentation shall be fully completed within </w:t>
      </w:r>
      <w:r>
        <w:rPr>
          <w:rFonts w:ascii="Times New Roman" w:hAnsi="Times New Roman" w:cs="Times New Roman"/>
        </w:rPr>
        <w:t>VAHCS</w:t>
      </w:r>
      <w:r w:rsidRPr="00C5323D">
        <w:rPr>
          <w:rFonts w:ascii="Times New Roman" w:hAnsi="Times New Roman" w:cs="Times New Roman"/>
        </w:rPr>
        <w:t xml:space="preserve">-required timeframes.  </w:t>
      </w:r>
    </w:p>
    <w:p w:rsidR="00BB680E" w:rsidRPr="00C5323D" w:rsidRDefault="009851CA" w:rsidP="00BB680E">
      <w:pPr>
        <w:rPr>
          <w:rFonts w:ascii="Times New Roman" w:hAnsi="Times New Roman" w:cs="Times New Roman"/>
        </w:rPr>
      </w:pPr>
      <w:r w:rsidRPr="00C5323D">
        <w:rPr>
          <w:rFonts w:ascii="Times New Roman" w:hAnsi="Times New Roman" w:cs="Times New Roman"/>
        </w:rPr>
        <w:t>(2)   Findings from assessment and reassessment shall be clearly documented in the medical record, which is used by all members of the interdisciplinary care team in care planning and treatment.</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(3)   Assessment for invasive procedures will include all elements as explicitly outlined in </w:t>
      </w:r>
      <w:r>
        <w:rPr>
          <w:rFonts w:ascii="Times New Roman" w:hAnsi="Times New Roman" w:cs="Times New Roman"/>
        </w:rPr>
        <w:t>VAHCS</w:t>
      </w:r>
      <w:r w:rsidRPr="00C5323D">
        <w:rPr>
          <w:rFonts w:ascii="Times New Roman" w:hAnsi="Times New Roman" w:cs="Times New Roman"/>
        </w:rPr>
        <w:t xml:space="preserve"> Bylaws and applicable policies.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(4)   All required documentation shall be fully completed within </w:t>
      </w:r>
      <w:r>
        <w:rPr>
          <w:rFonts w:ascii="Times New Roman" w:hAnsi="Times New Roman" w:cs="Times New Roman"/>
        </w:rPr>
        <w:t>VAHCS</w:t>
      </w:r>
      <w:r w:rsidRPr="00C5323D">
        <w:rPr>
          <w:rFonts w:ascii="Times New Roman" w:hAnsi="Times New Roman" w:cs="Times New Roman"/>
        </w:rPr>
        <w:t xml:space="preserve"> required timeframes.</w:t>
      </w:r>
    </w:p>
    <w:p w:rsidR="00BB680E" w:rsidRPr="00C5323D" w:rsidRDefault="009851CA" w:rsidP="00BB680E">
      <w:pPr>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w:t>
      </w:r>
      <w:r>
        <w:rPr>
          <w:rFonts w:ascii="Times New Roman" w:hAnsi="Times New Roman" w:cs="Times New Roman"/>
        </w:rPr>
        <w:tab/>
        <w:t>Care of Patients</w:t>
      </w:r>
    </w:p>
    <w:p w:rsidR="00BB680E" w:rsidRPr="00C5323D" w:rsidRDefault="009851CA" w:rsidP="00BB680E">
      <w:pPr>
        <w:numPr>
          <w:ilvl w:val="0"/>
          <w:numId w:val="23"/>
        </w:numPr>
        <w:rPr>
          <w:rFonts w:ascii="Times New Roman" w:hAnsi="Times New Roman" w:cs="Times New Roman"/>
        </w:rPr>
      </w:pPr>
      <w:r w:rsidRPr="00C5323D">
        <w:rPr>
          <w:rFonts w:ascii="Times New Roman" w:hAnsi="Times New Roman" w:cs="Times New Roman"/>
        </w:rPr>
        <w:lastRenderedPageBreak/>
        <w:t xml:space="preserve">All anesthesia TJC standards and </w:t>
      </w:r>
      <w:r>
        <w:rPr>
          <w:rFonts w:ascii="Times New Roman" w:hAnsi="Times New Roman" w:cs="Times New Roman"/>
        </w:rPr>
        <w:t>VAHCS</w:t>
      </w:r>
      <w:r w:rsidRPr="00C5323D">
        <w:rPr>
          <w:rFonts w:ascii="Times New Roman" w:hAnsi="Times New Roman" w:cs="Times New Roman"/>
        </w:rPr>
        <w:t xml:space="preserve"> policies will be rigorously adhered to for all procedures under contract. Reports will be sent monthly to the COTR, to include confirmation of privileges for procedures performed, complications and adverse outcomes.  Medication control, security and safety shall be maintained at all times.  Control of prescription pads shall be in accordance with </w:t>
      </w:r>
      <w:r>
        <w:rPr>
          <w:rFonts w:ascii="Times New Roman" w:hAnsi="Times New Roman" w:cs="Times New Roman"/>
        </w:rPr>
        <w:t>VAHCS</w:t>
      </w:r>
      <w:r w:rsidRPr="00C5323D">
        <w:rPr>
          <w:rFonts w:ascii="Times New Roman" w:hAnsi="Times New Roman" w:cs="Times New Roman"/>
        </w:rPr>
        <w:t xml:space="preserve"> policies and procedures.  Medications shall only be dispensed, prepared, and administered to patients by appropriately licensed and competent individuals.   </w:t>
      </w:r>
    </w:p>
    <w:p w:rsidR="00BB680E" w:rsidRPr="00C5323D" w:rsidRDefault="009851CA" w:rsidP="00BB680E">
      <w:pPr>
        <w:numPr>
          <w:ilvl w:val="0"/>
          <w:numId w:val="24"/>
        </w:numPr>
        <w:rPr>
          <w:rFonts w:ascii="Times New Roman" w:hAnsi="Times New Roman" w:cs="Times New Roman"/>
        </w:rPr>
      </w:pPr>
      <w:r w:rsidRPr="00C5323D">
        <w:rPr>
          <w:rFonts w:ascii="Times New Roman" w:hAnsi="Times New Roman" w:cs="Times New Roman"/>
        </w:rPr>
        <w:t xml:space="preserve">Contractor will communicate with patient’s primary care provider with any significant issues/complications. </w:t>
      </w:r>
    </w:p>
    <w:p w:rsidR="00BB680E" w:rsidRPr="00C5323D" w:rsidRDefault="009851CA" w:rsidP="00BB680E">
      <w:pPr>
        <w:numPr>
          <w:ilvl w:val="0"/>
          <w:numId w:val="25"/>
        </w:numPr>
        <w:rPr>
          <w:rFonts w:ascii="Times New Roman" w:hAnsi="Times New Roman" w:cs="Times New Roman"/>
        </w:rPr>
      </w:pPr>
      <w:r w:rsidRPr="00C5323D">
        <w:rPr>
          <w:rFonts w:ascii="Times New Roman" w:hAnsi="Times New Roman" w:cs="Times New Roman"/>
        </w:rPr>
        <w:t>The plan of care, all findings from patient assessment and reassessment, and treatment provided shall be documented in the medical record, and integrated into the overall plan of care in all care settings across the continuum.</w:t>
      </w:r>
    </w:p>
    <w:p w:rsidR="00BB680E" w:rsidRPr="00C5323D" w:rsidRDefault="009851CA" w:rsidP="00BB680E">
      <w:pPr>
        <w:numPr>
          <w:ilvl w:val="0"/>
          <w:numId w:val="26"/>
        </w:numPr>
        <w:rPr>
          <w:rFonts w:ascii="Times New Roman" w:hAnsi="Times New Roman" w:cs="Times New Roman"/>
        </w:rPr>
      </w:pPr>
      <w:r w:rsidRPr="00C5323D">
        <w:rPr>
          <w:rFonts w:ascii="Times New Roman" w:hAnsi="Times New Roman" w:cs="Times New Roman"/>
        </w:rPr>
        <w:t xml:space="preserve">Contract health providers shall, to the maximum extent practicable ensure that that VA inpatient resources are utilized for all VA beneficiaries.  Should a VA beneficiary require services or care beyond the capabilities of the </w:t>
      </w:r>
      <w:r>
        <w:rPr>
          <w:rFonts w:ascii="Times New Roman" w:hAnsi="Times New Roman" w:cs="Times New Roman"/>
        </w:rPr>
        <w:t>VAHCS</w:t>
      </w:r>
      <w:r w:rsidRPr="00C5323D">
        <w:rPr>
          <w:rFonts w:ascii="Times New Roman" w:hAnsi="Times New Roman" w:cs="Times New Roman"/>
        </w:rPr>
        <w:t xml:space="preserve">, as determined by the attending physician and VA Chief of Staff, that patient shall be transferred to an appropriate VA or private medical treatment facility based upon patient condition.   Contract health care providers shall seek the approval of the VA Quality Clinical Resource Management Nurse or designee before performing other actions for non-emergent surgical procedures or treatments. </w:t>
      </w:r>
    </w:p>
    <w:p w:rsidR="00BB680E" w:rsidRPr="00C5323D" w:rsidRDefault="009851CA" w:rsidP="00BB680E">
      <w:pPr>
        <w:numPr>
          <w:ilvl w:val="0"/>
          <w:numId w:val="27"/>
        </w:numPr>
        <w:rPr>
          <w:rFonts w:ascii="Times New Roman" w:hAnsi="Times New Roman" w:cs="Times New Roman"/>
        </w:rPr>
      </w:pPr>
      <w:r w:rsidRPr="00C5323D">
        <w:rPr>
          <w:rFonts w:ascii="Times New Roman" w:hAnsi="Times New Roman" w:cs="Times New Roman"/>
        </w:rPr>
        <w:t>All personnel providing direct care services must have appropriate identification and have evidence of appropriate training prior to providing any services to veterans.</w:t>
      </w:r>
    </w:p>
    <w:p w:rsidR="00BB680E" w:rsidRPr="00C5323D" w:rsidRDefault="009851CA" w:rsidP="00BB680E">
      <w:pPr>
        <w:numPr>
          <w:ilvl w:val="0"/>
          <w:numId w:val="28"/>
        </w:numPr>
        <w:rPr>
          <w:rFonts w:ascii="Times New Roman" w:hAnsi="Times New Roman" w:cs="Times New Roman"/>
        </w:rPr>
      </w:pPr>
      <w:r w:rsidRPr="00C5323D">
        <w:rPr>
          <w:rFonts w:ascii="Times New Roman" w:hAnsi="Times New Roman" w:cs="Times New Roman"/>
        </w:rPr>
        <w:t xml:space="preserve"> All accidents, malfunctions, injuries, and deaths related to the delivery of services shall be immediately reported verbally to the VA Contracting Officer’s Technical Representative (COTR).  The Contractor may be required to provide evidence of follow-up through a written report of the incident, describing the event, analysis of cause and effect, and corrective action taken.  If such a report is requested by the VA COTR, this will be done within three (3) working days of the verbal report.  The Contractor shall provide a point of contact (POC) who shall be responsible for the performance of the work under this contract.  The POC shall have full authority to act for the Contractor on all matters relating to the daily operation of this contract.  The POC may be a contract health care provider performing under this contract.  An alternate may be designated, but the Contractor shall identify, in writing, those times when the alternate shall act as the POC.  </w:t>
      </w:r>
    </w:p>
    <w:p w:rsidR="00BB680E" w:rsidRPr="00C5323D" w:rsidRDefault="009851CA" w:rsidP="00BB680E">
      <w:pPr>
        <w:numPr>
          <w:ilvl w:val="0"/>
          <w:numId w:val="29"/>
        </w:numPr>
        <w:rPr>
          <w:rFonts w:ascii="Times New Roman" w:hAnsi="Times New Roman" w:cs="Times New Roman"/>
        </w:rPr>
      </w:pPr>
      <w:r w:rsidRPr="00C5323D">
        <w:rPr>
          <w:rFonts w:ascii="Times New Roman" w:hAnsi="Times New Roman" w:cs="Times New Roman"/>
        </w:rPr>
        <w:t>Results are communicated to patients no later than 14 calendar days from the date on which the results are available to the ordering practitioner. Significant abnormalities may require review and communication in shorter timeframes and 14-days represents the outer acceptable limit. For abnormalities that require immediate attention, the 14-day limit is irrelevant, as the communication should occur in the timeframe that minimizes risk to the patient.</w:t>
      </w:r>
    </w:p>
    <w:p w:rsidR="00BB680E" w:rsidRPr="00C5323D" w:rsidRDefault="009851CA" w:rsidP="00BB680E">
      <w:pPr>
        <w:numPr>
          <w:ilvl w:val="0"/>
          <w:numId w:val="30"/>
        </w:numPr>
        <w:rPr>
          <w:rFonts w:ascii="Times New Roman" w:hAnsi="Times New Roman" w:cs="Times New Roman"/>
        </w:rPr>
      </w:pPr>
      <w:r w:rsidRPr="00C5323D">
        <w:rPr>
          <w:rFonts w:ascii="Times New Roman" w:hAnsi="Times New Roman" w:cs="Times New Roman"/>
        </w:rPr>
        <w:t>The Contractor shall identify the POC and alternate in writing to the COTR and Contracting Officer (CO).  The Contractor shall give written notification to the COTR and CO of the time when the alternate will act as the POC.  The POC shall be available by telephone Monday through Friday, 8:00 AM through 4:30 PM, excluding Federal holidays.</w:t>
      </w:r>
    </w:p>
    <w:p w:rsidR="00BB680E" w:rsidRPr="00C5323D" w:rsidRDefault="00BB680E" w:rsidP="00BB680E">
      <w:pPr>
        <w:rPr>
          <w:rFonts w:ascii="Times New Roman" w:hAnsi="Times New Roman" w:cs="Times New Roman"/>
        </w:rPr>
      </w:pPr>
    </w:p>
    <w:p w:rsidR="00BB680E" w:rsidRPr="00057395" w:rsidRDefault="009851CA" w:rsidP="00BB680E">
      <w:pPr>
        <w:numPr>
          <w:ilvl w:val="0"/>
          <w:numId w:val="31"/>
        </w:numPr>
        <w:rPr>
          <w:rFonts w:ascii="Times New Roman" w:hAnsi="Times New Roman" w:cs="Times New Roman"/>
        </w:rPr>
      </w:pPr>
      <w:r w:rsidRPr="00C5323D">
        <w:rPr>
          <w:rFonts w:ascii="Times New Roman" w:hAnsi="Times New Roman" w:cs="Times New Roman"/>
        </w:rPr>
        <w:lastRenderedPageBreak/>
        <w:t xml:space="preserve">The POC shall arrange for pre-credentialed staff coverage when contract health care providers will be unable to provide services for </w:t>
      </w:r>
      <w:proofErr w:type="gramStart"/>
      <w:r w:rsidRPr="00C5323D">
        <w:rPr>
          <w:rFonts w:ascii="Times New Roman" w:hAnsi="Times New Roman" w:cs="Times New Roman"/>
        </w:rPr>
        <w:t>one(</w:t>
      </w:r>
      <w:proofErr w:type="gramEnd"/>
      <w:r w:rsidRPr="00C5323D">
        <w:rPr>
          <w:rFonts w:ascii="Times New Roman" w:hAnsi="Times New Roman" w:cs="Times New Roman"/>
        </w:rPr>
        <w:t>1) or more consecutive scheduled shifts.</w:t>
      </w:r>
    </w:p>
    <w:p w:rsidR="00BB680E" w:rsidRPr="00C5323D" w:rsidRDefault="009851CA" w:rsidP="00BB680E">
      <w:pPr>
        <w:numPr>
          <w:ilvl w:val="0"/>
          <w:numId w:val="32"/>
        </w:numPr>
        <w:rPr>
          <w:rFonts w:ascii="Times New Roman" w:hAnsi="Times New Roman" w:cs="Times New Roman"/>
        </w:rPr>
      </w:pPr>
      <w:r>
        <w:rPr>
          <w:rFonts w:ascii="Times New Roman" w:hAnsi="Times New Roman" w:cs="Times New Roman"/>
        </w:rPr>
        <w:t xml:space="preserve"> </w:t>
      </w:r>
      <w:r w:rsidRPr="00C5323D">
        <w:rPr>
          <w:rFonts w:ascii="Times New Roman" w:hAnsi="Times New Roman" w:cs="Times New Roman"/>
        </w:rPr>
        <w:t xml:space="preserve">If services are disrupted for more than two (2) consecutive shifts or emergency response requests, the Government reserves the right to procure such services from alternate source, until routine services are restored by the Contractor. When the Government exercises its right to procure these services from an alternate source, the Contractor shall reimburse the government for all charges in excess of the amount that would have normally been incurred by the contract. A copy of the other sources’ service ticket or other verifiable </w:t>
      </w:r>
      <w:proofErr w:type="gramStart"/>
      <w:r w:rsidRPr="00C5323D">
        <w:rPr>
          <w:rFonts w:ascii="Times New Roman" w:hAnsi="Times New Roman" w:cs="Times New Roman"/>
        </w:rPr>
        <w:t>documentation,</w:t>
      </w:r>
      <w:proofErr w:type="gramEnd"/>
      <w:r w:rsidRPr="00C5323D">
        <w:rPr>
          <w:rFonts w:ascii="Times New Roman" w:hAnsi="Times New Roman" w:cs="Times New Roman"/>
        </w:rPr>
        <w:t xml:space="preserve"> shall be used as the basis for any reimbursement. </w:t>
      </w:r>
    </w:p>
    <w:p w:rsidR="00BB680E" w:rsidRPr="00C5323D" w:rsidRDefault="00BB680E" w:rsidP="00BB680E">
      <w:pPr>
        <w:rPr>
          <w:rFonts w:ascii="Times New Roman" w:hAnsi="Times New Roman" w:cs="Times New Roman"/>
        </w:rPr>
      </w:pPr>
    </w:p>
    <w:p w:rsidR="00BB680E" w:rsidRPr="00C5323D"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rPr>
      </w:pPr>
      <w:proofErr w:type="gramStart"/>
      <w:r>
        <w:rPr>
          <w:rFonts w:ascii="Times New Roman" w:hAnsi="Times New Roman" w:cs="Times New Roman"/>
        </w:rPr>
        <w:t xml:space="preserve">f.  </w:t>
      </w:r>
      <w:r w:rsidRPr="00C5323D">
        <w:rPr>
          <w:rFonts w:ascii="Times New Roman" w:hAnsi="Times New Roman" w:cs="Times New Roman"/>
        </w:rPr>
        <w:t>Patient</w:t>
      </w:r>
      <w:proofErr w:type="gramEnd"/>
      <w:r w:rsidRPr="00C5323D">
        <w:rPr>
          <w:rFonts w:ascii="Times New Roman" w:hAnsi="Times New Roman" w:cs="Times New Roman"/>
        </w:rPr>
        <w:t xml:space="preserve"> Education.  Discharge instru</w:t>
      </w:r>
      <w:r>
        <w:rPr>
          <w:rFonts w:ascii="Times New Roman" w:hAnsi="Times New Roman" w:cs="Times New Roman"/>
        </w:rPr>
        <w:t xml:space="preserve">ctions will be provided to and </w:t>
      </w:r>
      <w:r w:rsidRPr="00C5323D">
        <w:rPr>
          <w:rFonts w:ascii="Times New Roman" w:hAnsi="Times New Roman" w:cs="Times New Roman"/>
        </w:rPr>
        <w:t>coordinated with the patient and caregiv</w:t>
      </w:r>
      <w:r>
        <w:rPr>
          <w:rFonts w:ascii="Times New Roman" w:hAnsi="Times New Roman" w:cs="Times New Roman"/>
        </w:rPr>
        <w:t>er(s) in the next care setting.</w:t>
      </w:r>
    </w:p>
    <w:p w:rsidR="00BB680E" w:rsidRPr="00C5323D" w:rsidRDefault="009851CA" w:rsidP="00BB680E">
      <w:pPr>
        <w:rPr>
          <w:rFonts w:ascii="Times New Roman" w:hAnsi="Times New Roman" w:cs="Times New Roman"/>
        </w:rPr>
      </w:pPr>
      <w:proofErr w:type="gramStart"/>
      <w:r>
        <w:rPr>
          <w:rFonts w:ascii="Times New Roman" w:hAnsi="Times New Roman" w:cs="Times New Roman"/>
        </w:rPr>
        <w:t>g.  Performance</w:t>
      </w:r>
      <w:proofErr w:type="gramEnd"/>
      <w:r>
        <w:rPr>
          <w:rFonts w:ascii="Times New Roman" w:hAnsi="Times New Roman" w:cs="Times New Roman"/>
        </w:rPr>
        <w:t xml:space="preserve"> Improvement:</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(1)   The contractor shall fully participate in the </w:t>
      </w:r>
      <w:r>
        <w:rPr>
          <w:rFonts w:ascii="Times New Roman" w:hAnsi="Times New Roman" w:cs="Times New Roman"/>
        </w:rPr>
        <w:t>VAHCS</w:t>
      </w:r>
      <w:r w:rsidRPr="00C5323D">
        <w:rPr>
          <w:rFonts w:ascii="Times New Roman" w:hAnsi="Times New Roman" w:cs="Times New Roman"/>
        </w:rPr>
        <w:t xml:space="preserve"> Performance Improvement (PI) program.</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(2)   Contractor PI activities may be directed by the </w:t>
      </w:r>
      <w:r>
        <w:rPr>
          <w:rFonts w:ascii="Times New Roman" w:hAnsi="Times New Roman" w:cs="Times New Roman"/>
        </w:rPr>
        <w:t>VAHCS</w:t>
      </w:r>
      <w:r w:rsidRPr="00C5323D">
        <w:rPr>
          <w:rFonts w:ascii="Times New Roman" w:hAnsi="Times New Roman" w:cs="Times New Roman"/>
        </w:rPr>
        <w:t>, VISN or VHA, as well as accreditation or licensing bodies.</w:t>
      </w:r>
    </w:p>
    <w:p w:rsidR="00BB680E" w:rsidRPr="00C5323D" w:rsidRDefault="009851CA" w:rsidP="00BB680E">
      <w:pPr>
        <w:rPr>
          <w:rFonts w:ascii="Times New Roman" w:hAnsi="Times New Roman" w:cs="Times New Roman"/>
        </w:rPr>
      </w:pPr>
      <w:r w:rsidRPr="00C5323D">
        <w:rPr>
          <w:rFonts w:ascii="Times New Roman" w:hAnsi="Times New Roman" w:cs="Times New Roman"/>
        </w:rPr>
        <w:t>(3)   High priority shall be given by the contractor to the prev</w:t>
      </w:r>
      <w:r>
        <w:rPr>
          <w:rFonts w:ascii="Times New Roman" w:hAnsi="Times New Roman" w:cs="Times New Roman"/>
        </w:rPr>
        <w:t>ention of risk for the patient.</w:t>
      </w:r>
    </w:p>
    <w:p w:rsidR="00BB680E" w:rsidRPr="00C5323D" w:rsidRDefault="009851CA" w:rsidP="00BB680E">
      <w:pPr>
        <w:rPr>
          <w:rFonts w:ascii="Times New Roman" w:hAnsi="Times New Roman" w:cs="Times New Roman"/>
        </w:rPr>
      </w:pPr>
      <w:proofErr w:type="gramStart"/>
      <w:r>
        <w:rPr>
          <w:rFonts w:ascii="Times New Roman" w:hAnsi="Times New Roman" w:cs="Times New Roman"/>
        </w:rPr>
        <w:t>h.  Human</w:t>
      </w:r>
      <w:proofErr w:type="gramEnd"/>
      <w:r>
        <w:rPr>
          <w:rFonts w:ascii="Times New Roman" w:hAnsi="Times New Roman" w:cs="Times New Roman"/>
        </w:rPr>
        <w:t xml:space="preserve"> Resources:</w:t>
      </w:r>
    </w:p>
    <w:p w:rsidR="00BB680E" w:rsidRPr="00C5323D" w:rsidRDefault="009851CA" w:rsidP="00BB680E">
      <w:pPr>
        <w:rPr>
          <w:rFonts w:ascii="Times New Roman" w:hAnsi="Times New Roman" w:cs="Times New Roman"/>
        </w:rPr>
      </w:pPr>
      <w:r w:rsidRPr="00C5323D">
        <w:rPr>
          <w:rFonts w:ascii="Times New Roman" w:hAnsi="Times New Roman" w:cs="Times New Roman"/>
        </w:rPr>
        <w:t>(1)   A physician shall be on-site to assess and treat patients each day that patient care is provided in the clinic.</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(2)   All contracted staff shall complete a formal </w:t>
      </w:r>
      <w:r>
        <w:rPr>
          <w:rFonts w:ascii="Times New Roman" w:hAnsi="Times New Roman" w:cs="Times New Roman"/>
        </w:rPr>
        <w:t>VAHCS</w:t>
      </w:r>
      <w:r w:rsidRPr="00C5323D">
        <w:rPr>
          <w:rFonts w:ascii="Times New Roman" w:hAnsi="Times New Roman" w:cs="Times New Roman"/>
        </w:rPr>
        <w:t xml:space="preserve"> orientation.</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(3)   All related documentation, such as completed competency checklists or educational training records, shall be maintained by the contractor and available for </w:t>
      </w:r>
      <w:r>
        <w:rPr>
          <w:rFonts w:ascii="Times New Roman" w:hAnsi="Times New Roman" w:cs="Times New Roman"/>
        </w:rPr>
        <w:t>VAHCS review upon request.</w:t>
      </w:r>
    </w:p>
    <w:p w:rsidR="00BB680E" w:rsidRPr="00C5323D" w:rsidRDefault="009851CA" w:rsidP="00BB680E">
      <w:pPr>
        <w:rPr>
          <w:rFonts w:ascii="Times New Roman" w:hAnsi="Times New Roman" w:cs="Times New Roman"/>
        </w:rPr>
      </w:pPr>
      <w:proofErr w:type="spellStart"/>
      <w:proofErr w:type="gramStart"/>
      <w:r>
        <w:rPr>
          <w:rFonts w:ascii="Times New Roman" w:hAnsi="Times New Roman" w:cs="Times New Roman"/>
        </w:rPr>
        <w:t>i</w:t>
      </w:r>
      <w:proofErr w:type="spellEnd"/>
      <w:r>
        <w:rPr>
          <w:rFonts w:ascii="Times New Roman" w:hAnsi="Times New Roman" w:cs="Times New Roman"/>
        </w:rPr>
        <w:t>.  Medical</w:t>
      </w:r>
      <w:proofErr w:type="gramEnd"/>
      <w:r>
        <w:rPr>
          <w:rFonts w:ascii="Times New Roman" w:hAnsi="Times New Roman" w:cs="Times New Roman"/>
        </w:rPr>
        <w:t xml:space="preserve"> Staff:    </w:t>
      </w:r>
    </w:p>
    <w:p w:rsidR="00BB680E" w:rsidRPr="00C5323D" w:rsidRDefault="009851CA" w:rsidP="00BB680E">
      <w:pPr>
        <w:rPr>
          <w:rFonts w:ascii="Times New Roman" w:hAnsi="Times New Roman" w:cs="Times New Roman"/>
        </w:rPr>
      </w:pPr>
      <w:r w:rsidRPr="00C5323D">
        <w:rPr>
          <w:rFonts w:ascii="Times New Roman" w:hAnsi="Times New Roman" w:cs="Times New Roman"/>
        </w:rPr>
        <w:t>(1)   The contract LIP will practice within a framework that is clinically relevant and scientifically valid.</w:t>
      </w:r>
    </w:p>
    <w:p w:rsidR="00BB680E" w:rsidRPr="00C5323D" w:rsidRDefault="009851CA" w:rsidP="00BB680E">
      <w:pPr>
        <w:rPr>
          <w:rFonts w:ascii="Times New Roman" w:hAnsi="Times New Roman" w:cs="Times New Roman"/>
        </w:rPr>
      </w:pPr>
      <w:r w:rsidRPr="00C5323D">
        <w:rPr>
          <w:rFonts w:ascii="Times New Roman" w:hAnsi="Times New Roman" w:cs="Times New Roman"/>
        </w:rPr>
        <w:t>(2)   The contract physician shall assume the leadership role for improvement activities in the Depa</w:t>
      </w:r>
      <w:r>
        <w:rPr>
          <w:rFonts w:ascii="Times New Roman" w:hAnsi="Times New Roman" w:cs="Times New Roman"/>
        </w:rPr>
        <w:t>rtment.</w:t>
      </w:r>
    </w:p>
    <w:p w:rsidR="00BB680E" w:rsidRDefault="009851CA">
      <w:pPr>
        <w:rPr>
          <w:rFonts w:ascii="Times New Roman" w:hAnsi="Times New Roman" w:cs="Times New Roman"/>
        </w:rPr>
      </w:pPr>
      <w:r>
        <w:rPr>
          <w:rFonts w:ascii="Times New Roman" w:hAnsi="Times New Roman" w:cs="Times New Roman"/>
        </w:rPr>
        <w:br w:type="page"/>
      </w:r>
    </w:p>
    <w:p w:rsidR="00BB680E" w:rsidRPr="00C5323D"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rPr>
      </w:pPr>
      <w:r w:rsidRPr="00C5323D">
        <w:rPr>
          <w:rFonts w:ascii="Times New Roman" w:hAnsi="Times New Roman" w:cs="Times New Roman"/>
        </w:rPr>
        <w:t>15.</w:t>
      </w:r>
      <w:r w:rsidRPr="00C5323D">
        <w:rPr>
          <w:rFonts w:ascii="Times New Roman" w:hAnsi="Times New Roman" w:cs="Times New Roman"/>
        </w:rPr>
        <w:tab/>
      </w:r>
      <w:r w:rsidRPr="00C5323D">
        <w:rPr>
          <w:rFonts w:ascii="Times New Roman" w:hAnsi="Times New Roman" w:cs="Times New Roman"/>
          <w:b/>
          <w:u w:val="single"/>
        </w:rPr>
        <w:t>DESIGNATION OF CONTRACT REPRESENTATIVE:</w:t>
      </w:r>
      <w:r w:rsidRPr="00C5323D">
        <w:rPr>
          <w:rFonts w:ascii="Times New Roman" w:hAnsi="Times New Roman" w:cs="Times New Roman"/>
          <w:u w:val="single"/>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A </w:t>
      </w:r>
      <w:r>
        <w:rPr>
          <w:rFonts w:ascii="Times New Roman" w:hAnsi="Times New Roman" w:cs="Times New Roman"/>
        </w:rPr>
        <w:t>VAHCS</w:t>
      </w:r>
      <w:r w:rsidRPr="00C5323D">
        <w:rPr>
          <w:rFonts w:ascii="Times New Roman" w:hAnsi="Times New Roman" w:cs="Times New Roman"/>
        </w:rPr>
        <w:t xml:space="preserve"> representative of the Contracting Officer will be designated to represent the Contracting Officer in furnishing technical guidance and advice regarding the work being performed under this contract.  The COTR designated is indicated above.  The foregoing is not to be construed as authorization to interpret or furnish advice and information to the Contractor relative to the financial or legal aspects of the contract.  Enforcement of these segments is vested in and is the responsibil</w:t>
      </w:r>
      <w:r>
        <w:rPr>
          <w:rFonts w:ascii="Times New Roman" w:hAnsi="Times New Roman" w:cs="Times New Roman"/>
        </w:rPr>
        <w:t>ity of the Contracting Officer.</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16.     </w:t>
      </w:r>
      <w:r w:rsidRPr="00C5323D">
        <w:rPr>
          <w:rFonts w:ascii="Times New Roman" w:hAnsi="Times New Roman" w:cs="Times New Roman"/>
          <w:b/>
          <w:u w:val="single"/>
        </w:rPr>
        <w:t>MEDICAL RECORDS:</w:t>
      </w:r>
      <w:r w:rsidRPr="00C5323D">
        <w:rPr>
          <w:rFonts w:ascii="Times New Roman" w:hAnsi="Times New Roman" w:cs="Times New Roman"/>
          <w:u w:val="single"/>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(a)  Clinical or other medical records of VA beneficiaries treated by Contractor are VA records and will remain at VA.  Payment will be withheld if medical records are not complete an</w:t>
      </w:r>
      <w:r>
        <w:rPr>
          <w:rFonts w:ascii="Times New Roman" w:hAnsi="Times New Roman" w:cs="Times New Roman"/>
        </w:rPr>
        <w:t>d in compliance with VA policy.</w:t>
      </w:r>
    </w:p>
    <w:p w:rsidR="00BB680E" w:rsidRPr="00C5323D" w:rsidRDefault="009851CA" w:rsidP="00BB680E">
      <w:pPr>
        <w:rPr>
          <w:rFonts w:ascii="Times New Roman" w:hAnsi="Times New Roman" w:cs="Times New Roman"/>
        </w:rPr>
      </w:pPr>
      <w:r w:rsidRPr="00C5323D">
        <w:rPr>
          <w:rFonts w:ascii="Times New Roman" w:hAnsi="Times New Roman" w:cs="Times New Roman"/>
        </w:rPr>
        <w:t>(b)  Contractor will provide health care to patients seeking such care from or through VA.  As such, the contractor is considered part of the Department health activity for purposes of the following statutes and the VA regulations implementing these statutes:  the Privacy Act, 5 U. S. C. section 552a, and 38 U. S. C. sections 5701, 7705, and 7332.  Contractor and its employees may have access to VA patient medical records to the extent necessary for the contractor to perform this contract.  Contractor and its employees are subject to the penalties and liabilities provided in the statutes and regulations mentioned in the paragraph for unauthorized disclosures of such records and their contents.  Records created by the contractor in the course of treating VA patients under this agreement, are the property of the VA and shall not be accessed, released, transferred or destroyed except in accordance with applicable federal law and regulations. Upon the expiration of this contract or termination of the contract, the contractor will promptly provide the VA with the individually identified VA patient treatment records. VA has unrestricted access to the records generated by the contractor pursuant to this contract.</w:t>
      </w:r>
    </w:p>
    <w:p w:rsidR="00BB680E" w:rsidRPr="00C5323D" w:rsidRDefault="009851CA" w:rsidP="00BB680E">
      <w:pPr>
        <w:rPr>
          <w:rFonts w:ascii="Times New Roman" w:hAnsi="Times New Roman" w:cs="Times New Roman"/>
        </w:rPr>
      </w:pPr>
      <w:r w:rsidRPr="00C5323D">
        <w:rPr>
          <w:rFonts w:ascii="Times New Roman" w:hAnsi="Times New Roman" w:cs="Times New Roman"/>
        </w:rPr>
        <w:t>17.</w:t>
      </w:r>
      <w:r w:rsidRPr="00C5323D">
        <w:rPr>
          <w:rFonts w:ascii="Times New Roman" w:hAnsi="Times New Roman" w:cs="Times New Roman"/>
        </w:rPr>
        <w:tab/>
      </w:r>
      <w:r w:rsidRPr="00C5323D">
        <w:rPr>
          <w:rFonts w:ascii="Times New Roman" w:hAnsi="Times New Roman" w:cs="Times New Roman"/>
          <w:b/>
          <w:u w:val="single"/>
        </w:rPr>
        <w:t>PAYMENTS UNDER NONPERSONAL SERVICE CONTRACTS:</w:t>
      </w:r>
      <w:r w:rsidRPr="00C5323D">
        <w:rPr>
          <w:rFonts w:ascii="Times New Roman" w:hAnsi="Times New Roman" w:cs="Times New Roman"/>
          <w:u w:val="single"/>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The Government shall pay the Contractor once monthly, upon submission of proper invoices or vouchers, the prices stipulated in this contract for services rendered and accepted, less any deductions p</w:t>
      </w:r>
      <w:r>
        <w:rPr>
          <w:rFonts w:ascii="Times New Roman" w:hAnsi="Times New Roman" w:cs="Times New Roman"/>
        </w:rPr>
        <w:t>rovided in this contract.</w:t>
      </w:r>
    </w:p>
    <w:p w:rsidR="00BB680E" w:rsidRPr="00057395" w:rsidRDefault="009851CA" w:rsidP="00BB680E">
      <w:pPr>
        <w:rPr>
          <w:rFonts w:ascii="Times New Roman" w:hAnsi="Times New Roman" w:cs="Times New Roman"/>
          <w:u w:val="single"/>
        </w:rPr>
      </w:pPr>
      <w:r w:rsidRPr="00C5323D">
        <w:rPr>
          <w:rFonts w:ascii="Times New Roman" w:hAnsi="Times New Roman" w:cs="Times New Roman"/>
        </w:rPr>
        <w:t xml:space="preserve">18.  </w:t>
      </w:r>
      <w:r w:rsidRPr="00C5323D">
        <w:rPr>
          <w:rFonts w:ascii="Times New Roman" w:hAnsi="Times New Roman" w:cs="Times New Roman"/>
          <w:b/>
          <w:u w:val="single"/>
        </w:rPr>
        <w:t>COMPUTER SECURITY:</w:t>
      </w:r>
    </w:p>
    <w:p w:rsidR="00BB680E" w:rsidRPr="00C5323D" w:rsidRDefault="009851CA" w:rsidP="00BB680E">
      <w:pPr>
        <w:rPr>
          <w:rFonts w:ascii="Times New Roman" w:hAnsi="Times New Roman" w:cs="Times New Roman"/>
        </w:rPr>
      </w:pPr>
      <w:r w:rsidRPr="00C5323D">
        <w:rPr>
          <w:rFonts w:ascii="Times New Roman" w:hAnsi="Times New Roman" w:cs="Times New Roman"/>
        </w:rPr>
        <w:t>(a)  VA may provide Contractor and subcontractor, if any, with access to Department of Veterans Affairs (VA) automated patient records and general files maintained on VA computer systems.  Contractor, Contractor's employees, and Contractor's subcontractors (if any) shall maintain, access, release, and otherwise manage the information contained in the automated patient record and general file system in accordance with all federal laws governing that information, including federal laws applicable to federal agency records.  Contractor shall take reasonable safeguards, both physical and electronic, to safeguard the information and prevent unauthorized disclosures.  Contractor, Contractor's employees, and Contractor's subcontractors (if any) shall follow all VA policies governing access to, release of, and management of the information maintained in the automated system.  Contractor shall take steps to ensure that its employees and subcontractors (if any) are bound by this requirement and subject to adverse action, up to and including termination of the relationship with Contractor, for failure to follow these requirements and that its employees and subcontractors, if any, meet the same requirements as VA employees for access to information contained in the automated record system.  Contractor will utilize computers that are consistent with VA requirements and upgrade its computers if instructed to do so by VA in order to ensure co</w:t>
      </w:r>
      <w:r>
        <w:rPr>
          <w:rFonts w:ascii="Times New Roman" w:hAnsi="Times New Roman" w:cs="Times New Roman"/>
        </w:rPr>
        <w:t>mpatibility with the VA system.</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(b)  In performing this agreement, Contractor shall be considered a part of VA for purposes of 5 U.S.C. §552a, 38 U.S.C. §§5701 and 7332.  Contractor's employees and agents may have access to patient medical records and general files to the </w:t>
      </w:r>
      <w:r w:rsidRPr="00C5323D">
        <w:rPr>
          <w:rFonts w:ascii="Times New Roman" w:hAnsi="Times New Roman" w:cs="Times New Roman"/>
        </w:rPr>
        <w:lastRenderedPageBreak/>
        <w:t>extent necessary to perform this contract.  Notwithstanding any other provision of this agreement, Contractor and/or its employees may not disclose information contained in general files and patient records and or other individually identified patient information, including information and records generated by the Contractor in performance of this agreement, except pursuant to explicit instructions from the VA.  For the purposes of this paragraph, instruction to disclose may be provided by these officials only:  Contracting Officer, Contracting Officer Technical Representative, the Release of Informati</w:t>
      </w:r>
      <w:r>
        <w:rPr>
          <w:rFonts w:ascii="Times New Roman" w:hAnsi="Times New Roman" w:cs="Times New Roman"/>
        </w:rPr>
        <w:t>on supervisor, or VA attorneys.</w:t>
      </w:r>
    </w:p>
    <w:p w:rsidR="00BB680E" w:rsidRPr="00C5323D" w:rsidRDefault="009851CA" w:rsidP="00BB680E">
      <w:pPr>
        <w:rPr>
          <w:rFonts w:ascii="Times New Roman" w:hAnsi="Times New Roman" w:cs="Times New Roman"/>
        </w:rPr>
      </w:pPr>
      <w:r w:rsidRPr="00C5323D">
        <w:rPr>
          <w:rFonts w:ascii="Times New Roman" w:hAnsi="Times New Roman" w:cs="Times New Roman"/>
        </w:rPr>
        <w:t>(c)  Records created by Contractor in the course of performing this agreement are the property of the VA and shall not be accessed, released, transferred, or destroyed except in accordance with applicable federal law, regulations, and policy.  Access to data will be limited to the minimum necessary for performance of the contract.  Contractor will take steps to ensure that access is limited to those employees who need access to the data to perform the contract.  Contractor will not copy information contained in the system, either by printing to paper or by copying to another digital format, without the express permission of one of the officials listed in paragraph (b), above, except as is necessary to make single copies in the ordinary course of providing patient care.  Contractor will not commingle the data from the system with information from other sources.  Contractor shall report any unauthorized disclosure of VA information to the off</w:t>
      </w:r>
      <w:r>
        <w:rPr>
          <w:rFonts w:ascii="Times New Roman" w:hAnsi="Times New Roman" w:cs="Times New Roman"/>
        </w:rPr>
        <w:t>icials listed in paragraph (b).</w:t>
      </w:r>
    </w:p>
    <w:p w:rsidR="00BB680E" w:rsidRPr="00C5323D" w:rsidRDefault="009851CA" w:rsidP="00BB680E">
      <w:pPr>
        <w:rPr>
          <w:rFonts w:ascii="Times New Roman" w:hAnsi="Times New Roman" w:cs="Times New Roman"/>
        </w:rPr>
      </w:pPr>
      <w:r w:rsidRPr="00C5323D">
        <w:rPr>
          <w:rFonts w:ascii="Times New Roman" w:hAnsi="Times New Roman" w:cs="Times New Roman"/>
        </w:rPr>
        <w:t>(d)  If this agreement is terminated for any reason, Contractor will provide the VA with all individually-identified VA patient treatment records or other information in its possession, as well as any copies made pursuant to paragraph (c), above within seven (7) days of th</w:t>
      </w:r>
      <w:r>
        <w:rPr>
          <w:rFonts w:ascii="Times New Roman" w:hAnsi="Times New Roman" w:cs="Times New Roman"/>
        </w:rPr>
        <w:t>e termination of the agreement.</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(e)  Certain information available from the database and other records created by the Contractor under this Agreement are medical quality assurance records protected by 38 U.S.C. §5705; its implementing regulations at 38 U.S.C. §§17.500-511; VHA Directive 98-016,4.b.(1)(d), 4.6(2)(c) and 4.6(4); and Sioux Falls </w:t>
      </w:r>
      <w:r>
        <w:rPr>
          <w:rFonts w:ascii="Times New Roman" w:hAnsi="Times New Roman" w:cs="Times New Roman"/>
        </w:rPr>
        <w:t>Sioux Falls VA Health Care System</w:t>
      </w:r>
      <w:r w:rsidRPr="00C5323D">
        <w:rPr>
          <w:rFonts w:ascii="Times New Roman" w:hAnsi="Times New Roman" w:cs="Times New Roman"/>
        </w:rPr>
        <w:t xml:space="preserve"> Circulars #00-70, Improving Organizational Performance, #00B-15 Information Security, and #00-23 IRM Automated Information System (AIS) Security Policy &amp; Guidelines. These records may be disclosed only as authorized by 38 U.S.C. §5705 and the VA regulations.  Disclosure of these records in violation of §5705 is a criminal of</w:t>
      </w:r>
      <w:r>
        <w:rPr>
          <w:rFonts w:ascii="Times New Roman" w:hAnsi="Times New Roman" w:cs="Times New Roman"/>
        </w:rPr>
        <w:t>fense under 38 U.S.C. §5705(e).</w:t>
      </w:r>
    </w:p>
    <w:p w:rsidR="00BB680E" w:rsidRPr="00C5323D" w:rsidRDefault="009851CA" w:rsidP="00BB680E">
      <w:pPr>
        <w:rPr>
          <w:rFonts w:ascii="Times New Roman" w:hAnsi="Times New Roman" w:cs="Times New Roman"/>
        </w:rPr>
      </w:pPr>
      <w:r w:rsidRPr="00C5323D">
        <w:rPr>
          <w:rFonts w:ascii="Times New Roman" w:hAnsi="Times New Roman" w:cs="Times New Roman"/>
        </w:rPr>
        <w:t>(f)  Contractor shall follow all VA policies regarding the retention of records.  In the alternative, Contractor may deliver the records to VA for retention.</w:t>
      </w:r>
    </w:p>
    <w:p w:rsidR="00BB680E" w:rsidRPr="00C5323D"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(g)  Any changes in the law or regulations, VA mandatory and directory policies or VA Directives or Handbooks governing the information covered by this agreement during the term of this agreement shall be deemed to be incorporated into this agreement.  Contractor shall educate its employees and subcontractors, if any, of the requirements of this section and shall advise its employees and subcontractors, if any, of any changes as they occur.  On Contractor's request, VA will provide trainers who can educate Contractor's employees and subcontractors, if any, of their </w:t>
      </w:r>
      <w:r>
        <w:rPr>
          <w:rFonts w:ascii="Times New Roman" w:hAnsi="Times New Roman" w:cs="Times New Roman"/>
        </w:rPr>
        <w:t>obligations under this section.</w:t>
      </w:r>
    </w:p>
    <w:p w:rsidR="00BB680E" w:rsidRPr="00C5323D" w:rsidRDefault="009851CA" w:rsidP="00BB680E">
      <w:pPr>
        <w:rPr>
          <w:rFonts w:ascii="Times New Roman" w:hAnsi="Times New Roman" w:cs="Times New Roman"/>
        </w:rPr>
      </w:pPr>
      <w:r w:rsidRPr="00C5323D">
        <w:rPr>
          <w:rFonts w:ascii="Times New Roman" w:hAnsi="Times New Roman" w:cs="Times New Roman"/>
        </w:rPr>
        <w:t>(h)  Contractor shall make its internal policies and practices regarding the safeguarding of medical and/or electronic information available to federal agencies with enforcement authority over the maintenance of those records upon request.</w:t>
      </w:r>
    </w:p>
    <w:p w:rsidR="00BB680E" w:rsidRPr="00C5323D" w:rsidRDefault="009851CA" w:rsidP="00BB680E">
      <w:pPr>
        <w:rPr>
          <w:rFonts w:ascii="Times New Roman" w:hAnsi="Times New Roman" w:cs="Times New Roman"/>
        </w:rPr>
      </w:pPr>
      <w:r w:rsidRPr="00C5323D">
        <w:rPr>
          <w:rFonts w:ascii="Times New Roman" w:hAnsi="Times New Roman" w:cs="Times New Roman"/>
        </w:rPr>
        <w:t>19.</w:t>
      </w:r>
      <w:r w:rsidRPr="00C5323D">
        <w:rPr>
          <w:rFonts w:ascii="Times New Roman" w:hAnsi="Times New Roman" w:cs="Times New Roman"/>
        </w:rPr>
        <w:tab/>
      </w:r>
      <w:r w:rsidRPr="00C5323D">
        <w:rPr>
          <w:rFonts w:ascii="Times New Roman" w:hAnsi="Times New Roman" w:cs="Times New Roman"/>
          <w:b/>
          <w:u w:val="single"/>
        </w:rPr>
        <w:t>CONTRACTOR PERSONNEL SECURITY REQUIREMENTS: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All Contractor employees and/or agents who need access to the Department of Veterans Affairs computer systems in order to perform the Contract will be the subject of background investigations.  Each Contractor employee and/or agent must receive a favorable adjudication from the VA Law Enforcement Training Center/SIC prior to performing any part of </w:t>
      </w:r>
      <w:r w:rsidRPr="00C5323D">
        <w:rPr>
          <w:rFonts w:ascii="Times New Roman" w:hAnsi="Times New Roman" w:cs="Times New Roman"/>
        </w:rPr>
        <w:lastRenderedPageBreak/>
        <w:t>the Contract.    If the investigation is not completed prior to the start of the Contract, the Contractor will be responsible for the actions of those individual</w:t>
      </w:r>
      <w:r>
        <w:rPr>
          <w:rFonts w:ascii="Times New Roman" w:hAnsi="Times New Roman" w:cs="Times New Roman"/>
        </w:rPr>
        <w:t>s they provide to perform work.</w:t>
      </w:r>
    </w:p>
    <w:p w:rsidR="00BB680E" w:rsidRPr="00057395" w:rsidRDefault="009851CA" w:rsidP="00BB680E">
      <w:pPr>
        <w:rPr>
          <w:rFonts w:ascii="Times New Roman" w:hAnsi="Times New Roman" w:cs="Times New Roman"/>
          <w:b/>
          <w:bCs/>
        </w:rPr>
      </w:pPr>
      <w:r w:rsidRPr="00C5323D">
        <w:rPr>
          <w:rFonts w:ascii="Times New Roman" w:hAnsi="Times New Roman" w:cs="Times New Roman"/>
        </w:rPr>
        <w:t>1.</w:t>
      </w:r>
      <w:r w:rsidRPr="00C5323D">
        <w:rPr>
          <w:rFonts w:ascii="Times New Roman" w:hAnsi="Times New Roman" w:cs="Times New Roman"/>
        </w:rPr>
        <w:tab/>
        <w:t xml:space="preserve">Position Sensitivity - The position sensitivity has been designated as </w:t>
      </w:r>
      <w:r w:rsidRPr="00C5323D">
        <w:rPr>
          <w:rFonts w:ascii="Times New Roman" w:hAnsi="Times New Roman" w:cs="Times New Roman"/>
          <w:u w:val="single"/>
        </w:rPr>
        <w:t>Low Risk</w:t>
      </w:r>
      <w:r w:rsidRPr="00C5323D">
        <w:rPr>
          <w:rFonts w:ascii="Times New Roman" w:hAnsi="Times New Roman" w:cs="Times New Roman"/>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2.</w:t>
      </w:r>
      <w:r w:rsidRPr="00C5323D">
        <w:rPr>
          <w:rFonts w:ascii="Times New Roman" w:hAnsi="Times New Roman" w:cs="Times New Roman"/>
        </w:rPr>
        <w:tab/>
        <w:t xml:space="preserve">Background Investigation - The level of background investigation commensurate with the required level of access is </w:t>
      </w:r>
      <w:r w:rsidRPr="00C5323D">
        <w:rPr>
          <w:rFonts w:ascii="Times New Roman" w:hAnsi="Times New Roman" w:cs="Times New Roman"/>
          <w:u w:val="single"/>
        </w:rPr>
        <w:t>National Agency Check with Written Inquiries</w:t>
      </w:r>
      <w:r>
        <w:rPr>
          <w:rFonts w:ascii="Times New Roman" w:hAnsi="Times New Roman" w:cs="Times New Roman"/>
        </w:rPr>
        <w:t xml:space="preserve"> </w:t>
      </w:r>
      <w:r w:rsidRPr="00C5323D">
        <w:rPr>
          <w:rFonts w:ascii="Times New Roman" w:hAnsi="Times New Roman" w:cs="Times New Roman"/>
        </w:rPr>
        <w:tab/>
      </w:r>
    </w:p>
    <w:p w:rsidR="00BB680E" w:rsidRPr="00C5323D" w:rsidRDefault="009851CA" w:rsidP="00BB680E">
      <w:pPr>
        <w:rPr>
          <w:rFonts w:ascii="Times New Roman" w:hAnsi="Times New Roman" w:cs="Times New Roman"/>
        </w:rPr>
      </w:pPr>
      <w:r>
        <w:rPr>
          <w:rFonts w:ascii="Times New Roman" w:hAnsi="Times New Roman" w:cs="Times New Roman"/>
        </w:rPr>
        <w:t>3.          Contractor Responsibilities:</w:t>
      </w:r>
    </w:p>
    <w:p w:rsidR="00BB680E" w:rsidRPr="00C5323D" w:rsidRDefault="009851CA" w:rsidP="00BB680E">
      <w:pPr>
        <w:rPr>
          <w:rFonts w:ascii="Times New Roman" w:hAnsi="Times New Roman" w:cs="Times New Roman"/>
        </w:rPr>
      </w:pPr>
      <w:r>
        <w:rPr>
          <w:rFonts w:ascii="Times New Roman" w:hAnsi="Times New Roman" w:cs="Times New Roman"/>
        </w:rPr>
        <w:t xml:space="preserve">a. </w:t>
      </w:r>
      <w:r w:rsidRPr="00C5323D">
        <w:rPr>
          <w:rFonts w:ascii="Times New Roman" w:hAnsi="Times New Roman" w:cs="Times New Roman"/>
        </w:rPr>
        <w:t>The contractor shall bear the expense of obtaining background investigations.  If the Office of Personnel Management (OPM) conducts the investigation, the contractor shall reimburse VA within 30 days.  If timely payment is not made within 30 days from date of bill for collection, then VA shall deduct the cost incurred from the contractors 1</w:t>
      </w:r>
      <w:r w:rsidRPr="00C5323D">
        <w:rPr>
          <w:rFonts w:ascii="Times New Roman" w:hAnsi="Times New Roman" w:cs="Times New Roman"/>
          <w:vertAlign w:val="superscript"/>
        </w:rPr>
        <w:t>st</w:t>
      </w:r>
      <w:r w:rsidRPr="00C5323D">
        <w:rPr>
          <w:rFonts w:ascii="Times New Roman" w:hAnsi="Times New Roman" w:cs="Times New Roman"/>
        </w:rPr>
        <w:t xml:space="preserve"> month’s invoice(s) for services rendered.</w:t>
      </w:r>
    </w:p>
    <w:p w:rsidR="00BB680E" w:rsidRPr="00C5323D" w:rsidRDefault="009851CA" w:rsidP="00BB680E">
      <w:pPr>
        <w:rPr>
          <w:rFonts w:ascii="Times New Roman" w:hAnsi="Times New Roman" w:cs="Times New Roman"/>
        </w:rPr>
      </w:pPr>
      <w:r>
        <w:rPr>
          <w:rFonts w:ascii="Times New Roman" w:hAnsi="Times New Roman" w:cs="Times New Roman"/>
        </w:rPr>
        <w:t xml:space="preserve">b. </w:t>
      </w:r>
      <w:r w:rsidRPr="00C5323D">
        <w:rPr>
          <w:rFonts w:ascii="Times New Roman" w:hAnsi="Times New Roman" w:cs="Times New Roman"/>
        </w:rPr>
        <w:t xml:space="preserve">It is imperative for the contractor to provide, at the request of VA, a listing of contractor personnel performing services under the contract in order for the background investigation process to commence.   This list will include name (first, middle, last) social security number; date of birth; city, state, and country of birth.    </w:t>
      </w:r>
    </w:p>
    <w:p w:rsidR="00BB680E" w:rsidRPr="00C5323D" w:rsidRDefault="009851CA" w:rsidP="00BB680E">
      <w:pPr>
        <w:rPr>
          <w:rFonts w:ascii="Times New Roman" w:hAnsi="Times New Roman" w:cs="Times New Roman"/>
        </w:rPr>
      </w:pPr>
      <w:r>
        <w:rPr>
          <w:rFonts w:ascii="Times New Roman" w:hAnsi="Times New Roman" w:cs="Times New Roman"/>
        </w:rPr>
        <w:t xml:space="preserve">c. </w:t>
      </w:r>
      <w:r w:rsidRPr="00C5323D">
        <w:rPr>
          <w:rFonts w:ascii="Times New Roman" w:hAnsi="Times New Roman" w:cs="Times New Roman"/>
        </w:rPr>
        <w:t xml:space="preserve">The contractor or their employees shall submit a complete background investigation packet.  Additional guidance and information in completing the required forms, and examples of the forms, can be found at </w:t>
      </w:r>
      <w:hyperlink r:id="rId13" w:history="1">
        <w:r w:rsidRPr="00C5323D">
          <w:rPr>
            <w:rStyle w:val="Hyperlink"/>
            <w:rFonts w:ascii="Times New Roman" w:hAnsi="Times New Roman" w:cs="Times New Roman"/>
          </w:rPr>
          <w:t>http://www1.va.gov/VABackground_Investigations/page.cfm?pg=2</w:t>
        </w:r>
      </w:hyperlink>
      <w:r w:rsidRPr="00C5323D">
        <w:rPr>
          <w:rFonts w:ascii="Times New Roman" w:hAnsi="Times New Roman" w:cs="Times New Roman"/>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The following required forms must be submitted to the VA Office of Security and Law Enforcement </w:t>
      </w:r>
      <w:r w:rsidRPr="00C5323D">
        <w:rPr>
          <w:rFonts w:ascii="Times New Roman" w:hAnsi="Times New Roman" w:cs="Times New Roman"/>
          <w:b/>
        </w:rPr>
        <w:t>before</w:t>
      </w:r>
      <w:r>
        <w:rPr>
          <w:rFonts w:ascii="Times New Roman" w:hAnsi="Times New Roman" w:cs="Times New Roman"/>
        </w:rPr>
        <w:t xml:space="preserve"> contract performance begins:</w:t>
      </w:r>
    </w:p>
    <w:p w:rsidR="00BB680E" w:rsidRPr="00C5323D" w:rsidRDefault="009851CA" w:rsidP="00BB680E">
      <w:pPr>
        <w:rPr>
          <w:rFonts w:ascii="Times New Roman" w:hAnsi="Times New Roman" w:cs="Times New Roman"/>
        </w:rPr>
      </w:pPr>
      <w:r w:rsidRPr="00C5323D">
        <w:rPr>
          <w:rFonts w:ascii="Times New Roman" w:hAnsi="Times New Roman" w:cs="Times New Roman"/>
        </w:rPr>
        <w:tab/>
      </w:r>
      <w:r w:rsidRPr="00C5323D">
        <w:rPr>
          <w:rFonts w:ascii="Times New Roman" w:hAnsi="Times New Roman" w:cs="Times New Roman"/>
        </w:rPr>
        <w:tab/>
      </w:r>
      <w:r w:rsidRPr="00C5323D">
        <w:rPr>
          <w:rFonts w:ascii="Times New Roman" w:hAnsi="Times New Roman" w:cs="Times New Roman"/>
        </w:rPr>
        <w:tab/>
        <w:t>(</w:t>
      </w:r>
      <w:proofErr w:type="spellStart"/>
      <w:r w:rsidRPr="00C5323D">
        <w:rPr>
          <w:rFonts w:ascii="Times New Roman" w:hAnsi="Times New Roman" w:cs="Times New Roman"/>
        </w:rPr>
        <w:t>i</w:t>
      </w:r>
      <w:proofErr w:type="spellEnd"/>
      <w:r w:rsidRPr="00C5323D">
        <w:rPr>
          <w:rFonts w:ascii="Times New Roman" w:hAnsi="Times New Roman" w:cs="Times New Roman"/>
        </w:rPr>
        <w:t>)</w:t>
      </w:r>
      <w:r w:rsidRPr="00C5323D">
        <w:rPr>
          <w:rFonts w:ascii="Times New Roman" w:hAnsi="Times New Roman" w:cs="Times New Roman"/>
        </w:rPr>
        <w:tab/>
        <w:t>Standard Form 85, Questionnaire for Non-Sensitive Positions</w:t>
      </w:r>
    </w:p>
    <w:p w:rsidR="00BB680E" w:rsidRPr="00C5323D" w:rsidRDefault="009851CA" w:rsidP="00BB680E">
      <w:pPr>
        <w:rPr>
          <w:rFonts w:ascii="Times New Roman" w:hAnsi="Times New Roman" w:cs="Times New Roman"/>
        </w:rPr>
      </w:pPr>
      <w:r w:rsidRPr="00C5323D">
        <w:rPr>
          <w:rFonts w:ascii="Times New Roman" w:hAnsi="Times New Roman" w:cs="Times New Roman"/>
        </w:rPr>
        <w:tab/>
      </w:r>
      <w:r w:rsidRPr="00C5323D">
        <w:rPr>
          <w:rFonts w:ascii="Times New Roman" w:hAnsi="Times New Roman" w:cs="Times New Roman"/>
        </w:rPr>
        <w:tab/>
      </w:r>
      <w:r w:rsidRPr="00C5323D">
        <w:rPr>
          <w:rFonts w:ascii="Times New Roman" w:hAnsi="Times New Roman" w:cs="Times New Roman"/>
        </w:rPr>
        <w:tab/>
        <w:t>(ii)</w:t>
      </w:r>
      <w:r w:rsidRPr="00C5323D">
        <w:rPr>
          <w:rFonts w:ascii="Times New Roman" w:hAnsi="Times New Roman" w:cs="Times New Roman"/>
        </w:rPr>
        <w:tab/>
        <w:t>Optional Form 306, Declaration for Federal Employment</w:t>
      </w:r>
    </w:p>
    <w:p w:rsidR="00BB680E" w:rsidRPr="00C5323D" w:rsidRDefault="009851CA" w:rsidP="00BB680E">
      <w:pPr>
        <w:numPr>
          <w:ilvl w:val="0"/>
          <w:numId w:val="33"/>
        </w:numPr>
        <w:rPr>
          <w:rFonts w:ascii="Times New Roman" w:hAnsi="Times New Roman" w:cs="Times New Roman"/>
        </w:rPr>
      </w:pPr>
      <w:r w:rsidRPr="00C5323D">
        <w:rPr>
          <w:rFonts w:ascii="Times New Roman" w:hAnsi="Times New Roman" w:cs="Times New Roman"/>
        </w:rPr>
        <w:t>Standard Form 86A (EG), Continuation Sheet for Questionnaire</w:t>
      </w:r>
    </w:p>
    <w:p w:rsidR="00BB680E" w:rsidRPr="00057395" w:rsidRDefault="009851CA" w:rsidP="00BB680E">
      <w:pPr>
        <w:numPr>
          <w:ilvl w:val="0"/>
          <w:numId w:val="34"/>
        </w:numPr>
        <w:rPr>
          <w:rFonts w:ascii="Times New Roman" w:hAnsi="Times New Roman" w:cs="Times New Roman"/>
        </w:rPr>
      </w:pPr>
      <w:r w:rsidRPr="00C5323D">
        <w:rPr>
          <w:rFonts w:ascii="Times New Roman" w:hAnsi="Times New Roman" w:cs="Times New Roman"/>
        </w:rPr>
        <w:t>Electronic Fingerprint Form</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Fingerprinting is required with the background investigation.  Fingerprinting can be done at the local VA Facility.  The Electronic Fingerprint Verification Form must be submitted </w:t>
      </w:r>
      <w:r>
        <w:rPr>
          <w:rFonts w:ascii="Times New Roman" w:hAnsi="Times New Roman" w:cs="Times New Roman"/>
        </w:rPr>
        <w:t xml:space="preserve">with the above required forms. </w:t>
      </w:r>
    </w:p>
    <w:p w:rsidR="00BB680E" w:rsidRPr="00C5323D" w:rsidRDefault="009851CA" w:rsidP="00BB680E">
      <w:pPr>
        <w:rPr>
          <w:rFonts w:ascii="Times New Roman" w:hAnsi="Times New Roman" w:cs="Times New Roman"/>
        </w:rPr>
      </w:pPr>
      <w:r w:rsidRPr="00C5323D">
        <w:rPr>
          <w:rFonts w:ascii="Times New Roman" w:hAnsi="Times New Roman" w:cs="Times New Roman"/>
        </w:rPr>
        <w:t>d.</w:t>
      </w:r>
      <w:r w:rsidRPr="00C5323D">
        <w:rPr>
          <w:rFonts w:ascii="Times New Roman" w:hAnsi="Times New Roman" w:cs="Times New Roman"/>
        </w:rPr>
        <w:tab/>
        <w:t>The Contractor shall inform the contract employee that when filling out Standard Form 85, that there should be no gaps in employment history.  Any gaps in employment history on Standard Form 85 may result in OPM rejecting the documentation for investigation a</w:t>
      </w:r>
      <w:r>
        <w:rPr>
          <w:rFonts w:ascii="Times New Roman" w:hAnsi="Times New Roman" w:cs="Times New Roman"/>
        </w:rPr>
        <w:t>nd delay contract performance.</w:t>
      </w:r>
    </w:p>
    <w:p w:rsidR="00BB680E" w:rsidRPr="00C5323D" w:rsidRDefault="009851CA" w:rsidP="00BB680E">
      <w:pPr>
        <w:rPr>
          <w:rFonts w:ascii="Times New Roman" w:hAnsi="Times New Roman" w:cs="Times New Roman"/>
        </w:rPr>
      </w:pPr>
      <w:r w:rsidRPr="00C5323D">
        <w:rPr>
          <w:rFonts w:ascii="Times New Roman" w:hAnsi="Times New Roman" w:cs="Times New Roman"/>
        </w:rPr>
        <w:t>e.</w:t>
      </w:r>
      <w:r w:rsidRPr="00C5323D">
        <w:rPr>
          <w:rFonts w:ascii="Times New Roman" w:hAnsi="Times New Roman" w:cs="Times New Roman"/>
        </w:rPr>
        <w:tab/>
        <w:t>The contractor, when notified of an unfavorable determination by the Government, shall withdraw the employee from consideration from working under the contract, and at the request of the VA, submit another employee for co</w:t>
      </w:r>
      <w:r>
        <w:rPr>
          <w:rFonts w:ascii="Times New Roman" w:hAnsi="Times New Roman" w:cs="Times New Roman"/>
        </w:rPr>
        <w:t>nsideration.</w:t>
      </w:r>
    </w:p>
    <w:p w:rsidR="00BB680E" w:rsidRPr="00C5323D" w:rsidRDefault="009851CA" w:rsidP="00BB680E">
      <w:pPr>
        <w:rPr>
          <w:rFonts w:ascii="Times New Roman" w:hAnsi="Times New Roman" w:cs="Times New Roman"/>
        </w:rPr>
      </w:pPr>
      <w:r w:rsidRPr="00C5323D">
        <w:rPr>
          <w:rFonts w:ascii="Times New Roman" w:hAnsi="Times New Roman" w:cs="Times New Roman"/>
        </w:rPr>
        <w:t>f.</w:t>
      </w:r>
      <w:r w:rsidRPr="00C5323D">
        <w:rPr>
          <w:rFonts w:ascii="Times New Roman" w:hAnsi="Times New Roman" w:cs="Times New Roman"/>
        </w:rPr>
        <w:tab/>
        <w:t>The contractor may utilize a private investigating agency if such agency possesses an OPM and Defense Security Service certification.  A Cage Code number must be provided to the VA Office of Security and Law Enforcement.  VA Office of Security and Law Enforcement will verify the information and advise the contracting officer whether contractor’s access to the comp</w:t>
      </w:r>
      <w:r>
        <w:rPr>
          <w:rFonts w:ascii="Times New Roman" w:hAnsi="Times New Roman" w:cs="Times New Roman"/>
        </w:rPr>
        <w:t>uter systems can be authorized.</w:t>
      </w:r>
    </w:p>
    <w:p w:rsidR="00BB680E" w:rsidRPr="00C5323D" w:rsidRDefault="009851CA" w:rsidP="00BB680E">
      <w:pPr>
        <w:rPr>
          <w:rFonts w:ascii="Times New Roman" w:hAnsi="Times New Roman" w:cs="Times New Roman"/>
        </w:rPr>
      </w:pPr>
      <w:r w:rsidRPr="00C5323D">
        <w:rPr>
          <w:rFonts w:ascii="Times New Roman" w:hAnsi="Times New Roman" w:cs="Times New Roman"/>
          <w:bCs/>
        </w:rPr>
        <w:t>g.</w:t>
      </w:r>
      <w:r w:rsidRPr="00C5323D">
        <w:rPr>
          <w:rFonts w:ascii="Times New Roman" w:hAnsi="Times New Roman" w:cs="Times New Roman"/>
          <w:bCs/>
        </w:rPr>
        <w:tab/>
      </w:r>
      <w:r w:rsidRPr="00C5323D">
        <w:rPr>
          <w:rFonts w:ascii="Times New Roman" w:hAnsi="Times New Roman" w:cs="Times New Roman"/>
        </w:rPr>
        <w:t xml:space="preserve">All contractor employees and subcontractors are required to complete VA’s Privacy training annually.  All Contractor employees and subcontractors requiring access to VA computer network are required to complete Cyber </w:t>
      </w:r>
      <w:r w:rsidRPr="00C5323D">
        <w:rPr>
          <w:rFonts w:ascii="Times New Roman" w:hAnsi="Times New Roman" w:cs="Times New Roman"/>
        </w:rPr>
        <w:lastRenderedPageBreak/>
        <w:t>Security training courses annually either on-line or hard copy.  Documented proof must be provi</w:t>
      </w:r>
      <w:r>
        <w:rPr>
          <w:rFonts w:ascii="Times New Roman" w:hAnsi="Times New Roman" w:cs="Times New Roman"/>
        </w:rPr>
        <w:t>ded to the Contracting Officer</w:t>
      </w:r>
    </w:p>
    <w:p w:rsidR="00BB680E" w:rsidRPr="00C5323D" w:rsidRDefault="009851CA" w:rsidP="00BB680E">
      <w:pPr>
        <w:rPr>
          <w:rFonts w:ascii="Times New Roman" w:hAnsi="Times New Roman" w:cs="Times New Roman"/>
        </w:rPr>
      </w:pPr>
      <w:r w:rsidRPr="00C5323D">
        <w:rPr>
          <w:rFonts w:ascii="Times New Roman" w:hAnsi="Times New Roman" w:cs="Times New Roman"/>
        </w:rPr>
        <w:t>h.</w:t>
      </w:r>
      <w:r w:rsidRPr="00C5323D">
        <w:rPr>
          <w:rFonts w:ascii="Times New Roman" w:hAnsi="Times New Roman" w:cs="Times New Roman"/>
        </w:rPr>
        <w:tab/>
        <w:t>The contractor will notify the COTR immediately when their employee(s) no longer require</w:t>
      </w:r>
      <w:r>
        <w:rPr>
          <w:rFonts w:ascii="Times New Roman" w:hAnsi="Times New Roman" w:cs="Times New Roman"/>
        </w:rPr>
        <w:t xml:space="preserve"> access to VA computer systems.</w:t>
      </w:r>
    </w:p>
    <w:p w:rsidR="00BB680E" w:rsidRPr="00C5323D" w:rsidRDefault="009851CA" w:rsidP="00BB680E">
      <w:pPr>
        <w:rPr>
          <w:rFonts w:ascii="Times New Roman" w:hAnsi="Times New Roman" w:cs="Times New Roman"/>
        </w:rPr>
      </w:pPr>
      <w:r w:rsidRPr="00C5323D">
        <w:rPr>
          <w:rFonts w:ascii="Times New Roman" w:hAnsi="Times New Roman" w:cs="Times New Roman"/>
        </w:rPr>
        <w:t>4.</w:t>
      </w:r>
      <w:r w:rsidRPr="00C5323D">
        <w:rPr>
          <w:rFonts w:ascii="Times New Roman" w:hAnsi="Times New Roman" w:cs="Times New Roman"/>
        </w:rPr>
        <w:tab/>
        <w:t>Government Responsibilities</w:t>
      </w:r>
      <w:r>
        <w:rPr>
          <w:rFonts w:ascii="Times New Roman" w:hAnsi="Times New Roman" w:cs="Times New Roman"/>
        </w:rPr>
        <w:t>:</w:t>
      </w:r>
    </w:p>
    <w:p w:rsidR="00BB680E" w:rsidRPr="00C5323D" w:rsidRDefault="009851CA" w:rsidP="00BB680E">
      <w:pPr>
        <w:rPr>
          <w:rFonts w:ascii="Times New Roman" w:hAnsi="Times New Roman" w:cs="Times New Roman"/>
        </w:rPr>
      </w:pPr>
      <w:r w:rsidRPr="00C5323D">
        <w:rPr>
          <w:rFonts w:ascii="Times New Roman" w:hAnsi="Times New Roman" w:cs="Times New Roman"/>
        </w:rPr>
        <w:t>a.</w:t>
      </w:r>
      <w:r w:rsidRPr="00C5323D">
        <w:rPr>
          <w:rFonts w:ascii="Times New Roman" w:hAnsi="Times New Roman" w:cs="Times New Roman"/>
        </w:rPr>
        <w:tab/>
        <w:t>The contracting officer will request the contractor employee’s background investigation by the Office o</w:t>
      </w:r>
      <w:r>
        <w:rPr>
          <w:rFonts w:ascii="Times New Roman" w:hAnsi="Times New Roman" w:cs="Times New Roman"/>
        </w:rPr>
        <w:t>f Security and Law Enforcement.</w:t>
      </w:r>
    </w:p>
    <w:p w:rsidR="00BB680E" w:rsidRPr="00C5323D" w:rsidRDefault="009851CA" w:rsidP="00BB680E">
      <w:pPr>
        <w:rPr>
          <w:rFonts w:ascii="Times New Roman" w:hAnsi="Times New Roman" w:cs="Times New Roman"/>
        </w:rPr>
      </w:pPr>
      <w:r w:rsidRPr="00C5323D">
        <w:rPr>
          <w:rFonts w:ascii="Times New Roman" w:hAnsi="Times New Roman" w:cs="Times New Roman"/>
        </w:rPr>
        <w:t>b.</w:t>
      </w:r>
      <w:r w:rsidRPr="00C5323D">
        <w:rPr>
          <w:rFonts w:ascii="Times New Roman" w:hAnsi="Times New Roman" w:cs="Times New Roman"/>
        </w:rPr>
        <w:tab/>
        <w:t>The Office of Security and Law Enforcement will notify the contractor with instructions for the contractor's employees, coordinate the background investigations, and notify the contracting officer and contractor of the</w:t>
      </w:r>
      <w:r>
        <w:rPr>
          <w:rFonts w:ascii="Times New Roman" w:hAnsi="Times New Roman" w:cs="Times New Roman"/>
        </w:rPr>
        <w:t xml:space="preserve"> results of the investigations.</w:t>
      </w:r>
    </w:p>
    <w:p w:rsidR="00BB680E" w:rsidRPr="00C5323D" w:rsidRDefault="009851CA" w:rsidP="00BB680E">
      <w:pPr>
        <w:rPr>
          <w:rFonts w:ascii="Times New Roman" w:hAnsi="Times New Roman" w:cs="Times New Roman"/>
        </w:rPr>
      </w:pPr>
      <w:r w:rsidRPr="00C5323D">
        <w:rPr>
          <w:rFonts w:ascii="Times New Roman" w:hAnsi="Times New Roman" w:cs="Times New Roman"/>
        </w:rPr>
        <w:t>c.</w:t>
      </w:r>
      <w:r w:rsidRPr="00C5323D">
        <w:rPr>
          <w:rFonts w:ascii="Times New Roman" w:hAnsi="Times New Roman" w:cs="Times New Roman"/>
        </w:rPr>
        <w:tab/>
        <w:t>The VA facility will pay for requested investigations in advance.  A bill for collection will be sent to the contractor to reimburse the VA facility.  The contractor will reimburse the VA facility within 30 days.  If timely payment is not made within 30 days from date of bill for collection, then VA shall deduct the cost incurred from the contractors 1</w:t>
      </w:r>
      <w:r w:rsidRPr="00C5323D">
        <w:rPr>
          <w:rFonts w:ascii="Times New Roman" w:hAnsi="Times New Roman" w:cs="Times New Roman"/>
          <w:vertAlign w:val="superscript"/>
        </w:rPr>
        <w:t>st</w:t>
      </w:r>
      <w:r w:rsidRPr="00C5323D">
        <w:rPr>
          <w:rFonts w:ascii="Times New Roman" w:hAnsi="Times New Roman" w:cs="Times New Roman"/>
        </w:rPr>
        <w:t xml:space="preserve"> month’s invoice(s) for services rendered.</w:t>
      </w:r>
    </w:p>
    <w:p w:rsidR="00BB680E" w:rsidRPr="00C5323D"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b/>
        </w:rPr>
      </w:pPr>
      <w:r w:rsidRPr="00C5323D">
        <w:rPr>
          <w:rFonts w:ascii="Times New Roman" w:hAnsi="Times New Roman" w:cs="Times New Roman"/>
        </w:rPr>
        <w:t>5.</w:t>
      </w:r>
      <w:r w:rsidRPr="00C5323D">
        <w:rPr>
          <w:rFonts w:ascii="Times New Roman" w:hAnsi="Times New Roman" w:cs="Times New Roman"/>
        </w:rPr>
        <w:tab/>
        <w:t xml:space="preserve">The current fees associated with background investigations are $210.00 each for low level investigation, $850.00 each for medium level investigation, and $2,900.00 each for high level investigation.  </w:t>
      </w:r>
    </w:p>
    <w:p w:rsidR="00BB680E" w:rsidRPr="00C5323D" w:rsidRDefault="009851CA" w:rsidP="00BB680E">
      <w:pPr>
        <w:rPr>
          <w:rFonts w:ascii="Times New Roman" w:hAnsi="Times New Roman" w:cs="Times New Roman"/>
        </w:rPr>
      </w:pPr>
      <w:r w:rsidRPr="00C5323D">
        <w:rPr>
          <w:rFonts w:ascii="Times New Roman" w:hAnsi="Times New Roman" w:cs="Times New Roman"/>
          <w:b/>
        </w:rPr>
        <w:t xml:space="preserve">SECURITY TRAINING: </w:t>
      </w:r>
      <w:r w:rsidRPr="00C5323D">
        <w:rPr>
          <w:rFonts w:ascii="Times New Roman" w:hAnsi="Times New Roman" w:cs="Times New Roman"/>
        </w:rPr>
        <w:t>Contractor employees and/or agents are required to complete annual security training and sign a VA Computer Access Agreement prior to having access to VA computer system.  In addition, if providing medical services, Contractor employees and/or agents will attend Computerized Patient Record System (CPRS) training prior to providing any patient care services, including on-call/emergency coverage at VA.  Contractor employees and/or agents must document patient care in CPRS to compl</w:t>
      </w:r>
      <w:r>
        <w:rPr>
          <w:rFonts w:ascii="Times New Roman" w:hAnsi="Times New Roman" w:cs="Times New Roman"/>
        </w:rPr>
        <w:t xml:space="preserve">y with VA and JCAHO standards. </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As VA routinely reviews and updates policies and procedures covering contractor computer access, security requirements may change during the term of this contact and new </w:t>
      </w:r>
      <w:proofErr w:type="spellStart"/>
      <w:r w:rsidRPr="00C5323D">
        <w:rPr>
          <w:rFonts w:ascii="Times New Roman" w:hAnsi="Times New Roman" w:cs="Times New Roman"/>
        </w:rPr>
        <w:t>polices</w:t>
      </w:r>
      <w:proofErr w:type="spellEnd"/>
      <w:r w:rsidRPr="00C5323D">
        <w:rPr>
          <w:rFonts w:ascii="Times New Roman" w:hAnsi="Times New Roman" w:cs="Times New Roman"/>
        </w:rPr>
        <w:t xml:space="preserve"> and procedures may be implemented unilaterally duri</w:t>
      </w:r>
      <w:r>
        <w:rPr>
          <w:rFonts w:ascii="Times New Roman" w:hAnsi="Times New Roman" w:cs="Times New Roman"/>
        </w:rPr>
        <w:t xml:space="preserve">ng the term of this agreement. </w:t>
      </w:r>
    </w:p>
    <w:p w:rsidR="00BB680E" w:rsidRPr="00C5323D" w:rsidRDefault="009851CA" w:rsidP="00BB680E">
      <w:pPr>
        <w:rPr>
          <w:rFonts w:ascii="Times New Roman" w:hAnsi="Times New Roman" w:cs="Times New Roman"/>
        </w:rPr>
      </w:pPr>
      <w:r w:rsidRPr="00C5323D">
        <w:rPr>
          <w:rFonts w:ascii="Times New Roman" w:hAnsi="Times New Roman" w:cs="Times New Roman"/>
          <w:b/>
        </w:rPr>
        <w:t xml:space="preserve">SUBCONTRACTORS: </w:t>
      </w:r>
      <w:r w:rsidRPr="00C5323D">
        <w:rPr>
          <w:rFonts w:ascii="Times New Roman" w:hAnsi="Times New Roman" w:cs="Times New Roman"/>
        </w:rPr>
        <w:t>To the extent that the Contract is performed by subcontractors whose employees need access to the VA computer system to perform their responsibilities, these requirements apply to employees and/or agents of the sub-</w:t>
      </w:r>
      <w:proofErr w:type="gramStart"/>
      <w:r w:rsidRPr="00C5323D">
        <w:rPr>
          <w:rFonts w:ascii="Times New Roman" w:hAnsi="Times New Roman" w:cs="Times New Roman"/>
        </w:rPr>
        <w:t>contractors.</w:t>
      </w:r>
      <w:proofErr w:type="gramEnd"/>
      <w:r w:rsidRPr="00C5323D">
        <w:rPr>
          <w:rFonts w:ascii="Times New Roman" w:hAnsi="Times New Roman" w:cs="Times New Roman"/>
        </w:rPr>
        <w:t xml:space="preserve">  The Contractor will impose these same terms on its agr</w:t>
      </w:r>
      <w:r>
        <w:rPr>
          <w:rFonts w:ascii="Times New Roman" w:hAnsi="Times New Roman" w:cs="Times New Roman"/>
        </w:rPr>
        <w:t>eement with the subcontractors.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20.  </w:t>
      </w:r>
      <w:r w:rsidRPr="00C5323D">
        <w:rPr>
          <w:rFonts w:ascii="Times New Roman" w:hAnsi="Times New Roman" w:cs="Times New Roman"/>
          <w:b/>
          <w:u w:val="single"/>
        </w:rPr>
        <w:t>BLOOD BORNE PATHOGENS:</w:t>
      </w:r>
      <w:r w:rsidRPr="00C5323D">
        <w:rPr>
          <w:rFonts w:ascii="Times New Roman" w:hAnsi="Times New Roman" w:cs="Times New Roman"/>
        </w:rPr>
        <w:t xml:space="preserve">  Contractor and the employees provided pursuant to this agreement will comply with the effective </w:t>
      </w:r>
      <w:r>
        <w:rPr>
          <w:rFonts w:ascii="Times New Roman" w:hAnsi="Times New Roman" w:cs="Times New Roman"/>
        </w:rPr>
        <w:t>VAHCS</w:t>
      </w:r>
      <w:r w:rsidRPr="00C5323D">
        <w:rPr>
          <w:rFonts w:ascii="Times New Roman" w:hAnsi="Times New Roman" w:cs="Times New Roman"/>
        </w:rPr>
        <w:t xml:space="preserve"> Policy (and Occupational Health requirements in accordance with OSHA Blood Borne Pathogens (BBP) Law and the OSHA Tuberculosis Compliance Directive, enforceable under OSHA’s General Duty Clause) governing health care workers infected with a blood borne pathogen.  If the Contractor obtains information that a health care worker providing care pursuant to this agreement may be infected with a blood borne pathogen, Contractor will advise the Co</w:t>
      </w:r>
      <w:r>
        <w:rPr>
          <w:rFonts w:ascii="Times New Roman" w:hAnsi="Times New Roman" w:cs="Times New Roman"/>
        </w:rPr>
        <w:t xml:space="preserve">ntracting Officer immediately. </w:t>
      </w:r>
    </w:p>
    <w:p w:rsidR="00BB680E" w:rsidRPr="00057395" w:rsidRDefault="009851CA" w:rsidP="00BB680E">
      <w:pPr>
        <w:rPr>
          <w:rFonts w:ascii="Times New Roman" w:hAnsi="Times New Roman" w:cs="Times New Roman"/>
          <w:bCs/>
        </w:rPr>
      </w:pPr>
      <w:r w:rsidRPr="00C5323D">
        <w:rPr>
          <w:rFonts w:ascii="Times New Roman" w:hAnsi="Times New Roman" w:cs="Times New Roman"/>
        </w:rPr>
        <w:t>21.</w:t>
      </w:r>
      <w:r w:rsidRPr="00C5323D">
        <w:rPr>
          <w:rFonts w:ascii="Times New Roman" w:hAnsi="Times New Roman" w:cs="Times New Roman"/>
          <w:b/>
        </w:rPr>
        <w:t xml:space="preserve">  </w:t>
      </w:r>
      <w:r w:rsidRPr="00C5323D">
        <w:rPr>
          <w:rFonts w:ascii="Times New Roman" w:hAnsi="Times New Roman" w:cs="Times New Roman"/>
          <w:b/>
          <w:bCs/>
          <w:u w:val="single"/>
        </w:rPr>
        <w:t>INFECTION CONTROL COMPLIANCE:</w:t>
      </w:r>
      <w:r w:rsidRPr="00C5323D">
        <w:rPr>
          <w:rFonts w:ascii="Times New Roman" w:hAnsi="Times New Roman" w:cs="Times New Roman"/>
          <w:bCs/>
        </w:rPr>
        <w:t xml:space="preserve">  Contractor shall provide written certification of   training compliance with the Blood borne Pathogens Standards, 29 CFR Part 1910.1030 (copy available on request) to the Administrative Contracting Officer prior to Contractor compensating work shall receive certification.   Contractor/contractor staff shall adhere to </w:t>
      </w:r>
      <w:r>
        <w:rPr>
          <w:rFonts w:ascii="Times New Roman" w:hAnsi="Times New Roman" w:cs="Times New Roman"/>
          <w:bCs/>
        </w:rPr>
        <w:t>VAHCS</w:t>
      </w:r>
      <w:r w:rsidRPr="00C5323D">
        <w:rPr>
          <w:rFonts w:ascii="Times New Roman" w:hAnsi="Times New Roman" w:cs="Times New Roman"/>
          <w:bCs/>
        </w:rPr>
        <w:t xml:space="preserve"> Infection C</w:t>
      </w:r>
      <w:r>
        <w:rPr>
          <w:rFonts w:ascii="Times New Roman" w:hAnsi="Times New Roman" w:cs="Times New Roman"/>
          <w:bCs/>
        </w:rPr>
        <w:t>ontrol policies and procedures.</w:t>
      </w:r>
    </w:p>
    <w:p w:rsidR="00BB680E" w:rsidRPr="00057395" w:rsidRDefault="009851CA" w:rsidP="00BB680E">
      <w:pPr>
        <w:numPr>
          <w:ilvl w:val="0"/>
          <w:numId w:val="35"/>
        </w:numPr>
        <w:rPr>
          <w:rFonts w:ascii="Times New Roman" w:hAnsi="Times New Roman" w:cs="Times New Roman"/>
          <w:bCs/>
        </w:rPr>
      </w:pPr>
      <w:r w:rsidRPr="00C5323D">
        <w:rPr>
          <w:rFonts w:ascii="Times New Roman" w:hAnsi="Times New Roman" w:cs="Times New Roman"/>
          <w:bCs/>
        </w:rPr>
        <w:lastRenderedPageBreak/>
        <w:t xml:space="preserve"> </w:t>
      </w:r>
      <w:proofErr w:type="spellStart"/>
      <w:r w:rsidRPr="00C5323D">
        <w:rPr>
          <w:rFonts w:ascii="Times New Roman" w:hAnsi="Times New Roman" w:cs="Times New Roman"/>
          <w:bCs/>
        </w:rPr>
        <w:t>Mantoux</w:t>
      </w:r>
      <w:proofErr w:type="spellEnd"/>
      <w:r w:rsidRPr="00C5323D">
        <w:rPr>
          <w:rFonts w:ascii="Times New Roman" w:hAnsi="Times New Roman" w:cs="Times New Roman"/>
          <w:bCs/>
        </w:rPr>
        <w:t xml:space="preserve"> Testing- Contractor shall provide evidence to the Administrative Contracting Officer:</w:t>
      </w:r>
    </w:p>
    <w:p w:rsidR="00BB680E" w:rsidRPr="00057395" w:rsidRDefault="009851CA" w:rsidP="00BB680E">
      <w:pPr>
        <w:numPr>
          <w:ilvl w:val="0"/>
          <w:numId w:val="36"/>
        </w:numPr>
        <w:rPr>
          <w:rFonts w:ascii="Times New Roman" w:hAnsi="Times New Roman" w:cs="Times New Roman"/>
        </w:rPr>
      </w:pPr>
      <w:r w:rsidRPr="00C5323D">
        <w:rPr>
          <w:rFonts w:ascii="Times New Roman" w:hAnsi="Times New Roman" w:cs="Times New Roman"/>
          <w:bCs/>
        </w:rPr>
        <w:t xml:space="preserve">Negative PPD test within fourteen (14) calendar days prior to </w:t>
      </w:r>
      <w:r w:rsidRPr="00C5323D">
        <w:rPr>
          <w:rFonts w:ascii="Times New Roman" w:hAnsi="Times New Roman" w:cs="Times New Roman"/>
        </w:rPr>
        <w:t xml:space="preserve">beginning service.  If an earlier PPD test was given over twelve (12) months previously, the current test shall be a 2-step </w:t>
      </w:r>
      <w:proofErr w:type="spellStart"/>
      <w:r w:rsidRPr="00C5323D">
        <w:rPr>
          <w:rFonts w:ascii="Times New Roman" w:hAnsi="Times New Roman" w:cs="Times New Roman"/>
        </w:rPr>
        <w:t>Mantoux</w:t>
      </w:r>
      <w:proofErr w:type="spellEnd"/>
      <w:r w:rsidRPr="00C5323D">
        <w:rPr>
          <w:rFonts w:ascii="Times New Roman" w:hAnsi="Times New Roman" w:cs="Times New Roman"/>
        </w:rPr>
        <w:t xml:space="preserve"> test.</w:t>
      </w:r>
    </w:p>
    <w:p w:rsidR="00BB680E" w:rsidRPr="00057395" w:rsidRDefault="009851CA" w:rsidP="00BB680E">
      <w:pPr>
        <w:numPr>
          <w:ilvl w:val="0"/>
          <w:numId w:val="37"/>
        </w:numPr>
        <w:rPr>
          <w:rFonts w:ascii="Times New Roman" w:hAnsi="Times New Roman" w:cs="Times New Roman"/>
          <w:bCs/>
        </w:rPr>
      </w:pPr>
      <w:r w:rsidRPr="00C5323D">
        <w:rPr>
          <w:rFonts w:ascii="Times New Roman" w:hAnsi="Times New Roman" w:cs="Times New Roman"/>
          <w:bCs/>
        </w:rPr>
        <w:t>Medical evidence that personnel are disease free for those having a positive PPD.</w:t>
      </w:r>
    </w:p>
    <w:p w:rsidR="00BB680E" w:rsidRPr="00057395" w:rsidRDefault="009851CA" w:rsidP="00BB680E">
      <w:pPr>
        <w:numPr>
          <w:ilvl w:val="0"/>
          <w:numId w:val="38"/>
        </w:numPr>
        <w:rPr>
          <w:rFonts w:ascii="Times New Roman" w:hAnsi="Times New Roman" w:cs="Times New Roman"/>
          <w:bCs/>
        </w:rPr>
      </w:pPr>
      <w:r w:rsidRPr="00C5323D">
        <w:rPr>
          <w:rFonts w:ascii="Times New Roman" w:hAnsi="Times New Roman" w:cs="Times New Roman"/>
          <w:bCs/>
        </w:rPr>
        <w:t>A regular annual re-testing program for TB shall be established and maintained by the Contractor.  Contractor shall provide evidence of re-tests to the Administrative Contracting Officer within ten (1</w:t>
      </w:r>
      <w:r>
        <w:rPr>
          <w:rFonts w:ascii="Times New Roman" w:hAnsi="Times New Roman" w:cs="Times New Roman"/>
          <w:bCs/>
        </w:rPr>
        <w:t>0) calendar days of the re-test</w:t>
      </w:r>
    </w:p>
    <w:p w:rsidR="00BB680E" w:rsidRPr="00057395" w:rsidRDefault="009851CA" w:rsidP="00BB680E">
      <w:pPr>
        <w:numPr>
          <w:ilvl w:val="0"/>
          <w:numId w:val="39"/>
        </w:numPr>
        <w:rPr>
          <w:rFonts w:ascii="Times New Roman" w:hAnsi="Times New Roman" w:cs="Times New Roman"/>
          <w:bCs/>
        </w:rPr>
      </w:pPr>
      <w:r w:rsidRPr="00C5323D">
        <w:rPr>
          <w:rFonts w:ascii="Times New Roman" w:hAnsi="Times New Roman" w:cs="Times New Roman"/>
          <w:bCs/>
        </w:rPr>
        <w:t>Hepatitis B Vaccination</w:t>
      </w:r>
    </w:p>
    <w:p w:rsidR="00BB680E" w:rsidRPr="00C5323D" w:rsidRDefault="009851CA" w:rsidP="00BB680E">
      <w:pPr>
        <w:numPr>
          <w:ilvl w:val="0"/>
          <w:numId w:val="40"/>
        </w:numPr>
        <w:rPr>
          <w:rFonts w:ascii="Times New Roman" w:hAnsi="Times New Roman" w:cs="Times New Roman"/>
          <w:bCs/>
        </w:rPr>
      </w:pPr>
      <w:r w:rsidRPr="00C5323D">
        <w:rPr>
          <w:rFonts w:ascii="Times New Roman" w:hAnsi="Times New Roman" w:cs="Times New Roman"/>
          <w:bCs/>
        </w:rPr>
        <w:t>The Contractor shall consider the need for Hepatitis B vaccine and vaccination series within ten (10) days of contract employment and follow-up if there has been an exposure incident.  VA shall not provide the vaccine or vaccination series.</w:t>
      </w:r>
    </w:p>
    <w:p w:rsidR="00BB680E" w:rsidRPr="00C5323D" w:rsidRDefault="009851CA" w:rsidP="00BB680E">
      <w:pPr>
        <w:numPr>
          <w:ilvl w:val="0"/>
          <w:numId w:val="41"/>
        </w:numPr>
        <w:rPr>
          <w:rFonts w:ascii="Times New Roman" w:hAnsi="Times New Roman" w:cs="Times New Roman"/>
          <w:bCs/>
        </w:rPr>
      </w:pPr>
      <w:r w:rsidRPr="00C5323D">
        <w:rPr>
          <w:rFonts w:ascii="Times New Roman" w:hAnsi="Times New Roman" w:cs="Times New Roman"/>
          <w:bCs/>
        </w:rPr>
        <w:t xml:space="preserve">VA Form 10-5549c, Information About Hepatitis B Vaccine (Recombinant), Consent Form or VA Form 10-549d, Hepatitis B Vaccine </w:t>
      </w:r>
      <w:r w:rsidRPr="00C5323D">
        <w:rPr>
          <w:rFonts w:ascii="Times New Roman" w:hAnsi="Times New Roman" w:cs="Times New Roman"/>
          <w:bCs/>
        </w:rPr>
        <w:tab/>
        <w:t xml:space="preserve">Declination (Mandatory) shall be submitted to the Administrative Contracting Officer within thirty (30) days </w:t>
      </w:r>
      <w:r>
        <w:rPr>
          <w:rFonts w:ascii="Times New Roman" w:hAnsi="Times New Roman" w:cs="Times New Roman"/>
          <w:bCs/>
        </w:rPr>
        <w:t xml:space="preserve">of waiver or completion of the </w:t>
      </w:r>
      <w:r w:rsidRPr="00C5323D">
        <w:rPr>
          <w:rFonts w:ascii="Times New Roman" w:hAnsi="Times New Roman" w:cs="Times New Roman"/>
          <w:bCs/>
        </w:rPr>
        <w:t>first in the series of the Hepatitis B Va</w:t>
      </w:r>
      <w:r>
        <w:rPr>
          <w:rFonts w:ascii="Times New Roman" w:hAnsi="Times New Roman" w:cs="Times New Roman"/>
          <w:bCs/>
        </w:rPr>
        <w:t xml:space="preserve">ccine and at completion of the </w:t>
      </w:r>
      <w:r w:rsidRPr="00C5323D">
        <w:rPr>
          <w:rFonts w:ascii="Times New Roman" w:hAnsi="Times New Roman" w:cs="Times New Roman"/>
          <w:bCs/>
        </w:rPr>
        <w:t>vaccination series.</w:t>
      </w:r>
    </w:p>
    <w:p w:rsidR="00BB680E" w:rsidRPr="00C5323D" w:rsidRDefault="00BB680E" w:rsidP="00BB680E">
      <w:pPr>
        <w:rPr>
          <w:rFonts w:ascii="Times New Roman" w:hAnsi="Times New Roman" w:cs="Times New Roman"/>
          <w:bCs/>
        </w:rPr>
      </w:pPr>
    </w:p>
    <w:p w:rsidR="00BB680E" w:rsidRPr="00057395" w:rsidRDefault="009851CA" w:rsidP="00BB680E">
      <w:pPr>
        <w:numPr>
          <w:ilvl w:val="0"/>
          <w:numId w:val="42"/>
        </w:numPr>
        <w:rPr>
          <w:rFonts w:ascii="Times New Roman" w:hAnsi="Times New Roman" w:cs="Times New Roman"/>
        </w:rPr>
      </w:pPr>
      <w:r w:rsidRPr="00C5323D">
        <w:rPr>
          <w:rFonts w:ascii="Times New Roman" w:hAnsi="Times New Roman" w:cs="Times New Roman"/>
          <w:bCs/>
        </w:rPr>
        <w:t xml:space="preserve">Drug Testing:    All Contractor personnel shall be subject to VA’s Drug-Free Workplace Policy.  Personnel may receive a drug test and are subject to random drug testing thereafter.  This includes any situation of “reasonable suspicion” and “accident or unsafe practice testing”.  Refusal to be tested or interfering with the process shall result in immediate termination of the contract.  In addition, Contractor shall be subject to background check with local and county law officials to determine “suitability” for this sensitive position. </w:t>
      </w:r>
    </w:p>
    <w:p w:rsidR="00BB680E" w:rsidRPr="00C5323D" w:rsidRDefault="009851CA" w:rsidP="00BB680E">
      <w:pPr>
        <w:rPr>
          <w:rFonts w:ascii="Times New Roman" w:hAnsi="Times New Roman" w:cs="Times New Roman"/>
          <w:u w:val="single"/>
        </w:rPr>
      </w:pPr>
      <w:r w:rsidRPr="00C5323D">
        <w:rPr>
          <w:rFonts w:ascii="Times New Roman" w:hAnsi="Times New Roman" w:cs="Times New Roman"/>
        </w:rPr>
        <w:t>22.</w:t>
      </w:r>
      <w:r>
        <w:rPr>
          <w:rFonts w:ascii="Times New Roman" w:hAnsi="Times New Roman" w:cs="Times New Roman"/>
          <w:b/>
        </w:rPr>
        <w:t xml:space="preserve">  </w:t>
      </w:r>
      <w:r w:rsidRPr="00C5323D">
        <w:rPr>
          <w:rFonts w:ascii="Times New Roman" w:hAnsi="Times New Roman" w:cs="Times New Roman"/>
          <w:b/>
          <w:u w:val="single"/>
        </w:rPr>
        <w:t>BASIC LIFE SUPPORT (BLS) AND ADVANCED CARDIAC LIFE SUPPORT (ACLS) TRAINING:</w:t>
      </w:r>
    </w:p>
    <w:p w:rsidR="00BB680E" w:rsidRPr="00057395" w:rsidRDefault="009851CA" w:rsidP="00BB680E">
      <w:pPr>
        <w:rPr>
          <w:rFonts w:ascii="Times New Roman" w:hAnsi="Times New Roman" w:cs="Times New Roman"/>
          <w:u w:val="single"/>
        </w:rPr>
      </w:pPr>
      <w:r w:rsidRPr="00C5323D">
        <w:rPr>
          <w:rFonts w:ascii="Times New Roman" w:hAnsi="Times New Roman" w:cs="Times New Roman"/>
        </w:rPr>
        <w:t xml:space="preserve"> For all providers that will be utilizing moderate sedation, evidence of current ACLS (or equivalent) training is required.   For providers that will not be utilizing moderate sedation, evidence of current BLS training (or equivalent to include CPR/AED training or VA Heart S</w:t>
      </w:r>
      <w:r>
        <w:rPr>
          <w:rFonts w:ascii="Times New Roman" w:hAnsi="Times New Roman" w:cs="Times New Roman"/>
        </w:rPr>
        <w:t>aver Class) will be required Note: </w:t>
      </w:r>
      <w:r w:rsidRPr="00C5323D">
        <w:rPr>
          <w:rFonts w:ascii="Times New Roman" w:hAnsi="Times New Roman" w:cs="Times New Roman"/>
        </w:rPr>
        <w:t>Training classes are offered at the VA a</w:t>
      </w:r>
      <w:r>
        <w:rPr>
          <w:rFonts w:ascii="Times New Roman" w:hAnsi="Times New Roman" w:cs="Times New Roman"/>
        </w:rPr>
        <w:t>t no cost to the contractor.   </w:t>
      </w:r>
      <w:r w:rsidRPr="00C5323D">
        <w:rPr>
          <w:rFonts w:ascii="Times New Roman" w:hAnsi="Times New Roman" w:cs="Times New Roman"/>
        </w:rPr>
        <w:t>Contact Employee Education, in collaboration with the COTR, at the Sioux Falls VA for registration instructions.   A certificate of training must be provided to the clinical service’s Administrative Officer with a copy forwarded to the COTR.</w:t>
      </w:r>
    </w:p>
    <w:p w:rsidR="00BB680E" w:rsidRPr="00C5323D" w:rsidRDefault="009851CA" w:rsidP="00BB680E">
      <w:pPr>
        <w:rPr>
          <w:rFonts w:ascii="Times New Roman" w:hAnsi="Times New Roman" w:cs="Times New Roman"/>
          <w:u w:val="single"/>
        </w:rPr>
      </w:pPr>
      <w:r w:rsidRPr="00C5323D">
        <w:rPr>
          <w:rFonts w:ascii="Times New Roman" w:hAnsi="Times New Roman" w:cs="Times New Roman"/>
        </w:rPr>
        <w:t xml:space="preserve">23.  </w:t>
      </w:r>
      <w:r w:rsidRPr="00C5323D">
        <w:rPr>
          <w:rFonts w:ascii="Times New Roman" w:hAnsi="Times New Roman" w:cs="Times New Roman"/>
          <w:b/>
          <w:u w:val="single"/>
        </w:rPr>
        <w:t xml:space="preserve">REQUIRED REGISTRATION WITH </w:t>
      </w:r>
      <w:r>
        <w:rPr>
          <w:rFonts w:ascii="Times New Roman" w:hAnsi="Times New Roman" w:cs="Times New Roman"/>
          <w:b/>
          <w:u w:val="single"/>
        </w:rPr>
        <w:t>CONTRACTOR PERFORMANCE ASSESSMENT REPORTING SYSTEM (CPARS)</w:t>
      </w:r>
      <w:r w:rsidRPr="00C5323D">
        <w:rPr>
          <w:rFonts w:ascii="Times New Roman" w:hAnsi="Times New Roman" w:cs="Times New Roman"/>
          <w:b/>
          <w:u w:val="single"/>
        </w:rPr>
        <w:t>:</w:t>
      </w:r>
    </w:p>
    <w:p w:rsidR="00BB680E" w:rsidRPr="00827262" w:rsidRDefault="009851CA" w:rsidP="00BB680E">
      <w:pPr>
        <w:numPr>
          <w:ilvl w:val="0"/>
          <w:numId w:val="43"/>
        </w:numPr>
        <w:rPr>
          <w:rFonts w:ascii="Times New Roman" w:hAnsi="Times New Roman" w:cs="Times New Roman"/>
        </w:rPr>
      </w:pPr>
      <w:r w:rsidRPr="00C5323D">
        <w:rPr>
          <w:rFonts w:ascii="Times New Roman" w:hAnsi="Times New Roman" w:cs="Times New Roman"/>
        </w:rPr>
        <w:t xml:space="preserve">As prescribed in Federal Acquisition Regulation (FAR) Part 42.15, the Department of Veterans Affairs (VA) evaluates contractor past performance on all contracts that exceed $100,000, and shares those evaluations with other Federal Government contract specialists and procurement officials.  The FAR requires that the contractor be provided an opportunity to comment on past performance evaluations prior to each report closing.  To fulfill this requirement VA uses an online database, the </w:t>
      </w:r>
      <w:r>
        <w:rPr>
          <w:rFonts w:ascii="Times New Roman" w:hAnsi="Times New Roman" w:cs="Times New Roman"/>
        </w:rPr>
        <w:t>Contractor Performance Assessment Reporting System (CPARS)</w:t>
      </w:r>
      <w:r w:rsidRPr="00C5323D">
        <w:rPr>
          <w:rFonts w:ascii="Times New Roman" w:hAnsi="Times New Roman" w:cs="Times New Roman"/>
        </w:rPr>
        <w:t xml:space="preserve">, which is maintained by the </w:t>
      </w:r>
      <w:r>
        <w:rPr>
          <w:rFonts w:ascii="Times New Roman" w:hAnsi="Times New Roman" w:cs="Times New Roman"/>
        </w:rPr>
        <w:t>Naval Sea Systems Command (NAVSEA)</w:t>
      </w:r>
      <w:r w:rsidRPr="00C5323D">
        <w:rPr>
          <w:rFonts w:ascii="Times New Roman" w:hAnsi="Times New Roman" w:cs="Times New Roman"/>
        </w:rPr>
        <w:t xml:space="preserve">.  The </w:t>
      </w:r>
      <w:r>
        <w:rPr>
          <w:rFonts w:ascii="Times New Roman" w:hAnsi="Times New Roman" w:cs="Times New Roman"/>
        </w:rPr>
        <w:t>CPARS</w:t>
      </w:r>
      <w:r w:rsidRPr="00C5323D">
        <w:rPr>
          <w:rFonts w:ascii="Times New Roman" w:hAnsi="Times New Roman" w:cs="Times New Roman"/>
        </w:rPr>
        <w:t xml:space="preserve"> database information is shared with the Past Performance Information Retrieval System (PPIRS) database, which is available to all Federal agencies.  </w:t>
      </w:r>
    </w:p>
    <w:p w:rsidR="00BB680E" w:rsidRPr="00C5323D" w:rsidRDefault="009851CA" w:rsidP="00BB680E">
      <w:pPr>
        <w:numPr>
          <w:ilvl w:val="0"/>
          <w:numId w:val="44"/>
        </w:numPr>
        <w:rPr>
          <w:rFonts w:ascii="Times New Roman" w:hAnsi="Times New Roman" w:cs="Times New Roman"/>
        </w:rPr>
      </w:pPr>
      <w:r w:rsidRPr="00C5323D">
        <w:rPr>
          <w:rFonts w:ascii="Times New Roman" w:hAnsi="Times New Roman" w:cs="Times New Roman"/>
        </w:rPr>
        <w:lastRenderedPageBreak/>
        <w:t xml:space="preserve">Each contractor whose contract award is estimated to exceed $100,000 is required to register with the </w:t>
      </w:r>
      <w:r>
        <w:rPr>
          <w:rFonts w:ascii="Times New Roman" w:hAnsi="Times New Roman" w:cs="Times New Roman"/>
        </w:rPr>
        <w:t>NAVSEA CPARS</w:t>
      </w:r>
      <w:r w:rsidRPr="00C5323D">
        <w:rPr>
          <w:rFonts w:ascii="Times New Roman" w:hAnsi="Times New Roman" w:cs="Times New Roman"/>
        </w:rPr>
        <w:t xml:space="preserve"> database at the following web address</w:t>
      </w:r>
      <w:r w:rsidRPr="00A47133">
        <w:t xml:space="preserve"> </w:t>
      </w:r>
      <w:hyperlink r:id="rId14" w:history="1">
        <w:r w:rsidRPr="000F1110">
          <w:rPr>
            <w:rStyle w:val="Hyperlink"/>
            <w:rFonts w:ascii="Times New Roman" w:hAnsi="Times New Roman" w:cs="Times New Roman"/>
          </w:rPr>
          <w:t>http://www.cpars.gov/</w:t>
        </w:r>
      </w:hyperlink>
      <w:r>
        <w:rPr>
          <w:rFonts w:ascii="Times New Roman" w:hAnsi="Times New Roman" w:cs="Times New Roman"/>
        </w:rPr>
        <w:t xml:space="preserve">. </w:t>
      </w:r>
      <w:r w:rsidRPr="00C5323D">
        <w:rPr>
          <w:rFonts w:ascii="Times New Roman" w:hAnsi="Times New Roman" w:cs="Times New Roman"/>
        </w:rPr>
        <w:t xml:space="preserve">  Help in registering can be obtained by contacting </w:t>
      </w:r>
      <w:r>
        <w:rPr>
          <w:rFonts w:ascii="Times New Roman" w:hAnsi="Times New Roman" w:cs="Times New Roman"/>
          <w:u w:val="single"/>
        </w:rPr>
        <w:t>CPARS</w:t>
      </w:r>
      <w:r w:rsidRPr="00C5323D">
        <w:rPr>
          <w:rFonts w:ascii="Times New Roman" w:hAnsi="Times New Roman" w:cs="Times New Roman"/>
          <w:u w:val="single"/>
        </w:rPr>
        <w:t xml:space="preserve"> Support E-</w:t>
      </w:r>
      <w:r w:rsidRPr="003E6117">
        <w:rPr>
          <w:rFonts w:ascii="Times New Roman" w:hAnsi="Times New Roman" w:cs="Times New Roman"/>
        </w:rPr>
        <w:t>mail</w:t>
      </w:r>
      <w:r>
        <w:rPr>
          <w:rFonts w:ascii="Times New Roman" w:hAnsi="Times New Roman" w:cs="Times New Roman"/>
        </w:rPr>
        <w:t xml:space="preserve"> </w:t>
      </w:r>
      <w:hyperlink r:id="rId15" w:history="1">
        <w:r w:rsidRPr="000F1110">
          <w:rPr>
            <w:rStyle w:val="Hyperlink"/>
            <w:rFonts w:ascii="Times New Roman" w:hAnsi="Times New Roman" w:cs="Times New Roman"/>
          </w:rPr>
          <w:t>webptsmh@navy.mil</w:t>
        </w:r>
      </w:hyperlink>
      <w:r>
        <w:rPr>
          <w:rFonts w:ascii="Times New Roman" w:hAnsi="Times New Roman" w:cs="Times New Roman"/>
        </w:rPr>
        <w:t xml:space="preserve">  </w:t>
      </w:r>
      <w:r w:rsidRPr="00C5323D">
        <w:rPr>
          <w:rFonts w:ascii="Times New Roman" w:hAnsi="Times New Roman" w:cs="Times New Roman"/>
        </w:rPr>
        <w:t>or by calling (</w:t>
      </w:r>
      <w:r>
        <w:rPr>
          <w:rFonts w:ascii="Times New Roman" w:hAnsi="Times New Roman" w:cs="Times New Roman"/>
        </w:rPr>
        <w:t>207</w:t>
      </w:r>
      <w:r w:rsidRPr="00C5323D">
        <w:rPr>
          <w:rFonts w:ascii="Times New Roman" w:hAnsi="Times New Roman" w:cs="Times New Roman"/>
        </w:rPr>
        <w:t xml:space="preserve">) </w:t>
      </w:r>
      <w:r>
        <w:rPr>
          <w:rFonts w:ascii="Times New Roman" w:hAnsi="Times New Roman" w:cs="Times New Roman"/>
        </w:rPr>
        <w:t>438-1690</w:t>
      </w:r>
      <w:r w:rsidRPr="00C5323D">
        <w:rPr>
          <w:rFonts w:ascii="Times New Roman" w:hAnsi="Times New Roman" w:cs="Times New Roman"/>
        </w:rPr>
        <w:t xml:space="preserve">. Registration should occur no later than thirty days after contract award, and must be kept current should there be any change to the contractor’s registered representative.  </w:t>
      </w:r>
    </w:p>
    <w:p w:rsidR="00BB680E" w:rsidRPr="00C5323D" w:rsidRDefault="00BB680E" w:rsidP="00BB680E">
      <w:pPr>
        <w:rPr>
          <w:rFonts w:ascii="Times New Roman" w:hAnsi="Times New Roman" w:cs="Times New Roman"/>
        </w:rPr>
      </w:pPr>
    </w:p>
    <w:p w:rsidR="00BB680E" w:rsidRPr="00827262" w:rsidRDefault="009851CA" w:rsidP="00BB680E">
      <w:pPr>
        <w:numPr>
          <w:ilvl w:val="0"/>
          <w:numId w:val="45"/>
        </w:numPr>
        <w:rPr>
          <w:rFonts w:ascii="Times New Roman" w:hAnsi="Times New Roman" w:cs="Times New Roman"/>
        </w:rPr>
      </w:pPr>
      <w:r w:rsidRPr="00C5323D">
        <w:rPr>
          <w:rFonts w:ascii="Times New Roman" w:hAnsi="Times New Roman" w:cs="Times New Roman"/>
        </w:rPr>
        <w:t xml:space="preserve">For contracts with a period of one year or less, the contracting officer will perform a single evaluation when the contract is complete.  For contracts exceeding one year, the contracting officer will evaluate the contractor’s performance annually.  Interim reports will be filed each year until the last year of the contract, when the final report will be completed.  The report shall be assigned in CPS to the contractor’s designated representative for comment.  The contractor representative will have thirty days to submit any comments and re-assign the report to the VA contracting officer.  </w:t>
      </w:r>
    </w:p>
    <w:p w:rsidR="00BB680E" w:rsidRPr="00827262" w:rsidRDefault="009851CA" w:rsidP="00BB680E">
      <w:pPr>
        <w:numPr>
          <w:ilvl w:val="0"/>
          <w:numId w:val="46"/>
        </w:numPr>
        <w:rPr>
          <w:rFonts w:ascii="Times New Roman" w:hAnsi="Times New Roman" w:cs="Times New Roman"/>
        </w:rPr>
      </w:pPr>
      <w:r w:rsidRPr="00C5323D">
        <w:rPr>
          <w:rFonts w:ascii="Times New Roman" w:hAnsi="Times New Roman" w:cs="Times New Roman"/>
        </w:rPr>
        <w:t xml:space="preserve">Failure to have a current registration with the NIH CPS database, or to re-assign the report to the VA contracting officer within those thirty days, will result in the Government’s evaluation being placed on file in the database with a statement that the contractor failed to respond.  </w:t>
      </w:r>
    </w:p>
    <w:p w:rsidR="00BB680E" w:rsidRPr="00C5323D" w:rsidRDefault="009851CA" w:rsidP="00BB680E">
      <w:pPr>
        <w:rPr>
          <w:rFonts w:ascii="Times New Roman" w:hAnsi="Times New Roman" w:cs="Times New Roman"/>
        </w:rPr>
      </w:pPr>
      <w:proofErr w:type="gramStart"/>
      <w:r w:rsidRPr="00C5323D">
        <w:rPr>
          <w:rFonts w:ascii="Times New Roman" w:hAnsi="Times New Roman" w:cs="Times New Roman"/>
          <w:b/>
          <w:u w:val="single"/>
        </w:rPr>
        <w:t>Malpractice insurance policy requirement (See VAAR Clause 852.237-7 INDEMNIFICATION AND MEDICAL LIABILITY INSURANCE)</w:t>
      </w:r>
      <w:r w:rsidRPr="00C5323D">
        <w:rPr>
          <w:rFonts w:ascii="Times New Roman" w:hAnsi="Times New Roman" w:cs="Times New Roman"/>
          <w:u w:val="single"/>
        </w:rPr>
        <w:t>.</w:t>
      </w:r>
      <w:proofErr w:type="gramEnd"/>
      <w:r>
        <w:rPr>
          <w:rFonts w:ascii="Times New Roman" w:hAnsi="Times New Roman" w:cs="Times New Roman"/>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The contractor will provide professional liability insurance that must include coverage for peer review should the contractor employee participate in peer review activities, defined as “services provided by an insured in reviewing professional standards, evaluation and/or improving the quality of care, and reviewing the qualification, credentials and/or competence</w:t>
      </w:r>
      <w:r>
        <w:rPr>
          <w:rFonts w:ascii="Times New Roman" w:hAnsi="Times New Roman" w:cs="Times New Roman"/>
        </w:rPr>
        <w:t xml:space="preserve"> of any health care provider…”.</w:t>
      </w:r>
    </w:p>
    <w:p w:rsidR="00BB680E" w:rsidRPr="00C5323D" w:rsidRDefault="009851CA" w:rsidP="00BB680E">
      <w:pPr>
        <w:rPr>
          <w:rFonts w:ascii="Times New Roman" w:hAnsi="Times New Roman" w:cs="Times New Roman"/>
        </w:rPr>
      </w:pPr>
      <w:r w:rsidRPr="00C5323D">
        <w:rPr>
          <w:rFonts w:ascii="Times New Roman" w:hAnsi="Times New Roman" w:cs="Times New Roman"/>
          <w:b/>
          <w:u w:val="single"/>
        </w:rPr>
        <w:t>Contractor Internal Compliance Plan</w:t>
      </w:r>
      <w:r w:rsidRPr="00C5323D">
        <w:rPr>
          <w:rFonts w:ascii="Times New Roman" w:hAnsi="Times New Roman" w:cs="Times New Roman"/>
          <w:b/>
        </w:rPr>
        <w:t>:</w:t>
      </w:r>
    </w:p>
    <w:p w:rsidR="00BB680E" w:rsidRPr="00C5323D" w:rsidRDefault="009851CA" w:rsidP="00BB680E">
      <w:pPr>
        <w:rPr>
          <w:rFonts w:ascii="Times New Roman" w:hAnsi="Times New Roman" w:cs="Times New Roman"/>
        </w:rPr>
      </w:pPr>
      <w:r w:rsidRPr="00C5323D">
        <w:rPr>
          <w:rFonts w:ascii="Times New Roman" w:hAnsi="Times New Roman" w:cs="Times New Roman"/>
        </w:rPr>
        <w:t>In Accordance with the American Health Information Management Association, (AHIMA), Centers for Medicare and Medicaid Services (CMS),  VHA Directive 2003-028 "Compliance and Business Integrity Program", its updates or replacement directives, HHS OIG Compliance Program Guidance for Hospitals, as published 63 FR 8987 (February 23, 1998) and HHS OIG Supplemental Compliance Program Guidance for Hospitals as published at 70 FR 4858 ( January 31, 2005) the contractor is to provide in writing their internal Compliance Program, Training and Monitoring Plans which is to include documentation of training and mon</w:t>
      </w:r>
      <w:r>
        <w:rPr>
          <w:rFonts w:ascii="Times New Roman" w:hAnsi="Times New Roman" w:cs="Times New Roman"/>
        </w:rPr>
        <w:t>itoring procedures.</w:t>
      </w:r>
    </w:p>
    <w:p w:rsidR="00BB680E" w:rsidRPr="00C5323D" w:rsidRDefault="009851CA" w:rsidP="00BB680E">
      <w:pPr>
        <w:rPr>
          <w:rFonts w:ascii="Times New Roman" w:hAnsi="Times New Roman" w:cs="Times New Roman"/>
        </w:rPr>
      </w:pPr>
      <w:r w:rsidRPr="00C5323D">
        <w:rPr>
          <w:rFonts w:ascii="Times New Roman" w:hAnsi="Times New Roman" w:cs="Times New Roman"/>
          <w:b/>
          <w:u w:val="single"/>
        </w:rPr>
        <w:t>Annual VHA Training:</w:t>
      </w:r>
      <w:r>
        <w:rPr>
          <w:rFonts w:ascii="Times New Roman" w:hAnsi="Times New Roman" w:cs="Times New Roman"/>
        </w:rPr>
        <w:t xml:space="preserve"> </w:t>
      </w:r>
    </w:p>
    <w:p w:rsidR="00BB680E" w:rsidRPr="00C5323D" w:rsidRDefault="009851CA" w:rsidP="00BB680E">
      <w:pPr>
        <w:rPr>
          <w:rFonts w:ascii="Times New Roman" w:hAnsi="Times New Roman" w:cs="Times New Roman"/>
        </w:rPr>
      </w:pPr>
      <w:r w:rsidRPr="00C5323D">
        <w:rPr>
          <w:rFonts w:ascii="Times New Roman" w:hAnsi="Times New Roman" w:cs="Times New Roman"/>
        </w:rPr>
        <w:t>In accordance with VHA Directive 2003-028 "Compliance and Business Integrity Program", its updates or replacement directives, IG Guidance at 8994, Section II( C ); Guidance at 4875, Section III ( B )( 4) Sentencing Guidelines, Section 8B2.1 (b) (4) (B)  annual compliance training is to be provided to all contractors within the scope of their work.. The medical center COTR's are to coordinate the annual training with their respective Compliance and Business Integrity Officers. A copy of the documentation of the completed annual training is to be provided to the Compliance and Business Inte</w:t>
      </w:r>
      <w:r>
        <w:rPr>
          <w:rFonts w:ascii="Times New Roman" w:hAnsi="Times New Roman" w:cs="Times New Roman"/>
        </w:rPr>
        <w:t>grity Officers for their files.</w:t>
      </w:r>
    </w:p>
    <w:p w:rsidR="00BB680E" w:rsidRPr="00C5323D" w:rsidRDefault="009851CA" w:rsidP="00BB680E">
      <w:pPr>
        <w:rPr>
          <w:rFonts w:ascii="Times New Roman" w:hAnsi="Times New Roman" w:cs="Times New Roman"/>
          <w:b/>
          <w:u w:val="single"/>
        </w:rPr>
      </w:pPr>
      <w:r w:rsidRPr="00C5323D">
        <w:rPr>
          <w:rFonts w:ascii="Times New Roman" w:hAnsi="Times New Roman" w:cs="Times New Roman"/>
          <w:b/>
          <w:u w:val="single"/>
        </w:rPr>
        <w:t>Contractor Certification</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The Contractor certifies that the Contractor shall comply with any and all legal provisions contained in the Immigration and Nationality Act of 1952, As Amended; its related laws and regulations that are enforced by Homeland Security, Immigration and Customs Enforcement and the U.S Department of Labor as these may relate to non-immigrant foreign </w:t>
      </w:r>
      <w:r w:rsidRPr="00C5323D">
        <w:rPr>
          <w:rFonts w:ascii="Times New Roman" w:hAnsi="Times New Roman" w:cs="Times New Roman"/>
        </w:rPr>
        <w:lastRenderedPageBreak/>
        <w:t>nationals working under contract or subcontract for the Contractor while providing services to Department of Veterans Affairs patient referrals;</w:t>
      </w:r>
    </w:p>
    <w:p w:rsidR="00BB680E" w:rsidRPr="00C5323D" w:rsidRDefault="009851CA" w:rsidP="00BB680E">
      <w:pPr>
        <w:rPr>
          <w:rFonts w:ascii="Times New Roman" w:hAnsi="Times New Roman" w:cs="Times New Roman"/>
        </w:rPr>
      </w:pPr>
      <w:r w:rsidRPr="00C5323D">
        <w:rPr>
          <w:rFonts w:ascii="Times New Roman" w:hAnsi="Times New Roman" w:cs="Times New Roman"/>
        </w:rPr>
        <w:t>While performing services for the Department of Veterans Affairs, the Contractor shall not knowingly employ, contract or subcontract with an illegal alien; foreign national non-immigrant who is in violation their status, as a result of their failure to maintain or comply with the terms and conditions of their admission into the United States.</w:t>
      </w:r>
    </w:p>
    <w:p w:rsidR="00BB680E" w:rsidRPr="00C5323D" w:rsidRDefault="009851CA" w:rsidP="00BB680E">
      <w:pPr>
        <w:rPr>
          <w:rFonts w:ascii="Times New Roman" w:hAnsi="Times New Roman" w:cs="Times New Roman"/>
        </w:rPr>
      </w:pPr>
      <w:r w:rsidRPr="00C5323D">
        <w:rPr>
          <w:rFonts w:ascii="Times New Roman" w:hAnsi="Times New Roman" w:cs="Times New Roman"/>
        </w:rPr>
        <w:t>If the Contractor fails to comply with any requirements outlined in the preceding paragraphs or its Agency regulations, the Department of Veterans Affairs may, at its discretion, require that the foreign national who failed to maintain their legal status in the United States or otherwise failed to comply with the requirements of the laws administered by Homeland Security, Immigration and Customs Enforcement and the U.S Department of Labor, shall be prohibited from working at the Contractor’s place of business that services Department of Veterans Affairs patient referrals; or other place where the Contractor provides services to veterans who have been referred by the Department of Veterans Affairs; and shall form the basis for termination of this contract for breach.</w:t>
      </w:r>
    </w:p>
    <w:p w:rsidR="00BB680E" w:rsidRPr="00C5323D" w:rsidRDefault="009851CA" w:rsidP="00BB680E">
      <w:pPr>
        <w:rPr>
          <w:rFonts w:ascii="Times New Roman" w:hAnsi="Times New Roman" w:cs="Times New Roman"/>
        </w:rPr>
      </w:pPr>
      <w:r w:rsidRPr="00C5323D">
        <w:rPr>
          <w:rFonts w:ascii="Times New Roman" w:hAnsi="Times New Roman" w:cs="Times New Roman"/>
        </w:rPr>
        <w:t>The Contractor agrees to obtain a similar certification from its subcontractors.</w:t>
      </w:r>
    </w:p>
    <w:p w:rsidR="00BB680E" w:rsidRPr="00C5323D" w:rsidRDefault="009851CA" w:rsidP="00BB680E">
      <w:pPr>
        <w:rPr>
          <w:rFonts w:ascii="Times New Roman" w:hAnsi="Times New Roman" w:cs="Times New Roman"/>
        </w:rPr>
      </w:pPr>
      <w:r w:rsidRPr="00C5323D">
        <w:rPr>
          <w:rFonts w:ascii="Times New Roman" w:hAnsi="Times New Roman" w:cs="Times New Roman"/>
        </w:rPr>
        <w:t>Signature:</w:t>
      </w:r>
      <w:r w:rsidRPr="00C5323D">
        <w:rPr>
          <w:rFonts w:ascii="Times New Roman" w:hAnsi="Times New Roman" w:cs="Times New Roman"/>
        </w:rPr>
        <w:tab/>
        <w:t>____________________________________________</w:t>
      </w:r>
    </w:p>
    <w:p w:rsidR="00BB680E" w:rsidRPr="00C5323D" w:rsidRDefault="009851CA" w:rsidP="00BB680E">
      <w:pPr>
        <w:rPr>
          <w:rFonts w:ascii="Times New Roman" w:hAnsi="Times New Roman" w:cs="Times New Roman"/>
        </w:rPr>
      </w:pPr>
      <w:r w:rsidRPr="00C5323D">
        <w:rPr>
          <w:rFonts w:ascii="Times New Roman" w:hAnsi="Times New Roman" w:cs="Times New Roman"/>
        </w:rPr>
        <w:t>Date:</w:t>
      </w:r>
      <w:r w:rsidRPr="00C5323D">
        <w:rPr>
          <w:rFonts w:ascii="Times New Roman" w:hAnsi="Times New Roman" w:cs="Times New Roman"/>
        </w:rPr>
        <w:tab/>
        <w:t>____________________________________________</w:t>
      </w:r>
    </w:p>
    <w:p w:rsidR="00BB680E" w:rsidRPr="00C5323D" w:rsidRDefault="009851CA" w:rsidP="00BB680E">
      <w:pPr>
        <w:rPr>
          <w:rFonts w:ascii="Times New Roman" w:hAnsi="Times New Roman" w:cs="Times New Roman"/>
        </w:rPr>
      </w:pPr>
      <w:r w:rsidRPr="00C5323D">
        <w:rPr>
          <w:rFonts w:ascii="Times New Roman" w:hAnsi="Times New Roman" w:cs="Times New Roman"/>
        </w:rPr>
        <w:t>Typed Name and Title: ___________________________________</w:t>
      </w:r>
    </w:p>
    <w:p w:rsidR="00BB680E" w:rsidRPr="00C5323D" w:rsidRDefault="009851CA" w:rsidP="00BB680E">
      <w:pPr>
        <w:rPr>
          <w:rFonts w:ascii="Times New Roman" w:hAnsi="Times New Roman" w:cs="Times New Roman"/>
        </w:rPr>
      </w:pPr>
      <w:r w:rsidRPr="00C5323D">
        <w:rPr>
          <w:rFonts w:ascii="Times New Roman" w:hAnsi="Times New Roman" w:cs="Times New Roman"/>
        </w:rPr>
        <w:t>Company Name:</w:t>
      </w:r>
      <w:r w:rsidRPr="00C5323D">
        <w:rPr>
          <w:rFonts w:ascii="Times New Roman" w:hAnsi="Times New Roman" w:cs="Times New Roman"/>
        </w:rPr>
        <w:tab/>
        <w:t>______________________________________</w:t>
      </w:r>
    </w:p>
    <w:p w:rsidR="00BB680E" w:rsidRPr="00C5323D" w:rsidRDefault="009851CA" w:rsidP="00BB680E">
      <w:pPr>
        <w:rPr>
          <w:rFonts w:ascii="Times New Roman" w:hAnsi="Times New Roman" w:cs="Times New Roman"/>
        </w:rPr>
      </w:pPr>
      <w:r w:rsidRPr="00C5323D">
        <w:rPr>
          <w:rFonts w:ascii="Times New Roman" w:hAnsi="Times New Roman" w:cs="Times New Roman"/>
        </w:rPr>
        <w:t>_____________________________________________________</w:t>
      </w:r>
    </w:p>
    <w:p w:rsidR="00BB680E" w:rsidRPr="00C5323D" w:rsidRDefault="009851CA" w:rsidP="00BB680E">
      <w:pPr>
        <w:rPr>
          <w:rFonts w:ascii="Times New Roman" w:hAnsi="Times New Roman" w:cs="Times New Roman"/>
        </w:rPr>
      </w:pPr>
      <w:r w:rsidRPr="00C5323D">
        <w:rPr>
          <w:rFonts w:ascii="Times New Roman" w:hAnsi="Times New Roman" w:cs="Times New Roman"/>
        </w:rPr>
        <w:t>This certification concerns a matter within the jurisdiction of an agency of the United States and the making of a false, fictitious, or fraudulent certification may render the maker subject to prosecution under 18 U.S.C. 1001.</w:t>
      </w:r>
    </w:p>
    <w:p w:rsidR="00BB680E" w:rsidRPr="00C5323D" w:rsidRDefault="009851CA" w:rsidP="00BB680E">
      <w:pPr>
        <w:rPr>
          <w:rFonts w:ascii="Times New Roman" w:hAnsi="Times New Roman" w:cs="Times New Roman"/>
          <w:b/>
          <w:bCs/>
          <w:u w:val="single"/>
        </w:rPr>
      </w:pPr>
      <w:r w:rsidRPr="00C5323D">
        <w:rPr>
          <w:rFonts w:ascii="Times New Roman" w:hAnsi="Times New Roman" w:cs="Times New Roman"/>
          <w:b/>
          <w:bCs/>
          <w:u w:val="single"/>
        </w:rPr>
        <w:t>END OF SPECIAL CONTRACT REQUIREMENTS</w:t>
      </w:r>
    </w:p>
    <w:p w:rsidR="00BB680E" w:rsidRPr="00C5323D" w:rsidRDefault="00BB680E" w:rsidP="00BB680E">
      <w:pPr>
        <w:rPr>
          <w:rFonts w:ascii="Times New Roman" w:hAnsi="Times New Roman" w:cs="Times New Roman"/>
        </w:rPr>
      </w:pPr>
    </w:p>
    <w:p w:rsidR="00BB680E" w:rsidRPr="00C5323D" w:rsidRDefault="00BB680E" w:rsidP="00BB680E">
      <w:pPr>
        <w:rPr>
          <w:rFonts w:ascii="Times New Roman" w:hAnsi="Times New Roman" w:cs="Times New Roman"/>
          <w:u w:val="single"/>
        </w:rPr>
      </w:pPr>
    </w:p>
    <w:p w:rsidR="00BB680E" w:rsidRPr="00C5323D" w:rsidRDefault="00BB680E" w:rsidP="00BB680E">
      <w:pPr>
        <w:rPr>
          <w:rFonts w:ascii="Times New Roman" w:hAnsi="Times New Roman" w:cs="Times New Roman"/>
          <w:u w:val="single"/>
        </w:rPr>
      </w:pPr>
    </w:p>
    <w:p w:rsidR="00BB680E" w:rsidRDefault="00BB680E" w:rsidP="00BB680E">
      <w:pPr>
        <w:rPr>
          <w:rFonts w:ascii="Times New Roman" w:hAnsi="Times New Roman" w:cs="Times New Roman"/>
          <w:b/>
          <w:bCs/>
          <w:u w:val="single"/>
        </w:rPr>
      </w:pPr>
    </w:p>
    <w:p w:rsidR="00BB680E" w:rsidRDefault="009851CA">
      <w:pPr>
        <w:rPr>
          <w:rFonts w:ascii="Times New Roman" w:hAnsi="Times New Roman" w:cs="Times New Roman"/>
          <w:b/>
          <w:bCs/>
          <w:u w:val="single"/>
        </w:rPr>
      </w:pPr>
      <w:r>
        <w:rPr>
          <w:rFonts w:ascii="Times New Roman" w:hAnsi="Times New Roman" w:cs="Times New Roman"/>
          <w:b/>
          <w:bCs/>
          <w:u w:val="single"/>
        </w:rPr>
        <w:br w:type="page"/>
      </w:r>
    </w:p>
    <w:p w:rsidR="00BB680E" w:rsidRPr="00827262" w:rsidRDefault="009851CA" w:rsidP="00BB680E">
      <w:pPr>
        <w:rPr>
          <w:rFonts w:ascii="Times New Roman" w:hAnsi="Times New Roman" w:cs="Times New Roman"/>
          <w:b/>
          <w:bCs/>
          <w:u w:val="single"/>
        </w:rPr>
      </w:pPr>
      <w:r w:rsidRPr="00C5323D">
        <w:rPr>
          <w:rFonts w:ascii="Times New Roman" w:hAnsi="Times New Roman" w:cs="Times New Roman"/>
          <w:b/>
          <w:bCs/>
          <w:u w:val="single"/>
        </w:rPr>
        <w:lastRenderedPageBreak/>
        <w:t>VA INFORMATION AND INFORMATION SYSTE</w:t>
      </w:r>
      <w:r>
        <w:rPr>
          <w:rFonts w:ascii="Times New Roman" w:hAnsi="Times New Roman" w:cs="Times New Roman"/>
          <w:b/>
          <w:bCs/>
          <w:u w:val="single"/>
        </w:rPr>
        <w:t>M SECURITY/PRIVACY REQUIREMENTS</w:t>
      </w:r>
    </w:p>
    <w:p w:rsidR="00BB680E" w:rsidRPr="00C5323D" w:rsidRDefault="009851CA" w:rsidP="00BB680E">
      <w:pPr>
        <w:rPr>
          <w:rFonts w:ascii="Times New Roman" w:hAnsi="Times New Roman" w:cs="Times New Roman"/>
          <w:b/>
          <w:bCs/>
        </w:rPr>
      </w:pPr>
      <w:r w:rsidRPr="00C5323D">
        <w:rPr>
          <w:rFonts w:ascii="Times New Roman" w:hAnsi="Times New Roman" w:cs="Times New Roman"/>
          <w:b/>
          <w:bCs/>
        </w:rPr>
        <w:t>1. GENERAL</w:t>
      </w:r>
    </w:p>
    <w:p w:rsidR="00BB680E" w:rsidRPr="00C5323D" w:rsidRDefault="009851CA" w:rsidP="00BB680E">
      <w:pPr>
        <w:rPr>
          <w:rFonts w:ascii="Times New Roman" w:hAnsi="Times New Roman" w:cs="Times New Roman"/>
        </w:rPr>
      </w:pPr>
      <w:r w:rsidRPr="00C5323D">
        <w:rPr>
          <w:rFonts w:ascii="Times New Roman" w:hAnsi="Times New Roman" w:cs="Times New Roman"/>
        </w:rPr>
        <w:t>Contractors, contractor personnel, subcontractors, and subcontractor personnel shall be subject to the same Federal laws, regulations, standards, and VA Directives and Handbooks as VA and VA personnel regarding information a</w:t>
      </w:r>
      <w:r>
        <w:rPr>
          <w:rFonts w:ascii="Times New Roman" w:hAnsi="Times New Roman" w:cs="Times New Roman"/>
        </w:rPr>
        <w:t>nd information system security.</w:t>
      </w:r>
    </w:p>
    <w:p w:rsidR="00BB680E" w:rsidRPr="00C5323D" w:rsidRDefault="009851CA" w:rsidP="00BB680E">
      <w:pPr>
        <w:rPr>
          <w:rFonts w:ascii="Times New Roman" w:hAnsi="Times New Roman" w:cs="Times New Roman"/>
          <w:b/>
          <w:bCs/>
        </w:rPr>
      </w:pPr>
      <w:r w:rsidRPr="00C5323D">
        <w:rPr>
          <w:rFonts w:ascii="Times New Roman" w:hAnsi="Times New Roman" w:cs="Times New Roman"/>
          <w:b/>
          <w:bCs/>
        </w:rPr>
        <w:t>2. ACCESS TO VA INFORMATION AND VA INFORMATION SYSTEMS</w:t>
      </w:r>
    </w:p>
    <w:p w:rsidR="00BB680E" w:rsidRPr="00C5323D" w:rsidRDefault="009851CA" w:rsidP="00BB680E">
      <w:pPr>
        <w:rPr>
          <w:rFonts w:ascii="Times New Roman" w:hAnsi="Times New Roman" w:cs="Times New Roman"/>
        </w:rPr>
      </w:pPr>
      <w:r w:rsidRPr="00C5323D">
        <w:rPr>
          <w:rFonts w:ascii="Times New Roman" w:hAnsi="Times New Roman" w:cs="Times New Roman"/>
        </w:rPr>
        <w:t>a. 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b. 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w:t>
      </w:r>
      <w:r w:rsidRPr="00C5323D">
        <w:rPr>
          <w:rFonts w:ascii="Times New Roman" w:hAnsi="Times New Roman" w:cs="Times New Roman"/>
          <w:i/>
          <w:iCs/>
        </w:rPr>
        <w:t>Personnel Suitability and Security Program</w:t>
      </w:r>
      <w:r w:rsidRPr="00C5323D">
        <w:rPr>
          <w:rFonts w:ascii="Times New Roman" w:hAnsi="Times New Roman" w:cs="Times New Roman"/>
        </w:rPr>
        <w:t>. The Office for Operations, Security, and Preparedness is responsible for these policies and procedures.</w:t>
      </w:r>
    </w:p>
    <w:p w:rsidR="00BB680E" w:rsidRPr="00C5323D" w:rsidRDefault="009851CA" w:rsidP="00BB680E">
      <w:pPr>
        <w:rPr>
          <w:rFonts w:ascii="Times New Roman" w:hAnsi="Times New Roman" w:cs="Times New Roman"/>
        </w:rPr>
      </w:pPr>
      <w:r w:rsidRPr="00C5323D">
        <w:rPr>
          <w:rFonts w:ascii="Times New Roman" w:hAnsi="Times New Roman" w:cs="Times New Roman"/>
        </w:rPr>
        <w:t>c. 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rsidR="00BB680E" w:rsidRPr="00C5323D" w:rsidRDefault="009851CA" w:rsidP="00BB680E">
      <w:pPr>
        <w:rPr>
          <w:rFonts w:ascii="Times New Roman" w:hAnsi="Times New Roman" w:cs="Times New Roman"/>
        </w:rPr>
      </w:pPr>
      <w:r w:rsidRPr="00C5323D">
        <w:rPr>
          <w:rFonts w:ascii="Times New Roman" w:hAnsi="Times New Roman" w:cs="Times New Roman"/>
        </w:rPr>
        <w:t>d. 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p>
    <w:p w:rsidR="00BB680E" w:rsidRPr="00C5323D" w:rsidRDefault="009851CA" w:rsidP="00BB680E">
      <w:pPr>
        <w:rPr>
          <w:rFonts w:ascii="Times New Roman" w:hAnsi="Times New Roman" w:cs="Times New Roman"/>
        </w:rPr>
      </w:pPr>
      <w:r w:rsidRPr="00C5323D">
        <w:rPr>
          <w:rFonts w:ascii="Times New Roman" w:hAnsi="Times New Roman" w:cs="Times New Roman"/>
        </w:rPr>
        <w:t>e. 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w:t>
      </w:r>
      <w:r>
        <w:rPr>
          <w:rFonts w:ascii="Times New Roman" w:hAnsi="Times New Roman" w:cs="Times New Roman"/>
        </w:rPr>
        <w:t>r to an unfriendly termination.</w:t>
      </w:r>
    </w:p>
    <w:p w:rsidR="00BB680E" w:rsidRPr="00C5323D" w:rsidRDefault="009851CA" w:rsidP="00BB680E">
      <w:pPr>
        <w:rPr>
          <w:rFonts w:ascii="Times New Roman" w:hAnsi="Times New Roman" w:cs="Times New Roman"/>
          <w:b/>
          <w:bCs/>
        </w:rPr>
      </w:pPr>
      <w:r w:rsidRPr="00C5323D">
        <w:rPr>
          <w:rFonts w:ascii="Times New Roman" w:hAnsi="Times New Roman" w:cs="Times New Roman"/>
          <w:b/>
          <w:bCs/>
        </w:rPr>
        <w:t>3. VA INFORMATION CUSTODIAL LANGUAGE</w:t>
      </w:r>
    </w:p>
    <w:p w:rsidR="00BB680E" w:rsidRPr="00C5323D" w:rsidRDefault="009851CA" w:rsidP="00BB680E">
      <w:pPr>
        <w:rPr>
          <w:rFonts w:ascii="Times New Roman" w:hAnsi="Times New Roman" w:cs="Times New Roman"/>
        </w:rPr>
      </w:pPr>
      <w:r w:rsidRPr="00C5323D">
        <w:rPr>
          <w:rFonts w:ascii="Times New Roman" w:hAnsi="Times New Roman" w:cs="Times New Roman"/>
        </w:rPr>
        <w:t>a. 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b. 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w:t>
      </w:r>
      <w:r w:rsidRPr="00C5323D">
        <w:rPr>
          <w:rFonts w:ascii="Times New Roman" w:hAnsi="Times New Roman" w:cs="Times New Roman"/>
        </w:rPr>
        <w:lastRenderedPageBreak/>
        <w:t xml:space="preserve">ensure that VA’s information is returned to the VA or destroyed in accordance with VA’s sanitization requirements. VA reserves the right to conduct </w:t>
      </w:r>
      <w:proofErr w:type="spellStart"/>
      <w:r w:rsidRPr="00C5323D">
        <w:rPr>
          <w:rFonts w:ascii="Times New Roman" w:hAnsi="Times New Roman" w:cs="Times New Roman"/>
        </w:rPr>
        <w:t>on site</w:t>
      </w:r>
      <w:proofErr w:type="spellEnd"/>
      <w:r w:rsidRPr="00C5323D">
        <w:rPr>
          <w:rFonts w:ascii="Times New Roman" w:hAnsi="Times New Roman" w:cs="Times New Roman"/>
        </w:rPr>
        <w:t xml:space="preserve"> inspections of contractor and subcontractor IT resources to ensure data security controls, separation of data and job duties, and destruction/media sanitization procedures are in compliance with VA directive requirements.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c. Prior to termination or completion of this contract, contractor/subcontractor must not destroy information received from VA, or gathered/created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w:t>
      </w:r>
      <w:r w:rsidRPr="00C5323D">
        <w:rPr>
          <w:rFonts w:ascii="Times New Roman" w:hAnsi="Times New Roman" w:cs="Times New Roman"/>
          <w:i/>
          <w:iCs/>
        </w:rPr>
        <w:t>Records</w:t>
      </w:r>
      <w:r w:rsidRPr="00C5323D">
        <w:rPr>
          <w:rFonts w:ascii="Times New Roman" w:hAnsi="Times New Roman" w:cs="Times New Roman"/>
        </w:rPr>
        <w:t xml:space="preserve"> </w:t>
      </w:r>
      <w:r w:rsidRPr="00C5323D">
        <w:rPr>
          <w:rFonts w:ascii="Times New Roman" w:hAnsi="Times New Roman" w:cs="Times New Roman"/>
          <w:i/>
          <w:iCs/>
        </w:rPr>
        <w:t xml:space="preserve">and Information Management </w:t>
      </w:r>
      <w:r w:rsidRPr="00C5323D">
        <w:rPr>
          <w:rFonts w:ascii="Times New Roman" w:hAnsi="Times New Roman" w:cs="Times New Roman"/>
        </w:rPr>
        <w:t xml:space="preserve">and its Handbook 6300.1 </w:t>
      </w:r>
      <w:r w:rsidRPr="00C5323D">
        <w:rPr>
          <w:rFonts w:ascii="Times New Roman" w:hAnsi="Times New Roman" w:cs="Times New Roman"/>
          <w:i/>
          <w:iCs/>
        </w:rPr>
        <w:t>Records Management Procedures</w:t>
      </w:r>
      <w:r w:rsidRPr="00C5323D">
        <w:rPr>
          <w:rFonts w:ascii="Times New Roman" w:hAnsi="Times New Roman" w:cs="Times New Roman"/>
        </w:rPr>
        <w:t xml:space="preserve">, applicable VA Records Control Schedules, and VA Handbook 6500.1, </w:t>
      </w:r>
      <w:r w:rsidRPr="00C5323D">
        <w:rPr>
          <w:rFonts w:ascii="Times New Roman" w:hAnsi="Times New Roman" w:cs="Times New Roman"/>
          <w:i/>
          <w:iCs/>
        </w:rPr>
        <w:t>Electronic Media</w:t>
      </w:r>
      <w:r w:rsidRPr="00C5323D">
        <w:rPr>
          <w:rFonts w:ascii="Times New Roman" w:hAnsi="Times New Roman" w:cs="Times New Roman"/>
        </w:rPr>
        <w:t xml:space="preserve"> </w:t>
      </w:r>
      <w:r w:rsidRPr="00C5323D">
        <w:rPr>
          <w:rFonts w:ascii="Times New Roman" w:hAnsi="Times New Roman" w:cs="Times New Roman"/>
          <w:i/>
          <w:iCs/>
        </w:rPr>
        <w:t>Sanitization</w:t>
      </w:r>
      <w:r w:rsidRPr="00C5323D">
        <w:rPr>
          <w:rFonts w:ascii="Times New Roman" w:hAnsi="Times New Roman" w:cs="Times New Roman"/>
        </w:rPr>
        <w:t>. Self-certification by the contractor that the data destruction requirements above have been met must be sent to the VA Contracting Officer within 30 days of termination of the contract.</w:t>
      </w:r>
    </w:p>
    <w:p w:rsidR="00BB680E" w:rsidRPr="00C5323D" w:rsidRDefault="009851CA" w:rsidP="00BB680E">
      <w:pPr>
        <w:rPr>
          <w:rFonts w:ascii="Times New Roman" w:hAnsi="Times New Roman" w:cs="Times New Roman"/>
        </w:rPr>
      </w:pPr>
      <w:r w:rsidRPr="00C5323D">
        <w:rPr>
          <w:rFonts w:ascii="Times New Roman" w:hAnsi="Times New Roman" w:cs="Times New Roman"/>
        </w:rPr>
        <w:t>d. 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rsidR="00BB680E" w:rsidRPr="00C5323D" w:rsidRDefault="009851CA" w:rsidP="00BB680E">
      <w:pPr>
        <w:rPr>
          <w:rFonts w:ascii="Times New Roman" w:hAnsi="Times New Roman" w:cs="Times New Roman"/>
        </w:rPr>
      </w:pPr>
      <w:r w:rsidRPr="00C5323D">
        <w:rPr>
          <w:rFonts w:ascii="Times New Roman" w:hAnsi="Times New Roman" w:cs="Times New Roman"/>
        </w:rPr>
        <w:t>e. 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rsidR="00BB680E" w:rsidRPr="00C5323D" w:rsidRDefault="009851CA" w:rsidP="00BB680E">
      <w:pPr>
        <w:rPr>
          <w:rFonts w:ascii="Times New Roman" w:hAnsi="Times New Roman" w:cs="Times New Roman"/>
        </w:rPr>
      </w:pPr>
      <w:r w:rsidRPr="00C5323D">
        <w:rPr>
          <w:rFonts w:ascii="Times New Roman" w:hAnsi="Times New Roman" w:cs="Times New Roman"/>
        </w:rPr>
        <w:t>f. 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g. If a VHA contract is terminated for cause, the associated BAA must also be terminated and appropriate actions taken in accordance with VHA Handbook 1600.01, </w:t>
      </w:r>
      <w:r w:rsidRPr="00C5323D">
        <w:rPr>
          <w:rFonts w:ascii="Times New Roman" w:hAnsi="Times New Roman" w:cs="Times New Roman"/>
          <w:i/>
          <w:iCs/>
        </w:rPr>
        <w:t>Business</w:t>
      </w:r>
      <w:r w:rsidRPr="00C5323D">
        <w:rPr>
          <w:rFonts w:ascii="Times New Roman" w:hAnsi="Times New Roman" w:cs="Times New Roman"/>
        </w:rPr>
        <w:t xml:space="preserve"> </w:t>
      </w:r>
      <w:r w:rsidRPr="00C5323D">
        <w:rPr>
          <w:rFonts w:ascii="Times New Roman" w:hAnsi="Times New Roman" w:cs="Times New Roman"/>
          <w:i/>
          <w:iCs/>
        </w:rPr>
        <w:t>Associate Agreements</w:t>
      </w:r>
      <w:r w:rsidRPr="00C5323D">
        <w:rPr>
          <w:rFonts w:ascii="Times New Roman" w:hAnsi="Times New Roman" w:cs="Times New Roman"/>
        </w:rPr>
        <w:t>. Absent an agreement to use or disclose protected health information, there is no business associate relationship.</w:t>
      </w:r>
    </w:p>
    <w:p w:rsidR="00BB680E" w:rsidRPr="00C5323D" w:rsidRDefault="009851CA" w:rsidP="00BB680E">
      <w:pPr>
        <w:rPr>
          <w:rFonts w:ascii="Times New Roman" w:hAnsi="Times New Roman" w:cs="Times New Roman"/>
        </w:rPr>
      </w:pPr>
      <w:r w:rsidRPr="00C5323D">
        <w:rPr>
          <w:rFonts w:ascii="Times New Roman" w:hAnsi="Times New Roman" w:cs="Times New Roman"/>
        </w:rPr>
        <w:t>h. The contractor/subcontractor must store, transport, or transmit VA sensitive information in an encrypted form, using VA-approved encryption tools that are, at a minimum, FIPS 140-2 validated.</w:t>
      </w:r>
    </w:p>
    <w:p w:rsidR="00BB680E" w:rsidRPr="00C5323D" w:rsidRDefault="009851CA" w:rsidP="00BB680E">
      <w:pPr>
        <w:rPr>
          <w:rFonts w:ascii="Times New Roman" w:hAnsi="Times New Roman" w:cs="Times New Roman"/>
        </w:rPr>
      </w:pPr>
      <w:proofErr w:type="spellStart"/>
      <w:r w:rsidRPr="00C5323D">
        <w:rPr>
          <w:rFonts w:ascii="Times New Roman" w:hAnsi="Times New Roman" w:cs="Times New Roman"/>
        </w:rPr>
        <w:t>i</w:t>
      </w:r>
      <w:proofErr w:type="spellEnd"/>
      <w:r w:rsidRPr="00C5323D">
        <w:rPr>
          <w:rFonts w:ascii="Times New Roman" w:hAnsi="Times New Roman" w:cs="Times New Roman"/>
        </w:rPr>
        <w:t>. The contractor/subcontractor’s firewall and Web services security controls, if applicable, shall meet or exceed VA’s minimum requirements. VA Configuration Guidelines are available upon request.</w:t>
      </w:r>
    </w:p>
    <w:p w:rsidR="00BB680E" w:rsidRPr="00C5323D" w:rsidRDefault="009851CA" w:rsidP="00BB680E">
      <w:pPr>
        <w:rPr>
          <w:rFonts w:ascii="Times New Roman" w:hAnsi="Times New Roman" w:cs="Times New Roman"/>
        </w:rPr>
      </w:pPr>
      <w:r w:rsidRPr="00C5323D">
        <w:rPr>
          <w:rFonts w:ascii="Times New Roman" w:hAnsi="Times New Roman" w:cs="Times New Roman"/>
        </w:rPr>
        <w:t>j. Except for uses and disclosures of VA information authorized by this contract for performance of the contract, the contractor/subcontractor may use and disclose VA information only in two other situations: (</w:t>
      </w:r>
      <w:proofErr w:type="spellStart"/>
      <w:r w:rsidRPr="00C5323D">
        <w:rPr>
          <w:rFonts w:ascii="Times New Roman" w:hAnsi="Times New Roman" w:cs="Times New Roman"/>
        </w:rPr>
        <w:t>i</w:t>
      </w:r>
      <w:proofErr w:type="spellEnd"/>
      <w:r w:rsidRPr="00C5323D">
        <w:rPr>
          <w:rFonts w:ascii="Times New Roman" w:hAnsi="Times New Roman" w:cs="Times New Roman"/>
        </w:rPr>
        <w:t>)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k. Notwithstanding the provision above, the contractor/subcontractor shall not release VA records protected by Title 38 U.S.C. 5705, confidentiality of medical quality assurance records and/or Title 38 U.S.C. 7332, confidentiality of certain </w:t>
      </w:r>
      <w:r w:rsidRPr="00C5323D">
        <w:rPr>
          <w:rFonts w:ascii="Times New Roman" w:hAnsi="Times New Roman" w:cs="Times New Roman"/>
        </w:rPr>
        <w:lastRenderedPageBreak/>
        <w:t>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rsidR="00BB680E" w:rsidRPr="00C5323D" w:rsidRDefault="009851CA" w:rsidP="00BB680E">
      <w:pPr>
        <w:rPr>
          <w:rFonts w:ascii="Times New Roman" w:hAnsi="Times New Roman" w:cs="Times New Roman"/>
        </w:rPr>
      </w:pPr>
      <w:r w:rsidRPr="00C5323D">
        <w:rPr>
          <w:rFonts w:ascii="Times New Roman" w:hAnsi="Times New Roman" w:cs="Times New Roman"/>
        </w:rPr>
        <w:t>l. For service that involves the storage, generating, transmitting, or exchanging of VA sensitive information but does not require C&amp;A or an MOU-ISA for system interconnection, the contractor/subcontractor must complete a Contractor Security Control Assessment (CSCA) on a yearly ba</w:t>
      </w:r>
      <w:r>
        <w:rPr>
          <w:rFonts w:ascii="Times New Roman" w:hAnsi="Times New Roman" w:cs="Times New Roman"/>
        </w:rPr>
        <w:t>sis and provide it to the COTR.</w:t>
      </w:r>
    </w:p>
    <w:p w:rsidR="00BB680E" w:rsidRPr="00C5323D" w:rsidRDefault="009851CA" w:rsidP="00BB680E">
      <w:pPr>
        <w:rPr>
          <w:rFonts w:ascii="Times New Roman" w:hAnsi="Times New Roman" w:cs="Times New Roman"/>
          <w:b/>
          <w:bCs/>
        </w:rPr>
      </w:pPr>
      <w:r w:rsidRPr="00C5323D">
        <w:rPr>
          <w:rFonts w:ascii="Times New Roman" w:hAnsi="Times New Roman" w:cs="Times New Roman"/>
          <w:b/>
          <w:bCs/>
        </w:rPr>
        <w:t>4. INFORMATION SYSTEM HOSTING,</w:t>
      </w:r>
      <w:r>
        <w:rPr>
          <w:rFonts w:ascii="Times New Roman" w:hAnsi="Times New Roman" w:cs="Times New Roman"/>
          <w:b/>
          <w:bCs/>
        </w:rPr>
        <w:t xml:space="preserve"> OPERATION, MAINTENANCE, OR USE</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a. VA prohibits the installation and use of personally-owned or contractor/subcontractor 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 approved configuration. Software must be kept current, including all critical updates and patches. Owners of approved OE are responsible for providing </w:t>
      </w:r>
      <w:r>
        <w:rPr>
          <w:rFonts w:ascii="Times New Roman" w:hAnsi="Times New Roman" w:cs="Times New Roman"/>
        </w:rPr>
        <w:t xml:space="preserve">and maintaining the anti-viral </w:t>
      </w:r>
      <w:r w:rsidRPr="00C5323D">
        <w:rPr>
          <w:rFonts w:ascii="Times New Roman" w:hAnsi="Times New Roman" w:cs="Times New Roman"/>
        </w:rPr>
        <w:t>software and the firewall on the non-VA owned OE.</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b. All electronic storage media used on non-VA leased or non-VA owned IT equipment that is used to store, process, or access VA information must be handled in adherence with VA Handbook 6500.1, </w:t>
      </w:r>
      <w:r w:rsidRPr="00C5323D">
        <w:rPr>
          <w:rFonts w:ascii="Times New Roman" w:hAnsi="Times New Roman" w:cs="Times New Roman"/>
          <w:i/>
          <w:iCs/>
        </w:rPr>
        <w:t xml:space="preserve">Electronic Media Sanitization </w:t>
      </w:r>
      <w:r w:rsidRPr="00C5323D">
        <w:rPr>
          <w:rFonts w:ascii="Times New Roman" w:hAnsi="Times New Roman" w:cs="Times New Roman"/>
        </w:rPr>
        <w:t>upon: (</w:t>
      </w:r>
      <w:proofErr w:type="spellStart"/>
      <w:r w:rsidRPr="00C5323D">
        <w:rPr>
          <w:rFonts w:ascii="Times New Roman" w:hAnsi="Times New Roman" w:cs="Times New Roman"/>
        </w:rPr>
        <w:t>i</w:t>
      </w:r>
      <w:proofErr w:type="spellEnd"/>
      <w:r w:rsidRPr="00C5323D">
        <w:rPr>
          <w:rFonts w:ascii="Times New Roman" w:hAnsi="Times New Roman" w:cs="Times New Roman"/>
        </w:rPr>
        <w:t>) completion or termination of the contract or (ii) disposal or return of the IT equipment by the contractor/subcontractor or any person acting on behalf of the contractor/subcontractor, whichever is earlier. Media (hard drives, optical disks, CDs, back-up tapes, etc.) used by the contractors/subcontractors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rsidR="00BB680E" w:rsidRPr="00C5323D" w:rsidRDefault="00BB680E" w:rsidP="00BB680E">
      <w:pPr>
        <w:rPr>
          <w:rFonts w:ascii="Times New Roman" w:hAnsi="Times New Roman" w:cs="Times New Roman"/>
        </w:rPr>
      </w:pPr>
    </w:p>
    <w:p w:rsidR="00BB680E" w:rsidRPr="00C5323D" w:rsidRDefault="009851CA" w:rsidP="00BB680E">
      <w:pPr>
        <w:rPr>
          <w:rFonts w:ascii="Times New Roman" w:hAnsi="Times New Roman" w:cs="Times New Roman"/>
          <w:b/>
          <w:bCs/>
        </w:rPr>
      </w:pPr>
      <w:r w:rsidRPr="00C5323D">
        <w:rPr>
          <w:rFonts w:ascii="Times New Roman" w:hAnsi="Times New Roman" w:cs="Times New Roman"/>
          <w:b/>
          <w:bCs/>
        </w:rPr>
        <w:t>5. SECURITY INCIDENT INVESTIGATION</w:t>
      </w:r>
    </w:p>
    <w:p w:rsidR="00BB680E" w:rsidRPr="00C5323D" w:rsidRDefault="009851CA" w:rsidP="00BB680E">
      <w:pPr>
        <w:rPr>
          <w:rFonts w:ascii="Times New Roman" w:hAnsi="Times New Roman" w:cs="Times New Roman"/>
        </w:rPr>
      </w:pPr>
      <w:r w:rsidRPr="00C5323D">
        <w:rPr>
          <w:rFonts w:ascii="Times New Roman" w:hAnsi="Times New Roman" w:cs="Times New Roman"/>
        </w:rPr>
        <w:t>a. The term “security incident” means an event that has, or could have, resulted in unauthorized access to, loss or damage to VA assets, or sensitive information, or an action that breaches VA security procedures. The contractor/subcontractor shall immediately notify the COTR and simultaneously, the designated ISO and Privacy Officer for the contract of any known or suspected security/privacy incidents, or any unauthorized disclosure of sensitive information, including that contained in system(s) to which the contractor/subcontractor has access.</w:t>
      </w:r>
    </w:p>
    <w:p w:rsidR="00BB680E" w:rsidRPr="00C5323D" w:rsidRDefault="009851CA" w:rsidP="00BB680E">
      <w:pPr>
        <w:rPr>
          <w:rFonts w:ascii="Times New Roman" w:hAnsi="Times New Roman" w:cs="Times New Roman"/>
        </w:rPr>
      </w:pPr>
      <w:r w:rsidRPr="00C5323D">
        <w:rPr>
          <w:rFonts w:ascii="Times New Roman" w:hAnsi="Times New Roman" w:cs="Times New Roman"/>
        </w:rPr>
        <w:t>b. 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rsidR="00BB680E" w:rsidRPr="00C5323D" w:rsidRDefault="009851CA" w:rsidP="00BB680E">
      <w:pPr>
        <w:rPr>
          <w:rFonts w:ascii="Times New Roman" w:hAnsi="Times New Roman" w:cs="Times New Roman"/>
        </w:rPr>
      </w:pPr>
      <w:r w:rsidRPr="00C5323D">
        <w:rPr>
          <w:rFonts w:ascii="Times New Roman" w:hAnsi="Times New Roman" w:cs="Times New Roman"/>
        </w:rPr>
        <w:t>c. 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d. In instances of theft or break-in or other criminal activity, the contractor/subcontractor must concurrently report the incident to the appropriate law enforcement entity (or entities) of jurisdiction, including the VA OIG and Security and </w:t>
      </w:r>
      <w:r w:rsidRPr="00C5323D">
        <w:rPr>
          <w:rFonts w:ascii="Times New Roman" w:hAnsi="Times New Roman" w:cs="Times New Roman"/>
        </w:rPr>
        <w:lastRenderedPageBreak/>
        <w:t>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w:t>
      </w:r>
      <w:r>
        <w:rPr>
          <w:rFonts w:ascii="Times New Roman" w:hAnsi="Times New Roman" w:cs="Times New Roman"/>
        </w:rPr>
        <w:t>m, or related to, the incident.</w:t>
      </w:r>
    </w:p>
    <w:p w:rsidR="00BB680E" w:rsidRPr="00C5323D" w:rsidRDefault="009851CA" w:rsidP="00BB680E">
      <w:pPr>
        <w:rPr>
          <w:rFonts w:ascii="Times New Roman" w:hAnsi="Times New Roman" w:cs="Times New Roman"/>
          <w:b/>
          <w:bCs/>
        </w:rPr>
      </w:pPr>
      <w:r w:rsidRPr="00C5323D">
        <w:rPr>
          <w:rFonts w:ascii="Times New Roman" w:hAnsi="Times New Roman" w:cs="Times New Roman"/>
          <w:b/>
          <w:bCs/>
        </w:rPr>
        <w:t>6. LIQUIDATED DAMAGES FOR DATA BREACH</w:t>
      </w:r>
    </w:p>
    <w:p w:rsidR="00BB680E" w:rsidRPr="00C5323D" w:rsidRDefault="009851CA" w:rsidP="00BB680E">
      <w:pPr>
        <w:rPr>
          <w:rFonts w:ascii="Times New Roman" w:hAnsi="Times New Roman" w:cs="Times New Roman"/>
        </w:rPr>
      </w:pPr>
      <w:proofErr w:type="gramStart"/>
      <w:r w:rsidRPr="00C5323D">
        <w:rPr>
          <w:rFonts w:ascii="Times New Roman" w:hAnsi="Times New Roman" w:cs="Times New Roman"/>
        </w:rPr>
        <w:t>a</w:t>
      </w:r>
      <w:proofErr w:type="gramEnd"/>
      <w:r w:rsidRPr="00C5323D">
        <w:rPr>
          <w:rFonts w:ascii="Times New Roman" w:hAnsi="Times New Roman" w:cs="Times New Roman"/>
        </w:rPr>
        <w:t>. 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rsidR="00BB680E" w:rsidRPr="00C5323D" w:rsidRDefault="009851CA" w:rsidP="00BB680E">
      <w:pPr>
        <w:rPr>
          <w:rFonts w:ascii="Times New Roman" w:hAnsi="Times New Roman" w:cs="Times New Roman"/>
        </w:rPr>
      </w:pPr>
      <w:r w:rsidRPr="00C5323D">
        <w:rPr>
          <w:rFonts w:ascii="Times New Roman" w:hAnsi="Times New Roman" w:cs="Times New Roman"/>
        </w:rPr>
        <w:t>b. 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rsidR="00BB680E" w:rsidRPr="00C5323D" w:rsidRDefault="009851CA" w:rsidP="00BB680E">
      <w:pPr>
        <w:rPr>
          <w:rFonts w:ascii="Times New Roman" w:hAnsi="Times New Roman" w:cs="Times New Roman"/>
        </w:rPr>
      </w:pPr>
      <w:r w:rsidRPr="00C5323D">
        <w:rPr>
          <w:rFonts w:ascii="Times New Roman" w:hAnsi="Times New Roman" w:cs="Times New Roman"/>
        </w:rPr>
        <w:t>c. Each risk analysis shall address all relevant information concerning the data breach, including the following:</w:t>
      </w:r>
    </w:p>
    <w:p w:rsidR="00BB680E" w:rsidRPr="00C5323D" w:rsidRDefault="009851CA" w:rsidP="00BB680E">
      <w:pPr>
        <w:rPr>
          <w:rFonts w:ascii="Times New Roman" w:hAnsi="Times New Roman" w:cs="Times New Roman"/>
        </w:rPr>
      </w:pPr>
      <w:r w:rsidRPr="00C5323D">
        <w:rPr>
          <w:rFonts w:ascii="Times New Roman" w:hAnsi="Times New Roman" w:cs="Times New Roman"/>
        </w:rPr>
        <w:t>(1) Nature of the event (loss, theft, unauthorized access);</w:t>
      </w:r>
    </w:p>
    <w:p w:rsidR="00BB680E" w:rsidRPr="00C5323D" w:rsidRDefault="009851CA" w:rsidP="00BB680E">
      <w:pPr>
        <w:rPr>
          <w:rFonts w:ascii="Times New Roman" w:hAnsi="Times New Roman" w:cs="Times New Roman"/>
        </w:rPr>
      </w:pPr>
      <w:r w:rsidRPr="00C5323D">
        <w:rPr>
          <w:rFonts w:ascii="Times New Roman" w:hAnsi="Times New Roman" w:cs="Times New Roman"/>
        </w:rPr>
        <w:t>(2) Description of the event, including:</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(a) </w:t>
      </w:r>
      <w:proofErr w:type="gramStart"/>
      <w:r w:rsidRPr="00C5323D">
        <w:rPr>
          <w:rFonts w:ascii="Times New Roman" w:hAnsi="Times New Roman" w:cs="Times New Roman"/>
        </w:rPr>
        <w:t>date</w:t>
      </w:r>
      <w:proofErr w:type="gramEnd"/>
      <w:r w:rsidRPr="00C5323D">
        <w:rPr>
          <w:rFonts w:ascii="Times New Roman" w:hAnsi="Times New Roman" w:cs="Times New Roman"/>
        </w:rPr>
        <w:t xml:space="preserve"> of occurrence;</w:t>
      </w:r>
    </w:p>
    <w:p w:rsidR="00BB680E" w:rsidRPr="00C5323D" w:rsidRDefault="009851CA" w:rsidP="00BB680E">
      <w:pPr>
        <w:rPr>
          <w:rFonts w:ascii="Times New Roman" w:hAnsi="Times New Roman" w:cs="Times New Roman"/>
        </w:rPr>
      </w:pPr>
      <w:r w:rsidRPr="00C5323D">
        <w:rPr>
          <w:rFonts w:ascii="Times New Roman" w:hAnsi="Times New Roman" w:cs="Times New Roman"/>
        </w:rPr>
        <w:t>(b) data elements involved, including any PII, such as full name, social security number, date of birth, home address, account number, disability code;</w:t>
      </w:r>
    </w:p>
    <w:p w:rsidR="00BB680E" w:rsidRPr="00C5323D" w:rsidRDefault="009851CA" w:rsidP="00BB680E">
      <w:pPr>
        <w:rPr>
          <w:rFonts w:ascii="Times New Roman" w:hAnsi="Times New Roman" w:cs="Times New Roman"/>
        </w:rPr>
      </w:pPr>
      <w:r w:rsidRPr="00C5323D">
        <w:rPr>
          <w:rFonts w:ascii="Times New Roman" w:hAnsi="Times New Roman" w:cs="Times New Roman"/>
        </w:rPr>
        <w:t>(3) Number of individuals affected or potentially affected;</w:t>
      </w:r>
    </w:p>
    <w:p w:rsidR="00BB680E" w:rsidRPr="00C5323D" w:rsidRDefault="009851CA" w:rsidP="00BB680E">
      <w:pPr>
        <w:rPr>
          <w:rFonts w:ascii="Times New Roman" w:hAnsi="Times New Roman" w:cs="Times New Roman"/>
        </w:rPr>
      </w:pPr>
      <w:r w:rsidRPr="00C5323D">
        <w:rPr>
          <w:rFonts w:ascii="Times New Roman" w:hAnsi="Times New Roman" w:cs="Times New Roman"/>
        </w:rPr>
        <w:t>(4) Names of individuals or groups affected or potentially affected;</w:t>
      </w:r>
    </w:p>
    <w:p w:rsidR="00BB680E" w:rsidRPr="00C5323D" w:rsidRDefault="009851CA" w:rsidP="00BB680E">
      <w:pPr>
        <w:rPr>
          <w:rFonts w:ascii="Times New Roman" w:hAnsi="Times New Roman" w:cs="Times New Roman"/>
        </w:rPr>
      </w:pPr>
      <w:r w:rsidRPr="00C5323D">
        <w:rPr>
          <w:rFonts w:ascii="Times New Roman" w:hAnsi="Times New Roman" w:cs="Times New Roman"/>
        </w:rPr>
        <w:t>(5) Ease of logical data access to the lost, stolen or improperly accessed data in light of the degree of protection for the data, e.g., unencrypted, plain text;</w:t>
      </w:r>
    </w:p>
    <w:p w:rsidR="00BB680E" w:rsidRPr="00C5323D" w:rsidRDefault="009851CA" w:rsidP="00BB680E">
      <w:pPr>
        <w:rPr>
          <w:rFonts w:ascii="Times New Roman" w:hAnsi="Times New Roman" w:cs="Times New Roman"/>
        </w:rPr>
      </w:pPr>
      <w:r w:rsidRPr="00C5323D">
        <w:rPr>
          <w:rFonts w:ascii="Times New Roman" w:hAnsi="Times New Roman" w:cs="Times New Roman"/>
        </w:rPr>
        <w:t>(6) Amount of time the data has been out of VA control;</w:t>
      </w:r>
    </w:p>
    <w:p w:rsidR="00BB680E" w:rsidRPr="00C5323D" w:rsidRDefault="009851CA" w:rsidP="00BB680E">
      <w:pPr>
        <w:rPr>
          <w:rFonts w:ascii="Times New Roman" w:hAnsi="Times New Roman" w:cs="Times New Roman"/>
        </w:rPr>
      </w:pPr>
      <w:r w:rsidRPr="00C5323D">
        <w:rPr>
          <w:rFonts w:ascii="Times New Roman" w:hAnsi="Times New Roman" w:cs="Times New Roman"/>
        </w:rPr>
        <w:t>(7) The likelihood that the sensitive personal information will or has been compromised (made accessible to and usable by unauthorized persons);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 (8) Known misuses of data containing sensitive personal information, if any;</w:t>
      </w:r>
    </w:p>
    <w:p w:rsidR="00BB680E" w:rsidRPr="00C5323D" w:rsidRDefault="009851CA" w:rsidP="00BB680E">
      <w:pPr>
        <w:rPr>
          <w:rFonts w:ascii="Times New Roman" w:hAnsi="Times New Roman" w:cs="Times New Roman"/>
        </w:rPr>
      </w:pPr>
      <w:r w:rsidRPr="00C5323D">
        <w:rPr>
          <w:rFonts w:ascii="Times New Roman" w:hAnsi="Times New Roman" w:cs="Times New Roman"/>
        </w:rPr>
        <w:t>(9) Assessment of the potential harm to the affected individuals;</w:t>
      </w:r>
    </w:p>
    <w:p w:rsidR="00BB680E" w:rsidRPr="00C5323D" w:rsidRDefault="009851CA" w:rsidP="00BB680E">
      <w:pPr>
        <w:rPr>
          <w:rFonts w:ascii="Times New Roman" w:hAnsi="Times New Roman" w:cs="Times New Roman"/>
          <w:i/>
          <w:iCs/>
        </w:rPr>
      </w:pPr>
      <w:r w:rsidRPr="00C5323D">
        <w:rPr>
          <w:rFonts w:ascii="Times New Roman" w:hAnsi="Times New Roman" w:cs="Times New Roman"/>
        </w:rPr>
        <w:t xml:space="preserve">(10) Data breach analysis as outlined in 6500.2 Handbook, </w:t>
      </w:r>
      <w:r w:rsidRPr="00C5323D">
        <w:rPr>
          <w:rFonts w:ascii="Times New Roman" w:hAnsi="Times New Roman" w:cs="Times New Roman"/>
          <w:i/>
          <w:iCs/>
        </w:rPr>
        <w:t>Management of Security and Privacy Incidents</w:t>
      </w:r>
      <w:r w:rsidRPr="00C5323D">
        <w:rPr>
          <w:rFonts w:ascii="Times New Roman" w:hAnsi="Times New Roman" w:cs="Times New Roman"/>
        </w:rPr>
        <w:t>, as appropriate; and</w:t>
      </w:r>
    </w:p>
    <w:p w:rsidR="00BB680E" w:rsidRPr="00C5323D" w:rsidRDefault="009851CA" w:rsidP="00BB680E">
      <w:pPr>
        <w:rPr>
          <w:rFonts w:ascii="Times New Roman" w:hAnsi="Times New Roman" w:cs="Times New Roman"/>
        </w:rPr>
      </w:pPr>
      <w:r w:rsidRPr="00C5323D">
        <w:rPr>
          <w:rFonts w:ascii="Times New Roman" w:hAnsi="Times New Roman" w:cs="Times New Roman"/>
        </w:rPr>
        <w:lastRenderedPageBreak/>
        <w:t>(11) Whether credit protection services may assist record subjects in avoiding or mitigating the results of identity theft based on the sensitive personal information that may have been compromised.</w:t>
      </w:r>
    </w:p>
    <w:p w:rsidR="00BB680E" w:rsidRPr="00C5323D" w:rsidRDefault="009851CA" w:rsidP="00BB680E">
      <w:pPr>
        <w:rPr>
          <w:rFonts w:ascii="Times New Roman" w:hAnsi="Times New Roman" w:cs="Times New Roman"/>
        </w:rPr>
      </w:pPr>
      <w:r w:rsidRPr="00C5323D">
        <w:rPr>
          <w:rFonts w:ascii="Times New Roman" w:hAnsi="Times New Roman" w:cs="Times New Roman"/>
        </w:rPr>
        <w:t>d. Based on the determinations of the independent risk analysis, the contractor shall be responsible for paying to the VA liquidated damages in the amount of $</w:t>
      </w:r>
      <w:r>
        <w:rPr>
          <w:rFonts w:ascii="Times New Roman" w:hAnsi="Times New Roman" w:cs="Times New Roman"/>
        </w:rPr>
        <w:t>37.50</w:t>
      </w:r>
      <w:r w:rsidRPr="00C5323D">
        <w:rPr>
          <w:rFonts w:ascii="Times New Roman" w:hAnsi="Times New Roman" w:cs="Times New Roman"/>
        </w:rPr>
        <w:t xml:space="preserve"> per affected individual to cover the cost of providing credit protection services to affected individuals consisting of the following:</w:t>
      </w:r>
    </w:p>
    <w:p w:rsidR="00BB680E" w:rsidRPr="00C5323D" w:rsidRDefault="009851CA" w:rsidP="00BB680E">
      <w:pPr>
        <w:rPr>
          <w:rFonts w:ascii="Times New Roman" w:hAnsi="Times New Roman" w:cs="Times New Roman"/>
        </w:rPr>
      </w:pPr>
      <w:r w:rsidRPr="00C5323D">
        <w:rPr>
          <w:rFonts w:ascii="Times New Roman" w:hAnsi="Times New Roman" w:cs="Times New Roman"/>
        </w:rPr>
        <w:t>(1) Notification;</w:t>
      </w:r>
    </w:p>
    <w:p w:rsidR="00BB680E" w:rsidRPr="00C5323D" w:rsidRDefault="009851CA" w:rsidP="00BB680E">
      <w:pPr>
        <w:rPr>
          <w:rFonts w:ascii="Times New Roman" w:hAnsi="Times New Roman" w:cs="Times New Roman"/>
        </w:rPr>
      </w:pPr>
      <w:r w:rsidRPr="00C5323D">
        <w:rPr>
          <w:rFonts w:ascii="Times New Roman" w:hAnsi="Times New Roman" w:cs="Times New Roman"/>
        </w:rPr>
        <w:t>(2) One year of credit monitoring services consisting of automatic daily monitoring of at least 3 relevant credit bureau reports;</w:t>
      </w:r>
    </w:p>
    <w:p w:rsidR="00BB680E" w:rsidRPr="00C5323D" w:rsidRDefault="009851CA" w:rsidP="00BB680E">
      <w:pPr>
        <w:rPr>
          <w:rFonts w:ascii="Times New Roman" w:hAnsi="Times New Roman" w:cs="Times New Roman"/>
        </w:rPr>
      </w:pPr>
      <w:r w:rsidRPr="00C5323D">
        <w:rPr>
          <w:rFonts w:ascii="Times New Roman" w:hAnsi="Times New Roman" w:cs="Times New Roman"/>
        </w:rPr>
        <w:t>(3) Data breach analysis;</w:t>
      </w:r>
    </w:p>
    <w:p w:rsidR="00BB680E" w:rsidRPr="00C5323D" w:rsidRDefault="009851CA" w:rsidP="00BB680E">
      <w:pPr>
        <w:rPr>
          <w:rFonts w:ascii="Times New Roman" w:hAnsi="Times New Roman" w:cs="Times New Roman"/>
        </w:rPr>
      </w:pPr>
      <w:r w:rsidRPr="00C5323D">
        <w:rPr>
          <w:rFonts w:ascii="Times New Roman" w:hAnsi="Times New Roman" w:cs="Times New Roman"/>
        </w:rPr>
        <w:t>(4) Fraud resolution services, including writing dispute letters, initiating fraud alerts and credit freezes, to assist affected individuals to bring matters to resolution;</w:t>
      </w:r>
    </w:p>
    <w:p w:rsidR="00BB680E" w:rsidRPr="00C5323D" w:rsidRDefault="009851CA" w:rsidP="00BB680E">
      <w:pPr>
        <w:rPr>
          <w:rFonts w:ascii="Times New Roman" w:hAnsi="Times New Roman" w:cs="Times New Roman"/>
        </w:rPr>
      </w:pPr>
      <w:r w:rsidRPr="00C5323D">
        <w:rPr>
          <w:rFonts w:ascii="Times New Roman" w:hAnsi="Times New Roman" w:cs="Times New Roman"/>
        </w:rPr>
        <w:t>(5) One year of identity theft insurance with $20,000.00 coverage at $0 deductible; and</w:t>
      </w:r>
    </w:p>
    <w:p w:rsidR="00BB680E" w:rsidRPr="00C5323D" w:rsidRDefault="009851CA" w:rsidP="00BB680E">
      <w:pPr>
        <w:rPr>
          <w:rFonts w:ascii="Times New Roman" w:hAnsi="Times New Roman" w:cs="Times New Roman"/>
        </w:rPr>
      </w:pPr>
      <w:r w:rsidRPr="00C5323D">
        <w:rPr>
          <w:rFonts w:ascii="Times New Roman" w:hAnsi="Times New Roman" w:cs="Times New Roman"/>
        </w:rPr>
        <w:t>(6) Necessary legal expenses the subjects may incur to repair falsified or damaged credit records, h</w:t>
      </w:r>
      <w:r>
        <w:rPr>
          <w:rFonts w:ascii="Times New Roman" w:hAnsi="Times New Roman" w:cs="Times New Roman"/>
        </w:rPr>
        <w:t>istories, or financial affairs.</w:t>
      </w:r>
    </w:p>
    <w:p w:rsidR="00BB680E" w:rsidRPr="00C5323D" w:rsidRDefault="009851CA" w:rsidP="00BB680E">
      <w:pPr>
        <w:rPr>
          <w:rFonts w:ascii="Times New Roman" w:hAnsi="Times New Roman" w:cs="Times New Roman"/>
          <w:b/>
          <w:bCs/>
        </w:rPr>
      </w:pPr>
      <w:r w:rsidRPr="00C5323D">
        <w:rPr>
          <w:rFonts w:ascii="Times New Roman" w:hAnsi="Times New Roman" w:cs="Times New Roman"/>
          <w:b/>
          <w:bCs/>
        </w:rPr>
        <w:t>7. SECURITY CONTROLS COMPLIANCE TESTING</w:t>
      </w:r>
    </w:p>
    <w:p w:rsidR="00BB680E" w:rsidRPr="00C5323D" w:rsidRDefault="009851CA" w:rsidP="00BB680E">
      <w:pPr>
        <w:rPr>
          <w:rFonts w:ascii="Times New Roman" w:hAnsi="Times New Roman" w:cs="Times New Roman"/>
        </w:rPr>
      </w:pPr>
      <w:r w:rsidRPr="00C5323D">
        <w:rPr>
          <w:rFonts w:ascii="Times New Roman" w:hAnsi="Times New Roman" w:cs="Times New Roman"/>
        </w:rPr>
        <w:t>On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w:t>
      </w:r>
      <w:r>
        <w:rPr>
          <w:rFonts w:ascii="Times New Roman" w:hAnsi="Times New Roman" w:cs="Times New Roman"/>
        </w:rPr>
        <w:t xml:space="preserve"> incident or at any other time.</w:t>
      </w:r>
    </w:p>
    <w:p w:rsidR="00BB680E" w:rsidRPr="00C5323D" w:rsidRDefault="009851CA" w:rsidP="00BB680E">
      <w:pPr>
        <w:rPr>
          <w:rFonts w:ascii="Times New Roman" w:hAnsi="Times New Roman" w:cs="Times New Roman"/>
          <w:b/>
          <w:bCs/>
        </w:rPr>
      </w:pPr>
      <w:r w:rsidRPr="00C5323D">
        <w:rPr>
          <w:rFonts w:ascii="Times New Roman" w:hAnsi="Times New Roman" w:cs="Times New Roman"/>
          <w:b/>
          <w:bCs/>
        </w:rPr>
        <w:t>8. TRAINING</w:t>
      </w:r>
    </w:p>
    <w:p w:rsidR="00BB680E" w:rsidRPr="00C5323D" w:rsidRDefault="009851CA" w:rsidP="00BB680E">
      <w:pPr>
        <w:rPr>
          <w:rFonts w:ascii="Times New Roman" w:hAnsi="Times New Roman" w:cs="Times New Roman"/>
        </w:rPr>
      </w:pPr>
      <w:r w:rsidRPr="00C5323D">
        <w:rPr>
          <w:rFonts w:ascii="Times New Roman" w:hAnsi="Times New Roman" w:cs="Times New Roman"/>
        </w:rPr>
        <w:t>a. All contractor employees and subcontractor employees requiring access to VA information and VA information systems shall complete the following before being granted access to VA information and its systems:</w:t>
      </w:r>
    </w:p>
    <w:p w:rsidR="00BB680E" w:rsidRPr="00C5323D" w:rsidRDefault="009851CA" w:rsidP="00BB680E">
      <w:pPr>
        <w:rPr>
          <w:rFonts w:ascii="Times New Roman" w:hAnsi="Times New Roman" w:cs="Times New Roman"/>
        </w:rPr>
      </w:pPr>
      <w:r w:rsidRPr="00C5323D">
        <w:rPr>
          <w:rFonts w:ascii="Times New Roman" w:hAnsi="Times New Roman" w:cs="Times New Roman"/>
        </w:rPr>
        <w:t xml:space="preserve">(1) Sign and acknowledge (either manually or electronically) understanding of and responsibilities for compliance with the </w:t>
      </w:r>
      <w:r w:rsidRPr="00C5323D">
        <w:rPr>
          <w:rFonts w:ascii="Times New Roman" w:hAnsi="Times New Roman" w:cs="Times New Roman"/>
          <w:i/>
          <w:iCs/>
        </w:rPr>
        <w:t>Contractor Rules of Behavior</w:t>
      </w:r>
      <w:r w:rsidRPr="00C5323D">
        <w:rPr>
          <w:rFonts w:ascii="Times New Roman" w:hAnsi="Times New Roman" w:cs="Times New Roman"/>
        </w:rPr>
        <w:t>, Appendix E relating to access to VA information and information systems;</w:t>
      </w:r>
    </w:p>
    <w:p w:rsidR="00BB680E" w:rsidRPr="00C5323D" w:rsidRDefault="009851CA" w:rsidP="00BB680E">
      <w:pPr>
        <w:rPr>
          <w:rFonts w:ascii="Times New Roman" w:hAnsi="Times New Roman" w:cs="Times New Roman"/>
          <w:i/>
          <w:iCs/>
        </w:rPr>
      </w:pPr>
      <w:r w:rsidRPr="00C5323D">
        <w:rPr>
          <w:rFonts w:ascii="Times New Roman" w:hAnsi="Times New Roman" w:cs="Times New Roman"/>
        </w:rPr>
        <w:t xml:space="preserve">(2) Successfully complete the </w:t>
      </w:r>
      <w:r w:rsidRPr="00C5323D">
        <w:rPr>
          <w:rFonts w:ascii="Times New Roman" w:hAnsi="Times New Roman" w:cs="Times New Roman"/>
          <w:i/>
          <w:iCs/>
        </w:rPr>
        <w:t xml:space="preserve">VA Cyber Security Awareness and Rules of Behavior </w:t>
      </w:r>
      <w:r w:rsidRPr="00C5323D">
        <w:rPr>
          <w:rFonts w:ascii="Times New Roman" w:hAnsi="Times New Roman" w:cs="Times New Roman"/>
        </w:rPr>
        <w:t>training and annually complete required security training;</w:t>
      </w:r>
    </w:p>
    <w:p w:rsidR="00BB680E" w:rsidRPr="00C5323D" w:rsidRDefault="009851CA" w:rsidP="00BB680E">
      <w:pPr>
        <w:rPr>
          <w:rFonts w:ascii="Times New Roman" w:hAnsi="Times New Roman" w:cs="Times New Roman"/>
        </w:rPr>
      </w:pPr>
      <w:r w:rsidRPr="00C5323D">
        <w:rPr>
          <w:rFonts w:ascii="Times New Roman" w:hAnsi="Times New Roman" w:cs="Times New Roman"/>
        </w:rPr>
        <w:t>(3) Successfully complete the appropriate VA privacy training and annually complete required privacy training; and</w:t>
      </w:r>
    </w:p>
    <w:p w:rsidR="00BB680E" w:rsidRPr="00C5323D" w:rsidRDefault="009851CA" w:rsidP="00BB680E">
      <w:pPr>
        <w:rPr>
          <w:rFonts w:ascii="Times New Roman" w:hAnsi="Times New Roman" w:cs="Times New Roman"/>
        </w:rPr>
      </w:pPr>
      <w:r w:rsidRPr="00C5323D">
        <w:rPr>
          <w:rFonts w:ascii="Times New Roman" w:hAnsi="Times New Roman" w:cs="Times New Roman"/>
        </w:rPr>
        <w:t>(4) Successfully complete any additional cyber security or privacy training, as required for</w:t>
      </w:r>
    </w:p>
    <w:p w:rsidR="00BB680E" w:rsidRPr="00C5323D" w:rsidRDefault="009851CA" w:rsidP="00BB680E">
      <w:pPr>
        <w:rPr>
          <w:rFonts w:ascii="Times New Roman" w:hAnsi="Times New Roman" w:cs="Times New Roman"/>
          <w:i/>
          <w:iCs/>
        </w:rPr>
      </w:pPr>
      <w:r w:rsidRPr="00C5323D">
        <w:rPr>
          <w:rFonts w:ascii="Times New Roman" w:hAnsi="Times New Roman" w:cs="Times New Roman"/>
        </w:rPr>
        <w:t xml:space="preserve">VA personnel with equivalent information system access </w:t>
      </w:r>
      <w:r w:rsidRPr="00C5323D">
        <w:rPr>
          <w:rFonts w:ascii="Times New Roman" w:hAnsi="Times New Roman" w:cs="Times New Roman"/>
          <w:i/>
          <w:iCs/>
        </w:rPr>
        <w:t>[to be defined by the VA program official and provided to the contracting officer for inclusion in the solicitation document – e.g., any role-based information security training required in accordance with NIST Special Publication 800-16, Information Technology Security Training Requirements.]</w:t>
      </w:r>
    </w:p>
    <w:p w:rsidR="00BB680E" w:rsidRPr="00C5323D" w:rsidRDefault="009851CA" w:rsidP="00BB680E">
      <w:pPr>
        <w:rPr>
          <w:rFonts w:ascii="Times New Roman" w:hAnsi="Times New Roman" w:cs="Times New Roman"/>
        </w:rPr>
      </w:pPr>
      <w:r w:rsidRPr="00C5323D">
        <w:rPr>
          <w:rFonts w:ascii="Times New Roman" w:hAnsi="Times New Roman" w:cs="Times New Roman"/>
        </w:rPr>
        <w:lastRenderedPageBreak/>
        <w:t>b. The contractor shall provide to the contracting officer and/or the COTR a copy of the training certificates and certification of signing the Contractor Rules of Behavior for each applicable employee within 1 week of the initiation of the contract and annually thereafter, as required.</w:t>
      </w:r>
    </w:p>
    <w:p w:rsidR="00BB680E" w:rsidRPr="00C5323D" w:rsidRDefault="009851CA" w:rsidP="00BB680E">
      <w:pPr>
        <w:rPr>
          <w:rFonts w:ascii="Times New Roman" w:hAnsi="Times New Roman" w:cs="Times New Roman"/>
        </w:rPr>
      </w:pPr>
      <w:r w:rsidRPr="00C5323D">
        <w:rPr>
          <w:rFonts w:ascii="Times New Roman" w:hAnsi="Times New Roman" w:cs="Times New Roman"/>
        </w:rPr>
        <w:t>c. 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rsidR="00BB680E" w:rsidRPr="00C5323D" w:rsidRDefault="00BB680E" w:rsidP="00BB680E">
      <w:pPr>
        <w:rPr>
          <w:rFonts w:ascii="Times New Roman" w:hAnsi="Times New Roman" w:cs="Times New Roman"/>
          <w:u w:val="single"/>
        </w:rPr>
      </w:pPr>
    </w:p>
    <w:p w:rsidR="00BB680E" w:rsidRPr="00B64C75" w:rsidRDefault="00BB680E" w:rsidP="00BB680E">
      <w:pPr>
        <w:rPr>
          <w:rFonts w:ascii="Times New Roman" w:hAnsi="Times New Roman" w:cs="Times New Roman"/>
        </w:rPr>
      </w:pPr>
    </w:p>
    <w:p w:rsidR="00D96990" w:rsidRDefault="00D96990">
      <w:pPr>
        <w:rPr>
          <w:rFonts w:asciiTheme="majorHAnsi" w:eastAsiaTheme="majorEastAsia" w:hAnsiTheme="majorHAnsi" w:cstheme="majorBidi"/>
          <w:b/>
          <w:bCs/>
          <w:color w:val="4F81BD" w:themeColor="accent1"/>
          <w:sz w:val="26"/>
          <w:szCs w:val="26"/>
        </w:rPr>
      </w:pPr>
      <w:bookmarkStart w:id="7" w:name="_Toc351367211"/>
      <w:r>
        <w:br w:type="page"/>
      </w:r>
    </w:p>
    <w:p w:rsidR="00BB680E" w:rsidRDefault="009851CA" w:rsidP="00BB680E">
      <w:pPr>
        <w:pStyle w:val="Heading2"/>
      </w:pPr>
      <w:r>
        <w:lastRenderedPageBreak/>
        <w:t>B.2 Price/Cost Schedule</w:t>
      </w:r>
      <w:bookmarkEnd w:id="7"/>
    </w:p>
    <w:p w:rsidR="00BB680E" w:rsidRDefault="009851CA" w:rsidP="00BB680E">
      <w:pPr>
        <w:pStyle w:val="Heading3"/>
      </w:pPr>
      <w:bookmarkStart w:id="8" w:name="_Toc351367212"/>
      <w:r>
        <w:t>Item Information</w:t>
      </w:r>
      <w:bookmarkEnd w:id="8"/>
    </w:p>
    <w:tbl>
      <w:tblPr>
        <w:tblStyle w:val="LightList-Accent1"/>
        <w:tblW w:w="0" w:type="auto"/>
        <w:tblLook w:val="04A0" w:firstRow="1" w:lastRow="0" w:firstColumn="1" w:lastColumn="0" w:noHBand="0" w:noVBand="1"/>
      </w:tblPr>
      <w:tblGrid>
        <w:gridCol w:w="1052"/>
        <w:gridCol w:w="2602"/>
        <w:gridCol w:w="1237"/>
        <w:gridCol w:w="984"/>
        <w:gridCol w:w="2189"/>
        <w:gridCol w:w="2189"/>
      </w:tblGrid>
      <w:tr w:rsidR="00BB680E" w:rsidTr="00BB6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BB680E" w:rsidRDefault="009851CA" w:rsidP="00BB680E">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rsidR="00BB680E" w:rsidRDefault="009851CA" w:rsidP="00BB680E">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rsidR="00BB680E" w:rsidRDefault="009851CA" w:rsidP="00BB680E">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rsidR="00BB680E" w:rsidRDefault="009851CA" w:rsidP="00BB680E">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rsidR="00BB680E" w:rsidRDefault="009851CA" w:rsidP="00BB680E">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rsidR="00BB680E" w:rsidRDefault="009851CA" w:rsidP="00BB680E">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BB680E" w:rsidTr="00BB6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BB680E" w:rsidRDefault="009851CA" w:rsidP="00BB680E">
            <w:r>
              <w:t>0001</w:t>
            </w:r>
          </w:p>
        </w:tc>
        <w:tc>
          <w:tcPr>
            <w:tcW w:w="2602" w:type="dxa"/>
            <w:tcBorders>
              <w:top w:val="nil"/>
              <w:left w:val="nil"/>
              <w:right w:val="nil"/>
            </w:tcBorders>
            <w:hideMark/>
          </w:tcPr>
          <w:p w:rsidR="00BB680E" w:rsidRDefault="009851CA" w:rsidP="00BB680E">
            <w:pPr>
              <w:cnfStyle w:val="000000100000" w:firstRow="0" w:lastRow="0" w:firstColumn="0" w:lastColumn="0" w:oddVBand="0" w:evenVBand="0" w:oddHBand="1" w:evenHBand="0" w:firstRowFirstColumn="0" w:firstRowLastColumn="0" w:lastRowFirstColumn="0" w:lastRowLastColumn="0"/>
            </w:pPr>
            <w:r>
              <w:t>Plastic Surgery Services BASE YEAR May 1, 2013 Through April 30, 2014</w:t>
            </w:r>
          </w:p>
        </w:tc>
        <w:tc>
          <w:tcPr>
            <w:tcW w:w="1237" w:type="dxa"/>
            <w:tcBorders>
              <w:top w:val="nil"/>
              <w:left w:val="nil"/>
              <w:right w:val="nil"/>
            </w:tcBorders>
            <w:hideMark/>
          </w:tcPr>
          <w:p w:rsidR="00BB680E" w:rsidRDefault="009851CA" w:rsidP="00BB680E">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rsidR="00BB680E" w:rsidRDefault="009851CA" w:rsidP="00BB680E">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rsidR="00BB680E" w:rsidRDefault="009851CA" w:rsidP="00BB680E">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BB680E" w:rsidRDefault="009851CA" w:rsidP="00BB680E">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BB680E" w:rsidTr="00BB680E">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BB680E" w:rsidRDefault="009851CA" w:rsidP="00BB680E">
            <w:r>
              <w:t>0002</w:t>
            </w:r>
          </w:p>
        </w:tc>
        <w:tc>
          <w:tcPr>
            <w:tcW w:w="2602" w:type="dxa"/>
            <w:tcBorders>
              <w:top w:val="nil"/>
              <w:left w:val="nil"/>
              <w:bottom w:val="single" w:sz="8" w:space="0" w:color="4F81BD" w:themeColor="accent1"/>
              <w:right w:val="nil"/>
            </w:tcBorders>
            <w:hideMark/>
          </w:tcPr>
          <w:p w:rsidR="00BB680E" w:rsidRDefault="009851CA" w:rsidP="00BB680E">
            <w:pPr>
              <w:cnfStyle w:val="000000000000" w:firstRow="0" w:lastRow="0" w:firstColumn="0" w:lastColumn="0" w:oddVBand="0" w:evenVBand="0" w:oddHBand="0" w:evenHBand="0" w:firstRowFirstColumn="0" w:firstRowLastColumn="0" w:lastRowFirstColumn="0" w:lastRowLastColumn="0"/>
            </w:pPr>
            <w:r>
              <w:t xml:space="preserve">Plastic Surgery </w:t>
            </w:r>
            <w:proofErr w:type="spellStart"/>
            <w:r>
              <w:t>Serivces</w:t>
            </w:r>
            <w:proofErr w:type="spellEnd"/>
            <w:r>
              <w:t>: OPTION YEAR ONE (1): May 1, 2014 Through April 30, 2015</w:t>
            </w:r>
          </w:p>
        </w:tc>
        <w:tc>
          <w:tcPr>
            <w:tcW w:w="1237" w:type="dxa"/>
            <w:tcBorders>
              <w:top w:val="nil"/>
              <w:left w:val="nil"/>
              <w:bottom w:val="single" w:sz="8" w:space="0" w:color="4F81BD" w:themeColor="accent1"/>
              <w:right w:val="nil"/>
            </w:tcBorders>
            <w:hideMark/>
          </w:tcPr>
          <w:p w:rsidR="00BB680E" w:rsidRDefault="009851CA" w:rsidP="00BB680E">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rsidR="00BB680E" w:rsidRDefault="009851CA" w:rsidP="00BB680E">
            <w:pPr>
              <w:cnfStyle w:val="000000000000" w:firstRow="0" w:lastRow="0" w:firstColumn="0" w:lastColumn="0" w:oddVBand="0" w:evenVBand="0" w:oddHBand="0" w:evenHBand="0" w:firstRowFirstColumn="0" w:firstRowLastColumn="0" w:lastRowFirstColumn="0" w:lastRowLastColumn="0"/>
            </w:pPr>
            <w:r>
              <w:t>JB</w:t>
            </w:r>
          </w:p>
        </w:tc>
        <w:tc>
          <w:tcPr>
            <w:tcW w:w="1886" w:type="dxa"/>
            <w:tcBorders>
              <w:top w:val="nil"/>
              <w:left w:val="nil"/>
              <w:bottom w:val="single" w:sz="8" w:space="0" w:color="4F81BD" w:themeColor="accent1"/>
              <w:right w:val="nil"/>
            </w:tcBorders>
            <w:hideMark/>
          </w:tcPr>
          <w:p w:rsidR="00BB680E" w:rsidRDefault="009851CA" w:rsidP="00BB680E">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BB680E" w:rsidRDefault="009851CA" w:rsidP="00BB680E">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BB680E" w:rsidTr="00BB6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BB680E" w:rsidRDefault="009851CA" w:rsidP="00BB680E">
            <w:r>
              <w:t>0003</w:t>
            </w:r>
          </w:p>
        </w:tc>
        <w:tc>
          <w:tcPr>
            <w:tcW w:w="2602" w:type="dxa"/>
            <w:tcBorders>
              <w:top w:val="nil"/>
              <w:left w:val="nil"/>
              <w:right w:val="nil"/>
            </w:tcBorders>
            <w:hideMark/>
          </w:tcPr>
          <w:p w:rsidR="00BB680E" w:rsidRDefault="009851CA" w:rsidP="00BB680E">
            <w:pPr>
              <w:cnfStyle w:val="000000100000" w:firstRow="0" w:lastRow="0" w:firstColumn="0" w:lastColumn="0" w:oddVBand="0" w:evenVBand="0" w:oddHBand="1" w:evenHBand="0" w:firstRowFirstColumn="0" w:firstRowLastColumn="0" w:lastRowFirstColumn="0" w:lastRowLastColumn="0"/>
            </w:pPr>
            <w:r>
              <w:t>Plastic Surgery Services: OPTION YEAR TWO (2): May 1, 2015 Through April 30, 2016</w:t>
            </w:r>
          </w:p>
        </w:tc>
        <w:tc>
          <w:tcPr>
            <w:tcW w:w="1237" w:type="dxa"/>
            <w:tcBorders>
              <w:top w:val="nil"/>
              <w:left w:val="nil"/>
              <w:right w:val="nil"/>
            </w:tcBorders>
            <w:hideMark/>
          </w:tcPr>
          <w:p w:rsidR="00BB680E" w:rsidRDefault="009851CA" w:rsidP="00BB680E">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rsidR="00BB680E" w:rsidRDefault="009851CA" w:rsidP="00BB680E">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rsidR="00BB680E" w:rsidRDefault="009851CA" w:rsidP="00BB680E">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BB680E" w:rsidRDefault="009851CA" w:rsidP="00BB680E">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BB680E" w:rsidTr="00BB680E">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BB680E" w:rsidRDefault="009851CA" w:rsidP="00BB680E">
            <w:r>
              <w:t>0004</w:t>
            </w:r>
          </w:p>
        </w:tc>
        <w:tc>
          <w:tcPr>
            <w:tcW w:w="2602" w:type="dxa"/>
            <w:tcBorders>
              <w:top w:val="nil"/>
              <w:left w:val="nil"/>
              <w:bottom w:val="single" w:sz="8" w:space="0" w:color="4F81BD" w:themeColor="accent1"/>
              <w:right w:val="nil"/>
            </w:tcBorders>
            <w:hideMark/>
          </w:tcPr>
          <w:p w:rsidR="00BB680E" w:rsidRDefault="009851CA" w:rsidP="00BB680E">
            <w:pPr>
              <w:cnfStyle w:val="000000000000" w:firstRow="0" w:lastRow="0" w:firstColumn="0" w:lastColumn="0" w:oddVBand="0" w:evenVBand="0" w:oddHBand="0" w:evenHBand="0" w:firstRowFirstColumn="0" w:firstRowLastColumn="0" w:lastRowFirstColumn="0" w:lastRowLastColumn="0"/>
            </w:pPr>
            <w:r>
              <w:t>Plastic Surgery Services: OPTION YEAR THREE (3): May 1, 2016 Through April 30, 2017</w:t>
            </w:r>
          </w:p>
        </w:tc>
        <w:tc>
          <w:tcPr>
            <w:tcW w:w="1237" w:type="dxa"/>
            <w:tcBorders>
              <w:top w:val="nil"/>
              <w:left w:val="nil"/>
              <w:bottom w:val="single" w:sz="8" w:space="0" w:color="4F81BD" w:themeColor="accent1"/>
              <w:right w:val="nil"/>
            </w:tcBorders>
            <w:hideMark/>
          </w:tcPr>
          <w:p w:rsidR="00BB680E" w:rsidRDefault="009851CA" w:rsidP="00BB680E">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rsidR="00BB680E" w:rsidRDefault="009851CA" w:rsidP="00BB680E">
            <w:pPr>
              <w:cnfStyle w:val="000000000000" w:firstRow="0" w:lastRow="0" w:firstColumn="0" w:lastColumn="0" w:oddVBand="0" w:evenVBand="0" w:oddHBand="0" w:evenHBand="0" w:firstRowFirstColumn="0" w:firstRowLastColumn="0" w:lastRowFirstColumn="0" w:lastRowLastColumn="0"/>
            </w:pPr>
            <w:r>
              <w:t>JB</w:t>
            </w:r>
          </w:p>
        </w:tc>
        <w:tc>
          <w:tcPr>
            <w:tcW w:w="1886" w:type="dxa"/>
            <w:tcBorders>
              <w:top w:val="nil"/>
              <w:left w:val="nil"/>
              <w:bottom w:val="single" w:sz="8" w:space="0" w:color="4F81BD" w:themeColor="accent1"/>
              <w:right w:val="nil"/>
            </w:tcBorders>
            <w:hideMark/>
          </w:tcPr>
          <w:p w:rsidR="00BB680E" w:rsidRDefault="009851CA" w:rsidP="00BB680E">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BB680E" w:rsidRDefault="009851CA" w:rsidP="00BB680E">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BB680E" w:rsidTr="00BB6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BB680E" w:rsidRDefault="009851CA" w:rsidP="00BB680E">
            <w:r>
              <w:t>0005</w:t>
            </w:r>
          </w:p>
        </w:tc>
        <w:tc>
          <w:tcPr>
            <w:tcW w:w="2602" w:type="dxa"/>
            <w:tcBorders>
              <w:top w:val="nil"/>
              <w:left w:val="nil"/>
              <w:right w:val="nil"/>
            </w:tcBorders>
            <w:hideMark/>
          </w:tcPr>
          <w:p w:rsidR="00BB680E" w:rsidRDefault="009851CA" w:rsidP="00BB680E">
            <w:pPr>
              <w:cnfStyle w:val="000000100000" w:firstRow="0" w:lastRow="0" w:firstColumn="0" w:lastColumn="0" w:oddVBand="0" w:evenVBand="0" w:oddHBand="1" w:evenHBand="0" w:firstRowFirstColumn="0" w:firstRowLastColumn="0" w:lastRowFirstColumn="0" w:lastRowLastColumn="0"/>
            </w:pPr>
            <w:r>
              <w:t>Plastic Surgery Services: OPTION YEAR FOUR (4): May 1, 2017 Through April 30, 2018</w:t>
            </w:r>
          </w:p>
        </w:tc>
        <w:tc>
          <w:tcPr>
            <w:tcW w:w="1237" w:type="dxa"/>
            <w:tcBorders>
              <w:top w:val="nil"/>
              <w:left w:val="nil"/>
              <w:right w:val="nil"/>
            </w:tcBorders>
            <w:hideMark/>
          </w:tcPr>
          <w:p w:rsidR="00BB680E" w:rsidRDefault="009851CA" w:rsidP="00BB680E">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rsidR="00BB680E" w:rsidRDefault="009851CA" w:rsidP="00BB680E">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rsidR="00BB680E" w:rsidRDefault="009851CA" w:rsidP="00BB680E">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BB680E" w:rsidRDefault="009851CA" w:rsidP="00BB680E">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BB680E" w:rsidTr="00BB680E">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BB680E" w:rsidRDefault="009851CA" w:rsidP="00BB680E">
            <w:r>
              <w:t>0006</w:t>
            </w:r>
          </w:p>
        </w:tc>
        <w:tc>
          <w:tcPr>
            <w:tcW w:w="2602" w:type="dxa"/>
            <w:tcBorders>
              <w:top w:val="nil"/>
              <w:left w:val="nil"/>
              <w:bottom w:val="single" w:sz="8" w:space="0" w:color="4F81BD" w:themeColor="accent1"/>
              <w:right w:val="nil"/>
            </w:tcBorders>
            <w:hideMark/>
          </w:tcPr>
          <w:p w:rsidR="00BB680E" w:rsidRDefault="009851CA" w:rsidP="00BB680E">
            <w:pPr>
              <w:cnfStyle w:val="000000000000" w:firstRow="0" w:lastRow="0" w:firstColumn="0" w:lastColumn="0" w:oddVBand="0" w:evenVBand="0" w:oddHBand="0" w:evenHBand="0" w:firstRowFirstColumn="0" w:firstRowLastColumn="0" w:lastRowFirstColumn="0" w:lastRowLastColumn="0"/>
            </w:pPr>
            <w:r>
              <w:t>Administrative Time/Training</w:t>
            </w:r>
          </w:p>
        </w:tc>
        <w:tc>
          <w:tcPr>
            <w:tcW w:w="1237" w:type="dxa"/>
            <w:tcBorders>
              <w:top w:val="nil"/>
              <w:left w:val="nil"/>
              <w:bottom w:val="single" w:sz="8" w:space="0" w:color="4F81BD" w:themeColor="accent1"/>
              <w:right w:val="nil"/>
            </w:tcBorders>
            <w:hideMark/>
          </w:tcPr>
          <w:p w:rsidR="00BB680E" w:rsidRDefault="009851CA" w:rsidP="00BB680E">
            <w:pPr>
              <w:jc w:val="right"/>
              <w:cnfStyle w:val="000000000000" w:firstRow="0" w:lastRow="0" w:firstColumn="0" w:lastColumn="0" w:oddVBand="0" w:evenVBand="0" w:oddHBand="0" w:evenHBand="0" w:firstRowFirstColumn="0" w:firstRowLastColumn="0" w:lastRowFirstColumn="0" w:lastRowLastColumn="0"/>
            </w:pPr>
            <w:r>
              <w:t>8.00</w:t>
            </w:r>
          </w:p>
        </w:tc>
        <w:tc>
          <w:tcPr>
            <w:tcW w:w="984" w:type="dxa"/>
            <w:tcBorders>
              <w:top w:val="nil"/>
              <w:left w:val="nil"/>
              <w:bottom w:val="single" w:sz="8" w:space="0" w:color="4F81BD" w:themeColor="accent1"/>
              <w:right w:val="nil"/>
            </w:tcBorders>
            <w:hideMark/>
          </w:tcPr>
          <w:p w:rsidR="00BB680E" w:rsidRDefault="009851CA" w:rsidP="00BB680E">
            <w:pPr>
              <w:cnfStyle w:val="000000000000" w:firstRow="0" w:lastRow="0" w:firstColumn="0" w:lastColumn="0" w:oddVBand="0" w:evenVBand="0" w:oddHBand="0" w:evenHBand="0" w:firstRowFirstColumn="0" w:firstRowLastColumn="0" w:lastRowFirstColumn="0" w:lastRowLastColumn="0"/>
            </w:pPr>
            <w:r>
              <w:t>HR</w:t>
            </w:r>
          </w:p>
        </w:tc>
        <w:tc>
          <w:tcPr>
            <w:tcW w:w="1886" w:type="dxa"/>
            <w:tcBorders>
              <w:top w:val="nil"/>
              <w:left w:val="nil"/>
              <w:bottom w:val="single" w:sz="8" w:space="0" w:color="4F81BD" w:themeColor="accent1"/>
              <w:right w:val="nil"/>
            </w:tcBorders>
            <w:hideMark/>
          </w:tcPr>
          <w:p w:rsidR="00BB680E" w:rsidRDefault="009851CA" w:rsidP="00BB680E">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BB680E" w:rsidRDefault="009851CA" w:rsidP="00BB680E">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BB680E" w:rsidTr="00BB6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rsidR="00BB680E" w:rsidRDefault="00BB680E" w:rsidP="00BB680E">
            <w:pPr>
              <w:rPr>
                <w:b w:val="0"/>
                <w:bCs w:val="0"/>
              </w:rPr>
            </w:pPr>
          </w:p>
        </w:tc>
        <w:tc>
          <w:tcPr>
            <w:tcW w:w="2602" w:type="dxa"/>
            <w:tcBorders>
              <w:left w:val="nil"/>
              <w:bottom w:val="nil"/>
              <w:right w:val="nil"/>
            </w:tcBorders>
            <w:hideMark/>
          </w:tcPr>
          <w:p w:rsidR="00BB680E" w:rsidRDefault="00BB680E" w:rsidP="00BB680E">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rsidR="00BB680E" w:rsidRDefault="00BB680E" w:rsidP="00BB680E">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rsidR="00BB680E" w:rsidRDefault="00BB680E" w:rsidP="00BB680E">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rsidR="00BB680E" w:rsidRPr="00FF3F04" w:rsidRDefault="009851CA" w:rsidP="00BB680E">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rsidR="00BB680E" w:rsidRPr="00FF3F04" w:rsidRDefault="009851CA" w:rsidP="00BB680E">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rsidR="00BB680E" w:rsidRDefault="00BB680E">
      <w:pPr>
        <w:sectPr w:rsidR="00BB680E">
          <w:headerReference w:type="default" r:id="rId16"/>
          <w:footerReference w:type="default" r:id="rId17"/>
          <w:type w:val="continuous"/>
          <w:pgSz w:w="12240" w:h="15840"/>
          <w:pgMar w:top="1080" w:right="720" w:bottom="1080" w:left="720" w:header="360" w:footer="360" w:gutter="0"/>
          <w:cols w:space="720"/>
        </w:sectPr>
      </w:pPr>
    </w:p>
    <w:p w:rsidR="004F62E1" w:rsidRDefault="004F62E1"/>
    <w:p w:rsidR="004F62E1" w:rsidRDefault="004F62E1">
      <w:pPr>
        <w:pageBreakBefore/>
      </w:pPr>
    </w:p>
    <w:p w:rsidR="004F62E1" w:rsidRDefault="009851CA">
      <w:pPr>
        <w:pStyle w:val="Heading1"/>
      </w:pPr>
      <w:bookmarkStart w:id="9" w:name="_Toc351367213"/>
      <w:r>
        <w:t>SECTION C - CONTRACT CLAUSES</w:t>
      </w:r>
      <w:bookmarkEnd w:id="9"/>
    </w:p>
    <w:p w:rsidR="004F62E1" w:rsidRDefault="004F62E1"/>
    <w:p w:rsidR="00BB680E" w:rsidRDefault="009851CA">
      <w:pPr>
        <w:pStyle w:val="Heading2"/>
      </w:pPr>
      <w:bookmarkStart w:id="10" w:name="_Toc351367214"/>
      <w:proofErr w:type="gramStart"/>
      <w:r>
        <w:t>C.1  52.212</w:t>
      </w:r>
      <w:proofErr w:type="gramEnd"/>
      <w:r>
        <w:t>-4  CONTRACT TERMS AND CONDITIONS-- COMMERCIAL ITEMS (FEB 2012)</w:t>
      </w:r>
      <w:bookmarkEnd w:id="10"/>
    </w:p>
    <w:p w:rsidR="00BB680E" w:rsidRDefault="009851CA">
      <w:r>
        <w:t xml:space="preserve">  (a) </w:t>
      </w:r>
      <w:r w:rsidRPr="002653F8">
        <w:rPr>
          <w:i/>
        </w:rPr>
        <w:t xml:space="preserve">Inspection/Acceptance. </w:t>
      </w:r>
      <w:r>
        <w:t xml:space="preserve">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t>reperformance</w:t>
      </w:r>
      <w:proofErr w:type="spellEnd"/>
      <w:r>
        <w:t xml:space="preserve"> of nonconforming services at no increase in contract price. If repair/replacement or </w:t>
      </w:r>
      <w:proofErr w:type="spellStart"/>
      <w:r>
        <w:t>reperformance</w:t>
      </w:r>
      <w:proofErr w:type="spellEnd"/>
      <w:r>
        <w:t xml:space="preserve"> will not correct the defects or is not possible, the Government may seek an equitable price reduction or adequate consideration for acceptance of nonconforming supplies or services.  The Government must exercise its post-acceptance rights-</w:t>
      </w:r>
    </w:p>
    <w:p w:rsidR="00BB680E" w:rsidRDefault="009851CA">
      <w:r>
        <w:t xml:space="preserve">    (1) Within a reasonable time after the defect was discovered or should have been discovered; and</w:t>
      </w:r>
    </w:p>
    <w:p w:rsidR="00BB680E" w:rsidRDefault="009851CA">
      <w:r>
        <w:t xml:space="preserve">    (2) Before any substantial change occurs in the condition of the item, unless the change is due to the defect in the item.</w:t>
      </w:r>
    </w:p>
    <w:p w:rsidR="00BB680E" w:rsidRDefault="009851CA">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t>
      </w:r>
      <w:r w:rsidR="00D96990">
        <w:t xml:space="preserve"> </w:t>
      </w:r>
      <w:r>
        <w:t>wide commercial purchase card), the Contractor may not assign its rights to receive payment under this contract.</w:t>
      </w:r>
    </w:p>
    <w:p w:rsidR="00BB680E" w:rsidRDefault="009851CA">
      <w:r>
        <w:t xml:space="preserve">  (c) </w:t>
      </w:r>
      <w:r w:rsidRPr="002653F8">
        <w:rPr>
          <w:i/>
        </w:rPr>
        <w:t>Changes.</w:t>
      </w:r>
      <w:r>
        <w:t xml:space="preserve"> Changes in the terms and conditions of this contract may be made only by written agreement of the parties.</w:t>
      </w:r>
    </w:p>
    <w:p w:rsidR="00BB680E" w:rsidRDefault="009851CA">
      <w:r>
        <w:t xml:space="preserve">  (d) </w:t>
      </w:r>
      <w:r w:rsidRPr="002653F8">
        <w:rPr>
          <w:i/>
        </w:rPr>
        <w:t>Disputes</w:t>
      </w:r>
      <w:r>
        <w:t>.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BB680E" w:rsidRDefault="009851CA">
      <w:r>
        <w:t xml:space="preserve">  (e) </w:t>
      </w:r>
      <w:r w:rsidRPr="002653F8">
        <w:rPr>
          <w:i/>
        </w:rPr>
        <w:t>Definitions.</w:t>
      </w:r>
      <w:r>
        <w:t xml:space="preserve"> The clause at FAR 52.202-1, Definitions, is incorporated herein by reference.</w:t>
      </w:r>
    </w:p>
    <w:p w:rsidR="00BB680E" w:rsidRDefault="009851CA">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BB680E" w:rsidRDefault="009851CA">
      <w:r>
        <w:t xml:space="preserve">  (g) </w:t>
      </w:r>
      <w:r w:rsidRPr="00196733">
        <w:t>Invoice</w:t>
      </w:r>
      <w:r w:rsidRPr="002653F8">
        <w:rPr>
          <w:i/>
        </w:rPr>
        <w:t>.</w:t>
      </w:r>
    </w:p>
    <w:p w:rsidR="00BB680E" w:rsidRDefault="009851CA">
      <w:r>
        <w:lastRenderedPageBreak/>
        <w:t xml:space="preserve">    (1) The Contractor shall submit an original invoice and three </w:t>
      </w:r>
      <w:proofErr w:type="gramStart"/>
      <w:r>
        <w:t>copies(</w:t>
      </w:r>
      <w:proofErr w:type="gramEnd"/>
      <w:r>
        <w:t>or electronic invoice, if authorized) to the address designated in the contract to receive invoices. An invoice must include-</w:t>
      </w:r>
    </w:p>
    <w:p w:rsidR="00BB680E" w:rsidRDefault="009851CA">
      <w:r>
        <w:t xml:space="preserve">      (</w:t>
      </w:r>
      <w:proofErr w:type="spellStart"/>
      <w:r>
        <w:t>i</w:t>
      </w:r>
      <w:proofErr w:type="spellEnd"/>
      <w:r>
        <w:t>) Name and address of the Contractor;</w:t>
      </w:r>
    </w:p>
    <w:p w:rsidR="00BB680E" w:rsidRDefault="009851CA">
      <w:r>
        <w:t xml:space="preserve">      (ii) Invoice date and number;</w:t>
      </w:r>
    </w:p>
    <w:p w:rsidR="00BB680E" w:rsidRDefault="009851CA">
      <w:r>
        <w:t xml:space="preserve">      (iii) Contract number, contract line item number and, if applicable, the order number;</w:t>
      </w:r>
    </w:p>
    <w:p w:rsidR="00BB680E" w:rsidRDefault="009851CA">
      <w:r>
        <w:t xml:space="preserve">      </w:t>
      </w:r>
      <w:proofErr w:type="gramStart"/>
      <w:r>
        <w:t>(iv) Description</w:t>
      </w:r>
      <w:proofErr w:type="gramEnd"/>
      <w:r>
        <w:t>, quantity, unit of measure, unit price and extended price of the items delivered;</w:t>
      </w:r>
    </w:p>
    <w:p w:rsidR="00BB680E" w:rsidRDefault="009851CA">
      <w:r>
        <w:t xml:space="preserve">      (v) Shipping number and date of shipment, including the bill of lading number and weight of shipment if shipped on Government bill of lading;</w:t>
      </w:r>
    </w:p>
    <w:p w:rsidR="00BB680E" w:rsidRDefault="009851CA">
      <w:r>
        <w:t xml:space="preserve">      </w:t>
      </w:r>
      <w:proofErr w:type="gramStart"/>
      <w:r>
        <w:t>(vi) Terms</w:t>
      </w:r>
      <w:proofErr w:type="gramEnd"/>
      <w:r>
        <w:t xml:space="preserve"> of any discount for prompt payment offered;</w:t>
      </w:r>
    </w:p>
    <w:p w:rsidR="00BB680E" w:rsidRDefault="009851CA">
      <w:r>
        <w:t xml:space="preserve">      (vii) Name and address of official to whom payment is to be sent;</w:t>
      </w:r>
    </w:p>
    <w:p w:rsidR="00BB680E" w:rsidRDefault="009851CA">
      <w:r>
        <w:t xml:space="preserve">      (viii) Name, title, and phone number of person to notify in event of defective invoice; and</w:t>
      </w:r>
    </w:p>
    <w:p w:rsidR="00BB680E" w:rsidRDefault="009851CA">
      <w:r>
        <w:t xml:space="preserve">      (ix) Taxpayer Identification Number (TIN). The Contractor shall include its TIN on the invoice only if required elsewhere in this contract.</w:t>
      </w:r>
    </w:p>
    <w:p w:rsidR="00BB680E" w:rsidRDefault="009851CA">
      <w:r>
        <w:t xml:space="preserve">      (x) Electronic funds transfer (EFT) banking information.</w:t>
      </w:r>
    </w:p>
    <w:p w:rsidR="00BB680E" w:rsidRDefault="009851CA">
      <w:r>
        <w:t xml:space="preserve">        (A) The Contractor shall include EFT banking information on the invoice only if required elsewhere in this contract.</w:t>
      </w:r>
    </w:p>
    <w:p w:rsidR="00BB680E" w:rsidRDefault="009851CA">
      <w:r>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 Central Contractor Registration, or 52.232-34, Payment by Electronic Funds Transfer--Other Than Central Contractor Registration), or applicable agency procedures.</w:t>
      </w:r>
    </w:p>
    <w:p w:rsidR="00BB680E" w:rsidRDefault="009851CA">
      <w:r>
        <w:t xml:space="preserve">        (C) EFT banking information is not required if the Government waived the requirement to pay by EFT.</w:t>
      </w:r>
    </w:p>
    <w:p w:rsidR="00BB680E" w:rsidRDefault="009851CA">
      <w:r>
        <w:t xml:space="preserve">    (2) Invoices will be handled in accordance with the Prompt Payment Act (31 U.S.C. 3903) and Office of Management and Budget (OMB) prompt payment regulations at 5 CFR part 1315.</w:t>
      </w:r>
    </w:p>
    <w:p w:rsidR="00BB680E" w:rsidRDefault="009851CA">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BB680E" w:rsidRDefault="009851CA">
      <w:r>
        <w:t xml:space="preserve">  (</w:t>
      </w:r>
      <w:proofErr w:type="spellStart"/>
      <w:r>
        <w:t>i</w:t>
      </w:r>
      <w:proofErr w:type="spellEnd"/>
      <w:r>
        <w:t>) Payment.-</w:t>
      </w:r>
    </w:p>
    <w:p w:rsidR="00BB680E" w:rsidRDefault="009851CA">
      <w:r>
        <w:t xml:space="preserve">    (1) </w:t>
      </w:r>
      <w:r w:rsidRPr="002653F8">
        <w:rPr>
          <w:i/>
        </w:rPr>
        <w:t>Items accepted.</w:t>
      </w:r>
      <w:r>
        <w:t xml:space="preserve"> Payment shall be made for items accepted by the Government that have been delivered to the delivery destinations set forth in this contract.</w:t>
      </w:r>
    </w:p>
    <w:p w:rsidR="00BB680E" w:rsidRDefault="009851CA">
      <w:r>
        <w:t xml:space="preserve">    (2) </w:t>
      </w:r>
      <w:r w:rsidRPr="002653F8">
        <w:rPr>
          <w:i/>
        </w:rPr>
        <w:t>Prompt payment.</w:t>
      </w:r>
      <w:r>
        <w:t xml:space="preserve"> The Government will make payment in accordance with the Prompt Payment Act (31 U.S.C. 3903) and prompt payment regulations at 5 CFR </w:t>
      </w:r>
      <w:proofErr w:type="gramStart"/>
      <w:r>
        <w:t>part</w:t>
      </w:r>
      <w:proofErr w:type="gramEnd"/>
      <w:r>
        <w:t xml:space="preserve"> 1315.</w:t>
      </w:r>
    </w:p>
    <w:p w:rsidR="00BB680E" w:rsidRDefault="009851CA">
      <w:r>
        <w:lastRenderedPageBreak/>
        <w:t xml:space="preserve">    (3) </w:t>
      </w:r>
      <w:r w:rsidRPr="002653F8">
        <w:rPr>
          <w:i/>
        </w:rPr>
        <w:t>Electronic Funds Transfer (EFT).</w:t>
      </w:r>
      <w:r>
        <w:t xml:space="preserve"> If the Government makes payment by EFT, see 52.212-5(b) for the appropriate EFT clause.</w:t>
      </w:r>
    </w:p>
    <w:p w:rsidR="00BB680E" w:rsidRDefault="009851CA">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BB680E" w:rsidRDefault="009851CA">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rsidR="00BB680E" w:rsidRDefault="009851CA">
      <w:r>
        <w:t xml:space="preserve">      (</w:t>
      </w:r>
      <w:proofErr w:type="spellStart"/>
      <w:r>
        <w:t>i</w:t>
      </w:r>
      <w:proofErr w:type="spellEnd"/>
      <w:r>
        <w:t>) Remit the overpayment amount to the payment office cited in the contract along with a description of the overpayment including the--</w:t>
      </w:r>
    </w:p>
    <w:p w:rsidR="00BB680E" w:rsidRDefault="009851CA">
      <w:r>
        <w:t xml:space="preserve">        (A) Circumstances of the overpayment (e.g., duplicate payment, erroneous payment, liquidation errors, date(s) of overpayment);</w:t>
      </w:r>
    </w:p>
    <w:p w:rsidR="00BB680E" w:rsidRDefault="009851CA">
      <w:r>
        <w:t xml:space="preserve">        (B) Affected contract number and delivery order number, if applicable;</w:t>
      </w:r>
    </w:p>
    <w:p w:rsidR="00BB680E" w:rsidRDefault="009851CA">
      <w:r>
        <w:t xml:space="preserve">        (C) Affected contract line item or </w:t>
      </w:r>
      <w:proofErr w:type="spellStart"/>
      <w:r>
        <w:t>subline</w:t>
      </w:r>
      <w:proofErr w:type="spellEnd"/>
      <w:r>
        <w:t xml:space="preserve"> item, if applicable; and</w:t>
      </w:r>
    </w:p>
    <w:p w:rsidR="00BB680E" w:rsidRDefault="009851CA">
      <w:r>
        <w:t xml:space="preserve">        (D) Contractor point of contact.</w:t>
      </w:r>
    </w:p>
    <w:p w:rsidR="00BB680E" w:rsidRDefault="009851CA">
      <w:r>
        <w:t xml:space="preserve">      (ii) Provide a copy of the remittance and supporting documentation to the Contracting Officer.</w:t>
      </w:r>
    </w:p>
    <w:p w:rsidR="00BB680E" w:rsidRDefault="009851CA">
      <w:r>
        <w:t xml:space="preserve">    (6) </w:t>
      </w:r>
      <w:r w:rsidRPr="002653F8">
        <w:rPr>
          <w:i/>
        </w:rPr>
        <w:t>Interest.</w:t>
      </w:r>
    </w:p>
    <w:p w:rsidR="00BB680E" w:rsidRDefault="009851CA">
      <w:r>
        <w:t xml:space="preserve">      (</w:t>
      </w:r>
      <w:proofErr w:type="spellStart"/>
      <w:r>
        <w:t>i</w:t>
      </w:r>
      <w:proofErr w:type="spellEnd"/>
      <w: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w:t>
      </w:r>
      <w:proofErr w:type="spellStart"/>
      <w:r>
        <w:t>i</w:t>
      </w:r>
      <w:proofErr w:type="spellEnd"/>
      <w:proofErr w:type="gramStart"/>
      <w:r>
        <w:t>)(</w:t>
      </w:r>
      <w:proofErr w:type="gramEnd"/>
      <w:r>
        <w:t>6)(v) of this clause, and then at the rate applicable for each six-month period as fixed by the Secretary until the amount is paid.</w:t>
      </w:r>
    </w:p>
    <w:p w:rsidR="00BB680E" w:rsidRDefault="009851CA">
      <w:r>
        <w:t xml:space="preserve">      (ii) The Government may issue a demand for payment to the Contractor upon finding a debt is due under the contract.</w:t>
      </w:r>
    </w:p>
    <w:p w:rsidR="00BB680E" w:rsidRDefault="009851CA">
      <w:r>
        <w:t xml:space="preserve">      (iii) </w:t>
      </w:r>
      <w:r w:rsidRPr="002653F8">
        <w:rPr>
          <w:i/>
        </w:rPr>
        <w:t>Final decisions.</w:t>
      </w:r>
      <w:r>
        <w:t xml:space="preserve"> The Contracting Officer will issue a final decision as required by 33.211 </w:t>
      </w:r>
      <w:proofErr w:type="gramStart"/>
      <w:r>
        <w:t>if--</w:t>
      </w:r>
      <w:proofErr w:type="gramEnd"/>
    </w:p>
    <w:p w:rsidR="00BB680E" w:rsidRDefault="009851CA">
      <w:r>
        <w:t xml:space="preserve">        (A) The Contracting Officer and the Contractor are unable to reach agreement on the existence or amount of a debt within 30 days;</w:t>
      </w:r>
    </w:p>
    <w:p w:rsidR="00BB680E" w:rsidRDefault="009851CA">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rsidR="00BB680E" w:rsidRDefault="009851CA">
      <w:r>
        <w:t xml:space="preserve">        (C) The Contractor requests a deferment of collection on a debt previously demanded by the Contracting Officer (see 32.607-2).</w:t>
      </w:r>
    </w:p>
    <w:p w:rsidR="00BB680E" w:rsidRDefault="009851CA">
      <w:r>
        <w:t xml:space="preserve">      </w:t>
      </w:r>
      <w:proofErr w:type="gramStart"/>
      <w:r>
        <w:t>(iv) If</w:t>
      </w:r>
      <w:proofErr w:type="gramEnd"/>
      <w:r>
        <w:t xml:space="preserve"> a demand for payment was previously issued for the debt, the demand for payment included in the final decision shall identify the same due date as the original demand for payment.</w:t>
      </w:r>
    </w:p>
    <w:p w:rsidR="00BB680E" w:rsidRDefault="009851CA">
      <w:r>
        <w:lastRenderedPageBreak/>
        <w:t xml:space="preserve">      (v) Amounts shall be due at the earliest of the following dates:</w:t>
      </w:r>
    </w:p>
    <w:p w:rsidR="00BB680E" w:rsidRDefault="009851CA">
      <w:r>
        <w:t xml:space="preserve">        (A) The date fixed under this contract.</w:t>
      </w:r>
    </w:p>
    <w:p w:rsidR="00BB680E" w:rsidRDefault="009851CA">
      <w:r>
        <w:t xml:space="preserve">        (B) The date of the first written demand for payment, including any demand for payment resulting from a default termination.</w:t>
      </w:r>
    </w:p>
    <w:p w:rsidR="00BB680E" w:rsidRDefault="009851CA">
      <w:r>
        <w:t xml:space="preserve">      </w:t>
      </w:r>
      <w:proofErr w:type="gramStart"/>
      <w:r>
        <w:t>(vi) The</w:t>
      </w:r>
      <w:proofErr w:type="gramEnd"/>
      <w:r>
        <w:t xml:space="preserve"> interest charge shall be computed for the actual number of calendar days involved beginning on the due date and ending on--</w:t>
      </w:r>
    </w:p>
    <w:p w:rsidR="00BB680E" w:rsidRDefault="009851CA">
      <w:r>
        <w:t xml:space="preserve">        (A) The date on which the designated office receives payment from the Contractor;</w:t>
      </w:r>
    </w:p>
    <w:p w:rsidR="00BB680E" w:rsidRDefault="009851CA">
      <w:r>
        <w:t xml:space="preserve">        (B) The date of issuance of a Government check to the Contractor from which an amount otherwise payable has been withheld as a credit against the contract debt; or</w:t>
      </w:r>
    </w:p>
    <w:p w:rsidR="00BB680E" w:rsidRDefault="009851CA">
      <w:r>
        <w:t xml:space="preserve">        (C) The date on which an amount withheld and applied to the contract debt would otherwise have become payable to the Contractor.</w:t>
      </w:r>
    </w:p>
    <w:p w:rsidR="00BB680E" w:rsidRDefault="009851CA">
      <w:r>
        <w:t xml:space="preserve">      (vii) The interest charge made under this clause may be reduced under the procedures prescribed in 32.608-2 of the Federal Acquisition Regulation in effect on the date of this contract.</w:t>
      </w:r>
    </w:p>
    <w:p w:rsidR="00BB680E" w:rsidRDefault="009851CA">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rsidR="00BB680E" w:rsidRDefault="009851CA">
      <w:r>
        <w:t xml:space="preserve">    (1) Delivery of the supplies to a carrier, if transportation is f.o.b. origin; or</w:t>
      </w:r>
    </w:p>
    <w:p w:rsidR="00BB680E" w:rsidRDefault="009851CA">
      <w:r>
        <w:t xml:space="preserve">    (2) Delivery of the supplies to the Government at the destination specified in the contract, if transportation is f.o.b. destination.</w:t>
      </w:r>
    </w:p>
    <w:p w:rsidR="00BB680E" w:rsidRDefault="009851CA">
      <w:r>
        <w:t xml:space="preserve">  (k) </w:t>
      </w:r>
      <w:r w:rsidRPr="002653F8">
        <w:rPr>
          <w:i/>
        </w:rPr>
        <w:t>Taxes.</w:t>
      </w:r>
      <w:r>
        <w:t xml:space="preserve"> The contract price includes all applicable Federal, State, and local taxes and duties.</w:t>
      </w:r>
    </w:p>
    <w:p w:rsidR="00BB680E" w:rsidRDefault="009851CA">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BB680E" w:rsidRDefault="009851CA">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BB680E" w:rsidRDefault="009851CA">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rsidR="00BB680E" w:rsidRDefault="009851CA">
      <w:r>
        <w:t xml:space="preserve">  (o) </w:t>
      </w:r>
      <w:r w:rsidRPr="002653F8">
        <w:rPr>
          <w:i/>
        </w:rPr>
        <w:t>Warranty.</w:t>
      </w:r>
      <w:r>
        <w:t xml:space="preserve"> The Contractor warrants and implies that the items delivered hereunder are merchantable and fit for use for the particular purpose described in this contract.</w:t>
      </w:r>
    </w:p>
    <w:p w:rsidR="00BB680E" w:rsidRDefault="009851CA">
      <w:r>
        <w:t xml:space="preserve">  (p) </w:t>
      </w:r>
      <w:r w:rsidRPr="002653F8">
        <w:rPr>
          <w:i/>
        </w:rPr>
        <w:t>Limitation of liability.</w:t>
      </w:r>
      <w:r>
        <w:t xml:space="preserve"> </w:t>
      </w:r>
      <w:proofErr w:type="gramStart"/>
      <w:r>
        <w:t>Except as otherwise provided by an express warranty, the Contractor will not be liable to the Government for consequential damages resulting from any defect or deficiencies in accepted items.</w:t>
      </w:r>
      <w:proofErr w:type="gramEnd"/>
    </w:p>
    <w:p w:rsidR="00BB680E" w:rsidRDefault="009851CA">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rsidR="00BB680E" w:rsidRDefault="009851CA">
      <w:r>
        <w:t xml:space="preserve">  (r) </w:t>
      </w:r>
      <w:r w:rsidRPr="002653F8">
        <w:rPr>
          <w:i/>
        </w:rPr>
        <w:t>Compliance with laws unique to Government contracts.</w:t>
      </w:r>
      <w:r>
        <w:t xml:space="preserve"> 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265 and 10 U.S.C. 2409 relating to whistleblower protections; 49 U.S.C. 40118, Fly American; and 41 U.S.C. 423 relating to procurement integrity.</w:t>
      </w:r>
    </w:p>
    <w:p w:rsidR="00BB680E" w:rsidRDefault="009851CA">
      <w:r>
        <w:t xml:space="preserve">  (s) </w:t>
      </w:r>
      <w:r w:rsidRPr="002653F8">
        <w:rPr>
          <w:i/>
        </w:rPr>
        <w:t>Order of precedence.</w:t>
      </w:r>
      <w:r>
        <w:t xml:space="preserve"> Any inconsistencies in this solicitation or contract shall be resolved by giving precedence in the following order:</w:t>
      </w:r>
    </w:p>
    <w:p w:rsidR="00BB680E" w:rsidRDefault="009851CA">
      <w:r>
        <w:t xml:space="preserve">    (1) The schedule of supplies/services.</w:t>
      </w:r>
    </w:p>
    <w:p w:rsidR="00BB680E" w:rsidRDefault="009851CA">
      <w:r>
        <w:t xml:space="preserve">    (2) The Assignments, Disputes, Payments, Invoice, Other Compliances, and Compliance with Laws Unique to Government Contracts paragraphs of this clause.</w:t>
      </w:r>
    </w:p>
    <w:p w:rsidR="00BB680E" w:rsidRDefault="009851CA">
      <w:r>
        <w:t xml:space="preserve">    (3) The clause at 52.212-5.</w:t>
      </w:r>
    </w:p>
    <w:p w:rsidR="00BB680E" w:rsidRDefault="009851CA">
      <w:r>
        <w:t xml:space="preserve">    (4) Addenda to this solicitation or contract, including any license agreements for computer software.</w:t>
      </w:r>
    </w:p>
    <w:p w:rsidR="00BB680E" w:rsidRDefault="009851CA">
      <w:r>
        <w:t xml:space="preserve">    (5) Solicitation provisions if this is a solicitation.</w:t>
      </w:r>
    </w:p>
    <w:p w:rsidR="00BB680E" w:rsidRDefault="009851CA">
      <w:r>
        <w:t xml:space="preserve">    (6) Other paragraphs of this clause.</w:t>
      </w:r>
    </w:p>
    <w:p w:rsidR="00BB680E" w:rsidRDefault="009851CA">
      <w:r>
        <w:t xml:space="preserve">    (7) The Standard Form 1449.</w:t>
      </w:r>
    </w:p>
    <w:p w:rsidR="00BB680E" w:rsidRDefault="009851CA">
      <w:r>
        <w:t xml:space="preserve">    (8) Other documents, exhibits, and attachments</w:t>
      </w:r>
    </w:p>
    <w:p w:rsidR="00BB680E" w:rsidRDefault="009851CA">
      <w:r>
        <w:t xml:space="preserve">    (9) The specification.</w:t>
      </w:r>
    </w:p>
    <w:p w:rsidR="00BB680E" w:rsidRDefault="009851CA">
      <w:r>
        <w:t xml:space="preserve">  (t) </w:t>
      </w:r>
      <w:r w:rsidRPr="00196733">
        <w:t>Central Contractor Registration (CCR).</w:t>
      </w:r>
    </w:p>
    <w:p w:rsidR="00BB680E" w:rsidRDefault="009851CA">
      <w:r>
        <w:t xml:space="preserve">    (1) Unless exempted by an addendum to this contract, the Contractor is responsible during performance and through final payment of any contract for the accuracy and completeness of the data within the CCR database, and for any liability resulting from the Government's reliance on inaccurate or 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w:t>
      </w:r>
    </w:p>
    <w:p w:rsidR="00BB680E" w:rsidRDefault="009851CA">
      <w:r>
        <w:lastRenderedPageBreak/>
        <w:t xml:space="preserve">    (2)(</w:t>
      </w:r>
      <w:proofErr w:type="spellStart"/>
      <w:r>
        <w:t>i</w:t>
      </w:r>
      <w:proofErr w:type="spellEnd"/>
      <w:r>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CCR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BB680E" w:rsidRDefault="009851CA">
      <w:r>
        <w:t xml:space="preserve">      (ii) If the Contractor fails to comply with the requirements of paragraph (t)(2)(</w:t>
      </w:r>
      <w:proofErr w:type="spellStart"/>
      <w:r>
        <w:t>i</w:t>
      </w:r>
      <w:proofErr w:type="spellEnd"/>
      <w:r>
        <w:t>) of this clause, or fails to perform the agreement at paragraph (t)(2)(</w:t>
      </w:r>
      <w:proofErr w:type="spellStart"/>
      <w:r>
        <w:t>i</w:t>
      </w:r>
      <w:proofErr w:type="spellEnd"/>
      <w:r>
        <w:t>)(C) of this clause, and, in the absence of a properly executed novation or change-of-name agreement, the CCR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BB680E" w:rsidRDefault="009851CA">
      <w:r>
        <w:t xml:space="preserve">    (3) The Contractor shall not change the name or address for EFT payments or manual payments, as appropriate, in the CCR record to reflect an assignee for the purpose of assignment of claims (see Subpart 32.8, Assignment of Claims). Assignees shall be separately registered in the CCR database. Information provided to the Contractor's CCR record that indicates payments, including those made by EFT, to an ultimate recipient other than that Contractor will be considered to be incorrect information within the meaning of the "Suspension of payment" paragraph of the EFT clause of this contract.</w:t>
      </w:r>
    </w:p>
    <w:p w:rsidR="00BB680E" w:rsidRDefault="009851CA">
      <w:r>
        <w:t xml:space="preserve">    (4) </w:t>
      </w:r>
      <w:proofErr w:type="spellStart"/>
      <w:r>
        <w:t>Offerors</w:t>
      </w:r>
      <w:proofErr w:type="spellEnd"/>
      <w:r>
        <w:t xml:space="preserve"> and Contractors may obtain information on registration and annual confirmation requirements via CCR accessed through </w:t>
      </w:r>
      <w:hyperlink r:id="rId18" w:history="1">
        <w:r w:rsidRPr="00F90DB6">
          <w:rPr>
            <w:rStyle w:val="Hyperlink"/>
          </w:rPr>
          <w:t>https://www.acquisition.gov</w:t>
        </w:r>
      </w:hyperlink>
      <w:r>
        <w:t xml:space="preserve"> or by calling 1-888-227-2423 or 269-961-5757.</w:t>
      </w:r>
    </w:p>
    <w:p w:rsidR="00BB680E" w:rsidRDefault="009851CA" w:rsidP="00BB680E">
      <w:pPr>
        <w:jc w:val="center"/>
      </w:pPr>
      <w:r>
        <w:t>(End of Clause)</w:t>
      </w:r>
    </w:p>
    <w:p w:rsidR="004F62E1" w:rsidRDefault="009851CA">
      <w:r>
        <w:t>ADDENDUM to FAR 52.212-4 CONTRACT TERMS AND CONDITIONS--COMMERCIAL ITEMS</w:t>
      </w:r>
    </w:p>
    <w:p w:rsidR="004F62E1" w:rsidRDefault="009851CA">
      <w:r>
        <w:t xml:space="preserve">  </w:t>
      </w:r>
      <w:proofErr w:type="gramStart"/>
      <w:r>
        <w:t>Clauses that are incorporated by reference (by Citation Number, Title, and Date), have the same force and effect as if they were given in full text.</w:t>
      </w:r>
      <w:proofErr w:type="gramEnd"/>
      <w:r>
        <w:t xml:space="preserve"> Upon request, the Contracting Officer will make their full text available.</w:t>
      </w:r>
    </w:p>
    <w:p w:rsidR="004F62E1" w:rsidRDefault="009851CA">
      <w:r>
        <w:t xml:space="preserve">  The following clauses are incorporated into 52.212-4 as an addendum to this contract:</w:t>
      </w:r>
    </w:p>
    <w:p w:rsidR="00BB680E" w:rsidRDefault="009851CA">
      <w:pPr>
        <w:pStyle w:val="Heading2"/>
      </w:pPr>
      <w:bookmarkStart w:id="11" w:name="_Toc351367215"/>
      <w:proofErr w:type="gramStart"/>
      <w:r>
        <w:t>C.2  52.204</w:t>
      </w:r>
      <w:proofErr w:type="gramEnd"/>
      <w:r>
        <w:t xml:space="preserve">-4  </w:t>
      </w:r>
      <w:sdt>
        <w:sdtPr>
          <w:id w:val="419766307"/>
          <w:text/>
        </w:sdtPr>
        <w:sdtEndPr/>
        <w:sdtContent>
          <w:r>
            <w:t>PRINTED OR COPIED DOUBLE-SIDED ON POSTCONSUMER FIBER CONTENT PAPER</w:t>
          </w:r>
        </w:sdtContent>
      </w:sdt>
      <w:r>
        <w:t xml:space="preserve"> </w:t>
      </w:r>
      <w:sdt>
        <w:sdtPr>
          <w:id w:val="-915858235"/>
          <w:text/>
        </w:sdtPr>
        <w:sdtEndPr/>
        <w:sdtContent>
          <w:r>
            <w:t>(MAY 2011)</w:t>
          </w:r>
        </w:sdtContent>
      </w:sdt>
      <w:bookmarkEnd w:id="11"/>
    </w:p>
    <w:p w:rsidR="00BB680E" w:rsidRDefault="009851CA">
      <w:r>
        <w:t xml:space="preserve">  (a) </w:t>
      </w:r>
      <w:r w:rsidRPr="00F65ACA">
        <w:rPr>
          <w:i/>
        </w:rPr>
        <w:t>Definitions.</w:t>
      </w:r>
      <w:r>
        <w:t xml:space="preserve"> As used in this clause--</w:t>
      </w:r>
    </w:p>
    <w:p w:rsidR="00BB680E" w:rsidRDefault="009851CA">
      <w:r>
        <w:t xml:space="preserve">  "Postconsumer fiber"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rsidR="00BB680E" w:rsidRDefault="009851CA">
      <w:r>
        <w:t xml:space="preserve">    (2) All paper, paperboard, and fibrous materials that enter and are collected from municipal solid waste; but not</w:t>
      </w:r>
    </w:p>
    <w:p w:rsidR="00BB680E" w:rsidRDefault="009851CA">
      <w:r>
        <w:t xml:space="preserve">    (3) Fiber derived from printers' over-runs, converters' scrap, and over-issue publications.</w:t>
      </w:r>
    </w:p>
    <w:p w:rsidR="00BB680E" w:rsidRDefault="009851CA">
      <w:r>
        <w:t xml:space="preserve">  (b)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rsidR="00BB680E" w:rsidRDefault="009851CA" w:rsidP="00BB680E">
      <w:pPr>
        <w:jc w:val="center"/>
      </w:pPr>
      <w:r>
        <w:lastRenderedPageBreak/>
        <w:t>(End of Clause)</w:t>
      </w:r>
    </w:p>
    <w:p w:rsidR="00BB680E" w:rsidRDefault="009851CA">
      <w:pPr>
        <w:pStyle w:val="Heading2"/>
      </w:pPr>
      <w:bookmarkStart w:id="12" w:name="_Toc351367216"/>
      <w:proofErr w:type="gramStart"/>
      <w:r>
        <w:t>C.3  52.203</w:t>
      </w:r>
      <w:proofErr w:type="gramEnd"/>
      <w:r>
        <w:t xml:space="preserve">-16 PREVENTING PERSONAL CONFLICTS OF INTEREST </w:t>
      </w:r>
      <w:sdt>
        <w:sdtPr>
          <w:id w:val="727728223"/>
          <w:text/>
        </w:sdtPr>
        <w:sdtEndPr/>
        <w:sdtContent>
          <w:r>
            <w:t>(DEC 2011)</w:t>
          </w:r>
        </w:sdtContent>
      </w:sdt>
      <w:bookmarkEnd w:id="12"/>
    </w:p>
    <w:p w:rsidR="00BB680E" w:rsidRDefault="009851CA">
      <w:r>
        <w:t xml:space="preserve">  (a) </w:t>
      </w:r>
      <w:r w:rsidRPr="00F74DC8">
        <w:rPr>
          <w:i/>
        </w:rPr>
        <w:t>Definitions.</w:t>
      </w:r>
      <w:r>
        <w:t xml:space="preserve"> As used in this clause--</w:t>
      </w:r>
    </w:p>
    <w:p w:rsidR="00BB680E" w:rsidRDefault="009851CA">
      <w:r>
        <w:t xml:space="preserve">  "Acquisition function closely associated with inherently governmental functions" means supporting or providing advice or recommendations with regard to the following activities of a Federal agency:</w:t>
      </w:r>
    </w:p>
    <w:p w:rsidR="00BB680E" w:rsidRDefault="009851CA">
      <w:r>
        <w:t xml:space="preserve">    (1) Planning acquisitions.</w:t>
      </w:r>
    </w:p>
    <w:p w:rsidR="00BB680E" w:rsidRDefault="009851CA">
      <w:r>
        <w:t xml:space="preserve">    (2) Determining what supplies or services are to be acquired by the Government, including developing statements of work.</w:t>
      </w:r>
    </w:p>
    <w:p w:rsidR="00BB680E" w:rsidRDefault="009851CA">
      <w:r>
        <w:t xml:space="preserve">    (3) Developing or approving any contractual documents, to include documents defining requirements, incentive plans, and evaluation criteria.</w:t>
      </w:r>
    </w:p>
    <w:p w:rsidR="00BB680E" w:rsidRDefault="009851CA">
      <w:r>
        <w:t xml:space="preserve">    (4) Evaluating contract proposals.</w:t>
      </w:r>
    </w:p>
    <w:p w:rsidR="00BB680E" w:rsidRDefault="009851CA">
      <w:r>
        <w:t xml:space="preserve">    (5) Awarding Government contracts.</w:t>
      </w:r>
    </w:p>
    <w:p w:rsidR="00BB680E" w:rsidRDefault="009851CA">
      <w:r>
        <w:t xml:space="preserve">    (6) Administering contracts (including ordering changes or giving technical direction in contract performance or contract quantities, evaluating contractor performance, and accepting or rejecting contractor products or services).</w:t>
      </w:r>
    </w:p>
    <w:p w:rsidR="00BB680E" w:rsidRDefault="009851CA">
      <w:r>
        <w:t xml:space="preserve">    (7) Terminating contracts.</w:t>
      </w:r>
    </w:p>
    <w:p w:rsidR="00BB680E" w:rsidRDefault="009851CA">
      <w:r>
        <w:t xml:space="preserve">    (8) Determining whether contract costs are reasonable, allocable, and allowable.</w:t>
      </w:r>
    </w:p>
    <w:p w:rsidR="00BB680E" w:rsidRDefault="009851CA">
      <w:r>
        <w:t xml:space="preserve">  "Covered employee" means an individual who performs an acquisition function closely associated with inherently governmental functions and is--</w:t>
      </w:r>
    </w:p>
    <w:p w:rsidR="00BB680E" w:rsidRDefault="009851CA">
      <w:r>
        <w:t xml:space="preserve">    (1) An employee of the contractor; or</w:t>
      </w:r>
    </w:p>
    <w:p w:rsidR="00BB680E" w:rsidRDefault="009851CA">
      <w:r>
        <w:t xml:space="preserve">    (2) A subcontractor that is a self-employed individual treated as a covered employee of the contractor because there is no employer to whom such an individual could submit the required disclosures.</w:t>
      </w:r>
    </w:p>
    <w:p w:rsidR="00BB680E" w:rsidRDefault="009851CA">
      <w:r>
        <w:t xml:space="preserve">  "Non-public information" means any Government or third-party information that--</w:t>
      </w:r>
    </w:p>
    <w:p w:rsidR="00BB680E" w:rsidRDefault="009851CA">
      <w:r>
        <w:t xml:space="preserve">    (1) </w:t>
      </w:r>
      <w:proofErr w:type="gramStart"/>
      <w:r>
        <w:t>Is</w:t>
      </w:r>
      <w:proofErr w:type="gramEnd"/>
      <w:r>
        <w:t xml:space="preserve"> exempt from disclosure under the Freedom of Information Act (5 U.S.C. 552) or otherwise protected from disclosure by statute, Executive order, or regulation; or</w:t>
      </w:r>
    </w:p>
    <w:p w:rsidR="00BB680E" w:rsidRDefault="009851CA">
      <w:r>
        <w:t xml:space="preserve">    (2) Has not been disseminated to the general public and the Government has not yet determined whether the information can or will be made available to the public.</w:t>
      </w:r>
    </w:p>
    <w:p w:rsidR="00BB680E" w:rsidRDefault="009851CA">
      <w:r>
        <w:t xml:space="preserve">  "Personal conflict of interest" means a situation in which a covered employee has a financial interest, personal activity, or relationship that could impair the employee's ability to act impartially and in the best interest of the Government when performing under the contract. (A </w:t>
      </w:r>
      <w:r w:rsidRPr="004E32E8">
        <w:rPr>
          <w:i/>
        </w:rPr>
        <w:t xml:space="preserve">de </w:t>
      </w:r>
      <w:proofErr w:type="spellStart"/>
      <w:r w:rsidRPr="004E32E8">
        <w:rPr>
          <w:i/>
        </w:rPr>
        <w:t>minimis</w:t>
      </w:r>
      <w:proofErr w:type="spellEnd"/>
      <w:r>
        <w:t xml:space="preserve"> interest that would not "impair the employee's ability to act impartially and in the best interest of the Government" is not covered under this definition.)</w:t>
      </w:r>
    </w:p>
    <w:p w:rsidR="00BB680E" w:rsidRDefault="009851CA">
      <w:r>
        <w:t xml:space="preserve">    (1) Among the sources of personal conflicts of interest are--</w:t>
      </w:r>
    </w:p>
    <w:p w:rsidR="00BB680E" w:rsidRDefault="009851CA">
      <w:r>
        <w:lastRenderedPageBreak/>
        <w:t xml:space="preserve">      (</w:t>
      </w:r>
      <w:proofErr w:type="spellStart"/>
      <w:r>
        <w:t>i</w:t>
      </w:r>
      <w:proofErr w:type="spellEnd"/>
      <w:r>
        <w:t>) Financial interests of the covered employee, of close family members, or of other members of the covered employee's household;</w:t>
      </w:r>
    </w:p>
    <w:p w:rsidR="00BB680E" w:rsidRDefault="009851CA">
      <w:r>
        <w:t xml:space="preserve">      (ii) Other employment or financial relationships (including seeking or negotiating for prospective employment or business); and</w:t>
      </w:r>
    </w:p>
    <w:p w:rsidR="00BB680E" w:rsidRDefault="009851CA">
      <w:r>
        <w:t xml:space="preserve">      (iii) Gifts, including travel.</w:t>
      </w:r>
    </w:p>
    <w:p w:rsidR="00BB680E" w:rsidRDefault="009851CA">
      <w:r>
        <w:t xml:space="preserve">    (2) For example, financial interests referred to in paragraph (1) of this definition may arise from--</w:t>
      </w:r>
    </w:p>
    <w:p w:rsidR="00BB680E" w:rsidRDefault="009851CA">
      <w:r>
        <w:t xml:space="preserve">      (</w:t>
      </w:r>
      <w:proofErr w:type="spellStart"/>
      <w:r>
        <w:t>i</w:t>
      </w:r>
      <w:proofErr w:type="spellEnd"/>
      <w:r>
        <w:t>) Compensation, including wages, salaries, commissions, professional fees, or fees for business referrals;</w:t>
      </w:r>
    </w:p>
    <w:p w:rsidR="00BB680E" w:rsidRDefault="009851CA">
      <w:r>
        <w:t xml:space="preserve">      (ii) Consulting relationships (including commercial and professional consulting and service arrangements, scientific and technical advisory board memberships, or serving as an expert witness in litigation);</w:t>
      </w:r>
    </w:p>
    <w:p w:rsidR="00BB680E" w:rsidRDefault="009851CA">
      <w:r>
        <w:t xml:space="preserve">      (iii) Services provided in exchange for honorariums or travel expense reimbursements;</w:t>
      </w:r>
    </w:p>
    <w:p w:rsidR="00BB680E" w:rsidRDefault="009851CA">
      <w:r>
        <w:t xml:space="preserve">      </w:t>
      </w:r>
      <w:proofErr w:type="gramStart"/>
      <w:r>
        <w:t>(iv) Research</w:t>
      </w:r>
      <w:proofErr w:type="gramEnd"/>
      <w:r>
        <w:t xml:space="preserve"> funding or other forms of research support;</w:t>
      </w:r>
    </w:p>
    <w:p w:rsidR="00BB680E" w:rsidRDefault="009851CA">
      <w:r>
        <w:t xml:space="preserve">      (v) Investment in the form of stock or bond ownership or partnership interest (excluding diversified mutual fund investments);</w:t>
      </w:r>
    </w:p>
    <w:p w:rsidR="00BB680E" w:rsidRDefault="009851CA">
      <w:r>
        <w:t xml:space="preserve">      </w:t>
      </w:r>
      <w:proofErr w:type="gramStart"/>
      <w:r>
        <w:t>(vi) Real estate</w:t>
      </w:r>
      <w:proofErr w:type="gramEnd"/>
      <w:r>
        <w:t xml:space="preserve"> investments;</w:t>
      </w:r>
    </w:p>
    <w:p w:rsidR="00BB680E" w:rsidRDefault="009851CA">
      <w:r>
        <w:t xml:space="preserve">      (vii) Patents, copyrights, and other intellectual property interests; or</w:t>
      </w:r>
    </w:p>
    <w:p w:rsidR="00BB680E" w:rsidRDefault="009851CA">
      <w:r>
        <w:t xml:space="preserve">      (viii) Business ownership and investment interests.</w:t>
      </w:r>
    </w:p>
    <w:p w:rsidR="00BB680E" w:rsidRDefault="009851CA">
      <w:r>
        <w:t xml:space="preserve">  (b) </w:t>
      </w:r>
      <w:r w:rsidRPr="00F74DC8">
        <w:rPr>
          <w:i/>
        </w:rPr>
        <w:t>Requirements.</w:t>
      </w:r>
      <w:r>
        <w:t xml:space="preserve"> The Contractor shall--</w:t>
      </w:r>
    </w:p>
    <w:p w:rsidR="00BB680E" w:rsidRDefault="009851CA">
      <w:r>
        <w:t xml:space="preserve">    (1) Have procedures in place to screen covered employees for potential personal conflicts of interest, by--</w:t>
      </w:r>
    </w:p>
    <w:p w:rsidR="00BB680E" w:rsidRDefault="009851CA">
      <w:r>
        <w:t xml:space="preserve">      (</w:t>
      </w:r>
      <w:proofErr w:type="spellStart"/>
      <w:r>
        <w:t>i</w:t>
      </w:r>
      <w:proofErr w:type="spellEnd"/>
      <w:r>
        <w:t>) Obtaining and maintaining from each covered employee, when the employee is initially assigned to the task under the contract, a disclosure of interests that might be affected by the task to which the employee has been assigned, as follows:</w:t>
      </w:r>
    </w:p>
    <w:p w:rsidR="00BB680E" w:rsidRDefault="009851CA">
      <w:r>
        <w:t xml:space="preserve">        (A) Financial interests of the covered employee, of close family members, or of other members of the covered employee's household.</w:t>
      </w:r>
    </w:p>
    <w:p w:rsidR="00BB680E" w:rsidRDefault="009851CA">
      <w:r>
        <w:t xml:space="preserve">        (B) Other employment or financial relationships of the covered employee (including seeking or negotiating for prospective employment or business).</w:t>
      </w:r>
    </w:p>
    <w:p w:rsidR="00BB680E" w:rsidRDefault="009851CA">
      <w:r>
        <w:t xml:space="preserve">        (C) Gifts, including travel; and</w:t>
      </w:r>
    </w:p>
    <w:p w:rsidR="00BB680E" w:rsidRDefault="009851CA">
      <w:r>
        <w:t xml:space="preserve">      (ii) Requiring each covered employee to update the disclosure statement whenever the employee's personal or financial circumstances change in such a way that a new personal conflict of interest might occur because of the task the covered employee is performing.</w:t>
      </w:r>
    </w:p>
    <w:p w:rsidR="00BB680E" w:rsidRDefault="009851CA">
      <w:r>
        <w:t xml:space="preserve">    (2) For each covered employee--</w:t>
      </w:r>
    </w:p>
    <w:p w:rsidR="00BB680E" w:rsidRDefault="009851CA">
      <w:r>
        <w:lastRenderedPageBreak/>
        <w:t xml:space="preserve">      (</w:t>
      </w:r>
      <w:proofErr w:type="spellStart"/>
      <w:r>
        <w:t>i</w:t>
      </w:r>
      <w:proofErr w:type="spellEnd"/>
      <w:r>
        <w:t>) Prevent personal conflicts of interest, including not assigning or allowing a covered employee to perform any task under the contract for which the Contractor has identified a personal conflict of interest for the employee that the Contractor or employee cannot satisfactorily prevent or mitigate in consultation with the contracting agency;</w:t>
      </w:r>
    </w:p>
    <w:p w:rsidR="00BB680E" w:rsidRDefault="009851CA">
      <w:r>
        <w:t xml:space="preserve">      (ii) Prohibit use of non-public information accessed through performance of a Government contract for personal gain; and</w:t>
      </w:r>
    </w:p>
    <w:p w:rsidR="00BB680E" w:rsidRDefault="009851CA">
      <w:r>
        <w:t xml:space="preserve">      (iii) Obtain a signed non-disclosure agreement to prohibit disclosure of non-public information accessed through performance of a Government contract.</w:t>
      </w:r>
    </w:p>
    <w:p w:rsidR="00BB680E" w:rsidRDefault="009851CA">
      <w:r>
        <w:t xml:space="preserve">    (3) Inform covered employees of their obligation--</w:t>
      </w:r>
    </w:p>
    <w:p w:rsidR="00BB680E" w:rsidRDefault="009851CA">
      <w:r>
        <w:t xml:space="preserve">      (</w:t>
      </w:r>
      <w:proofErr w:type="spellStart"/>
      <w:r>
        <w:t>i</w:t>
      </w:r>
      <w:proofErr w:type="spellEnd"/>
      <w:r>
        <w:t>) To disclose and prevent personal conflicts of interest;</w:t>
      </w:r>
    </w:p>
    <w:p w:rsidR="00BB680E" w:rsidRDefault="009851CA">
      <w:r>
        <w:t xml:space="preserve">      (ii) Not to use non-public information accessed through performance of a Government contract for personal gain; and</w:t>
      </w:r>
    </w:p>
    <w:p w:rsidR="00BB680E" w:rsidRDefault="009851CA">
      <w:r>
        <w:t xml:space="preserve">      (iii) To avoid even the appearance of personal conflicts of interest;</w:t>
      </w:r>
    </w:p>
    <w:p w:rsidR="00BB680E" w:rsidRDefault="009851CA">
      <w:r>
        <w:t xml:space="preserve">    (4) Maintain effective oversight to verify compliance with personal conflict-of-interest safeguards;</w:t>
      </w:r>
    </w:p>
    <w:p w:rsidR="00BB680E" w:rsidRDefault="009851CA">
      <w:r>
        <w:t xml:space="preserve">    (5) Take appropriate disciplinary action in the case of covered employees who fail to comply with policies established pursuant to this clause; and</w:t>
      </w:r>
    </w:p>
    <w:p w:rsidR="00BB680E" w:rsidRDefault="009851CA">
      <w:r>
        <w:t xml:space="preserve">    (6) Report to the Contracting Officer any personal conflict-of-interest violation by a covered employee as soon as it is identified. This report shall include a description of the violation and the proposed actions to be taken by the Contractor in response to the violation. Provide follow-up reports of corrective actions taken, as necessary. Personal conflict-of-interest violations include--</w:t>
      </w:r>
    </w:p>
    <w:p w:rsidR="00BB680E" w:rsidRDefault="009851CA">
      <w:r>
        <w:t xml:space="preserve">      (</w:t>
      </w:r>
      <w:proofErr w:type="spellStart"/>
      <w:r>
        <w:t>i</w:t>
      </w:r>
      <w:proofErr w:type="spellEnd"/>
      <w:r>
        <w:t>) Failure by a covered employee to disclose a personal conflict of interest;</w:t>
      </w:r>
    </w:p>
    <w:p w:rsidR="00BB680E" w:rsidRDefault="009851CA">
      <w:r>
        <w:t xml:space="preserve">      (ii) Use by a covered employee of non-public information accessed through performance of a Government contract for personal gain; and</w:t>
      </w:r>
    </w:p>
    <w:p w:rsidR="00BB680E" w:rsidRDefault="009851CA">
      <w:r>
        <w:t xml:space="preserve">      (iii) Failure of a covered employee to comply with the terms of a non-disclosure agreement.</w:t>
      </w:r>
    </w:p>
    <w:p w:rsidR="00BB680E" w:rsidRDefault="009851CA">
      <w:r>
        <w:t xml:space="preserve">  (c) </w:t>
      </w:r>
      <w:r w:rsidRPr="004E32E8">
        <w:t>Mitigation or waiver</w:t>
      </w:r>
      <w:r w:rsidRPr="00F74DC8">
        <w:rPr>
          <w:i/>
        </w:rPr>
        <w:t>.</w:t>
      </w:r>
      <w:r>
        <w:t xml:space="preserve"> (1) In exceptional circumstances, if the Contractor cannot satisfactorily prevent a personal conflict of interest as required by paragraph (b)(2)(</w:t>
      </w:r>
      <w:proofErr w:type="spellStart"/>
      <w:r>
        <w:t>i</w:t>
      </w:r>
      <w:proofErr w:type="spellEnd"/>
      <w:r>
        <w:t>) of this clause, the Contractor may submit a request through the Contracting Officer to the Head of the Contracting Activity for--</w:t>
      </w:r>
    </w:p>
    <w:p w:rsidR="00BB680E" w:rsidRDefault="009851CA">
      <w:r>
        <w:t xml:space="preserve">      (</w:t>
      </w:r>
      <w:proofErr w:type="spellStart"/>
      <w:r>
        <w:t>i</w:t>
      </w:r>
      <w:proofErr w:type="spellEnd"/>
      <w:r>
        <w:t>) Agreement to a plan to mitigate the personal conflict of interest; or</w:t>
      </w:r>
    </w:p>
    <w:p w:rsidR="00BB680E" w:rsidRDefault="009851CA">
      <w:r>
        <w:t xml:space="preserve">      (ii) A waiver of the requirement.</w:t>
      </w:r>
    </w:p>
    <w:p w:rsidR="00BB680E" w:rsidRDefault="009851CA">
      <w:r>
        <w:t xml:space="preserve">    (2) The Contractor shall include in the request any proposed mitigation of the personal conflict of interest.</w:t>
      </w:r>
    </w:p>
    <w:p w:rsidR="00BB680E" w:rsidRDefault="009851CA">
      <w:r>
        <w:t xml:space="preserve">    (3) The Contractor shall--</w:t>
      </w:r>
    </w:p>
    <w:p w:rsidR="00BB680E" w:rsidRDefault="009851CA">
      <w:r>
        <w:t xml:space="preserve">      (</w:t>
      </w:r>
      <w:proofErr w:type="spellStart"/>
      <w:r>
        <w:t>i</w:t>
      </w:r>
      <w:proofErr w:type="spellEnd"/>
      <w:r>
        <w:t>) Comply, and require compliance by the covered employee, with any conditions imposed by the Government as necessary to mitigate the personal conflict of interest; or</w:t>
      </w:r>
    </w:p>
    <w:p w:rsidR="00BB680E" w:rsidRDefault="009851CA">
      <w:r>
        <w:lastRenderedPageBreak/>
        <w:t xml:space="preserve">      (ii) Remove the Contractor employee or subcontractor employee from performance of the contract or terminate the applicable subcontract.</w:t>
      </w:r>
    </w:p>
    <w:p w:rsidR="00BB680E" w:rsidRDefault="009851CA">
      <w:r>
        <w:t xml:space="preserve">  (d) </w:t>
      </w:r>
      <w:r w:rsidRPr="00F74DC8">
        <w:rPr>
          <w:i/>
        </w:rPr>
        <w:t xml:space="preserve">Subcontract </w:t>
      </w:r>
      <w:proofErr w:type="spellStart"/>
      <w:r w:rsidRPr="00F74DC8">
        <w:rPr>
          <w:i/>
        </w:rPr>
        <w:t>flowdown</w:t>
      </w:r>
      <w:proofErr w:type="spellEnd"/>
      <w:r w:rsidRPr="00F74DC8">
        <w:rPr>
          <w:i/>
        </w:rPr>
        <w:t>.</w:t>
      </w:r>
      <w:r>
        <w:t xml:space="preserve"> The Contractor shall include the substance of this clause, including this paragraph (d), in subcontracts--</w:t>
      </w:r>
    </w:p>
    <w:p w:rsidR="00BB680E" w:rsidRDefault="009851CA">
      <w:r>
        <w:t xml:space="preserve">    (1) That exceed $150,000; and</w:t>
      </w:r>
    </w:p>
    <w:p w:rsidR="00BB680E" w:rsidRDefault="009851CA">
      <w:r>
        <w:t xml:space="preserve">    (2) In which subcontractor employees will perform acquisition functions closely associated with inherently governmental functions (i.e., instead of performance only by a self-employed individual).</w:t>
      </w:r>
    </w:p>
    <w:p w:rsidR="00BB680E" w:rsidRDefault="00BB680E"/>
    <w:p w:rsidR="00BB680E" w:rsidRDefault="009851CA" w:rsidP="00BB680E">
      <w:pPr>
        <w:jc w:val="center"/>
      </w:pPr>
      <w:r>
        <w:t>(End of Clause)</w:t>
      </w:r>
    </w:p>
    <w:p w:rsidR="00BB680E" w:rsidRDefault="009851CA">
      <w:pPr>
        <w:pStyle w:val="Heading2"/>
      </w:pPr>
      <w:bookmarkStart w:id="13" w:name="_Toc351367217"/>
      <w:proofErr w:type="gramStart"/>
      <w:r>
        <w:t>C.4  52.204</w:t>
      </w:r>
      <w:proofErr w:type="gramEnd"/>
      <w:r>
        <w:t>-9 PERSONAL IDENTITY VERIFICATION OF CONTRACTOR PERSONNEL (JAN 2011)</w:t>
      </w:r>
      <w:bookmarkEnd w:id="13"/>
    </w:p>
    <w:p w:rsidR="00BB680E" w:rsidRDefault="009851CA">
      <w:r>
        <w:t xml:space="preserve">  (a)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rsidR="00BB680E" w:rsidRDefault="009851CA">
      <w:r>
        <w:t xml:space="preserve">  (b)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rsidR="00BB680E" w:rsidRDefault="009851CA">
      <w:r>
        <w:t xml:space="preserve">    (1) When no longer needed for contract performance.</w:t>
      </w:r>
    </w:p>
    <w:p w:rsidR="00BB680E" w:rsidRDefault="009851CA">
      <w:r>
        <w:t xml:space="preserve">    (2) Upon completion of the Contractor employee's employment.</w:t>
      </w:r>
    </w:p>
    <w:p w:rsidR="00BB680E" w:rsidRDefault="009851CA">
      <w:r>
        <w:t xml:space="preserve">    (3) Upon contract completion or termination.</w:t>
      </w:r>
    </w:p>
    <w:p w:rsidR="00BB680E" w:rsidRDefault="009851CA">
      <w:r>
        <w:t xml:space="preserve">  (c) The Contracting Officer may delay final payment under a contract if the Contractor fails to comply with these requirements.</w:t>
      </w:r>
    </w:p>
    <w:p w:rsidR="00BB680E" w:rsidRDefault="009851CA">
      <w:r>
        <w:t xml:space="preserve">  (d)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rsidR="00BB680E" w:rsidRDefault="009851CA" w:rsidP="00BB680E">
      <w:pPr>
        <w:jc w:val="center"/>
      </w:pPr>
      <w:r>
        <w:t>(End of Clause)</w:t>
      </w:r>
    </w:p>
    <w:p w:rsidR="00BB680E" w:rsidRDefault="009851CA">
      <w:pPr>
        <w:pStyle w:val="Heading2"/>
      </w:pPr>
      <w:bookmarkStart w:id="14" w:name="_Toc351367218"/>
      <w:proofErr w:type="gramStart"/>
      <w:r>
        <w:t>C.5  52.216</w:t>
      </w:r>
      <w:proofErr w:type="gramEnd"/>
      <w:r>
        <w:t>-18  ORDERING  (OCT 1995)</w:t>
      </w:r>
      <w:bookmarkEnd w:id="14"/>
    </w:p>
    <w:p w:rsidR="00BB680E" w:rsidRDefault="009851CA">
      <w:r>
        <w:t xml:space="preserve">  (a) Any supplies and services to be furnished under this contract shall be ordered by issuance of delivery orders or task orders by the individuals or activities designated in the Schedule. Such orders may be issued from May 1, 2013 through April 31, 2018.</w:t>
      </w:r>
    </w:p>
    <w:p w:rsidR="00BB680E" w:rsidRDefault="009851CA">
      <w:r>
        <w:t xml:space="preserve">  (b) All delivery orders or task orders are subject to the terms and conditions of this contract. In the event of conflict between a delivery order or task order and this contract, the contract shall control.</w:t>
      </w:r>
    </w:p>
    <w:p w:rsidR="00BB680E" w:rsidRDefault="009851CA">
      <w:r>
        <w:lastRenderedPageBreak/>
        <w:t xml:space="preserve">  (c) If mailed, a delivery order or task order is considered "issued" when the Government deposits the order in the mail. Orders may be issued orally, by facsimile, or by electronic commerce methods only if authorized in the Schedule.</w:t>
      </w:r>
    </w:p>
    <w:p w:rsidR="00BB680E" w:rsidRDefault="009851CA" w:rsidP="00BB680E">
      <w:pPr>
        <w:jc w:val="center"/>
      </w:pPr>
      <w:r>
        <w:t>(End of Clause)</w:t>
      </w:r>
    </w:p>
    <w:p w:rsidR="00BB680E" w:rsidRDefault="009851CA">
      <w:pPr>
        <w:pStyle w:val="Heading2"/>
      </w:pPr>
      <w:bookmarkStart w:id="15" w:name="_Toc351367219"/>
      <w:proofErr w:type="gramStart"/>
      <w:r>
        <w:t>C.6  52.216</w:t>
      </w:r>
      <w:proofErr w:type="gramEnd"/>
      <w:r>
        <w:t>-19  ORDER LIMITATIONS  (OCT 1995)</w:t>
      </w:r>
      <w:bookmarkEnd w:id="15"/>
    </w:p>
    <w:p w:rsidR="00BB680E" w:rsidRDefault="009851CA">
      <w:r>
        <w:t xml:space="preserve">  (a) </w:t>
      </w:r>
      <w:r w:rsidRPr="00D6476A">
        <w:rPr>
          <w:i/>
        </w:rPr>
        <w:t>Minimum order.</w:t>
      </w:r>
      <w:r>
        <w:t xml:space="preserve">  When the Government requires supplies or services covered by this contract in an amount of less than One (1), the Government is not obligated to purchase, nor is the Contractor obligated to furnish, those supplies or services under the contract.</w:t>
      </w:r>
    </w:p>
    <w:p w:rsidR="00BB680E" w:rsidRDefault="009851CA">
      <w:r>
        <w:t xml:space="preserve">  (b) </w:t>
      </w:r>
      <w:r w:rsidRPr="00D6476A">
        <w:rPr>
          <w:i/>
        </w:rPr>
        <w:t>Maximum order.</w:t>
      </w:r>
      <w:r>
        <w:t xml:space="preserve">  The Contractor is not obligated to honor--</w:t>
      </w:r>
    </w:p>
    <w:p w:rsidR="00BB680E" w:rsidRDefault="009851CA">
      <w:r>
        <w:t xml:space="preserve">    (1) Any order for a single item in excess </w:t>
      </w:r>
      <w:proofErr w:type="gramStart"/>
      <w:r>
        <w:t>of  Three</w:t>
      </w:r>
      <w:proofErr w:type="gramEnd"/>
      <w:r>
        <w:t xml:space="preserve"> Hundred and Sixty-Five (365);</w:t>
      </w:r>
    </w:p>
    <w:p w:rsidR="00BB680E" w:rsidRDefault="009851CA">
      <w:r>
        <w:t xml:space="preserve">    (2) Any order for a combination of items in excess of Three Hundred and Sixty-Five (365); or</w:t>
      </w:r>
    </w:p>
    <w:p w:rsidR="00BB680E" w:rsidRDefault="009851CA">
      <w:r>
        <w:t xml:space="preserve">    (3) A series of orders from the same ordering office within 365 days that together call for quantities exceeding the limitation in paragraph (b</w:t>
      </w:r>
      <w:proofErr w:type="gramStart"/>
      <w:r>
        <w:t>)(</w:t>
      </w:r>
      <w:proofErr w:type="gramEnd"/>
      <w:r>
        <w:t>1) or (2) of this section.</w:t>
      </w:r>
    </w:p>
    <w:p w:rsidR="00BB680E" w:rsidRDefault="009851CA">
      <w: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rsidR="00BB680E" w:rsidRDefault="009851CA">
      <w:r>
        <w:t xml:space="preserve">  (d) Notwithstanding paragraphs (b) and (c) of this section, the Contractor shall honor any order exceeding the maximum order limitations in paragraph (b), unless that order (or orders) is returned to the ordering office within Seven (7) days after issuance, with written notice stating the Contractor's intent not to ship the item (or items) called for and the reasons.  Upon receiving this notice, the Government may acquire the supplies or services from another source.</w:t>
      </w:r>
    </w:p>
    <w:p w:rsidR="00BB680E" w:rsidRDefault="009851CA" w:rsidP="00BB680E">
      <w:pPr>
        <w:jc w:val="center"/>
      </w:pPr>
      <w:r>
        <w:t>(End of Clause)</w:t>
      </w:r>
    </w:p>
    <w:p w:rsidR="00BB680E" w:rsidRDefault="009851CA">
      <w:pPr>
        <w:pStyle w:val="Heading2"/>
      </w:pPr>
      <w:bookmarkStart w:id="16" w:name="_Toc351367220"/>
      <w:proofErr w:type="gramStart"/>
      <w:r>
        <w:t>C.7  52.216</w:t>
      </w:r>
      <w:proofErr w:type="gramEnd"/>
      <w:r>
        <w:t>-22  INDEFINITE QUANTITY  (OCT 1995)</w:t>
      </w:r>
      <w:bookmarkEnd w:id="16"/>
    </w:p>
    <w:p w:rsidR="00BB680E" w:rsidRDefault="009851CA">
      <w:r>
        <w:t xml:space="preserve">  (a) This is an indefinite-quantity contract for the supplies or services </w:t>
      </w:r>
      <w:proofErr w:type="gramStart"/>
      <w:r>
        <w:t>specified,</w:t>
      </w:r>
      <w:proofErr w:type="gramEnd"/>
      <w:r>
        <w:t xml:space="preserve"> and effective for the period stated, in the Schedule.  The quantities of supplies and services specified in the Schedule are estimates only and are not purchased by this contract.</w:t>
      </w:r>
    </w:p>
    <w:p w:rsidR="00BB680E" w:rsidRDefault="009851CA">
      <w:r>
        <w:t xml:space="preserve">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rsidR="00BB680E" w:rsidRDefault="009851CA">
      <w: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BB680E" w:rsidRDefault="009851CA">
      <w:r>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w:t>
      </w:r>
      <w:r>
        <w:lastRenderedPageBreak/>
        <w:t xml:space="preserve">the contract's effective period; </w:t>
      </w:r>
      <w:proofErr w:type="gramStart"/>
      <w:r w:rsidRPr="008A4495">
        <w:rPr>
          <w:i/>
        </w:rPr>
        <w:t>provided</w:t>
      </w:r>
      <w:r>
        <w:t>,</w:t>
      </w:r>
      <w:proofErr w:type="gramEnd"/>
      <w:r>
        <w:t xml:space="preserve"> that the Contractor shall not be required to make any deliveries under this contract after April 31, 2018.</w:t>
      </w:r>
    </w:p>
    <w:p w:rsidR="00BB680E" w:rsidRDefault="009851CA" w:rsidP="00BB680E">
      <w:pPr>
        <w:jc w:val="center"/>
      </w:pPr>
      <w:r>
        <w:t>(End of Clause)</w:t>
      </w:r>
    </w:p>
    <w:p w:rsidR="00BB680E" w:rsidRDefault="009851CA">
      <w:pPr>
        <w:pStyle w:val="Heading2"/>
      </w:pPr>
      <w:bookmarkStart w:id="17" w:name="_Toc351367221"/>
      <w:proofErr w:type="gramStart"/>
      <w:r>
        <w:t>C.8  52.217</w:t>
      </w:r>
      <w:proofErr w:type="gramEnd"/>
      <w:r>
        <w:t>-8  OPTION TO EXTEND SERVICES  (NOV 1999)</w:t>
      </w:r>
      <w:bookmarkEnd w:id="17"/>
    </w:p>
    <w:p w:rsidR="00BB680E" w:rsidRDefault="009851CA">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w:t>
      </w:r>
    </w:p>
    <w:p w:rsidR="00BB680E" w:rsidRDefault="009851CA" w:rsidP="00BB680E">
      <w:pPr>
        <w:jc w:val="center"/>
      </w:pPr>
      <w:r>
        <w:t>(End of Clause)</w:t>
      </w:r>
    </w:p>
    <w:p w:rsidR="00BB680E" w:rsidRDefault="009851CA">
      <w:pPr>
        <w:pStyle w:val="Heading2"/>
      </w:pPr>
      <w:bookmarkStart w:id="18" w:name="_Toc351367222"/>
      <w:proofErr w:type="gramStart"/>
      <w:r>
        <w:t>C.9  52.217</w:t>
      </w:r>
      <w:proofErr w:type="gramEnd"/>
      <w:r>
        <w:t>-9  OPTION TO EXTEND THE TERM OF THE CONTRACT (MAR 2000)</w:t>
      </w:r>
      <w:bookmarkEnd w:id="18"/>
    </w:p>
    <w:p w:rsidR="00BB680E" w:rsidRDefault="009851CA">
      <w:r>
        <w:t xml:space="preserve">  (a) The Government may extend the term of this contract by written notice to the Contractor within 30 days; provided that the Government gives the Contractor a preliminary written notice of its intent to extend at least 60 days before the contract expires. The preliminary notice does not commit the Government to an extension.</w:t>
      </w:r>
    </w:p>
    <w:p w:rsidR="00BB680E" w:rsidRDefault="009851CA">
      <w:r>
        <w:t xml:space="preserve">  (b) If the Government exercises this option, the extended contract shall be considered to include this option clause.</w:t>
      </w:r>
    </w:p>
    <w:p w:rsidR="00BB680E" w:rsidRDefault="009851CA">
      <w:r>
        <w:t xml:space="preserve">  (c) The total duration of this contract, including the exercise of any options under this clause, shall not exceed five (5) years.</w:t>
      </w:r>
    </w:p>
    <w:p w:rsidR="00BB680E" w:rsidRDefault="009851CA" w:rsidP="00BB680E">
      <w:pPr>
        <w:jc w:val="center"/>
      </w:pPr>
      <w:r>
        <w:t>(End of Clause)</w:t>
      </w:r>
    </w:p>
    <w:p w:rsidR="00BB680E" w:rsidRDefault="009851CA">
      <w:pPr>
        <w:pStyle w:val="Heading2"/>
      </w:pPr>
      <w:bookmarkStart w:id="19" w:name="_Toc351367223"/>
      <w:proofErr w:type="gramStart"/>
      <w:r>
        <w:t>C.10  52.219</w:t>
      </w:r>
      <w:proofErr w:type="gramEnd"/>
      <w:r>
        <w:t>-9  SMALL BUSINESS SUBCONTRACTING PLAN (JAN 2011) ALTERNATE II (OCT 2001)</w:t>
      </w:r>
      <w:bookmarkEnd w:id="19"/>
    </w:p>
    <w:p w:rsidR="00BB680E" w:rsidRDefault="009851CA">
      <w:r>
        <w:t xml:space="preserve">  (a) This clause does not apply to small business concerns.</w:t>
      </w:r>
    </w:p>
    <w:p w:rsidR="00BB680E" w:rsidRDefault="009851CA">
      <w:r>
        <w:t xml:space="preserve">  (b) </w:t>
      </w:r>
      <w:r w:rsidRPr="006269B3">
        <w:rPr>
          <w:i/>
        </w:rPr>
        <w:t>Definitions</w:t>
      </w:r>
      <w:r>
        <w:t>. As used in this clause--</w:t>
      </w:r>
    </w:p>
    <w:p w:rsidR="00BB680E" w:rsidRDefault="009851CA">
      <w:r>
        <w:t xml:space="preserve">  "Alaska Native Corporation (ANC)" means any Regional Corporation, Village Corporation, Urban Corporation, or Group Corporation organized under the laws of the State of Alaska in accordance with the Alaska Native Claims Settlement Act, as amended (43 U.S.C. 1601, et seq.) and which is considered a minority and economically disadvantaged concern under the criteria at 43 U.S.C. 1626(e)(1).  This definition also includes ANC direct and indirect subsidiary corporations, joint ventures, and partnerships that meet the requirements of 43 U.S.C. 1626(e</w:t>
      </w:r>
      <w:proofErr w:type="gramStart"/>
      <w:r>
        <w:t>)(</w:t>
      </w:r>
      <w:proofErr w:type="gramEnd"/>
      <w:r>
        <w:t>2).</w:t>
      </w:r>
    </w:p>
    <w:p w:rsidR="00BB680E" w:rsidRDefault="009851CA">
      <w:r>
        <w:t xml:space="preserve">  "Commercial item" means a product or service that satisfies the definition of commercial item in section 2.101 of the Federal Acquisition Regulation.</w:t>
      </w:r>
    </w:p>
    <w:p w:rsidR="00BB680E" w:rsidRDefault="009851CA">
      <w:r>
        <w:t xml:space="preserve">  "Commercial plan" means a subcontracting plan (including goals) that covers the </w:t>
      </w:r>
      <w:proofErr w:type="spellStart"/>
      <w:r>
        <w:t>offeror's</w:t>
      </w:r>
      <w:proofErr w:type="spellEnd"/>
      <w:r>
        <w:t xml:space="preserve"> fiscal year and that applies to the entire production of commercial items sold by either the entire company or a portion thereof (e.g., division, plant, or product line).</w:t>
      </w:r>
    </w:p>
    <w:p w:rsidR="00BB680E" w:rsidRDefault="009851CA">
      <w:r>
        <w:t xml:space="preserve">  "Electronic Subcontracting Reporting System (</w:t>
      </w:r>
      <w:proofErr w:type="spellStart"/>
      <w:r>
        <w:t>eSRS</w:t>
      </w:r>
      <w:proofErr w:type="spellEnd"/>
      <w:r>
        <w:t xml:space="preserve">)" means the </w:t>
      </w:r>
      <w:proofErr w:type="spellStart"/>
      <w:r>
        <w:t>Governmentwide</w:t>
      </w:r>
      <w:proofErr w:type="spellEnd"/>
      <w:r>
        <w:t xml:space="preserve">, electronic, web-based system for small business subcontracting program reporting. The </w:t>
      </w:r>
      <w:proofErr w:type="spellStart"/>
      <w:r>
        <w:t>eSRS</w:t>
      </w:r>
      <w:proofErr w:type="spellEnd"/>
      <w:r>
        <w:t xml:space="preserve"> is located at http://www.esrs.gov.</w:t>
      </w:r>
    </w:p>
    <w:p w:rsidR="00BB680E" w:rsidRDefault="009851CA">
      <w:r>
        <w:lastRenderedPageBreak/>
        <w:t xml:space="preserve">  "Indian tribe" means any Indian tribe, band, group, pueblo, or community, including native villages and native groups (including corporations organized by Kenai, Juneau, Sitka, and Kodiak) as defined in the Alaska Native Claims Settlement Act (43 U.S.C.A. 1601 et seq.), that is recognized by the Federal Government as eligible for services from the Bureau of Indian Affairs in accordance with 25 U.S.C. 1452(c). This definition also includes Indian-owned economic enterprises that meet the requirements of 25 U.S.C. 1452(e).</w:t>
      </w:r>
    </w:p>
    <w:p w:rsidR="00BB680E" w:rsidRDefault="009851CA">
      <w:r>
        <w:t xml:space="preserve">  "Individual contract plan" means a subcontracting plan that covers the entire contract period (including option periods), applies to a specific contract, and has goals that are based on the </w:t>
      </w:r>
      <w:proofErr w:type="spellStart"/>
      <w:r>
        <w:t>offeror's</w:t>
      </w:r>
      <w:proofErr w:type="spellEnd"/>
      <w:r>
        <w:t xml:space="preserve"> planned subcontracting in support of the specific contract, except that indirect costs incurred for common or joint purposes may be allocated on a prorated basis to the contract.</w:t>
      </w:r>
    </w:p>
    <w:p w:rsidR="00BB680E" w:rsidRDefault="009851CA">
      <w:r>
        <w:t xml:space="preserve">  "Master plan" means a subcontracting plan that contains all the required elements of an individual contract plan, except goals, and may be incorporated into individual contract plans, provided the master plan has been approved.</w:t>
      </w:r>
    </w:p>
    <w:p w:rsidR="00BB680E" w:rsidRDefault="009851CA">
      <w:r>
        <w:t xml:space="preserve">  "Subcontract" means any agreement (other than one involving an employer-employee relationship) entered into by a Federal Government prime Contractor or subcontractor calling for supplies or services required for performance of the contract or subcontract.</w:t>
      </w:r>
    </w:p>
    <w:p w:rsidR="00BB680E" w:rsidRDefault="009851CA">
      <w:r>
        <w:t xml:space="preserve">  (c) Proposals submitted in response to this solicitation shall include a subcontracting plan that separately addresses subcontracting with small business, veteran-owned small business, service-disabled veteran-owned small business, </w:t>
      </w:r>
      <w:proofErr w:type="spellStart"/>
      <w:r>
        <w:t>HUBZone</w:t>
      </w:r>
      <w:proofErr w:type="spellEnd"/>
      <w:r>
        <w:t xml:space="preserve"> small business, small disadvantaged business, and women-owned small business concerns. If the </w:t>
      </w:r>
      <w:proofErr w:type="spellStart"/>
      <w:r>
        <w:t>offeror</w:t>
      </w:r>
      <w:proofErr w:type="spellEnd"/>
      <w:r>
        <w:t xml:space="preserve"> is submitting an individual contract plan, the plan must separately address subcontracting with small business, veteran-owned small business, service-disabled veteran-owned small business, </w:t>
      </w:r>
      <w:proofErr w:type="spellStart"/>
      <w:r>
        <w:t>HUBZone</w:t>
      </w:r>
      <w:proofErr w:type="spellEnd"/>
      <w:r>
        <w:t xml:space="preserv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w:t>
      </w:r>
      <w:proofErr w:type="spellStart"/>
      <w:r>
        <w:t>offeror</w:t>
      </w:r>
      <w:proofErr w:type="spellEnd"/>
      <w:r>
        <w:t xml:space="preserve"> ineligible for award of a contract.</w:t>
      </w:r>
    </w:p>
    <w:p w:rsidR="00BB680E" w:rsidRDefault="009851CA">
      <w:r>
        <w:t xml:space="preserve">  (d)  The </w:t>
      </w:r>
      <w:proofErr w:type="spellStart"/>
      <w:r>
        <w:t>offeror's</w:t>
      </w:r>
      <w:proofErr w:type="spellEnd"/>
      <w:r>
        <w:t xml:space="preserve"> subcontracting plan shall include the following:</w:t>
      </w:r>
    </w:p>
    <w:p w:rsidR="00BB680E" w:rsidRDefault="009851CA">
      <w:r>
        <w:t xml:space="preserve">    (1) Goals, expressed in terms of percentages of total planned subcontracting dollars, for the use of small business, veteran-owned small business, service-disabled veteran-owned small business, </w:t>
      </w:r>
      <w:proofErr w:type="spellStart"/>
      <w:r>
        <w:t>HUBZone</w:t>
      </w:r>
      <w:proofErr w:type="spellEnd"/>
      <w:r>
        <w:t xml:space="preserve"> small business, small disadvantaged business, and women- owned small business concerns as subcontractors. The </w:t>
      </w:r>
      <w:proofErr w:type="spellStart"/>
      <w:r>
        <w:t>offeror</w:t>
      </w:r>
      <w:proofErr w:type="spellEnd"/>
      <w:r>
        <w:t xml:space="preserve"> shall include all subcontracts that contribute to contract performance, and may include a proportionate share of products and services that are normally allocated as indirect costs. In accordance with 43 U.S.C. 1626:</w:t>
      </w:r>
    </w:p>
    <w:p w:rsidR="00BB680E" w:rsidRDefault="009851CA">
      <w:r>
        <w:t xml:space="preserve">      (</w:t>
      </w:r>
      <w:proofErr w:type="spellStart"/>
      <w:r>
        <w:t>i</w:t>
      </w:r>
      <w:proofErr w:type="spellEnd"/>
      <w:r>
        <w:t>) Subcontracts awarded to an ANC or Indian tribe shall be counted towards the subcontracting goals for small business and small disadvantaged business (SDB) concerns, regardless of the size or Small Business Administration certification status of the ANC or Indian tribe.</w:t>
      </w:r>
    </w:p>
    <w:p w:rsidR="00BB680E" w:rsidRDefault="009851CA">
      <w:r>
        <w:t xml:space="preserve">      (ii)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rsidR="00BB680E" w:rsidRDefault="009851CA">
      <w:r>
        <w:t xml:space="preserve">        (A) In most cases, the appropriate Contractor is the Contractor that awarded the subcontract to the ANC or Indian tribe.</w:t>
      </w:r>
    </w:p>
    <w:p w:rsidR="00BB680E" w:rsidRDefault="009851CA">
      <w:r>
        <w:lastRenderedPageBreak/>
        <w:t xml:space="preserve">        (B)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rsidR="00BB680E" w:rsidRDefault="009851CA">
      <w:r>
        <w:t xml:space="preserve">        (C) The ANC or Indian tribe shall give a copy of the written designation to the Contracting Officer, the prime Contractor, and the subcontractors in between the prime Contractor and the ANC or Indian tribe within 30 days of the date of the subcontract award.</w:t>
      </w:r>
    </w:p>
    <w:p w:rsidR="00BB680E" w:rsidRDefault="009851CA">
      <w:r>
        <w:t xml:space="preserve">        (D) If the Contracting Officer does not receive a copy of the ANC's or the Indian tribe's written designation within 30 days of the subcontract award, the Contractor that awarded the subcontract to the ANC or Indian tribe will be considered the designated Contractor.</w:t>
      </w:r>
    </w:p>
    <w:p w:rsidR="00BB680E" w:rsidRDefault="009851CA">
      <w:r>
        <w:t xml:space="preserve">    (2) A statement of-</w:t>
      </w:r>
    </w:p>
    <w:p w:rsidR="00BB680E" w:rsidRDefault="009851CA">
      <w:r>
        <w:t xml:space="preserve">      (</w:t>
      </w:r>
      <w:proofErr w:type="spellStart"/>
      <w:r>
        <w:t>i</w:t>
      </w:r>
      <w:proofErr w:type="spellEnd"/>
      <w:r>
        <w:t xml:space="preserve">) Total dollars planned to be subcontracted for an individual contract plan; or the </w:t>
      </w:r>
      <w:proofErr w:type="spellStart"/>
      <w:r>
        <w:t>offeror's</w:t>
      </w:r>
      <w:proofErr w:type="spellEnd"/>
      <w:r>
        <w:t xml:space="preserve"> total projected sales, expressed in dollars, and the total value of projected subcontracts to support the sales for a commercial plan;</w:t>
      </w:r>
    </w:p>
    <w:p w:rsidR="00BB680E" w:rsidRDefault="009851CA">
      <w:r>
        <w:t xml:space="preserve">      (ii) Total dollars planned to be subcontracted to small business concerns (including ANC and Indian tribes);</w:t>
      </w:r>
    </w:p>
    <w:p w:rsidR="00BB680E" w:rsidRDefault="009851CA">
      <w:r>
        <w:t xml:space="preserve">      (iii) Total dollars planned to be subcontracted to veteran-owned small business concerns;</w:t>
      </w:r>
    </w:p>
    <w:p w:rsidR="00BB680E" w:rsidRDefault="009851CA">
      <w:r>
        <w:t xml:space="preserve">      </w:t>
      </w:r>
      <w:proofErr w:type="gramStart"/>
      <w:r>
        <w:t>(iv) Total</w:t>
      </w:r>
      <w:proofErr w:type="gramEnd"/>
      <w:r>
        <w:t xml:space="preserve"> dollars planned to be subcontracted to service-disabled veteran-owned small business;</w:t>
      </w:r>
    </w:p>
    <w:p w:rsidR="00BB680E" w:rsidRDefault="009851CA">
      <w:r>
        <w:t xml:space="preserve">      (v) Total dollars planned to be subcontracted to </w:t>
      </w:r>
      <w:proofErr w:type="spellStart"/>
      <w:r>
        <w:t>HUBZone</w:t>
      </w:r>
      <w:proofErr w:type="spellEnd"/>
      <w:r>
        <w:t xml:space="preserve"> small business concerns;</w:t>
      </w:r>
    </w:p>
    <w:p w:rsidR="00BB680E" w:rsidRDefault="009851CA">
      <w:r>
        <w:t xml:space="preserve">      </w:t>
      </w:r>
      <w:proofErr w:type="gramStart"/>
      <w:r>
        <w:t>(vi) Total</w:t>
      </w:r>
      <w:proofErr w:type="gramEnd"/>
      <w:r>
        <w:t xml:space="preserve"> dollars planned to be subcontracted to small disadvantaged business concerns (including ANCs and Indian tribes); and</w:t>
      </w:r>
    </w:p>
    <w:p w:rsidR="00BB680E" w:rsidRDefault="009851CA">
      <w:r>
        <w:t xml:space="preserve">      (vii) Total dollars planned to be subcontracted to women-owned small business concerns.</w:t>
      </w:r>
    </w:p>
    <w:p w:rsidR="00BB680E" w:rsidRDefault="009851CA">
      <w:r>
        <w:t xml:space="preserve">    (3) A description of the principal types of supplies and services to be subcontracted, and an identification of the types planned for subcontracting to-</w:t>
      </w:r>
    </w:p>
    <w:p w:rsidR="00BB680E" w:rsidRDefault="009851CA">
      <w:r>
        <w:t xml:space="preserve">      (</w:t>
      </w:r>
      <w:proofErr w:type="spellStart"/>
      <w:r>
        <w:t>i</w:t>
      </w:r>
      <w:proofErr w:type="spellEnd"/>
      <w:r>
        <w:t>) Small business concerns;</w:t>
      </w:r>
    </w:p>
    <w:p w:rsidR="00BB680E" w:rsidRDefault="009851CA">
      <w:r>
        <w:t xml:space="preserve">      (ii) Veteran-owned small business concerns;</w:t>
      </w:r>
    </w:p>
    <w:p w:rsidR="00BB680E" w:rsidRDefault="009851CA">
      <w:r>
        <w:t xml:space="preserve">      (iii) Service-disabled veteran-owned small business concerns;</w:t>
      </w:r>
    </w:p>
    <w:p w:rsidR="00BB680E" w:rsidRDefault="009851CA">
      <w:r>
        <w:t xml:space="preserve">      </w:t>
      </w:r>
      <w:proofErr w:type="gramStart"/>
      <w:r>
        <w:t xml:space="preserve">(iv) </w:t>
      </w:r>
      <w:proofErr w:type="spellStart"/>
      <w:r>
        <w:t>HUBZone</w:t>
      </w:r>
      <w:proofErr w:type="spellEnd"/>
      <w:proofErr w:type="gramEnd"/>
      <w:r>
        <w:t xml:space="preserve"> small business concerns;</w:t>
      </w:r>
    </w:p>
    <w:p w:rsidR="00BB680E" w:rsidRDefault="009851CA">
      <w:r>
        <w:t xml:space="preserve">      (v) Small disadvantaged business concerns; and</w:t>
      </w:r>
    </w:p>
    <w:p w:rsidR="00BB680E" w:rsidRDefault="009851CA">
      <w:r>
        <w:t xml:space="preserve">      </w:t>
      </w:r>
      <w:proofErr w:type="gramStart"/>
      <w:r>
        <w:t>(vi) Women-owned</w:t>
      </w:r>
      <w:proofErr w:type="gramEnd"/>
      <w:r>
        <w:t xml:space="preserve"> small business concerns.</w:t>
      </w:r>
    </w:p>
    <w:p w:rsidR="00BB680E" w:rsidRDefault="009851CA">
      <w:r>
        <w:t xml:space="preserve">    (4) A description of the method used to develop the subcontracting goals in paragraph (d</w:t>
      </w:r>
      <w:proofErr w:type="gramStart"/>
      <w:r>
        <w:t>)(</w:t>
      </w:r>
      <w:proofErr w:type="gramEnd"/>
      <w:r>
        <w:t>1) of this clause.</w:t>
      </w:r>
    </w:p>
    <w:p w:rsidR="00BB680E" w:rsidRDefault="009851CA">
      <w:r>
        <w:t xml:space="preserve">    (5) A description of the method used to identify potential sources for solicitation purposes (e.g., existing company source lists, the Central Contractor Registration database (CCR), veterans service organizations, the National Minority Purchasing Council Vendor Information Service, the Research and Information Division of the Minority Business Development Agency in the Department of Commerce, or small, </w:t>
      </w:r>
      <w:proofErr w:type="spellStart"/>
      <w:r>
        <w:t>HUBZone</w:t>
      </w:r>
      <w:proofErr w:type="spellEnd"/>
      <w:r>
        <w:t xml:space="preserve">, small disadvantaged, and women owned </w:t>
      </w:r>
      <w:r>
        <w:lastRenderedPageBreak/>
        <w:t xml:space="preserve">small business trade associations). A firm may rely on the information contained in CCR as an accurate representation of a concern's size and ownership  characteristics for the purposes of maintaining a small, veteran-owned small, service-disabled veteran-owned small, </w:t>
      </w:r>
      <w:proofErr w:type="spellStart"/>
      <w:r>
        <w:t>HUBZone</w:t>
      </w:r>
      <w:proofErr w:type="spellEnd"/>
      <w:r>
        <w:t xml:space="preserve"> small, small disadvantaged, and women-owned small business source list. Use of CCR as its source list does not relieve a firm of its responsibilities (e.g., outreach, assistance, counseling, or publicizing subcontracting opportunities) in this clause.</w:t>
      </w:r>
    </w:p>
    <w:p w:rsidR="00BB680E" w:rsidRDefault="009851CA">
      <w:r>
        <w:t xml:space="preserve">    (6) A statement as to whether or not the </w:t>
      </w:r>
      <w:proofErr w:type="spellStart"/>
      <w:r>
        <w:t>offeror</w:t>
      </w:r>
      <w:proofErr w:type="spellEnd"/>
      <w:r>
        <w:t xml:space="preserve"> included indirect costs in establishing subcontracting goals, and a description of the method used to determine the proportionate share of indirect costs to be incurred with-</w:t>
      </w:r>
    </w:p>
    <w:p w:rsidR="00BB680E" w:rsidRDefault="009851CA">
      <w:r>
        <w:t xml:space="preserve">      (</w:t>
      </w:r>
      <w:proofErr w:type="spellStart"/>
      <w:r>
        <w:t>i</w:t>
      </w:r>
      <w:proofErr w:type="spellEnd"/>
      <w:r>
        <w:t>) Small business concerns (including ANC and Indian tribes);</w:t>
      </w:r>
    </w:p>
    <w:p w:rsidR="00BB680E" w:rsidRDefault="009851CA">
      <w:r>
        <w:t xml:space="preserve">      (ii) Veteran-owned small business concerns;</w:t>
      </w:r>
    </w:p>
    <w:p w:rsidR="00BB680E" w:rsidRDefault="009851CA">
      <w:r>
        <w:t xml:space="preserve">      (iii) Service-disabled veteran-owned small business concerns;</w:t>
      </w:r>
    </w:p>
    <w:p w:rsidR="00BB680E" w:rsidRDefault="009851CA">
      <w:r>
        <w:t xml:space="preserve">      </w:t>
      </w:r>
      <w:proofErr w:type="gramStart"/>
      <w:r>
        <w:t xml:space="preserve">(iv) </w:t>
      </w:r>
      <w:proofErr w:type="spellStart"/>
      <w:r>
        <w:t>HUBZone</w:t>
      </w:r>
      <w:proofErr w:type="spellEnd"/>
      <w:proofErr w:type="gramEnd"/>
      <w:r>
        <w:t xml:space="preserve"> small business concerns;</w:t>
      </w:r>
    </w:p>
    <w:p w:rsidR="00BB680E" w:rsidRDefault="009851CA">
      <w:r>
        <w:t xml:space="preserve">      (v) Small disadvantaged business concerns (including ANC and Indian tribes); and</w:t>
      </w:r>
    </w:p>
    <w:p w:rsidR="00BB680E" w:rsidRDefault="009851CA">
      <w:r>
        <w:t xml:space="preserve">      </w:t>
      </w:r>
      <w:proofErr w:type="gramStart"/>
      <w:r>
        <w:t>(vi) Women-owned</w:t>
      </w:r>
      <w:proofErr w:type="gramEnd"/>
      <w:r>
        <w:t xml:space="preserve"> small business concerns.</w:t>
      </w:r>
    </w:p>
    <w:p w:rsidR="00BB680E" w:rsidRDefault="009851CA">
      <w:r>
        <w:t xml:space="preserve">    (7) The name of the individual employed by the </w:t>
      </w:r>
      <w:proofErr w:type="spellStart"/>
      <w:r>
        <w:t>offeror</w:t>
      </w:r>
      <w:proofErr w:type="spellEnd"/>
      <w:r>
        <w:t xml:space="preserve"> who will administer the </w:t>
      </w:r>
      <w:proofErr w:type="spellStart"/>
      <w:r>
        <w:t>offeror's</w:t>
      </w:r>
      <w:proofErr w:type="spellEnd"/>
      <w:r>
        <w:t xml:space="preserve"> subcontracting program, and a description of the duties of the individual.</w:t>
      </w:r>
    </w:p>
    <w:p w:rsidR="00BB680E" w:rsidRDefault="009851CA">
      <w:r>
        <w:t xml:space="preserve">    (8) A description of the efforts the </w:t>
      </w:r>
      <w:proofErr w:type="spellStart"/>
      <w:r>
        <w:t>offeror</w:t>
      </w:r>
      <w:proofErr w:type="spellEnd"/>
      <w:r>
        <w:t xml:space="preserve"> will make to assure that small business, veteran-owned small business, service-disabled veteran-owned small business, </w:t>
      </w:r>
      <w:proofErr w:type="spellStart"/>
      <w:r>
        <w:t>HUBZone</w:t>
      </w:r>
      <w:proofErr w:type="spellEnd"/>
      <w:r>
        <w:t xml:space="preserve"> small business, small disadvantaged business, and women-owned small business concerns have an equitable opportunity to compete for subcontracts.</w:t>
      </w:r>
    </w:p>
    <w:p w:rsidR="00BB680E" w:rsidRDefault="009851CA">
      <w:r>
        <w:t xml:space="preserve">    (9) Assurances that the </w:t>
      </w:r>
      <w:proofErr w:type="spellStart"/>
      <w:r>
        <w:t>offeror</w:t>
      </w:r>
      <w:proofErr w:type="spellEnd"/>
      <w:r>
        <w:t xml:space="preserve"> will include the clause of this contract entitled "Utilization of Small Business Concerns" in all subcontracts that offer further subcontracting opportunities, and that the </w:t>
      </w:r>
      <w:proofErr w:type="spellStart"/>
      <w:r>
        <w:t>offeror</w:t>
      </w:r>
      <w:proofErr w:type="spellEnd"/>
      <w:r>
        <w:t xml:space="preserve"> will require all subcontractors (except small business concerns) that receive subcontracts in excess of $650,000 ($1.5 million for construction of any public facility with further subcontracting possibilities) to adopt a subcontracting plan that complies with the requirements of this clause.</w:t>
      </w:r>
    </w:p>
    <w:p w:rsidR="00BB680E" w:rsidRDefault="009851CA">
      <w:r>
        <w:t xml:space="preserve">    (10) Assurances that the </w:t>
      </w:r>
      <w:proofErr w:type="spellStart"/>
      <w:r>
        <w:t>offeror</w:t>
      </w:r>
      <w:proofErr w:type="spellEnd"/>
      <w:r>
        <w:t xml:space="preserve"> will-</w:t>
      </w:r>
    </w:p>
    <w:p w:rsidR="00BB680E" w:rsidRDefault="009851CA">
      <w:r>
        <w:t xml:space="preserve">      (</w:t>
      </w:r>
      <w:proofErr w:type="spellStart"/>
      <w:proofErr w:type="gramStart"/>
      <w:r>
        <w:t>i</w:t>
      </w:r>
      <w:proofErr w:type="spellEnd"/>
      <w:proofErr w:type="gramEnd"/>
      <w:r>
        <w:t>) Cooperate in any studies or surveys as may be required;</w:t>
      </w:r>
    </w:p>
    <w:p w:rsidR="00BB680E" w:rsidRDefault="009851CA">
      <w:r>
        <w:t xml:space="preserve">      (ii) Submit periodic reports so that the Government can determine the extent of compliance by the </w:t>
      </w:r>
      <w:proofErr w:type="spellStart"/>
      <w:r>
        <w:t>offeror</w:t>
      </w:r>
      <w:proofErr w:type="spellEnd"/>
      <w:r>
        <w:t xml:space="preserve"> with the subcontracting plan;</w:t>
      </w:r>
    </w:p>
    <w:p w:rsidR="00BB680E" w:rsidRDefault="009851CA">
      <w:r>
        <w:t xml:space="preserve">      (iii) Submit the Individual Subcontract Report (ISR) and/or the Summary Subcontract Report (SSR), in accordance with paragraph (l) of this clause using the Electronic Subcontracting Reporting System (</w:t>
      </w:r>
      <w:proofErr w:type="spellStart"/>
      <w:r>
        <w:t>eSRS</w:t>
      </w:r>
      <w:proofErr w:type="spellEnd"/>
      <w:r>
        <w:t xml:space="preserve">) at </w:t>
      </w:r>
      <w:hyperlink r:id="rId19" w:history="1">
        <w:r w:rsidRPr="006269B3">
          <w:rPr>
            <w:rStyle w:val="Hyperlink"/>
          </w:rPr>
          <w:t>http://www.esrs.gov</w:t>
        </w:r>
      </w:hyperlink>
      <w:r>
        <w:t xml:space="preserve">. The reports shall provide information on subcontract awards to small business concerns (including ANCs and Indian tribes that are not small businesses), veteran-owned small business concerns, service-disabled veteran-owned small business concerns, </w:t>
      </w:r>
      <w:proofErr w:type="spellStart"/>
      <w:r>
        <w:t>HUBZone</w:t>
      </w:r>
      <w:proofErr w:type="spellEnd"/>
      <w:r>
        <w:t xml:space="preserve"> small business concerns, small disadvantaged business concerns (including ANCs and Indian tribes that have not been certified by the Small Business Administration as small disadvantaged businesses), women-owned small business concerns, and Historically Black Colleges and Universities and Minority Institutions. Reporting shall be in accordance with this clause, or as provided in agency regulations;</w:t>
      </w:r>
    </w:p>
    <w:p w:rsidR="00BB680E" w:rsidRDefault="009851CA">
      <w:r>
        <w:lastRenderedPageBreak/>
        <w:t xml:space="preserve">      </w:t>
      </w:r>
      <w:proofErr w:type="gramStart"/>
      <w:r>
        <w:t>(iv) Ensure</w:t>
      </w:r>
      <w:proofErr w:type="gramEnd"/>
      <w:r>
        <w:t xml:space="preserve"> that its subcontractors with subcontracting plans agree to submit the ISR and/or the SSR using </w:t>
      </w:r>
      <w:proofErr w:type="spellStart"/>
      <w:r>
        <w:t>eSRS</w:t>
      </w:r>
      <w:proofErr w:type="spellEnd"/>
      <w:r>
        <w:t>;</w:t>
      </w:r>
    </w:p>
    <w:p w:rsidR="00BB680E" w:rsidRDefault="009851CA">
      <w:r>
        <w:t xml:space="preserve">      (v) Provide its prime contract number, its DUNS number, and the e-mail address of the </w:t>
      </w:r>
      <w:proofErr w:type="spellStart"/>
      <w:r>
        <w:t>offeror's</w:t>
      </w:r>
      <w:proofErr w:type="spellEnd"/>
      <w:r>
        <w:t xml:space="preserve"> official responsible for acknowledging receipt of or rejecting the ISRs, to all first-tier subcontractors with subcontracting plans so they can enter this information into the </w:t>
      </w:r>
      <w:proofErr w:type="spellStart"/>
      <w:r>
        <w:t>eSRS</w:t>
      </w:r>
      <w:proofErr w:type="spellEnd"/>
      <w:r>
        <w:t xml:space="preserve"> when submitting their ISRs; and</w:t>
      </w:r>
    </w:p>
    <w:p w:rsidR="00BB680E" w:rsidRDefault="009851CA">
      <w:r>
        <w:t xml:space="preserve">      </w:t>
      </w:r>
      <w:proofErr w:type="gramStart"/>
      <w:r>
        <w:t>(vi) Require</w:t>
      </w:r>
      <w:proofErr w:type="gramEnd"/>
      <w:r>
        <w:t xml:space="preserv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BB680E" w:rsidRDefault="009851CA">
      <w:r>
        <w:t xml:space="preserve">    (11) A description of the types of records that will be maintained concerning procedures that have been adopted to comply with the requirements and goals in the plan, including establishing source lists; and a description of the </w:t>
      </w:r>
      <w:proofErr w:type="spellStart"/>
      <w:r>
        <w:t>offeror's</w:t>
      </w:r>
      <w:proofErr w:type="spellEnd"/>
      <w:r>
        <w:t xml:space="preserve"> efforts to locate small business, veteran-owned small business, service-disabled veteran-owned small business, </w:t>
      </w:r>
      <w:proofErr w:type="spellStart"/>
      <w:r>
        <w:t>HUBZone</w:t>
      </w:r>
      <w:proofErr w:type="spellEnd"/>
      <w:r>
        <w:t xml:space="preserve"> small business, small disadvantaged business, and women-owned small business concerns and award subcontracts to them. The records shall include at least the following (on a plant-wide or company-wide basis, unless otherwise indicated):</w:t>
      </w:r>
    </w:p>
    <w:p w:rsidR="00BB680E" w:rsidRDefault="009851CA">
      <w:r>
        <w:t xml:space="preserve">      (</w:t>
      </w:r>
      <w:proofErr w:type="spellStart"/>
      <w:r>
        <w:t>i</w:t>
      </w:r>
      <w:proofErr w:type="spellEnd"/>
      <w:r>
        <w:t xml:space="preserve">) Source lists (e.g., CCR), guides, and other data that identify small business, veteran-owned small business, service-disabled veteran-owned small business, </w:t>
      </w:r>
      <w:proofErr w:type="spellStart"/>
      <w:r>
        <w:t>HUBZone</w:t>
      </w:r>
      <w:proofErr w:type="spellEnd"/>
      <w:r>
        <w:t xml:space="preserve"> small business, small disadvantaged business, and women-owned small business concerns.</w:t>
      </w:r>
    </w:p>
    <w:p w:rsidR="00BB680E" w:rsidRDefault="009851CA">
      <w:r>
        <w:t xml:space="preserve">      (ii) Organizations contacted in an attempt to locate sources that are small business, veteran-owned small business, service-disabled veteran-owned small business, </w:t>
      </w:r>
      <w:proofErr w:type="spellStart"/>
      <w:r>
        <w:t>HUBZone</w:t>
      </w:r>
      <w:proofErr w:type="spellEnd"/>
      <w:r>
        <w:t xml:space="preserve"> small business, small disadvantaged business, or women-owned small business concerns.</w:t>
      </w:r>
    </w:p>
    <w:p w:rsidR="00BB680E" w:rsidRDefault="009851CA">
      <w:r>
        <w:t xml:space="preserve">      (iii) Records on each subcontract solicitation resulting in an award of more than $150,000, indicating-</w:t>
      </w:r>
    </w:p>
    <w:p w:rsidR="00BB680E" w:rsidRDefault="009851CA">
      <w:r>
        <w:t xml:space="preserve">        (A) Whether small business concerns were solicited and, if not, why not;</w:t>
      </w:r>
    </w:p>
    <w:p w:rsidR="00BB680E" w:rsidRDefault="009851CA">
      <w:r>
        <w:t xml:space="preserve">        (B) Whether veteran-owned small business concerns were solicited and, if not, why not;</w:t>
      </w:r>
    </w:p>
    <w:p w:rsidR="00BB680E" w:rsidRDefault="009851CA">
      <w:r>
        <w:t xml:space="preserve">        (C) Whether service-disabled veteran-owned small business concerns were solicited and, if not, why not;</w:t>
      </w:r>
    </w:p>
    <w:p w:rsidR="00BB680E" w:rsidRDefault="009851CA">
      <w:r>
        <w:t xml:space="preserve">        (D) Whether </w:t>
      </w:r>
      <w:proofErr w:type="spellStart"/>
      <w:r>
        <w:t>HUBZone</w:t>
      </w:r>
      <w:proofErr w:type="spellEnd"/>
      <w:r>
        <w:t xml:space="preserve"> small business concerns were solicited and, if not, why not;</w:t>
      </w:r>
    </w:p>
    <w:p w:rsidR="00BB680E" w:rsidRDefault="009851CA">
      <w:r>
        <w:t xml:space="preserve">        (E) Whether small disadvantaged business concerns were solicited and, if not, why not;</w:t>
      </w:r>
    </w:p>
    <w:p w:rsidR="00BB680E" w:rsidRDefault="009851CA">
      <w:r>
        <w:t xml:space="preserve">        (F) Whether women-owned small business concerns were solicited and, if not, why not; and</w:t>
      </w:r>
    </w:p>
    <w:p w:rsidR="00BB680E" w:rsidRDefault="009851CA">
      <w:r>
        <w:t xml:space="preserve">        (G) If applicable, the reason award was not made to a small business concern.</w:t>
      </w:r>
    </w:p>
    <w:p w:rsidR="00BB680E" w:rsidRDefault="009851CA">
      <w:r>
        <w:t xml:space="preserve">      </w:t>
      </w:r>
      <w:proofErr w:type="gramStart"/>
      <w:r>
        <w:t>(iv) Records</w:t>
      </w:r>
      <w:proofErr w:type="gramEnd"/>
      <w:r>
        <w:t xml:space="preserve"> of any outreach efforts to contact-</w:t>
      </w:r>
    </w:p>
    <w:p w:rsidR="00BB680E" w:rsidRDefault="009851CA">
      <w:r>
        <w:t xml:space="preserve">        (A) Trade associations;</w:t>
      </w:r>
    </w:p>
    <w:p w:rsidR="00BB680E" w:rsidRDefault="009851CA">
      <w:r>
        <w:t xml:space="preserve">        (B) Business development organizations;</w:t>
      </w:r>
    </w:p>
    <w:p w:rsidR="00BB680E" w:rsidRDefault="009851CA">
      <w:r>
        <w:t xml:space="preserve">        (C) Conferences and trade fairs to locate small, </w:t>
      </w:r>
      <w:proofErr w:type="spellStart"/>
      <w:r>
        <w:t>HUBZone</w:t>
      </w:r>
      <w:proofErr w:type="spellEnd"/>
      <w:r>
        <w:t xml:space="preserve"> small, small disadvantaged, and women-owned small business sources; and</w:t>
      </w:r>
    </w:p>
    <w:p w:rsidR="00BB680E" w:rsidRDefault="009851CA">
      <w:r>
        <w:lastRenderedPageBreak/>
        <w:t xml:space="preserve">        (D) Veterans service organizations.</w:t>
      </w:r>
    </w:p>
    <w:p w:rsidR="00BB680E" w:rsidRDefault="009851CA">
      <w:r>
        <w:t xml:space="preserve">      (v) Records of internal guidance and encouragement provided to buyers through-</w:t>
      </w:r>
    </w:p>
    <w:p w:rsidR="00BB680E" w:rsidRDefault="009851CA">
      <w:r>
        <w:t xml:space="preserve">        (A) Workshops, seminars, training, etc.; and</w:t>
      </w:r>
    </w:p>
    <w:p w:rsidR="00BB680E" w:rsidRDefault="009851CA">
      <w:r>
        <w:t xml:space="preserve">        (B) Monitoring performance to evaluate compliance with the program's requirements.</w:t>
      </w:r>
    </w:p>
    <w:p w:rsidR="00BB680E" w:rsidRDefault="009851CA">
      <w:r>
        <w:t xml:space="preserve">      </w:t>
      </w:r>
      <w:proofErr w:type="gramStart"/>
      <w:r>
        <w:t>(vi) On</w:t>
      </w:r>
      <w:proofErr w:type="gramEnd"/>
      <w:r>
        <w:t xml:space="preserve"> a contract-by-contract basis, records to support award data submitted by the </w:t>
      </w:r>
      <w:proofErr w:type="spellStart"/>
      <w:r>
        <w:t>offeror</w:t>
      </w:r>
      <w:proofErr w:type="spellEnd"/>
      <w:r>
        <w:t xml:space="preserve"> to the Government, including the name, address, and business size of each subcontractor. Contractors having commercial plans need not comply with this requirement.</w:t>
      </w:r>
    </w:p>
    <w:p w:rsidR="00BB680E" w:rsidRDefault="009851CA">
      <w:r>
        <w:t xml:space="preserve">  (e) In order to effectively implement this plan to the extent consistent with efficient contract performance, the Contractor shall perform the following functions:</w:t>
      </w:r>
    </w:p>
    <w:p w:rsidR="00BB680E" w:rsidRDefault="009851CA">
      <w:r>
        <w:t xml:space="preserve">    (1) Assist small business, veteran-owned small business, service-disabled veteran-owned small business, </w:t>
      </w:r>
      <w:proofErr w:type="spellStart"/>
      <w:r>
        <w:t>HUBZone</w:t>
      </w:r>
      <w:proofErr w:type="spellEnd"/>
      <w:r>
        <w:t xml:space="preserv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w:t>
      </w:r>
      <w:proofErr w:type="spellStart"/>
      <w:r>
        <w:t>HUBZone</w:t>
      </w:r>
      <w:proofErr w:type="spellEnd"/>
      <w:r>
        <w:t xml:space="preserve"> small business, small disadvantaged business, and women-owned small business subcontractors are excessively long, reasonable effort shall be made to give all such small business concerns an opportunity to compete over a period of time.</w:t>
      </w:r>
    </w:p>
    <w:p w:rsidR="00BB680E" w:rsidRDefault="009851CA">
      <w:r>
        <w:t xml:space="preserve">    (2) Provide adequate and timely consideration of the potentialities of small business, veteran-owned small business, service-disabled veteran-owned small business, </w:t>
      </w:r>
      <w:proofErr w:type="spellStart"/>
      <w:r>
        <w:t>HUBZone</w:t>
      </w:r>
      <w:proofErr w:type="spellEnd"/>
      <w:r>
        <w:t xml:space="preserve"> small business, small disadvantaged business, and women-owned small business concerns in all "make-or-buy" decisions.</w:t>
      </w:r>
    </w:p>
    <w:p w:rsidR="00BB680E" w:rsidRDefault="009851CA">
      <w:r>
        <w:t xml:space="preserve">    (3) Counsel and discuss subcontracting opportunities with representatives of small business, veteran-owned small business, service-disabled veteran-owned small business, </w:t>
      </w:r>
      <w:proofErr w:type="spellStart"/>
      <w:r>
        <w:t>HUBZone</w:t>
      </w:r>
      <w:proofErr w:type="spellEnd"/>
      <w:r>
        <w:t xml:space="preserve"> small business, small disadvantaged business, and women-owned small business firms.</w:t>
      </w:r>
    </w:p>
    <w:p w:rsidR="00BB680E" w:rsidRDefault="009851CA">
      <w:r>
        <w:t xml:space="preserve">    (4) Confirm that a subcontractor representing itself as a </w:t>
      </w:r>
      <w:proofErr w:type="spellStart"/>
      <w:r>
        <w:t>HUBZone</w:t>
      </w:r>
      <w:proofErr w:type="spellEnd"/>
      <w:r>
        <w:t xml:space="preserve"> small business concern is identified as a certified </w:t>
      </w:r>
      <w:proofErr w:type="spellStart"/>
      <w:r>
        <w:t>HUBZone</w:t>
      </w:r>
      <w:proofErr w:type="spellEnd"/>
      <w:r>
        <w:t xml:space="preserve"> small business concern by accessing the Central Contractor Registration (CCR) database or by contacting SBA.</w:t>
      </w:r>
    </w:p>
    <w:p w:rsidR="00BB680E" w:rsidRDefault="009851CA">
      <w:r>
        <w:t xml:space="preserve">    (5) Provide notice to subcontractors concerning penalties and remedies for misrepresentations of business status as small, veteran-owned small business, </w:t>
      </w:r>
      <w:proofErr w:type="spellStart"/>
      <w:r>
        <w:t>HUBZone</w:t>
      </w:r>
      <w:proofErr w:type="spellEnd"/>
      <w:r>
        <w:t xml:space="preserve"> small, small disadvantaged, or women-owned small business for the purpose of obtaining a subcontract that is to be included as part or all of a goal contained in the Contractor's subcontracting plan.</w:t>
      </w:r>
    </w:p>
    <w:p w:rsidR="00BB680E" w:rsidRDefault="009851CA">
      <w:r>
        <w:t xml:space="preserve">    (6) For all competitive subcontracts over the simplified acquisition threshold in which a small business concern received a small business preference, upon determination of the successful subcontract </w:t>
      </w:r>
      <w:proofErr w:type="spellStart"/>
      <w:r>
        <w:t>offeror</w:t>
      </w:r>
      <w:proofErr w:type="spellEnd"/>
      <w:r>
        <w:t xml:space="preserve">, the Contractor must inform each unsuccessful small business subcontract </w:t>
      </w:r>
      <w:proofErr w:type="spellStart"/>
      <w:r>
        <w:t>offeror</w:t>
      </w:r>
      <w:proofErr w:type="spellEnd"/>
      <w:r>
        <w:t xml:space="preserve"> in writing of the name and location of the apparent successful </w:t>
      </w:r>
      <w:proofErr w:type="spellStart"/>
      <w:r>
        <w:t>offeror</w:t>
      </w:r>
      <w:proofErr w:type="spellEnd"/>
      <w:r>
        <w:t xml:space="preserve"> prior to award of the contract.</w:t>
      </w:r>
    </w:p>
    <w:p w:rsidR="00BB680E" w:rsidRDefault="009851CA">
      <w:r>
        <w:t xml:space="preserve">  (f) A master plan on a plant or division-wide basis that contains all the elements required by paragraph (d) of this clause, except goals, may be incorporated by reference as a part of the subcontracting plan required of the </w:t>
      </w:r>
      <w:proofErr w:type="spellStart"/>
      <w:r>
        <w:t>offeror</w:t>
      </w:r>
      <w:proofErr w:type="spellEnd"/>
      <w:r>
        <w:t xml:space="preserve"> by this clause; provided-</w:t>
      </w:r>
    </w:p>
    <w:p w:rsidR="00BB680E" w:rsidRDefault="009851CA">
      <w:r>
        <w:t xml:space="preserve">    (1) The master plan has been approved;</w:t>
      </w:r>
    </w:p>
    <w:p w:rsidR="00BB680E" w:rsidRDefault="009851CA">
      <w:r>
        <w:lastRenderedPageBreak/>
        <w:t xml:space="preserve">    (2) The </w:t>
      </w:r>
      <w:proofErr w:type="spellStart"/>
      <w:r>
        <w:t>offeror</w:t>
      </w:r>
      <w:proofErr w:type="spellEnd"/>
      <w:r>
        <w:t xml:space="preserve"> ensures that the master plan is updated as necessary and provides copies of the approved master plan, including evidence of its approval, to the Contracting Officer; and</w:t>
      </w:r>
    </w:p>
    <w:p w:rsidR="00BB680E" w:rsidRDefault="009851CA">
      <w:r>
        <w:t xml:space="preserve">    (3) Goals and any deviations from the master plan deemed necessary by the Contracting Officer to satisfy the requirements of this contract are set forth in the individual subcontracting plan.</w:t>
      </w:r>
    </w:p>
    <w:p w:rsidR="00BB680E" w:rsidRDefault="009851CA">
      <w:r>
        <w:t xml:space="preserve">  (g) A commercial plan is the preferred type of subcontracting plan for contractors furnishing commercial items. The commercial plan shall relate to the </w:t>
      </w:r>
      <w:proofErr w:type="spellStart"/>
      <w:r>
        <w:t>offeror's</w:t>
      </w:r>
      <w:proofErr w:type="spellEnd"/>
      <w:r>
        <w:t xml:space="preserve">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w:t>
      </w:r>
      <w:proofErr w:type="gramStart"/>
      <w:r>
        <w:t>)(</w:t>
      </w:r>
      <w:proofErr w:type="gramEnd"/>
      <w:r>
        <w:t xml:space="preserve">10) of this clause by submitting one SSR in </w:t>
      </w:r>
      <w:proofErr w:type="spellStart"/>
      <w:r>
        <w:t>eSRS</w:t>
      </w:r>
      <w:proofErr w:type="spellEnd"/>
      <w:r>
        <w:t xml:space="preserve"> for all contracts covered by its commercial plan. This report shall be acknowledged or rejected in </w:t>
      </w:r>
      <w:proofErr w:type="spellStart"/>
      <w:r>
        <w:t>eSRS</w:t>
      </w:r>
      <w:proofErr w:type="spellEnd"/>
      <w:r>
        <w:t xml:space="preserve"> by the Contracting Officer who approved the plan. This report shall be submitted within 30 days after the end of the Government's fiscal year.</w:t>
      </w:r>
    </w:p>
    <w:p w:rsidR="00BB680E" w:rsidRDefault="009851CA">
      <w:r>
        <w:t xml:space="preserve">  (h) Prior compliance of the </w:t>
      </w:r>
      <w:proofErr w:type="spellStart"/>
      <w:r>
        <w:t>offeror</w:t>
      </w:r>
      <w:proofErr w:type="spellEnd"/>
      <w:r>
        <w:t xml:space="preserve"> with other such subcontracting plans under previous contracts will be considered by the Contracting Officer in determining the responsibility of the </w:t>
      </w:r>
      <w:proofErr w:type="spellStart"/>
      <w:r>
        <w:t>offeror</w:t>
      </w:r>
      <w:proofErr w:type="spellEnd"/>
      <w:r>
        <w:t xml:space="preserve"> for award of the contract.</w:t>
      </w:r>
    </w:p>
    <w:p w:rsidR="00BB680E" w:rsidRDefault="009851CA">
      <w:r>
        <w:t xml:space="preserve">  (</w:t>
      </w:r>
      <w:proofErr w:type="spellStart"/>
      <w:r>
        <w:t>i</w:t>
      </w:r>
      <w:proofErr w:type="spellEnd"/>
      <w:r>
        <w:t>) A contract may have no more than one plan. When a modification meets the criteria in 19.702 for a plan, or an option is exercised, the goals associated with the modification or option shall be added to those in the existing subcontract plan.</w:t>
      </w:r>
    </w:p>
    <w:p w:rsidR="00BB680E" w:rsidRDefault="009851CA">
      <w:r>
        <w:t xml:space="preserve">  (j) Subcontracting plans are not required from subcontractors when the prime contract contains the clause at 52.212-5, Contract Terms and Conditions Required to Implement Statutes or Executive Orders-- Commercial Items, or when </w:t>
      </w:r>
      <w:proofErr w:type="gramStart"/>
      <w:r>
        <w:t>the  subcontractor</w:t>
      </w:r>
      <w:proofErr w:type="gramEnd"/>
      <w:r>
        <w:t xml:space="preserve"> provides a commercial item subject to the clause at 52.244-6, Subcontracts for Commercial Items, under a prime contract.</w:t>
      </w:r>
    </w:p>
    <w:p w:rsidR="00BB680E" w:rsidRDefault="009851CA">
      <w:r>
        <w:t xml:space="preserve">  (k) The failure of the Contractor or subcontractor to comply in good faith with-</w:t>
      </w:r>
    </w:p>
    <w:p w:rsidR="00BB680E" w:rsidRDefault="009851CA">
      <w:r>
        <w:t xml:space="preserve">    (1) The clause of this contract entitled "Utilization </w:t>
      </w:r>
      <w:proofErr w:type="gramStart"/>
      <w:r>
        <w:t>Of</w:t>
      </w:r>
      <w:proofErr w:type="gramEnd"/>
      <w:r>
        <w:t xml:space="preserve"> Small Business Concerns;" or</w:t>
      </w:r>
    </w:p>
    <w:p w:rsidR="00BB680E" w:rsidRDefault="009851CA">
      <w:r>
        <w:t xml:space="preserve">    (2) An approved plan required by this clause, shall be a material breach of the contract.</w:t>
      </w:r>
    </w:p>
    <w:p w:rsidR="00BB680E" w:rsidRDefault="009851CA">
      <w:r>
        <w:t xml:space="preserve">  (l) The Contractor shall submit ISRs and SSRs using the web-based </w:t>
      </w:r>
      <w:proofErr w:type="spellStart"/>
      <w:r>
        <w:t>eSRS</w:t>
      </w:r>
      <w:proofErr w:type="spellEnd"/>
      <w:r>
        <w:t xml:space="preserve"> at </w:t>
      </w:r>
      <w:hyperlink r:id="rId20" w:history="1">
        <w:r w:rsidRPr="006269B3">
          <w:rPr>
            <w:rStyle w:val="Hyperlink"/>
          </w:rPr>
          <w:t>http://www.esrs.gov</w:t>
        </w:r>
      </w:hyperlink>
      <w:r>
        <w:t>.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rsidR="00BB680E" w:rsidRDefault="009851CA">
      <w:r>
        <w:t xml:space="preserve">    (1) </w:t>
      </w:r>
      <w:r w:rsidRPr="006269B3">
        <w:rPr>
          <w:i/>
        </w:rPr>
        <w:t>ISR.</w:t>
      </w:r>
      <w:r>
        <w:t xml:space="preserve"> This report is not required for commercial plans. The report is required for each contract containing an individual subcontract plan.</w:t>
      </w:r>
    </w:p>
    <w:p w:rsidR="00BB680E" w:rsidRDefault="009851CA">
      <w:r>
        <w:lastRenderedPageBreak/>
        <w:t xml:space="preserve">      (</w:t>
      </w:r>
      <w:proofErr w:type="spellStart"/>
      <w:r>
        <w:t>i</w:t>
      </w:r>
      <w:proofErr w:type="spellEnd"/>
      <w: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rsidR="00BB680E" w:rsidRDefault="009851CA">
      <w:r>
        <w:t xml:space="preserve">      (ii) When a subcontracting plan contains separate goals for the basic contract and each option, as prescribed by FAR 19.704(c),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rsidR="00BB680E" w:rsidRDefault="009851CA">
      <w:r>
        <w:t xml:space="preserve">      (iii) The authority to acknowledge receipt or reject the ISR resides--</w:t>
      </w:r>
    </w:p>
    <w:p w:rsidR="00BB680E" w:rsidRDefault="009851CA">
      <w:r>
        <w:t xml:space="preserve">        (A) In the case of the prime Contractor, with the Contracting Officer; and</w:t>
      </w:r>
    </w:p>
    <w:p w:rsidR="00BB680E" w:rsidRDefault="009851CA">
      <w:r>
        <w:t xml:space="preserve">        (B) In the case of a subcontract with a subcontracting plan, with the entity that awarded the subcontract.</w:t>
      </w:r>
    </w:p>
    <w:p w:rsidR="00BB680E" w:rsidRDefault="009851CA">
      <w:r>
        <w:t xml:space="preserve">    (2) </w:t>
      </w:r>
      <w:r w:rsidRPr="006269B3">
        <w:rPr>
          <w:i/>
        </w:rPr>
        <w:t>SSR.</w:t>
      </w:r>
    </w:p>
    <w:p w:rsidR="00BB680E" w:rsidRDefault="009851CA">
      <w:r>
        <w:t xml:space="preserve">      (</w:t>
      </w:r>
      <w:proofErr w:type="spellStart"/>
      <w:r>
        <w:t>i</w:t>
      </w:r>
      <w:proofErr w:type="spellEnd"/>
      <w:r>
        <w:t>) Reports submitted under individual contract plans--</w:t>
      </w:r>
    </w:p>
    <w:p w:rsidR="00BB680E" w:rsidRDefault="009851CA">
      <w:r>
        <w:t xml:space="preserve">        (A) This report encompasses all subcontracting under prime contracts and subcontracts with the awarding agency, regardless of the dollar value of the subcontracts.</w:t>
      </w:r>
    </w:p>
    <w:p w:rsidR="00BB680E" w:rsidRDefault="009851CA">
      <w:r>
        <w:t xml:space="preserve">        (B) The report may be submitted on a corporate, company or subdivision (e.g. plant or division operating as a separate profit center) basis, unless otherwise directed by the agency.</w:t>
      </w:r>
    </w:p>
    <w:p w:rsidR="00BB680E" w:rsidRDefault="009851CA">
      <w:r>
        <w:t xml:space="preserve">        (C) If a prime Contractor and/or subcontractor is performing work for more than one executive agency, a separate report shall be submitted to each executive agency covering only that agency's contracts, provided at least one of that agency's contracts is over $650,000 (over $1.5 million for construction of a public facility) and contains a subcontracting plan. For </w:t>
      </w:r>
      <w:proofErr w:type="spellStart"/>
      <w:proofErr w:type="gramStart"/>
      <w:r>
        <w:t>DoD</w:t>
      </w:r>
      <w:proofErr w:type="spellEnd"/>
      <w:proofErr w:type="gramEnd"/>
      <w:r>
        <w:t xml:space="preserve">, a consolidated report shall be submitted for all contracts awarded by military departments/agencies and/or subcontracts awarded by </w:t>
      </w:r>
      <w:proofErr w:type="spellStart"/>
      <w:r>
        <w:t>DoD</w:t>
      </w:r>
      <w:proofErr w:type="spellEnd"/>
      <w:r>
        <w:t xml:space="preserve"> prime Contractors. However, for construction and related maintenance and repair, a separate report shall be submitted for each </w:t>
      </w:r>
      <w:proofErr w:type="spellStart"/>
      <w:proofErr w:type="gramStart"/>
      <w:r>
        <w:t>DoD</w:t>
      </w:r>
      <w:proofErr w:type="spellEnd"/>
      <w:proofErr w:type="gramEnd"/>
      <w:r>
        <w:t xml:space="preserve"> component.</w:t>
      </w:r>
    </w:p>
    <w:p w:rsidR="00BB680E" w:rsidRDefault="009851CA">
      <w:r>
        <w:t xml:space="preserve">        (D) For </w:t>
      </w:r>
      <w:proofErr w:type="spellStart"/>
      <w:proofErr w:type="gramStart"/>
      <w:r>
        <w:t>DoD</w:t>
      </w:r>
      <w:proofErr w:type="spellEnd"/>
      <w:proofErr w:type="gramEnd"/>
      <w:r>
        <w:t xml:space="preserve"> and NASA, the report shall be submitted semi-annually for the six months ending March 31 and the twelve months ending September 30. For civilian agencies, except NASA, it shall be submitted annually for the twelve month period ending September 30. Reports are due 30 days after the close of each reporting period.</w:t>
      </w:r>
    </w:p>
    <w:p w:rsidR="00BB680E" w:rsidRDefault="009851CA">
      <w:r>
        <w:t xml:space="preserve">        (E) Subcontract awards that are related to work for more than one executive agency shall be appropriately allocated.</w:t>
      </w:r>
    </w:p>
    <w:p w:rsidR="00BB680E" w:rsidRDefault="009851CA">
      <w:r>
        <w:t xml:space="preserve">        (F) The authority to acknowledge or reject SSRs in </w:t>
      </w:r>
      <w:proofErr w:type="spellStart"/>
      <w:r>
        <w:t>eSRS</w:t>
      </w:r>
      <w:proofErr w:type="spellEnd"/>
      <w:r>
        <w:t>, including SSRs submitted by subcontractors with subcontracting plans, resides with the Government agency awarding the prime contracts unless stated otherwise in the contract.</w:t>
      </w:r>
    </w:p>
    <w:p w:rsidR="00BB680E" w:rsidRDefault="009851CA">
      <w:r>
        <w:t xml:space="preserve">      (ii) Reports submitted under a commercial plan--</w:t>
      </w:r>
    </w:p>
    <w:p w:rsidR="00BB680E" w:rsidRDefault="009851CA">
      <w:r>
        <w:t xml:space="preserve">        (A) The report shall include all subcontract awards under the commercial plan in effect during the Government's fiscal year.</w:t>
      </w:r>
    </w:p>
    <w:p w:rsidR="00BB680E" w:rsidRDefault="009851CA">
      <w:r>
        <w:lastRenderedPageBreak/>
        <w:t xml:space="preserve">        (B) The report shall be submitted annually, within thirty days after the end of the Government's fiscal year.</w:t>
      </w:r>
    </w:p>
    <w:p w:rsidR="00BB680E" w:rsidRDefault="009851CA">
      <w:r>
        <w:t xml:space="preserve">        (C) If a Contractor has a commercial plan and is performing work for more than one executive agency, the Contractor shall specify the percentage of dollars attributable to each agency from which contracts for commercial items were received.</w:t>
      </w:r>
    </w:p>
    <w:p w:rsidR="00BB680E" w:rsidRDefault="009851CA">
      <w:r>
        <w:t xml:space="preserve">        (D) The authority to acknowledge or reject SSRs for commercial plans resides with the Contracting Officer who approved the commercial plan.</w:t>
      </w:r>
    </w:p>
    <w:p w:rsidR="00BB680E" w:rsidRDefault="009851CA">
      <w:r>
        <w:t xml:space="preserve">      (iii) All reports submitted at the close of each fiscal year (both individual and commercial plans) shall include a Year-End Supplementary Report for Small Disadvantaged Businesses. The report shall include subcontract awards, in whole dollars, to small disadvantaged business concerns by North American Industry Classification System (NAICS) Industry Subsector. If the data are not available when the year-end SSR is submitted, the prime Contractor and/or subcontractor shall submit the Year-End Supplementary Report for Small Disadvantaged Businesses within 90 days of submitting the year-end SSR. For a commercial plan, the Contractor may obtain from each of its subcontractors a predominant NAICS Industry Subsector and report all awards to that subcontractor under its predominant NAICS Industry Subsector.</w:t>
      </w:r>
    </w:p>
    <w:p w:rsidR="00BB680E" w:rsidRDefault="009851CA" w:rsidP="00BB680E">
      <w:pPr>
        <w:jc w:val="center"/>
      </w:pPr>
      <w:r>
        <w:t>(End of Clause)</w:t>
      </w:r>
    </w:p>
    <w:p w:rsidR="00BB680E" w:rsidRDefault="00BB680E"/>
    <w:p w:rsidR="00BB680E" w:rsidRDefault="009851CA">
      <w:pPr>
        <w:pStyle w:val="Heading2"/>
      </w:pPr>
      <w:bookmarkStart w:id="20" w:name="_Toc351367224"/>
      <w:proofErr w:type="gramStart"/>
      <w:r>
        <w:t>C.11  52.224</w:t>
      </w:r>
      <w:proofErr w:type="gramEnd"/>
      <w:r>
        <w:t>-1  PRIVACY ACT NOTIFICATION  (APR 1984)</w:t>
      </w:r>
      <w:bookmarkEnd w:id="20"/>
    </w:p>
    <w:p w:rsidR="00BB680E" w:rsidRDefault="009851CA">
      <w:r>
        <w:t xml:space="preserve">  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rsidR="00BB680E" w:rsidRDefault="009851CA" w:rsidP="00BB680E">
      <w:pPr>
        <w:jc w:val="center"/>
      </w:pPr>
      <w:r>
        <w:t>(End of Clause)</w:t>
      </w:r>
    </w:p>
    <w:p w:rsidR="00BB680E" w:rsidRDefault="00BB680E"/>
    <w:p w:rsidR="00BB680E" w:rsidRDefault="009851CA">
      <w:pPr>
        <w:pStyle w:val="Heading2"/>
      </w:pPr>
      <w:bookmarkStart w:id="21" w:name="_Toc351367225"/>
      <w:proofErr w:type="gramStart"/>
      <w:r>
        <w:t>C.12  52.224</w:t>
      </w:r>
      <w:proofErr w:type="gramEnd"/>
      <w:r>
        <w:t>-2  PRIVACY ACT  (APR 1984)</w:t>
      </w:r>
      <w:bookmarkEnd w:id="21"/>
    </w:p>
    <w:p w:rsidR="00BB680E" w:rsidRDefault="009851CA">
      <w:r>
        <w:t xml:space="preserve">  (a) The Contractor agrees to--</w:t>
      </w:r>
    </w:p>
    <w:p w:rsidR="00BB680E" w:rsidRDefault="009851CA">
      <w:r>
        <w:t xml:space="preserve">    (1) Comply with the Privacy Act of 1974 (the Act) and the agency rules and regulations issued under the Act in the design, development, or operation of any system of records on individuals to accomplish an agency function when the contract specifically identifies--</w:t>
      </w:r>
    </w:p>
    <w:p w:rsidR="00BB680E" w:rsidRDefault="009851CA">
      <w:r>
        <w:t xml:space="preserve">       (</w:t>
      </w:r>
      <w:proofErr w:type="spellStart"/>
      <w:r>
        <w:t>i</w:t>
      </w:r>
      <w:proofErr w:type="spellEnd"/>
      <w:r>
        <w:t>) The systems of records; and</w:t>
      </w:r>
    </w:p>
    <w:p w:rsidR="00BB680E" w:rsidRDefault="009851CA">
      <w:r>
        <w:t xml:space="preserve">       (ii) The design, development, or operation work that the contractor is to perform;</w:t>
      </w:r>
    </w:p>
    <w:p w:rsidR="00BB680E" w:rsidRDefault="009851CA">
      <w:r>
        <w:t xml:space="preserve">    (2) Include the Privacy Act notification contained in this contract in every solicitation and resulting subcontract and in every subcontract awarded without a solicitation, when the work statement in the proposed subcontract requires the design, development, or operation of a system of records on individuals that is subject to the Act; and</w:t>
      </w:r>
    </w:p>
    <w:p w:rsidR="00BB680E" w:rsidRDefault="009851CA">
      <w:r>
        <w:t xml:space="preserve">    (3) Include this clause, including this subparagraph (3), in all subcontracts awarded under this contract which requires the design, development, or operation of such a system of records.</w:t>
      </w:r>
    </w:p>
    <w:p w:rsidR="00BB680E" w:rsidRDefault="009851CA">
      <w:r>
        <w:lastRenderedPageBreak/>
        <w:t xml:space="preserve">  (b)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and any employee of the Contractor is considered to be an employee of the agency.</w:t>
      </w:r>
    </w:p>
    <w:p w:rsidR="00BB680E" w:rsidRDefault="009851CA">
      <w:r>
        <w:t xml:space="preserve">  (c) (1) "Operation of a system of records," as used in this clause, means performance of any of the activities associated with maintaining the system of records, including the collection, use, and dissemination of records.</w:t>
      </w:r>
    </w:p>
    <w:p w:rsidR="00BB680E" w:rsidRDefault="009851CA">
      <w:r>
        <w:t xml:space="preserve">    (2) "Record,"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rsidR="00BB680E" w:rsidRDefault="009851CA">
      <w:r>
        <w:t xml:space="preserve">    (3) "System of records on individuals," as used in this clause, means a group of any records under the control of any agency from which information is retrieved by the name of the individual or by some identifying number, symbol, or other identifying particular assigned to the individual.</w:t>
      </w:r>
    </w:p>
    <w:p w:rsidR="00BB680E" w:rsidRDefault="009851CA" w:rsidP="00BB680E">
      <w:pPr>
        <w:jc w:val="center"/>
      </w:pPr>
      <w:r>
        <w:t>(End of Clause)</w:t>
      </w:r>
    </w:p>
    <w:p w:rsidR="00BB680E" w:rsidRDefault="009851CA">
      <w:pPr>
        <w:pStyle w:val="Heading2"/>
      </w:pPr>
      <w:bookmarkStart w:id="22" w:name="_Toc351367226"/>
      <w:proofErr w:type="gramStart"/>
      <w:r>
        <w:t>C.13  52.228</w:t>
      </w:r>
      <w:proofErr w:type="gramEnd"/>
      <w:r>
        <w:t>-5  INSURANCE - WORK ON A GOVERNMENT INSTALLATION (JAN 1997)</w:t>
      </w:r>
      <w:bookmarkEnd w:id="22"/>
    </w:p>
    <w:p w:rsidR="00BB680E" w:rsidRDefault="009851CA">
      <w:r>
        <w:t xml:space="preserve">  (a) The Contractor shall, at its own expense, provide and maintain during the entire performance of this contract, at least the kinds and minimum amounts of insurance required in the Schedule or elsewhere in the contract.</w:t>
      </w:r>
    </w:p>
    <w:p w:rsidR="00BB680E" w:rsidRDefault="009851CA">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rsidR="00BB680E" w:rsidRDefault="009851CA">
      <w:r>
        <w:t xml:space="preserve">    (1) For such period as the laws of the State in which this contract is to be performed prescribe; or</w:t>
      </w:r>
    </w:p>
    <w:p w:rsidR="00BB680E" w:rsidRDefault="009851CA">
      <w:r>
        <w:t xml:space="preserve">    (2) Until 30 days after the insurer or the Contractor gives written notice to the Contracting Officer, whichever period is longer.</w:t>
      </w:r>
    </w:p>
    <w:p w:rsidR="00BB680E" w:rsidRDefault="009851CA">
      <w: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rsidR="00BB680E" w:rsidRDefault="009851CA" w:rsidP="00BB680E">
      <w:pPr>
        <w:jc w:val="center"/>
      </w:pPr>
      <w:r>
        <w:t>(End of Clause)</w:t>
      </w:r>
    </w:p>
    <w:p w:rsidR="00BB680E" w:rsidRDefault="00BB680E"/>
    <w:p w:rsidR="00BB680E" w:rsidRDefault="009851CA">
      <w:pPr>
        <w:pStyle w:val="Heading2"/>
      </w:pPr>
      <w:bookmarkStart w:id="23" w:name="_Toc351367227"/>
      <w:proofErr w:type="gramStart"/>
      <w:r>
        <w:t>C.14  52.237</w:t>
      </w:r>
      <w:proofErr w:type="gramEnd"/>
      <w:r>
        <w:t>-3  CONTINUITY OF SERVICES  (JAN 1991)</w:t>
      </w:r>
      <w:bookmarkEnd w:id="23"/>
    </w:p>
    <w:p w:rsidR="00BB680E" w:rsidRDefault="009851CA">
      <w:r>
        <w:t xml:space="preserve">  (a)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rsidR="00BB680E" w:rsidRDefault="009851CA">
      <w:r>
        <w:lastRenderedPageBreak/>
        <w:t xml:space="preserve">  (b)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rsidR="00BB680E" w:rsidRDefault="009851CA">
      <w:r>
        <w:t xml:space="preserve">  (c)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BB680E" w:rsidRDefault="009851CA">
      <w:r>
        <w:t xml:space="preserve">  (d)  The Contractor shall be reimbursed for all reasonable phase-in, phase-out costs (i.e., costs incurred within the agreed period after contract expiration that result from phase-in, phase-out operations) and a fee (profit) not to exceed a pro rata portion of the fee (profit) under this contract.</w:t>
      </w:r>
    </w:p>
    <w:p w:rsidR="00BB680E" w:rsidRDefault="009851CA" w:rsidP="00BB680E">
      <w:pPr>
        <w:jc w:val="center"/>
      </w:pPr>
      <w:r>
        <w:t>(End of Clause)</w:t>
      </w:r>
    </w:p>
    <w:p w:rsidR="00BB680E" w:rsidRDefault="00BB680E"/>
    <w:p w:rsidR="00BB680E" w:rsidRDefault="009851CA">
      <w:pPr>
        <w:pStyle w:val="Heading2"/>
      </w:pPr>
      <w:bookmarkStart w:id="24" w:name="_Toc351367228"/>
      <w:proofErr w:type="gramStart"/>
      <w:r>
        <w:t>C.15  INDEMNIFICATION</w:t>
      </w:r>
      <w:proofErr w:type="gramEnd"/>
      <w:r>
        <w:t xml:space="preserve"> AND MEDICAL LIABILITY INSURANCE (FAR 52.237-7) (JAN 1997)</w:t>
      </w:r>
      <w:bookmarkEnd w:id="24"/>
    </w:p>
    <w:p w:rsidR="00BB680E" w:rsidRDefault="009851CA">
      <w:r>
        <w:t xml:space="preserve">  (a)  It is expressly agreed and understood that this is a </w:t>
      </w:r>
      <w:proofErr w:type="spellStart"/>
      <w:r>
        <w:t>nonpersonal</w:t>
      </w:r>
      <w:proofErr w:type="spellEnd"/>
      <w:r>
        <w:t xml:space="preserve"> services contract, as defined in Federal Acquisition Regulation (FAR) 37.101, under which the professional services rendered by the Contractor are rendered in its capacity as an independent contractor.  The Government may evaluate the quality of professional and administrative services provided, but retains no control over professional aspects of the services rendered, including by example, the Contractor's professional medical judgment, diagnosis, or specific medical treatments.  The Contractor shall be solely liable for and expressly agrees to </w:t>
      </w:r>
      <w:proofErr w:type="spellStart"/>
      <w:r>
        <w:t>idemnify</w:t>
      </w:r>
      <w:proofErr w:type="spellEnd"/>
      <w:r>
        <w:t xml:space="preserve"> the Government with respect to any liability producing acts or omissions by it or by its employees or agents.  The Contractor shall maintain liability insurance issued by a responsible insurance carrier of not less than the following amount(s) per specialty per occurrence: *___________.</w:t>
      </w:r>
    </w:p>
    <w:p w:rsidR="00BB680E" w:rsidRDefault="009851CA">
      <w:proofErr w:type="gramStart"/>
      <w:r>
        <w:t>*  Amounts</w:t>
      </w:r>
      <w:proofErr w:type="gramEnd"/>
      <w:r>
        <w:t xml:space="preserve"> are listed below:</w:t>
      </w:r>
    </w:p>
    <w:p w:rsidR="00BB680E" w:rsidRDefault="009851CA">
      <w:r>
        <w:t xml:space="preserve">  (b)  An apparently successful </w:t>
      </w:r>
      <w:proofErr w:type="spellStart"/>
      <w:r>
        <w:t>offeror</w:t>
      </w:r>
      <w:proofErr w:type="spellEnd"/>
      <w:r>
        <w:t>, upon request by the Contracting Officer, shall furnish prior to contract award evidence of its insurability concerning the medical liability insurance required by paragraph (a) of this clause.</w:t>
      </w:r>
    </w:p>
    <w:p w:rsidR="00BB680E" w:rsidRDefault="009851CA">
      <w:r>
        <w:t xml:space="preserve">  (c)  Liability insurance may be on either an occurrences basis or on a claims-made basis.  If the policy is on a claims-made basis, an extended reporting endorsement (tail) for a period of not less than 3 years after the end of the contract term must also be provided.</w:t>
      </w:r>
    </w:p>
    <w:p w:rsidR="00BB680E" w:rsidRDefault="009851CA">
      <w:r>
        <w:t xml:space="preserve">  (d)  Evidence of insurance documenting the required coverage for each health care provider who will perform under this contract shall be provided to the Contracting Officer prior to the commencement of services under this contract.  If the insurance is on a claims-made basis and evidence of an extended reporting endorsement is not provided prior to the commencement of services, evidence of such endorsement shall be provided to the Contracting Officer prior to the expiration of this contract.  Final payment under this contract shall be withheld until evidence of the extended reporting endorsement is provided to the Contracting Officer.</w:t>
      </w:r>
    </w:p>
    <w:p w:rsidR="00BB680E" w:rsidRDefault="009851CA">
      <w:r>
        <w:lastRenderedPageBreak/>
        <w:t xml:space="preserve">   (e)  The policies evidencing required insurance shall also contain an endorsement to the effect that any cancellation or material change adversely affecting the Government's interest shall not be effective until 30 days after the insurer or the Contractor gives written notice to the Contracting Officer.  If during the performance period of the contract the Contractor changes insurance providers, the Contractor must provide evidence that the Government will be indemnified to the limits specified in paragraph (a) of this clause, for the entire period of the contract, either under the new policy, or a combination of old and new policies.</w:t>
      </w:r>
    </w:p>
    <w:p w:rsidR="00BB680E" w:rsidRDefault="009851CA">
      <w:r>
        <w:t xml:space="preserve">   (f)  The Contractor shall insert the substance of this clause, including this paragraph (f), in all subcontracts under this contract for health care services and shall require such subcontractors to provide evidence of and maintain insurance in accordance with paragraph (a) of this clause.  At least 5 days before the commencement of work by any subcontractor, the Contractor shall furnish to the Contracting Officer evidence of such insurance.</w:t>
      </w:r>
    </w:p>
    <w:p w:rsidR="00BB680E" w:rsidRDefault="009851CA">
      <w:r>
        <w:t>* Amounts from paragraph (a) above:</w:t>
      </w:r>
    </w:p>
    <w:p w:rsidR="00BB680E" w:rsidRDefault="00BB680E">
      <w:pPr>
        <w:pStyle w:val="NoSpacing"/>
      </w:pPr>
    </w:p>
    <w:p w:rsidR="00BB680E" w:rsidRDefault="009851CA">
      <w:pPr>
        <w:pStyle w:val="NoSpacing"/>
        <w:tabs>
          <w:tab w:val="left" w:pos="540"/>
        </w:tabs>
      </w:pPr>
      <w:r>
        <w:tab/>
        <w:t xml:space="preserve">$1,000,000.00 </w:t>
      </w:r>
    </w:p>
    <w:p w:rsidR="00BB680E" w:rsidRDefault="009851CA">
      <w:pPr>
        <w:pStyle w:val="NoSpacing"/>
        <w:tabs>
          <w:tab w:val="left" w:pos="540"/>
        </w:tabs>
      </w:pPr>
      <w:r>
        <w:tab/>
        <w:t xml:space="preserve"> </w:t>
      </w:r>
    </w:p>
    <w:p w:rsidR="00BB680E" w:rsidRDefault="009851CA">
      <w:pPr>
        <w:pStyle w:val="NoSpacing"/>
        <w:tabs>
          <w:tab w:val="left" w:pos="540"/>
        </w:tabs>
      </w:pPr>
      <w:r>
        <w:tab/>
        <w:t xml:space="preserve"> </w:t>
      </w:r>
    </w:p>
    <w:p w:rsidR="00BB680E" w:rsidRDefault="009851CA">
      <w:pPr>
        <w:pStyle w:val="NoSpacing"/>
        <w:tabs>
          <w:tab w:val="left" w:pos="540"/>
        </w:tabs>
      </w:pPr>
      <w:r>
        <w:tab/>
        <w:t xml:space="preserve"> </w:t>
      </w:r>
    </w:p>
    <w:p w:rsidR="00BB680E" w:rsidRDefault="009851CA">
      <w:pPr>
        <w:pStyle w:val="NoSpacing"/>
        <w:tabs>
          <w:tab w:val="left" w:pos="540"/>
        </w:tabs>
      </w:pPr>
      <w:r>
        <w:tab/>
        <w:t xml:space="preserve"> </w:t>
      </w:r>
    </w:p>
    <w:p w:rsidR="00BB680E" w:rsidRDefault="009851CA" w:rsidP="00BB680E">
      <w:pPr>
        <w:jc w:val="center"/>
      </w:pPr>
      <w:r>
        <w:t>(End of Clause)</w:t>
      </w:r>
    </w:p>
    <w:p w:rsidR="004F62E1" w:rsidRDefault="009851CA">
      <w:pPr>
        <w:pStyle w:val="Heading2"/>
      </w:pPr>
      <w:bookmarkStart w:id="25" w:name="_Toc351367229"/>
      <w:r>
        <w:t>C.16   SUPPLEMENTAL INSURANCE REQUIREMENTS</w:t>
      </w:r>
      <w:bookmarkEnd w:id="25"/>
    </w:p>
    <w:p w:rsidR="004F62E1" w:rsidRDefault="009851CA">
      <w:r>
        <w:t xml:space="preserve">  In accordance with FAR 28.307-2 and FAR 52.228-5, the following minimum coverage shall apply to this contract:</w:t>
      </w:r>
    </w:p>
    <w:p w:rsidR="004F62E1" w:rsidRDefault="009851CA">
      <w:r>
        <w:t xml:space="preserve">  (a)  Workers' compensation and </w:t>
      </w:r>
      <w:proofErr w:type="gramStart"/>
      <w:r>
        <w:t>employers</w:t>
      </w:r>
      <w:proofErr w:type="gramEnd"/>
      <w: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rsidR="004F62E1" w:rsidRDefault="009851CA">
      <w:r>
        <w:t xml:space="preserve">  (b)  General Liability: $500,000.00 per occurrences.</w:t>
      </w:r>
    </w:p>
    <w:p w:rsidR="004F62E1" w:rsidRDefault="009851CA">
      <w:r>
        <w:t xml:space="preserve">  (c)  Automobile liability: $200,000.00 per person; $500,000.00 per occurrence and $20,000.00 property damage.</w:t>
      </w:r>
    </w:p>
    <w:p w:rsidR="004F62E1" w:rsidRDefault="009851CA">
      <w:r>
        <w:t xml:space="preserve">  (d)  The successful bidder must present to the Contracting Officer, prior to award, evidence of general liability insurance without any exclusionary clauses for asbestos that would void the general liability coverage.</w:t>
      </w:r>
    </w:p>
    <w:p w:rsidR="004F62E1" w:rsidRDefault="009851CA">
      <w:r>
        <w:t xml:space="preserve">                            (End of Clause)</w:t>
      </w:r>
    </w:p>
    <w:p w:rsidR="00BB680E" w:rsidRDefault="009851CA">
      <w:pPr>
        <w:pStyle w:val="Heading2"/>
      </w:pPr>
      <w:bookmarkStart w:id="26" w:name="_Toc351367230"/>
      <w:proofErr w:type="gramStart"/>
      <w:r>
        <w:t>C.17  52.232</w:t>
      </w:r>
      <w:proofErr w:type="gramEnd"/>
      <w:r>
        <w:t>-19  AVAILABILITY OF FUNDS FOR THE NEXT FISCAL YEAR  (APR 1984)</w:t>
      </w:r>
      <w:bookmarkEnd w:id="26"/>
    </w:p>
    <w:p w:rsidR="00BB680E" w:rsidRDefault="009851CA">
      <w:r>
        <w:t xml:space="preserve">  Funds are not presently available for performance under this contract beyond 2018.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2018, until funds are made available to the Contracting Officer for performance and until the Contractor receives notice of availability, to be confirmed in writing by the Contracting Officer.</w:t>
      </w:r>
    </w:p>
    <w:p w:rsidR="00BB680E" w:rsidRDefault="009851CA" w:rsidP="00BB680E">
      <w:pPr>
        <w:jc w:val="center"/>
      </w:pPr>
      <w:r>
        <w:lastRenderedPageBreak/>
        <w:t>(End of Clause)</w:t>
      </w:r>
    </w:p>
    <w:p w:rsidR="00BB680E" w:rsidRPr="00B4387D" w:rsidRDefault="009851CA" w:rsidP="00BB680E">
      <w:pPr>
        <w:pStyle w:val="Heading2"/>
      </w:pPr>
      <w:bookmarkStart w:id="27" w:name="_Toc351367231"/>
      <w:proofErr w:type="gramStart"/>
      <w:r>
        <w:t>C.18  52.232</w:t>
      </w:r>
      <w:proofErr w:type="gramEnd"/>
      <w:r>
        <w:t>-99  PROVIDING ACCELERATED PAYMENT TO SMALL BUSINESS SUBCONTRACTORS (DEVIATION)  (AUG 2012)</w:t>
      </w:r>
      <w:bookmarkEnd w:id="27"/>
    </w:p>
    <w:p w:rsidR="00BB680E" w:rsidRDefault="009851CA" w:rsidP="00BB680E">
      <w:r>
        <w:t xml:space="preserve">  This clause implements the temporary policy provided by OMB Policy Memorandum M-12-16, Providing Prompt Payment to Small Business Subcontractors, dated July 11, 2012.</w:t>
      </w:r>
    </w:p>
    <w:p w:rsidR="00BB680E" w:rsidRDefault="009851CA" w:rsidP="00BB680E">
      <w:r>
        <w:t xml:space="preserve">  (a) Upon receipt of accelerated payments from the Government, the contractor is required to make accelerated payments to small business subcontractors to the maximum extent practicable after receipt of a proper invoice and all proper documentation from the small business subcontractor.</w:t>
      </w:r>
    </w:p>
    <w:p w:rsidR="00BB680E" w:rsidRDefault="009851CA" w:rsidP="00BB680E">
      <w:r>
        <w:t xml:space="preserve">  (b) Include the substance of this clause, including this paragraph (b), in all subcontracts with small business concerns.</w:t>
      </w:r>
    </w:p>
    <w:p w:rsidR="00BB680E" w:rsidRPr="002A64A5" w:rsidRDefault="009851CA" w:rsidP="00BB680E">
      <w:r>
        <w:t xml:space="preserve">  (c) The acceleration of payments under this clause does not provide any new rights under the Prompt Payment Act.</w:t>
      </w:r>
    </w:p>
    <w:p w:rsidR="00BB680E" w:rsidRDefault="009851CA" w:rsidP="00BB680E">
      <w:pPr>
        <w:jc w:val="center"/>
      </w:pPr>
      <w:r>
        <w:t>(End of Clause)</w:t>
      </w:r>
    </w:p>
    <w:p w:rsidR="00BB680E" w:rsidRDefault="009851CA">
      <w:pPr>
        <w:pStyle w:val="Heading2"/>
      </w:pPr>
      <w:bookmarkStart w:id="28" w:name="_Toc351367232"/>
      <w:proofErr w:type="gramStart"/>
      <w:r>
        <w:t>C.19  VAAR</w:t>
      </w:r>
      <w:proofErr w:type="gramEnd"/>
      <w:r>
        <w:t xml:space="preserve"> 852.203-70 COMMERCIAL ADVERTISING (JAN 2008)</w:t>
      </w:r>
      <w:bookmarkEnd w:id="28"/>
    </w:p>
    <w:p w:rsidR="00BB680E" w:rsidRDefault="009851CA">
      <w:r>
        <w:t xml:space="preserve">  The bidder or </w:t>
      </w:r>
      <w:proofErr w:type="spellStart"/>
      <w:r>
        <w:t>offeror</w:t>
      </w:r>
      <w:proofErr w:type="spellEnd"/>
      <w:r>
        <w:t xml:space="preserve">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BB680E" w:rsidRDefault="009851CA" w:rsidP="00BB680E">
      <w:pPr>
        <w:jc w:val="center"/>
      </w:pPr>
      <w:r>
        <w:t>(End of Clause)</w:t>
      </w:r>
    </w:p>
    <w:p w:rsidR="00BB680E" w:rsidRDefault="009851CA">
      <w:pPr>
        <w:pStyle w:val="Heading2"/>
      </w:pPr>
      <w:bookmarkStart w:id="29" w:name="_Toc351367233"/>
      <w:proofErr w:type="gramStart"/>
      <w:r>
        <w:t>C.20  VAAR</w:t>
      </w:r>
      <w:proofErr w:type="gramEnd"/>
      <w:r>
        <w:t xml:space="preserve"> 852.216-70  ESTIMATED QUANTITIES (APR 1984)</w:t>
      </w:r>
      <w:bookmarkEnd w:id="29"/>
    </w:p>
    <w:p w:rsidR="00BB680E" w:rsidRDefault="009851CA">
      <w:r>
        <w:t xml:space="preserve">    As it is impossible to determine the exact quantities that will be required during the contract term, each bidder whose bid is accepted wholly or in part will be required to deliver all articles or services that may be ordered during the contract term, except as he/she otherwise indicates in his/her bid and except as otherwise provided herein. Bids will be considered if made with the proviso that the total quantities delivered shall not exceed a certain specified quantity. Bids offering less than 75 percent of the estimated requirement or which provide that the Government shall guarantee any definite quantity, will not be considered. The fact that quantities are estimated shall not relieve the contractor from filling all orders placed under this contract to the extent of his/ her obligation. Also, the Department of Veterans Affairs shall not be relieved of its obligation to order from the contractor all articles or services that may, in the judgment of the ordering officer, be needed except that in the public exigency procurement may be made without regard to this contract.</w:t>
      </w:r>
    </w:p>
    <w:p w:rsidR="00BB680E" w:rsidRDefault="009851CA" w:rsidP="00BB680E">
      <w:pPr>
        <w:jc w:val="center"/>
      </w:pPr>
      <w:r>
        <w:t>(End of Clause)</w:t>
      </w:r>
    </w:p>
    <w:p w:rsidR="00BB680E" w:rsidRDefault="009851CA">
      <w:pPr>
        <w:pStyle w:val="Heading2"/>
      </w:pPr>
      <w:bookmarkStart w:id="30" w:name="_Toc351367234"/>
      <w:proofErr w:type="gramStart"/>
      <w:r>
        <w:t>C.21  VAAR</w:t>
      </w:r>
      <w:proofErr w:type="gramEnd"/>
      <w:r>
        <w:t xml:space="preserve"> 852.219-9  VA SMALL BUSINESS SUBCONTRACTING PLAN MINIMUM REQUIREMENTS (DEC 2009)</w:t>
      </w:r>
      <w:bookmarkEnd w:id="30"/>
    </w:p>
    <w:p w:rsidR="00BB680E" w:rsidRDefault="009851CA">
      <w:r>
        <w:t xml:space="preserve">  (a) This clause does not apply to small business concerns.</w:t>
      </w:r>
    </w:p>
    <w:p w:rsidR="00BB680E" w:rsidRDefault="009851CA">
      <w:r>
        <w:t xml:space="preserve">  (b) If the </w:t>
      </w:r>
      <w:proofErr w:type="spellStart"/>
      <w:r>
        <w:t>offeror</w:t>
      </w:r>
      <w:proofErr w:type="spellEnd"/>
      <w:r>
        <w:t xml:space="preserve"> is required to submit an individual subcontracting plan, the minimum goals for award of subcontracts to service-disabled veteran-owned small business concerns and veteran-owned small business concerns shall be at least commensurate with the Department's annual service-disabled veteran-owned small business and veteran-owned small business prime contracting goals for the total dollars planned to be subcontracted.</w:t>
      </w:r>
    </w:p>
    <w:p w:rsidR="00BB680E" w:rsidRDefault="009851CA">
      <w:r>
        <w:lastRenderedPageBreak/>
        <w:t xml:space="preserve">  (c) For a commercial plan, the minimum goals for award of subcontracts to service-disabled veteran-owned small business concerns and veteran-owned small businesses shall be at least commensurate with the Department's annual service-disabled veteran-owned small business and veteran-owned small business prime contracting goals for the total value of projected subcontracts to support the sales for the commercial plan.</w:t>
      </w:r>
    </w:p>
    <w:p w:rsidR="00BB680E" w:rsidRDefault="009851CA">
      <w:r>
        <w:t xml:space="preserve">  (d) To be credited toward goal achievements, businesses must be verified as eligible in the Vendor Information Pages database. The contractor shall annually submit a listing of service-disabled veteran-owned small businesses and veteran-owned small businesses for which credit toward goal achievement is to be applied for the review of personnel in the Office of Small and Disadvantaged Business Utilization.</w:t>
      </w:r>
    </w:p>
    <w:p w:rsidR="00BB680E" w:rsidRDefault="009851CA">
      <w:r>
        <w:t xml:space="preserve">  (e) The contractor may appeal any businesses determined not eligible for crediting toward goal achievements by following the procedures contained in 819.407.</w:t>
      </w:r>
    </w:p>
    <w:p w:rsidR="00BB680E" w:rsidRDefault="009851CA" w:rsidP="00BB680E">
      <w:pPr>
        <w:jc w:val="center"/>
      </w:pPr>
      <w:r>
        <w:t>(End of Clause)</w:t>
      </w:r>
    </w:p>
    <w:p w:rsidR="00BB680E" w:rsidRPr="00A752A4" w:rsidRDefault="009851CA" w:rsidP="00BB680E">
      <w:pPr>
        <w:pStyle w:val="Heading2"/>
        <w:tabs>
          <w:tab w:val="left" w:pos="7830"/>
        </w:tabs>
      </w:pPr>
      <w:bookmarkStart w:id="31" w:name="_Toc351367235"/>
      <w:proofErr w:type="gramStart"/>
      <w:r>
        <w:t>C.22  852.232</w:t>
      </w:r>
      <w:proofErr w:type="gramEnd"/>
      <w:r>
        <w:t>-72 ELECTRONIC SUBMISSION OF PAYMENT REQUESTS (NOV 2012)</w:t>
      </w:r>
      <w:bookmarkEnd w:id="31"/>
    </w:p>
    <w:p w:rsidR="00BB680E" w:rsidRDefault="009851CA" w:rsidP="00BB680E">
      <w:r>
        <w:t xml:space="preserve">  </w:t>
      </w:r>
      <w:r w:rsidRPr="007338F7">
        <w:t xml:space="preserve">(a) </w:t>
      </w:r>
      <w:r w:rsidRPr="007338F7">
        <w:rPr>
          <w:rFonts w:cs="Melior-Italic"/>
          <w:i/>
          <w:iCs/>
        </w:rPr>
        <w:t xml:space="preserve">Definitions. </w:t>
      </w:r>
      <w:r w:rsidRPr="007338F7">
        <w:t>As used in this clause—</w:t>
      </w:r>
    </w:p>
    <w:p w:rsidR="00BB680E" w:rsidRDefault="009851CA" w:rsidP="00BB680E">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rsidR="00BB680E" w:rsidRDefault="009851CA" w:rsidP="00BB680E">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rsidR="00BB680E" w:rsidRDefault="009851CA" w:rsidP="00BB680E">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rsidR="00BB680E" w:rsidRDefault="009851CA" w:rsidP="00BB680E">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rsidR="00BB680E" w:rsidRDefault="009851CA" w:rsidP="00BB680E">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rsidR="00BB680E" w:rsidRDefault="009851CA" w:rsidP="00BB680E">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rsidR="00BB680E" w:rsidRPr="007338F7" w:rsidRDefault="009851CA" w:rsidP="00BB680E">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rsidR="00BB680E" w:rsidRDefault="009851CA" w:rsidP="00BB680E">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rsidR="00BB680E" w:rsidRDefault="009851CA" w:rsidP="00BB680E">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rsidR="00BB680E" w:rsidRDefault="009851CA" w:rsidP="00BB680E">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rsidR="00BB680E" w:rsidRDefault="009851CA" w:rsidP="00BB680E">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BB680E" w:rsidRDefault="009851CA" w:rsidP="00BB680E">
      <w:r>
        <w:lastRenderedPageBreak/>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proofErr w:type="gramStart"/>
      <w:r w:rsidRPr="007338F7">
        <w:t>mail,</w:t>
      </w:r>
      <w:proofErr w:type="gramEnd"/>
      <w:r w:rsidRPr="007338F7">
        <w:t xml:space="preserve">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rsidR="00BB680E" w:rsidRDefault="009851CA" w:rsidP="00BB680E">
      <w:r>
        <w:t xml:space="preserve">      </w:t>
      </w:r>
      <w:r w:rsidRPr="007338F7">
        <w:t>(1) Awa</w:t>
      </w:r>
      <w:r>
        <w:t xml:space="preserve">rds made to foreign vendors for </w:t>
      </w:r>
      <w:r w:rsidRPr="007338F7">
        <w:t>work performed outside the United States;</w:t>
      </w:r>
    </w:p>
    <w:p w:rsidR="00BB680E" w:rsidRDefault="009851CA" w:rsidP="00BB680E">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BB680E" w:rsidRDefault="009851CA" w:rsidP="00BB680E">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BB680E" w:rsidRPr="007338F7" w:rsidRDefault="009851CA" w:rsidP="00BB680E">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rsidR="00BB680E" w:rsidRDefault="009851CA" w:rsidP="00BB680E">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rsidR="00BB680E" w:rsidRPr="00A752A4" w:rsidRDefault="009851CA" w:rsidP="00BB680E">
      <w:pPr>
        <w:jc w:val="center"/>
      </w:pPr>
      <w:r>
        <w:t>(End of Clause)</w:t>
      </w:r>
    </w:p>
    <w:p w:rsidR="00BB680E" w:rsidRDefault="009851CA">
      <w:pPr>
        <w:pStyle w:val="Heading2"/>
      </w:pPr>
      <w:bookmarkStart w:id="32" w:name="_Toc351367236"/>
      <w:proofErr w:type="gramStart"/>
      <w:r>
        <w:t>C.23  VAAR</w:t>
      </w:r>
      <w:proofErr w:type="gramEnd"/>
      <w:r>
        <w:t xml:space="preserve"> 852.237-7  INDEMNIFICATION AND MEDICAL LIABILITY INSURANCE (JAN 2008)</w:t>
      </w:r>
      <w:bookmarkEnd w:id="32"/>
    </w:p>
    <w:p w:rsidR="00BB680E" w:rsidRDefault="009851CA">
      <w:r>
        <w:t xml:space="preserve">  (a) It is expressly agreed and understood that this is a non- personal services contract, as defined in Federal Acquisition Regulation (FAR) 37.101, under which the professional services rendered by the Contractor or its health-care providers are rendered in its capacity as an independent contractor. The Government may evaluate the quality of professional and administrative services provided but retains no control over professional aspects of the services rendered, including by example, the Contractor's or its health-care providers' professional medical judgment, diagnosis, or specific medical treatments. The Contractor and its health-care providers shall be liable for their liability-producing acts or omissions. The Contractor shall maintain or require all health-care providers performing under this contract to maintain, during the term of this contract, professional liability insurance issued by a responsible insurance carrier of not less than the following amount(s) per specialty per occurrence: *__________________. However, if the Contractor is an entity or a subdivision of a State that either provides for self-insurance or limits the liability or the amount of insurance purchased by State entities, then the insurance requirement of this contract shall be fulfilled by incorporating the provisions of the applicable State law.</w:t>
      </w:r>
    </w:p>
    <w:p w:rsidR="00BB680E" w:rsidRDefault="009851CA">
      <w:r>
        <w:t>* Amounts are listed below:</w:t>
      </w:r>
    </w:p>
    <w:p w:rsidR="00BB680E" w:rsidRDefault="009851CA">
      <w:r>
        <w:t xml:space="preserve">  (b) An apparently successful </w:t>
      </w:r>
      <w:proofErr w:type="spellStart"/>
      <w:r>
        <w:t>offeror</w:t>
      </w:r>
      <w:proofErr w:type="spellEnd"/>
      <w:r>
        <w:t xml:space="preserve">, upon request of the Contracting Officer, shall, prior to contract award, furnish evidence of the insurability of the </w:t>
      </w:r>
      <w:proofErr w:type="spellStart"/>
      <w:r>
        <w:t>offeror</w:t>
      </w:r>
      <w:proofErr w:type="spellEnd"/>
      <w:r>
        <w:t xml:space="preserve"> and/or of all health- care providers who will perform under this contract. The submission shall provide evidence of insurability concerning the medical liability insurance required by paragraph (a) of this clause or the provisions of State law as to self-insurance, or limitations on liability or insurance.</w:t>
      </w:r>
    </w:p>
    <w:p w:rsidR="00BB680E" w:rsidRDefault="009851CA">
      <w:r>
        <w:t xml:space="preserve">  (c) The Contractor shall, prior to commencement of services under the contract, provide to the Contracting Officer Certificates of Insurance or insurance policies evidencing the required insurance coverage and an endorsement stating that any cancellation or material change adversely affecting the Government's interest shall not be effective until 30 days after the insurer or the Contractor gives written notice to the Contracting Officer. Certificates or policies shall be provided for the Contractor and/or each health- care provider who will perform under this contract.</w:t>
      </w:r>
    </w:p>
    <w:p w:rsidR="00BB680E" w:rsidRDefault="009851CA">
      <w:r>
        <w:lastRenderedPageBreak/>
        <w:t xml:space="preserve">  (d) The Contractor shall notify the Contracting Officer if it, or any of the health-care providers performing under this contract, change insurance providers during the performance period of this contract. The notification shall provide evidence that the Contractor and/or health-care providers will meet all the requirements of this clause, including those concerning liability insurance and endorsements. These requirements may be met either under the new policy, or a combination of old and new policies, if applicable.</w:t>
      </w:r>
    </w:p>
    <w:p w:rsidR="00BB680E" w:rsidRDefault="009851CA">
      <w:r>
        <w:t xml:space="preserve">  (e) The Contractor shall insert the substance of this clause, including this paragraph (e), in all subcontracts for health-care services under this contract. The Contractor shall be responsible for compliance by any subcontractor or lower-tier subcontractor with the provisions set forth in paragraph (a) of this clause.</w:t>
      </w:r>
    </w:p>
    <w:p w:rsidR="00BB680E" w:rsidRDefault="009851CA">
      <w:r>
        <w:t>* Amounts from paragraph (a) above:</w:t>
      </w:r>
    </w:p>
    <w:p w:rsidR="00BB680E" w:rsidRDefault="00BB680E">
      <w:pPr>
        <w:pStyle w:val="NoSpacing"/>
      </w:pPr>
    </w:p>
    <w:p w:rsidR="00BB680E" w:rsidRDefault="009851CA">
      <w:pPr>
        <w:pStyle w:val="NoSpacing"/>
        <w:tabs>
          <w:tab w:val="left" w:pos="540"/>
        </w:tabs>
      </w:pPr>
      <w:r>
        <w:tab/>
        <w:t xml:space="preserve">$1,000,000.00 </w:t>
      </w:r>
    </w:p>
    <w:p w:rsidR="00BB680E" w:rsidRDefault="009851CA">
      <w:pPr>
        <w:pStyle w:val="NoSpacing"/>
        <w:tabs>
          <w:tab w:val="left" w:pos="540"/>
        </w:tabs>
      </w:pPr>
      <w:r>
        <w:tab/>
        <w:t xml:space="preserve"> </w:t>
      </w:r>
    </w:p>
    <w:p w:rsidR="00BB680E" w:rsidRDefault="009851CA">
      <w:pPr>
        <w:pStyle w:val="NoSpacing"/>
        <w:tabs>
          <w:tab w:val="left" w:pos="540"/>
        </w:tabs>
      </w:pPr>
      <w:r>
        <w:tab/>
        <w:t xml:space="preserve"> </w:t>
      </w:r>
    </w:p>
    <w:p w:rsidR="00BB680E" w:rsidRDefault="009851CA">
      <w:pPr>
        <w:pStyle w:val="NoSpacing"/>
        <w:tabs>
          <w:tab w:val="left" w:pos="540"/>
        </w:tabs>
      </w:pPr>
      <w:r>
        <w:tab/>
        <w:t xml:space="preserve"> </w:t>
      </w:r>
    </w:p>
    <w:p w:rsidR="00BB680E" w:rsidRDefault="009851CA">
      <w:pPr>
        <w:pStyle w:val="NoSpacing"/>
        <w:tabs>
          <w:tab w:val="left" w:pos="540"/>
        </w:tabs>
      </w:pPr>
      <w:r>
        <w:tab/>
        <w:t xml:space="preserve"> </w:t>
      </w:r>
    </w:p>
    <w:p w:rsidR="00BB680E" w:rsidRDefault="009851CA" w:rsidP="00BB680E">
      <w:pPr>
        <w:jc w:val="center"/>
      </w:pPr>
      <w:r>
        <w:t>(End of Clause)</w:t>
      </w:r>
    </w:p>
    <w:p w:rsidR="00BB680E" w:rsidRDefault="009851CA">
      <w:pPr>
        <w:pStyle w:val="Heading2"/>
      </w:pPr>
      <w:bookmarkStart w:id="33" w:name="_Toc351367237"/>
      <w:proofErr w:type="gramStart"/>
      <w:r>
        <w:t>C.24  VAAR</w:t>
      </w:r>
      <w:proofErr w:type="gramEnd"/>
      <w:r>
        <w:t xml:space="preserve"> 852.237-70 CONTRACTOR RESPONSIBILITIES (APR 1984)</w:t>
      </w:r>
      <w:bookmarkEnd w:id="33"/>
    </w:p>
    <w:p w:rsidR="00BB680E" w:rsidRDefault="009851CA">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South Dakota. Further, it is agreed that any negligence of the Government, its officers, agents, servants and employees, shall not be the responsibility of the contractor hereunder with the regard to any claims, loss, damage, injury, and liability resulting there from.</w:t>
      </w:r>
    </w:p>
    <w:p w:rsidR="00BB680E" w:rsidRDefault="009851CA" w:rsidP="00BB680E">
      <w:pPr>
        <w:jc w:val="center"/>
      </w:pPr>
      <w:r>
        <w:t>(End of Clause)</w:t>
      </w:r>
    </w:p>
    <w:p w:rsidR="00BB680E" w:rsidRDefault="009851CA">
      <w:pPr>
        <w:pStyle w:val="Heading2"/>
      </w:pPr>
      <w:bookmarkStart w:id="34" w:name="_Toc351367238"/>
      <w:proofErr w:type="gramStart"/>
      <w:r>
        <w:t>C.25  VAAR</w:t>
      </w:r>
      <w:proofErr w:type="gramEnd"/>
      <w:r>
        <w:t xml:space="preserve"> 852.271-70 NONDISCRIMINATION IN SERVICES PROVIDED TO BENEFICIARIES (JAN 2008)</w:t>
      </w:r>
      <w:bookmarkEnd w:id="34"/>
    </w:p>
    <w:p w:rsidR="00BB680E" w:rsidRDefault="009851CA">
      <w:r>
        <w:t xml:space="preserve">  The contractor agrees to provide all services specified in this contract for any person determined eligible by the Department of Veterans Affairs, regardless of the race, color, religion, sex, or national origin of the person for whom such services are ordered. The contractor further warrants that he/she will not resort to subcontracting as a means of circumventing this provision.</w:t>
      </w:r>
    </w:p>
    <w:p w:rsidR="00BB680E" w:rsidRDefault="009851CA" w:rsidP="00BB680E">
      <w:pPr>
        <w:jc w:val="center"/>
      </w:pPr>
      <w:r>
        <w:t>(End of Provision)</w:t>
      </w:r>
    </w:p>
    <w:p w:rsidR="004F62E1" w:rsidRDefault="009851CA">
      <w:pPr>
        <w:tabs>
          <w:tab w:val="left" w:pos="3240"/>
        </w:tabs>
      </w:pPr>
      <w:r>
        <w:tab/>
        <w:t>(End of Addendum to 52.212-4)</w:t>
      </w:r>
    </w:p>
    <w:p w:rsidR="004F62E1" w:rsidRDefault="004F62E1"/>
    <w:p w:rsidR="00BB680E" w:rsidRDefault="009851CA">
      <w:pPr>
        <w:pStyle w:val="Heading2"/>
      </w:pPr>
      <w:bookmarkStart w:id="35" w:name="_Toc351367239"/>
      <w:proofErr w:type="gramStart"/>
      <w:r>
        <w:lastRenderedPageBreak/>
        <w:t>C.26  52.212</w:t>
      </w:r>
      <w:proofErr w:type="gramEnd"/>
      <w:r>
        <w:t>-5  CONTRACT TERMS AND CONDITIONS REQUIRED TO IMPLEMENT STATUTES OR EXECUTIVE ORDERS--COMMERCIAL ITEMS (JAN 2013)</w:t>
      </w:r>
      <w:bookmarkEnd w:id="35"/>
    </w:p>
    <w:p w:rsidR="00BB680E" w:rsidRDefault="009851CA">
      <w: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BB680E" w:rsidRDefault="009851CA">
      <w:r>
        <w:t xml:space="preserve">    (1) 52.222-50, Combating Trafficking in Persons (FEB 2009) (22 U.S.C. 7104(g)).</w:t>
      </w:r>
    </w:p>
    <w:p w:rsidR="00BB680E" w:rsidRDefault="009851CA">
      <w:r>
        <w:t xml:space="preserve">        Alternate I (AUG 2007) of 52.222-50 (22 U.S.C. 7104 (g)).</w:t>
      </w:r>
    </w:p>
    <w:p w:rsidR="00BB680E" w:rsidRDefault="009851CA">
      <w:r>
        <w:t xml:space="preserve">    (2) 52.233-3, Protest After Award (Aug 1996) (31 U.S.C. 3553).</w:t>
      </w:r>
    </w:p>
    <w:p w:rsidR="00BB680E" w:rsidRDefault="009851CA">
      <w:r>
        <w:t xml:space="preserve">    (3) 52.233-4, Applicable Law for Breach of Contract Claim (Oct 2004) (Pub. L. 108-77, 108-78)</w:t>
      </w:r>
    </w:p>
    <w:p w:rsidR="00BB680E" w:rsidRDefault="009851CA">
      <w: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BB680E" w:rsidRDefault="009851CA">
      <w:r>
        <w:t xml:space="preserve">    [X]   (1) 52.203-6, Restrictions on Subcontractor Sales to the Government (Sept 2006), with Alternate I (Oct 1995) (41 U.S.C. 253g and 10 U.S.C. 2402).</w:t>
      </w:r>
    </w:p>
    <w:p w:rsidR="00BB680E" w:rsidRDefault="009851CA">
      <w:r>
        <w:t xml:space="preserve">    []   (2) 52.203-13, Contractor Code of Business Ethics and Conduct (APR 2010</w:t>
      </w:r>
      <w:proofErr w:type="gramStart"/>
      <w:r>
        <w:t>)(</w:t>
      </w:r>
      <w:proofErr w:type="gramEnd"/>
      <w:r>
        <w:t xml:space="preserve">Pub. </w:t>
      </w:r>
      <w:proofErr w:type="gramStart"/>
      <w:r>
        <w:t>L. 110-252, Title VI, Chapter 1 (41 U.S.C. 251 note)).</w:t>
      </w:r>
      <w:proofErr w:type="gramEnd"/>
    </w:p>
    <w:p w:rsidR="00BB680E" w:rsidRDefault="009851CA">
      <w:r>
        <w:t xml:space="preserve">    </w:t>
      </w:r>
      <w:proofErr w:type="gramStart"/>
      <w:r>
        <w:t>[]   (3) 52.203-15, Whistleblower Protections under the American Recovery and Reinvestment Act of 2009 (JUN 2010) (Section 1553 of Pub.</w:t>
      </w:r>
      <w:proofErr w:type="gramEnd"/>
      <w:r>
        <w:t xml:space="preserve"> L. 111-5). (Applies to contracts funded by the American Recovery and Reinvestment Act of 2009.)</w:t>
      </w:r>
    </w:p>
    <w:p w:rsidR="00BB680E" w:rsidRDefault="009851CA">
      <w:r>
        <w:t xml:space="preserve">    [X]   (4) 52.204-10, Reporting Executive Compensation and First-Tier Subcontract Awards (AUG 2012) (Pub. </w:t>
      </w:r>
      <w:proofErr w:type="gramStart"/>
      <w:r>
        <w:t>L. 109-282) (31 U.S.C. 6101 note).</w:t>
      </w:r>
      <w:proofErr w:type="gramEnd"/>
    </w:p>
    <w:p w:rsidR="00BB680E" w:rsidRDefault="009851CA">
      <w:r>
        <w:t xml:space="preserve">    </w:t>
      </w:r>
      <w:proofErr w:type="gramStart"/>
      <w:r>
        <w:t>[]   (5) 52.204-11, American Recovery and Reinvestment Act-Reporting Requirements (JUL 2010) (Pub.</w:t>
      </w:r>
      <w:proofErr w:type="gramEnd"/>
      <w:r>
        <w:t xml:space="preserve"> L. 111-5).</w:t>
      </w:r>
    </w:p>
    <w:p w:rsidR="00BB680E" w:rsidRDefault="009851CA">
      <w:r>
        <w:t xml:space="preserve">    [X]   (6) 52.209-6, Protecting the Government's Interest When Subcontracting with Contractors Debarred, Suspended, or Proposed for Debarment. (Dec 2010) </w:t>
      </w:r>
      <w:proofErr w:type="gramStart"/>
      <w:r>
        <w:t>(31 U.S.C. 6101 note).</w:t>
      </w:r>
      <w:proofErr w:type="gramEnd"/>
    </w:p>
    <w:p w:rsidR="00BB680E" w:rsidRDefault="009851CA">
      <w:r>
        <w:t xml:space="preserve">    []   (7) 52.209-9, Updates of Publicly Available Information Regarding Responsibility Matters (FEB 2012) (41 U.S.C. 2313).</w:t>
      </w:r>
    </w:p>
    <w:p w:rsidR="00BB680E" w:rsidRDefault="009851CA" w:rsidP="00BB680E">
      <w:r>
        <w:t xml:space="preserve">    </w:t>
      </w:r>
      <w:proofErr w:type="gramStart"/>
      <w:r>
        <w:t>[]   (8) 52.209-10, Prohibition on Contracting with Inverted Domestic Corporations (MAY 2012) (section 738 of Division C of Pub.</w:t>
      </w:r>
      <w:proofErr w:type="gramEnd"/>
      <w:r>
        <w:t xml:space="preserve"> L. 112-74, section 740 of Division C of Pub. L. 111-117, section 743 of Division D of Pub. L. 111-8, and section 745 of Division D of Pub. L. 110-161).</w:t>
      </w:r>
    </w:p>
    <w:p w:rsidR="00BB680E" w:rsidRDefault="009851CA">
      <w:r>
        <w:t xml:space="preserve">    </w:t>
      </w:r>
      <w:proofErr w:type="gramStart"/>
      <w:r>
        <w:t>[]  (</w:t>
      </w:r>
      <w:proofErr w:type="gramEnd"/>
      <w:r>
        <w:t xml:space="preserve">9) 52.219-3, Notice of </w:t>
      </w:r>
      <w:proofErr w:type="spellStart"/>
      <w:r>
        <w:t>HUBZone</w:t>
      </w:r>
      <w:proofErr w:type="spellEnd"/>
      <w:r>
        <w:t xml:space="preserve"> Set-Aside or Sole-Source Award (NOV 2011) (15 U.S.C. 657a).</w:t>
      </w:r>
    </w:p>
    <w:p w:rsidR="00BB680E" w:rsidRDefault="009851CA">
      <w:r>
        <w:t xml:space="preserve">    </w:t>
      </w:r>
      <w:proofErr w:type="gramStart"/>
      <w:r>
        <w:t>[]  (</w:t>
      </w:r>
      <w:proofErr w:type="gramEnd"/>
      <w:r>
        <w:t xml:space="preserve">10) 52.219-4, Notice of Price Evaluation Preference for </w:t>
      </w:r>
      <w:proofErr w:type="spellStart"/>
      <w:r>
        <w:t>HUBZone</w:t>
      </w:r>
      <w:proofErr w:type="spellEnd"/>
      <w:r>
        <w:t xml:space="preserve"> Small Business Concerns (JAN 2011) (if the </w:t>
      </w:r>
      <w:proofErr w:type="spellStart"/>
      <w:r>
        <w:t>offeror</w:t>
      </w:r>
      <w:proofErr w:type="spellEnd"/>
      <w:r>
        <w:t xml:space="preserve"> elects to waive the preference, it shall so indicate in its offer) (15 U.S.C. 657a).</w:t>
      </w:r>
    </w:p>
    <w:p w:rsidR="00BB680E" w:rsidRDefault="009851CA">
      <w:r>
        <w:t xml:space="preserve">    []   (11) [Reserved]</w:t>
      </w:r>
    </w:p>
    <w:p w:rsidR="00BB680E" w:rsidRDefault="009851CA">
      <w:r>
        <w:t xml:space="preserve">    [X]   (12</w:t>
      </w:r>
      <w:proofErr w:type="gramStart"/>
      <w:r>
        <w:t>)(</w:t>
      </w:r>
      <w:proofErr w:type="spellStart"/>
      <w:proofErr w:type="gramEnd"/>
      <w:r>
        <w:t>i</w:t>
      </w:r>
      <w:proofErr w:type="spellEnd"/>
      <w:r>
        <w:t>) 52.219-6, Notice of Total Small Business Set-Aside (NOV 2011) (15 U.S.C. 644).</w:t>
      </w:r>
    </w:p>
    <w:p w:rsidR="00BB680E" w:rsidRDefault="009851CA">
      <w:r>
        <w:lastRenderedPageBreak/>
        <w:t xml:space="preserve">    </w:t>
      </w:r>
      <w:proofErr w:type="gramStart"/>
      <w:r>
        <w:t>[]  (</w:t>
      </w:r>
      <w:proofErr w:type="gramEnd"/>
      <w:r>
        <w:t>ii) Alternate I (NOV 2011).</w:t>
      </w:r>
    </w:p>
    <w:p w:rsidR="00BB680E" w:rsidRDefault="009851CA">
      <w:r>
        <w:t xml:space="preserve">    </w:t>
      </w:r>
      <w:proofErr w:type="gramStart"/>
      <w:r>
        <w:t>[]  (</w:t>
      </w:r>
      <w:proofErr w:type="gramEnd"/>
      <w:r>
        <w:t>iii) Alternate II (NOV 2011).</w:t>
      </w:r>
    </w:p>
    <w:p w:rsidR="00BB680E" w:rsidRDefault="009851CA">
      <w:r>
        <w:t xml:space="preserve">    []   (13</w:t>
      </w:r>
      <w:proofErr w:type="gramStart"/>
      <w:r>
        <w:t>)(</w:t>
      </w:r>
      <w:proofErr w:type="spellStart"/>
      <w:proofErr w:type="gramEnd"/>
      <w:r>
        <w:t>i</w:t>
      </w:r>
      <w:proofErr w:type="spellEnd"/>
      <w:r>
        <w:t>) 52.219-7, Notice of Partial Small Business Set-Aside (June 2003) (15 U.S.C. 644).</w:t>
      </w:r>
    </w:p>
    <w:p w:rsidR="00BB680E" w:rsidRDefault="009851CA">
      <w:r>
        <w:t xml:space="preserve">    </w:t>
      </w:r>
      <w:proofErr w:type="gramStart"/>
      <w:r>
        <w:t>[]  (</w:t>
      </w:r>
      <w:proofErr w:type="gramEnd"/>
      <w:r>
        <w:t>ii) Alternate I (Oct 1995) of 52.219-7.</w:t>
      </w:r>
    </w:p>
    <w:p w:rsidR="00BB680E" w:rsidRDefault="009851CA">
      <w:r>
        <w:t xml:space="preserve">    </w:t>
      </w:r>
      <w:proofErr w:type="gramStart"/>
      <w:r>
        <w:t>[]  (</w:t>
      </w:r>
      <w:proofErr w:type="gramEnd"/>
      <w:r>
        <w:t>iii) Alternate II (Mar 2004) of 52.219-7.</w:t>
      </w:r>
    </w:p>
    <w:p w:rsidR="00BB680E" w:rsidRDefault="009851CA">
      <w:r>
        <w:t xml:space="preserve">    [X]   (14) 52.219-8, Utilization of Small Business Concerns (JAN 2011) (15 U.S.C. 637(d</w:t>
      </w:r>
      <w:proofErr w:type="gramStart"/>
      <w:r>
        <w:t>)(</w:t>
      </w:r>
      <w:proofErr w:type="gramEnd"/>
      <w:r>
        <w:t>2) and (3)).</w:t>
      </w:r>
    </w:p>
    <w:p w:rsidR="00BB680E" w:rsidRDefault="009851CA">
      <w:r>
        <w:t xml:space="preserve">    []   (15</w:t>
      </w:r>
      <w:proofErr w:type="gramStart"/>
      <w:r>
        <w:t>)(</w:t>
      </w:r>
      <w:proofErr w:type="spellStart"/>
      <w:proofErr w:type="gramEnd"/>
      <w:r>
        <w:t>i</w:t>
      </w:r>
      <w:proofErr w:type="spellEnd"/>
      <w:r>
        <w:t>) 52.219-9, Small Business Subcontracting Plan (JAN 2011) (15 U.S.C. 637(d)(4)).</w:t>
      </w:r>
    </w:p>
    <w:p w:rsidR="00BB680E" w:rsidRDefault="009851CA">
      <w:r>
        <w:t xml:space="preserve">    </w:t>
      </w:r>
      <w:proofErr w:type="gramStart"/>
      <w:r>
        <w:t>[]  (</w:t>
      </w:r>
      <w:proofErr w:type="gramEnd"/>
      <w:r>
        <w:t>ii) Alternate I (Oct 2001) of 52.219-9.</w:t>
      </w:r>
    </w:p>
    <w:p w:rsidR="00BB680E" w:rsidRDefault="009851CA">
      <w:r>
        <w:t xml:space="preserve">    </w:t>
      </w:r>
      <w:proofErr w:type="gramStart"/>
      <w:r>
        <w:t>[]  (</w:t>
      </w:r>
      <w:proofErr w:type="gramEnd"/>
      <w:r>
        <w:t>iii) Alternate II (Oct 2001) of 52.219-9.</w:t>
      </w:r>
    </w:p>
    <w:p w:rsidR="00BB680E" w:rsidRDefault="009851CA">
      <w:r>
        <w:t xml:space="preserve">    </w:t>
      </w:r>
      <w:proofErr w:type="gramStart"/>
      <w:r>
        <w:t>[]  (</w:t>
      </w:r>
      <w:proofErr w:type="gramEnd"/>
      <w:r>
        <w:t>iv) Alternate III (JUL 2010) of 52.219-9.</w:t>
      </w:r>
    </w:p>
    <w:p w:rsidR="00BB680E" w:rsidRDefault="009851CA">
      <w:r>
        <w:t xml:space="preserve">    [X]   (16) 52.219-13, Notice of Set-Aside of Orders (NOV 2011) (15 U.S.C. 644(r)).</w:t>
      </w:r>
    </w:p>
    <w:p w:rsidR="00BB680E" w:rsidRDefault="009851CA">
      <w:r>
        <w:t xml:space="preserve">    [X]   (17) 52.219-14, Limitations on Subcontracting (NOV 2011) (15 U.S.C. 637(a</w:t>
      </w:r>
      <w:proofErr w:type="gramStart"/>
      <w:r>
        <w:t>)(</w:t>
      </w:r>
      <w:proofErr w:type="gramEnd"/>
      <w:r>
        <w:t>14)).</w:t>
      </w:r>
    </w:p>
    <w:p w:rsidR="00BB680E" w:rsidRDefault="009851CA">
      <w:r>
        <w:t xml:space="preserve">    []   (18) 52.219-16, Liquidated Damages--Subcontracting Plan (Jan 1999) (15 U.S.C. 637(d</w:t>
      </w:r>
      <w:proofErr w:type="gramStart"/>
      <w:r>
        <w:t>)(</w:t>
      </w:r>
      <w:proofErr w:type="gramEnd"/>
      <w:r>
        <w:t>4)(F)(</w:t>
      </w:r>
      <w:proofErr w:type="spellStart"/>
      <w:r>
        <w:t>i</w:t>
      </w:r>
      <w:proofErr w:type="spellEnd"/>
      <w:r>
        <w:t>)).</w:t>
      </w:r>
    </w:p>
    <w:p w:rsidR="00BB680E" w:rsidRDefault="009851CA">
      <w:r>
        <w:t xml:space="preserve">    </w:t>
      </w:r>
      <w:proofErr w:type="gramStart"/>
      <w:r>
        <w:t>[]  (</w:t>
      </w:r>
      <w:proofErr w:type="gramEnd"/>
      <w:r>
        <w:t>19)(</w:t>
      </w:r>
      <w:proofErr w:type="spellStart"/>
      <w:r>
        <w:t>i</w:t>
      </w:r>
      <w:proofErr w:type="spellEnd"/>
      <w:r>
        <w:t xml:space="preserve">) 52.219-23, Notice of Price Evaluation Adjustment for Small Disadvantaged Business Concerns (OCT 2008) (10 U.S.C. 2323) (if the </w:t>
      </w:r>
      <w:proofErr w:type="spellStart"/>
      <w:r>
        <w:t>offeror</w:t>
      </w:r>
      <w:proofErr w:type="spellEnd"/>
      <w:r>
        <w:t xml:space="preserve"> elects to waive the adjustment, it shall so indicate in its offer.)</w:t>
      </w:r>
    </w:p>
    <w:p w:rsidR="00BB680E" w:rsidRDefault="009851CA">
      <w:r>
        <w:t xml:space="preserve">    </w:t>
      </w:r>
      <w:proofErr w:type="gramStart"/>
      <w:r>
        <w:t>[]  (</w:t>
      </w:r>
      <w:proofErr w:type="gramEnd"/>
      <w:r>
        <w:t>ii) Alternate I (June 2003) of 52.219-23.</w:t>
      </w:r>
    </w:p>
    <w:p w:rsidR="00BB680E" w:rsidRDefault="009851CA">
      <w:r>
        <w:t xml:space="preserve">    </w:t>
      </w:r>
      <w:proofErr w:type="gramStart"/>
      <w:r>
        <w:t>[]  (</w:t>
      </w:r>
      <w:proofErr w:type="gramEnd"/>
      <w:r>
        <w:t>20) 52.219-25, Small Disadvantaged Business Participation Program--Disadvantaged Status and Reporting (DEC 2010) (Pub. L. 103-355, section 7102, and 10 U.S.C. 2323).</w:t>
      </w:r>
    </w:p>
    <w:p w:rsidR="00BB680E" w:rsidRDefault="009851CA">
      <w:r>
        <w:t xml:space="preserve">    </w:t>
      </w:r>
      <w:proofErr w:type="gramStart"/>
      <w:r>
        <w:t>[]  (</w:t>
      </w:r>
      <w:proofErr w:type="gramEnd"/>
      <w:r>
        <w:t>21) 52.219-26, Small Disadvantaged Business Participation Program--Incentive Subcontracting (Oct 2000) (Pub. L. 103-355, section 7102, and 10 U.S.C. 2323).</w:t>
      </w:r>
    </w:p>
    <w:p w:rsidR="00BB680E" w:rsidRDefault="009851CA">
      <w:r>
        <w:t xml:space="preserve">    []   (22) 52.219-27, Notice of Service-Disabled Veteran-Owned Small Business Set-Aside (NOV 2011) (15 U.S.C. 657f).</w:t>
      </w:r>
    </w:p>
    <w:p w:rsidR="00BB680E" w:rsidRDefault="009851CA" w:rsidP="00BB680E">
      <w:r>
        <w:t xml:space="preserve">    [X]   (23) 52.219-28, Post Award Small Business Program </w:t>
      </w:r>
      <w:proofErr w:type="spellStart"/>
      <w:r>
        <w:t>Rerepresentation</w:t>
      </w:r>
      <w:proofErr w:type="spellEnd"/>
      <w:r>
        <w:t xml:space="preserve"> (APR 2012) (15 U.S.C 632(a</w:t>
      </w:r>
      <w:proofErr w:type="gramStart"/>
      <w:r>
        <w:t>)(</w:t>
      </w:r>
      <w:proofErr w:type="gramEnd"/>
      <w:r>
        <w:t>2)).</w:t>
      </w:r>
    </w:p>
    <w:p w:rsidR="00BB680E" w:rsidRDefault="009851CA" w:rsidP="00BB680E">
      <w:r>
        <w:t xml:space="preserve">    []   </w:t>
      </w:r>
      <w:r w:rsidRPr="002A64B5">
        <w:t>(24) 52.219–29, Notice of Set-Aside for Economically Disadvantaged Women-Owned Small Business (EDWOSB) Concerns (APR</w:t>
      </w:r>
      <w:r>
        <w:t xml:space="preserve"> </w:t>
      </w:r>
      <w:r w:rsidRPr="002A64B5">
        <w:t>2012) (15 U.S.C. 637(m)).</w:t>
      </w:r>
      <w:r>
        <w:t xml:space="preserve">    </w:t>
      </w:r>
    </w:p>
    <w:p w:rsidR="00BB680E" w:rsidRDefault="009851CA" w:rsidP="00BB680E">
      <w:r>
        <w:t xml:space="preserve">    []   </w:t>
      </w:r>
      <w:r w:rsidRPr="002A64B5">
        <w:t xml:space="preserve">(25) 52.219–30, Notice of Set-Aside for Women-Owned Small Business (WOSB) Concerns Eligible </w:t>
      </w:r>
      <w:proofErr w:type="gramStart"/>
      <w:r w:rsidRPr="002A64B5">
        <w:t>Under</w:t>
      </w:r>
      <w:proofErr w:type="gramEnd"/>
      <w:r w:rsidRPr="002A64B5">
        <w:t xml:space="preserve"> the WOSB Program</w:t>
      </w:r>
      <w:r>
        <w:t xml:space="preserve"> </w:t>
      </w:r>
      <w:r w:rsidRPr="002A64B5">
        <w:t xml:space="preserve">(APR 2012) (15 U.S.C. 637(m)).    </w:t>
      </w:r>
    </w:p>
    <w:p w:rsidR="00BB680E" w:rsidRDefault="009851CA" w:rsidP="00BB680E">
      <w:r>
        <w:t xml:space="preserve">    [X]   (26) 52.222-3, Convict Labor (June 2003) (E.O. 11755).</w:t>
      </w:r>
    </w:p>
    <w:p w:rsidR="00BB680E" w:rsidRDefault="009851CA">
      <w:r>
        <w:t xml:space="preserve">    </w:t>
      </w:r>
      <w:proofErr w:type="gramStart"/>
      <w:r>
        <w:t>[]  (</w:t>
      </w:r>
      <w:proofErr w:type="gramEnd"/>
      <w:r>
        <w:t>27) 52.222-19, Child Labor--Cooperation with Authorities and Remedies (MAR 2012) (E.O. 13126).</w:t>
      </w:r>
    </w:p>
    <w:p w:rsidR="00BB680E" w:rsidRDefault="009851CA">
      <w:r>
        <w:t xml:space="preserve">    [X</w:t>
      </w:r>
      <w:proofErr w:type="gramStart"/>
      <w:r>
        <w:t>]  (</w:t>
      </w:r>
      <w:proofErr w:type="gramEnd"/>
      <w:r>
        <w:t>28) 52.222-21, Prohibition of Segregated Facilities (Feb 1999).</w:t>
      </w:r>
    </w:p>
    <w:p w:rsidR="00BB680E" w:rsidRDefault="009851CA">
      <w:r>
        <w:lastRenderedPageBreak/>
        <w:t xml:space="preserve">    [X]   (29) 52.222-26, Equal Opportunity (Mar 2007) (E.O. 11246).</w:t>
      </w:r>
    </w:p>
    <w:p w:rsidR="00BB680E" w:rsidRDefault="009851CA">
      <w:r>
        <w:t xml:space="preserve">    [X]   (30) 52.222-35, Equal Opportunity for Veterans (SEP 2010) (38 U.S.C. 4212).</w:t>
      </w:r>
    </w:p>
    <w:p w:rsidR="00BB680E" w:rsidRDefault="009851CA">
      <w:r>
        <w:t xml:space="preserve">    [X]   (31) 52.222-36, Affirmative Action for Workers with Disabilities (Oct 2010) (29 U.S.C. 793).</w:t>
      </w:r>
    </w:p>
    <w:p w:rsidR="00BB680E" w:rsidRDefault="009851CA">
      <w:r>
        <w:t xml:space="preserve">    [X]   (32) 52.222-37, Employment Reports on Veterans (SEP 2010) (38 U.S.C. 4212).</w:t>
      </w:r>
    </w:p>
    <w:p w:rsidR="00BB680E" w:rsidRDefault="009851CA">
      <w:r>
        <w:t xml:space="preserve">    [X]   (33) 52.222-40, Notification of Employee Rights Under the National Labor Relations Act (DEC 2010) (E.O. 13496).</w:t>
      </w:r>
    </w:p>
    <w:p w:rsidR="00BB680E" w:rsidRDefault="009851CA">
      <w:r>
        <w:t xml:space="preserve">    [X]   (34) 52.222-54, Employment Eligibility Verification (JUL 2012). </w:t>
      </w:r>
      <w:proofErr w:type="gramStart"/>
      <w:r>
        <w:t>(Executive Order 12989).</w:t>
      </w:r>
      <w:proofErr w:type="gramEnd"/>
      <w:r>
        <w:t xml:space="preserve"> (Not applicable to the acquisition of commercially available off-the-shelf items or certain other types of commercial items as prescribed in 22.1803.)</w:t>
      </w:r>
    </w:p>
    <w:p w:rsidR="00BB680E" w:rsidRDefault="009851CA">
      <w:r>
        <w:t xml:space="preserve">    []   (35</w:t>
      </w:r>
      <w:proofErr w:type="gramStart"/>
      <w:r>
        <w:t>)(</w:t>
      </w:r>
      <w:proofErr w:type="spellStart"/>
      <w:proofErr w:type="gramEnd"/>
      <w:r>
        <w:t>i</w:t>
      </w:r>
      <w:proofErr w:type="spellEnd"/>
      <w:r>
        <w:t>) 52.223-9, Estimate of Percentage of Recovered Material Content for EPA-Designated Items (May 2008) (42 U.S.C.6962(c)(3)(A)(ii)). (Not applicable to the acquisition of commercially available off-the-shelf items.)</w:t>
      </w:r>
    </w:p>
    <w:p w:rsidR="00BB680E" w:rsidRDefault="009851CA">
      <w:r>
        <w:t xml:space="preserve">    </w:t>
      </w:r>
      <w:proofErr w:type="gramStart"/>
      <w:r>
        <w:t>[]  (</w:t>
      </w:r>
      <w:proofErr w:type="gramEnd"/>
      <w:r>
        <w:t>ii) Alternate I (MAY 2008) of 52.223-9 (42 U.S.C. 6962(</w:t>
      </w:r>
      <w:proofErr w:type="spellStart"/>
      <w:r>
        <w:t>i</w:t>
      </w:r>
      <w:proofErr w:type="spellEnd"/>
      <w:r>
        <w:t>)(2)(C)). (Not applicable to the acquisition of commercially available off-the-shelf items.)</w:t>
      </w:r>
    </w:p>
    <w:p w:rsidR="00BB680E" w:rsidRDefault="009851CA">
      <w:r>
        <w:t xml:space="preserve">    []   (36) 52.223-15, Energy Efficiency in Energy-Consuming Products (DEC 2007</w:t>
      </w:r>
      <w:proofErr w:type="gramStart"/>
      <w:r>
        <w:t>)(</w:t>
      </w:r>
      <w:proofErr w:type="gramEnd"/>
      <w:r>
        <w:t>42 U.S.C. 8259b).</w:t>
      </w:r>
    </w:p>
    <w:p w:rsidR="00BB680E" w:rsidRDefault="009851CA">
      <w:r>
        <w:t xml:space="preserve">    []   (37</w:t>
      </w:r>
      <w:proofErr w:type="gramStart"/>
      <w:r>
        <w:t>)(</w:t>
      </w:r>
      <w:proofErr w:type="spellStart"/>
      <w:proofErr w:type="gramEnd"/>
      <w:r>
        <w:t>i</w:t>
      </w:r>
      <w:proofErr w:type="spellEnd"/>
      <w:r>
        <w:t>) 52.223-16, IEEE 1680 Standard for the Environmental Assessment of Personal Computer Products (DEC 2007) (E.O. 13423).</w:t>
      </w:r>
    </w:p>
    <w:p w:rsidR="00BB680E" w:rsidRDefault="009851CA">
      <w:r>
        <w:t xml:space="preserve">    [] (ii) Alternate I (DEC 2007) of 52.223-16.</w:t>
      </w:r>
    </w:p>
    <w:p w:rsidR="00BB680E" w:rsidRDefault="009851CA">
      <w:r>
        <w:t xml:space="preserve">    [X]   (38) 52.223-18, Encouraging Contractor Policies to Ban Text Messaging While Driving (AUG 2011)</w:t>
      </w:r>
    </w:p>
    <w:p w:rsidR="00BB680E" w:rsidRDefault="009851CA" w:rsidP="00BB680E">
      <w:r>
        <w:t xml:space="preserve">    []   (39) 52.225-1, Buy American Act--Supplies (FEB 2009) </w:t>
      </w:r>
      <w:proofErr w:type="gramStart"/>
      <w:r>
        <w:t>(41 U.S.C. 10a-10d)</w:t>
      </w:r>
      <w:proofErr w:type="gramEnd"/>
      <w:r>
        <w:t>.</w:t>
      </w:r>
    </w:p>
    <w:p w:rsidR="00BB680E" w:rsidRDefault="009851CA" w:rsidP="00BB680E">
      <w:r>
        <w:t xml:space="preserve">    []   (40)(</w:t>
      </w:r>
      <w:proofErr w:type="spellStart"/>
      <w:r>
        <w:t>i</w:t>
      </w:r>
      <w:proofErr w:type="spellEnd"/>
      <w:r>
        <w:t xml:space="preserve">) 52.225-3, Buy American Act--Free Trade Agreements--Israeli Trade Act (NOV 2012) </w:t>
      </w:r>
      <w:r>
        <w:rPr>
          <w:lang w:val="en"/>
        </w:rPr>
        <w:t>(</w:t>
      </w:r>
      <w:r w:rsidRPr="00231307">
        <w:rPr>
          <w:lang w:val="en"/>
        </w:rPr>
        <w:t>41 U.S.C. chapter 83</w:t>
      </w:r>
      <w:r>
        <w:rPr>
          <w:lang w:val="en"/>
        </w:rPr>
        <w:t xml:space="preserve">, </w:t>
      </w:r>
      <w:r w:rsidRPr="00231307">
        <w:rPr>
          <w:lang w:val="en"/>
        </w:rPr>
        <w:t>19 U.S.C. 3301</w:t>
      </w:r>
      <w:r>
        <w:rPr>
          <w:lang w:val="en"/>
        </w:rPr>
        <w:t xml:space="preserve"> note, </w:t>
      </w:r>
      <w:r w:rsidRPr="00231307">
        <w:rPr>
          <w:lang w:val="en"/>
        </w:rPr>
        <w:t>19 U.S.C. 2112</w:t>
      </w:r>
      <w:r>
        <w:rPr>
          <w:lang w:val="en"/>
        </w:rPr>
        <w:t xml:space="preserve"> note, </w:t>
      </w:r>
      <w:r w:rsidRPr="00231307">
        <w:rPr>
          <w:lang w:val="en"/>
        </w:rPr>
        <w:t>19 U.S.C. 3805</w:t>
      </w:r>
      <w:r>
        <w:rPr>
          <w:lang w:val="en"/>
        </w:rPr>
        <w:t xml:space="preserve"> note, </w:t>
      </w:r>
      <w:r w:rsidRPr="00231307">
        <w:rPr>
          <w:lang w:val="en"/>
        </w:rPr>
        <w:t>19 U.S.C. 4001</w:t>
      </w:r>
      <w:r>
        <w:rPr>
          <w:lang w:val="en"/>
        </w:rPr>
        <w:t xml:space="preserve"> note, Pub. L. 103-182, 108-77, 108-78, 108-286, 108-302, 109-53, 109-169, 109-283, 110-138, 112-41, 112-42, and 112-43).</w:t>
      </w:r>
    </w:p>
    <w:p w:rsidR="00BB680E" w:rsidRDefault="009851CA">
      <w:r>
        <w:t xml:space="preserve">    []   (ii) Alternate I (MAR 2012) of 52.225-3.</w:t>
      </w:r>
    </w:p>
    <w:p w:rsidR="00BB680E" w:rsidRDefault="009851CA">
      <w:r>
        <w:t xml:space="preserve">    </w:t>
      </w:r>
      <w:proofErr w:type="gramStart"/>
      <w:r>
        <w:t>[]   (iii) Alternate II (MAR 2012) of 52.225-3.</w:t>
      </w:r>
      <w:proofErr w:type="gramEnd"/>
    </w:p>
    <w:p w:rsidR="00BB680E" w:rsidRDefault="009851CA">
      <w:r>
        <w:t xml:space="preserve">    []   </w:t>
      </w:r>
      <w:proofErr w:type="gramStart"/>
      <w:r>
        <w:t>(iv) Alternate</w:t>
      </w:r>
      <w:proofErr w:type="gramEnd"/>
      <w:r>
        <w:t xml:space="preserve"> III (NOV 2012) of 52.225-3.</w:t>
      </w:r>
    </w:p>
    <w:p w:rsidR="00BB680E" w:rsidRDefault="009851CA">
      <w:r>
        <w:t xml:space="preserve">    </w:t>
      </w:r>
      <w:proofErr w:type="gramStart"/>
      <w:r>
        <w:t>[]   (41) 52.225-5, Trade Agreements (NOV 2012) (19 U.S.C. 2501, et seq., 19 U.S.C. 3301 note).</w:t>
      </w:r>
      <w:proofErr w:type="gramEnd"/>
    </w:p>
    <w:p w:rsidR="00BB680E" w:rsidRDefault="009851CA">
      <w:r>
        <w:t xml:space="preserve">    [X</w:t>
      </w:r>
      <w:proofErr w:type="gramStart"/>
      <w:r>
        <w:t>]  (</w:t>
      </w:r>
      <w:proofErr w:type="gramEnd"/>
      <w:r>
        <w:t>42) 52.225-13, Restrictions on Certain Foreign Purchases (JUN 2008) (E.O.'s, proclamations, and statutes administered by the Office of Foreign Assets Control of the Department of the Treasury).</w:t>
      </w:r>
    </w:p>
    <w:p w:rsidR="00BB680E" w:rsidRDefault="009851CA">
      <w:r>
        <w:t xml:space="preserve">    []   (43) 52.226-4, Notice of Disaster or Emergency Area Set-Aside (Nov 2007) (42 U.S.C. 5150).</w:t>
      </w:r>
    </w:p>
    <w:p w:rsidR="00BB680E" w:rsidRDefault="009851CA">
      <w:r>
        <w:t xml:space="preserve">    </w:t>
      </w:r>
      <w:proofErr w:type="gramStart"/>
      <w:r>
        <w:t>[]   (44) 52.226-5, Restrictions on Subcontracting Outside Disaster or Emergency Area (Nov 2007) (42 U.S.C. 5150).</w:t>
      </w:r>
      <w:proofErr w:type="gramEnd"/>
    </w:p>
    <w:p w:rsidR="00BB680E" w:rsidRDefault="009851CA">
      <w:r>
        <w:lastRenderedPageBreak/>
        <w:t xml:space="preserve">    []   (45) 52.232-29, Terms for Financing of Purchases of Commercial Items (Feb 2002) (41 U.S.C. 255(f), 10 U.S.C. 2307(f)).</w:t>
      </w:r>
    </w:p>
    <w:p w:rsidR="00BB680E" w:rsidRDefault="009851CA">
      <w:r>
        <w:t xml:space="preserve">    </w:t>
      </w:r>
      <w:proofErr w:type="gramStart"/>
      <w:r>
        <w:t>[]   (46) 52.232-30, Installment Payments for Commercial Items (Oct 1995) (41 U.S.C. 255(f), 10 U.S.C. 2307(f)).</w:t>
      </w:r>
      <w:proofErr w:type="gramEnd"/>
    </w:p>
    <w:p w:rsidR="00BB680E" w:rsidRDefault="009851CA">
      <w:r>
        <w:t xml:space="preserve">    </w:t>
      </w:r>
      <w:proofErr w:type="gramStart"/>
      <w:r>
        <w:t>[]   (47) 52.232-33, Payment by Electronic Funds Transfer--Central Contractor Registration (Oct 2003) (31 U.S.C. 3332).</w:t>
      </w:r>
      <w:proofErr w:type="gramEnd"/>
    </w:p>
    <w:p w:rsidR="00BB680E" w:rsidRDefault="009851CA">
      <w:r>
        <w:t xml:space="preserve">    [X</w:t>
      </w:r>
      <w:proofErr w:type="gramStart"/>
      <w:r>
        <w:t>]  (</w:t>
      </w:r>
      <w:proofErr w:type="gramEnd"/>
      <w:r>
        <w:t>48) 52.232-34, Payment by Electronic Funds Transfer--Other than Central Contractor Registration (May 1999) (31 U.S.C. 3332).</w:t>
      </w:r>
    </w:p>
    <w:p w:rsidR="00BB680E" w:rsidRDefault="009851CA">
      <w:r>
        <w:t xml:space="preserve">    [X</w:t>
      </w:r>
      <w:proofErr w:type="gramStart"/>
      <w:r>
        <w:t>]  (</w:t>
      </w:r>
      <w:proofErr w:type="gramEnd"/>
      <w:r>
        <w:t>49) 52.232-36, Payment by Third Party (FEB 2010) (31 U.S.C. 3332).</w:t>
      </w:r>
    </w:p>
    <w:p w:rsidR="00BB680E" w:rsidRDefault="009851CA">
      <w:r>
        <w:t xml:space="preserve">    </w:t>
      </w:r>
      <w:proofErr w:type="gramStart"/>
      <w:r>
        <w:t>[]   (50) 52.239-1, Privacy or Security Safeguards (Aug 1996) (5 U.S.C. 552a).</w:t>
      </w:r>
      <w:proofErr w:type="gramEnd"/>
    </w:p>
    <w:p w:rsidR="00BB680E" w:rsidRDefault="009851CA">
      <w:r>
        <w:t xml:space="preserve">    []   (51</w:t>
      </w:r>
      <w:proofErr w:type="gramStart"/>
      <w:r>
        <w:t>)(</w:t>
      </w:r>
      <w:proofErr w:type="spellStart"/>
      <w:proofErr w:type="gramEnd"/>
      <w:r>
        <w:t>i</w:t>
      </w:r>
      <w:proofErr w:type="spellEnd"/>
      <w:r>
        <w:t xml:space="preserve">) 52.247-64, Preference for Privately Owned U.S.-Flag Commercial Vessels (Feb 2006) (46 U.S.C. </w:t>
      </w:r>
      <w:proofErr w:type="spellStart"/>
      <w:r>
        <w:t>Appx</w:t>
      </w:r>
      <w:proofErr w:type="spellEnd"/>
      <w:r>
        <w:t>. 1241(b) and 10 U.S.C. 2631).</w:t>
      </w:r>
    </w:p>
    <w:p w:rsidR="00BB680E" w:rsidRDefault="009851CA">
      <w:r>
        <w:t xml:space="preserve">    []   (ii) Alternate I (Apr 2003) of 52.247-64.</w:t>
      </w:r>
    </w:p>
    <w:p w:rsidR="00BB680E" w:rsidRDefault="009851CA">
      <w: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BB680E" w:rsidRDefault="009851CA">
      <w:r>
        <w:t xml:space="preserve">    </w:t>
      </w:r>
      <w:proofErr w:type="gramStart"/>
      <w:r>
        <w:t>[]   (1) 52.222-41, Service Contract Act of 1965 (Nov 2007) (41 U.S.C. 351, et seq.).</w:t>
      </w:r>
      <w:proofErr w:type="gramEnd"/>
    </w:p>
    <w:p w:rsidR="00BB680E" w:rsidRDefault="009851CA" w:rsidP="00BB680E">
      <w:r>
        <w:t xml:space="preserve">    []   (2) 52.222-42, Statement of Equivalent Rates for Federal Hires (May 1989) (29 U.S.C. 206 and 41 U.S.C. 351, et seq.).</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B680E" w:rsidTr="00BB680E">
        <w:trPr>
          <w:jc w:val="center"/>
        </w:trPr>
        <w:tc>
          <w:tcPr>
            <w:tcW w:w="4788" w:type="dxa"/>
            <w:hideMark/>
          </w:tcPr>
          <w:p w:rsidR="00BB680E" w:rsidRDefault="00BB680E" w:rsidP="00BB680E">
            <w:pPr>
              <w:jc w:val="center"/>
            </w:pPr>
          </w:p>
        </w:tc>
        <w:tc>
          <w:tcPr>
            <w:tcW w:w="4788" w:type="dxa"/>
            <w:hideMark/>
          </w:tcPr>
          <w:p w:rsidR="00BB680E" w:rsidRDefault="00BB680E" w:rsidP="00BB680E">
            <w:pPr>
              <w:jc w:val="center"/>
            </w:pPr>
          </w:p>
        </w:tc>
      </w:tr>
      <w:tr w:rsidR="00BB680E" w:rsidTr="00BB680E">
        <w:trPr>
          <w:jc w:val="center"/>
        </w:trPr>
        <w:tc>
          <w:tcPr>
            <w:tcW w:w="4788" w:type="dxa"/>
            <w:hideMark/>
          </w:tcPr>
          <w:p w:rsidR="00BB680E" w:rsidRDefault="00BB680E">
            <w:pPr>
              <w:jc w:val="center"/>
              <w:rPr>
                <w:color w:val="C00000"/>
              </w:rPr>
            </w:pPr>
          </w:p>
        </w:tc>
        <w:tc>
          <w:tcPr>
            <w:tcW w:w="4788" w:type="dxa"/>
            <w:hideMark/>
          </w:tcPr>
          <w:p w:rsidR="00BB680E" w:rsidRDefault="00BB680E">
            <w:pPr>
              <w:jc w:val="center"/>
            </w:pPr>
          </w:p>
        </w:tc>
      </w:tr>
      <w:tr w:rsidR="00BB680E" w:rsidTr="00BB680E">
        <w:trPr>
          <w:jc w:val="center"/>
        </w:trPr>
        <w:tc>
          <w:tcPr>
            <w:tcW w:w="4788" w:type="dxa"/>
            <w:hideMark/>
          </w:tcPr>
          <w:p w:rsidR="00BB680E" w:rsidRDefault="00BB680E">
            <w:pPr>
              <w:jc w:val="center"/>
            </w:pPr>
          </w:p>
        </w:tc>
        <w:tc>
          <w:tcPr>
            <w:tcW w:w="4788" w:type="dxa"/>
            <w:hideMark/>
          </w:tcPr>
          <w:p w:rsidR="00BB680E" w:rsidRDefault="00BB680E">
            <w:pPr>
              <w:jc w:val="center"/>
            </w:pPr>
          </w:p>
        </w:tc>
      </w:tr>
      <w:tr w:rsidR="00BB680E" w:rsidTr="00BB680E">
        <w:trPr>
          <w:jc w:val="center"/>
        </w:trPr>
        <w:tc>
          <w:tcPr>
            <w:tcW w:w="4788" w:type="dxa"/>
            <w:hideMark/>
          </w:tcPr>
          <w:p w:rsidR="00BB680E" w:rsidRDefault="00BB680E">
            <w:pPr>
              <w:jc w:val="center"/>
            </w:pPr>
          </w:p>
        </w:tc>
        <w:tc>
          <w:tcPr>
            <w:tcW w:w="4788" w:type="dxa"/>
            <w:hideMark/>
          </w:tcPr>
          <w:p w:rsidR="00BB680E" w:rsidRDefault="00BB680E">
            <w:pPr>
              <w:jc w:val="center"/>
            </w:pPr>
          </w:p>
        </w:tc>
      </w:tr>
      <w:tr w:rsidR="00BB680E" w:rsidTr="00BB680E">
        <w:trPr>
          <w:jc w:val="center"/>
        </w:trPr>
        <w:tc>
          <w:tcPr>
            <w:tcW w:w="4788" w:type="dxa"/>
            <w:hideMark/>
          </w:tcPr>
          <w:p w:rsidR="00BB680E" w:rsidRDefault="00BB680E">
            <w:pPr>
              <w:jc w:val="center"/>
            </w:pPr>
          </w:p>
        </w:tc>
        <w:tc>
          <w:tcPr>
            <w:tcW w:w="4788" w:type="dxa"/>
            <w:hideMark/>
          </w:tcPr>
          <w:p w:rsidR="00BB680E" w:rsidRDefault="00BB680E">
            <w:pPr>
              <w:jc w:val="center"/>
            </w:pPr>
          </w:p>
        </w:tc>
      </w:tr>
      <w:tr w:rsidR="00BB680E" w:rsidTr="00BB680E">
        <w:trPr>
          <w:jc w:val="center"/>
        </w:trPr>
        <w:tc>
          <w:tcPr>
            <w:tcW w:w="4788" w:type="dxa"/>
          </w:tcPr>
          <w:p w:rsidR="00BB680E" w:rsidRDefault="00BB680E">
            <w:pPr>
              <w:jc w:val="center"/>
              <w:rPr>
                <w:rStyle w:val="AAMSKBFill-InHighlight"/>
              </w:rPr>
            </w:pPr>
          </w:p>
        </w:tc>
        <w:tc>
          <w:tcPr>
            <w:tcW w:w="4788" w:type="dxa"/>
          </w:tcPr>
          <w:p w:rsidR="00BB680E" w:rsidRDefault="00BB680E">
            <w:pPr>
              <w:jc w:val="center"/>
              <w:rPr>
                <w:rStyle w:val="AAMSKBFill-InHighlight"/>
              </w:rPr>
            </w:pPr>
          </w:p>
        </w:tc>
      </w:tr>
    </w:tbl>
    <w:p w:rsidR="00BB680E" w:rsidRDefault="009851CA">
      <w:r>
        <w:t xml:space="preserve">    </w:t>
      </w:r>
      <w:proofErr w:type="gramStart"/>
      <w:r>
        <w:t>[]   (3) 52.222-43, Fair Labor Standards Act and Service Contract Act--Price Adjustment (Multiple Year and Option Contracts) (Sep 2009) (29 U.S.C. 206 and 41 U.S.C. 351, et seq.).</w:t>
      </w:r>
      <w:proofErr w:type="gramEnd"/>
    </w:p>
    <w:p w:rsidR="00BB680E" w:rsidRDefault="009851CA">
      <w:r>
        <w:t xml:space="preserve">    </w:t>
      </w:r>
      <w:proofErr w:type="gramStart"/>
      <w:r>
        <w:t>[]   (4) 52.222-44, Fair Labor Standards Act and Service Contract Act--Price Adjustment (Sep 2009) (29 U.S.C. 206 and 41 U.S.C. 351, et seq.).</w:t>
      </w:r>
      <w:proofErr w:type="gramEnd"/>
    </w:p>
    <w:p w:rsidR="00BB680E" w:rsidRDefault="009851CA">
      <w:r>
        <w:t xml:space="preserve">    </w:t>
      </w:r>
      <w:proofErr w:type="gramStart"/>
      <w:r>
        <w:t>[]   (5) 52.222-51, Exemption from Application of the Service Contract Act to Contracts for Maintenance, Calibration, or Repair of Certain Equipment--Requirements (Nov 2007) (41 U.S.C. 351, et seq.).</w:t>
      </w:r>
      <w:proofErr w:type="gramEnd"/>
    </w:p>
    <w:p w:rsidR="00BB680E" w:rsidRDefault="009851CA">
      <w:r>
        <w:t xml:space="preserve">    [X]   (6) 52.222-53, Exemption from Application of the Service Contract Act to Contracts for Certain Services--Requirements (FEB 2009) (41 U.S.C. 351, et seq.).</w:t>
      </w:r>
    </w:p>
    <w:p w:rsidR="00BB680E" w:rsidRDefault="009851CA" w:rsidP="00BB680E">
      <w:r>
        <w:t xml:space="preserve">    </w:t>
      </w:r>
      <w:proofErr w:type="gramStart"/>
      <w:r>
        <w:t xml:space="preserve">[]   (7) 52.222-17, </w:t>
      </w:r>
      <w:proofErr w:type="spellStart"/>
      <w:r>
        <w:t>Nondisplacement</w:t>
      </w:r>
      <w:proofErr w:type="spellEnd"/>
      <w:r>
        <w:t xml:space="preserve"> of Qualified Workers (JAN 2013) (E.O.13495).</w:t>
      </w:r>
      <w:proofErr w:type="gramEnd"/>
    </w:p>
    <w:p w:rsidR="00BB680E" w:rsidRDefault="009851CA">
      <w:r>
        <w:t xml:space="preserve">    </w:t>
      </w:r>
      <w:proofErr w:type="gramStart"/>
      <w:r>
        <w:t>[]   (8) 52.226-6, Promoting Excess Food Donation to Nonprofit Organizations.</w:t>
      </w:r>
      <w:proofErr w:type="gramEnd"/>
      <w:r>
        <w:t xml:space="preserve"> (MAR 2009)</w:t>
      </w:r>
      <w:proofErr w:type="gramStart"/>
      <w:r>
        <w:t>(Pub.</w:t>
      </w:r>
      <w:proofErr w:type="gramEnd"/>
      <w:r>
        <w:t xml:space="preserve"> L. 110-247)</w:t>
      </w:r>
    </w:p>
    <w:p w:rsidR="00BB680E" w:rsidRDefault="009851CA">
      <w:r>
        <w:t xml:space="preserve">    []   (9) 52.237-11, Accepting and Dispensing of $1 Coin (SEP 2008) (31 U.S.C. 5112(p</w:t>
      </w:r>
      <w:proofErr w:type="gramStart"/>
      <w:r>
        <w:t>)(</w:t>
      </w:r>
      <w:proofErr w:type="gramEnd"/>
      <w:r>
        <w:t>1)).</w:t>
      </w:r>
    </w:p>
    <w:p w:rsidR="00BB680E" w:rsidRDefault="009851CA">
      <w:r>
        <w:t xml:space="preserve">  (</w:t>
      </w:r>
      <w:proofErr w:type="gramStart"/>
      <w:r>
        <w:t>d</w:t>
      </w:r>
      <w:proofErr w:type="gramEnd"/>
      <w: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BB680E" w:rsidRDefault="009851CA">
      <w:r>
        <w:lastRenderedPageBreak/>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BB680E" w:rsidRDefault="009851CA">
      <w: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BB680E" w:rsidRDefault="009851CA">
      <w: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BB680E" w:rsidRDefault="009851CA">
      <w: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BB680E" w:rsidRDefault="009851CA">
      <w:r>
        <w:t xml:space="preserve">      (</w:t>
      </w:r>
      <w:proofErr w:type="spellStart"/>
      <w:r>
        <w:t>i</w:t>
      </w:r>
      <w:proofErr w:type="spellEnd"/>
      <w:r>
        <w:t xml:space="preserve">) 52.203-13, Contractor Code of Business Ethics and Conduct (APR 2010) (Pub. </w:t>
      </w:r>
      <w:proofErr w:type="gramStart"/>
      <w:r>
        <w:t>L. 110-252, Title VI, Chapter 1 (41 U.S.C. 251 note)).</w:t>
      </w:r>
      <w:proofErr w:type="gramEnd"/>
    </w:p>
    <w:p w:rsidR="00BB680E" w:rsidRDefault="009851CA">
      <w:r>
        <w:t xml:space="preserve">      (ii) 52.219-8, Utilization of Small Business Concerns (DEC 2010) (15 U.S.C. 637(d</w:t>
      </w:r>
      <w:proofErr w:type="gramStart"/>
      <w:r>
        <w:t>)(</w:t>
      </w:r>
      <w:proofErr w:type="gramEnd"/>
      <w:r>
        <w:t xml:space="preserve">2) and (3)), in all subcontracts that offer further subcontracting opportunities. </w:t>
      </w:r>
      <w:proofErr w:type="gramStart"/>
      <w:r>
        <w:t>If the subcontract (except subcontracts to small business concerns) exceeds $650,000 ($1.5 million for construction of any public facility), the subcontractor must include 52.219-8 in lower tier subcontracts that offer subcontracting opportunities.</w:t>
      </w:r>
      <w:proofErr w:type="gramEnd"/>
    </w:p>
    <w:p w:rsidR="00BB680E" w:rsidRDefault="009851CA" w:rsidP="00BB680E">
      <w:r>
        <w:t xml:space="preserve">      (iii) 52.222-17, </w:t>
      </w:r>
      <w:proofErr w:type="spellStart"/>
      <w:r>
        <w:t>Nondisplacement</w:t>
      </w:r>
      <w:proofErr w:type="spellEnd"/>
      <w:r>
        <w:t xml:space="preserve"> of Qualified Workers (JAN 2013) (E.O. 13495). Flow down required in accordance with paragraph (l) of FAR clause 52.222-17.</w:t>
      </w:r>
    </w:p>
    <w:p w:rsidR="00BB680E" w:rsidRDefault="009851CA">
      <w:r>
        <w:t xml:space="preserve">      </w:t>
      </w:r>
      <w:proofErr w:type="gramStart"/>
      <w:r>
        <w:t>(iv) 52.222-26</w:t>
      </w:r>
      <w:proofErr w:type="gramEnd"/>
      <w:r>
        <w:t>, Equal Opportunity (Mar 2007) (E.O. 11246).</w:t>
      </w:r>
    </w:p>
    <w:p w:rsidR="00BB680E" w:rsidRDefault="009851CA">
      <w:r>
        <w:t xml:space="preserve">      (v) 52.222-35, Equal Opportunity for Veterans (SEP 2010) (38 U.S.C. 4212).</w:t>
      </w:r>
    </w:p>
    <w:p w:rsidR="00BB680E" w:rsidRDefault="009851CA">
      <w:r>
        <w:t xml:space="preserve">      </w:t>
      </w:r>
      <w:proofErr w:type="gramStart"/>
      <w:r>
        <w:t>(vi) 52.222-36</w:t>
      </w:r>
      <w:proofErr w:type="gramEnd"/>
      <w:r>
        <w:t>, Affirmative Action for Workers with Disabilities (Oct 2010) (29 U.S.C. 793).</w:t>
      </w:r>
    </w:p>
    <w:p w:rsidR="00BB680E" w:rsidRDefault="009851CA">
      <w:r>
        <w:t xml:space="preserve">      (vii) 52.222-40, Notification of Employee Rights </w:t>
      </w:r>
      <w:proofErr w:type="gramStart"/>
      <w:r>
        <w:t>Under</w:t>
      </w:r>
      <w:proofErr w:type="gramEnd"/>
      <w:r>
        <w:t xml:space="preserve"> the National Labor Relations Act (DEC 2010) (E.O. 13496). Flow down required in accordance with paragraph (f) of FAR clause 52.222-40.</w:t>
      </w:r>
    </w:p>
    <w:p w:rsidR="00BB680E" w:rsidRDefault="009851CA">
      <w:r>
        <w:t xml:space="preserve">      (viii) 52.222-41, Service Contract Act of 1965 (Nov 2007) (41 U.S.C. 351, et seq.).</w:t>
      </w:r>
    </w:p>
    <w:p w:rsidR="00BB680E" w:rsidRDefault="009851CA">
      <w:r>
        <w:t xml:space="preserve">      (ix) 52.222-50, Combating Trafficking in Persons (FEB 2009) (22 U.S.C. 7104(g)).</w:t>
      </w:r>
    </w:p>
    <w:p w:rsidR="00BB680E" w:rsidRDefault="009851CA">
      <w:r>
        <w:t xml:space="preserve">           Alternate I (AUG 2007) of 52.222-50 (22 U.S.C. 7104(g)).</w:t>
      </w:r>
    </w:p>
    <w:p w:rsidR="00BB680E" w:rsidRDefault="009851CA">
      <w:r>
        <w:t xml:space="preserve">      (x) 52.222-51, Exemption from Application of the Service Contract Act to Contracts for Maintenance, Calibration, or Repair of Certain Equipment--Requirements "(Nov 2007)" (41 U.S.C. 351, et seq.).</w:t>
      </w:r>
    </w:p>
    <w:p w:rsidR="00BB680E" w:rsidRDefault="009851CA">
      <w:r>
        <w:lastRenderedPageBreak/>
        <w:t xml:space="preserve">      (xi) 52.222-53, Exemption from Application of the Service Contract Act to Contracts for Certain Services-Requirements (FEB 2009</w:t>
      </w:r>
      <w:proofErr w:type="gramStart"/>
      <w:r>
        <w:t>)(</w:t>
      </w:r>
      <w:proofErr w:type="gramEnd"/>
      <w:r>
        <w:t>41 U.S.C. 351, et seq.).</w:t>
      </w:r>
    </w:p>
    <w:p w:rsidR="00BB680E" w:rsidRDefault="009851CA">
      <w:r>
        <w:t xml:space="preserve">      (xii) 52.222-54, Employee Eligibility Verification (JUL 2012)</w:t>
      </w:r>
    </w:p>
    <w:p w:rsidR="00BB680E" w:rsidRDefault="009851CA">
      <w:r>
        <w:t xml:space="preserve">      (xiii) 52.226-6, Promoting Excess Food Donation to Nonprofit Organizations. (MAR 2009)</w:t>
      </w:r>
      <w:proofErr w:type="gramStart"/>
      <w:r>
        <w:t>(Pub.</w:t>
      </w:r>
      <w:proofErr w:type="gramEnd"/>
      <w:r>
        <w:t xml:space="preserve"> L. 110-247). Flow down required in accordance with paragraph (e) of FAR clause 52.226-6.</w:t>
      </w:r>
    </w:p>
    <w:p w:rsidR="00BB680E" w:rsidRDefault="009851CA">
      <w:r>
        <w:t xml:space="preserve">      (xiv) 52.247-64, Preference for Privately Owned U.S.-Flag Commercial Vessels (Feb 2006) (46 U.S.C. </w:t>
      </w:r>
      <w:proofErr w:type="spellStart"/>
      <w:r>
        <w:t>Appx</w:t>
      </w:r>
      <w:proofErr w:type="spellEnd"/>
      <w:r>
        <w:t>. 1241(b) and 10 U.S.C. 2631). Flow down required in accordance with paragraph (d) of FAR clause 52.247-64.</w:t>
      </w:r>
    </w:p>
    <w:p w:rsidR="00BB680E" w:rsidRDefault="009851CA">
      <w:r>
        <w:t xml:space="preserve">    (2) While not required, the contractor may include in its subcontracts for commercial items a minimal number of additional clauses necessary to satisfy its contractual obligations.</w:t>
      </w:r>
    </w:p>
    <w:p w:rsidR="00BB680E" w:rsidRDefault="009851CA" w:rsidP="00BB680E">
      <w:pPr>
        <w:jc w:val="center"/>
        <w:sectPr w:rsidR="00BB680E">
          <w:headerReference w:type="default" r:id="rId21"/>
          <w:footerReference w:type="default" r:id="rId22"/>
          <w:type w:val="continuous"/>
          <w:pgSz w:w="12240" w:h="15840"/>
          <w:pgMar w:top="1080" w:right="720" w:bottom="1080" w:left="720" w:header="360" w:footer="360" w:gutter="0"/>
          <w:cols w:space="720"/>
        </w:sectPr>
      </w:pPr>
      <w:r>
        <w:t>(End of Clause)</w:t>
      </w:r>
    </w:p>
    <w:p w:rsidR="004F62E1" w:rsidRDefault="009851CA">
      <w:pPr>
        <w:pStyle w:val="Heading1"/>
        <w:pageBreakBefore/>
      </w:pPr>
      <w:bookmarkStart w:id="36" w:name="_Toc351367240"/>
      <w:r>
        <w:lastRenderedPageBreak/>
        <w:t>SECTION D - CONTRACT DOCUMENTS, EXHIBITS, OR ATTACHMENTS</w:t>
      </w:r>
      <w:bookmarkEnd w:id="36"/>
    </w:p>
    <w:p w:rsidR="004F62E1" w:rsidRDefault="009851CA">
      <w:pPr>
        <w:tabs>
          <w:tab w:val="left" w:pos="1620"/>
        </w:tabs>
      </w:pPr>
      <w:r>
        <w:tab/>
      </w:r>
    </w:p>
    <w:p w:rsidR="004F62E1" w:rsidRDefault="009851CA">
      <w:pPr>
        <w:ind w:left="360"/>
        <w:sectPr w:rsidR="004F62E1">
          <w:headerReference w:type="default" r:id="rId23"/>
          <w:footerReference w:type="default" r:id="rId24"/>
          <w:type w:val="continuous"/>
          <w:pgSz w:w="12240" w:h="15840"/>
          <w:pgMar w:top="1080" w:right="720" w:bottom="1080" w:left="720" w:header="360" w:footer="360" w:gutter="0"/>
          <w:cols w:space="720"/>
        </w:sectPr>
      </w:pPr>
      <w:r>
        <w:t>See attached document: P11 CPT Codes.</w:t>
      </w:r>
    </w:p>
    <w:p w:rsidR="004F62E1" w:rsidRDefault="004F62E1"/>
    <w:p w:rsidR="004F62E1" w:rsidRDefault="004F62E1">
      <w:pPr>
        <w:pageBreakBefore/>
      </w:pPr>
    </w:p>
    <w:p w:rsidR="004F62E1" w:rsidRDefault="009851CA" w:rsidP="00D96990">
      <w:pPr>
        <w:pStyle w:val="Heading1"/>
      </w:pPr>
      <w:bookmarkStart w:id="37" w:name="_Toc351367241"/>
      <w:r>
        <w:t>SECTION E - SOLICITATION PROVISIONS</w:t>
      </w:r>
      <w:bookmarkEnd w:id="37"/>
    </w:p>
    <w:p w:rsidR="00BB680E" w:rsidRPr="00582896" w:rsidRDefault="009851CA" w:rsidP="00BB680E">
      <w:pPr>
        <w:rPr>
          <w:rFonts w:cs="Arial"/>
          <w:b/>
        </w:rPr>
      </w:pPr>
      <w:r w:rsidRPr="0066483C">
        <w:rPr>
          <w:b/>
          <w:u w:val="single"/>
        </w:rPr>
        <w:t>INSTRUCTIONS TO</w:t>
      </w:r>
      <w:r>
        <w:rPr>
          <w:b/>
          <w:u w:val="single"/>
        </w:rPr>
        <w:t xml:space="preserve"> OFFERORS</w:t>
      </w:r>
    </w:p>
    <w:p w:rsidR="00BB680E" w:rsidRPr="003C516D" w:rsidRDefault="009851CA" w:rsidP="00BB680E">
      <w:pPr>
        <w:rPr>
          <w:b/>
        </w:rPr>
      </w:pPr>
      <w:r w:rsidRPr="003C516D">
        <w:rPr>
          <w:b/>
        </w:rPr>
        <w:t>G</w:t>
      </w:r>
      <w:r>
        <w:rPr>
          <w:b/>
        </w:rPr>
        <w:t>ENERAL INSTRUCTIONS FOR TECHNICAL, PAST PERFORMANCE &amp; COST PROPOSAL SUBMISSION</w:t>
      </w:r>
      <w:r w:rsidRPr="003C516D">
        <w:rPr>
          <w:b/>
        </w:rPr>
        <w:t>:</w:t>
      </w:r>
    </w:p>
    <w:p w:rsidR="00BB680E" w:rsidRPr="003C516D" w:rsidRDefault="009851CA" w:rsidP="00BB680E">
      <w:r w:rsidRPr="003C516D">
        <w:rPr>
          <w:b/>
          <w:u w:val="single"/>
        </w:rPr>
        <w:t xml:space="preserve">Format Requirements for Submission of Qualifications: </w:t>
      </w:r>
      <w:r>
        <w:t xml:space="preserve">All </w:t>
      </w:r>
      <w:proofErr w:type="gramStart"/>
      <w:r>
        <w:t>proposal</w:t>
      </w:r>
      <w:proofErr w:type="gramEnd"/>
      <w:r>
        <w:t xml:space="preserve"> shall be submitted electronically to Nicole Lindstrom by email </w:t>
      </w:r>
      <w:hyperlink r:id="rId25" w:history="1">
        <w:r w:rsidRPr="008C560E">
          <w:rPr>
            <w:rStyle w:val="Hyperlink"/>
          </w:rPr>
          <w:t>nicole.lindstrom@va.gov</w:t>
        </w:r>
      </w:hyperlink>
      <w:r>
        <w:t xml:space="preserve">  no later than April 1, 2013. The Technical Proposal MUST NOT </w:t>
      </w:r>
      <w:proofErr w:type="gramStart"/>
      <w:r>
        <w:t>contain</w:t>
      </w:r>
      <w:proofErr w:type="gramEnd"/>
      <w:r>
        <w:t xml:space="preserve"> any reference to cost/price. Keep your </w:t>
      </w:r>
      <w:r w:rsidRPr="005D0845">
        <w:t>information</w:t>
      </w:r>
      <w:r w:rsidRPr="005D0845">
        <w:rPr>
          <w:u w:val="single"/>
        </w:rPr>
        <w:t xml:space="preserve"> brief, simple and to the point</w:t>
      </w:r>
      <w:r>
        <w:t xml:space="preserve">. The proposals should not simply rephrase or restate the Government’s requirements, but shall address how the </w:t>
      </w:r>
      <w:proofErr w:type="spellStart"/>
      <w:r>
        <w:t>Offeror</w:t>
      </w:r>
      <w:proofErr w:type="spellEnd"/>
      <w:r>
        <w:t xml:space="preserve"> intends to meet these requirements. </w:t>
      </w:r>
      <w:proofErr w:type="spellStart"/>
      <w:r>
        <w:t>Offerors</w:t>
      </w:r>
      <w:proofErr w:type="spellEnd"/>
      <w:r>
        <w:t xml:space="preserve"> shall assume that the Government has no prior knowledge of their abilities and experience, and will base its evaluation information presented in the </w:t>
      </w:r>
      <w:proofErr w:type="spellStart"/>
      <w:r>
        <w:t>Offeror’s</w:t>
      </w:r>
      <w:proofErr w:type="spellEnd"/>
      <w:r>
        <w:t xml:space="preserve"> Proposal. It is critical that each factor of the technical evaluation criteria listed is addressed.</w:t>
      </w:r>
    </w:p>
    <w:p w:rsidR="00BB680E" w:rsidRDefault="00BB680E" w:rsidP="00BB680E">
      <w:pPr>
        <w:contextualSpacing/>
      </w:pPr>
    </w:p>
    <w:p w:rsidR="00BB680E" w:rsidRDefault="009851CA" w:rsidP="00BB680E">
      <w:pPr>
        <w:contextualSpacing/>
      </w:pPr>
      <w:r>
        <w:t xml:space="preserve">The Government may award a </w:t>
      </w:r>
      <w:proofErr w:type="gramStart"/>
      <w:r>
        <w:t>Contract  on</w:t>
      </w:r>
      <w:proofErr w:type="gramEnd"/>
      <w:r>
        <w:t xml:space="preserve"> the basis of initial offers received, </w:t>
      </w:r>
      <w:r w:rsidRPr="005470AF">
        <w:rPr>
          <w:u w:val="single"/>
        </w:rPr>
        <w:t>without discussions</w:t>
      </w:r>
      <w:r>
        <w:t>.</w:t>
      </w:r>
    </w:p>
    <w:p w:rsidR="00BB680E" w:rsidRDefault="009851CA" w:rsidP="00BB680E">
      <w:pPr>
        <w:contextualSpacing/>
      </w:pPr>
      <w:r>
        <w:t xml:space="preserve">Therefore, each initial offer must contain the </w:t>
      </w:r>
      <w:proofErr w:type="spellStart"/>
      <w:r>
        <w:t>offeror’s</w:t>
      </w:r>
      <w:proofErr w:type="spellEnd"/>
      <w:r>
        <w:t xml:space="preserve"> best terms from technical, small business participation, past performance and price. Award will be made to the </w:t>
      </w:r>
      <w:proofErr w:type="spellStart"/>
      <w:r>
        <w:t>offeror</w:t>
      </w:r>
      <w:proofErr w:type="spellEnd"/>
      <w:r>
        <w:t>(s) that has been determined to provide the “best value” to the government.  Proposals received in response to this solicitation will be evaluated on the following:</w:t>
      </w:r>
    </w:p>
    <w:p w:rsidR="00D96990" w:rsidRPr="0066483C" w:rsidRDefault="00D96990" w:rsidP="00BB680E">
      <w:pPr>
        <w:contextualSpacing/>
      </w:pPr>
    </w:p>
    <w:p w:rsidR="00BB680E" w:rsidRDefault="009851CA" w:rsidP="00BB680E">
      <w:r>
        <w:rPr>
          <w:b/>
        </w:rPr>
        <w:t xml:space="preserve">SOLICITATION QUESTIONS: </w:t>
      </w:r>
      <w:r>
        <w:t xml:space="preserve">Questions concerning the solicitation have a final cut-off date for question submission of 1:00PM Central Standard Time, March 28, 2013. Questions will only be accepted by email at </w:t>
      </w:r>
      <w:hyperlink r:id="rId26" w:history="1">
        <w:r w:rsidRPr="008E12E2">
          <w:rPr>
            <w:rStyle w:val="Hyperlink"/>
          </w:rPr>
          <w:t>Nicole.lindstrom@va.gov</w:t>
        </w:r>
      </w:hyperlink>
      <w:r>
        <w:t xml:space="preserve">. </w:t>
      </w:r>
    </w:p>
    <w:p w:rsidR="00BB680E" w:rsidRDefault="009851CA" w:rsidP="00BB680E">
      <w:proofErr w:type="spellStart"/>
      <w:r>
        <w:t>Offerors</w:t>
      </w:r>
      <w:proofErr w:type="spellEnd"/>
      <w:r>
        <w:t xml:space="preserve"> will be considered only from </w:t>
      </w:r>
      <w:proofErr w:type="spellStart"/>
      <w:r>
        <w:t>offerors</w:t>
      </w:r>
      <w:proofErr w:type="spellEnd"/>
      <w:r>
        <w:t xml:space="preserve"> who are regularly established in the business called for and whom in the judgment of the Contracting Officer (CO) are financially responsible and able to show evidence of their reliability, ability, experience, equipment, facilities and personnel directly employed or supervised by them to render prompt and satisfactory services. </w:t>
      </w:r>
    </w:p>
    <w:p w:rsidR="00BB680E" w:rsidRPr="00C027D3" w:rsidRDefault="009851CA" w:rsidP="00BB680E">
      <w:pPr>
        <w:rPr>
          <w:b/>
        </w:rPr>
      </w:pPr>
      <w:r w:rsidRPr="00C027D3">
        <w:rPr>
          <w:b/>
        </w:rPr>
        <w:t>TECHNICAL REQUIRENTS:</w:t>
      </w:r>
    </w:p>
    <w:p w:rsidR="00BB680E" w:rsidRDefault="009851CA" w:rsidP="00BB680E">
      <w:r w:rsidRPr="00C027D3">
        <w:rPr>
          <w:b/>
        </w:rPr>
        <w:t>Sub Factor One (1):</w:t>
      </w:r>
      <w:r>
        <w:t xml:space="preserve">  Provide licenses/credentials/certifications of all personnel who will perform under this contract (including names, qualifications, and position title).</w:t>
      </w:r>
    </w:p>
    <w:p w:rsidR="00BB680E" w:rsidRDefault="009851CA" w:rsidP="00BB680E">
      <w:r w:rsidRPr="00C027D3">
        <w:rPr>
          <w:b/>
        </w:rPr>
        <w:t>Sub Factor Two (2):</w:t>
      </w:r>
      <w:r>
        <w:t xml:space="preserve"> Describe in detail recent and relevant experience with Plastic Surgery Services (to include a narrative detailing years of experience providing plastic surgery services).</w:t>
      </w:r>
    </w:p>
    <w:p w:rsidR="00BB680E" w:rsidRDefault="009851CA" w:rsidP="00BB680E">
      <w:r w:rsidRPr="00C027D3">
        <w:rPr>
          <w:b/>
        </w:rPr>
        <w:t>Sub Factor Three (3):</w:t>
      </w:r>
      <w:r>
        <w:t xml:space="preserve"> Describe in detail any ongoing training in relation to Plastic Surgery Services.</w:t>
      </w:r>
    </w:p>
    <w:p w:rsidR="00BB680E" w:rsidRDefault="009851CA" w:rsidP="00BB680E">
      <w:r w:rsidRPr="00C027D3">
        <w:rPr>
          <w:b/>
        </w:rPr>
        <w:t>Sub Factor Four (4):</w:t>
      </w:r>
      <w:r>
        <w:t xml:space="preserve"> Describe in detail how the Government’s workload needs will be met and how scheduling procedures will be accomplished. As well as provide a written management plan highlighting the abilities of meeting the Government’s variable workload. </w:t>
      </w:r>
    </w:p>
    <w:p w:rsidR="00BB680E" w:rsidRPr="005D0845" w:rsidRDefault="00BB680E" w:rsidP="00BB680E"/>
    <w:p w:rsidR="00BB680E" w:rsidRPr="00D20E7D" w:rsidRDefault="009851CA" w:rsidP="00BB680E">
      <w:pPr>
        <w:pStyle w:val="Default"/>
        <w:rPr>
          <w:b/>
        </w:rPr>
      </w:pPr>
      <w:r>
        <w:rPr>
          <w:b/>
        </w:rPr>
        <w:tab/>
        <w:t xml:space="preserve"> </w:t>
      </w:r>
    </w:p>
    <w:p w:rsidR="00BB680E" w:rsidRDefault="009851CA" w:rsidP="00BB680E">
      <w:pPr>
        <w:rPr>
          <w:b/>
        </w:rPr>
      </w:pPr>
      <w:r>
        <w:rPr>
          <w:b/>
        </w:rPr>
        <w:lastRenderedPageBreak/>
        <w:t>PAST PERFORMANCE:</w:t>
      </w:r>
    </w:p>
    <w:p w:rsidR="00BB680E" w:rsidRPr="000360A2" w:rsidRDefault="009851CA" w:rsidP="00BB680E">
      <w:r w:rsidRPr="000360A2">
        <w:t xml:space="preserve">Past Performance:  Past performance and quality of services offered.  “Past performance evaluations will be conducted using information provided with the offer, information obtained from references, information obtained from the CPS or PPIRS, and information from any other sources deemed appropriate.  When evaluating past performance the government may consider the currency and relevancy of the information, the source of the information, the context of the data provided, and the general trends in the contractor’s performance.   The government may take into account past performance information regarding predecessor companies, key personnel who have relevant experience and/or subcontractors that will perform major or critical aspects of the requirement.  An </w:t>
      </w:r>
      <w:proofErr w:type="spellStart"/>
      <w:r w:rsidRPr="000360A2">
        <w:t>offeror</w:t>
      </w:r>
      <w:proofErr w:type="spellEnd"/>
      <w:r w:rsidRPr="000360A2">
        <w:t xml:space="preserve"> that has no available relevant past performance history will not be evaluated favorably or unfavorably.  </w:t>
      </w:r>
      <w:proofErr w:type="spellStart"/>
      <w:r w:rsidRPr="000360A2">
        <w:t>Offeror</w:t>
      </w:r>
      <w:proofErr w:type="spellEnd"/>
      <w:r w:rsidRPr="000360A2">
        <w:t xml:space="preserve"> is to provide the following:</w:t>
      </w:r>
    </w:p>
    <w:p w:rsidR="00BB680E" w:rsidRPr="000360A2" w:rsidRDefault="00BB680E" w:rsidP="00BB680E"/>
    <w:p w:rsidR="00BB680E" w:rsidRPr="000360A2" w:rsidRDefault="009851CA" w:rsidP="00BB680E">
      <w:pPr>
        <w:numPr>
          <w:ilvl w:val="0"/>
          <w:numId w:val="47"/>
        </w:numPr>
      </w:pPr>
      <w:r w:rsidRPr="000360A2">
        <w:t xml:space="preserve">Identify the type and scope of practice for the past (3) years addressing professional background, experience and level of professional competence.  </w:t>
      </w:r>
    </w:p>
    <w:p w:rsidR="00BB680E" w:rsidRPr="000360A2" w:rsidRDefault="009851CA" w:rsidP="00D96990">
      <w:pPr>
        <w:pStyle w:val="ListParagraph"/>
        <w:numPr>
          <w:ilvl w:val="0"/>
          <w:numId w:val="47"/>
        </w:numPr>
      </w:pPr>
      <w:r w:rsidRPr="000360A2">
        <w:t>Provide a list of three references including name, address and contract personal and telephone number.</w:t>
      </w:r>
    </w:p>
    <w:p w:rsidR="00D96990" w:rsidRDefault="00D96990" w:rsidP="00D96990">
      <w:pPr>
        <w:pStyle w:val="ListParagraph"/>
        <w:ind w:left="1080"/>
      </w:pPr>
    </w:p>
    <w:p w:rsidR="00BB680E" w:rsidRPr="000360A2" w:rsidRDefault="009851CA" w:rsidP="00D96990">
      <w:pPr>
        <w:pStyle w:val="ListParagraph"/>
        <w:numPr>
          <w:ilvl w:val="0"/>
          <w:numId w:val="47"/>
        </w:numPr>
      </w:pPr>
      <w:r w:rsidRPr="000360A2">
        <w:t>Provide documentation of any past/pending malpractice/tort claims.</w:t>
      </w:r>
    </w:p>
    <w:p w:rsidR="00BB680E" w:rsidRDefault="00BB680E" w:rsidP="00BB680E"/>
    <w:p w:rsidR="00BB680E" w:rsidRPr="00571161" w:rsidRDefault="009851CA" w:rsidP="00BB680E">
      <w:pPr>
        <w:rPr>
          <w:b/>
        </w:rPr>
      </w:pPr>
      <w:r w:rsidRPr="00571161">
        <w:rPr>
          <w:b/>
        </w:rPr>
        <w:t>PRICE:</w:t>
      </w:r>
    </w:p>
    <w:p w:rsidR="00BB680E" w:rsidRDefault="009851CA" w:rsidP="00BB680E">
      <w:r w:rsidRPr="00571161">
        <w:t xml:space="preserve">See Attachment A. Price will be evaluated based on total cost for base and all options. </w:t>
      </w:r>
    </w:p>
    <w:p w:rsidR="00BB680E" w:rsidRDefault="009851CA" w:rsidP="00BB680E">
      <w:r>
        <w:t xml:space="preserve">   </w:t>
      </w:r>
    </w:p>
    <w:p w:rsidR="00BB680E" w:rsidRDefault="009851CA" w:rsidP="00BB680E">
      <w:r>
        <w:t xml:space="preserve">   (b) Options.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BB680E" w:rsidRDefault="00BB680E" w:rsidP="00BB680E"/>
    <w:p w:rsidR="00BB680E" w:rsidRDefault="009851CA" w:rsidP="00BB680E">
      <w:r>
        <w:t xml:space="preserve">   (c) A written notice of award or acceptance of an </w:t>
      </w:r>
      <w:proofErr w:type="gramStart"/>
      <w:r>
        <w:t>offer,</w:t>
      </w:r>
      <w:proofErr w:type="gramEnd"/>
      <w:r>
        <w:t xml:space="preserve"> mailed or otherwise furnished to the successful </w:t>
      </w:r>
      <w:proofErr w:type="spellStart"/>
      <w:r>
        <w:t>offeror</w:t>
      </w:r>
      <w:proofErr w:type="spellEnd"/>
      <w:r>
        <w:t xml:space="preserve">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BB680E" w:rsidRDefault="00BB680E"/>
    <w:p w:rsidR="00BB680E" w:rsidRPr="000360A2" w:rsidRDefault="009851CA">
      <w:pPr>
        <w:rPr>
          <w:b/>
        </w:rPr>
      </w:pPr>
      <w:r w:rsidRPr="000360A2">
        <w:rPr>
          <w:b/>
        </w:rPr>
        <w:t xml:space="preserve">Technical and Past Performance are the non-price evaluation factors and are listed in descending order of importance. All sub factors identified under the listed evaluation factors are equal in importance and when combined, are significantly more important than price. </w:t>
      </w:r>
    </w:p>
    <w:p w:rsidR="00D96990" w:rsidRDefault="00D96990">
      <w:r>
        <w:br w:type="page"/>
      </w:r>
    </w:p>
    <w:p w:rsidR="004F62E1" w:rsidRDefault="009851CA">
      <w:bookmarkStart w:id="38" w:name="_GoBack"/>
      <w:bookmarkEnd w:id="38"/>
      <w:r>
        <w:lastRenderedPageBreak/>
        <w:t>ADDENDUM to FAR 52.212-1 INSTRUCTIONS TO OFFERORS--COMMERCIAL ITEMS</w:t>
      </w:r>
    </w:p>
    <w:p w:rsidR="004F62E1" w:rsidRDefault="009851CA">
      <w:r>
        <w:t xml:space="preserve">  </w:t>
      </w:r>
      <w:proofErr w:type="gramStart"/>
      <w:r>
        <w:t>Provisions that are incorporated by reference (by Citation Number, Title, and Date), have the same force and effect as if they were given in full text.</w:t>
      </w:r>
      <w:proofErr w:type="gramEnd"/>
      <w:r>
        <w:t xml:space="preserve"> Upon request, the Contracting Officer will make their full text available.</w:t>
      </w:r>
    </w:p>
    <w:p w:rsidR="004F62E1" w:rsidRDefault="009851CA">
      <w:r>
        <w:t xml:space="preserve">  The following provisions are incorporated into 52.212-1 as an addendum to this solicitation: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F62E1">
        <w:tc>
          <w:tcPr>
            <w:tcW w:w="1440" w:type="dxa"/>
          </w:tcPr>
          <w:p w:rsidR="004F62E1" w:rsidRDefault="009851CA">
            <w:pPr>
              <w:pStyle w:val="ByReference"/>
            </w:pPr>
            <w:r>
              <w:rPr>
                <w:b/>
                <w:u w:val="single"/>
              </w:rPr>
              <w:t>FAR Number</w:t>
            </w:r>
          </w:p>
        </w:tc>
        <w:tc>
          <w:tcPr>
            <w:tcW w:w="6192" w:type="dxa"/>
          </w:tcPr>
          <w:p w:rsidR="004F62E1" w:rsidRDefault="009851CA">
            <w:pPr>
              <w:pStyle w:val="ByReference"/>
            </w:pPr>
            <w:r>
              <w:rPr>
                <w:b/>
                <w:u w:val="single"/>
              </w:rPr>
              <w:t>Title</w:t>
            </w:r>
          </w:p>
        </w:tc>
        <w:tc>
          <w:tcPr>
            <w:tcW w:w="1440" w:type="dxa"/>
          </w:tcPr>
          <w:p w:rsidR="004F62E1" w:rsidRDefault="009851CA">
            <w:pPr>
              <w:pStyle w:val="ByReference"/>
            </w:pPr>
            <w:r>
              <w:rPr>
                <w:b/>
                <w:u w:val="single"/>
              </w:rPr>
              <w:t>Date</w:t>
            </w:r>
          </w:p>
        </w:tc>
      </w:tr>
      <w:tr w:rsidR="004F62E1">
        <w:tc>
          <w:tcPr>
            <w:tcW w:w="1440" w:type="dxa"/>
          </w:tcPr>
          <w:p w:rsidR="004F62E1" w:rsidRDefault="009851CA">
            <w:pPr>
              <w:pStyle w:val="ByReference"/>
            </w:pPr>
            <w:r>
              <w:t>52.217-5</w:t>
            </w:r>
          </w:p>
        </w:tc>
        <w:tc>
          <w:tcPr>
            <w:tcW w:w="6192" w:type="dxa"/>
          </w:tcPr>
          <w:p w:rsidR="004F62E1" w:rsidRDefault="009851CA">
            <w:pPr>
              <w:pStyle w:val="ByReference"/>
            </w:pPr>
            <w:r>
              <w:t>EVALUATION OF OPTIONS</w:t>
            </w:r>
          </w:p>
        </w:tc>
        <w:tc>
          <w:tcPr>
            <w:tcW w:w="1440" w:type="dxa"/>
          </w:tcPr>
          <w:p w:rsidR="004F62E1" w:rsidRDefault="009851CA">
            <w:pPr>
              <w:pStyle w:val="ByReference"/>
            </w:pPr>
            <w:r>
              <w:t>JUL 1990</w:t>
            </w:r>
          </w:p>
        </w:tc>
      </w:tr>
    </w:tbl>
    <w:p w:rsidR="00BB680E" w:rsidRDefault="009851CA" w:rsidP="00BB680E">
      <w:pPr>
        <w:pStyle w:val="Heading2"/>
        <w:tabs>
          <w:tab w:val="left" w:pos="7830"/>
        </w:tabs>
      </w:pPr>
      <w:bookmarkStart w:id="39" w:name="_Toc351367242"/>
      <w:proofErr w:type="gramStart"/>
      <w:r>
        <w:t>E.1  52.209</w:t>
      </w:r>
      <w:proofErr w:type="gramEnd"/>
      <w:r>
        <w:t>-5 REPRESENTATION BY CORPORATIONS REGARDING AN UNPAID TAX LIABILITY OR A FELONY CONVICTION UNDER ANY FEDERAL LAW (DEVIATION)(MAR 2012)</w:t>
      </w:r>
      <w:bookmarkEnd w:id="39"/>
    </w:p>
    <w:p w:rsidR="00BB680E" w:rsidRDefault="009851CA" w:rsidP="00BB680E">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rsidR="00BB680E" w:rsidRDefault="009851CA" w:rsidP="00BB680E">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rsidR="00BB680E" w:rsidRDefault="009851CA" w:rsidP="00BB680E">
      <w:pPr>
        <w:rPr>
          <w:rFonts w:ascii="Calibri" w:hAnsi="Calibri"/>
        </w:rPr>
      </w:pPr>
      <w:r>
        <w:rPr>
          <w:rFonts w:ascii="Calibri" w:hAnsi="Calibr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rsidR="00BB680E" w:rsidRDefault="009851CA" w:rsidP="00BB680E">
      <w:pPr>
        <w:rPr>
          <w:rFonts w:ascii="Calibri" w:hAnsi="Calibri"/>
        </w:rPr>
      </w:pPr>
      <w:r>
        <w:rPr>
          <w:rFonts w:ascii="Calibri" w:hAnsi="Calibri"/>
        </w:rPr>
        <w:t xml:space="preserve">  (b) The </w:t>
      </w:r>
      <w:proofErr w:type="spellStart"/>
      <w:r>
        <w:rPr>
          <w:rFonts w:ascii="Calibri" w:hAnsi="Calibri"/>
        </w:rPr>
        <w:t>Offeror</w:t>
      </w:r>
      <w:proofErr w:type="spellEnd"/>
      <w:r>
        <w:rPr>
          <w:rFonts w:ascii="Calibri" w:hAnsi="Calibri"/>
        </w:rPr>
        <w:t xml:space="preserve"> represents that—</w:t>
      </w:r>
    </w:p>
    <w:p w:rsidR="00BB680E" w:rsidRDefault="009851CA" w:rsidP="00BB680E">
      <w:pPr>
        <w:rPr>
          <w:rFonts w:ascii="Calibri" w:hAnsi="Calibri"/>
        </w:rPr>
      </w:pPr>
      <w:r>
        <w:rPr>
          <w:rFonts w:ascii="Calibri" w:hAnsi="Calibri"/>
        </w:rPr>
        <w:t xml:space="preserve">        (1) The </w:t>
      </w:r>
      <w:proofErr w:type="spellStart"/>
      <w:r>
        <w:rPr>
          <w:rFonts w:ascii="Calibri" w:hAnsi="Calibri"/>
        </w:rPr>
        <w:t>offeror</w:t>
      </w:r>
      <w:proofErr w:type="spellEnd"/>
      <w:r>
        <w:rPr>
          <w:rFonts w:ascii="Calibri" w:hAnsi="Calibri"/>
        </w:rPr>
        <w:t xml:space="preserve"> does [  ] does not [  ] have any unpaid Federal tax liability that has been assessed and that </w:t>
      </w:r>
      <w:proofErr w:type="gramStart"/>
      <w:r>
        <w:rPr>
          <w:rFonts w:ascii="Calibri" w:hAnsi="Calibri"/>
        </w:rPr>
        <w:t>is  not</w:t>
      </w:r>
      <w:proofErr w:type="gramEnd"/>
      <w:r>
        <w:rPr>
          <w:rFonts w:ascii="Calibri" w:hAnsi="Calibri"/>
        </w:rPr>
        <w:t xml:space="preserve"> being paid in a timely manner pursuant to an agreement with the authority responsible for collecting the tax liability.</w:t>
      </w:r>
    </w:p>
    <w:p w:rsidR="00BB680E" w:rsidRDefault="009851CA" w:rsidP="00BB680E">
      <w:pPr>
        <w:rPr>
          <w:rFonts w:ascii="Calibri" w:hAnsi="Calibri"/>
        </w:rPr>
      </w:pPr>
      <w:r>
        <w:rPr>
          <w:rFonts w:ascii="Calibri" w:hAnsi="Calibri"/>
        </w:rPr>
        <w:t xml:space="preserve">        (2) The </w:t>
      </w:r>
      <w:proofErr w:type="spellStart"/>
      <w:r>
        <w:rPr>
          <w:rFonts w:ascii="Calibri" w:hAnsi="Calibri"/>
        </w:rPr>
        <w:t>offeror</w:t>
      </w:r>
      <w:proofErr w:type="spellEnd"/>
      <w:r>
        <w:rPr>
          <w:rFonts w:ascii="Calibri" w:hAnsi="Calibri"/>
        </w:rPr>
        <w:t>, its officers or agents acting on its behalf have [  ] have not [  ] been convicted of a felony criminal violation under a Federal or State law within the preceding 24 months.</w:t>
      </w:r>
    </w:p>
    <w:p w:rsidR="00BB680E" w:rsidRDefault="009851CA" w:rsidP="00BB680E">
      <w:pPr>
        <w:jc w:val="center"/>
      </w:pPr>
      <w:r>
        <w:t>(End of Provision)</w:t>
      </w:r>
    </w:p>
    <w:p w:rsidR="00BB680E" w:rsidRDefault="00BB680E"/>
    <w:p w:rsidR="00BB680E" w:rsidRDefault="009851CA">
      <w:pPr>
        <w:pStyle w:val="Heading2"/>
      </w:pPr>
      <w:bookmarkStart w:id="40" w:name="_Toc351367243"/>
      <w:proofErr w:type="gramStart"/>
      <w:r>
        <w:t>E.2  52.216</w:t>
      </w:r>
      <w:proofErr w:type="gramEnd"/>
      <w:r>
        <w:t>-1  TYPE OF CONTRACT  (APR 1984)</w:t>
      </w:r>
      <w:bookmarkEnd w:id="40"/>
    </w:p>
    <w:p w:rsidR="00BB680E" w:rsidRDefault="009851CA">
      <w:r>
        <w:t xml:space="preserve">  The Government contemplates award of a Firm Fixed Price, Indefinite Quantity contract resulting from this solicitation.</w:t>
      </w:r>
    </w:p>
    <w:p w:rsidR="00BB680E" w:rsidRDefault="009851CA" w:rsidP="00BB680E">
      <w:pPr>
        <w:jc w:val="center"/>
      </w:pPr>
      <w:r>
        <w:t>(End of Provision)</w:t>
      </w:r>
    </w:p>
    <w:p w:rsidR="00BB680E" w:rsidRDefault="009851CA">
      <w:pPr>
        <w:pStyle w:val="Heading2"/>
      </w:pPr>
      <w:bookmarkStart w:id="41" w:name="_Toc351367244"/>
      <w:proofErr w:type="gramStart"/>
      <w:r>
        <w:t>E.3  52.233</w:t>
      </w:r>
      <w:proofErr w:type="gramEnd"/>
      <w:r>
        <w:t>-2  SERVICE OF PROTEST  (SEP 2006)</w:t>
      </w:r>
      <w:bookmarkEnd w:id="41"/>
    </w:p>
    <w:p w:rsidR="00BB680E" w:rsidRDefault="00BB680E">
      <w:pPr>
        <w:pStyle w:val="NoSpacing"/>
      </w:pPr>
    </w:p>
    <w:p w:rsidR="00BB680E" w:rsidRDefault="009851CA" w:rsidP="00BB680E">
      <w:pPr>
        <w:pStyle w:val="NoSpacing"/>
      </w:pPr>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p>
    <w:p w:rsidR="00BB680E" w:rsidRDefault="00BB680E" w:rsidP="00BB680E">
      <w:pPr>
        <w:pStyle w:val="NoSpacing"/>
        <w:ind w:left="435"/>
      </w:pPr>
    </w:p>
    <w:p w:rsidR="00BB680E" w:rsidRDefault="009851CA" w:rsidP="00BB680E">
      <w:pPr>
        <w:pStyle w:val="NoSpacing"/>
        <w:ind w:left="435"/>
      </w:pPr>
      <w:r>
        <w:t>Nicole Lindstrom</w:t>
      </w:r>
    </w:p>
    <w:p w:rsidR="00BB680E" w:rsidRDefault="009851CA">
      <w:pPr>
        <w:pStyle w:val="NoSpacing"/>
      </w:pPr>
      <w:r>
        <w:t xml:space="preserve">         Contracting Officer</w:t>
      </w:r>
    </w:p>
    <w:p w:rsidR="00BB680E" w:rsidRDefault="009851CA">
      <w:r>
        <w:lastRenderedPageBreak/>
        <w:t xml:space="preserve">     Hand-Carried Address:</w:t>
      </w:r>
    </w:p>
    <w:p w:rsidR="00BB680E" w:rsidRDefault="00BB680E">
      <w:pPr>
        <w:pStyle w:val="NoSpacing"/>
      </w:pPr>
    </w:p>
    <w:p w:rsidR="00BB680E" w:rsidRDefault="009851CA">
      <w:pPr>
        <w:pStyle w:val="NoSpacing"/>
      </w:pPr>
      <w:r>
        <w:t xml:space="preserve">     Department of Veterans Affairs</w:t>
      </w:r>
    </w:p>
    <w:p w:rsidR="00BB680E" w:rsidRDefault="009851CA">
      <w:pPr>
        <w:pStyle w:val="NoSpacing"/>
      </w:pPr>
      <w:r>
        <w:t xml:space="preserve">     Service Area Office, Central Region 10F</w:t>
      </w:r>
    </w:p>
    <w:p w:rsidR="00BB680E" w:rsidRDefault="009851CA">
      <w:pPr>
        <w:pStyle w:val="NoSpacing"/>
      </w:pPr>
      <w:r>
        <w:t xml:space="preserve">     708 South 3rd Street</w:t>
      </w:r>
    </w:p>
    <w:p w:rsidR="00BB680E" w:rsidRDefault="009851CA">
      <w:pPr>
        <w:pStyle w:val="NoSpacing"/>
      </w:pPr>
      <w:r>
        <w:t xml:space="preserve">     </w:t>
      </w:r>
    </w:p>
    <w:p w:rsidR="00BB680E" w:rsidRDefault="009851CA">
      <w:pPr>
        <w:pStyle w:val="NoSpacing"/>
      </w:pPr>
      <w:r>
        <w:t xml:space="preserve">     Minneapolis MN  55415</w:t>
      </w:r>
    </w:p>
    <w:p w:rsidR="00BB680E" w:rsidRDefault="00BB680E"/>
    <w:p w:rsidR="00BB680E" w:rsidRDefault="009851CA">
      <w:r>
        <w:t xml:space="preserve">     Mailing Address:</w:t>
      </w:r>
    </w:p>
    <w:p w:rsidR="00BB680E" w:rsidRDefault="00BB680E">
      <w:pPr>
        <w:pStyle w:val="NoSpacing"/>
      </w:pPr>
    </w:p>
    <w:p w:rsidR="00BB680E" w:rsidRDefault="009851CA">
      <w:pPr>
        <w:pStyle w:val="NoSpacing"/>
      </w:pPr>
      <w:r>
        <w:t xml:space="preserve">     Department of Veterans Affairs</w:t>
      </w:r>
    </w:p>
    <w:p w:rsidR="00BB680E" w:rsidRDefault="009851CA">
      <w:pPr>
        <w:pStyle w:val="NoSpacing"/>
      </w:pPr>
      <w:r>
        <w:t xml:space="preserve">     Service Area Office, Central Region 10F</w:t>
      </w:r>
    </w:p>
    <w:p w:rsidR="00BB680E" w:rsidRDefault="009851CA">
      <w:pPr>
        <w:pStyle w:val="NoSpacing"/>
      </w:pPr>
      <w:r>
        <w:t xml:space="preserve">     708 South 3rd Street</w:t>
      </w:r>
    </w:p>
    <w:p w:rsidR="00BB680E" w:rsidRDefault="009851CA">
      <w:pPr>
        <w:pStyle w:val="NoSpacing"/>
      </w:pPr>
      <w:r>
        <w:t xml:space="preserve">     </w:t>
      </w:r>
    </w:p>
    <w:p w:rsidR="00BB680E" w:rsidRDefault="009851CA">
      <w:pPr>
        <w:pStyle w:val="NoSpacing"/>
      </w:pPr>
      <w:r>
        <w:t xml:space="preserve">     Minneapolis MN  55415</w:t>
      </w:r>
    </w:p>
    <w:p w:rsidR="00BB680E" w:rsidRDefault="009851CA">
      <w:r>
        <w:t xml:space="preserve">  (b) The copy of any protest shall be received in the office designated above within one day of filing a protest with the GAO.</w:t>
      </w:r>
    </w:p>
    <w:p w:rsidR="00BB680E" w:rsidRDefault="009851CA" w:rsidP="00BB680E">
      <w:pPr>
        <w:jc w:val="center"/>
      </w:pPr>
      <w:r>
        <w:t>(End of Provision)</w:t>
      </w:r>
    </w:p>
    <w:p w:rsidR="00BB680E" w:rsidRDefault="009851CA">
      <w:pPr>
        <w:pStyle w:val="Heading2"/>
      </w:pPr>
      <w:bookmarkStart w:id="42" w:name="_Toc351367245"/>
      <w:proofErr w:type="gramStart"/>
      <w:r>
        <w:t>E.4  VAAR</w:t>
      </w:r>
      <w:proofErr w:type="gramEnd"/>
      <w:r>
        <w:t xml:space="preserve"> 852.233-70  PROTEST CONTENT/ALTERNATIVE DISPUTE RESOLUTION (JAN 2008)</w:t>
      </w:r>
      <w:bookmarkEnd w:id="42"/>
    </w:p>
    <w:p w:rsidR="00BB680E" w:rsidRDefault="009851CA">
      <w:r>
        <w:t xml:space="preserve">  (a) Any protest filed by an interested party shall:</w:t>
      </w:r>
    </w:p>
    <w:p w:rsidR="00BB680E" w:rsidRDefault="009851CA">
      <w:r>
        <w:t xml:space="preserve">    (1) Include the name, address, fax number, and telephone number of the protester;</w:t>
      </w:r>
    </w:p>
    <w:p w:rsidR="00BB680E" w:rsidRDefault="009851CA">
      <w:r>
        <w:t xml:space="preserve">    (2) Identify the solicitation and/or contract number;</w:t>
      </w:r>
    </w:p>
    <w:p w:rsidR="00BB680E" w:rsidRDefault="009851CA">
      <w:r>
        <w:t xml:space="preserve">    (3) </w:t>
      </w:r>
      <w:proofErr w:type="gramStart"/>
      <w:r>
        <w:t>Include</w:t>
      </w:r>
      <w:proofErr w:type="gramEnd"/>
      <w:r>
        <w:t xml:space="preserve"> an original signed by the protester or the protester's representative and at least one copy;</w:t>
      </w:r>
    </w:p>
    <w:p w:rsidR="00BB680E" w:rsidRDefault="009851CA">
      <w:r>
        <w:t xml:space="preserve">    (4) Set forth a detailed statement of the legal and factual grounds of the protest, including a description of resulting prejudice to the protester, and provide copies of relevant documents;</w:t>
      </w:r>
    </w:p>
    <w:p w:rsidR="00BB680E" w:rsidRDefault="009851CA">
      <w:r>
        <w:t xml:space="preserve">    (5) Specifically request a ruling of the individual upon whom the protest is served;</w:t>
      </w:r>
    </w:p>
    <w:p w:rsidR="00BB680E" w:rsidRDefault="009851CA">
      <w:r>
        <w:t xml:space="preserve">    (6) State the form of relief requested; and</w:t>
      </w:r>
    </w:p>
    <w:p w:rsidR="00BB680E" w:rsidRDefault="009851CA">
      <w:r>
        <w:t xml:space="preserve">    (7) Provide all information establishing the timeliness of the protest.</w:t>
      </w:r>
    </w:p>
    <w:p w:rsidR="00BB680E" w:rsidRDefault="009851CA">
      <w:r>
        <w:t xml:space="preserve">  (b) Failure to comply with the above may result in dismissal of the protest without further consideration.</w:t>
      </w:r>
    </w:p>
    <w:p w:rsidR="00BB680E" w:rsidRDefault="009851CA">
      <w:r>
        <w:t xml:space="preserve">  (c) Bidders/</w:t>
      </w:r>
      <w:proofErr w:type="spellStart"/>
      <w:r>
        <w:t>offerors</w:t>
      </w:r>
      <w:proofErr w:type="spellEnd"/>
      <w:r>
        <w:t xml:space="preserve">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BB680E" w:rsidRDefault="009851CA" w:rsidP="00BB680E">
      <w:pPr>
        <w:jc w:val="center"/>
      </w:pPr>
      <w:r>
        <w:t>(End of Provision)</w:t>
      </w:r>
    </w:p>
    <w:p w:rsidR="00BB680E" w:rsidRDefault="009851CA">
      <w:pPr>
        <w:pStyle w:val="Heading2"/>
      </w:pPr>
      <w:bookmarkStart w:id="43" w:name="_Toc351367246"/>
      <w:proofErr w:type="gramStart"/>
      <w:r>
        <w:lastRenderedPageBreak/>
        <w:t>E.5  VAAR</w:t>
      </w:r>
      <w:proofErr w:type="gramEnd"/>
      <w:r>
        <w:t xml:space="preserve"> 852.233-71  ALTERNATE PROTEST PROCEDURE (JAN 1998)</w:t>
      </w:r>
      <w:bookmarkEnd w:id="43"/>
    </w:p>
    <w:p w:rsidR="00BB680E" w:rsidRDefault="009851CA">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BB680E" w:rsidRDefault="009851CA" w:rsidP="00BB680E">
      <w:pPr>
        <w:jc w:val="center"/>
      </w:pPr>
      <w:r>
        <w:t>(End of Provision)</w:t>
      </w:r>
    </w:p>
    <w:p w:rsidR="004F62E1" w:rsidRDefault="009851CA">
      <w:r>
        <w:t xml:space="preserve">  PLEASE NOTE: The correct mailing information for filing alternate protests is as follows:</w:t>
      </w:r>
    </w:p>
    <w:p w:rsidR="004F62E1" w:rsidRDefault="004F62E1">
      <w:pPr>
        <w:pStyle w:val="NoSpacing"/>
      </w:pPr>
    </w:p>
    <w:p w:rsidR="004F62E1" w:rsidRDefault="009851CA">
      <w:pPr>
        <w:pStyle w:val="NoSpacing"/>
        <w:tabs>
          <w:tab w:val="left" w:pos="675"/>
        </w:tabs>
      </w:pPr>
      <w:r>
        <w:tab/>
        <w:t>Deputy Assistant Secretary for Acquisition and Logistics,</w:t>
      </w:r>
    </w:p>
    <w:p w:rsidR="004F62E1" w:rsidRDefault="009851CA">
      <w:pPr>
        <w:pStyle w:val="NoSpacing"/>
        <w:tabs>
          <w:tab w:val="left" w:pos="675"/>
        </w:tabs>
      </w:pPr>
      <w:r>
        <w:tab/>
        <w:t>Risk Management Team, Department of Veterans Affairs</w:t>
      </w:r>
    </w:p>
    <w:p w:rsidR="004F62E1" w:rsidRDefault="009851CA">
      <w:pPr>
        <w:pStyle w:val="NoSpacing"/>
        <w:tabs>
          <w:tab w:val="left" w:pos="675"/>
        </w:tabs>
      </w:pPr>
      <w:r>
        <w:tab/>
        <w:t>810 Vermont Avenue, N.W.</w:t>
      </w:r>
    </w:p>
    <w:p w:rsidR="004F62E1" w:rsidRDefault="009851CA">
      <w:pPr>
        <w:pStyle w:val="NoSpacing"/>
        <w:tabs>
          <w:tab w:val="left" w:pos="675"/>
        </w:tabs>
      </w:pPr>
      <w:r>
        <w:tab/>
        <w:t>Washington, DC 20420</w:t>
      </w:r>
    </w:p>
    <w:p w:rsidR="004F62E1" w:rsidRDefault="009851CA">
      <w:r>
        <w:t xml:space="preserve">  </w:t>
      </w:r>
      <w:proofErr w:type="gramStart"/>
      <w:r>
        <w:t>Or for solicitations issued by the Office of Construction and Facilities Management:</w:t>
      </w:r>
      <w:proofErr w:type="gramEnd"/>
    </w:p>
    <w:p w:rsidR="004F62E1" w:rsidRDefault="004F62E1">
      <w:pPr>
        <w:pStyle w:val="NoSpacing"/>
      </w:pPr>
    </w:p>
    <w:p w:rsidR="004F62E1" w:rsidRDefault="009851CA">
      <w:pPr>
        <w:pStyle w:val="NoSpacing"/>
        <w:tabs>
          <w:tab w:val="left" w:pos="675"/>
        </w:tabs>
      </w:pPr>
      <w:r>
        <w:tab/>
        <w:t>Director, Office of Construction and Facilities Management</w:t>
      </w:r>
    </w:p>
    <w:p w:rsidR="004F62E1" w:rsidRDefault="009851CA">
      <w:pPr>
        <w:pStyle w:val="NoSpacing"/>
        <w:tabs>
          <w:tab w:val="left" w:pos="675"/>
        </w:tabs>
      </w:pPr>
      <w:r>
        <w:tab/>
        <w:t>811 Vermont Avenue, N.W.</w:t>
      </w:r>
    </w:p>
    <w:p w:rsidR="004F62E1" w:rsidRDefault="009851CA">
      <w:pPr>
        <w:pStyle w:val="NoSpacing"/>
        <w:tabs>
          <w:tab w:val="left" w:pos="675"/>
        </w:tabs>
      </w:pPr>
      <w:r>
        <w:tab/>
        <w:t>Washington, DC 20420</w:t>
      </w:r>
    </w:p>
    <w:p w:rsidR="004F62E1" w:rsidRDefault="004F62E1"/>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F62E1">
        <w:tc>
          <w:tcPr>
            <w:tcW w:w="1440" w:type="dxa"/>
          </w:tcPr>
          <w:p w:rsidR="004F62E1" w:rsidRDefault="009851CA">
            <w:pPr>
              <w:pStyle w:val="ByReference"/>
            </w:pPr>
            <w:r>
              <w:rPr>
                <w:b/>
                <w:u w:val="single"/>
              </w:rPr>
              <w:t>FAR Number</w:t>
            </w:r>
          </w:p>
        </w:tc>
        <w:tc>
          <w:tcPr>
            <w:tcW w:w="6192" w:type="dxa"/>
          </w:tcPr>
          <w:p w:rsidR="004F62E1" w:rsidRDefault="009851CA">
            <w:pPr>
              <w:pStyle w:val="ByReference"/>
            </w:pPr>
            <w:r>
              <w:rPr>
                <w:b/>
                <w:u w:val="single"/>
              </w:rPr>
              <w:t>Title</w:t>
            </w:r>
          </w:p>
        </w:tc>
        <w:tc>
          <w:tcPr>
            <w:tcW w:w="1440" w:type="dxa"/>
          </w:tcPr>
          <w:p w:rsidR="004F62E1" w:rsidRDefault="009851CA">
            <w:pPr>
              <w:pStyle w:val="ByReference"/>
            </w:pPr>
            <w:r>
              <w:rPr>
                <w:b/>
                <w:u w:val="single"/>
              </w:rPr>
              <w:t>Date</w:t>
            </w:r>
          </w:p>
        </w:tc>
      </w:tr>
      <w:tr w:rsidR="004F62E1">
        <w:tc>
          <w:tcPr>
            <w:tcW w:w="1440" w:type="dxa"/>
          </w:tcPr>
          <w:p w:rsidR="004F62E1" w:rsidRDefault="009851CA">
            <w:pPr>
              <w:pStyle w:val="ByReference"/>
            </w:pPr>
            <w:r>
              <w:t>52.225-25</w:t>
            </w:r>
          </w:p>
        </w:tc>
        <w:tc>
          <w:tcPr>
            <w:tcW w:w="6192" w:type="dxa"/>
          </w:tcPr>
          <w:p w:rsidR="004F62E1" w:rsidRDefault="009851CA">
            <w:pPr>
              <w:pStyle w:val="ByReference"/>
            </w:pPr>
            <w:r>
              <w:t>PROHIBITION ON CONTRACTING WITH ENTITIES ENGAGING IN CERTAIN ACTIVITIES OR TRANSACTIONS RELATING TO IRAN-- REPRESENTATION AND CERTIFICATIONS</w:t>
            </w:r>
          </w:p>
        </w:tc>
        <w:tc>
          <w:tcPr>
            <w:tcW w:w="1440" w:type="dxa"/>
          </w:tcPr>
          <w:p w:rsidR="004F62E1" w:rsidRDefault="009851CA">
            <w:pPr>
              <w:pStyle w:val="ByReference"/>
            </w:pPr>
            <w:r>
              <w:t>DEC 2012</w:t>
            </w:r>
          </w:p>
        </w:tc>
      </w:tr>
    </w:tbl>
    <w:p w:rsidR="00BB680E" w:rsidRDefault="009851CA">
      <w:pPr>
        <w:pStyle w:val="Heading2"/>
      </w:pPr>
      <w:bookmarkStart w:id="44" w:name="_Toc351367247"/>
      <w:proofErr w:type="gramStart"/>
      <w:r>
        <w:t>E.6  52.252</w:t>
      </w:r>
      <w:proofErr w:type="gramEnd"/>
      <w:r>
        <w:t>-1  SOLICITATION PROVISIONS INCORPORATED BY REFERENCE  (FEB 1998)</w:t>
      </w:r>
      <w:bookmarkEnd w:id="44"/>
    </w:p>
    <w:p w:rsidR="00BB680E" w:rsidRDefault="009851CA">
      <w:r>
        <w:t xml:space="preserve">  This solicitation incorporates one or more solicitation provisions by reference, with the same force and effect as if they were given in full text. Upon request, the Contracting Officer will make their full text available. The </w:t>
      </w:r>
      <w:proofErr w:type="spellStart"/>
      <w:r>
        <w:t>offeror</w:t>
      </w:r>
      <w:proofErr w:type="spellEnd"/>
      <w:r>
        <w:t xml:space="preserve"> is cautioned that the listed provisions may include blocks that must be completed by the </w:t>
      </w:r>
      <w:proofErr w:type="spellStart"/>
      <w:r>
        <w:t>offeror</w:t>
      </w:r>
      <w:proofErr w:type="spellEnd"/>
      <w:r>
        <w:t xml:space="preserve"> and submitted with its quotation or offer. In lieu of submitting the full text of those provisions, the </w:t>
      </w:r>
      <w:proofErr w:type="spellStart"/>
      <w:r>
        <w:t>offeror</w:t>
      </w:r>
      <w:proofErr w:type="spellEnd"/>
      <w:r>
        <w:t xml:space="preserve"> may identify the provision by paragraph identifier and provide the appropriate information with its quotation or offer. Also, the full text of a solicitation provision may be accessed electronically at this/these </w:t>
      </w:r>
      <w:proofErr w:type="gramStart"/>
      <w:r>
        <w:t>address(</w:t>
      </w:r>
      <w:proofErr w:type="spellStart"/>
      <w:proofErr w:type="gramEnd"/>
      <w:r>
        <w:t>es</w:t>
      </w:r>
      <w:proofErr w:type="spellEnd"/>
      <w:r>
        <w:t>):</w:t>
      </w:r>
    </w:p>
    <w:p w:rsidR="00BB680E" w:rsidRDefault="00BB680E">
      <w:pPr>
        <w:pStyle w:val="NoSpacing"/>
      </w:pPr>
    </w:p>
    <w:p w:rsidR="00BB680E" w:rsidRDefault="009851CA">
      <w:pPr>
        <w:pStyle w:val="NoSpacing"/>
      </w:pPr>
      <w:r>
        <w:t xml:space="preserve">  http://www.acquisition.gov/far/index.html</w:t>
      </w:r>
    </w:p>
    <w:p w:rsidR="00BB680E" w:rsidRDefault="009851CA">
      <w:pPr>
        <w:pStyle w:val="NoSpacing"/>
      </w:pPr>
      <w:r>
        <w:t xml:space="preserve">  http://www.va.gov/oal/library/vaar/</w:t>
      </w:r>
    </w:p>
    <w:p w:rsidR="00BB680E" w:rsidRDefault="009851CA">
      <w:pPr>
        <w:pStyle w:val="NoSpacing"/>
      </w:pPr>
      <w:r>
        <w:t xml:space="preserve">  </w:t>
      </w:r>
    </w:p>
    <w:p w:rsidR="00BB680E" w:rsidRDefault="009851CA" w:rsidP="00BB680E">
      <w:pPr>
        <w:jc w:val="center"/>
      </w:pPr>
      <w:r>
        <w:t>(End of Provision)</w:t>
      </w:r>
    </w:p>
    <w:p w:rsidR="00BB680E" w:rsidRDefault="00BB680E"/>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F62E1">
        <w:tc>
          <w:tcPr>
            <w:tcW w:w="1440" w:type="dxa"/>
          </w:tcPr>
          <w:p w:rsidR="004F62E1" w:rsidRDefault="009851CA">
            <w:pPr>
              <w:pStyle w:val="ByReference"/>
            </w:pPr>
            <w:r>
              <w:rPr>
                <w:b/>
                <w:u w:val="single"/>
              </w:rPr>
              <w:t>FAR Number</w:t>
            </w:r>
          </w:p>
        </w:tc>
        <w:tc>
          <w:tcPr>
            <w:tcW w:w="6192" w:type="dxa"/>
          </w:tcPr>
          <w:p w:rsidR="004F62E1" w:rsidRDefault="009851CA">
            <w:pPr>
              <w:pStyle w:val="ByReference"/>
            </w:pPr>
            <w:r>
              <w:rPr>
                <w:b/>
                <w:u w:val="single"/>
              </w:rPr>
              <w:t>Title</w:t>
            </w:r>
          </w:p>
        </w:tc>
        <w:tc>
          <w:tcPr>
            <w:tcW w:w="1440" w:type="dxa"/>
          </w:tcPr>
          <w:p w:rsidR="004F62E1" w:rsidRDefault="009851CA">
            <w:pPr>
              <w:pStyle w:val="ByReference"/>
            </w:pPr>
            <w:r>
              <w:rPr>
                <w:b/>
                <w:u w:val="single"/>
              </w:rPr>
              <w:t>Date</w:t>
            </w:r>
          </w:p>
        </w:tc>
      </w:tr>
      <w:tr w:rsidR="004F62E1">
        <w:tc>
          <w:tcPr>
            <w:tcW w:w="1440" w:type="dxa"/>
          </w:tcPr>
          <w:p w:rsidR="004F62E1" w:rsidRDefault="009851CA">
            <w:pPr>
              <w:pStyle w:val="ByReference"/>
            </w:pPr>
            <w:r>
              <w:t>52.232-38</w:t>
            </w:r>
          </w:p>
        </w:tc>
        <w:tc>
          <w:tcPr>
            <w:tcW w:w="6192" w:type="dxa"/>
          </w:tcPr>
          <w:p w:rsidR="004F62E1" w:rsidRDefault="009851CA">
            <w:pPr>
              <w:pStyle w:val="ByReference"/>
            </w:pPr>
            <w:r>
              <w:t>SUBMISSION OF ELECTRONIC FUNDS TRANSFER INFORMATION WITH OFFER</w:t>
            </w:r>
          </w:p>
        </w:tc>
        <w:tc>
          <w:tcPr>
            <w:tcW w:w="1440" w:type="dxa"/>
          </w:tcPr>
          <w:p w:rsidR="004F62E1" w:rsidRDefault="009851CA">
            <w:pPr>
              <w:pStyle w:val="ByReference"/>
            </w:pPr>
            <w:r>
              <w:t>MAY 1999</w:t>
            </w:r>
          </w:p>
        </w:tc>
      </w:tr>
    </w:tbl>
    <w:p w:rsidR="00BB680E" w:rsidRDefault="009851CA">
      <w:pPr>
        <w:pStyle w:val="Heading2"/>
      </w:pPr>
      <w:bookmarkStart w:id="45" w:name="_Toc351367248"/>
      <w:proofErr w:type="gramStart"/>
      <w:r>
        <w:lastRenderedPageBreak/>
        <w:t>E.7  VAAR</w:t>
      </w:r>
      <w:proofErr w:type="gramEnd"/>
      <w:r>
        <w:t xml:space="preserve"> 852.270-1  REPRESENTATIVES OF CONTRACTING OFFICERS (JAN 2008)</w:t>
      </w:r>
      <w:bookmarkEnd w:id="45"/>
    </w:p>
    <w:p w:rsidR="00BB680E" w:rsidRDefault="009851CA">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BB680E" w:rsidRDefault="009851CA" w:rsidP="00BB680E">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F62E1">
        <w:tc>
          <w:tcPr>
            <w:tcW w:w="1440" w:type="dxa"/>
          </w:tcPr>
          <w:p w:rsidR="004F62E1" w:rsidRDefault="009851CA">
            <w:pPr>
              <w:pStyle w:val="ByReference"/>
            </w:pPr>
            <w:r>
              <w:rPr>
                <w:b/>
                <w:u w:val="single"/>
              </w:rPr>
              <w:t>FAR Number</w:t>
            </w:r>
          </w:p>
        </w:tc>
        <w:tc>
          <w:tcPr>
            <w:tcW w:w="6192" w:type="dxa"/>
          </w:tcPr>
          <w:p w:rsidR="004F62E1" w:rsidRDefault="009851CA">
            <w:pPr>
              <w:pStyle w:val="ByReference"/>
            </w:pPr>
            <w:r>
              <w:rPr>
                <w:b/>
                <w:u w:val="single"/>
              </w:rPr>
              <w:t>Title</w:t>
            </w:r>
          </w:p>
        </w:tc>
        <w:tc>
          <w:tcPr>
            <w:tcW w:w="1440" w:type="dxa"/>
          </w:tcPr>
          <w:p w:rsidR="004F62E1" w:rsidRDefault="009851CA">
            <w:pPr>
              <w:pStyle w:val="ByReference"/>
            </w:pPr>
            <w:r>
              <w:rPr>
                <w:b/>
                <w:u w:val="single"/>
              </w:rPr>
              <w:t>Date</w:t>
            </w:r>
          </w:p>
        </w:tc>
      </w:tr>
      <w:tr w:rsidR="004F62E1">
        <w:tc>
          <w:tcPr>
            <w:tcW w:w="1440" w:type="dxa"/>
          </w:tcPr>
          <w:p w:rsidR="004F62E1" w:rsidRDefault="009851CA">
            <w:pPr>
              <w:pStyle w:val="ByReference"/>
            </w:pPr>
            <w:r>
              <w:t>852.273-70</w:t>
            </w:r>
          </w:p>
        </w:tc>
        <w:tc>
          <w:tcPr>
            <w:tcW w:w="6192" w:type="dxa"/>
          </w:tcPr>
          <w:p w:rsidR="004F62E1" w:rsidRDefault="009851CA">
            <w:pPr>
              <w:pStyle w:val="ByReference"/>
            </w:pPr>
            <w:r>
              <w:t>LATE OFFERS</w:t>
            </w:r>
          </w:p>
        </w:tc>
        <w:tc>
          <w:tcPr>
            <w:tcW w:w="1440" w:type="dxa"/>
          </w:tcPr>
          <w:p w:rsidR="004F62E1" w:rsidRDefault="009851CA">
            <w:pPr>
              <w:pStyle w:val="ByReference"/>
            </w:pPr>
            <w:r>
              <w:t>JAN 2003</w:t>
            </w:r>
          </w:p>
        </w:tc>
      </w:tr>
    </w:tbl>
    <w:p w:rsidR="00BB680E" w:rsidRDefault="009851CA">
      <w:pPr>
        <w:pStyle w:val="Heading2"/>
      </w:pPr>
      <w:bookmarkStart w:id="46" w:name="_Toc351367249"/>
      <w:proofErr w:type="gramStart"/>
      <w:r>
        <w:t>E.8  VAAR</w:t>
      </w:r>
      <w:proofErr w:type="gramEnd"/>
      <w:r>
        <w:t xml:space="preserve"> 852.273-74 AWARD WITHOUT EXCHANGES (JAN 2003)</w:t>
      </w:r>
      <w:bookmarkEnd w:id="46"/>
    </w:p>
    <w:p w:rsidR="00BB680E" w:rsidRDefault="009851CA">
      <w:r>
        <w:t xml:space="preserve">  The Government intends to evaluate proposals and award a contract without exchanges with </w:t>
      </w:r>
      <w:proofErr w:type="spellStart"/>
      <w:r>
        <w:t>offerors</w:t>
      </w:r>
      <w:proofErr w:type="spellEnd"/>
      <w:r>
        <w:t xml:space="preserve">. Therefore, each initial offer should contain the </w:t>
      </w:r>
      <w:proofErr w:type="spellStart"/>
      <w:r>
        <w:t>offeror's</w:t>
      </w:r>
      <w:proofErr w:type="spellEnd"/>
      <w:r>
        <w:t xml:space="preserve"> best terms from a cost or price and technical standpoint. However, the Government reserves the right to conduct exchanges if later determined by the contracting officer to be necessary.</w:t>
      </w:r>
    </w:p>
    <w:p w:rsidR="00BB680E" w:rsidRDefault="009851CA" w:rsidP="00BB680E">
      <w:pPr>
        <w:jc w:val="center"/>
      </w:pPr>
      <w:r>
        <w:t>(End of Provision)</w:t>
      </w:r>
    </w:p>
    <w:p w:rsidR="00BB680E" w:rsidRDefault="00BB680E"/>
    <w:p w:rsidR="004F62E1" w:rsidRDefault="009851CA">
      <w:pPr>
        <w:tabs>
          <w:tab w:val="left" w:pos="3240"/>
        </w:tabs>
      </w:pPr>
      <w:r>
        <w:tab/>
        <w:t>(End of Addendum to 52.212-1)</w:t>
      </w:r>
    </w:p>
    <w:p w:rsidR="004F62E1" w:rsidRDefault="004F62E1"/>
    <w:p w:rsidR="00BB680E" w:rsidRDefault="009851CA">
      <w:pPr>
        <w:pStyle w:val="Heading2"/>
      </w:pPr>
      <w:bookmarkStart w:id="47" w:name="_Toc351367250"/>
      <w:proofErr w:type="gramStart"/>
      <w:r>
        <w:t>E.9  52.212</w:t>
      </w:r>
      <w:proofErr w:type="gramEnd"/>
      <w:r>
        <w:t>-2  EVALUATION--COMMERCIAL ITEMS (JAN 1999)</w:t>
      </w:r>
      <w:bookmarkEnd w:id="47"/>
    </w:p>
    <w:p w:rsidR="00BB680E" w:rsidRDefault="009851CA">
      <w:r>
        <w:t xml:space="preserve">  (a) The Government will award a contract resulting from this solicitation to the responsible </w:t>
      </w:r>
      <w:proofErr w:type="spellStart"/>
      <w:r>
        <w:t>offeror</w:t>
      </w:r>
      <w:proofErr w:type="spellEnd"/>
      <w:r>
        <w:t xml:space="preserve"> whose offer conforming to the solicitation will be most advantageous to the Government, price and other factors considered. The following factors shall be used to evaluate offers:</w:t>
      </w:r>
    </w:p>
    <w:p w:rsidR="00BB680E" w:rsidRDefault="00BB680E">
      <w:pPr>
        <w:pStyle w:val="NoSpacing"/>
      </w:pPr>
    </w:p>
    <w:p w:rsidR="00BB680E" w:rsidRDefault="009851CA">
      <w:pPr>
        <w:pStyle w:val="NoSpacing"/>
      </w:pPr>
      <w:r>
        <w:t xml:space="preserve">   Technical Requirements</w:t>
      </w:r>
    </w:p>
    <w:p w:rsidR="00BB680E" w:rsidRDefault="009851CA">
      <w:pPr>
        <w:pStyle w:val="NoSpacing"/>
      </w:pPr>
      <w:r>
        <w:t xml:space="preserve">   Past Performance</w:t>
      </w:r>
    </w:p>
    <w:p w:rsidR="00BB680E" w:rsidRDefault="009851CA">
      <w:pPr>
        <w:pStyle w:val="NoSpacing"/>
      </w:pPr>
      <w:r>
        <w:t xml:space="preserve">   </w:t>
      </w:r>
    </w:p>
    <w:p w:rsidR="00BB680E" w:rsidRDefault="009851CA">
      <w:pPr>
        <w:pStyle w:val="NoSpacing"/>
      </w:pPr>
      <w:r>
        <w:t xml:space="preserve">   </w:t>
      </w:r>
    </w:p>
    <w:p w:rsidR="00BB680E" w:rsidRDefault="009851CA" w:rsidP="00BB680E">
      <w:pPr>
        <w:pStyle w:val="NoSpacing"/>
      </w:pPr>
      <w:r>
        <w:t xml:space="preserve">   </w:t>
      </w:r>
    </w:p>
    <w:p w:rsidR="00BB680E" w:rsidRDefault="009851CA">
      <w:r>
        <w:t xml:space="preserve">  Technical and past </w:t>
      </w:r>
      <w:proofErr w:type="gramStart"/>
      <w:r>
        <w:t>performance, when combined, are</w:t>
      </w:r>
      <w:proofErr w:type="gramEnd"/>
      <w:r>
        <w:t xml:space="preserve"> significantly more important.</w:t>
      </w:r>
    </w:p>
    <w:p w:rsidR="00BB680E" w:rsidRDefault="009851CA">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BB680E" w:rsidRDefault="009851CA">
      <w:r>
        <w:t xml:space="preserve">  (c) A written notice of award or acceptance of an </w:t>
      </w:r>
      <w:proofErr w:type="gramStart"/>
      <w:r>
        <w:t>offer,</w:t>
      </w:r>
      <w:proofErr w:type="gramEnd"/>
      <w:r>
        <w:t xml:space="preserve"> mailed or otherwise furnished to the successful </w:t>
      </w:r>
      <w:proofErr w:type="spellStart"/>
      <w:r>
        <w:t>offeror</w:t>
      </w:r>
      <w:proofErr w:type="spellEnd"/>
      <w:r>
        <w:t xml:space="preserve">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BB680E" w:rsidRDefault="009851CA" w:rsidP="00BB680E">
      <w:pPr>
        <w:jc w:val="center"/>
      </w:pPr>
      <w:r>
        <w:t>(End of Provision)</w:t>
      </w:r>
    </w:p>
    <w:p w:rsidR="00BB680E" w:rsidRDefault="009851CA">
      <w:pPr>
        <w:pStyle w:val="Heading2"/>
      </w:pPr>
      <w:bookmarkStart w:id="48" w:name="_Toc351367251"/>
      <w:proofErr w:type="gramStart"/>
      <w:r>
        <w:lastRenderedPageBreak/>
        <w:t>E.10  52.212</w:t>
      </w:r>
      <w:proofErr w:type="gramEnd"/>
      <w:r>
        <w:t>-3  OFFEROR REPRESENTATIONS AND CERTIFICATIONS--COMMERCIAL ITEMS (DEC 2012)</w:t>
      </w:r>
      <w:bookmarkEnd w:id="48"/>
    </w:p>
    <w:p w:rsidR="00BB680E" w:rsidRDefault="009851CA">
      <w:r>
        <w:t xml:space="preserve">  An </w:t>
      </w:r>
      <w:proofErr w:type="spellStart"/>
      <w:r>
        <w:t>offeror</w:t>
      </w:r>
      <w:proofErr w:type="spellEnd"/>
      <w:r>
        <w:t xml:space="preserve"> shall complete only paragraph (b) of this provision if the </w:t>
      </w:r>
      <w:proofErr w:type="spellStart"/>
      <w:r>
        <w:t>offeror</w:t>
      </w:r>
      <w:proofErr w:type="spellEnd"/>
      <w:r>
        <w:t xml:space="preserve"> has completed the annual representations and certifications electronically via </w:t>
      </w:r>
      <w:hyperlink r:id="rId27" w:history="1">
        <w:r w:rsidRPr="000E514B">
          <w:rPr>
            <w:rStyle w:val="Hyperlink"/>
          </w:rPr>
          <w:t>https://www.acquisition.gov</w:t>
        </w:r>
      </w:hyperlink>
      <w:r>
        <w:t xml:space="preserve">. If an </w:t>
      </w:r>
      <w:proofErr w:type="spellStart"/>
      <w:r>
        <w:t>offeror</w:t>
      </w:r>
      <w:proofErr w:type="spellEnd"/>
      <w:r>
        <w:t xml:space="preserve"> has not completed the annual representations and certifications electronically at the ORCA website, the </w:t>
      </w:r>
      <w:proofErr w:type="spellStart"/>
      <w:r>
        <w:t>offeror</w:t>
      </w:r>
      <w:proofErr w:type="spellEnd"/>
      <w:r>
        <w:t xml:space="preserve"> shall complete only paragraphs (c) through (o) of this provision.</w:t>
      </w:r>
    </w:p>
    <w:p w:rsidR="00BB680E" w:rsidRDefault="009851CA">
      <w:r>
        <w:t xml:space="preserve">  (a) </w:t>
      </w:r>
      <w:r w:rsidRPr="0045151C">
        <w:rPr>
          <w:i/>
        </w:rPr>
        <w:t>Definitions.</w:t>
      </w:r>
      <w:r>
        <w:t xml:space="preserve">  As used in this provision--</w:t>
      </w:r>
    </w:p>
    <w:p w:rsidR="00BB680E" w:rsidRDefault="009851CA">
      <w:r>
        <w:t xml:space="preserve">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BB680E" w:rsidRDefault="009851CA">
      <w:r>
        <w:t xml:space="preserve">  "Forced or indentured child labor" means all work or service--</w:t>
      </w:r>
    </w:p>
    <w:p w:rsidR="00BB680E" w:rsidRDefault="009851CA">
      <w:r>
        <w:t xml:space="preserve">    (1) Exacted from any person under the age of 18 under the menace of any penalty for its nonperformance and for which the worker does not offer himself voluntarily; or</w:t>
      </w:r>
    </w:p>
    <w:p w:rsidR="00BB680E" w:rsidRDefault="009851CA">
      <w:r>
        <w:t xml:space="preserve">    (2) Performed by any person under the age of 18 pursuant to a contract the enforcement of which can be accomplished by process or penalties.</w:t>
      </w:r>
    </w:p>
    <w:p w:rsidR="00BB680E" w:rsidRDefault="009851CA">
      <w:r>
        <w:t xml:space="preserve">  "Inverted domestic corporation", as used in this section, means a foreign incorporated entity which is treated as an inverted domestic corporation under 6 U.S.C. 395(b), i.e., a corporation that used to be incorporated in the United States, or used to be a partnership in the United States, but now is incorporated in a foreign country, or is a subsidiary whose parent corporation is incorporated in a foreign country, that meets the criteria specified in 6 U.S.C. 395(b), applied in accordance with the rules and definitions of 6 U.S.C. 395(c). An inverted domestic corporation as herein defined does not meet the definition of an inverted domestic corporation as defined by the Internal Revenue Code at 26 U.S.C. 7874.</w:t>
      </w:r>
    </w:p>
    <w:p w:rsidR="00BB680E" w:rsidRDefault="009851CA">
      <w:r>
        <w:t xml:space="preserve">  "Manufactured end product" means any end product in Federal Supply Classes (FSC) 1000-9999, except--</w:t>
      </w:r>
    </w:p>
    <w:p w:rsidR="00BB680E" w:rsidRDefault="009851CA">
      <w:r>
        <w:t xml:space="preserve">    (1) FSC 5510, Lumber and Related Basic Wood Materials;</w:t>
      </w:r>
    </w:p>
    <w:p w:rsidR="00BB680E" w:rsidRDefault="009851CA">
      <w:r>
        <w:t xml:space="preserve">    (2) Federal Supply Group (FSG) 87, Agricultural Supplies;</w:t>
      </w:r>
    </w:p>
    <w:p w:rsidR="00BB680E" w:rsidRDefault="009851CA">
      <w:r>
        <w:t xml:space="preserve">    (3) FSG 88, Live Animals;</w:t>
      </w:r>
    </w:p>
    <w:p w:rsidR="00BB680E" w:rsidRDefault="009851CA">
      <w:r>
        <w:t xml:space="preserve">    (4) FSG 89, Food and Related Consumables;</w:t>
      </w:r>
    </w:p>
    <w:p w:rsidR="00BB680E" w:rsidRDefault="009851CA">
      <w:r>
        <w:t xml:space="preserve">    (5) FSC 9410, Crude Grades of Plant Materials;</w:t>
      </w:r>
    </w:p>
    <w:p w:rsidR="00BB680E" w:rsidRDefault="009851CA">
      <w:r>
        <w:t xml:space="preserve">    (6) FSC 9430, Miscellaneous Crude Animal Products, Inedible;</w:t>
      </w:r>
    </w:p>
    <w:p w:rsidR="00BB680E" w:rsidRDefault="009851CA">
      <w:r>
        <w:t xml:space="preserve">    (7) FSC 9440, Miscellaneous Crude Agricultural and Forestry Products;</w:t>
      </w:r>
    </w:p>
    <w:p w:rsidR="00BB680E" w:rsidRDefault="009851CA">
      <w:r>
        <w:t xml:space="preserve">    (8) FSC 9610, Ores;</w:t>
      </w:r>
    </w:p>
    <w:p w:rsidR="00BB680E" w:rsidRDefault="009851CA">
      <w:r>
        <w:lastRenderedPageBreak/>
        <w:t xml:space="preserve">    (9) FSC 9620, Minerals, Natural and Synthetic; and</w:t>
      </w:r>
    </w:p>
    <w:p w:rsidR="00BB680E" w:rsidRDefault="009851CA">
      <w:r>
        <w:t xml:space="preserve">    (10) FSC 9630, Additive Metal Materials.</w:t>
      </w:r>
    </w:p>
    <w:p w:rsidR="00BB680E" w:rsidRDefault="009851CA">
      <w:r>
        <w:t xml:space="preserve">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BB680E" w:rsidRDefault="009851CA">
      <w:r>
        <w:t xml:space="preserve">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BB680E" w:rsidRDefault="009851CA">
      <w:r>
        <w:t xml:space="preserve">    (1) Are conducted under contract directly and exclusively with the regional government of southern Sudan;</w:t>
      </w:r>
    </w:p>
    <w:p w:rsidR="00BB680E" w:rsidRDefault="009851CA">
      <w:r>
        <w:t xml:space="preserve">    (2) Are conducted pursuant to specific authorization from the Office of Foreign Assets Control in the Department of the Treasury, or are expressly exempted under Federal law from the requirement to be conducted under such authorization;</w:t>
      </w:r>
    </w:p>
    <w:p w:rsidR="00BB680E" w:rsidRDefault="009851CA">
      <w:r>
        <w:t xml:space="preserve">    (3) Consist of providing goods or services to marginalized populations of Sudan;</w:t>
      </w:r>
    </w:p>
    <w:p w:rsidR="00BB680E" w:rsidRDefault="009851CA">
      <w:r>
        <w:t xml:space="preserve">    (4) </w:t>
      </w:r>
      <w:proofErr w:type="gramStart"/>
      <w:r>
        <w:t>Consist</w:t>
      </w:r>
      <w:proofErr w:type="gramEnd"/>
      <w:r>
        <w:t xml:space="preserve"> of providing goods or services to an internationally recognized peacekeeping force or humanitarian organization;</w:t>
      </w:r>
    </w:p>
    <w:p w:rsidR="00BB680E" w:rsidRDefault="009851CA">
      <w:r>
        <w:t xml:space="preserve">    (5) Consist of providing goods or services that are used only to promote health or education; or</w:t>
      </w:r>
    </w:p>
    <w:p w:rsidR="00BB680E" w:rsidRDefault="009851CA">
      <w:r>
        <w:t xml:space="preserve">    (6) Have been voluntarily suspended.</w:t>
      </w:r>
    </w:p>
    <w:p w:rsidR="00BB680E" w:rsidRDefault="009851CA">
      <w:r>
        <w:t xml:space="preserve">  "Sensitive technology"--</w:t>
      </w:r>
    </w:p>
    <w:p w:rsidR="00BB680E" w:rsidRDefault="009851CA">
      <w:r>
        <w:t xml:space="preserve">    (1) Means hardware, software, telecommunications equipment, or any other technology that is to be used specifically--</w:t>
      </w:r>
    </w:p>
    <w:p w:rsidR="00BB680E" w:rsidRDefault="009851CA">
      <w:r>
        <w:t xml:space="preserve">      (</w:t>
      </w:r>
      <w:proofErr w:type="spellStart"/>
      <w:r>
        <w:t>i</w:t>
      </w:r>
      <w:proofErr w:type="spellEnd"/>
      <w:r>
        <w:t>) To restrict the free flow of unbiased information in Iran; or</w:t>
      </w:r>
    </w:p>
    <w:p w:rsidR="00BB680E" w:rsidRDefault="009851CA">
      <w:r>
        <w:t xml:space="preserve">      (ii) To disrupt, monitor, or otherwise restrict speech of the people of Iran; and</w:t>
      </w:r>
    </w:p>
    <w:p w:rsidR="00BB680E" w:rsidRDefault="009851CA">
      <w:r>
        <w:t xml:space="preserve">    (2) Does not include information or informational materials the export of which the President does not have the authority to regulate or prohibit pursuant to section 203(b)(3) of the International Emergency Economic Powers Act (50 U.S.C. 1702(b)(3)).</w:t>
      </w:r>
    </w:p>
    <w:p w:rsidR="00BB680E" w:rsidRDefault="009851CA">
      <w:r>
        <w:t xml:space="preserve">  "Service-disabled veteran-owned small business concern"--</w:t>
      </w:r>
    </w:p>
    <w:p w:rsidR="00BB680E" w:rsidRDefault="009851CA">
      <w:r>
        <w:t xml:space="preserve">    (1) Means a small business concern--</w:t>
      </w:r>
    </w:p>
    <w:p w:rsidR="00BB680E" w:rsidRDefault="009851CA">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and</w:t>
      </w:r>
    </w:p>
    <w:p w:rsidR="00BB680E" w:rsidRDefault="009851CA">
      <w:r>
        <w:lastRenderedPageBreak/>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BB680E" w:rsidRDefault="009851CA">
      <w:r>
        <w:t xml:space="preserve">    (2) Service-disabled veteran means a veteran, as defined in 38 U.S.C. 101(2), with a disability that is service-connected, </w:t>
      </w:r>
      <w:proofErr w:type="gramStart"/>
      <w:r>
        <w:t>as  defined</w:t>
      </w:r>
      <w:proofErr w:type="gramEnd"/>
      <w:r>
        <w:t xml:space="preserve"> in 38 U.S.C. 101(16).</w:t>
      </w:r>
    </w:p>
    <w:p w:rsidR="00BB680E" w:rsidRDefault="009851CA">
      <w:r>
        <w:t xml:space="preserve">  "Small business concern"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size standards in this solicitation.</w:t>
      </w:r>
    </w:p>
    <w:p w:rsidR="00BB680E" w:rsidRDefault="009851CA">
      <w:r>
        <w:t xml:space="preserve">  "Subsidiary" means an entity in which more than 50 percent of the entity is owned--</w:t>
      </w:r>
    </w:p>
    <w:p w:rsidR="00BB680E" w:rsidRDefault="009851CA">
      <w:r>
        <w:t xml:space="preserve">    (1) Directly by a parent corporation; or</w:t>
      </w:r>
    </w:p>
    <w:p w:rsidR="00BB680E" w:rsidRDefault="009851CA">
      <w:r>
        <w:t xml:space="preserve">    (2) Through another subsidiary of a parent corporation.</w:t>
      </w:r>
    </w:p>
    <w:p w:rsidR="00BB680E" w:rsidRDefault="009851CA">
      <w:r>
        <w:t xml:space="preserve">  "Veteran-owned small business concern" means a small business concern--</w:t>
      </w:r>
    </w:p>
    <w:p w:rsidR="00BB680E" w:rsidRDefault="009851CA">
      <w:r>
        <w:t xml:space="preserve">    (1) Not less than 51 percent of which is owned by one or more veterans (as defined at 38 U.S.C. 101(2)) or, in the case of any publicly owned business, not less than 51 percent of the stock of which is owned by one or more veterans; and</w:t>
      </w:r>
    </w:p>
    <w:p w:rsidR="00BB680E" w:rsidRDefault="009851CA">
      <w:r>
        <w:t xml:space="preserve">    (2) The management and daily business operations of which are controlled by one or more veterans.</w:t>
      </w:r>
    </w:p>
    <w:p w:rsidR="00BB680E" w:rsidRDefault="009851CA">
      <w:r>
        <w:t xml:space="preserve">  "Women-owned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BB680E" w:rsidRDefault="009851CA">
      <w:r>
        <w:t xml:space="preserve">  "Women-owned small business concern" means a small business concern--</w:t>
      </w:r>
    </w:p>
    <w:p w:rsidR="00BB680E" w:rsidRDefault="009851CA">
      <w:r>
        <w:t xml:space="preserve">    (1) That is at least 51 percent owned by one or more women; or, in the case of any publicly owned business, at least 51 percent of the stock of which is owned by one or more women; and</w:t>
      </w:r>
    </w:p>
    <w:p w:rsidR="00BB680E" w:rsidRDefault="009851CA">
      <w:r>
        <w:t xml:space="preserve">    (2) Whose management and daily business operations are controlled by one or more </w:t>
      </w:r>
      <w:proofErr w:type="gramStart"/>
      <w:r>
        <w:t>women.</w:t>
      </w:r>
      <w:proofErr w:type="gramEnd"/>
    </w:p>
    <w:p w:rsidR="00BB680E" w:rsidRDefault="009851CA">
      <w:r>
        <w:t xml:space="preserve">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BB680E" w:rsidRDefault="009851CA">
      <w:r>
        <w:t xml:space="preserve">  (b)(1) </w:t>
      </w:r>
      <w:r w:rsidRPr="0045151C">
        <w:rPr>
          <w:i/>
        </w:rPr>
        <w:t>Annual Representations and Certifications.</w:t>
      </w:r>
      <w:r>
        <w:t xml:space="preserve"> Any changes provided by the </w:t>
      </w:r>
      <w:proofErr w:type="spellStart"/>
      <w:r>
        <w:t>offeror</w:t>
      </w:r>
      <w:proofErr w:type="spellEnd"/>
      <w:r>
        <w:t xml:space="preserve"> in paragraph (b</w:t>
      </w:r>
      <w:proofErr w:type="gramStart"/>
      <w:r>
        <w:t>)(</w:t>
      </w:r>
      <w:proofErr w:type="gramEnd"/>
      <w:r>
        <w:t>2) of this provision do not automatically change the representations and certifications posted on the Online Representations and Certifications Application (ORCA) website.</w:t>
      </w:r>
    </w:p>
    <w:p w:rsidR="00BB680E" w:rsidRDefault="009851CA">
      <w:r>
        <w:t xml:space="preserve">    (2) The </w:t>
      </w:r>
      <w:proofErr w:type="spellStart"/>
      <w:r>
        <w:t>offeror</w:t>
      </w:r>
      <w:proofErr w:type="spellEnd"/>
      <w:r>
        <w:t xml:space="preserve"> has completed the annual representations and certifications electronically via the ORCA website access through </w:t>
      </w:r>
      <w:hyperlink r:id="rId28" w:history="1">
        <w:r w:rsidRPr="000E514B">
          <w:rPr>
            <w:rStyle w:val="Hyperlink"/>
          </w:rPr>
          <w:t>https://www.acquisition.gov</w:t>
        </w:r>
      </w:hyperlink>
      <w:r>
        <w:t xml:space="preserve">. After reviewing the ORCA database information, the </w:t>
      </w:r>
      <w:proofErr w:type="spellStart"/>
      <w:r>
        <w:t>offeror</w:t>
      </w:r>
      <w:proofErr w:type="spellEnd"/>
      <w:r>
        <w:t xml:space="preserve"> verifies by submission of this offer that the representations and certifications currently posted electronically at FAR 52.212-3, </w:t>
      </w:r>
      <w:proofErr w:type="spellStart"/>
      <w:r>
        <w:t>Offeror</w:t>
      </w:r>
      <w:proofErr w:type="spellEnd"/>
      <w:r>
        <w:t xml:space="preserve"> Representations and Certifications--Commercial Items, have been entered or updated in the last 12 months, are current, accurate, complete, and applicable to this solicitation (including the business size standard applicable to the NAICS code </w:t>
      </w:r>
      <w:r>
        <w:lastRenderedPageBreak/>
        <w:t>referenced for this solicitation), as of the date of this offer and are incorporated in this offer by reference (see FAR 4.1201), except for paragraphs .</w:t>
      </w:r>
    </w:p>
    <w:p w:rsidR="00BB680E" w:rsidRDefault="009851CA">
      <w:r>
        <w:t xml:space="preserve">  (c) </w:t>
      </w:r>
      <w:proofErr w:type="spellStart"/>
      <w:r>
        <w:t>Offerors</w:t>
      </w:r>
      <w:proofErr w:type="spellEnd"/>
      <w:r>
        <w:t xml:space="preserve"> must complete the following representations when the resulting contract will be performed in the United States or its outlying areas.  Check all that apply.</w:t>
      </w:r>
    </w:p>
    <w:p w:rsidR="00BB680E" w:rsidRDefault="009851CA">
      <w:r>
        <w:t xml:space="preserve">    (1) </w:t>
      </w:r>
      <w:r w:rsidRPr="0045151C">
        <w:rPr>
          <w:i/>
        </w:rPr>
        <w:t>Small business concern</w:t>
      </w:r>
      <w:r>
        <w:t xml:space="preserve">.  The </w:t>
      </w:r>
      <w:proofErr w:type="spellStart"/>
      <w:r>
        <w:t>offeror</w:t>
      </w:r>
      <w:proofErr w:type="spellEnd"/>
      <w:r>
        <w:t xml:space="preserve"> represents as part of its offer that it [  </w:t>
      </w:r>
      <w:proofErr w:type="gramStart"/>
      <w:r>
        <w:t>]  is</w:t>
      </w:r>
      <w:proofErr w:type="gramEnd"/>
      <w:r>
        <w:t>, [  ] is not a small business concern.</w:t>
      </w:r>
    </w:p>
    <w:p w:rsidR="00BB680E" w:rsidRDefault="009851CA">
      <w:r>
        <w:t xml:space="preserve">    (2) </w:t>
      </w:r>
      <w:r w:rsidRPr="0045151C">
        <w:rPr>
          <w:i/>
        </w:rPr>
        <w:t>Veteran-owned small business concern.</w:t>
      </w:r>
      <w:r>
        <w:t xml:space="preserve"> [</w:t>
      </w:r>
      <w:r w:rsidRPr="0045151C">
        <w:rPr>
          <w:i/>
        </w:rPr>
        <w:t xml:space="preserve">Complete only if the </w:t>
      </w:r>
      <w:proofErr w:type="spellStart"/>
      <w:r w:rsidRPr="0045151C">
        <w:rPr>
          <w:i/>
        </w:rPr>
        <w:t>offeror</w:t>
      </w:r>
      <w:proofErr w:type="spellEnd"/>
      <w:r w:rsidRPr="0045151C">
        <w:rPr>
          <w:i/>
        </w:rPr>
        <w:t xml:space="preserve"> represented itself as a small business concern in paragraph (c</w:t>
      </w:r>
      <w:proofErr w:type="gramStart"/>
      <w:r w:rsidRPr="0045151C">
        <w:rPr>
          <w:i/>
        </w:rPr>
        <w:t>)(</w:t>
      </w:r>
      <w:proofErr w:type="gramEnd"/>
      <w:r w:rsidRPr="0045151C">
        <w:rPr>
          <w:i/>
        </w:rPr>
        <w:t>1) of this provision.</w:t>
      </w:r>
      <w:r>
        <w:t xml:space="preserve">] The </w:t>
      </w:r>
      <w:proofErr w:type="spellStart"/>
      <w:r>
        <w:t>offeror</w:t>
      </w:r>
      <w:proofErr w:type="spellEnd"/>
      <w:r>
        <w:t xml:space="preserve"> represents as part of its offer that it [  ] is, [  ] is not a veteran-owned small business concern.</w:t>
      </w:r>
    </w:p>
    <w:p w:rsidR="00BB680E" w:rsidRDefault="009851CA">
      <w:r>
        <w:t xml:space="preserve">    (3) </w:t>
      </w:r>
      <w:r w:rsidRPr="0045151C">
        <w:rPr>
          <w:i/>
        </w:rPr>
        <w:t>Service-disabled veteran-owned small business concern.</w:t>
      </w:r>
      <w:r>
        <w:t xml:space="preserve"> [</w:t>
      </w:r>
      <w:r w:rsidRPr="0045151C">
        <w:rPr>
          <w:i/>
        </w:rPr>
        <w:t xml:space="preserve">Complete only if the </w:t>
      </w:r>
      <w:proofErr w:type="spellStart"/>
      <w:r w:rsidRPr="0045151C">
        <w:rPr>
          <w:i/>
        </w:rPr>
        <w:t>offeror</w:t>
      </w:r>
      <w:proofErr w:type="spellEnd"/>
      <w:r w:rsidRPr="0045151C">
        <w:rPr>
          <w:i/>
        </w:rPr>
        <w:t xml:space="preserve"> represented itself as a veteran-owned small business concern in paragraph (c</w:t>
      </w:r>
      <w:proofErr w:type="gramStart"/>
      <w:r w:rsidRPr="0045151C">
        <w:rPr>
          <w:i/>
        </w:rPr>
        <w:t>)(</w:t>
      </w:r>
      <w:proofErr w:type="gramEnd"/>
      <w:r w:rsidRPr="0045151C">
        <w:rPr>
          <w:i/>
        </w:rPr>
        <w:t>2) of this provision.</w:t>
      </w:r>
      <w:r>
        <w:t xml:space="preserve">] The </w:t>
      </w:r>
      <w:proofErr w:type="spellStart"/>
      <w:r>
        <w:t>offeror</w:t>
      </w:r>
      <w:proofErr w:type="spellEnd"/>
      <w:r>
        <w:t xml:space="preserve"> represents as part of its offer that it [  ] is, [  ] is not a service-disabled veteran-owned small business concern.</w:t>
      </w:r>
    </w:p>
    <w:p w:rsidR="00BB680E" w:rsidRDefault="009851CA">
      <w:r>
        <w:t xml:space="preserve">    (4) </w:t>
      </w:r>
      <w:r w:rsidRPr="0045151C">
        <w:rPr>
          <w:i/>
        </w:rPr>
        <w:t>Small disadvantaged business concern.</w:t>
      </w:r>
      <w:r>
        <w:t xml:space="preserve">  [</w:t>
      </w:r>
      <w:r w:rsidRPr="0045151C">
        <w:rPr>
          <w:i/>
        </w:rPr>
        <w:t xml:space="preserve">Complete only if the </w:t>
      </w:r>
      <w:proofErr w:type="spellStart"/>
      <w:r w:rsidRPr="0045151C">
        <w:rPr>
          <w:i/>
        </w:rPr>
        <w:t>offeror</w:t>
      </w:r>
      <w:proofErr w:type="spellEnd"/>
      <w:r w:rsidRPr="0045151C">
        <w:rPr>
          <w:i/>
        </w:rPr>
        <w:t xml:space="preserve"> represented itself as a small business concern in paragraph (c</w:t>
      </w:r>
      <w:proofErr w:type="gramStart"/>
      <w:r w:rsidRPr="0045151C">
        <w:rPr>
          <w:i/>
        </w:rPr>
        <w:t>)(</w:t>
      </w:r>
      <w:proofErr w:type="gramEnd"/>
      <w:r w:rsidRPr="0045151C">
        <w:rPr>
          <w:i/>
        </w:rPr>
        <w:t>1) of this provision.</w:t>
      </w:r>
      <w:r>
        <w:t xml:space="preserve">] The </w:t>
      </w:r>
      <w:proofErr w:type="spellStart"/>
      <w:r>
        <w:t>offeror</w:t>
      </w:r>
      <w:proofErr w:type="spellEnd"/>
      <w:r>
        <w:t xml:space="preserve"> represents, for general statistical purposes, that it [  ] is, [  ] is not a small disadvantaged business concern as defined in 13 CFR 124.1002.</w:t>
      </w:r>
    </w:p>
    <w:p w:rsidR="00BB680E" w:rsidRDefault="009851CA">
      <w:r>
        <w:t xml:space="preserve">    (5) </w:t>
      </w:r>
      <w:r w:rsidRPr="0045151C">
        <w:rPr>
          <w:i/>
        </w:rPr>
        <w:t>Women-owned small business concern</w:t>
      </w:r>
      <w:r>
        <w:t>.  [</w:t>
      </w:r>
      <w:r w:rsidRPr="0045151C">
        <w:rPr>
          <w:i/>
        </w:rPr>
        <w:t xml:space="preserve">Complete only if the </w:t>
      </w:r>
      <w:proofErr w:type="spellStart"/>
      <w:r w:rsidRPr="0045151C">
        <w:rPr>
          <w:i/>
        </w:rPr>
        <w:t>offeror</w:t>
      </w:r>
      <w:proofErr w:type="spellEnd"/>
      <w:r w:rsidRPr="0045151C">
        <w:rPr>
          <w:i/>
        </w:rPr>
        <w:t xml:space="preserve"> represented itself as a small business concern in paragraph (c</w:t>
      </w:r>
      <w:proofErr w:type="gramStart"/>
      <w:r w:rsidRPr="0045151C">
        <w:rPr>
          <w:i/>
        </w:rPr>
        <w:t>)(</w:t>
      </w:r>
      <w:proofErr w:type="gramEnd"/>
      <w:r w:rsidRPr="0045151C">
        <w:rPr>
          <w:i/>
        </w:rPr>
        <w:t>1) of this provision.</w:t>
      </w:r>
      <w:r>
        <w:t xml:space="preserve">]  The </w:t>
      </w:r>
      <w:proofErr w:type="spellStart"/>
      <w:r>
        <w:t>offeror</w:t>
      </w:r>
      <w:proofErr w:type="spellEnd"/>
      <w:r>
        <w:t xml:space="preserve"> represents that it [  ] is, [  ] is not a women-owned small business concern.</w:t>
      </w:r>
    </w:p>
    <w:p w:rsidR="00BB680E" w:rsidRDefault="009851CA" w:rsidP="00BB680E">
      <w:r>
        <w:t xml:space="preserve">    (6) WOSB concern eligible under the WOSB Program. [</w:t>
      </w:r>
      <w:r w:rsidRPr="0045151C">
        <w:t xml:space="preserve">Complete only if the </w:t>
      </w:r>
      <w:proofErr w:type="spellStart"/>
      <w:r w:rsidRPr="0045151C">
        <w:t>offeror</w:t>
      </w:r>
      <w:proofErr w:type="spellEnd"/>
      <w:r w:rsidRPr="0045151C">
        <w:t xml:space="preserve"> represented itself as a women-owned small business concern in paragraph (c</w:t>
      </w:r>
      <w:proofErr w:type="gramStart"/>
      <w:r w:rsidRPr="0045151C">
        <w:t>)(</w:t>
      </w:r>
      <w:proofErr w:type="gramEnd"/>
      <w:r w:rsidRPr="0045151C">
        <w:t>5) of this provision.</w:t>
      </w:r>
      <w:r>
        <w:t xml:space="preserve">] The </w:t>
      </w:r>
      <w:proofErr w:type="spellStart"/>
      <w:r>
        <w:t>offeror</w:t>
      </w:r>
      <w:proofErr w:type="spellEnd"/>
      <w:r>
        <w:t xml:space="preserve"> represents that—</w:t>
      </w:r>
    </w:p>
    <w:p w:rsidR="00BB680E" w:rsidRDefault="009851CA" w:rsidP="00BB680E">
      <w:r>
        <w:t xml:space="preserve">      (</w:t>
      </w:r>
      <w:proofErr w:type="spellStart"/>
      <w:r>
        <w:t>i</w:t>
      </w:r>
      <w:proofErr w:type="spellEnd"/>
      <w:r>
        <w:t>) It [ ] is, [ ] is not a WOSB concern eligible under the WOSB Program, has provided all the required documents to the WOSB Repository, and no change in circumstances or adverse decisions have been issued that affects its eligibility; and</w:t>
      </w:r>
    </w:p>
    <w:p w:rsidR="00BB680E" w:rsidRDefault="009851CA" w:rsidP="00BB680E">
      <w:r w:rsidRPr="00EC6E7F">
        <w:t xml:space="preserve">      </w:t>
      </w:r>
      <w:r w:rsidRPr="009F0C93">
        <w:rPr>
          <w:rFonts w:cs="Microsoft Sans Serif"/>
        </w:rPr>
        <w:t xml:space="preserve">(ii) It [ ] is, [ ] </w:t>
      </w:r>
      <w:r w:rsidRPr="009F0C93">
        <w:t>is not a joint venture that complies with the requirements of 13 CFR part 127, and the representation in paragraph</w:t>
      </w:r>
      <w:r>
        <w:t xml:space="preserve"> </w:t>
      </w:r>
      <w:r w:rsidRPr="009F0C93">
        <w:t>(c</w:t>
      </w:r>
      <w:proofErr w:type="gramStart"/>
      <w:r w:rsidRPr="009F0C93">
        <w:t>)(</w:t>
      </w:r>
      <w:proofErr w:type="gramEnd"/>
      <w:r w:rsidRPr="009F0C93">
        <w:t>6)(</w:t>
      </w:r>
      <w:proofErr w:type="spellStart"/>
      <w:r w:rsidRPr="009F0C93">
        <w:t>i</w:t>
      </w:r>
      <w:proofErr w:type="spellEnd"/>
      <w:r w:rsidRPr="009F0C93">
        <w:t>) of this provision is accurate for each WOSB concern eligible under the WOSB Program participating in the joint venture.</w:t>
      </w:r>
      <w:r>
        <w:t xml:space="preserve"> </w:t>
      </w:r>
      <w:r w:rsidRPr="009F0C93">
        <w:t>[</w:t>
      </w:r>
      <w:r w:rsidRPr="009F0C93">
        <w:rPr>
          <w:rFonts w:cs="Melior-Italic"/>
          <w:i/>
          <w:iCs/>
        </w:rPr>
        <w:t xml:space="preserve">The </w:t>
      </w:r>
      <w:proofErr w:type="spellStart"/>
      <w:r w:rsidRPr="009F0C93">
        <w:rPr>
          <w:rFonts w:cs="Melior-Italic"/>
          <w:i/>
          <w:iCs/>
        </w:rPr>
        <w:t>offeror</w:t>
      </w:r>
      <w:proofErr w:type="spellEnd"/>
      <w:r w:rsidRPr="009F0C93">
        <w:rPr>
          <w:rFonts w:cs="Melior-Italic"/>
          <w:i/>
          <w:iCs/>
        </w:rPr>
        <w:t xml:space="preserve"> shall enter the name or names of the WOSB concern eligible under the WOSB Program and other small businesses that are participating in the joint venture: ___________</w:t>
      </w:r>
      <w:r w:rsidRPr="009F0C93">
        <w:t>.]</w:t>
      </w:r>
      <w:r>
        <w:rPr>
          <w:rFonts w:ascii="Melior" w:hAnsi="Melior"/>
          <w:sz w:val="16"/>
          <w:szCs w:val="16"/>
        </w:rPr>
        <w:t xml:space="preserve">  </w:t>
      </w:r>
      <w:r w:rsidRPr="009F0C93">
        <w:rPr>
          <w:szCs w:val="20"/>
        </w:rPr>
        <w:t>Each WOSB concern eligible under the WOSB Program participating in the joint venture shall submit a separate signed</w:t>
      </w:r>
      <w:r>
        <w:rPr>
          <w:szCs w:val="20"/>
        </w:rPr>
        <w:t xml:space="preserve"> </w:t>
      </w:r>
      <w:r w:rsidRPr="009F0C93">
        <w:rPr>
          <w:szCs w:val="20"/>
        </w:rPr>
        <w:t>copy of the WOSB representation.</w:t>
      </w:r>
      <w:r>
        <w:t xml:space="preserve">   </w:t>
      </w:r>
    </w:p>
    <w:p w:rsidR="00BB680E" w:rsidRDefault="009851CA" w:rsidP="00BB680E">
      <w:r>
        <w:t xml:space="preserve">    (7) Economically disadvantaged women-owned small business (EDWOSB) concern. [</w:t>
      </w:r>
      <w:r w:rsidRPr="0045151C">
        <w:rPr>
          <w:i/>
        </w:rPr>
        <w:t xml:space="preserve">Complete only if the </w:t>
      </w:r>
      <w:proofErr w:type="spellStart"/>
      <w:r w:rsidRPr="0045151C">
        <w:rPr>
          <w:i/>
        </w:rPr>
        <w:t>offeror</w:t>
      </w:r>
      <w:proofErr w:type="spellEnd"/>
      <w:r w:rsidRPr="0045151C">
        <w:rPr>
          <w:i/>
        </w:rPr>
        <w:t xml:space="preserve"> represented itself as a WOSB concern eligible under the WOSB Program in (c</w:t>
      </w:r>
      <w:proofErr w:type="gramStart"/>
      <w:r w:rsidRPr="0045151C">
        <w:rPr>
          <w:i/>
        </w:rPr>
        <w:t>)(</w:t>
      </w:r>
      <w:proofErr w:type="gramEnd"/>
      <w:r w:rsidRPr="0045151C">
        <w:rPr>
          <w:i/>
        </w:rPr>
        <w:t>6) of this provision.</w:t>
      </w:r>
      <w:r>
        <w:t xml:space="preserve">] The </w:t>
      </w:r>
      <w:proofErr w:type="spellStart"/>
      <w:r>
        <w:t>offeror</w:t>
      </w:r>
      <w:proofErr w:type="spellEnd"/>
      <w:r>
        <w:t xml:space="preserve"> represents that—</w:t>
      </w:r>
    </w:p>
    <w:p w:rsidR="00BB680E" w:rsidRPr="00C639CA" w:rsidRDefault="009851CA" w:rsidP="00BB680E">
      <w:pPr>
        <w:rPr>
          <w:rFonts w:cs="Melior"/>
          <w:szCs w:val="20"/>
        </w:rPr>
      </w:pPr>
      <w:r w:rsidRPr="009F0C93">
        <w:rPr>
          <w:szCs w:val="20"/>
        </w:rPr>
        <w:t xml:space="preserve">      (</w:t>
      </w:r>
      <w:proofErr w:type="spellStart"/>
      <w:r w:rsidRPr="009F0C93">
        <w:rPr>
          <w:szCs w:val="20"/>
        </w:rPr>
        <w:t>i</w:t>
      </w:r>
      <w:proofErr w:type="spellEnd"/>
      <w:r w:rsidRPr="009F0C93">
        <w:rPr>
          <w:szCs w:val="20"/>
        </w:rPr>
        <w:t xml:space="preserve">) It [ ] is, [ ] </w:t>
      </w:r>
      <w:r w:rsidRPr="009F0C93">
        <w:rPr>
          <w:rFonts w:cs="Melior"/>
          <w:szCs w:val="20"/>
        </w:rPr>
        <w:t>is not an EDWOSB concern, has provided all the required documents to the WOSB Repository, and no change in</w:t>
      </w:r>
      <w:r>
        <w:rPr>
          <w:rFonts w:cs="Melior"/>
          <w:szCs w:val="20"/>
        </w:rPr>
        <w:t xml:space="preserve"> </w:t>
      </w:r>
      <w:r w:rsidRPr="009F0C93">
        <w:rPr>
          <w:rFonts w:cs="Melior"/>
          <w:szCs w:val="20"/>
        </w:rPr>
        <w:t>circumstances or adverse decisions have been issued that affects its eligibility; and</w:t>
      </w:r>
    </w:p>
    <w:p w:rsidR="00BB680E" w:rsidRDefault="009851CA" w:rsidP="00BB680E">
      <w:pPr>
        <w:rPr>
          <w:rFonts w:ascii="Melior" w:hAnsi="Melior" w:cs="Melior"/>
          <w:sz w:val="16"/>
          <w:szCs w:val="16"/>
        </w:rPr>
      </w:pPr>
      <w:r w:rsidRPr="005C4AE7">
        <w:t xml:space="preserve">      (ii) It [ ] is, [ ] </w:t>
      </w:r>
      <w:r w:rsidRPr="009F0C93">
        <w:rPr>
          <w:rFonts w:cs="Melior"/>
          <w:szCs w:val="20"/>
        </w:rPr>
        <w:t>is not a joint venture that complies with the requirements of 13 CFR part 127, and the representation in paragraph</w:t>
      </w:r>
      <w:r>
        <w:rPr>
          <w:rFonts w:cs="Melior"/>
          <w:szCs w:val="20"/>
        </w:rPr>
        <w:t xml:space="preserve"> </w:t>
      </w:r>
      <w:r w:rsidRPr="009F0C93">
        <w:rPr>
          <w:rFonts w:cs="Melior"/>
          <w:szCs w:val="20"/>
        </w:rPr>
        <w:t>(c</w:t>
      </w:r>
      <w:proofErr w:type="gramStart"/>
      <w:r w:rsidRPr="009F0C93">
        <w:rPr>
          <w:rFonts w:cs="Melior"/>
          <w:szCs w:val="20"/>
        </w:rPr>
        <w:t>)(</w:t>
      </w:r>
      <w:proofErr w:type="gramEnd"/>
      <w:r w:rsidRPr="009F0C93">
        <w:rPr>
          <w:rFonts w:cs="Melior"/>
          <w:szCs w:val="20"/>
        </w:rPr>
        <w:t>7)(</w:t>
      </w:r>
      <w:proofErr w:type="spellStart"/>
      <w:r w:rsidRPr="009F0C93">
        <w:rPr>
          <w:rFonts w:cs="Melior"/>
          <w:szCs w:val="20"/>
        </w:rPr>
        <w:t>i</w:t>
      </w:r>
      <w:proofErr w:type="spellEnd"/>
      <w:r w:rsidRPr="009F0C93">
        <w:rPr>
          <w:rFonts w:cs="Melior"/>
          <w:szCs w:val="20"/>
        </w:rPr>
        <w:t>) of this provision is accurate for each EDWOSB concern participating in the joint venture.</w:t>
      </w:r>
      <w:r>
        <w:rPr>
          <w:rFonts w:ascii="Melior" w:hAnsi="Melior" w:cs="Melior"/>
          <w:sz w:val="16"/>
          <w:szCs w:val="16"/>
        </w:rPr>
        <w:t xml:space="preserve"> </w:t>
      </w:r>
      <w:r w:rsidRPr="009F0C93">
        <w:rPr>
          <w:rFonts w:cs="Melior"/>
          <w:szCs w:val="20"/>
        </w:rPr>
        <w:t>[</w:t>
      </w:r>
      <w:r w:rsidRPr="009F0C93">
        <w:rPr>
          <w:rFonts w:cs="Melior-Italic"/>
          <w:i/>
          <w:iCs/>
          <w:szCs w:val="20"/>
        </w:rPr>
        <w:t xml:space="preserve">The </w:t>
      </w:r>
      <w:proofErr w:type="spellStart"/>
      <w:r w:rsidRPr="009F0C93">
        <w:rPr>
          <w:rFonts w:cs="Melior-Italic"/>
          <w:i/>
          <w:iCs/>
          <w:szCs w:val="20"/>
        </w:rPr>
        <w:t>offeror</w:t>
      </w:r>
      <w:proofErr w:type="spellEnd"/>
      <w:r w:rsidRPr="009F0C93">
        <w:rPr>
          <w:rFonts w:cs="Melior-Italic"/>
          <w:i/>
          <w:iCs/>
          <w:szCs w:val="20"/>
        </w:rPr>
        <w:t xml:space="preserve"> shall enter the name or</w:t>
      </w:r>
      <w:r>
        <w:rPr>
          <w:rFonts w:cs="Melior-Italic"/>
          <w:i/>
          <w:iCs/>
          <w:szCs w:val="20"/>
        </w:rPr>
        <w:t xml:space="preserve"> </w:t>
      </w:r>
      <w:r w:rsidRPr="009F0C93">
        <w:rPr>
          <w:rFonts w:cs="Melior-Italic"/>
          <w:i/>
          <w:iCs/>
          <w:szCs w:val="20"/>
        </w:rPr>
        <w:t xml:space="preserve">names of the EDWOSB concern and other small businesses that are participating in the joint </w:t>
      </w:r>
      <w:r w:rsidRPr="009F0C93">
        <w:rPr>
          <w:rFonts w:cs="Melior-Italic"/>
          <w:i/>
          <w:iCs/>
          <w:szCs w:val="20"/>
        </w:rPr>
        <w:lastRenderedPageBreak/>
        <w:t xml:space="preserve">venture: </w:t>
      </w:r>
      <w:r w:rsidRPr="009F0C93">
        <w:rPr>
          <w:rFonts w:cs="Melior-Italic"/>
          <w:i/>
          <w:iCs/>
        </w:rPr>
        <w:t>___________</w:t>
      </w:r>
      <w:r w:rsidRPr="009F0C93">
        <w:t>.]</w:t>
      </w:r>
      <w:r>
        <w:t xml:space="preserve"> </w:t>
      </w:r>
      <w:r w:rsidRPr="009F0C93">
        <w:rPr>
          <w:rFonts w:cs="Melior"/>
          <w:szCs w:val="20"/>
        </w:rPr>
        <w:t>Each EDWOSB</w:t>
      </w:r>
      <w:r>
        <w:rPr>
          <w:rFonts w:cs="Melior"/>
          <w:szCs w:val="20"/>
        </w:rPr>
        <w:t xml:space="preserve"> </w:t>
      </w:r>
      <w:r w:rsidRPr="009F0C93">
        <w:rPr>
          <w:rFonts w:cs="Melior"/>
          <w:szCs w:val="20"/>
        </w:rPr>
        <w:t>concern participating in the joint venture shall submit a separate signed copy of the</w:t>
      </w:r>
      <w:r>
        <w:rPr>
          <w:rFonts w:cs="Melior"/>
          <w:szCs w:val="20"/>
        </w:rPr>
        <w:t xml:space="preserve"> </w:t>
      </w:r>
      <w:r w:rsidRPr="009F0C93">
        <w:rPr>
          <w:rFonts w:cs="Melior"/>
          <w:szCs w:val="20"/>
        </w:rPr>
        <w:t>EDWOSB representation.</w:t>
      </w:r>
    </w:p>
    <w:p w:rsidR="00BB680E" w:rsidRDefault="009851CA" w:rsidP="00BB680E">
      <w:r w:rsidRPr="0045151C">
        <w:rPr>
          <w:b/>
        </w:rPr>
        <w:t>Note:</w:t>
      </w:r>
      <w:r>
        <w:t xml:space="preserve"> Complete paragraphs (c</w:t>
      </w:r>
      <w:proofErr w:type="gramStart"/>
      <w:r>
        <w:t>)(</w:t>
      </w:r>
      <w:proofErr w:type="gramEnd"/>
      <w:r>
        <w:t>8) and (c)(9) only if this solicitation is expected to exceed the simplified acquisition threshold.</w:t>
      </w:r>
    </w:p>
    <w:p w:rsidR="00BB680E" w:rsidRDefault="009851CA">
      <w:r>
        <w:t xml:space="preserve">    (8) </w:t>
      </w:r>
      <w:r w:rsidRPr="0045151C">
        <w:rPr>
          <w:i/>
        </w:rPr>
        <w:t>Women-owned business concern (other than small business concern).</w:t>
      </w:r>
      <w:r>
        <w:t xml:space="preserve"> [</w:t>
      </w:r>
      <w:r w:rsidRPr="0045151C">
        <w:rPr>
          <w:i/>
        </w:rPr>
        <w:t xml:space="preserve">Complete only if the </w:t>
      </w:r>
      <w:proofErr w:type="spellStart"/>
      <w:r w:rsidRPr="0045151C">
        <w:rPr>
          <w:i/>
        </w:rPr>
        <w:t>offeror</w:t>
      </w:r>
      <w:proofErr w:type="spellEnd"/>
      <w:r w:rsidRPr="0045151C">
        <w:rPr>
          <w:i/>
        </w:rPr>
        <w:t xml:space="preserve"> is a women-owned business concern and did not represent itself as a small business concern in paragraph (c</w:t>
      </w:r>
      <w:proofErr w:type="gramStart"/>
      <w:r w:rsidRPr="0045151C">
        <w:rPr>
          <w:i/>
        </w:rPr>
        <w:t>)(</w:t>
      </w:r>
      <w:proofErr w:type="gramEnd"/>
      <w:r w:rsidRPr="0045151C">
        <w:rPr>
          <w:i/>
        </w:rPr>
        <w:t>1) of this provision.</w:t>
      </w:r>
      <w:r>
        <w:t xml:space="preserve">]  The </w:t>
      </w:r>
      <w:proofErr w:type="spellStart"/>
      <w:r>
        <w:t>offeror</w:t>
      </w:r>
      <w:proofErr w:type="spellEnd"/>
      <w:r>
        <w:t xml:space="preserve"> represents that it [  ] is a women-owned business concern.</w:t>
      </w:r>
    </w:p>
    <w:p w:rsidR="00BB680E" w:rsidRDefault="009851CA">
      <w:r>
        <w:t xml:space="preserve">    (9) </w:t>
      </w:r>
      <w:r w:rsidRPr="0045151C">
        <w:rPr>
          <w:i/>
        </w:rPr>
        <w:t xml:space="preserve">Tie bid priority for labor surplus area concerns.  </w:t>
      </w:r>
      <w:r>
        <w:t xml:space="preserve">If this is an invitation for bid, small business </w:t>
      </w:r>
      <w:proofErr w:type="spellStart"/>
      <w:r>
        <w:t>offerors</w:t>
      </w:r>
      <w:proofErr w:type="spellEnd"/>
      <w:r>
        <w:t xml:space="preserve"> may identify the labor surplus areas in which costs to be incurred on account of manufacturing or production (by </w:t>
      </w:r>
      <w:proofErr w:type="spellStart"/>
      <w:r>
        <w:t>offeror</w:t>
      </w:r>
      <w:proofErr w:type="spellEnd"/>
      <w:r>
        <w:t xml:space="preserve"> or first-tier subcontractors) amount to more than 50 percent of the contract price:</w:t>
      </w:r>
    </w:p>
    <w:p w:rsidR="00BB680E" w:rsidRDefault="009851CA">
      <w:r>
        <w:t xml:space="preserve">    ___________________________________________</w:t>
      </w:r>
    </w:p>
    <w:p w:rsidR="00BB680E" w:rsidRDefault="009851CA">
      <w:r>
        <w:t xml:space="preserve">    (10) [</w:t>
      </w:r>
      <w:r w:rsidRPr="0045151C">
        <w:rPr>
          <w:i/>
        </w:rPr>
        <w:t xml:space="preserve">Complete only if the solicitation contains the clause at FAR 52.219-23, Notice of Price Evaluation Adjustment for Small Disadvantaged Business Concerns, or FAR 52.219-25, Small Disadvantaged Business Participation Program--Disadvantaged Status and Reporting, and the </w:t>
      </w:r>
      <w:proofErr w:type="spellStart"/>
      <w:r w:rsidRPr="0045151C">
        <w:rPr>
          <w:i/>
        </w:rPr>
        <w:t>offeror</w:t>
      </w:r>
      <w:proofErr w:type="spellEnd"/>
      <w:r w:rsidRPr="0045151C">
        <w:rPr>
          <w:i/>
        </w:rPr>
        <w:t xml:space="preserve"> desires a benefit based on its disadvantaged status.</w:t>
      </w:r>
      <w:r>
        <w:t>]</w:t>
      </w:r>
    </w:p>
    <w:p w:rsidR="00BB680E" w:rsidRDefault="009851CA">
      <w:r>
        <w:t xml:space="preserve">      (</w:t>
      </w:r>
      <w:proofErr w:type="spellStart"/>
      <w:r>
        <w:t>i</w:t>
      </w:r>
      <w:proofErr w:type="spellEnd"/>
      <w:r>
        <w:t xml:space="preserve">) </w:t>
      </w:r>
      <w:r w:rsidRPr="0045151C">
        <w:rPr>
          <w:i/>
        </w:rPr>
        <w:t>General.</w:t>
      </w:r>
      <w:r>
        <w:t xml:space="preserve">  The </w:t>
      </w:r>
      <w:proofErr w:type="spellStart"/>
      <w:r>
        <w:t>offeror</w:t>
      </w:r>
      <w:proofErr w:type="spellEnd"/>
      <w:r>
        <w:t xml:space="preserve"> represents that either--</w:t>
      </w:r>
    </w:p>
    <w:p w:rsidR="00BB680E" w:rsidRDefault="009851CA">
      <w:r>
        <w:t xml:space="preserve">        (A) It [  ] is, [  ] is not certified by the Small Business Administration as a small disadvantaged business concern and identified, on the date of this representation, as a certified small disadvantaged business concern in the CCR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BB680E" w:rsidRDefault="009851CA">
      <w:r>
        <w:t xml:space="preserve">        (B) It [  ] has, [  ]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BB680E" w:rsidRDefault="009851CA">
      <w:r>
        <w:t xml:space="preserve">      (ii)  [  ] </w:t>
      </w:r>
      <w:r w:rsidRPr="0045151C">
        <w:rPr>
          <w:i/>
        </w:rPr>
        <w:t xml:space="preserve">Joint Ventures under the Price Evaluation Adjustment for Small Disadvantaged Business Concerns.  </w:t>
      </w:r>
      <w:r>
        <w:t xml:space="preserve">The </w:t>
      </w:r>
      <w:proofErr w:type="spellStart"/>
      <w:r>
        <w:t>offeror</w:t>
      </w:r>
      <w:proofErr w:type="spellEnd"/>
      <w:r>
        <w:t xml:space="preserve"> represents, as part of its offer, that it is a joint venture that complies with the requirements in 13 CFR 124.1002(f) and that the representation in paragraph (c)(10)(</w:t>
      </w:r>
      <w:proofErr w:type="spellStart"/>
      <w:r>
        <w:t>i</w:t>
      </w:r>
      <w:proofErr w:type="spellEnd"/>
      <w:r>
        <w:t>) of this provision is accurate for the small disadvantaged business concern that is participating in the joint venture.  [</w:t>
      </w:r>
      <w:r w:rsidRPr="0045151C">
        <w:rPr>
          <w:i/>
        </w:rPr>
        <w:t xml:space="preserve">The </w:t>
      </w:r>
      <w:proofErr w:type="spellStart"/>
      <w:r w:rsidRPr="0045151C">
        <w:rPr>
          <w:i/>
        </w:rPr>
        <w:t>offeror</w:t>
      </w:r>
      <w:proofErr w:type="spellEnd"/>
      <w:r w:rsidRPr="0045151C">
        <w:rPr>
          <w:i/>
        </w:rPr>
        <w:t xml:space="preserve"> shall enter the name of the small disadvantaged business concern that is participating in the joint venture: ___________________.</w:t>
      </w:r>
      <w:r>
        <w:t>]</w:t>
      </w:r>
    </w:p>
    <w:p w:rsidR="00BB680E" w:rsidRDefault="009851CA">
      <w:r>
        <w:t xml:space="preserve">    (11) </w:t>
      </w:r>
      <w:proofErr w:type="spellStart"/>
      <w:r w:rsidRPr="0045151C">
        <w:rPr>
          <w:i/>
        </w:rPr>
        <w:t>HUBZone</w:t>
      </w:r>
      <w:proofErr w:type="spellEnd"/>
      <w:r w:rsidRPr="0045151C">
        <w:rPr>
          <w:i/>
        </w:rPr>
        <w:t xml:space="preserve"> small business concern.</w:t>
      </w:r>
      <w:r>
        <w:t xml:space="preserve"> [</w:t>
      </w:r>
      <w:r w:rsidRPr="0045151C">
        <w:rPr>
          <w:i/>
        </w:rPr>
        <w:t xml:space="preserve">Complete only if the </w:t>
      </w:r>
      <w:proofErr w:type="spellStart"/>
      <w:r w:rsidRPr="0045151C">
        <w:rPr>
          <w:i/>
        </w:rPr>
        <w:t>offeror</w:t>
      </w:r>
      <w:proofErr w:type="spellEnd"/>
      <w:r w:rsidRPr="0045151C">
        <w:rPr>
          <w:i/>
        </w:rPr>
        <w:t xml:space="preserve"> represented itself as a small business concern in paragraph (c</w:t>
      </w:r>
      <w:proofErr w:type="gramStart"/>
      <w:r w:rsidRPr="0045151C">
        <w:rPr>
          <w:i/>
        </w:rPr>
        <w:t>)(</w:t>
      </w:r>
      <w:proofErr w:type="gramEnd"/>
      <w:r w:rsidRPr="0045151C">
        <w:rPr>
          <w:i/>
        </w:rPr>
        <w:t>1) of this provision.</w:t>
      </w:r>
      <w:r>
        <w:t xml:space="preserve">] The </w:t>
      </w:r>
      <w:proofErr w:type="spellStart"/>
      <w:r>
        <w:t>offeror</w:t>
      </w:r>
      <w:proofErr w:type="spellEnd"/>
      <w:r>
        <w:t xml:space="preserve"> represents, as part of its offer, that--</w:t>
      </w:r>
    </w:p>
    <w:p w:rsidR="00BB680E" w:rsidRDefault="009851CA">
      <w:r>
        <w:t xml:space="preserve">      (</w:t>
      </w:r>
      <w:proofErr w:type="spellStart"/>
      <w:r>
        <w:t>i</w:t>
      </w:r>
      <w:proofErr w:type="spellEnd"/>
      <w:r>
        <w:t xml:space="preserve">) It [ ] is, [ ] is not a </w:t>
      </w:r>
      <w:proofErr w:type="spellStart"/>
      <w:r>
        <w:t>HUBZone</w:t>
      </w:r>
      <w:proofErr w:type="spellEnd"/>
      <w:r>
        <w:t xml:space="preserve"> small business concern listed, on the date of this representation, on the List of Qualified </w:t>
      </w:r>
      <w:proofErr w:type="spellStart"/>
      <w:r>
        <w:t>HUBZone</w:t>
      </w:r>
      <w:proofErr w:type="spellEnd"/>
      <w:r>
        <w:t xml:space="preserve"> Small Business Concerns maintained by the Small Business Administration, and no material change in ownership and control, principal office, or </w:t>
      </w:r>
      <w:proofErr w:type="spellStart"/>
      <w:r>
        <w:t>HUBZone</w:t>
      </w:r>
      <w:proofErr w:type="spellEnd"/>
      <w:r>
        <w:t xml:space="preserve"> employee percentage has occurred since it was certified by the Small Business Administration in accordance with 13 CFR Part 126; and</w:t>
      </w:r>
    </w:p>
    <w:p w:rsidR="00BB680E" w:rsidRDefault="009851CA">
      <w:r>
        <w:lastRenderedPageBreak/>
        <w:t xml:space="preserve">      (ii) It [ ] is, [ ] is not a joint venture that complies with the requirements of 13 CFR Part 126, and the representation in paragraph (c</w:t>
      </w:r>
      <w:proofErr w:type="gramStart"/>
      <w:r>
        <w:t>)(</w:t>
      </w:r>
      <w:proofErr w:type="gramEnd"/>
      <w:r>
        <w:t>11)(</w:t>
      </w:r>
      <w:proofErr w:type="spellStart"/>
      <w:r>
        <w:t>i</w:t>
      </w:r>
      <w:proofErr w:type="spellEnd"/>
      <w:r>
        <w:t xml:space="preserve">) of this provision is accurate for the </w:t>
      </w:r>
      <w:proofErr w:type="spellStart"/>
      <w:r>
        <w:t>HUBZone</w:t>
      </w:r>
      <w:proofErr w:type="spellEnd"/>
      <w:r>
        <w:t xml:space="preserve"> small business concern or concerns that are participating in the joint venture. [The </w:t>
      </w:r>
      <w:proofErr w:type="spellStart"/>
      <w:r>
        <w:t>offeror</w:t>
      </w:r>
      <w:proofErr w:type="spellEnd"/>
      <w:r>
        <w:t xml:space="preserve"> shall enter the name or names of the </w:t>
      </w:r>
      <w:proofErr w:type="spellStart"/>
      <w:r>
        <w:t>HUBZone</w:t>
      </w:r>
      <w:proofErr w:type="spellEnd"/>
      <w:r>
        <w:t xml:space="preserve"> small business concern or concerns that are participating in the joint venture</w:t>
      </w:r>
      <w:proofErr w:type="gramStart"/>
      <w:r>
        <w:t>:_</w:t>
      </w:r>
      <w:proofErr w:type="gramEnd"/>
      <w:r>
        <w:t xml:space="preserve">___________.] Each </w:t>
      </w:r>
      <w:proofErr w:type="spellStart"/>
      <w:r>
        <w:t>HUBZone</w:t>
      </w:r>
      <w:proofErr w:type="spellEnd"/>
      <w:r>
        <w:t xml:space="preserve"> small business concern participating in the joint venture shall submit a separate signed copy of the </w:t>
      </w:r>
      <w:proofErr w:type="spellStart"/>
      <w:r>
        <w:t>HUBZone</w:t>
      </w:r>
      <w:proofErr w:type="spellEnd"/>
      <w:r>
        <w:t xml:space="preserve"> representation.</w:t>
      </w:r>
    </w:p>
    <w:p w:rsidR="00BB680E" w:rsidRDefault="009851CA">
      <w:r>
        <w:t xml:space="preserve">  (d)  Representations required </w:t>
      </w:r>
      <w:proofErr w:type="gramStart"/>
      <w:r>
        <w:t>to implement</w:t>
      </w:r>
      <w:proofErr w:type="gramEnd"/>
      <w:r>
        <w:t xml:space="preserve"> provisions of Executive Order 11246--</w:t>
      </w:r>
    </w:p>
    <w:p w:rsidR="00BB680E" w:rsidRDefault="009851CA">
      <w:r>
        <w:t xml:space="preserve">    (1) </w:t>
      </w:r>
      <w:r w:rsidRPr="0045151C">
        <w:rPr>
          <w:i/>
        </w:rPr>
        <w:t>Previous contracts and compliance</w:t>
      </w:r>
      <w:r>
        <w:t xml:space="preserve">.  The </w:t>
      </w:r>
      <w:proofErr w:type="spellStart"/>
      <w:r>
        <w:t>offeror</w:t>
      </w:r>
      <w:proofErr w:type="spellEnd"/>
      <w:r>
        <w:t xml:space="preserve"> represents that--</w:t>
      </w:r>
    </w:p>
    <w:p w:rsidR="00BB680E" w:rsidRDefault="009851CA">
      <w:r>
        <w:t xml:space="preserve">      (</w:t>
      </w:r>
      <w:proofErr w:type="spellStart"/>
      <w:r>
        <w:t>i</w:t>
      </w:r>
      <w:proofErr w:type="spellEnd"/>
      <w:r>
        <w:t>)  It [  ] has, [  ] has not participated in a previous contract or subcontract subject to the Equal Opportunity clause of this solicitation; and</w:t>
      </w:r>
    </w:p>
    <w:p w:rsidR="00BB680E" w:rsidRDefault="009851CA">
      <w:r>
        <w:t xml:space="preserve">      (ii)  It [  ] has, [  ] has not filed all required compliance reports.</w:t>
      </w:r>
    </w:p>
    <w:p w:rsidR="00BB680E" w:rsidRDefault="009851CA">
      <w:r>
        <w:t xml:space="preserve">    (2) </w:t>
      </w:r>
      <w:r w:rsidRPr="0045151C">
        <w:rPr>
          <w:i/>
        </w:rPr>
        <w:t>Affirmative Action Compliance.</w:t>
      </w:r>
      <w:r>
        <w:t xml:space="preserve">  The </w:t>
      </w:r>
      <w:proofErr w:type="spellStart"/>
      <w:r>
        <w:t>offeror</w:t>
      </w:r>
      <w:proofErr w:type="spellEnd"/>
      <w:r>
        <w:t xml:space="preserve"> represents that--</w:t>
      </w:r>
    </w:p>
    <w:p w:rsidR="00BB680E" w:rsidRDefault="009851CA">
      <w:r>
        <w:t xml:space="preserve">      (</w:t>
      </w:r>
      <w:proofErr w:type="spellStart"/>
      <w:r>
        <w:t>i</w:t>
      </w:r>
      <w:proofErr w:type="spellEnd"/>
      <w:r>
        <w:t>) It [  ] has developed and has on file, [  ] has not developed and does not have on file, at each establishment, affirmative action programs required by rules and regulations of the Secretary of Labor (41 CFR parts 60-1 and 60-2), or</w:t>
      </w:r>
    </w:p>
    <w:p w:rsidR="00BB680E" w:rsidRDefault="009851CA">
      <w:r>
        <w:t xml:space="preserve">      (ii) It [  ] has not previously had contracts subject to the written affirmative action programs requirement of the rules and regulations of the Secretary of Labor.</w:t>
      </w:r>
    </w:p>
    <w:p w:rsidR="00BB680E" w:rsidRDefault="009851CA">
      <w:r>
        <w:t xml:space="preserve">  (e) </w:t>
      </w:r>
      <w:r w:rsidRPr="0045151C">
        <w:rPr>
          <w:i/>
        </w:rPr>
        <w:t xml:space="preserve">Certification Regarding Payments to Influence Federal Transactions </w:t>
      </w:r>
      <w:r>
        <w:t xml:space="preserve">(31 U.S.C. 1352). </w:t>
      </w:r>
      <w:proofErr w:type="gramStart"/>
      <w:r>
        <w:t>(Applies only if the contract is expected to exceed $150,000.)</w:t>
      </w:r>
      <w:proofErr w:type="gramEnd"/>
      <w:r>
        <w:t xml:space="preserve"> By submission of its offer, the </w:t>
      </w:r>
      <w:proofErr w:type="spellStart"/>
      <w:r>
        <w:t>offeror</w:t>
      </w:r>
      <w:proofErr w:type="spellEnd"/>
      <w:r>
        <w:t xml:space="preserve">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w:t>
      </w:r>
      <w:proofErr w:type="spellStart"/>
      <w:r>
        <w:t>offeror</w:t>
      </w:r>
      <w:proofErr w:type="spellEnd"/>
      <w:r>
        <w:t xml:space="preserve"> with respect to this contract, the </w:t>
      </w:r>
      <w:proofErr w:type="spellStart"/>
      <w:r>
        <w:t>offeror</w:t>
      </w:r>
      <w:proofErr w:type="spellEnd"/>
      <w:r>
        <w:t xml:space="preserve"> shall complete and submit, with its offer, OMB Standard Form LLL, Disclosure of Lobbying Activities, to provide the name of the registrants. The </w:t>
      </w:r>
      <w:proofErr w:type="spellStart"/>
      <w:r>
        <w:t>offeror</w:t>
      </w:r>
      <w:proofErr w:type="spellEnd"/>
      <w:r>
        <w:t xml:space="preserve"> need not report regularly employed officers or employees of the </w:t>
      </w:r>
      <w:proofErr w:type="spellStart"/>
      <w:r>
        <w:t>offeror</w:t>
      </w:r>
      <w:proofErr w:type="spellEnd"/>
      <w:r>
        <w:t xml:space="preserve"> to whom payments of reasonable compensation were made.</w:t>
      </w:r>
    </w:p>
    <w:p w:rsidR="00BB680E" w:rsidRDefault="009851CA">
      <w:r>
        <w:t xml:space="preserve">  (f) </w:t>
      </w:r>
      <w:r w:rsidRPr="0045151C">
        <w:rPr>
          <w:i/>
        </w:rPr>
        <w:t>Buy American Act Certificate</w:t>
      </w:r>
      <w:r>
        <w:t xml:space="preserve">.  </w:t>
      </w:r>
      <w:proofErr w:type="gramStart"/>
      <w:r>
        <w:t>(Applies only if the clause at Federal Acquisition Regulation (FAR) 52.225-1, Buy American Act--Supplies, is included in this solicitation.)</w:t>
      </w:r>
      <w:proofErr w:type="gramEnd"/>
    </w:p>
    <w:p w:rsidR="00BB680E" w:rsidRDefault="009851CA">
      <w:r>
        <w:t xml:space="preserve">    (1) The </w:t>
      </w:r>
      <w:proofErr w:type="spellStart"/>
      <w:r>
        <w:t>offeror</w:t>
      </w:r>
      <w:proofErr w:type="spellEnd"/>
      <w:r>
        <w:t xml:space="preserve"> certifies that each end product, except those listed in paragraph (f)(2) of this provision, is a domestic end product and that for other than COTS items, the </w:t>
      </w:r>
      <w:proofErr w:type="spellStart"/>
      <w:r>
        <w:t>offeror</w:t>
      </w:r>
      <w:proofErr w:type="spellEnd"/>
      <w:r>
        <w:t xml:space="preserve"> has considered components of unknown origin to have been mined, produced, or manufactured outside the United States. The </w:t>
      </w:r>
      <w:proofErr w:type="spellStart"/>
      <w:r>
        <w:t>offeror</w:t>
      </w:r>
      <w:proofErr w:type="spellEnd"/>
      <w:r>
        <w:t xml:space="preserve">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w:t>
      </w:r>
    </w:p>
    <w:p w:rsidR="00BB680E" w:rsidRDefault="009851CA">
      <w:r>
        <w:t xml:space="preserve">    (2) Foreign End Products:</w:t>
      </w:r>
    </w:p>
    <w:p w:rsidR="00BB680E" w:rsidRDefault="009851CA">
      <w:r>
        <w:t xml:space="preserve">      Line Item No             Country of Origin</w:t>
      </w:r>
    </w:p>
    <w:p w:rsidR="00BB680E" w:rsidRDefault="009851CA">
      <w:r>
        <w:lastRenderedPageBreak/>
        <w:t xml:space="preserve">      ______________           _________________</w:t>
      </w:r>
    </w:p>
    <w:p w:rsidR="00BB680E" w:rsidRDefault="009851CA">
      <w:r>
        <w:t xml:space="preserve">      ______________           _________________</w:t>
      </w:r>
    </w:p>
    <w:p w:rsidR="00BB680E" w:rsidRDefault="009851CA">
      <w:r>
        <w:t xml:space="preserve">      ______________           _________________</w:t>
      </w:r>
    </w:p>
    <w:p w:rsidR="00BB680E" w:rsidRPr="00D92274" w:rsidRDefault="009851CA">
      <w:pPr>
        <w:rPr>
          <w:i/>
        </w:rPr>
      </w:pPr>
      <w:r w:rsidRPr="00D92274">
        <w:rPr>
          <w:i/>
        </w:rPr>
        <w:t>[List as necessary]</w:t>
      </w:r>
    </w:p>
    <w:p w:rsidR="00BB680E" w:rsidRDefault="009851CA">
      <w:r>
        <w:t xml:space="preserve">    (3) The Government will evaluate offers in accordance with the policies and procedures of FAR Part 25.</w:t>
      </w:r>
    </w:p>
    <w:p w:rsidR="00BB680E" w:rsidRDefault="009851CA">
      <w:r>
        <w:t xml:space="preserve">  (g)(1) </w:t>
      </w:r>
      <w:r w:rsidRPr="00D92274">
        <w:rPr>
          <w:i/>
        </w:rPr>
        <w:t>Buy American Act--Free Trade Agreements--Israeli Trade Act Certificate.</w:t>
      </w:r>
      <w:r>
        <w:t xml:space="preserve"> </w:t>
      </w:r>
      <w:proofErr w:type="gramStart"/>
      <w:r>
        <w:t>(Applies only if the clause at FAR 52.225-3, Buy American Act--Free Trade Agreements--Israeli Trade Act, is included in this solicitation.)</w:t>
      </w:r>
      <w:proofErr w:type="gramEnd"/>
    </w:p>
    <w:p w:rsidR="00BB680E" w:rsidRDefault="009851CA">
      <w:r>
        <w:t xml:space="preserve">      (</w:t>
      </w:r>
      <w:proofErr w:type="spellStart"/>
      <w:r>
        <w:t>i</w:t>
      </w:r>
      <w:proofErr w:type="spellEnd"/>
      <w:r>
        <w:t xml:space="preserve">) The </w:t>
      </w:r>
      <w:proofErr w:type="spellStart"/>
      <w:r>
        <w:t>offeror</w:t>
      </w:r>
      <w:proofErr w:type="spellEnd"/>
      <w:r>
        <w:t xml:space="preserve"> certifies that each end product, except those listed in paragraph (g)(1)(ii) or (g)(1)(iii) of this provision, is a domestic end product and that for other than COTS items, the </w:t>
      </w:r>
      <w:proofErr w:type="spellStart"/>
      <w:r>
        <w:t>offeror</w:t>
      </w:r>
      <w:proofErr w:type="spellEnd"/>
      <w:r>
        <w:t xml:space="preserve"> has considered components of unknown origin to have been mined, produced, or manufactured outside the United States. The terms "</w:t>
      </w:r>
      <w:proofErr w:type="spellStart"/>
      <w:r>
        <w:t>Bahrainian</w:t>
      </w:r>
      <w:proofErr w:type="spellEnd"/>
      <w: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BB680E" w:rsidRDefault="009851CA">
      <w:r>
        <w:t xml:space="preserve">      (ii) The </w:t>
      </w:r>
      <w:proofErr w:type="spellStart"/>
      <w:r>
        <w:t>offeror</w:t>
      </w:r>
      <w:proofErr w:type="spellEnd"/>
      <w:r>
        <w:t xml:space="preserve"> certifies that the following supplies are Free Trade Agreement country end products (other than </w:t>
      </w:r>
      <w:proofErr w:type="spellStart"/>
      <w:r>
        <w:t>Bahrainian</w:t>
      </w:r>
      <w:proofErr w:type="spellEnd"/>
      <w:r>
        <w:t>, Moroccan, Omani, Panamanian, or Peruvian end products) or Israeli end products as defined in the clause of this solicitation entitled "Buy American Act--Free Trade Agreements--Israeli Trade Act":</w:t>
      </w:r>
    </w:p>
    <w:p w:rsidR="00BB680E" w:rsidRDefault="009851CA">
      <w:r>
        <w:t xml:space="preserve">      Free Trade Agreement Country End Products (Other than </w:t>
      </w:r>
      <w:proofErr w:type="spellStart"/>
      <w:r>
        <w:t>Bahrainian</w:t>
      </w:r>
      <w:proofErr w:type="spellEnd"/>
      <w:r>
        <w:t>, Moroccan, Omani, Panamanian, or Peruvian End Products) or Israeli End Products:</w:t>
      </w:r>
    </w:p>
    <w:p w:rsidR="00BB680E" w:rsidRDefault="009851CA">
      <w:r>
        <w:t xml:space="preserve">      </w:t>
      </w:r>
      <w:proofErr w:type="gramStart"/>
      <w:r>
        <w:t>Line Item No.</w:t>
      </w:r>
      <w:proofErr w:type="gramEnd"/>
      <w:r>
        <w:t xml:space="preserve">           Country of Origin</w:t>
      </w:r>
    </w:p>
    <w:p w:rsidR="00BB680E" w:rsidRDefault="009851CA">
      <w:r>
        <w:t xml:space="preserve">      ______________          _________________</w:t>
      </w:r>
    </w:p>
    <w:p w:rsidR="00BB680E" w:rsidRDefault="009851CA">
      <w:r>
        <w:t xml:space="preserve">      ______________          _________________</w:t>
      </w:r>
    </w:p>
    <w:p w:rsidR="00BB680E" w:rsidRDefault="009851CA">
      <w:r>
        <w:t xml:space="preserve">      ______________          _________________</w:t>
      </w:r>
    </w:p>
    <w:p w:rsidR="00BB680E" w:rsidRPr="00D92274" w:rsidRDefault="009851CA">
      <w:pPr>
        <w:rPr>
          <w:i/>
        </w:rPr>
      </w:pPr>
      <w:r w:rsidRPr="00D92274">
        <w:rPr>
          <w:i/>
        </w:rPr>
        <w:t>[List as necessary]</w:t>
      </w:r>
    </w:p>
    <w:p w:rsidR="00BB680E" w:rsidRDefault="009851CA">
      <w:r>
        <w:t xml:space="preserve">      (iii) The </w:t>
      </w:r>
      <w:proofErr w:type="spellStart"/>
      <w:r>
        <w:t>offeror</w:t>
      </w:r>
      <w:proofErr w:type="spellEnd"/>
      <w:r>
        <w:t xml:space="preserve"> shall list those supplies that are foreign end products (other than those listed in paragraph (g</w:t>
      </w:r>
      <w:proofErr w:type="gramStart"/>
      <w:r>
        <w:t>)(</w:t>
      </w:r>
      <w:proofErr w:type="gramEnd"/>
      <w:r>
        <w:t xml:space="preserve">1)(ii) of this provision) as defined in the clause of this solicitation entitled "Buy American Act--Free Trade Agreements--Israeli Trade Act." The </w:t>
      </w:r>
      <w:proofErr w:type="spellStart"/>
      <w:r>
        <w:t>offeror</w:t>
      </w:r>
      <w:proofErr w:type="spellEnd"/>
      <w:r>
        <w:t xml:space="preserve">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BB680E" w:rsidRDefault="009851CA">
      <w:r>
        <w:t xml:space="preserve">      Other Foreign End Products:</w:t>
      </w:r>
    </w:p>
    <w:p w:rsidR="00BB680E" w:rsidRDefault="009851CA">
      <w:r>
        <w:t xml:space="preserve">      </w:t>
      </w:r>
      <w:proofErr w:type="gramStart"/>
      <w:r>
        <w:t>Line Item No.</w:t>
      </w:r>
      <w:proofErr w:type="gramEnd"/>
      <w:r>
        <w:t xml:space="preserve">           Country of Origin</w:t>
      </w:r>
    </w:p>
    <w:p w:rsidR="00BB680E" w:rsidRDefault="009851CA">
      <w:r>
        <w:t xml:space="preserve">      ______________          _________________</w:t>
      </w:r>
    </w:p>
    <w:p w:rsidR="00BB680E" w:rsidRDefault="009851CA">
      <w:r>
        <w:lastRenderedPageBreak/>
        <w:t xml:space="preserve">      ______________          _________________</w:t>
      </w:r>
    </w:p>
    <w:p w:rsidR="00BB680E" w:rsidRDefault="009851CA">
      <w:r>
        <w:t xml:space="preserve">      ______________          _________________</w:t>
      </w:r>
    </w:p>
    <w:p w:rsidR="00BB680E" w:rsidRPr="00D92274" w:rsidRDefault="009851CA">
      <w:pPr>
        <w:rPr>
          <w:i/>
        </w:rPr>
      </w:pPr>
      <w:r w:rsidRPr="00D92274">
        <w:rPr>
          <w:i/>
        </w:rPr>
        <w:t>[List as necessary]</w:t>
      </w:r>
    </w:p>
    <w:p w:rsidR="00BB680E" w:rsidRDefault="009851CA">
      <w:r>
        <w:t xml:space="preserve">      </w:t>
      </w:r>
      <w:proofErr w:type="gramStart"/>
      <w:r>
        <w:t>(iv) The</w:t>
      </w:r>
      <w:proofErr w:type="gramEnd"/>
      <w:r>
        <w:t xml:space="preserve"> Government will evaluate offers in accordance with the policies and procedures of FAR Part 25.</w:t>
      </w:r>
    </w:p>
    <w:p w:rsidR="00BB680E" w:rsidRDefault="009851CA">
      <w:r>
        <w:t xml:space="preserve">    (2) </w:t>
      </w:r>
      <w:r w:rsidRPr="00D92274">
        <w:rPr>
          <w:i/>
        </w:rPr>
        <w:t>Buy American Act--Free Trade Agreements--Israeli Trade Act Certificate, Alternate I.</w:t>
      </w:r>
      <w:r>
        <w:t xml:space="preserve"> If Alternate I to the clause at FAR 52.225-3 is included in this solicitation, substitute the following paragraph (g</w:t>
      </w:r>
      <w:proofErr w:type="gramStart"/>
      <w:r>
        <w:t>)(</w:t>
      </w:r>
      <w:proofErr w:type="gramEnd"/>
      <w:r>
        <w:t>1)(ii) for paragraph (g)(1)(ii) of the basic provision:</w:t>
      </w:r>
    </w:p>
    <w:p w:rsidR="00BB680E" w:rsidRDefault="009851CA">
      <w:r>
        <w:t xml:space="preserve">  (g)(1)(ii) The </w:t>
      </w:r>
      <w:proofErr w:type="spellStart"/>
      <w:r>
        <w:t>offeror</w:t>
      </w:r>
      <w:proofErr w:type="spellEnd"/>
      <w:r>
        <w:t xml:space="preserve"> certifies that the following supplies are Canadian end products as defined in the clause of this solicitation entitled "Buy American Act--Free Trade Agreements--Israeli Trade Act":</w:t>
      </w:r>
    </w:p>
    <w:p w:rsidR="00BB680E" w:rsidRDefault="009851CA">
      <w:r>
        <w:t xml:space="preserve">      Canadian End Products:</w:t>
      </w:r>
    </w:p>
    <w:p w:rsidR="00BB680E" w:rsidRDefault="009851CA">
      <w:r>
        <w:t xml:space="preserve">      </w:t>
      </w:r>
      <w:proofErr w:type="gramStart"/>
      <w:r>
        <w:t>Line Item No.</w:t>
      </w:r>
      <w:proofErr w:type="gramEnd"/>
    </w:p>
    <w:p w:rsidR="00BB680E" w:rsidRDefault="009851CA">
      <w:r>
        <w:t xml:space="preserve">      __________________________________________</w:t>
      </w:r>
    </w:p>
    <w:p w:rsidR="00BB680E" w:rsidRDefault="009851CA">
      <w:r>
        <w:t xml:space="preserve">      __________________________________________</w:t>
      </w:r>
    </w:p>
    <w:p w:rsidR="00BB680E" w:rsidRDefault="009851CA">
      <w:r>
        <w:t xml:space="preserve">      __________________________________________</w:t>
      </w:r>
    </w:p>
    <w:p w:rsidR="00BB680E" w:rsidRPr="00D92274" w:rsidRDefault="009851CA">
      <w:pPr>
        <w:rPr>
          <w:i/>
        </w:rPr>
      </w:pPr>
      <w:r w:rsidRPr="00D92274">
        <w:rPr>
          <w:i/>
        </w:rPr>
        <w:t>[List as necessary]</w:t>
      </w:r>
    </w:p>
    <w:p w:rsidR="00BB680E" w:rsidRDefault="009851CA">
      <w:r>
        <w:t xml:space="preserve">    (3) </w:t>
      </w:r>
      <w:r w:rsidRPr="00D92274">
        <w:rPr>
          <w:i/>
        </w:rPr>
        <w:t>Buy American Act--Free Trade Agreements--Israeli Trade Act Certificate, Alternate II.</w:t>
      </w:r>
      <w:r>
        <w:t xml:space="preserve"> If Alternate II to the clause at FAR 52.225-3 is included in this solicitation, substitute the following paragraph (g</w:t>
      </w:r>
      <w:proofErr w:type="gramStart"/>
      <w:r>
        <w:t>)(</w:t>
      </w:r>
      <w:proofErr w:type="gramEnd"/>
      <w:r>
        <w:t>1)(ii) for paragraph (g)(1)(ii) of the basic provision:</w:t>
      </w:r>
    </w:p>
    <w:p w:rsidR="00BB680E" w:rsidRDefault="009851CA">
      <w:r>
        <w:t xml:space="preserve">  (g)(1)(ii) The </w:t>
      </w:r>
      <w:proofErr w:type="spellStart"/>
      <w:r>
        <w:t>offeror</w:t>
      </w:r>
      <w:proofErr w:type="spellEnd"/>
      <w:r>
        <w:t xml:space="preserve"> certifies that the following supplies are Canadian end products or Israeli end products as defined in the clause of this solicitation entitled "Buy American Act--Free Trade Agreements--Israeli Trade Act":</w:t>
      </w:r>
    </w:p>
    <w:p w:rsidR="00BB680E" w:rsidRDefault="009851CA">
      <w:r>
        <w:t xml:space="preserve">      Canadian or Israeli End Products:</w:t>
      </w:r>
    </w:p>
    <w:p w:rsidR="00BB680E" w:rsidRDefault="009851CA" w:rsidP="00BB680E">
      <w:r>
        <w:t xml:space="preserve">      </w:t>
      </w:r>
      <w:proofErr w:type="gramStart"/>
      <w:r>
        <w:t>Line Item No.</w:t>
      </w:r>
      <w:proofErr w:type="gramEnd"/>
      <w:r>
        <w:t xml:space="preserve">           Country of Origin</w:t>
      </w:r>
    </w:p>
    <w:p w:rsidR="00BB680E" w:rsidRDefault="009851CA" w:rsidP="00BB680E">
      <w:r>
        <w:t xml:space="preserve">      ______________          _________________</w:t>
      </w:r>
    </w:p>
    <w:p w:rsidR="00BB680E" w:rsidRDefault="009851CA" w:rsidP="00BB680E">
      <w:r>
        <w:t xml:space="preserve">      ______________          _________________</w:t>
      </w:r>
    </w:p>
    <w:p w:rsidR="00BB680E" w:rsidRDefault="009851CA" w:rsidP="00BB680E">
      <w:r>
        <w:t xml:space="preserve">      ______________          _________________</w:t>
      </w:r>
    </w:p>
    <w:p w:rsidR="00BB680E" w:rsidRDefault="009851CA" w:rsidP="00BB680E">
      <w:pPr>
        <w:rPr>
          <w:i/>
        </w:rPr>
      </w:pPr>
      <w:r w:rsidRPr="00D92274">
        <w:rPr>
          <w:i/>
        </w:rPr>
        <w:t>[List as necessary]</w:t>
      </w:r>
    </w:p>
    <w:p w:rsidR="00BB680E" w:rsidRDefault="009851CA" w:rsidP="00BB680E">
      <w:r>
        <w:t xml:space="preserve">    </w:t>
      </w:r>
      <w:r w:rsidRPr="00A410DD">
        <w:t xml:space="preserve">(4) </w:t>
      </w:r>
      <w:r w:rsidRPr="00A410DD">
        <w:rPr>
          <w:i/>
        </w:rPr>
        <w:t>Buy American Act--Free Trade Agreements--Israeli Trade Act Certificate, Alternate III</w:t>
      </w:r>
      <w:r w:rsidRPr="00A410DD">
        <w:t xml:space="preserve">. If Alternate III to the clause at </w:t>
      </w:r>
      <w:r>
        <w:t xml:space="preserve">FAR </w:t>
      </w:r>
      <w:r w:rsidRPr="00A410DD">
        <w:t>52.225-3 is included in this solicitation, substitute the following paragraph (g</w:t>
      </w:r>
      <w:proofErr w:type="gramStart"/>
      <w:r w:rsidRPr="00A410DD">
        <w:t>)(</w:t>
      </w:r>
      <w:proofErr w:type="gramEnd"/>
      <w:r w:rsidRPr="00A410DD">
        <w:t>1)(ii) for paragraph (g)(1)(ii) of the basic provision:</w:t>
      </w:r>
    </w:p>
    <w:p w:rsidR="00BB680E" w:rsidRPr="00577416" w:rsidRDefault="009851CA" w:rsidP="00BB680E">
      <w:r>
        <w:lastRenderedPageBreak/>
        <w:t xml:space="preserve">  </w:t>
      </w:r>
      <w:r w:rsidRPr="00A410DD">
        <w:t xml:space="preserve">(g)(1)(ii) The </w:t>
      </w:r>
      <w:proofErr w:type="spellStart"/>
      <w:r w:rsidRPr="00A410DD">
        <w:t>offeror</w:t>
      </w:r>
      <w:proofErr w:type="spellEnd"/>
      <w:r w:rsidRPr="00A410DD">
        <w:t xml:space="preserve"> certifies that the following supplies are Free Trade Agreement country end products (other than </w:t>
      </w:r>
      <w:proofErr w:type="spellStart"/>
      <w:r w:rsidRPr="00A410DD">
        <w:t>Bahrainian</w:t>
      </w:r>
      <w:proofErr w:type="spellEnd"/>
      <w:r w:rsidRPr="00A410DD">
        <w:t>, Korean, Moroccan, Omani,</w:t>
      </w:r>
      <w:r>
        <w:t xml:space="preserve"> Panamanian,</w:t>
      </w:r>
      <w:r w:rsidRPr="00A410DD">
        <w:t xml:space="preserve"> or Peruvian end products) or Israeli end products as defined in the clause </w:t>
      </w:r>
      <w:r>
        <w:t>of this solicitation entitled “</w:t>
      </w:r>
      <w:r w:rsidRPr="00A410DD">
        <w:t>Buy American Act--Free Trade</w:t>
      </w:r>
      <w:r>
        <w:t xml:space="preserve"> Agreements--Israeli Trade Act”</w:t>
      </w:r>
      <w:r w:rsidRPr="00A410DD">
        <w:t>:</w:t>
      </w:r>
    </w:p>
    <w:p w:rsidR="00BB680E" w:rsidRDefault="009851CA" w:rsidP="00BB680E">
      <w:pPr>
        <w:rPr>
          <w:rFonts w:eastAsia="Times New Roman" w:cs="Courier New"/>
          <w:szCs w:val="20"/>
        </w:rPr>
      </w:pPr>
      <w:r w:rsidRPr="00A410DD">
        <w:rPr>
          <w:rFonts w:eastAsia="Times New Roman" w:cs="Courier New"/>
          <w:szCs w:val="20"/>
        </w:rPr>
        <w:t xml:space="preserve">    </w:t>
      </w:r>
      <w:r>
        <w:rPr>
          <w:rFonts w:eastAsia="Times New Roman" w:cs="Courier New"/>
          <w:szCs w:val="20"/>
        </w:rPr>
        <w:t xml:space="preserve">  </w:t>
      </w:r>
      <w:r w:rsidRPr="00A410DD">
        <w:rPr>
          <w:rFonts w:eastAsia="Times New Roman" w:cs="Courier New"/>
          <w:szCs w:val="20"/>
        </w:rPr>
        <w:t xml:space="preserve">Free Trade Agreement Country End Products (Other than </w:t>
      </w:r>
      <w:proofErr w:type="spellStart"/>
      <w:r w:rsidRPr="00A410DD">
        <w:rPr>
          <w:rFonts w:eastAsia="Times New Roman" w:cs="Courier New"/>
          <w:szCs w:val="20"/>
        </w:rPr>
        <w:t>Bahrainian</w:t>
      </w:r>
      <w:proofErr w:type="spellEnd"/>
      <w:r w:rsidRPr="00A410DD">
        <w:rPr>
          <w:rFonts w:eastAsia="Times New Roman" w:cs="Courier New"/>
          <w:szCs w:val="20"/>
        </w:rPr>
        <w:t>, Korean, Moroccan, Omani,</w:t>
      </w:r>
      <w:r>
        <w:rPr>
          <w:rFonts w:eastAsia="Times New Roman" w:cs="Courier New"/>
          <w:szCs w:val="20"/>
        </w:rPr>
        <w:t xml:space="preserve"> Panamanian,</w:t>
      </w:r>
      <w:r w:rsidRPr="00A410DD">
        <w:rPr>
          <w:rFonts w:eastAsia="Times New Roman" w:cs="Courier New"/>
          <w:szCs w:val="20"/>
        </w:rPr>
        <w:t xml:space="preserve"> or Peruvian End Products) or Israeli End Products:</w:t>
      </w:r>
    </w:p>
    <w:p w:rsidR="00BB680E" w:rsidRDefault="009851CA" w:rsidP="00BB680E">
      <w:r>
        <w:t xml:space="preserve">      </w:t>
      </w:r>
      <w:proofErr w:type="gramStart"/>
      <w:r>
        <w:t>Line Item No.</w:t>
      </w:r>
      <w:proofErr w:type="gramEnd"/>
      <w:r>
        <w:t xml:space="preserve">           Country of Origin</w:t>
      </w:r>
    </w:p>
    <w:p w:rsidR="00BB680E" w:rsidRDefault="009851CA" w:rsidP="00BB680E">
      <w:r>
        <w:t xml:space="preserve">      ______________          _________________</w:t>
      </w:r>
    </w:p>
    <w:p w:rsidR="00BB680E" w:rsidRDefault="009851CA" w:rsidP="00BB680E">
      <w:r>
        <w:t xml:space="preserve">      ______________          _________________</w:t>
      </w:r>
    </w:p>
    <w:p w:rsidR="00BB680E" w:rsidRDefault="009851CA" w:rsidP="00BB680E">
      <w:r>
        <w:t xml:space="preserve">      ______________          _________________</w:t>
      </w:r>
    </w:p>
    <w:p w:rsidR="00BB680E" w:rsidRPr="00866ECF" w:rsidRDefault="009851CA" w:rsidP="00BB680E">
      <w:pPr>
        <w:rPr>
          <w:i/>
        </w:rPr>
      </w:pPr>
      <w:r w:rsidRPr="00D92274">
        <w:rPr>
          <w:i/>
        </w:rPr>
        <w:t>[List as necessary]</w:t>
      </w:r>
    </w:p>
    <w:p w:rsidR="00BB680E" w:rsidRDefault="009851CA">
      <w:r>
        <w:t xml:space="preserve">    (5) </w:t>
      </w:r>
      <w:r w:rsidRPr="00D92274">
        <w:rPr>
          <w:i/>
        </w:rPr>
        <w:t>Trade Agreements Certificate.</w:t>
      </w:r>
      <w:r>
        <w:t xml:space="preserve">  </w:t>
      </w:r>
      <w:proofErr w:type="gramStart"/>
      <w:r>
        <w:t>(Applies only if the clause at FAR 52.225-5, Trade Agreements, is included in this solicitation.)</w:t>
      </w:r>
      <w:proofErr w:type="gramEnd"/>
    </w:p>
    <w:p w:rsidR="00BB680E" w:rsidRDefault="009851CA">
      <w:r>
        <w:t xml:space="preserve">      (</w:t>
      </w:r>
      <w:proofErr w:type="spellStart"/>
      <w:r>
        <w:t>i</w:t>
      </w:r>
      <w:proofErr w:type="spellEnd"/>
      <w:r>
        <w:t xml:space="preserve">) The </w:t>
      </w:r>
      <w:proofErr w:type="spellStart"/>
      <w:r>
        <w:t>offeror</w:t>
      </w:r>
      <w:proofErr w:type="spellEnd"/>
      <w:r>
        <w:t xml:space="preserve"> certifies that each end product, except those listed in paragraph (g)(5)(ii) of this provision, is a U.S.-made, designated country end product, as defined in the clause of this solicitation entitled "Trade Agreements."</w:t>
      </w:r>
    </w:p>
    <w:p w:rsidR="00BB680E" w:rsidRDefault="009851CA">
      <w:r>
        <w:t xml:space="preserve">      (ii) The </w:t>
      </w:r>
      <w:proofErr w:type="spellStart"/>
      <w:r>
        <w:t>offeror</w:t>
      </w:r>
      <w:proofErr w:type="spellEnd"/>
      <w:r>
        <w:t xml:space="preserve"> shall list as other end products those end products that are not U.S.-made or designated country, end products.</w:t>
      </w:r>
    </w:p>
    <w:p w:rsidR="00BB680E" w:rsidRDefault="009851CA">
      <w:r>
        <w:t xml:space="preserve">      Other End Products:</w:t>
      </w:r>
    </w:p>
    <w:p w:rsidR="00BB680E" w:rsidRDefault="009851CA">
      <w:r>
        <w:t xml:space="preserve">      </w:t>
      </w:r>
      <w:proofErr w:type="gramStart"/>
      <w:r>
        <w:t>Line Item No.</w:t>
      </w:r>
      <w:proofErr w:type="gramEnd"/>
      <w:r>
        <w:t xml:space="preserve">           Country of Origin</w:t>
      </w:r>
    </w:p>
    <w:p w:rsidR="00BB680E" w:rsidRDefault="009851CA">
      <w:r>
        <w:t xml:space="preserve">      ______________          _________________</w:t>
      </w:r>
    </w:p>
    <w:p w:rsidR="00BB680E" w:rsidRDefault="009851CA">
      <w:r>
        <w:t xml:space="preserve">      ______________          _________________</w:t>
      </w:r>
    </w:p>
    <w:p w:rsidR="00BB680E" w:rsidRDefault="009851CA">
      <w:r>
        <w:t xml:space="preserve">      ______________          _________________</w:t>
      </w:r>
    </w:p>
    <w:p w:rsidR="00BB680E" w:rsidRPr="00D92274" w:rsidRDefault="009851CA">
      <w:pPr>
        <w:rPr>
          <w:i/>
        </w:rPr>
      </w:pPr>
      <w:r w:rsidRPr="00D92274">
        <w:rPr>
          <w:i/>
        </w:rPr>
        <w:t>[List as necessary]</w:t>
      </w:r>
    </w:p>
    <w:p w:rsidR="00BB680E" w:rsidRDefault="009851CA">
      <w: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BB680E" w:rsidRDefault="009851CA">
      <w:r>
        <w:t xml:space="preserve">  (h) </w:t>
      </w:r>
      <w:r w:rsidRPr="00D92274">
        <w:rPr>
          <w:i/>
        </w:rPr>
        <w:t>Certification Regarding Responsibility Matters</w:t>
      </w:r>
      <w:r>
        <w:t xml:space="preserve"> (Executive Order 12689). </w:t>
      </w:r>
      <w:proofErr w:type="gramStart"/>
      <w:r>
        <w:t>(Applies only if the contract value is expected to exceed the simplified acquisition threshold.)</w:t>
      </w:r>
      <w:proofErr w:type="gramEnd"/>
      <w:r>
        <w:t xml:space="preserve"> The </w:t>
      </w:r>
      <w:proofErr w:type="spellStart"/>
      <w:r>
        <w:t>offeror</w:t>
      </w:r>
      <w:proofErr w:type="spellEnd"/>
      <w:r>
        <w:t xml:space="preserve"> certifies, to the best of its knowledge and belief, that the </w:t>
      </w:r>
      <w:proofErr w:type="spellStart"/>
      <w:r>
        <w:t>offeror</w:t>
      </w:r>
      <w:proofErr w:type="spellEnd"/>
      <w:r>
        <w:t xml:space="preserve"> and/or any of its principals--</w:t>
      </w:r>
    </w:p>
    <w:p w:rsidR="00BB680E" w:rsidRDefault="009851CA">
      <w:r>
        <w:t xml:space="preserve">    (1) [  ] Are, [  ] are not presently debarred, suspended, proposed for debarment, or declared ineligible for the award of contracts by any Federal agency;</w:t>
      </w:r>
    </w:p>
    <w:p w:rsidR="00BB680E" w:rsidRDefault="009851CA">
      <w:r>
        <w:lastRenderedPageBreak/>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BB680E" w:rsidRDefault="009851CA">
      <w:r>
        <w:t xml:space="preserve">    (3) [  ] Are, [  ] are not presently indicted for, or otherwise criminally or civilly charged by a Government entity with, commission of any of these offenses enumerated in paragraph (h)(2) of this clause; and</w:t>
      </w:r>
    </w:p>
    <w:p w:rsidR="00BB680E" w:rsidRDefault="009851CA">
      <w:r>
        <w:t xml:space="preserve">    (4) [  ] Have, [  ] have not, within a three-year period preceding this offer, been notified of any delinquent Federal taxes in an amount that exceeds $3,000 for which the liability remains unsatisfied.</w:t>
      </w:r>
    </w:p>
    <w:p w:rsidR="00BB680E" w:rsidRDefault="009851CA">
      <w:r>
        <w:t xml:space="preserve">      (</w:t>
      </w:r>
      <w:proofErr w:type="spellStart"/>
      <w:r>
        <w:t>i</w:t>
      </w:r>
      <w:proofErr w:type="spellEnd"/>
      <w:r>
        <w:t>) Taxes are considered delinquent if both of the following criteria apply:</w:t>
      </w:r>
    </w:p>
    <w:p w:rsidR="00BB680E" w:rsidRDefault="009851CA">
      <w:r>
        <w:t xml:space="preserve">        (A) </w:t>
      </w:r>
      <w:r w:rsidRPr="00D92274">
        <w:rPr>
          <w:i/>
        </w:rPr>
        <w:t>The tax liability is finally determined.</w:t>
      </w:r>
      <w: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BB680E" w:rsidRDefault="009851CA">
      <w:r>
        <w:t xml:space="preserve">        (B) </w:t>
      </w:r>
      <w:r w:rsidRPr="00D92274">
        <w:rPr>
          <w:i/>
        </w:rPr>
        <w:t>The taxpayer is delinquent in making payment.</w:t>
      </w:r>
      <w:r>
        <w:t xml:space="preserve"> A taxpayer is delinquent if the taxpayer has failed to pay the tax liability when full payment was due and required. A taxpayer is not delinquent in cases where enforced collection action is precluded.</w:t>
      </w:r>
    </w:p>
    <w:p w:rsidR="00BB680E" w:rsidRDefault="009851CA">
      <w:r>
        <w:t xml:space="preserve">      (ii) </w:t>
      </w:r>
      <w:r w:rsidRPr="00D92274">
        <w:rPr>
          <w:i/>
        </w:rPr>
        <w:t>Examples.</w:t>
      </w:r>
    </w:p>
    <w:p w:rsidR="00BB680E" w:rsidRDefault="009851CA">
      <w:r>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BB680E" w:rsidRDefault="009851CA">
      <w:r>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BB680E" w:rsidRDefault="009851CA">
      <w:r>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BB680E" w:rsidRDefault="009851CA">
      <w:r>
        <w:t xml:space="preserve">        (D) The taxpayer has filed for bankruptcy protection. The taxpayer is not delinquent because enforced collection action is stayed under 11 U.S.C. 362 (the Bankruptcy Code).</w:t>
      </w:r>
    </w:p>
    <w:p w:rsidR="00BB680E" w:rsidRDefault="009851CA">
      <w:r>
        <w:t xml:space="preserve">  (</w:t>
      </w:r>
      <w:proofErr w:type="spellStart"/>
      <w:r>
        <w:t>i</w:t>
      </w:r>
      <w:proofErr w:type="spellEnd"/>
      <w:r>
        <w:t xml:space="preserve">) </w:t>
      </w:r>
      <w:r w:rsidRPr="00D92274">
        <w:rPr>
          <w:i/>
        </w:rPr>
        <w:t>Certification Regarding Knowledge of Child Labor for Listed End Products (Executive Order 13126)</w:t>
      </w:r>
      <w:r>
        <w:t>.</w:t>
      </w:r>
    </w:p>
    <w:p w:rsidR="00BB680E" w:rsidRDefault="009851CA">
      <w:r>
        <w:t xml:space="preserve">    (1) </w:t>
      </w:r>
      <w:r w:rsidRPr="00D92274">
        <w:rPr>
          <w:i/>
        </w:rPr>
        <w:t>Listed end products.</w:t>
      </w:r>
    </w:p>
    <w:p w:rsidR="00BB680E" w:rsidRDefault="009851CA">
      <w:pPr>
        <w:tabs>
          <w:tab w:val="left" w:pos="6210"/>
        </w:tabs>
      </w:pPr>
      <w:r>
        <w:lastRenderedPageBreak/>
        <w:t>Listed End Product</w:t>
      </w:r>
      <w:r>
        <w:tab/>
        <w:t>Listed Countries of Origin</w:t>
      </w:r>
    </w:p>
    <w:p w:rsidR="00BB680E" w:rsidRDefault="00BB680E">
      <w:pPr>
        <w:pStyle w:val="NoSpacing"/>
      </w:pPr>
    </w:p>
    <w:p w:rsidR="00BB680E" w:rsidRDefault="009851CA">
      <w:pPr>
        <w:pStyle w:val="NoSpacing"/>
        <w:tabs>
          <w:tab w:val="left" w:pos="6210"/>
        </w:tabs>
      </w:pPr>
      <w:r>
        <w:tab/>
      </w:r>
    </w:p>
    <w:p w:rsidR="00BB680E" w:rsidRDefault="009851CA">
      <w:pPr>
        <w:pStyle w:val="NoSpacing"/>
        <w:tabs>
          <w:tab w:val="left" w:pos="6210"/>
        </w:tabs>
      </w:pPr>
      <w:r>
        <w:tab/>
      </w:r>
    </w:p>
    <w:p w:rsidR="00BB680E" w:rsidRDefault="009851CA">
      <w:pPr>
        <w:pStyle w:val="NoSpacing"/>
        <w:tabs>
          <w:tab w:val="left" w:pos="6210"/>
        </w:tabs>
      </w:pPr>
      <w:r>
        <w:tab/>
      </w:r>
    </w:p>
    <w:p w:rsidR="00BB680E" w:rsidRDefault="009851CA">
      <w:pPr>
        <w:pStyle w:val="NoSpacing"/>
        <w:tabs>
          <w:tab w:val="left" w:pos="6210"/>
        </w:tabs>
      </w:pPr>
      <w:r>
        <w:tab/>
      </w:r>
    </w:p>
    <w:p w:rsidR="00BB680E" w:rsidRDefault="009851CA">
      <w:pPr>
        <w:pStyle w:val="NoSpacing"/>
        <w:tabs>
          <w:tab w:val="left" w:pos="6210"/>
        </w:tabs>
      </w:pPr>
      <w:r>
        <w:tab/>
      </w:r>
    </w:p>
    <w:p w:rsidR="00BB680E" w:rsidRPr="00D92274" w:rsidRDefault="009851CA">
      <w:pPr>
        <w:rPr>
          <w:i/>
        </w:rPr>
      </w:pPr>
      <w:r>
        <w:t xml:space="preserve">    (2) </w:t>
      </w:r>
      <w:r w:rsidRPr="00D92274">
        <w:rPr>
          <w:i/>
        </w:rPr>
        <w:t>Certification. [If the Contracting Officer has identified end products and countries of origin in paragraph (</w:t>
      </w:r>
      <w:proofErr w:type="spellStart"/>
      <w:r w:rsidRPr="00D92274">
        <w:rPr>
          <w:i/>
        </w:rPr>
        <w:t>i</w:t>
      </w:r>
      <w:proofErr w:type="spellEnd"/>
      <w:r w:rsidRPr="00D92274">
        <w:rPr>
          <w:i/>
        </w:rPr>
        <w:t xml:space="preserve">)(1) of this provision, then the </w:t>
      </w:r>
      <w:proofErr w:type="spellStart"/>
      <w:r w:rsidRPr="00D92274">
        <w:rPr>
          <w:i/>
        </w:rPr>
        <w:t>offeror</w:t>
      </w:r>
      <w:proofErr w:type="spellEnd"/>
      <w:r w:rsidRPr="00D92274">
        <w:rPr>
          <w:i/>
        </w:rPr>
        <w:t xml:space="preserve"> must certify to either (</w:t>
      </w:r>
      <w:proofErr w:type="spellStart"/>
      <w:r w:rsidRPr="00D92274">
        <w:rPr>
          <w:i/>
        </w:rPr>
        <w:t>i</w:t>
      </w:r>
      <w:proofErr w:type="spellEnd"/>
      <w:r w:rsidRPr="00D92274">
        <w:rPr>
          <w:i/>
        </w:rPr>
        <w:t>)(2)(</w:t>
      </w:r>
      <w:proofErr w:type="spellStart"/>
      <w:r w:rsidRPr="00D92274">
        <w:rPr>
          <w:i/>
        </w:rPr>
        <w:t>i</w:t>
      </w:r>
      <w:proofErr w:type="spellEnd"/>
      <w:r w:rsidRPr="00D92274">
        <w:rPr>
          <w:i/>
        </w:rPr>
        <w:t>) or (</w:t>
      </w:r>
      <w:proofErr w:type="spellStart"/>
      <w:r w:rsidRPr="00D92274">
        <w:rPr>
          <w:i/>
        </w:rPr>
        <w:t>i</w:t>
      </w:r>
      <w:proofErr w:type="spellEnd"/>
      <w:r w:rsidRPr="00D92274">
        <w:rPr>
          <w:i/>
        </w:rPr>
        <w:t>)(2)(ii) by checking the appropriate block.]</w:t>
      </w:r>
    </w:p>
    <w:p w:rsidR="00BB680E" w:rsidRDefault="009851CA">
      <w:r>
        <w:t xml:space="preserve">    [ ] (</w:t>
      </w:r>
      <w:proofErr w:type="spellStart"/>
      <w:r>
        <w:t>i</w:t>
      </w:r>
      <w:proofErr w:type="spellEnd"/>
      <w:r>
        <w:t xml:space="preserve">) The </w:t>
      </w:r>
      <w:proofErr w:type="spellStart"/>
      <w:r>
        <w:t>offeror</w:t>
      </w:r>
      <w:proofErr w:type="spellEnd"/>
      <w:r>
        <w:t xml:space="preserve"> will not supply any end product listed in paragraph (</w:t>
      </w:r>
      <w:proofErr w:type="spellStart"/>
      <w:r>
        <w:t>i</w:t>
      </w:r>
      <w:proofErr w:type="spellEnd"/>
      <w:r>
        <w:t>)(1) of this provision that was mined, produced, or manufactured in the corresponding country as listed for that product.</w:t>
      </w:r>
    </w:p>
    <w:p w:rsidR="00BB680E" w:rsidRDefault="009851CA">
      <w:r>
        <w:t xml:space="preserve">    [ ] (ii) The </w:t>
      </w:r>
      <w:proofErr w:type="spellStart"/>
      <w:r>
        <w:t>offeror</w:t>
      </w:r>
      <w:proofErr w:type="spellEnd"/>
      <w:r>
        <w:t xml:space="preserve"> may supply an end product listed in paragraph (</w:t>
      </w:r>
      <w:proofErr w:type="spellStart"/>
      <w:r>
        <w:t>i</w:t>
      </w:r>
      <w:proofErr w:type="spellEnd"/>
      <w:r>
        <w:t xml:space="preserve">)(1) of this provision that was mined, produced, or manufactured in the corresponding country as listed for that product. The </w:t>
      </w:r>
      <w:proofErr w:type="spellStart"/>
      <w:r>
        <w:t>offeror</w:t>
      </w:r>
      <w:proofErr w:type="spellEnd"/>
      <w:r>
        <w:t xml:space="preserve"> certifies that it has made a good faith effort to determine whether forced or indentured child labor was used to mine, produce, or manufacture any such end product furnished under this contract. On the basis of those efforts, the </w:t>
      </w:r>
      <w:proofErr w:type="spellStart"/>
      <w:r>
        <w:t>offeror</w:t>
      </w:r>
      <w:proofErr w:type="spellEnd"/>
      <w:r>
        <w:t xml:space="preserve"> certifies that it is not aware of any such use of child labor.</w:t>
      </w:r>
    </w:p>
    <w:p w:rsidR="00BB680E" w:rsidRDefault="009851CA">
      <w:r>
        <w:t xml:space="preserve">  (j) </w:t>
      </w:r>
      <w:r w:rsidRPr="00D92274">
        <w:rPr>
          <w:i/>
        </w:rPr>
        <w:t>Place of manufacture.</w:t>
      </w:r>
      <w:r>
        <w:t xml:space="preserve"> </w:t>
      </w:r>
      <w:proofErr w:type="gramStart"/>
      <w:r>
        <w:t>(Does not apply unless the solicitation is predominantly for the acquisition of manufactured end products.)</w:t>
      </w:r>
      <w:proofErr w:type="gramEnd"/>
      <w:r>
        <w:t xml:space="preserve"> For statistical purposes only, the </w:t>
      </w:r>
      <w:proofErr w:type="spellStart"/>
      <w:r>
        <w:t>offeror</w:t>
      </w:r>
      <w:proofErr w:type="spellEnd"/>
      <w:r>
        <w:t xml:space="preserve"> shall indicate whether the place of manufacture of the end products it expects to provide in response to this solicitation is predominantly--</w:t>
      </w:r>
    </w:p>
    <w:p w:rsidR="00BB680E" w:rsidRDefault="009851CA">
      <w:r>
        <w:t xml:space="preserve">    (1) __ In the United States (Check this box if the total anticipated price of offered end products manufactured in the United States exceeds the total anticipated price of offered end products manufactured outside the United States); or</w:t>
      </w:r>
    </w:p>
    <w:p w:rsidR="00BB680E" w:rsidRDefault="009851CA">
      <w:r>
        <w:t xml:space="preserve">    (2) __ </w:t>
      </w:r>
      <w:proofErr w:type="gramStart"/>
      <w:r>
        <w:t>Outside</w:t>
      </w:r>
      <w:proofErr w:type="gramEnd"/>
      <w:r>
        <w:t xml:space="preserve"> the United States.</w:t>
      </w:r>
    </w:p>
    <w:p w:rsidR="00BB680E" w:rsidRDefault="009851CA">
      <w:r>
        <w:t xml:space="preserve">  (k) </w:t>
      </w:r>
      <w:r w:rsidRPr="00D92274">
        <w:rPr>
          <w:i/>
        </w:rPr>
        <w:t>Certificates regarding exemptions from the application of the Service Contract Act.</w:t>
      </w:r>
      <w:r>
        <w:t xml:space="preserve"> (Certification by the </w:t>
      </w:r>
      <w:proofErr w:type="spellStart"/>
      <w:r>
        <w:t>offeror</w:t>
      </w:r>
      <w:proofErr w:type="spellEnd"/>
      <w:r>
        <w:t xml:space="preserve"> as to its compliance with respect to the contract also constitutes its certification as to compliance by its subcontractor if it subcontracts out the exempt services.)</w:t>
      </w:r>
    </w:p>
    <w:p w:rsidR="00BB680E" w:rsidRDefault="009851CA">
      <w:r>
        <w:t xml:space="preserve">    [  ] (1) Maintenance, calibration, or repair of certain equipment as described in FAR 22.1003-4(c</w:t>
      </w:r>
      <w:proofErr w:type="gramStart"/>
      <w:r>
        <w:t>)(</w:t>
      </w:r>
      <w:proofErr w:type="gramEnd"/>
      <w:r>
        <w:t xml:space="preserve">1). The </w:t>
      </w:r>
      <w:proofErr w:type="spellStart"/>
      <w:r>
        <w:t>offeror</w:t>
      </w:r>
      <w:proofErr w:type="spellEnd"/>
      <w:r>
        <w:t xml:space="preserve"> [  ] does [  ] does not certify that--</w:t>
      </w:r>
    </w:p>
    <w:p w:rsidR="00BB680E" w:rsidRDefault="009851CA">
      <w:r>
        <w:t xml:space="preserve">      (</w:t>
      </w:r>
      <w:proofErr w:type="spellStart"/>
      <w:r>
        <w:t>i</w:t>
      </w:r>
      <w:proofErr w:type="spellEnd"/>
      <w:r>
        <w:t xml:space="preserve">) The items of equipment to be serviced under this contract are used regularly for other than Governmental purposes and are sold or traded by the </w:t>
      </w:r>
      <w:proofErr w:type="spellStart"/>
      <w:r>
        <w:t>offeror</w:t>
      </w:r>
      <w:proofErr w:type="spellEnd"/>
      <w:r>
        <w:t xml:space="preserve"> (or subcontractor in the case of an exempt subcontract) in substantial quantities to the general public in the course of normal business operations;</w:t>
      </w:r>
    </w:p>
    <w:p w:rsidR="00BB680E" w:rsidRDefault="009851CA">
      <w:r>
        <w:t xml:space="preserve">      (ii) The services will be furnished at prices which are, or are based on, established catalog or market prices (see FAR 22.1003- 4(c</w:t>
      </w:r>
      <w:proofErr w:type="gramStart"/>
      <w:r>
        <w:t>)(</w:t>
      </w:r>
      <w:proofErr w:type="gramEnd"/>
      <w:r>
        <w:t>2)(ii)) for the maintenance, calibration, or repair of such equipment; and</w:t>
      </w:r>
    </w:p>
    <w:p w:rsidR="00BB680E" w:rsidRDefault="009851CA">
      <w:r>
        <w:t xml:space="preserve">      (iii) The compensation (wage and fringe benefits) plan for all service employees performing work under the contract will be the same as that used for these employees and equivalent employees servicing the same equipment of commercial customers.</w:t>
      </w:r>
    </w:p>
    <w:p w:rsidR="00BB680E" w:rsidRDefault="009851CA">
      <w:r>
        <w:t xml:space="preserve">    [  ] (2) Certain services as described in FAR 22.1003- 4(d</w:t>
      </w:r>
      <w:proofErr w:type="gramStart"/>
      <w:r>
        <w:t>)(</w:t>
      </w:r>
      <w:proofErr w:type="gramEnd"/>
      <w:r>
        <w:t xml:space="preserve">1). The </w:t>
      </w:r>
      <w:proofErr w:type="spellStart"/>
      <w:r>
        <w:t>offeror</w:t>
      </w:r>
      <w:proofErr w:type="spellEnd"/>
      <w:r>
        <w:t xml:space="preserve"> [  ] does [  ] does not certify that--</w:t>
      </w:r>
    </w:p>
    <w:p w:rsidR="00BB680E" w:rsidRDefault="009851CA">
      <w:r>
        <w:lastRenderedPageBreak/>
        <w:t xml:space="preserve">      (</w:t>
      </w:r>
      <w:proofErr w:type="spellStart"/>
      <w:r>
        <w:t>i</w:t>
      </w:r>
      <w:proofErr w:type="spellEnd"/>
      <w:r>
        <w:t xml:space="preserve">) The services under the contract are offered and sold regularly to non-Governmental customers, and are provided by the </w:t>
      </w:r>
      <w:proofErr w:type="spellStart"/>
      <w:r>
        <w:t>offeror</w:t>
      </w:r>
      <w:proofErr w:type="spellEnd"/>
      <w:r>
        <w:t xml:space="preserve"> (or subcontractor in the case of an exempt subcontract) to the general public in substantial quantities in the course of normal business operations;</w:t>
      </w:r>
    </w:p>
    <w:p w:rsidR="00BB680E" w:rsidRDefault="009851CA">
      <w:r>
        <w:t xml:space="preserve">      (ii) The contract services will be furnished at prices that are, or are based on, established catalog or market prices (see FAR 22.1003-4(d</w:t>
      </w:r>
      <w:proofErr w:type="gramStart"/>
      <w:r>
        <w:t>)(</w:t>
      </w:r>
      <w:proofErr w:type="gramEnd"/>
      <w:r>
        <w:t>2)(iii));</w:t>
      </w:r>
    </w:p>
    <w:p w:rsidR="00BB680E" w:rsidRDefault="009851CA">
      <w: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BB680E" w:rsidRDefault="009851CA">
      <w:r>
        <w:t xml:space="preserve">      </w:t>
      </w:r>
      <w:proofErr w:type="gramStart"/>
      <w:r>
        <w:t>(iv) The</w:t>
      </w:r>
      <w:proofErr w:type="gramEnd"/>
      <w:r>
        <w:t xml:space="preserve"> compensation (wage and fringe benefits) plan for all service employees performing work under the contract is the same as that used for these employees and equivalent employees servicing commercial customers.</w:t>
      </w:r>
    </w:p>
    <w:p w:rsidR="00BB680E" w:rsidRDefault="009851CA">
      <w:r>
        <w:t xml:space="preserve">    (3) If paragraph (k</w:t>
      </w:r>
      <w:proofErr w:type="gramStart"/>
      <w:r>
        <w:t>)(</w:t>
      </w:r>
      <w:proofErr w:type="gramEnd"/>
      <w:r>
        <w:t>1) or (k)(2) of this clause applies--</w:t>
      </w:r>
    </w:p>
    <w:p w:rsidR="00BB680E" w:rsidRDefault="009851CA">
      <w:r>
        <w:t xml:space="preserve">      (</w:t>
      </w:r>
      <w:proofErr w:type="spellStart"/>
      <w:r>
        <w:t>i</w:t>
      </w:r>
      <w:proofErr w:type="spellEnd"/>
      <w:r>
        <w:t xml:space="preserve">) If the </w:t>
      </w:r>
      <w:proofErr w:type="spellStart"/>
      <w:r>
        <w:t>offeror</w:t>
      </w:r>
      <w:proofErr w:type="spellEnd"/>
      <w:r>
        <w:t xml:space="preserve"> does not certify to the conditions in paragraph (k)(1) or (k)(2) and the Contracting Officer did not attach a Service Contract Act wage determination to the solicitation, the </w:t>
      </w:r>
      <w:proofErr w:type="spellStart"/>
      <w:r>
        <w:t>offeror</w:t>
      </w:r>
      <w:proofErr w:type="spellEnd"/>
      <w:r>
        <w:t xml:space="preserve"> shall notify the Contracting Officer as soon as possible; and</w:t>
      </w:r>
    </w:p>
    <w:p w:rsidR="00BB680E" w:rsidRDefault="009851CA">
      <w:r>
        <w:t xml:space="preserve">      (ii) The Contracting Officer may not make an award to the </w:t>
      </w:r>
      <w:proofErr w:type="spellStart"/>
      <w:r>
        <w:t>offeror</w:t>
      </w:r>
      <w:proofErr w:type="spellEnd"/>
      <w:r>
        <w:t xml:space="preserve"> if the </w:t>
      </w:r>
      <w:proofErr w:type="spellStart"/>
      <w:r>
        <w:t>offeror</w:t>
      </w:r>
      <w:proofErr w:type="spellEnd"/>
      <w:r>
        <w:t xml:space="preserve"> fails to execute the certification in paragraph (k</w:t>
      </w:r>
      <w:proofErr w:type="gramStart"/>
      <w:r>
        <w:t>)(</w:t>
      </w:r>
      <w:proofErr w:type="gramEnd"/>
      <w:r>
        <w:t>1) or (k)(2) of this clause or to contact the Contracting Officer as required in paragraph (k)(3)(</w:t>
      </w:r>
      <w:proofErr w:type="spellStart"/>
      <w:r>
        <w:t>i</w:t>
      </w:r>
      <w:proofErr w:type="spellEnd"/>
      <w:r>
        <w:t>) of this clause.</w:t>
      </w:r>
    </w:p>
    <w:p w:rsidR="00BB680E" w:rsidRDefault="009851CA">
      <w:r>
        <w:t xml:space="preserve">  (l) </w:t>
      </w:r>
      <w:r w:rsidRPr="00D92274">
        <w:rPr>
          <w:i/>
        </w:rPr>
        <w:t>Taxpayer Identification Number (TIN)</w:t>
      </w:r>
      <w:r>
        <w:t xml:space="preserve"> (26 U.S.C. 6109, 31 U.S.C. 7701).  (Not applicable if the </w:t>
      </w:r>
      <w:proofErr w:type="spellStart"/>
      <w:r>
        <w:t>offeror</w:t>
      </w:r>
      <w:proofErr w:type="spellEnd"/>
      <w:r>
        <w:t xml:space="preserve"> is required to provide this information to a central contractor registration database to be eligible for award.)</w:t>
      </w:r>
    </w:p>
    <w:p w:rsidR="00BB680E" w:rsidRDefault="009851CA">
      <w:r>
        <w:t xml:space="preserve">    (1) All </w:t>
      </w:r>
      <w:proofErr w:type="spellStart"/>
      <w:r>
        <w:t>offerors</w:t>
      </w:r>
      <w:proofErr w:type="spellEnd"/>
      <w:r>
        <w:t xml:space="preserve">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BB680E" w:rsidRDefault="009851CA">
      <w:r>
        <w:t xml:space="preserve">    (2) The TIN may be used by the Government to collect and report on any delinquent amounts arising out of the </w:t>
      </w:r>
      <w:proofErr w:type="spellStart"/>
      <w:r>
        <w:t>offeror's</w:t>
      </w:r>
      <w:proofErr w:type="spellEnd"/>
      <w:r>
        <w:t xml:space="preserve"> relationship with the Government (31 U.S.C. 7701(c</w:t>
      </w:r>
      <w:proofErr w:type="gramStart"/>
      <w:r>
        <w:t>)(</w:t>
      </w:r>
      <w:proofErr w:type="gramEnd"/>
      <w:r>
        <w:t xml:space="preserve">3)).  If the resulting contract is subject to the payment reporting requirements described in FAR 4.904, the TIN provided hereunder may be matched with IRS records to verify the accuracy of the </w:t>
      </w:r>
      <w:proofErr w:type="spellStart"/>
      <w:r>
        <w:t>offeror's</w:t>
      </w:r>
      <w:proofErr w:type="spellEnd"/>
      <w:r>
        <w:t xml:space="preserve"> TIN.</w:t>
      </w:r>
    </w:p>
    <w:p w:rsidR="00BB680E" w:rsidRDefault="009851CA">
      <w:r>
        <w:t xml:space="preserve">    (3) </w:t>
      </w:r>
      <w:r w:rsidRPr="00D92274">
        <w:rPr>
          <w:i/>
        </w:rPr>
        <w:t>Taxpayer Identification Number (TIN).</w:t>
      </w:r>
    </w:p>
    <w:p w:rsidR="00BB680E" w:rsidRDefault="009851CA">
      <w:r>
        <w:t xml:space="preserve">      </w:t>
      </w:r>
      <w:proofErr w:type="gramStart"/>
      <w:r>
        <w:t>[  ] TIN:  _____________________.</w:t>
      </w:r>
      <w:proofErr w:type="gramEnd"/>
    </w:p>
    <w:p w:rsidR="00BB680E" w:rsidRDefault="009851CA">
      <w:r>
        <w:t xml:space="preserve">      [  ] TIN has been applied for.</w:t>
      </w:r>
    </w:p>
    <w:p w:rsidR="00BB680E" w:rsidRDefault="009851CA">
      <w:r>
        <w:t xml:space="preserve">      [  ] TIN is not required because:</w:t>
      </w:r>
    </w:p>
    <w:p w:rsidR="00BB680E" w:rsidRDefault="009851CA">
      <w:r>
        <w:t xml:space="preserve">      [  ] </w:t>
      </w:r>
      <w:proofErr w:type="spellStart"/>
      <w:r>
        <w:t>Offeror</w:t>
      </w:r>
      <w:proofErr w:type="spellEnd"/>
      <w:r>
        <w:t xml:space="preserve">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BB680E" w:rsidRDefault="009851CA">
      <w:r>
        <w:lastRenderedPageBreak/>
        <w:t xml:space="preserve">      [  ] </w:t>
      </w:r>
      <w:proofErr w:type="spellStart"/>
      <w:r>
        <w:t>Offeror</w:t>
      </w:r>
      <w:proofErr w:type="spellEnd"/>
      <w:r>
        <w:t xml:space="preserve"> is an agency or instrumentality of a foreign government;</w:t>
      </w:r>
    </w:p>
    <w:p w:rsidR="00BB680E" w:rsidRDefault="009851CA">
      <w:r>
        <w:t xml:space="preserve">      [  ] </w:t>
      </w:r>
      <w:proofErr w:type="spellStart"/>
      <w:r>
        <w:t>Offeror</w:t>
      </w:r>
      <w:proofErr w:type="spellEnd"/>
      <w:r>
        <w:t xml:space="preserve"> is an agency or instrumentality of the Federal Government.</w:t>
      </w:r>
    </w:p>
    <w:p w:rsidR="00BB680E" w:rsidRDefault="009851CA">
      <w:r>
        <w:t xml:space="preserve">    (4) </w:t>
      </w:r>
      <w:r w:rsidRPr="00D92274">
        <w:rPr>
          <w:i/>
        </w:rPr>
        <w:t>Type of organization.</w:t>
      </w:r>
    </w:p>
    <w:p w:rsidR="00BB680E" w:rsidRDefault="009851CA">
      <w:r>
        <w:t xml:space="preserve">      [  ] Sole proprietorship;</w:t>
      </w:r>
    </w:p>
    <w:p w:rsidR="00BB680E" w:rsidRDefault="009851CA">
      <w:r>
        <w:t xml:space="preserve">      [  ] Partnership;</w:t>
      </w:r>
    </w:p>
    <w:p w:rsidR="00BB680E" w:rsidRDefault="009851CA">
      <w:r>
        <w:t xml:space="preserve">      [  ] Corporate entity (not tax-exempt);</w:t>
      </w:r>
    </w:p>
    <w:p w:rsidR="00BB680E" w:rsidRDefault="009851CA">
      <w:r>
        <w:t xml:space="preserve">      [  ] Corporate entity (tax-exempt);</w:t>
      </w:r>
    </w:p>
    <w:p w:rsidR="00BB680E" w:rsidRDefault="009851CA">
      <w:r>
        <w:t xml:space="preserve">      [  ] Government entity (Federal, State, or local);</w:t>
      </w:r>
    </w:p>
    <w:p w:rsidR="00BB680E" w:rsidRDefault="009851CA">
      <w:r>
        <w:t xml:space="preserve">      [  ] Foreign government;</w:t>
      </w:r>
    </w:p>
    <w:p w:rsidR="00BB680E" w:rsidRDefault="009851CA">
      <w:r>
        <w:t xml:space="preserve">      [  ] International organization per 26 CFR 1.6049-4;</w:t>
      </w:r>
    </w:p>
    <w:p w:rsidR="00BB680E" w:rsidRDefault="009851CA">
      <w:r>
        <w:t xml:space="preserve">      </w:t>
      </w:r>
      <w:proofErr w:type="gramStart"/>
      <w:r>
        <w:t>[  ] Other _________________________.</w:t>
      </w:r>
      <w:proofErr w:type="gramEnd"/>
    </w:p>
    <w:p w:rsidR="00BB680E" w:rsidRDefault="009851CA">
      <w:r>
        <w:t xml:space="preserve">    (5) </w:t>
      </w:r>
      <w:r w:rsidRPr="00D92274">
        <w:rPr>
          <w:i/>
        </w:rPr>
        <w:t>Common parent.</w:t>
      </w:r>
    </w:p>
    <w:p w:rsidR="00BB680E" w:rsidRDefault="009851CA">
      <w:r>
        <w:t xml:space="preserve">      [  ] </w:t>
      </w:r>
      <w:proofErr w:type="spellStart"/>
      <w:r>
        <w:t>Offeror</w:t>
      </w:r>
      <w:proofErr w:type="spellEnd"/>
      <w:r>
        <w:t xml:space="preserve"> is not owned or controlled by a common parent;</w:t>
      </w:r>
    </w:p>
    <w:p w:rsidR="00BB680E" w:rsidRDefault="009851CA">
      <w:r>
        <w:t xml:space="preserve">      [  ] Name and TIN of common parent:</w:t>
      </w:r>
    </w:p>
    <w:p w:rsidR="00BB680E" w:rsidRDefault="009851CA">
      <w:r>
        <w:t xml:space="preserve">           Name _____________________.</w:t>
      </w:r>
    </w:p>
    <w:p w:rsidR="00BB680E" w:rsidRDefault="009851CA">
      <w:r>
        <w:t xml:space="preserve">           </w:t>
      </w:r>
      <w:proofErr w:type="gramStart"/>
      <w:r>
        <w:t>TIN _____________________.</w:t>
      </w:r>
      <w:proofErr w:type="gramEnd"/>
    </w:p>
    <w:p w:rsidR="00BB680E" w:rsidRDefault="009851CA">
      <w:r>
        <w:t xml:space="preserve">  (m) </w:t>
      </w:r>
      <w:r w:rsidRPr="00D92274">
        <w:rPr>
          <w:i/>
        </w:rPr>
        <w:t>Restricted business operations in Sudan.</w:t>
      </w:r>
      <w:r>
        <w:t xml:space="preserve"> By submission of its offer, the </w:t>
      </w:r>
      <w:proofErr w:type="spellStart"/>
      <w:r>
        <w:t>offeror</w:t>
      </w:r>
      <w:proofErr w:type="spellEnd"/>
      <w:r>
        <w:t xml:space="preserve"> certifies that the </w:t>
      </w:r>
      <w:proofErr w:type="spellStart"/>
      <w:r>
        <w:t>offeror</w:t>
      </w:r>
      <w:proofErr w:type="spellEnd"/>
      <w:r>
        <w:t xml:space="preserve"> does not conduct any restricted business operations in Sudan.</w:t>
      </w:r>
    </w:p>
    <w:p w:rsidR="00BB680E" w:rsidRDefault="009851CA">
      <w:r>
        <w:t xml:space="preserve">  (n) Prohibition on Contracting with Inverted Domestic Corporations</w:t>
      </w:r>
    </w:p>
    <w:p w:rsidR="00BB680E" w:rsidRDefault="009851CA">
      <w:r>
        <w:t xml:space="preserve">    (1) </w:t>
      </w:r>
      <w:r w:rsidRPr="00D92274">
        <w:rPr>
          <w:i/>
        </w:rPr>
        <w:t>Relation to Internal Revenue Code.</w:t>
      </w:r>
      <w:r>
        <w:t xml:space="preserve"> An inverted domestic corporation as herein defined does not meet the definition of an inverted domestic corporation as defined by the Internal Revenue Code 25 U.S.C. 7874.</w:t>
      </w:r>
    </w:p>
    <w:p w:rsidR="00BB680E" w:rsidRDefault="009851CA">
      <w:r>
        <w:t xml:space="preserve">    (2) </w:t>
      </w:r>
      <w:r w:rsidRPr="00D92274">
        <w:rPr>
          <w:i/>
        </w:rPr>
        <w:t>Representation.</w:t>
      </w:r>
      <w:r>
        <w:t xml:space="preserve"> By submission of its offer, the </w:t>
      </w:r>
      <w:proofErr w:type="spellStart"/>
      <w:r>
        <w:t>offeror</w:t>
      </w:r>
      <w:proofErr w:type="spellEnd"/>
      <w:r>
        <w:t xml:space="preserve"> represents that--</w:t>
      </w:r>
    </w:p>
    <w:p w:rsidR="00BB680E" w:rsidRDefault="009851CA">
      <w:r>
        <w:t xml:space="preserve">      (</w:t>
      </w:r>
      <w:proofErr w:type="spellStart"/>
      <w:r>
        <w:t>i</w:t>
      </w:r>
      <w:proofErr w:type="spellEnd"/>
      <w:r>
        <w:t>) It is not an inverted domestic corporation; and</w:t>
      </w:r>
    </w:p>
    <w:p w:rsidR="00BB680E" w:rsidRDefault="009851CA" w:rsidP="00BB680E">
      <w:r>
        <w:t xml:space="preserve">      (ii) It is not a subsidiary of an inverted domestic corporation.</w:t>
      </w:r>
    </w:p>
    <w:p w:rsidR="00BB680E" w:rsidRPr="0089064C" w:rsidRDefault="009851CA" w:rsidP="00BB680E">
      <w:r w:rsidRPr="0089064C">
        <w:t xml:space="preserve">  (o) </w:t>
      </w:r>
      <w:r w:rsidRPr="0089064C">
        <w:rPr>
          <w:rFonts w:cs="Melior-Italic"/>
          <w:i/>
          <w:iCs/>
        </w:rPr>
        <w:t xml:space="preserve">Prohibition on contracting with entities engaging in certain activities or transactions relating to Iran. </w:t>
      </w:r>
      <w:r w:rsidRPr="0089064C">
        <w:t xml:space="preserve">(1) The </w:t>
      </w:r>
      <w:proofErr w:type="spellStart"/>
      <w:r w:rsidRPr="0089064C">
        <w:t>offeror</w:t>
      </w:r>
      <w:proofErr w:type="spellEnd"/>
      <w:r w:rsidRPr="0089064C">
        <w:t xml:space="preserve"> shall email</w:t>
      </w:r>
      <w:r>
        <w:t xml:space="preserve"> </w:t>
      </w:r>
      <w:r w:rsidRPr="0089064C">
        <w:t xml:space="preserve">questions concerning sensitive technology to the Department of State at </w:t>
      </w:r>
      <w:hyperlink r:id="rId29" w:history="1">
        <w:r w:rsidRPr="0089064C">
          <w:rPr>
            <w:rStyle w:val="Hyperlink"/>
            <w:rFonts w:cs="Melior"/>
            <w:szCs w:val="20"/>
          </w:rPr>
          <w:t>CISADA106@state.gov</w:t>
        </w:r>
      </w:hyperlink>
      <w:r w:rsidRPr="0089064C">
        <w:t>.</w:t>
      </w:r>
    </w:p>
    <w:p w:rsidR="00BB680E" w:rsidRPr="0089064C" w:rsidRDefault="009851CA" w:rsidP="00BB680E">
      <w:r w:rsidRPr="0089064C">
        <w:t xml:space="preserve">    (2) </w:t>
      </w:r>
      <w:r w:rsidRPr="0089064C">
        <w:rPr>
          <w:rFonts w:cs="Melior-Italic"/>
          <w:i/>
          <w:iCs/>
        </w:rPr>
        <w:t xml:space="preserve">Representation and certifications. </w:t>
      </w:r>
      <w:r w:rsidRPr="0089064C">
        <w:t>Unless a waiver is granted or an exception applies as provided in paragraph (o</w:t>
      </w:r>
      <w:proofErr w:type="gramStart"/>
      <w:r w:rsidRPr="0089064C">
        <w:t>)(</w:t>
      </w:r>
      <w:proofErr w:type="gramEnd"/>
      <w:r w:rsidRPr="0089064C">
        <w:t>3) of this</w:t>
      </w:r>
      <w:r>
        <w:t xml:space="preserve"> </w:t>
      </w:r>
      <w:r w:rsidRPr="0089064C">
        <w:t xml:space="preserve">provision, by submission of its offer, the </w:t>
      </w:r>
      <w:proofErr w:type="spellStart"/>
      <w:r w:rsidRPr="0089064C">
        <w:t>offeror</w:t>
      </w:r>
      <w:proofErr w:type="spellEnd"/>
      <w:r w:rsidRPr="0089064C">
        <w:t>—</w:t>
      </w:r>
    </w:p>
    <w:p w:rsidR="00BB680E" w:rsidRDefault="009851CA" w:rsidP="00BB680E">
      <w:r w:rsidRPr="0089064C">
        <w:lastRenderedPageBreak/>
        <w:t xml:space="preserve">      (</w:t>
      </w:r>
      <w:proofErr w:type="spellStart"/>
      <w:r w:rsidRPr="0089064C">
        <w:t>i</w:t>
      </w:r>
      <w:proofErr w:type="spellEnd"/>
      <w:r w:rsidRPr="0089064C">
        <w:t xml:space="preserve">) Represents, to the best of its knowledge and belief, that the </w:t>
      </w:r>
      <w:proofErr w:type="spellStart"/>
      <w:r w:rsidRPr="0089064C">
        <w:t>offeror</w:t>
      </w:r>
      <w:proofErr w:type="spellEnd"/>
      <w:r w:rsidRPr="0089064C">
        <w:t xml:space="preserve"> does not export any sensitive technology to the government of Iran or any entities or individuals owned or controlled by, or acting on behalf or at the direction of, the government of Iran;</w:t>
      </w:r>
    </w:p>
    <w:p w:rsidR="00BB680E" w:rsidRPr="009819F8" w:rsidRDefault="009851CA" w:rsidP="00BB680E">
      <w:r w:rsidRPr="0089064C">
        <w:rPr>
          <w:szCs w:val="20"/>
        </w:rPr>
        <w:t xml:space="preserve">      (ii) Certifies that the </w:t>
      </w:r>
      <w:proofErr w:type="spellStart"/>
      <w:r w:rsidRPr="0089064C">
        <w:rPr>
          <w:szCs w:val="20"/>
        </w:rPr>
        <w:t>offeror</w:t>
      </w:r>
      <w:proofErr w:type="spellEnd"/>
      <w:r w:rsidRPr="0089064C">
        <w:rPr>
          <w:szCs w:val="20"/>
        </w:rPr>
        <w:t xml:space="preserve">, or any person owned or controlled by the </w:t>
      </w:r>
      <w:proofErr w:type="spellStart"/>
      <w:r w:rsidRPr="0089064C">
        <w:rPr>
          <w:szCs w:val="20"/>
        </w:rPr>
        <w:t>offeror</w:t>
      </w:r>
      <w:proofErr w:type="spellEnd"/>
      <w:r w:rsidRPr="0089064C">
        <w:rPr>
          <w:szCs w:val="20"/>
        </w:rPr>
        <w:t xml:space="preserve">, does not engage in any activities for which sanctions may be imposed under section 5 of the Iran Sanctions Act; and </w:t>
      </w:r>
    </w:p>
    <w:p w:rsidR="00BB680E" w:rsidRPr="0089064C" w:rsidRDefault="009851CA" w:rsidP="00BB680E">
      <w:pPr>
        <w:rPr>
          <w:szCs w:val="20"/>
        </w:rPr>
      </w:pPr>
      <w:r w:rsidRPr="0089064C">
        <w:rPr>
          <w:szCs w:val="20"/>
        </w:rPr>
        <w:t xml:space="preserve">      (iii) Certifies that the </w:t>
      </w:r>
      <w:proofErr w:type="spellStart"/>
      <w:r w:rsidRPr="0089064C">
        <w:rPr>
          <w:szCs w:val="20"/>
        </w:rPr>
        <w:t>offeror</w:t>
      </w:r>
      <w:proofErr w:type="spellEnd"/>
      <w:r w:rsidRPr="0089064C">
        <w:rPr>
          <w:szCs w:val="20"/>
        </w:rPr>
        <w:t xml:space="preserve">, and any person owned or controlled by the </w:t>
      </w:r>
      <w:proofErr w:type="spellStart"/>
      <w:r w:rsidRPr="0089064C">
        <w:rPr>
          <w:szCs w:val="20"/>
        </w:rPr>
        <w:t>offeror</w:t>
      </w:r>
      <w:proofErr w:type="spellEnd"/>
      <w:r w:rsidRPr="0089064C">
        <w:rPr>
          <w:szCs w:val="20"/>
        </w:rPr>
        <w:t xml:space="preserve">, does not knowingly engage in any transaction that exceeds $3,000 with Iran’s Revolutionary Guard Corps or any of its officials, agents, or affiliates, the property and interests in property of which are blocked pursuant to the International Emergency Economic Powers Act (50 U.S.C. 1701 </w:t>
      </w:r>
      <w:r w:rsidRPr="0089064C">
        <w:rPr>
          <w:rFonts w:cs="Melior-Italic"/>
          <w:i/>
          <w:iCs/>
          <w:szCs w:val="20"/>
        </w:rPr>
        <w:t>et seq.</w:t>
      </w:r>
      <w:r w:rsidRPr="0089064C">
        <w:rPr>
          <w:szCs w:val="20"/>
        </w:rPr>
        <w:t>) (</w:t>
      </w:r>
      <w:proofErr w:type="gramStart"/>
      <w:r w:rsidRPr="0089064C">
        <w:rPr>
          <w:szCs w:val="20"/>
        </w:rPr>
        <w:t>see</w:t>
      </w:r>
      <w:proofErr w:type="gramEnd"/>
      <w:r w:rsidRPr="0089064C">
        <w:rPr>
          <w:szCs w:val="20"/>
        </w:rPr>
        <w:t xml:space="preserve"> OFAC’s Specially Designated Nationals and Blocked Persons List at </w:t>
      </w:r>
      <w:hyperlink r:id="rId30" w:history="1">
        <w:r w:rsidRPr="0089064C">
          <w:rPr>
            <w:rStyle w:val="Hyperlink"/>
            <w:rFonts w:cs="Melior-Italic"/>
            <w:i/>
            <w:iCs/>
            <w:szCs w:val="20"/>
          </w:rPr>
          <w:t>http://www.treasury.gov/ofac/downloads/t11sdn.pdf</w:t>
        </w:r>
      </w:hyperlink>
      <w:r w:rsidRPr="0089064C">
        <w:rPr>
          <w:szCs w:val="20"/>
        </w:rPr>
        <w:t>).</w:t>
      </w:r>
    </w:p>
    <w:p w:rsidR="00BB680E" w:rsidRPr="0089064C" w:rsidRDefault="009851CA" w:rsidP="00BB680E">
      <w:r>
        <w:t xml:space="preserve">    </w:t>
      </w:r>
      <w:r w:rsidRPr="0089064C">
        <w:t>(3) The representation and certification</w:t>
      </w:r>
      <w:r>
        <w:t xml:space="preserve"> </w:t>
      </w:r>
      <w:r w:rsidRPr="0089064C">
        <w:t>requirements of paragraph (o</w:t>
      </w:r>
      <w:proofErr w:type="gramStart"/>
      <w:r w:rsidRPr="0089064C">
        <w:t>)(</w:t>
      </w:r>
      <w:proofErr w:type="gramEnd"/>
      <w:r w:rsidRPr="0089064C">
        <w:t>2) of this</w:t>
      </w:r>
      <w:r>
        <w:t xml:space="preserve"> </w:t>
      </w:r>
      <w:r w:rsidRPr="0089064C">
        <w:t>provision do not apply if—</w:t>
      </w:r>
    </w:p>
    <w:p w:rsidR="00BB680E" w:rsidRDefault="009851CA" w:rsidP="00BB680E">
      <w:r>
        <w:t xml:space="preserve">      </w:t>
      </w:r>
      <w:r w:rsidRPr="0089064C">
        <w:t>(</w:t>
      </w:r>
      <w:proofErr w:type="spellStart"/>
      <w:r w:rsidRPr="0089064C">
        <w:t>i</w:t>
      </w:r>
      <w:proofErr w:type="spellEnd"/>
      <w:r w:rsidRPr="0089064C">
        <w:t>) This solicitation includes a trade</w:t>
      </w:r>
      <w:r>
        <w:t xml:space="preserve"> </w:t>
      </w:r>
      <w:r w:rsidRPr="0089064C">
        <w:t>agreements certification (</w:t>
      </w:r>
      <w:r w:rsidRPr="0089064C">
        <w:rPr>
          <w:rFonts w:cs="Melior-Italic"/>
          <w:i/>
          <w:iCs/>
        </w:rPr>
        <w:t xml:space="preserve">e.g., </w:t>
      </w:r>
      <w:r w:rsidRPr="0089064C">
        <w:t>52.212–3(g) or</w:t>
      </w:r>
      <w:r>
        <w:t xml:space="preserve"> </w:t>
      </w:r>
      <w:r w:rsidRPr="0089064C">
        <w:t>a comparable agency provision); and</w:t>
      </w:r>
    </w:p>
    <w:p w:rsidR="00BB680E" w:rsidRPr="00AD2BA1" w:rsidRDefault="009851CA" w:rsidP="00BB680E">
      <w:pPr>
        <w:rPr>
          <w:rStyle w:val="AAMSKBFill-InHighlight"/>
          <w:rFonts w:cs="Melior"/>
          <w:color w:val="auto"/>
          <w:szCs w:val="20"/>
        </w:rPr>
      </w:pPr>
      <w:r>
        <w:t xml:space="preserve">      </w:t>
      </w:r>
      <w:r w:rsidRPr="0089064C">
        <w:t xml:space="preserve">(ii) The </w:t>
      </w:r>
      <w:proofErr w:type="spellStart"/>
      <w:r w:rsidRPr="0089064C">
        <w:t>offeror</w:t>
      </w:r>
      <w:proofErr w:type="spellEnd"/>
      <w:r w:rsidRPr="0089064C">
        <w:t xml:space="preserve"> has certified that all the</w:t>
      </w:r>
      <w:r>
        <w:t xml:space="preserve"> </w:t>
      </w:r>
      <w:r w:rsidRPr="0089064C">
        <w:rPr>
          <w:rFonts w:cs="Melior"/>
          <w:szCs w:val="20"/>
        </w:rPr>
        <w:t>offered products to be supplied are</w:t>
      </w:r>
      <w:r>
        <w:rPr>
          <w:rFonts w:cs="Melior"/>
          <w:szCs w:val="20"/>
        </w:rPr>
        <w:t xml:space="preserve"> </w:t>
      </w:r>
      <w:r w:rsidRPr="0089064C">
        <w:rPr>
          <w:rFonts w:cs="Melior"/>
          <w:szCs w:val="20"/>
        </w:rPr>
        <w:t>designated country end products.</w:t>
      </w:r>
    </w:p>
    <w:p w:rsidR="00BB680E" w:rsidRDefault="009851CA" w:rsidP="00BB680E">
      <w:pPr>
        <w:jc w:val="center"/>
      </w:pPr>
      <w:r>
        <w:t>(End of Provision)</w:t>
      </w:r>
    </w:p>
    <w:sectPr w:rsidR="00BB680E">
      <w:headerReference w:type="default" r:id="rId31"/>
      <w:footerReference w:type="default" r:id="rId32"/>
      <w:type w:val="continuous"/>
      <w:pgSz w:w="12240" w:h="15840"/>
      <w:pgMar w:top="1080" w:right="720" w:bottom="108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F5" w:rsidRDefault="006556F5">
      <w:pPr>
        <w:spacing w:after="0" w:line="240" w:lineRule="auto"/>
      </w:pPr>
      <w:r>
        <w:separator/>
      </w:r>
    </w:p>
  </w:endnote>
  <w:endnote w:type="continuationSeparator" w:id="0">
    <w:p w:rsidR="006556F5" w:rsidRDefault="0065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E" w:rsidRDefault="00BB680E">
    <w:pPr>
      <w:pStyle w:val="Header"/>
      <w:jc w:val="right"/>
    </w:pPr>
    <w:r>
      <w:t xml:space="preserve">Page </w:t>
    </w:r>
    <w:r>
      <w:fldChar w:fldCharType="begin"/>
    </w:r>
    <w:r>
      <w:instrText xml:space="preserve"> PAGE   \* MERGEFORMAT </w:instrText>
    </w:r>
    <w:r>
      <w:fldChar w:fldCharType="separate"/>
    </w:r>
    <w:r w:rsidR="00D96990">
      <w:rPr>
        <w:noProof/>
      </w:rPr>
      <w:t>2</w:t>
    </w:r>
    <w:r>
      <w:fldChar w:fldCharType="end"/>
    </w:r>
    <w:r>
      <w:t xml:space="preserve"> of </w:t>
    </w:r>
    <w:r w:rsidR="006556F5">
      <w:fldChar w:fldCharType="begin"/>
    </w:r>
    <w:r w:rsidR="006556F5">
      <w:instrText xml:space="preserve"> NUMPAGES   \* MERGEFORMAT </w:instrText>
    </w:r>
    <w:r w:rsidR="006556F5">
      <w:fldChar w:fldCharType="separate"/>
    </w:r>
    <w:r w:rsidR="00D96990">
      <w:rPr>
        <w:noProof/>
      </w:rPr>
      <w:t>89</w:t>
    </w:r>
    <w:r w:rsidR="006556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E" w:rsidRDefault="00BB680E">
    <w:pPr>
      <w:pStyle w:val="Header"/>
      <w:jc w:val="right"/>
    </w:pPr>
    <w:r>
      <w:t xml:space="preserve">Page </w:t>
    </w:r>
    <w:r>
      <w:fldChar w:fldCharType="begin"/>
    </w:r>
    <w:r>
      <w:instrText xml:space="preserve"> PAGE   \* MERGEFORMAT </w:instrText>
    </w:r>
    <w:r>
      <w:fldChar w:fldCharType="separate"/>
    </w:r>
    <w:r w:rsidR="00D96990">
      <w:rPr>
        <w:noProof/>
      </w:rPr>
      <w:t>4</w:t>
    </w:r>
    <w:r>
      <w:fldChar w:fldCharType="end"/>
    </w:r>
    <w:r>
      <w:t xml:space="preserve"> of </w:t>
    </w:r>
    <w:r w:rsidR="006556F5">
      <w:fldChar w:fldCharType="begin"/>
    </w:r>
    <w:r w:rsidR="006556F5">
      <w:instrText xml:space="preserve"> NUMPAGES   \* MERGEFORMAT </w:instrText>
    </w:r>
    <w:r w:rsidR="006556F5">
      <w:fldChar w:fldCharType="separate"/>
    </w:r>
    <w:r w:rsidR="00D96990">
      <w:rPr>
        <w:noProof/>
      </w:rPr>
      <w:t>89</w:t>
    </w:r>
    <w:r w:rsidR="006556F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E" w:rsidRDefault="00BB680E">
    <w:pPr>
      <w:pStyle w:val="Header"/>
      <w:jc w:val="right"/>
    </w:pPr>
    <w:r>
      <w:t xml:space="preserve">Page </w:t>
    </w:r>
    <w:r>
      <w:fldChar w:fldCharType="begin"/>
    </w:r>
    <w:r>
      <w:instrText xml:space="preserve"> PAGE   \* MERGEFORMAT </w:instrText>
    </w:r>
    <w:r>
      <w:fldChar w:fldCharType="separate"/>
    </w:r>
    <w:r w:rsidR="00D96990">
      <w:rPr>
        <w:noProof/>
      </w:rPr>
      <w:t>37</w:t>
    </w:r>
    <w:r>
      <w:fldChar w:fldCharType="end"/>
    </w:r>
    <w:r>
      <w:t xml:space="preserve"> of </w:t>
    </w:r>
    <w:r w:rsidR="006556F5">
      <w:fldChar w:fldCharType="begin"/>
    </w:r>
    <w:r w:rsidR="006556F5">
      <w:instrText xml:space="preserve"> NUMPAGES   \* MERGEFORMAT </w:instrText>
    </w:r>
    <w:r w:rsidR="006556F5">
      <w:fldChar w:fldCharType="separate"/>
    </w:r>
    <w:r w:rsidR="00D96990">
      <w:rPr>
        <w:noProof/>
      </w:rPr>
      <w:t>89</w:t>
    </w:r>
    <w:r w:rsidR="006556F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E" w:rsidRDefault="00BB680E">
    <w:pPr>
      <w:pStyle w:val="Header"/>
      <w:jc w:val="right"/>
    </w:pPr>
    <w:r>
      <w:t xml:space="preserve">Page </w:t>
    </w:r>
    <w:r>
      <w:fldChar w:fldCharType="begin"/>
    </w:r>
    <w:r>
      <w:instrText xml:space="preserve"> PAGE   \* MERGEFORMAT </w:instrText>
    </w:r>
    <w:r>
      <w:fldChar w:fldCharType="separate"/>
    </w:r>
    <w:r w:rsidR="00D96990">
      <w:rPr>
        <w:noProof/>
      </w:rPr>
      <w:t>69</w:t>
    </w:r>
    <w:r>
      <w:fldChar w:fldCharType="end"/>
    </w:r>
    <w:r>
      <w:t xml:space="preserve"> of </w:t>
    </w:r>
    <w:r w:rsidR="006556F5">
      <w:fldChar w:fldCharType="begin"/>
    </w:r>
    <w:r w:rsidR="006556F5">
      <w:instrText xml:space="preserve"> NUMPAGES   \* MERGEFORMAT </w:instrText>
    </w:r>
    <w:r w:rsidR="006556F5">
      <w:fldChar w:fldCharType="separate"/>
    </w:r>
    <w:r w:rsidR="00D96990">
      <w:rPr>
        <w:noProof/>
      </w:rPr>
      <w:t>89</w:t>
    </w:r>
    <w:r w:rsidR="006556F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E" w:rsidRDefault="00BB680E">
    <w:pPr>
      <w:pStyle w:val="Header"/>
      <w:jc w:val="right"/>
    </w:pPr>
    <w:r>
      <w:t xml:space="preserve">Page </w:t>
    </w:r>
    <w:r>
      <w:fldChar w:fldCharType="begin"/>
    </w:r>
    <w:r>
      <w:instrText xml:space="preserve"> PAGE   \* MERGEFORMAT </w:instrText>
    </w:r>
    <w:r>
      <w:fldChar w:fldCharType="separate"/>
    </w:r>
    <w:r w:rsidR="00D96990">
      <w:rPr>
        <w:noProof/>
      </w:rPr>
      <w:t>73</w:t>
    </w:r>
    <w:r>
      <w:fldChar w:fldCharType="end"/>
    </w:r>
    <w:r>
      <w:t xml:space="preserve"> of </w:t>
    </w:r>
    <w:r w:rsidR="006556F5">
      <w:fldChar w:fldCharType="begin"/>
    </w:r>
    <w:r w:rsidR="006556F5">
      <w:instrText xml:space="preserve"> NUMPAGES   \* MERGEFORMAT </w:instrText>
    </w:r>
    <w:r w:rsidR="006556F5">
      <w:fldChar w:fldCharType="separate"/>
    </w:r>
    <w:r w:rsidR="00D96990">
      <w:rPr>
        <w:noProof/>
      </w:rPr>
      <w:t>89</w:t>
    </w:r>
    <w:r w:rsidR="006556F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F5" w:rsidRDefault="006556F5">
      <w:pPr>
        <w:spacing w:after="0" w:line="240" w:lineRule="auto"/>
      </w:pPr>
      <w:r>
        <w:separator/>
      </w:r>
    </w:p>
  </w:footnote>
  <w:footnote w:type="continuationSeparator" w:id="0">
    <w:p w:rsidR="006556F5" w:rsidRDefault="00655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E" w:rsidRDefault="00BB680E">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E" w:rsidRDefault="00BB680E">
    <w:pPr>
      <w:pStyle w:val="Header"/>
    </w:pPr>
    <w:r>
      <w:t xml:space="preserve">         VA240C-13-R-0019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E" w:rsidRDefault="00BB680E">
    <w:pPr>
      <w:pStyle w:val="Header"/>
    </w:pPr>
    <w:r>
      <w:t xml:space="preserve">         VA240C-13-R-0019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E" w:rsidRDefault="00BB680E">
    <w:pPr>
      <w:pStyle w:val="Header"/>
    </w:pPr>
    <w:r>
      <w:t xml:space="preserve">         VA240C-13-R-0019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E" w:rsidRDefault="00BB680E">
    <w:pPr>
      <w:pStyle w:val="Header"/>
    </w:pPr>
    <w:r>
      <w:t xml:space="preserve">         VA240C-13-R-0019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F05"/>
    <w:multiLevelType w:val="hybridMultilevel"/>
    <w:tmpl w:val="340AE420"/>
    <w:lvl w:ilvl="0" w:tplc="212A9C5E">
      <w:start w:val="3"/>
      <w:numFmt w:val="lowerRoman"/>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A1352A"/>
    <w:multiLevelType w:val="hybridMultilevel"/>
    <w:tmpl w:val="D43E0B92"/>
    <w:lvl w:ilvl="0" w:tplc="C54EC9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52BF2"/>
    <w:multiLevelType w:val="hybridMultilevel"/>
    <w:tmpl w:val="D4429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9433C7"/>
    <w:multiLevelType w:val="hybridMultilevel"/>
    <w:tmpl w:val="4D9E0D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3222B6"/>
    <w:multiLevelType w:val="hybridMultilevel"/>
    <w:tmpl w:val="B0B48DCE"/>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8395445"/>
    <w:multiLevelType w:val="hybridMultilevel"/>
    <w:tmpl w:val="3F228A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994180"/>
    <w:multiLevelType w:val="hybridMultilevel"/>
    <w:tmpl w:val="36EED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44B611A"/>
    <w:multiLevelType w:val="singleLevel"/>
    <w:tmpl w:val="FE3A803C"/>
    <w:lvl w:ilvl="0">
      <w:start w:val="1"/>
      <w:numFmt w:val="lowerLetter"/>
      <w:lvlText w:val="(%1)"/>
      <w:legacy w:legacy="1" w:legacySpace="120" w:legacyIndent="360"/>
      <w:lvlJc w:val="left"/>
      <w:pPr>
        <w:ind w:left="360" w:hanging="360"/>
      </w:pPr>
    </w:lvl>
  </w:abstractNum>
  <w:abstractNum w:abstractNumId="8">
    <w:nsid w:val="45F8778C"/>
    <w:multiLevelType w:val="hybridMultilevel"/>
    <w:tmpl w:val="1D8286C0"/>
    <w:lvl w:ilvl="0" w:tplc="D2A0DAD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E8527B5"/>
    <w:multiLevelType w:val="hybridMultilevel"/>
    <w:tmpl w:val="7722E2B8"/>
    <w:lvl w:ilvl="0" w:tplc="526666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571312"/>
    <w:multiLevelType w:val="hybridMultilevel"/>
    <w:tmpl w:val="A4F6E544"/>
    <w:lvl w:ilvl="0" w:tplc="475607E2">
      <w:start w:val="1"/>
      <w:numFmt w:val="decimal"/>
      <w:lvlText w:val="(%1)"/>
      <w:lvlJc w:val="left"/>
      <w:pPr>
        <w:ind w:left="1466" w:hanging="375"/>
      </w:pPr>
    </w:lvl>
    <w:lvl w:ilvl="1" w:tplc="04090019">
      <w:start w:val="1"/>
      <w:numFmt w:val="lowerLetter"/>
      <w:lvlText w:val="%2."/>
      <w:lvlJc w:val="left"/>
      <w:pPr>
        <w:ind w:left="2171" w:hanging="360"/>
      </w:pPr>
    </w:lvl>
    <w:lvl w:ilvl="2" w:tplc="0409001B">
      <w:start w:val="1"/>
      <w:numFmt w:val="lowerRoman"/>
      <w:lvlText w:val="%3."/>
      <w:lvlJc w:val="right"/>
      <w:pPr>
        <w:ind w:left="2891" w:hanging="180"/>
      </w:pPr>
    </w:lvl>
    <w:lvl w:ilvl="3" w:tplc="0409000F">
      <w:start w:val="1"/>
      <w:numFmt w:val="decimal"/>
      <w:lvlText w:val="%4."/>
      <w:lvlJc w:val="left"/>
      <w:pPr>
        <w:ind w:left="3611" w:hanging="360"/>
      </w:pPr>
    </w:lvl>
    <w:lvl w:ilvl="4" w:tplc="04090019">
      <w:start w:val="1"/>
      <w:numFmt w:val="lowerLetter"/>
      <w:lvlText w:val="%5."/>
      <w:lvlJc w:val="left"/>
      <w:pPr>
        <w:ind w:left="4331" w:hanging="360"/>
      </w:pPr>
    </w:lvl>
    <w:lvl w:ilvl="5" w:tplc="0409001B">
      <w:start w:val="1"/>
      <w:numFmt w:val="lowerRoman"/>
      <w:lvlText w:val="%6."/>
      <w:lvlJc w:val="right"/>
      <w:pPr>
        <w:ind w:left="5051" w:hanging="180"/>
      </w:pPr>
    </w:lvl>
    <w:lvl w:ilvl="6" w:tplc="0409000F">
      <w:start w:val="1"/>
      <w:numFmt w:val="decimal"/>
      <w:lvlText w:val="%7."/>
      <w:lvlJc w:val="left"/>
      <w:pPr>
        <w:ind w:left="5771" w:hanging="360"/>
      </w:pPr>
    </w:lvl>
    <w:lvl w:ilvl="7" w:tplc="04090019">
      <w:start w:val="1"/>
      <w:numFmt w:val="lowerLetter"/>
      <w:lvlText w:val="%8."/>
      <w:lvlJc w:val="left"/>
      <w:pPr>
        <w:ind w:left="6491" w:hanging="360"/>
      </w:pPr>
    </w:lvl>
    <w:lvl w:ilvl="8" w:tplc="0409001B">
      <w:start w:val="1"/>
      <w:numFmt w:val="lowerRoman"/>
      <w:lvlText w:val="%9."/>
      <w:lvlJc w:val="right"/>
      <w:pPr>
        <w:ind w:left="7211" w:hanging="180"/>
      </w:pPr>
    </w:lvl>
  </w:abstractNum>
  <w:abstractNum w:abstractNumId="11">
    <w:nsid w:val="7A0B3F68"/>
    <w:multiLevelType w:val="hybridMultilevel"/>
    <w:tmpl w:val="925C4DBA"/>
    <w:lvl w:ilvl="0" w:tplc="6EFC388A">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5"/>
  </w:num>
  <w:num w:numId="4">
    <w:abstractNumId w:val="5"/>
  </w:num>
  <w:num w:numId="5">
    <w:abstractNumId w:val="11"/>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1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lvlOverride w:ilvl="2"/>
    <w:lvlOverride w:ilvl="3"/>
    <w:lvlOverride w:ilvl="4"/>
    <w:lvlOverride w:ilvl="5"/>
    <w:lvlOverride w:ilvl="6"/>
    <w:lvlOverride w:ilvl="7"/>
    <w:lvlOverride w:ilvl="8"/>
  </w:num>
  <w:num w:numId="4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51975"/>
    <w:rsid w:val="00497B33"/>
    <w:rsid w:val="004F62E1"/>
    <w:rsid w:val="00590068"/>
    <w:rsid w:val="006556F5"/>
    <w:rsid w:val="007F6E67"/>
    <w:rsid w:val="00851541"/>
    <w:rsid w:val="008649EB"/>
    <w:rsid w:val="00940089"/>
    <w:rsid w:val="009851CA"/>
    <w:rsid w:val="00990007"/>
    <w:rsid w:val="00A04B07"/>
    <w:rsid w:val="00A13EA5"/>
    <w:rsid w:val="00A1720F"/>
    <w:rsid w:val="00AA3EBA"/>
    <w:rsid w:val="00BB680E"/>
    <w:rsid w:val="00BC7270"/>
    <w:rsid w:val="00C01D90"/>
    <w:rsid w:val="00C03E2F"/>
    <w:rsid w:val="00CB2D71"/>
    <w:rsid w:val="00D17E43"/>
    <w:rsid w:val="00D27C66"/>
    <w:rsid w:val="00D604B4"/>
    <w:rsid w:val="00D96990"/>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3"/>
    <o:shapelayout v:ext="edit">
      <o:idmap v:ext="edit" data="1"/>
      <o:rules v:ext="edit">
        <o:r id="V:Rule1" type="connector" idref="#_x0000_s1204"/>
        <o:r id="V:Rule2" type="connector" idref="#_x0000_s1234"/>
        <o:r id="V:Rule3" type="connector" idref="#_x0000_s1269"/>
        <o:r id="V:Rule4" type="connector" idref="#_x0000_s1252"/>
        <o:r id="V:Rule5" type="connector" idref="#_x0000_s1238"/>
        <o:r id="V:Rule6" type="connector" idref="#_x0000_s1249"/>
        <o:r id="V:Rule7" type="connector" idref="#_x0000_s1270"/>
        <o:r id="V:Rule8" type="connector" idref="#_x0000_s1230"/>
        <o:r id="V:Rule9" type="connector" idref="#_x0000_s1309"/>
        <o:r id="V:Rule10" type="connector" idref="#_x0000_s1302"/>
        <o:r id="V:Rule11" type="connector" idref="#_x0000_s1236"/>
        <o:r id="V:Rule12" type="connector" idref="#_x0000_s1219"/>
        <o:r id="V:Rule13" type="connector" idref="#_x0000_s1292"/>
        <o:r id="V:Rule14" type="connector" idref="#_x0000_s1311"/>
        <o:r id="V:Rule15" type="connector" idref="#_x0000_s1195"/>
        <o:r id="V:Rule16" type="connector" idref="#_x0000_s1239"/>
        <o:r id="V:Rule17" type="connector" idref="#_x0000_s1177"/>
        <o:r id="V:Rule18" type="connector" idref="#_x0000_s1212"/>
        <o:r id="V:Rule19" type="connector" idref="#_x0000_s1247"/>
        <o:r id="V:Rule20" type="connector" idref="#_x0000_s1173"/>
        <o:r id="V:Rule21" type="connector" idref="#_x0000_s1259"/>
        <o:r id="V:Rule22" type="connector" idref="#_x0000_s1192"/>
        <o:r id="V:Rule23" type="connector" idref="#_x0000_s1206"/>
        <o:r id="V:Rule24" type="connector" idref="#_x0000_s1197"/>
        <o:r id="V:Rule25" type="connector" idref="#_x0000_s1280"/>
        <o:r id="V:Rule26" type="connector" idref="#_x0000_s1301"/>
        <o:r id="V:Rule27" type="connector" idref="#_x0000_s1286"/>
        <o:r id="V:Rule28" type="connector" idref="#_x0000_s1284"/>
        <o:r id="V:Rule29" type="connector" idref="#_x0000_s1227"/>
        <o:r id="V:Rule30" type="connector" idref="#_x0000_s1224"/>
        <o:r id="V:Rule31" type="connector" idref="#_x0000_s1201"/>
        <o:r id="V:Rule32" type="connector" idref="#_x0000_s1181"/>
        <o:r id="V:Rule33" type="connector" idref="#_x0000_s1288"/>
        <o:r id="V:Rule34" type="connector" idref="#_x0000_s1243"/>
        <o:r id="V:Rule35" type="connector" idref="#_x0000_s1196"/>
        <o:r id="V:Rule36" type="connector" idref="#_x0000_s1250"/>
        <o:r id="V:Rule37" type="connector" idref="#_x0000_s1242"/>
        <o:r id="V:Rule38" type="connector" idref="#_x0000_s1256"/>
        <o:r id="V:Rule39" type="connector" idref="#_x0000_s1232"/>
        <o:r id="V:Rule40" type="connector" idref="#_x0000_s1211"/>
        <o:r id="V:Rule41" type="connector" idref="#_x0000_s1203"/>
        <o:r id="V:Rule42" type="connector" idref="#_x0000_s1290"/>
        <o:r id="V:Rule43" type="connector" idref="#_x0000_s1263"/>
        <o:r id="V:Rule44" type="connector" idref="#_x0000_s1297"/>
        <o:r id="V:Rule45" type="connector" idref="#_x0000_s1291"/>
        <o:r id="V:Rule46" type="connector" idref="#_x0000_s1198"/>
        <o:r id="V:Rule47" type="connector" idref="#_x0000_s1260"/>
        <o:r id="V:Rule48" type="connector" idref="#_x0000_s1295"/>
        <o:r id="V:Rule49" type="connector" idref="#_x0000_s1199"/>
        <o:r id="V:Rule50" type="connector" idref="#_x0000_s1182"/>
        <o:r id="V:Rule51" type="connector" idref="#_x0000_s1246"/>
        <o:r id="V:Rule52" type="connector" idref="#_x0000_s1265"/>
        <o:r id="V:Rule53" type="connector" idref="#_x0000_s1191"/>
        <o:r id="V:Rule54" type="connector" idref="#_x0000_s1275"/>
        <o:r id="V:Rule55" type="connector" idref="#_x0000_s1310"/>
        <o:r id="V:Rule56" type="connector" idref="#_x0000_s1202"/>
        <o:r id="V:Rule57" type="connector" idref="#_x0000_s1289"/>
        <o:r id="V:Rule58" type="connector" idref="#_x0000_s1267"/>
        <o:r id="V:Rule59" type="connector" idref="#_x0000_s1209"/>
        <o:r id="V:Rule60" type="connector" idref="#_x0000_s1281"/>
        <o:r id="V:Rule61" type="connector" idref="#_x0000_s1214"/>
        <o:r id="V:Rule62" type="connector" idref="#_x0000_s1254"/>
        <o:r id="V:Rule63" type="connector" idref="#_x0000_s1216"/>
        <o:r id="V:Rule64" type="connector" idref="#_x0000_s1304"/>
        <o:r id="V:Rule65" type="connector" idref="#_x0000_s1228"/>
        <o:r id="V:Rule66" type="connector" idref="#_x0000_s1218"/>
        <o:r id="V:Rule67" type="connector" idref="#_x0000_s1273"/>
        <o:r id="V:Rule68" type="connector" idref="#_x0000_s1294"/>
        <o:r id="V:Rule69" type="connector" idref="#_x0000_s1308"/>
        <o:r id="V:Rule70" type="connector" idref="#_x0000_s1248"/>
        <o:r id="V:Rule71" type="connector" idref="#_x0000_s1296"/>
        <o:r id="V:Rule72" type="connector" idref="#_x0000_s1175"/>
        <o:r id="V:Rule73" type="connector" idref="#_x0000_s1257"/>
        <o:r id="V:Rule74" type="connector" idref="#_x0000_s1178"/>
        <o:r id="V:Rule75" type="connector" idref="#_x0000_s1293"/>
        <o:r id="V:Rule76" type="connector" idref="#_x0000_s1298"/>
        <o:r id="V:Rule77" type="connector" idref="#_x0000_s1279"/>
        <o:r id="V:Rule78" type="connector" idref="#_x0000_s1272"/>
        <o:r id="V:Rule79" type="connector" idref="#_x0000_s1208"/>
        <o:r id="V:Rule80" type="connector" idref="#_x0000_s1231"/>
        <o:r id="V:Rule81" type="connector" idref="#_x0000_s1179"/>
        <o:r id="V:Rule82" type="connector" idref="#_x0000_s1189"/>
        <o:r id="V:Rule83" type="connector" idref="#_x0000_s1244"/>
        <o:r id="V:Rule84" type="connector" idref="#_x0000_s1176"/>
        <o:r id="V:Rule85" type="connector" idref="#_x0000_s1258"/>
        <o:r id="V:Rule86" type="connector" idref="#_x0000_s1255"/>
        <o:r id="V:Rule87" type="connector" idref="#_x0000_s1274"/>
        <o:r id="V:Rule88" type="connector" idref="#_x0000_s1193"/>
        <o:r id="V:Rule89" type="connector" idref="#_x0000_s1299"/>
        <o:r id="V:Rule90" type="connector" idref="#_x0000_s1210"/>
        <o:r id="V:Rule91" type="connector" idref="#_x0000_s1185"/>
        <o:r id="V:Rule92" type="connector" idref="#_x0000_s1222"/>
        <o:r id="V:Rule93" type="connector" idref="#_x0000_s1233"/>
        <o:r id="V:Rule94" type="connector" idref="#_x0000_s1303"/>
        <o:r id="V:Rule95" type="connector" idref="#_x0000_s1283"/>
        <o:r id="V:Rule96" type="connector" idref="#_x0000_s1220"/>
        <o:r id="V:Rule97" type="connector" idref="#_x0000_s1187"/>
        <o:r id="V:Rule98" type="connector" idref="#_x0000_s1221"/>
        <o:r id="V:Rule99" type="connector" idref="#_x0000_s1226"/>
        <o:r id="V:Rule100" type="connector" idref="#_x0000_s1251"/>
        <o:r id="V:Rule101" type="connector" idref="#_x0000_s1300"/>
        <o:r id="V:Rule102" type="connector" idref="#_x0000_s1215"/>
        <o:r id="V:Rule103" type="connector" idref="#_x0000_s1174"/>
        <o:r id="V:Rule104" type="connector" idref="#_x0000_s1194"/>
        <o:r id="V:Rule105" type="connector" idref="#_x0000_s1306"/>
        <o:r id="V:Rule106" type="connector" idref="#_x0000_s1240"/>
        <o:r id="V:Rule107" type="connector" idref="#_x0000_s1278"/>
        <o:r id="V:Rule108" type="connector" idref="#_x0000_s1264"/>
        <o:r id="V:Rule109" type="connector" idref="#_x0000_s1190"/>
        <o:r id="V:Rule110" type="connector" idref="#_x0000_s1223"/>
        <o:r id="V:Rule111" type="connector" idref="#_x0000_s1237"/>
        <o:r id="V:Rule112" type="connector" idref="#_x0000_s1183"/>
        <o:r id="V:Rule113" type="connector" idref="#_x0000_s1307"/>
        <o:r id="V:Rule114" type="connector" idref="#_x0000_s1271"/>
        <o:r id="V:Rule115" type="connector" idref="#_x0000_s1285"/>
        <o:r id="V:Rule116" type="connector" idref="#_x0000_s1282"/>
        <o:r id="V:Rule117" type="connector" idref="#_x0000_s1225"/>
        <o:r id="V:Rule118" type="connector" idref="#_x0000_s1262"/>
        <o:r id="V:Rule119" type="connector" idref="#_x0000_s1217"/>
        <o:r id="V:Rule120" type="connector" idref="#_x0000_s1235"/>
        <o:r id="V:Rule121" type="connector" idref="#_x0000_s1213"/>
        <o:r id="V:Rule122" type="connector" idref="#_x0000_s1245"/>
        <o:r id="V:Rule123" type="connector" idref="#_x0000_s1276"/>
        <o:r id="V:Rule124" type="connector" idref="#_x0000_s1188"/>
        <o:r id="V:Rule125" type="connector" idref="#_x0000_s1207"/>
        <o:r id="V:Rule126" type="connector" idref="#_x0000_s1268"/>
        <o:r id="V:Rule127" type="connector" idref="#_x0000_s1261"/>
        <o:r id="V:Rule128" type="connector" idref="#_x0000_s1229"/>
        <o:r id="V:Rule129" type="connector" idref="#_x0000_s1200"/>
        <o:r id="V:Rule130" type="connector" idref="#_x0000_s1184"/>
        <o:r id="V:Rule131" type="connector" idref="#_x0000_s1287"/>
        <o:r id="V:Rule132" type="connector" idref="#_x0000_s1186"/>
        <o:r id="V:Rule133" type="connector" idref="#_x0000_s1180"/>
        <o:r id="V:Rule134" type="connector" idref="#_x0000_s1241"/>
        <o:r id="V:Rule135" type="connector" idref="#_x0000_s1277"/>
        <o:r id="V:Rule136" type="connector" idref="#_x0000_s1266"/>
        <o:r id="V:Rule137" type="connector" idref="#_x0000_s1205"/>
        <o:r id="V:Rule138" type="connector" idref="#_x0000_s1305"/>
        <o:r id="V:Rule139" type="connector" idref="#_x0000_s1253"/>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LightGrid-Accent6">
    <w:name w:val="Light Grid Accent 6"/>
    <w:basedOn w:val="TableNormal"/>
    <w:uiPriority w:val="62"/>
    <w:rsid w:val="002F542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2F5425"/>
    <w:pPr>
      <w:spacing w:after="0" w:line="240" w:lineRule="auto"/>
    </w:pPr>
    <w:rPr>
      <w:rFonts w:ascii="Calibri" w:eastAsia="Calibri"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2D184B"/>
    <w:rPr>
      <w:sz w:val="16"/>
      <w:szCs w:val="16"/>
    </w:rPr>
  </w:style>
  <w:style w:type="paragraph" w:styleId="CommentSubject">
    <w:name w:val="annotation subject"/>
    <w:basedOn w:val="CommentText"/>
    <w:next w:val="CommentText"/>
    <w:link w:val="CommentSubjectChar"/>
    <w:uiPriority w:val="99"/>
    <w:semiHidden/>
    <w:unhideWhenUsed/>
    <w:rsid w:val="002D184B"/>
    <w:rPr>
      <w:b/>
      <w:bCs/>
    </w:rPr>
  </w:style>
  <w:style w:type="character" w:customStyle="1" w:styleId="CommentSubjectChar">
    <w:name w:val="Comment Subject Char"/>
    <w:basedOn w:val="CommentTextChar"/>
    <w:link w:val="CommentSubject"/>
    <w:uiPriority w:val="99"/>
    <w:semiHidden/>
    <w:rsid w:val="002D184B"/>
    <w:rPr>
      <w:b/>
      <w:bCs/>
      <w:i/>
      <w:color w:val="808080" w:themeColor="background1" w:themeShade="80"/>
      <w:sz w:val="20"/>
      <w:szCs w:val="20"/>
    </w:rPr>
  </w:style>
  <w:style w:type="character" w:styleId="Hyperlink">
    <w:name w:val="Hyperlink"/>
    <w:basedOn w:val="DefaultParagraphFont"/>
    <w:uiPriority w:val="99"/>
    <w:unhideWhenUsed/>
    <w:rsid w:val="00C5323D"/>
    <w:rPr>
      <w:color w:val="0000FF" w:themeColor="hyperlink"/>
      <w:u w:val="single"/>
    </w:rPr>
  </w:style>
  <w:style w:type="table" w:styleId="TableGrid">
    <w:name w:val="Table Grid"/>
    <w:basedOn w:val="TableNormal"/>
    <w:uiPriority w:val="59"/>
    <w:rsid w:val="0024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242F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customStyle="1" w:styleId="Default">
    <w:name w:val="Default"/>
    <w:rsid w:val="00B51054"/>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1.va.gov/VABackground_Investigations/page.cfm?pg=2" TargetMode="External"/><Relationship Id="rId18" Type="http://schemas.openxmlformats.org/officeDocument/2006/relationships/hyperlink" Target="https://www.acquisition.gov" TargetMode="External"/><Relationship Id="rId26" Type="http://schemas.openxmlformats.org/officeDocument/2006/relationships/hyperlink" Target="mailto:Nicole.lindstrom@va.gov" TargetMode="Externa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aww.visn23.portal.va.gov/sux/Pubs_Policy/Policy%20Document%20Library/1/00B-21%20Medical%20Center%20Approved%20Abberviations.docx" TargetMode="External"/><Relationship Id="rId17" Type="http://schemas.openxmlformats.org/officeDocument/2006/relationships/footer" Target="footer2.xml"/><Relationship Id="rId25" Type="http://schemas.openxmlformats.org/officeDocument/2006/relationships/hyperlink" Target="mailto:nicole.lindstrom@va.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esrs.gov" TargetMode="External"/><Relationship Id="rId29" Type="http://schemas.openxmlformats.org/officeDocument/2006/relationships/hyperlink" Target="mailto:CISADA106@state.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bin"/><Relationship Id="rId24" Type="http://schemas.openxmlformats.org/officeDocument/2006/relationships/footer" Target="footer4.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webptsmh@navy.mil" TargetMode="External"/><Relationship Id="rId23" Type="http://schemas.openxmlformats.org/officeDocument/2006/relationships/header" Target="header4.xml"/><Relationship Id="rId28" Type="http://schemas.openxmlformats.org/officeDocument/2006/relationships/hyperlink" Target="https://www.acquisition.gov" TargetMode="External"/><Relationship Id="rId10" Type="http://schemas.openxmlformats.org/officeDocument/2006/relationships/hyperlink" Target="https://vaww.visn23.portal.va.gov/sux/Pubs_Policy/Policy%20Document%20Library/1/11-23%20Transcription%20and%20Implementation%20of%20Medical%20Staff%20Orders.docx" TargetMode="External"/><Relationship Id="rId19" Type="http://schemas.openxmlformats.org/officeDocument/2006/relationships/hyperlink" Target="http://www.esrs.gov"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pars.gov/" TargetMode="External"/><Relationship Id="rId22" Type="http://schemas.openxmlformats.org/officeDocument/2006/relationships/footer" Target="footer3.xml"/><Relationship Id="rId27" Type="http://schemas.openxmlformats.org/officeDocument/2006/relationships/hyperlink" Target="https://www.acquisition.gov" TargetMode="External"/><Relationship Id="rId30" Type="http://schemas.openxmlformats.org/officeDocument/2006/relationships/hyperlink" Target="http://www.treasury.gov/ofac/downloads/t11sd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89</Pages>
  <Words>37154</Words>
  <Characters>211779</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Lindstrom, Nicole C</cp:lastModifiedBy>
  <cp:revision>3</cp:revision>
  <dcterms:created xsi:type="dcterms:W3CDTF">2013-03-18T16:50:00Z</dcterms:created>
  <dcterms:modified xsi:type="dcterms:W3CDTF">2013-03-18T16:57:00Z</dcterms:modified>
</cp:coreProperties>
</file>