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C0" w:rsidRDefault="00467BA4">
      <w:pPr>
        <w:pageBreakBefore/>
        <w:rPr>
          <w:color w:val="FFFFFF"/>
        </w:rPr>
        <w:sectPr w:rsidR="004003C0">
          <w:type w:val="continuous"/>
          <w:pgSz w:w="12240" w:h="15840"/>
          <w:pgMar w:top="1080" w:right="720" w:bottom="1080" w:left="720" w:header="360" w:footer="360" w:gutter="0"/>
          <w:cols w:space="720"/>
        </w:sectPr>
      </w:pPr>
      <w:bookmarkStart w:id="0" w:name="_GoBack"/>
      <w:bookmarkEnd w:id="0"/>
      <w:r>
        <w:rPr>
          <w:noProof/>
          <w:color w:val="FFFFFF"/>
        </w:rPr>
        <w:pict>
          <v:shapetype id="_x0000_m1120"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9" type="#_x0000_t32" style="position:absolute;left:624;top:1248;width:10939;height:0;mso-position-horizontal-relative:page;mso-position-vertical-relative:page" o:connectortype="straight" strokeweight="2.4pt"/>
            <v:shape id="_x0000_s1118" type="#_x0000_t32" style="position:absolute;left:624;top:2112;width:10939;height:0;mso-position-horizontal-relative:page;mso-position-vertical-relative:page" o:connectortype="straight" strokeweight="1.92pt"/>
            <v:shape id="_x0000_s1117" type="#_x0000_t32" style="position:absolute;left:624;top:2208;width:10939;height:0;mso-position-horizontal-relative:page;mso-position-vertical-relative:page" o:connectortype="straight" strokeweight="1.92pt"/>
            <v:shape id="_x0000_s1116" type="#_x0000_t32" style="position:absolute;left:624;top:2688;width:10939;height:0;mso-position-horizontal-relative:page;mso-position-vertical-relative:page" o:connectortype="straight" strokeweight=".96pt"/>
            <v:shape id="_x0000_s1115" type="#_x0000_t32" style="position:absolute;left:624;top:3840;width:10939;height:0;mso-position-horizontal-relative:page;mso-position-vertical-relative:page" o:connectortype="straight" strokeweight="1.92pt"/>
            <v:shape id="_x0000_s1114" type="#_x0000_t32" style="position:absolute;left:624;top:4152;width:10939;height:0;mso-position-horizontal-relative:page;mso-position-vertical-relative:page" o:connectortype="straight" strokeweight="1.92pt"/>
            <v:shape id="_x0000_s1113" type="#_x0000_t32" style="position:absolute;left:624;top:4632;width:10939;height:0;mso-position-horizontal-relative:page;mso-position-vertical-relative:page" o:connectortype="straight" strokeweight=".96pt"/>
            <v:shape id="_x0000_s1112" type="#_x0000_t32" style="position:absolute;left:624;top:5016;width:10939;height:0;mso-position-horizontal-relative:page;mso-position-vertical-relative:page" o:connectortype="straight" strokeweight=".96pt"/>
            <v:shape id="_x0000_s1111" type="#_x0000_t32" style="position:absolute;left:624;top:5400;width:10939;height:0;mso-position-horizontal-relative:page;mso-position-vertical-relative:page" o:connectortype="straight" strokeweight=".96pt"/>
            <v:shape id="_x0000_s1110" type="#_x0000_t32" style="position:absolute;left:624;top:5784;width:10939;height:0;mso-position-horizontal-relative:page;mso-position-vertical-relative:page" o:connectortype="straight" strokeweight=".96pt"/>
            <v:shape id="_x0000_s1109" type="#_x0000_t32" style="position:absolute;left:624;top:6168;width:10939;height:0;mso-position-horizontal-relative:page;mso-position-vertical-relative:page" o:connectortype="straight" strokeweight=".96pt"/>
            <v:shape id="_x0000_s1108" type="#_x0000_t32" style="position:absolute;left:624;top:6552;width:10939;height:0;mso-position-horizontal-relative:page;mso-position-vertical-relative:page" o:connectortype="straight" strokeweight=".96pt"/>
            <v:shape id="_x0000_s1107" type="#_x0000_t32" style="position:absolute;left:624;top:7032;width:10939;height:0;mso-position-horizontal-relative:page;mso-position-vertical-relative:page" o:connectortype="straight" strokeweight=".96pt"/>
            <v:shape id="_x0000_s1106" type="#_x0000_t32" style="position:absolute;left:624;top:7512;width:10939;height:0;mso-position-horizontal-relative:page;mso-position-vertical-relative:page" o:connectortype="straight" strokeweight=".96pt"/>
            <v:shape id="_x0000_s1105" type="#_x0000_t32" style="position:absolute;left:624;top:8568;width:10939;height:0;mso-position-horizontal-relative:page;mso-position-vertical-relative:page" o:connectortype="straight" strokeweight=".96pt"/>
            <v:shape id="_x0000_s1104" type="#_x0000_t32" style="position:absolute;left:624;top:9048;width:10939;height:0;mso-position-horizontal-relative:page;mso-position-vertical-relative:page" o:connectortype="straight" strokeweight=".96pt"/>
            <v:shape id="_x0000_s1103" type="#_x0000_t32" style="position:absolute;left:624;top:10272;width:10939;height:0;mso-position-horizontal-relative:page;mso-position-vertical-relative:page" o:connectortype="straight" strokeweight="1.92pt"/>
            <v:shape id="_x0000_s1102" type="#_x0000_t32" style="position:absolute;left:624;top:10584;width:10939;height:0;mso-position-horizontal-relative:page;mso-position-vertical-relative:page" o:connectortype="straight" strokeweight="1.92pt"/>
            <v:shape id="_x0000_s1101" type="#_x0000_t32" style="position:absolute;left:624;top:11664;width:10939;height:0;mso-position-horizontal-relative:page;mso-position-vertical-relative:page" o:connectortype="straight" strokeweight=".96pt"/>
            <v:shape id="_x0000_s1100" type="#_x0000_t32" style="position:absolute;left:624;top:12144;width:10939;height:0;mso-position-horizontal-relative:page;mso-position-vertical-relative:page" o:connectortype="straight" strokeweight=".96pt"/>
            <v:shape id="_x0000_s1099" type="#_x0000_t32" style="position:absolute;left:624;top:12600;width:10939;height:0;mso-position-horizontal-relative:page;mso-position-vertical-relative:page" o:connectortype="straight" strokeweight="1.92pt"/>
            <v:shape id="_x0000_s1098" type="#_x0000_t32" style="position:absolute;left:624;top:12912;width:10939;height:0;mso-position-horizontal-relative:page;mso-position-vertical-relative:page" o:connectortype="straight" strokeweight="1.92pt"/>
            <v:shape id="_x0000_s1097" type="#_x0000_t32" style="position:absolute;left:624;top:13392;width:10939;height:0;mso-position-horizontal-relative:page;mso-position-vertical-relative:page" o:connectortype="straight" strokeweight=".96pt"/>
            <v:shape id="_x0000_s1096" type="#_x0000_t32" style="position:absolute;left:624;top:13872;width:10939;height:0;mso-position-horizontal-relative:page;mso-position-vertical-relative:page" o:connectortype="straight" strokeweight="1.92pt"/>
            <v:shape id="_x0000_s1095" type="#_x0000_t32" style="position:absolute;left:624;top:14352;width:10939;height:0;mso-position-horizontal-relative:page;mso-position-vertical-relative:page" o:connectortype="straight" strokeweight=".96pt"/>
            <v:shape id="_x0000_s1094" type="#_x0000_t32" style="position:absolute;left:624;top:14832;width:10939;height:0;mso-position-horizontal-relative:page;mso-position-vertical-relative:page" o:connectortype="straight" strokeweight="2.4pt"/>
            <v:shape id="_x0000_s1093" type="#_x0000_t32" style="position:absolute;left:624;top:1248;width:0;height:13584;mso-position-horizontal-relative:page;mso-position-vertical-relative:page" o:connectortype="straight" strokeweight="2.16pt"/>
            <v:shape id="_x0000_s1092" type="#_x0000_t32" style="position:absolute;left:3840;top:2208;width:0;height:1632;mso-position-horizontal-relative:page;mso-position-vertical-relative:page" o:connectortype="straight" strokeweight=".72pt"/>
            <v:shape id="_x0000_s1091" type="#_x0000_t32" style="position:absolute;left:3840;top:4152;width:0;height:6120;mso-position-horizontal-relative:page;mso-position-vertical-relative:page" o:connectortype="straight" strokeweight=".72pt"/>
            <v:shape id="_x0000_s1090" type="#_x0000_t32" style="position:absolute;left:3840;top:10584;width:0;height:2016;mso-position-horizontal-relative:page;mso-position-vertical-relative:page" o:connectortype="straight" strokeweight=".72pt"/>
            <v:shape id="_x0000_s1089" type="#_x0000_t32" style="position:absolute;left:3840;top:12912;width:0;height:1920;mso-position-horizontal-relative:page;mso-position-vertical-relative:page" o:connectortype="straight" strokeweight=".72pt"/>
            <v:shape id="_x0000_s1088" type="#_x0000_t32" style="position:absolute;left:11544;top:1248;width:0;height:13584;mso-position-horizontal-relative:page;mso-position-vertical-relative:page" o:connectortype="straight" strokeweight="2.16pt"/>
            <v:shape id="_x0000_s1087" type="#_x0000_m1120" style="position:absolute;left:4800;top:1352;width:7440;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FedBizOpps</w:t>
                    </w:r>
                  </w:p>
                </w:txbxContent>
              </v:textbox>
            </v:shape>
            <v:shape id="_x0000_s1086" type="#_x0000_m1120" style="position:absolute;left:1440;top:1684;width:10800;height:412;mso-position-horizontal-relative:page;mso-position-vertical-relative:page" filled="f" stroked="f">
              <v:textbox inset="0,0,0,0">
                <w:txbxContent>
                  <w:p w:rsidR="004003C0" w:rsidRDefault="00467BA4">
                    <w:pPr>
                      <w:rPr>
                        <w:rFonts w:ascii="Arial" w:hAnsi="Arial" w:cs="Arial"/>
                        <w:sz w:val="39"/>
                        <w:szCs w:val="39"/>
                      </w:rPr>
                    </w:pPr>
                    <w:r>
                      <w:rPr>
                        <w:rFonts w:ascii="Arial" w:hAnsi="Arial" w:cs="Arial"/>
                        <w:sz w:val="39"/>
                        <w:szCs w:val="39"/>
                      </w:rPr>
                      <w:t>Amendment to a Previous Combined Solicitation</w:t>
                    </w:r>
                  </w:p>
                </w:txbxContent>
              </v:textbox>
            </v:shape>
            <v:shape id="_x0000_s1085" type="#_x0000_m1120" style="position:absolute;left:672;top:2340;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CLASSIFICATION CODE</w:t>
                    </w:r>
                  </w:p>
                </w:txbxContent>
              </v:textbox>
            </v:shape>
            <v:shape id="_x0000_s1084" type="#_x0000_m1120" style="position:absolute;left:3168;top:2240;width:9072;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83" type="#_x0000_m1120" style="position:absolute;left:672;top:310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SUBJECT</w:t>
                    </w:r>
                  </w:p>
                </w:txbxContent>
              </v:textbox>
            </v:shape>
            <v:shape id="_x0000_s1082" type="#_x0000_m1120" style="position:absolute;left:1728;top:3008;width:10512;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81" type="#_x0000_m1120" style="position:absolute;left:672;top:4236;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CONTRACTING OFFICE'S</w:t>
                    </w:r>
                  </w:p>
                </w:txbxContent>
              </v:textbox>
            </v:shape>
            <v:shape id="_x0000_s1080" type="#_x0000_m1120" style="position:absolute;left:3168;top:4232;width:9072;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79" type="#_x0000_m1120" style="position:absolute;left:672;top:442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ZIP-CODE</w:t>
                    </w:r>
                  </w:p>
                </w:txbxContent>
              </v:textbox>
            </v:shape>
            <v:shape id="_x0000_s1078" type="#_x0000_m1120" style="position:absolute;left:672;top:4716;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SOLICITATION NUMBER</w:t>
                    </w:r>
                  </w:p>
                </w:txbxContent>
              </v:textbox>
            </v:shape>
            <v:shape id="_x0000_s1077" type="#_x0000_m1120" style="position:absolute;left:3168;top:4664;width:9072;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76" type="#_x0000_m1120" style="position:absolute;left:672;top:5100;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BASE NOTICE TYPE</w:t>
                    </w:r>
                  </w:p>
                </w:txbxContent>
              </v:textbox>
            </v:shape>
            <v:shape id="_x0000_s1075" type="#_x0000_m1120" style="position:absolute;left:672;top:5532;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RESPONSE DATE (MM-DD-YYYY)</w:t>
                    </w:r>
                  </w:p>
                </w:txbxContent>
              </v:textbox>
            </v:shape>
            <v:shape id="_x0000_s1074" type="#_x0000_m1120" style="position:absolute;left:672;top:5916;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ARCHIVE</w:t>
                    </w:r>
                  </w:p>
                </w:txbxContent>
              </v:textbox>
            </v:shape>
            <v:shape id="_x0000_s1073" type="#_x0000_m1120" style="position:absolute;left:4608;top:5916;width:7632;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DAYS AFTER THE RESPONSE DATE</w:t>
                    </w:r>
                  </w:p>
                </w:txbxContent>
              </v:textbox>
            </v:shape>
            <v:shape id="_x0000_s1072" type="#_x0000_m1120" style="position:absolute;left:672;top:6300;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RECOVERY ACT FUNDS</w:t>
                    </w:r>
                  </w:p>
                </w:txbxContent>
              </v:textbox>
            </v:shape>
            <v:shape id="_x0000_s1071" type="#_x0000_m1120" style="position:absolute;left:672;top:6684;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SET-ASIDE</w:t>
                    </w:r>
                  </w:p>
                </w:txbxContent>
              </v:textbox>
            </v:shape>
            <v:shape id="_x0000_s1070" type="#_x0000_m1120" style="position:absolute;left:672;top:7164;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NAICS CODE</w:t>
                    </w:r>
                  </w:p>
                </w:txbxContent>
              </v:textbox>
            </v:shape>
            <v:shape id="_x0000_s1069" type="#_x0000_m1120" style="position:absolute;left:2136;top:7064;width:10104;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68" type="#_x0000_m1120" style="position:absolute;left:672;top:778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CONTRACTING OFFICE</w:t>
                    </w:r>
                  </w:p>
                </w:txbxContent>
              </v:textbox>
            </v:shape>
            <v:shape id="_x0000_s1067" type="#_x0000_m1120" style="position:absolute;left:672;top:7980;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ADDRESS</w:t>
                    </w:r>
                  </w:p>
                </w:txbxContent>
              </v:textbox>
            </v:shape>
            <v:shape id="_x0000_s1066" type="#_x0000_m1120" style="position:absolute;left:672;top:9276;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POINT OF CONTACT</w:t>
                    </w:r>
                  </w:p>
                </w:txbxContent>
              </v:textbox>
            </v:shape>
            <v:shape id="_x0000_s1065" type="#_x0000_m1120" style="position:absolute;left:2616;top:9176;width:9624;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64" type="#_x0000_m1120" style="position:absolute;left:672;top:9748;width:11568;height:172;mso-position-horizontal-relative:page;mso-position-vertical-relative:page" filled="f" stroked="f">
              <v:textbox inset="0,0,0,0">
                <w:txbxContent>
                  <w:p w:rsidR="004003C0" w:rsidRDefault="00467BA4">
                    <w:pPr>
                      <w:rPr>
                        <w:rFonts w:ascii="Arial" w:hAnsi="Arial" w:cs="Arial"/>
                        <w:sz w:val="15"/>
                        <w:szCs w:val="15"/>
                      </w:rPr>
                    </w:pPr>
                    <w:r>
                      <w:rPr>
                        <w:rFonts w:ascii="Arial" w:hAnsi="Arial" w:cs="Arial"/>
                        <w:sz w:val="15"/>
                        <w:szCs w:val="15"/>
                      </w:rPr>
                      <w:t>(POC Information Automatically Filled from</w:t>
                    </w:r>
                  </w:p>
                </w:txbxContent>
              </v:textbox>
            </v:shape>
            <v:shape id="_x0000_s1063" type="#_x0000_m1120" style="position:absolute;left:672;top:9940;width:11568;height:172;mso-position-horizontal-relative:page;mso-position-vertical-relative:page" filled="f" stroked="f">
              <v:textbox inset="0,0,0,0">
                <w:txbxContent>
                  <w:p w:rsidR="004003C0" w:rsidRDefault="00467BA4">
                    <w:pPr>
                      <w:rPr>
                        <w:rFonts w:ascii="Arial" w:hAnsi="Arial" w:cs="Arial"/>
                        <w:sz w:val="15"/>
                        <w:szCs w:val="15"/>
                      </w:rPr>
                    </w:pPr>
                    <w:r>
                      <w:rPr>
                        <w:rFonts w:ascii="Arial" w:hAnsi="Arial" w:cs="Arial"/>
                        <w:sz w:val="15"/>
                        <w:szCs w:val="15"/>
                      </w:rPr>
                      <w:t>User Profile Unless Entered)</w:t>
                    </w:r>
                  </w:p>
                </w:txbxContent>
              </v:textbox>
            </v:shape>
            <v:shape id="_x0000_s1062" type="#_x0000_m1120" style="position:absolute;left:672;top:874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DESCRIPTION</w:t>
                    </w:r>
                  </w:p>
                </w:txbxContent>
              </v:textbox>
            </v:shape>
            <v:shape id="_x0000_s1061" type="#_x0000_m1120" style="position:absolute;left:2424;top:8696;width:9816;height:312;mso-position-horizontal-relative:page;mso-position-vertical-relative:page" filled="f" stroked="f">
              <v:textbox inset="0,0,0,0">
                <w:txbxContent>
                  <w:p w:rsidR="004003C0" w:rsidRDefault="00467BA4">
                    <w:pPr>
                      <w:rPr>
                        <w:rFonts w:ascii="Arial" w:hAnsi="Arial" w:cs="Arial"/>
                        <w:sz w:val="29"/>
                        <w:szCs w:val="29"/>
                      </w:rPr>
                    </w:pPr>
                    <w:r>
                      <w:rPr>
                        <w:rFonts w:ascii="Arial" w:hAnsi="Arial" w:cs="Arial"/>
                        <w:sz w:val="29"/>
                        <w:szCs w:val="29"/>
                      </w:rPr>
                      <w:t>*</w:t>
                    </w:r>
                  </w:p>
                </w:txbxContent>
              </v:textbox>
            </v:shape>
            <v:shape id="_x0000_s1060" type="#_x0000_m1120" style="position:absolute;left:3888;top:8796;width:8352;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See Attachment</w:t>
                    </w:r>
                  </w:p>
                </w:txbxContent>
              </v:textbox>
            </v:shape>
            <v:shape id="_x0000_s1059" type="#_x0000_m1120" style="position:absolute;left:672;top:1306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AGENCY'S URL</w:t>
                    </w:r>
                  </w:p>
                </w:txbxContent>
              </v:textbox>
            </v:shape>
            <v:shape id="_x0000_s1058" type="#_x0000_m1120" style="position:absolute;left:672;top:1354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URL DESCRIPTION</w:t>
                    </w:r>
                  </w:p>
                </w:txbxContent>
              </v:textbox>
            </v:shape>
            <v:shape id="_x0000_s1057" type="#_x0000_m1120" style="position:absolute;left:672;top:13932;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AGENCY CONTACT'S EMAIL</w:t>
                    </w:r>
                  </w:p>
                </w:txbxContent>
              </v:textbox>
            </v:shape>
            <v:shape id="_x0000_s1056" type="#_x0000_m1120" style="position:absolute;left:672;top:14124;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ADDRESS</w:t>
                    </w:r>
                  </w:p>
                </w:txbxContent>
              </v:textbox>
            </v:shape>
            <v:shape id="_x0000_s1055" type="#_x0000_m1120" style="position:absolute;left:672;top:14508;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EMAIL DESCRIPTION</w:t>
                    </w:r>
                  </w:p>
                </w:txbxContent>
              </v:textbox>
            </v:shape>
            <v:shape id="_x0000_s1054" type="#_x0000_m1120" style="position:absolute;left:672;top:10860;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ADDRESS</w:t>
                    </w:r>
                  </w:p>
                </w:txbxContent>
              </v:textbox>
            </v:shape>
            <v:shape id="_x0000_s1053" type="#_x0000_m1120" style="position:absolute;left:672;top:11724;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POSTAL CODE</w:t>
                    </w:r>
                  </w:p>
                </w:txbxContent>
              </v:textbox>
            </v:shape>
            <v:shape id="_x0000_s1052" type="#_x0000_m1120" style="position:absolute;left:672;top:12204;width:11568;height:212;mso-position-horizontal-relative:page;mso-position-vertical-relative:page" filled="f" stroked="f">
              <v:textbox inset="0,0,0,0">
                <w:txbxContent>
                  <w:p w:rsidR="004003C0" w:rsidRDefault="00467BA4">
                    <w:pPr>
                      <w:rPr>
                        <w:rFonts w:ascii="Arial" w:hAnsi="Arial" w:cs="Arial"/>
                        <w:sz w:val="19"/>
                        <w:szCs w:val="19"/>
                      </w:rPr>
                    </w:pPr>
                    <w:r>
                      <w:rPr>
                        <w:rFonts w:ascii="Arial" w:hAnsi="Arial" w:cs="Arial"/>
                        <w:sz w:val="19"/>
                        <w:szCs w:val="19"/>
                      </w:rPr>
                      <w:t>COUNTRY</w:t>
                    </w:r>
                  </w:p>
                </w:txbxContent>
              </v:textbox>
            </v:shape>
            <v:shape id="_x0000_s1051" type="#_x0000_m1120" style="position:absolute;left:4224;top:12620;width:8016;height:252;mso-position-horizontal-relative:page;mso-position-vertical-relative:page" filled="f" stroked="f">
              <v:textbox inset="0,0,0,0">
                <w:txbxContent>
                  <w:p w:rsidR="004003C0" w:rsidRDefault="00467BA4">
                    <w:pPr>
                      <w:rPr>
                        <w:rFonts w:ascii="Arial" w:hAnsi="Arial" w:cs="Arial"/>
                        <w:sz w:val="23"/>
                        <w:szCs w:val="23"/>
                      </w:rPr>
                    </w:pPr>
                    <w:r>
                      <w:rPr>
                        <w:rFonts w:ascii="Arial" w:hAnsi="Arial" w:cs="Arial"/>
                        <w:sz w:val="23"/>
                        <w:szCs w:val="23"/>
                      </w:rPr>
                      <w:t>ADDITIONAL INFORMATION</w:t>
                    </w:r>
                  </w:p>
                </w:txbxContent>
              </v:textbox>
            </v:shape>
            <v:shape id="_x0000_s1050" type="#_x0000_m1120" style="position:absolute;left:4128;top:3860;width:8112;height:252;mso-position-horizontal-relative:page;mso-position-vertical-relative:page" filled="f" stroked="f">
              <v:textbox inset="0,0,0,0">
                <w:txbxContent>
                  <w:p w:rsidR="004003C0" w:rsidRDefault="00467BA4">
                    <w:pPr>
                      <w:rPr>
                        <w:rFonts w:ascii="Arial" w:hAnsi="Arial" w:cs="Arial"/>
                        <w:sz w:val="23"/>
                        <w:szCs w:val="23"/>
                      </w:rPr>
                    </w:pPr>
                    <w:r>
                      <w:rPr>
                        <w:rFonts w:ascii="Arial" w:hAnsi="Arial" w:cs="Arial"/>
                        <w:sz w:val="23"/>
                        <w:szCs w:val="23"/>
                      </w:rPr>
                      <w:t>GENERAL INFORMATION</w:t>
                    </w:r>
                  </w:p>
                </w:txbxContent>
              </v:textbox>
            </v:shape>
            <v:shape id="_x0000_s1049" type="#_x0000_m1120" style="position:absolute;left:4128;top:10292;width:8112;height:252;mso-position-horizontal-relative:page;mso-position-vertical-relative:page" filled="f" stroked="f">
              <v:textbox inset="0,0,0,0">
                <w:txbxContent>
                  <w:p w:rsidR="004003C0" w:rsidRDefault="00467BA4">
                    <w:pPr>
                      <w:rPr>
                        <w:rFonts w:ascii="Arial" w:hAnsi="Arial" w:cs="Arial"/>
                        <w:sz w:val="23"/>
                        <w:szCs w:val="23"/>
                      </w:rPr>
                    </w:pPr>
                    <w:r>
                      <w:rPr>
                        <w:rFonts w:ascii="Arial" w:hAnsi="Arial" w:cs="Arial"/>
                        <w:sz w:val="23"/>
                        <w:szCs w:val="23"/>
                      </w:rPr>
                      <w:t>PLACE OF PERFORMANCE</w:t>
                    </w:r>
                  </w:p>
                </w:txbxContent>
              </v:textbox>
            </v:shape>
            <v:shape id="_x0000_s1048" type="#_x0000_m1120" style="position:absolute;left:624;top:14948;width:11616;height:252;mso-position-horizontal-relative:page;mso-position-vertical-relative:page" filled="f" stroked="f">
              <v:textbox inset="0,0,0,0">
                <w:txbxContent>
                  <w:p w:rsidR="004003C0" w:rsidRDefault="00467BA4">
                    <w:pPr>
                      <w:rPr>
                        <w:rFonts w:ascii="Arial" w:hAnsi="Arial" w:cs="Arial"/>
                        <w:sz w:val="23"/>
                        <w:szCs w:val="23"/>
                      </w:rPr>
                    </w:pPr>
                    <w:r>
                      <w:rPr>
                        <w:rFonts w:ascii="Arial" w:hAnsi="Arial" w:cs="Arial"/>
                        <w:sz w:val="23"/>
                        <w:szCs w:val="23"/>
                      </w:rPr>
                      <w:t xml:space="preserve"> * = Required Field</w:t>
                    </w:r>
                  </w:p>
                </w:txbxContent>
              </v:textbox>
            </v:shape>
            <v:shape id="_x0000_s1047" type="#_x0000_m1120" style="position:absolute;left:9408;top:14884;width:2832;height:172;mso-position-horizontal-relative:page;mso-position-vertical-relative:page" filled="f" stroked="f">
              <v:textbox inset="0,0,0,0">
                <w:txbxContent>
                  <w:p w:rsidR="004003C0" w:rsidRDefault="00467BA4">
                    <w:pPr>
                      <w:rPr>
                        <w:rFonts w:ascii="Arial" w:hAnsi="Arial" w:cs="Arial"/>
                        <w:sz w:val="15"/>
                        <w:szCs w:val="15"/>
                      </w:rPr>
                    </w:pPr>
                    <w:r>
                      <w:rPr>
                        <w:rFonts w:ascii="Arial" w:hAnsi="Arial" w:cs="Arial"/>
                        <w:sz w:val="15"/>
                        <w:szCs w:val="15"/>
                      </w:rPr>
                      <w:t>FedBizOpps Amendment to a</w:t>
                    </w:r>
                  </w:p>
                </w:txbxContent>
              </v:textbox>
            </v:shape>
            <v:shape id="_x0000_s1046" type="#_x0000_m1120" style="position:absolute;left:9408;top:15028;width:2832;height:172;mso-position-horizontal-relative:page;mso-position-vertical-relative:page" filled="f" stroked="f">
              <v:textbox inset="0,0,0,0">
                <w:txbxContent>
                  <w:p w:rsidR="004003C0" w:rsidRDefault="00467BA4">
                    <w:pPr>
                      <w:rPr>
                        <w:rFonts w:ascii="Arial" w:hAnsi="Arial" w:cs="Arial"/>
                        <w:sz w:val="15"/>
                        <w:szCs w:val="15"/>
                      </w:rPr>
                    </w:pPr>
                    <w:r>
                      <w:rPr>
                        <w:rFonts w:ascii="Arial" w:hAnsi="Arial" w:cs="Arial"/>
                        <w:sz w:val="15"/>
                        <w:szCs w:val="15"/>
                      </w:rPr>
                      <w:t>Previous Combined Solicitation</w:t>
                    </w:r>
                  </w:p>
                </w:txbxContent>
              </v:textbox>
            </v:shape>
            <v:shape id="_x0000_s1045" type="#_x0000_m1120" style="position:absolute;left:9408;top:15220;width:2832;height:172;mso-position-horizontal-relative:page;mso-position-vertical-relative:page" filled="f" stroked="f">
              <v:textbox inset="0,0,0,0">
                <w:txbxContent>
                  <w:p w:rsidR="004003C0" w:rsidRDefault="00467BA4">
                    <w:pPr>
                      <w:rPr>
                        <w:rFonts w:ascii="Arial" w:hAnsi="Arial" w:cs="Arial"/>
                        <w:sz w:val="15"/>
                        <w:szCs w:val="15"/>
                      </w:rPr>
                    </w:pPr>
                    <w:r>
                      <w:rPr>
                        <w:rFonts w:ascii="Arial" w:hAnsi="Arial" w:cs="Arial"/>
                        <w:sz w:val="15"/>
                        <w:szCs w:val="15"/>
                      </w:rPr>
                      <w:t>Rev. March 2010</w:t>
                    </w:r>
                  </w:p>
                </w:txbxContent>
              </v:textbox>
            </v:shape>
            <v:shape id="_x0000_s1044" type="#_x0000_m1120" style="position:absolute;left:3888;top:235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D</w:t>
                    </w:r>
                  </w:p>
                </w:txbxContent>
              </v:textbox>
            </v:shape>
            <v:shape id="_x0000_s1043" type="#_x0000_m1120" style="position:absolute;left:3888;top:2788;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VA Interagency Program Office (IPO) Program, Financial, and</w:t>
                    </w:r>
                  </w:p>
                </w:txbxContent>
              </v:textbox>
            </v:shape>
            <v:shape id="_x0000_s1042" type="#_x0000_m1120" style="position:absolute;left:3888;top:2980;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Acquisition (PFA) Support</w:t>
                    </w:r>
                  </w:p>
                </w:txbxContent>
              </v:textbox>
            </v:shape>
            <v:shape id="_x0000_s1041" type="#_x0000_m1120" style="position:absolute;left:3888;top:427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07724</w:t>
                    </w:r>
                  </w:p>
                </w:txbxContent>
              </v:textbox>
            </v:shape>
            <v:shape id="_x0000_s1040" type="#_x0000_m1120" style="position:absolute;left:3888;top:4708;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VA118-13-R-0273</w:t>
                    </w:r>
                  </w:p>
                </w:txbxContent>
              </v:textbox>
            </v:shape>
            <v:shape id="_x0000_s1039" type="#_x0000_m1120" style="position:absolute;left:3888;top:5524;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07-29-2013</w:t>
                    </w:r>
                  </w:p>
                </w:txbxContent>
              </v:textbox>
            </v:shape>
            <v:shape id="_x0000_s1038" type="#_x0000_m1120" style="position:absolute;left:3888;top:5932;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30</w:t>
                    </w:r>
                  </w:p>
                </w:txbxContent>
              </v:textbox>
            </v:shape>
            <v:shape id="_x0000_s1037" type="#_x0000_m1120" style="position:absolute;left:3888;top:6292;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N</w:t>
                    </w:r>
                  </w:p>
                </w:txbxContent>
              </v:textbox>
            </v:shape>
            <v:shape id="_x0000_s1036" type="#_x0000_m1120" style="position:absolute;left:3888;top:667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14</w:t>
                    </w:r>
                  </w:p>
                </w:txbxContent>
              </v:textbox>
            </v:shape>
            <v:shape id="_x0000_s1035" type="#_x0000_m1120" style="position:absolute;left:3888;top:715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541512</w:t>
                    </w:r>
                  </w:p>
                </w:txbxContent>
              </v:textbox>
            </v:shape>
            <v:shape id="_x0000_s1034" type="#_x0000_m1120" style="position:absolute;left:3888;top:7564;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3" type="#_x0000_m1120" style="position:absolute;left:3888;top:775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032" type="#_x0000_m1120" style="position:absolute;left:3888;top:7948;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260 Industrial Way West</w:t>
                    </w:r>
                  </w:p>
                </w:txbxContent>
              </v:textbox>
            </v:shape>
            <v:shape id="_x0000_s1031" type="#_x0000_m1120" style="position:absolute;left:3888;top:8332;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Eatontown NJ  07724</w:t>
                    </w:r>
                  </w:p>
                </w:txbxContent>
              </v:textbox>
            </v:shape>
            <v:shape id="_x0000_s1030" type="#_x0000_m1120" style="position:absolute;left:3888;top:9076;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Robert Kately</w:t>
                    </w:r>
                  </w:p>
                </w:txbxContent>
              </v:textbox>
            </v:shape>
            <v:shape id="_x0000_s1029" type="#_x0000_m1120" style="position:absolute;left:3888;top:9268;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Contract Specialist</w:t>
                    </w:r>
                  </w:p>
                </w:txbxContent>
              </v:textbox>
            </v:shape>
            <v:shape id="_x0000_s1028" type="#_x0000_m1120" style="position:absolute;left:3888;top:9460;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Robert.Kately@va.gov</w:t>
                    </w:r>
                  </w:p>
                </w:txbxContent>
              </v:textbox>
            </v:shape>
            <v:shape id="_x0000_s1027" type="#_x0000_m1120" style="position:absolute;left:3888;top:9652;width:8352;height:172;mso-position-horizontal-relative:page;mso-position-vertical-relative:page" filled="f" stroked="f">
              <v:textbox inset="0,0,0,0">
                <w:txbxContent>
                  <w:p w:rsidR="004003C0" w:rsidRDefault="00467BA4">
                    <w:pPr>
                      <w:rPr>
                        <w:rFonts w:ascii="Courier New" w:hAnsi="Courier New" w:cs="Courier New"/>
                        <w:sz w:val="15"/>
                        <w:szCs w:val="15"/>
                      </w:rPr>
                    </w:pPr>
                    <w:r>
                      <w:rPr>
                        <w:rFonts w:ascii="Courier New" w:hAnsi="Courier New" w:cs="Courier New"/>
                        <w:sz w:val="15"/>
                        <w:szCs w:val="15"/>
                      </w:rPr>
                      <w:t>732-578-5503</w:t>
                    </w:r>
                  </w:p>
                </w:txbxContent>
              </v:textbox>
            </v:shape>
            <w10:wrap anchorx="page" anchory="page"/>
          </v:group>
        </w:pict>
      </w:r>
    </w:p>
    <w:p w:rsidR="004E3CB8" w:rsidRPr="004E3CB8" w:rsidRDefault="00467BA4" w:rsidP="004E3CB8">
      <w:pPr>
        <w:pStyle w:val="Default"/>
        <w:pageBreakBefore/>
        <w:rPr>
          <w:rFonts w:ascii="Times New Roman" w:hAnsi="Times New Roman" w:cs="Times New Roman"/>
          <w:color w:val="auto"/>
        </w:rPr>
      </w:pPr>
      <w:r w:rsidRPr="004E3CB8">
        <w:rPr>
          <w:rFonts w:ascii="Times New Roman" w:hAnsi="Times New Roman" w:cs="Times New Roman"/>
          <w:color w:val="auto"/>
        </w:rPr>
        <w:lastRenderedPageBreak/>
        <w:t>The purpose of this</w:t>
      </w:r>
      <w:r w:rsidRPr="004E3CB8">
        <w:rPr>
          <w:rFonts w:ascii="Times New Roman" w:hAnsi="Times New Roman" w:cs="Times New Roman"/>
          <w:color w:val="auto"/>
        </w:rPr>
        <w:t xml:space="preserve"> notice is to publicize the Government’s intent to provide the following via a forthcoming solicitation amendment:  (A) An extension to the solicitation closing date and time; (B) A revised Attachment A – Pricing Spreadsheet to separate labor categories an</w:t>
      </w:r>
      <w:r w:rsidRPr="004E3CB8">
        <w:rPr>
          <w:rFonts w:ascii="Times New Roman" w:hAnsi="Times New Roman" w:cs="Times New Roman"/>
          <w:color w:val="auto"/>
        </w:rPr>
        <w:t>d corresponding hours by PWS task (no change to total number of labor hours); and (C) Release of contractor questions and the Government’s answers.</w:t>
      </w:r>
    </w:p>
    <w:p w:rsidR="00D40D22" w:rsidRPr="004E3CB8" w:rsidRDefault="00467BA4" w:rsidP="004E3CB8">
      <w:pPr>
        <w:pStyle w:val="Default"/>
        <w:rPr>
          <w:rFonts w:ascii="Times New Roman" w:hAnsi="Times New Roman" w:cs="Times New Roman"/>
          <w:color w:val="auto"/>
        </w:rPr>
      </w:pPr>
    </w:p>
    <w:p w:rsidR="00257F2E" w:rsidRPr="004E3CB8" w:rsidRDefault="00467BA4" w:rsidP="004E3CB8">
      <w:pPr>
        <w:pStyle w:val="Default"/>
        <w:rPr>
          <w:rFonts w:ascii="Times New Roman" w:hAnsi="Times New Roman" w:cs="Times New Roman"/>
          <w:color w:val="auto"/>
        </w:rPr>
      </w:pPr>
      <w:r w:rsidRPr="004E3CB8">
        <w:rPr>
          <w:rFonts w:ascii="Times New Roman" w:hAnsi="Times New Roman" w:cs="Times New Roman"/>
          <w:color w:val="auto"/>
        </w:rPr>
        <w:t xml:space="preserve">The Department of Veterans Affairs, Office of Acquisition </w:t>
      </w:r>
      <w:r w:rsidRPr="004E3CB8">
        <w:rPr>
          <w:rFonts w:ascii="Times New Roman" w:hAnsi="Times New Roman" w:cs="Times New Roman"/>
          <w:color w:val="auto"/>
        </w:rPr>
        <w:t>Operations</w:t>
      </w:r>
      <w:r w:rsidRPr="004E3CB8">
        <w:rPr>
          <w:rFonts w:ascii="Times New Roman" w:hAnsi="Times New Roman" w:cs="Times New Roman"/>
          <w:color w:val="auto"/>
        </w:rPr>
        <w:t xml:space="preserve">, Technology Acquisition Center, located at 260 Industrial Way West, Eatontown, NJ, intends to enter into a </w:t>
      </w:r>
      <w:r w:rsidRPr="004E3CB8">
        <w:rPr>
          <w:rFonts w:ascii="Times New Roman" w:hAnsi="Times New Roman" w:cs="Times New Roman"/>
          <w:color w:val="auto"/>
        </w:rPr>
        <w:t>6-</w:t>
      </w:r>
      <w:r w:rsidRPr="004E3CB8">
        <w:rPr>
          <w:rFonts w:ascii="Times New Roman" w:hAnsi="Times New Roman" w:cs="Times New Roman"/>
          <w:color w:val="auto"/>
        </w:rPr>
        <w:t>month</w:t>
      </w:r>
      <w:r w:rsidRPr="004E3CB8">
        <w:rPr>
          <w:rFonts w:ascii="Times New Roman" w:hAnsi="Times New Roman" w:cs="Times New Roman"/>
          <w:color w:val="auto"/>
        </w:rPr>
        <w:t xml:space="preserve"> </w:t>
      </w:r>
      <w:r w:rsidRPr="004E3CB8">
        <w:rPr>
          <w:rFonts w:ascii="Times New Roman" w:hAnsi="Times New Roman" w:cs="Times New Roman"/>
          <w:color w:val="auto"/>
        </w:rPr>
        <w:t>Time-and-Materials</w:t>
      </w:r>
      <w:r w:rsidRPr="004E3CB8">
        <w:rPr>
          <w:rFonts w:ascii="Times New Roman" w:hAnsi="Times New Roman" w:cs="Times New Roman"/>
          <w:color w:val="auto"/>
        </w:rPr>
        <w:t xml:space="preserve"> (</w:t>
      </w:r>
      <w:r w:rsidRPr="004E3CB8">
        <w:rPr>
          <w:rFonts w:ascii="Times New Roman" w:hAnsi="Times New Roman" w:cs="Times New Roman"/>
          <w:color w:val="auto"/>
        </w:rPr>
        <w:t>T&amp;M</w:t>
      </w:r>
      <w:r w:rsidRPr="004E3CB8">
        <w:rPr>
          <w:rFonts w:ascii="Times New Roman" w:hAnsi="Times New Roman" w:cs="Times New Roman"/>
          <w:color w:val="auto"/>
        </w:rPr>
        <w:t>) contract</w:t>
      </w:r>
      <w:r w:rsidRPr="004E3CB8">
        <w:rPr>
          <w:rFonts w:ascii="Times New Roman" w:hAnsi="Times New Roman" w:cs="Times New Roman"/>
          <w:color w:val="auto"/>
        </w:rPr>
        <w:t xml:space="preserve"> with two 12-month Option</w:t>
      </w:r>
      <w:r w:rsidRPr="004E3CB8">
        <w:rPr>
          <w:rFonts w:ascii="Times New Roman" w:hAnsi="Times New Roman" w:cs="Times New Roman"/>
          <w:color w:val="auto"/>
        </w:rPr>
        <w:t xml:space="preserve"> </w:t>
      </w:r>
      <w:r w:rsidRPr="004E3CB8">
        <w:rPr>
          <w:rFonts w:ascii="Times New Roman" w:hAnsi="Times New Roman" w:cs="Times New Roman"/>
          <w:color w:val="auto"/>
        </w:rPr>
        <w:t xml:space="preserve">Periods (if exercised) </w:t>
      </w:r>
      <w:r w:rsidRPr="004E3CB8">
        <w:rPr>
          <w:rFonts w:ascii="Times New Roman" w:hAnsi="Times New Roman" w:cs="Times New Roman"/>
          <w:color w:val="auto"/>
        </w:rPr>
        <w:t xml:space="preserve">to acquire </w:t>
      </w:r>
      <w:r w:rsidRPr="004E3CB8">
        <w:rPr>
          <w:rFonts w:ascii="Times New Roman" w:hAnsi="Times New Roman" w:cs="Times New Roman"/>
          <w:color w:val="auto"/>
        </w:rPr>
        <w:t>program, financial, and acquisition support for</w:t>
      </w:r>
      <w:r w:rsidRPr="004E3CB8">
        <w:rPr>
          <w:rFonts w:ascii="Times New Roman" w:hAnsi="Times New Roman" w:cs="Times New Roman"/>
          <w:color w:val="auto"/>
        </w:rPr>
        <w:t xml:space="preserve"> the integrated Electronic Health Record (iEHR) Interagency Program Office (IPO).  In accordance with 38 U.S.C. 8127(d), also known as the Veterans First Contracting Program, as implemented by FAR 19.1405(b), this acquisition will be set aside for competit</w:t>
      </w:r>
      <w:r w:rsidRPr="004E3CB8">
        <w:rPr>
          <w:rFonts w:ascii="Times New Roman" w:hAnsi="Times New Roman" w:cs="Times New Roman"/>
          <w:color w:val="auto"/>
        </w:rPr>
        <w:t xml:space="preserve">ion amongst verified Service-Disabled Veteran-Owned Small Businesses (SDVOSBs) only.  </w:t>
      </w:r>
    </w:p>
    <w:p w:rsidR="00257F2E" w:rsidRPr="004E3CB8" w:rsidRDefault="00467BA4" w:rsidP="004E3CB8">
      <w:pPr>
        <w:pStyle w:val="Default"/>
        <w:rPr>
          <w:rFonts w:ascii="Times New Roman" w:hAnsi="Times New Roman" w:cs="Times New Roman"/>
          <w:color w:val="auto"/>
        </w:rPr>
      </w:pPr>
    </w:p>
    <w:p w:rsidR="00182287" w:rsidRPr="004E3CB8" w:rsidRDefault="00467BA4" w:rsidP="004E3CB8">
      <w:pPr>
        <w:pStyle w:val="Default"/>
        <w:rPr>
          <w:rFonts w:ascii="Times New Roman" w:hAnsi="Times New Roman" w:cs="Times New Roman"/>
          <w:color w:val="auto"/>
        </w:rPr>
      </w:pPr>
      <w:r w:rsidRPr="004E3CB8">
        <w:rPr>
          <w:rFonts w:ascii="Times New Roman" w:hAnsi="Times New Roman" w:cs="Times New Roman"/>
          <w:color w:val="auto"/>
        </w:rPr>
        <w:t xml:space="preserve">The North American Industrial Classification (NAICS) Code/Size is </w:t>
      </w:r>
      <w:r w:rsidRPr="004E3CB8">
        <w:rPr>
          <w:rFonts w:ascii="Times New Roman" w:hAnsi="Times New Roman" w:cs="Times New Roman"/>
          <w:color w:val="auto"/>
        </w:rPr>
        <w:t>541</w:t>
      </w:r>
      <w:r w:rsidRPr="004E3CB8">
        <w:rPr>
          <w:rFonts w:ascii="Times New Roman" w:hAnsi="Times New Roman" w:cs="Times New Roman"/>
          <w:color w:val="auto"/>
        </w:rPr>
        <w:t>5</w:t>
      </w:r>
      <w:r w:rsidRPr="004E3CB8">
        <w:rPr>
          <w:rFonts w:ascii="Times New Roman" w:hAnsi="Times New Roman" w:cs="Times New Roman"/>
          <w:color w:val="auto"/>
        </w:rPr>
        <w:t>12</w:t>
      </w:r>
      <w:r w:rsidRPr="004E3CB8">
        <w:rPr>
          <w:rFonts w:ascii="Times New Roman" w:hAnsi="Times New Roman" w:cs="Times New Roman"/>
          <w:color w:val="auto"/>
        </w:rPr>
        <w:t>.</w:t>
      </w:r>
    </w:p>
    <w:p w:rsidR="00744F23" w:rsidRPr="004E3CB8" w:rsidRDefault="00467BA4" w:rsidP="004E3CB8">
      <w:pPr>
        <w:pStyle w:val="Default"/>
        <w:rPr>
          <w:rFonts w:ascii="Times New Roman" w:hAnsi="Times New Roman" w:cs="Times New Roman"/>
          <w:color w:val="auto"/>
        </w:rPr>
      </w:pPr>
    </w:p>
    <w:p w:rsidR="00744F23" w:rsidRPr="004E3CB8" w:rsidRDefault="00467BA4" w:rsidP="004E3CB8">
      <w:pPr>
        <w:pStyle w:val="Default"/>
        <w:rPr>
          <w:rFonts w:ascii="Times New Roman" w:hAnsi="Times New Roman" w:cs="Times New Roman"/>
          <w:color w:val="auto"/>
        </w:rPr>
      </w:pPr>
      <w:r w:rsidRPr="004E3CB8">
        <w:rPr>
          <w:rFonts w:ascii="Times New Roman" w:hAnsi="Times New Roman" w:cs="Times New Roman"/>
          <w:color w:val="auto"/>
        </w:rPr>
        <w:t xml:space="preserve">This </w:t>
      </w:r>
      <w:r w:rsidRPr="004E3CB8">
        <w:rPr>
          <w:rFonts w:ascii="Times New Roman" w:hAnsi="Times New Roman" w:cs="Times New Roman"/>
          <w:color w:val="auto"/>
        </w:rPr>
        <w:t>solicitation</w:t>
      </w:r>
      <w:r w:rsidRPr="004E3CB8">
        <w:rPr>
          <w:rFonts w:ascii="Times New Roman" w:hAnsi="Times New Roman" w:cs="Times New Roman"/>
          <w:color w:val="auto"/>
        </w:rPr>
        <w:t xml:space="preserve"> shall close on </w:t>
      </w:r>
      <w:r w:rsidRPr="004E3CB8">
        <w:rPr>
          <w:rFonts w:ascii="Times New Roman" w:hAnsi="Times New Roman" w:cs="Times New Roman"/>
          <w:color w:val="auto"/>
        </w:rPr>
        <w:t>Monday</w:t>
      </w:r>
      <w:r w:rsidRPr="004E3CB8">
        <w:rPr>
          <w:rFonts w:ascii="Times New Roman" w:hAnsi="Times New Roman" w:cs="Times New Roman"/>
          <w:color w:val="auto"/>
        </w:rPr>
        <w:t xml:space="preserve">, </w:t>
      </w:r>
      <w:r w:rsidRPr="004E3CB8">
        <w:rPr>
          <w:rFonts w:ascii="Times New Roman" w:hAnsi="Times New Roman" w:cs="Times New Roman"/>
          <w:color w:val="auto"/>
        </w:rPr>
        <w:t>July 29, 2013</w:t>
      </w:r>
      <w:r w:rsidRPr="004E3CB8">
        <w:rPr>
          <w:rFonts w:ascii="Times New Roman" w:hAnsi="Times New Roman" w:cs="Times New Roman"/>
          <w:color w:val="auto"/>
        </w:rPr>
        <w:t>.</w:t>
      </w:r>
      <w:r w:rsidRPr="004E3CB8">
        <w:rPr>
          <w:rFonts w:ascii="Times New Roman" w:hAnsi="Times New Roman" w:cs="Times New Roman"/>
          <w:color w:val="auto"/>
        </w:rPr>
        <w:t xml:space="preserve">  </w:t>
      </w:r>
      <w:r w:rsidRPr="004E3CB8">
        <w:rPr>
          <w:rFonts w:ascii="Times New Roman" w:hAnsi="Times New Roman" w:cs="Times New Roman"/>
          <w:color w:val="auto"/>
        </w:rPr>
        <w:t xml:space="preserve">The Points of Contact (POCs) for this action are </w:t>
      </w:r>
      <w:r w:rsidRPr="004E3CB8">
        <w:rPr>
          <w:rFonts w:ascii="Times New Roman" w:hAnsi="Times New Roman" w:cs="Times New Roman"/>
          <w:color w:val="auto"/>
        </w:rPr>
        <w:t>Robert Kately</w:t>
      </w:r>
      <w:r w:rsidRPr="004E3CB8">
        <w:rPr>
          <w:rFonts w:ascii="Times New Roman" w:hAnsi="Times New Roman" w:cs="Times New Roman"/>
          <w:color w:val="auto"/>
        </w:rPr>
        <w:t xml:space="preserve">, Contract Specialist, </w:t>
      </w:r>
      <w:r w:rsidRPr="004E3CB8">
        <w:rPr>
          <w:rFonts w:ascii="Times New Roman" w:hAnsi="Times New Roman" w:cs="Times New Roman"/>
          <w:color w:val="auto"/>
        </w:rPr>
        <w:t>R</w:t>
      </w:r>
      <w:r w:rsidRPr="004E3CB8">
        <w:rPr>
          <w:rFonts w:ascii="Times New Roman" w:hAnsi="Times New Roman" w:cs="Times New Roman"/>
          <w:color w:val="auto"/>
        </w:rPr>
        <w:t>obert.</w:t>
      </w:r>
      <w:r w:rsidRPr="004E3CB8">
        <w:rPr>
          <w:rFonts w:ascii="Times New Roman" w:hAnsi="Times New Roman" w:cs="Times New Roman"/>
          <w:color w:val="auto"/>
        </w:rPr>
        <w:t>K</w:t>
      </w:r>
      <w:r w:rsidRPr="004E3CB8">
        <w:rPr>
          <w:rFonts w:ascii="Times New Roman" w:hAnsi="Times New Roman" w:cs="Times New Roman"/>
          <w:color w:val="auto"/>
        </w:rPr>
        <w:t>ately@va.gov,</w:t>
      </w:r>
      <w:r w:rsidRPr="004E3CB8">
        <w:rPr>
          <w:rFonts w:ascii="Times New Roman" w:hAnsi="Times New Roman" w:cs="Times New Roman"/>
          <w:color w:val="auto"/>
        </w:rPr>
        <w:t xml:space="preserve"> and </w:t>
      </w:r>
      <w:r w:rsidRPr="004E3CB8">
        <w:rPr>
          <w:rFonts w:ascii="Times New Roman" w:hAnsi="Times New Roman" w:cs="Times New Roman"/>
          <w:color w:val="auto"/>
        </w:rPr>
        <w:t>Mark Junda</w:t>
      </w:r>
      <w:r w:rsidRPr="004E3CB8">
        <w:rPr>
          <w:rFonts w:ascii="Times New Roman" w:hAnsi="Times New Roman" w:cs="Times New Roman"/>
          <w:color w:val="auto"/>
        </w:rPr>
        <w:t>, Contracting Officer,</w:t>
      </w:r>
      <w:r w:rsidRPr="004E3CB8">
        <w:rPr>
          <w:rFonts w:ascii="Times New Roman" w:hAnsi="Times New Roman" w:cs="Times New Roman"/>
          <w:color w:val="auto"/>
        </w:rPr>
        <w:t xml:space="preserve"> </w:t>
      </w:r>
      <w:r w:rsidRPr="004E3CB8">
        <w:rPr>
          <w:rFonts w:ascii="Times New Roman" w:hAnsi="Times New Roman" w:cs="Times New Roman"/>
          <w:color w:val="auto"/>
        </w:rPr>
        <w:t>Mark</w:t>
      </w:r>
      <w:r w:rsidRPr="004E3CB8">
        <w:rPr>
          <w:rFonts w:ascii="Times New Roman" w:hAnsi="Times New Roman" w:cs="Times New Roman"/>
          <w:color w:val="auto"/>
        </w:rPr>
        <w:t>.</w:t>
      </w:r>
      <w:r w:rsidRPr="004E3CB8">
        <w:rPr>
          <w:rFonts w:ascii="Times New Roman" w:hAnsi="Times New Roman" w:cs="Times New Roman"/>
          <w:color w:val="auto"/>
        </w:rPr>
        <w:t>Junda</w:t>
      </w:r>
      <w:r w:rsidRPr="004E3CB8">
        <w:rPr>
          <w:rFonts w:ascii="Times New Roman" w:hAnsi="Times New Roman" w:cs="Times New Roman"/>
          <w:color w:val="auto"/>
        </w:rPr>
        <w:t>@va.gov.</w:t>
      </w:r>
    </w:p>
    <w:p w:rsidR="00257F2E" w:rsidRPr="004E3CB8" w:rsidRDefault="00467BA4" w:rsidP="004E3CB8">
      <w:pPr>
        <w:tabs>
          <w:tab w:val="left" w:pos="1635"/>
        </w:tabs>
        <w:spacing w:after="0"/>
        <w:rPr>
          <w:rFonts w:ascii="Times New Roman" w:hAnsi="Times New Roman"/>
          <w:sz w:val="24"/>
          <w:szCs w:val="24"/>
        </w:rPr>
      </w:pPr>
    </w:p>
    <w:sectPr w:rsidR="00257F2E" w:rsidRPr="004E3CB8">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7BA4">
      <w:pPr>
        <w:spacing w:after="0" w:line="240" w:lineRule="auto"/>
      </w:pPr>
      <w:r>
        <w:separator/>
      </w:r>
    </w:p>
  </w:endnote>
  <w:endnote w:type="continuationSeparator" w:id="0">
    <w:p w:rsidR="00000000" w:rsidRDefault="0046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C0" w:rsidRDefault="00467BA4">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7BA4">
      <w:pPr>
        <w:spacing w:after="0" w:line="240" w:lineRule="auto"/>
      </w:pPr>
      <w:r>
        <w:separator/>
      </w:r>
    </w:p>
  </w:footnote>
  <w:footnote w:type="continuationSeparator" w:id="0">
    <w:p w:rsidR="00000000" w:rsidRDefault="00467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003C0"/>
    <w:rsid w:val="00467BA4"/>
    <w:rsid w:val="00497B33"/>
    <w:rsid w:val="007F6E67"/>
    <w:rsid w:val="00940089"/>
    <w:rsid w:val="00990007"/>
    <w:rsid w:val="00A04B07"/>
    <w:rsid w:val="00A13EA5"/>
    <w:rsid w:val="00A1720F"/>
    <w:rsid w:val="00AA3EBA"/>
    <w:rsid w:val="00BC7270"/>
    <w:rsid w:val="00C01D90"/>
    <w:rsid w:val="00C03E2F"/>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119"/>
        <o:r id="V:Rule2" type="connector" idref="#_x0000_s1118"/>
        <o:r id="V:Rule3" type="connector" idref="#_x0000_s1117"/>
        <o:r id="V:Rule4" type="connector" idref="#_x0000_s1116"/>
        <o:r id="V:Rule5" type="connector" idref="#_x0000_s1115"/>
        <o:r id="V:Rule6" type="connector" idref="#_x0000_s1114"/>
        <o:r id="V:Rule7" type="connector" idref="#_x0000_s1113"/>
        <o:r id="V:Rule8" type="connector" idref="#_x0000_s1112"/>
        <o:r id="V:Rule9" type="connector" idref="#_x0000_s1111"/>
        <o:r id="V:Rule10" type="connector" idref="#_x0000_s1110"/>
        <o:r id="V:Rule11" type="connector" idref="#_x0000_s1109"/>
        <o:r id="V:Rule12" type="connector" idref="#_x0000_s1108"/>
        <o:r id="V:Rule13" type="connector" idref="#_x0000_s1107"/>
        <o:r id="V:Rule14" type="connector" idref="#_x0000_s1106"/>
        <o:r id="V:Rule15" type="connector" idref="#_x0000_s1105"/>
        <o:r id="V:Rule16" type="connector" idref="#_x0000_s1104"/>
        <o:r id="V:Rule17" type="connector" idref="#_x0000_s1103"/>
        <o:r id="V:Rule18" type="connector" idref="#_x0000_s1102"/>
        <o:r id="V:Rule19" type="connector" idref="#_x0000_s1101"/>
        <o:r id="V:Rule20" type="connector" idref="#_x0000_s1100"/>
        <o:r id="V:Rule21" type="connector" idref="#_x0000_s1099"/>
        <o:r id="V:Rule22" type="connector" idref="#_x0000_s1098"/>
        <o:r id="V:Rule23" type="connector" idref="#_x0000_s1097"/>
        <o:r id="V:Rule24" type="connector" idref="#_x0000_s1096"/>
        <o:r id="V:Rule25" type="connector" idref="#_x0000_s1095"/>
        <o:r id="V:Rule26" type="connector" idref="#_x0000_s1094"/>
        <o:r id="V:Rule27" type="connector" idref="#_x0000_s1093"/>
        <o:r id="V:Rule28" type="connector" idref="#_x0000_s1092"/>
        <o:r id="V:Rule29" type="connector" idref="#_x0000_s1091"/>
        <o:r id="V:Rule30" type="connector" idref="#_x0000_s1090"/>
        <o:r id="V:Rule31" type="connector" idref="#_x0000_s1089"/>
        <o:r id="V:Rule32"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8B5D0C"/>
    <w:pPr>
      <w:autoSpaceDE w:val="0"/>
      <w:autoSpaceDN w:val="0"/>
      <w:adjustRightInd w:val="0"/>
    </w:pPr>
    <w:rPr>
      <w:rFonts w:ascii="Arial" w:hAnsi="Arial" w:cs="Arial"/>
      <w:color w:val="000000"/>
      <w:sz w:val="24"/>
      <w:szCs w:val="24"/>
    </w:rPr>
  </w:style>
  <w:style w:type="character" w:styleId="Hyperlink">
    <w:name w:val="Hyperlink"/>
    <w:uiPriority w:val="99"/>
    <w:unhideWhenUsed/>
    <w:rsid w:val="008B5D0C"/>
    <w:rPr>
      <w:color w:val="0000FF"/>
      <w:u w:val="single"/>
    </w:rPr>
  </w:style>
  <w:style w:type="character" w:styleId="CommentReference">
    <w:name w:val="annotation reference"/>
    <w:uiPriority w:val="99"/>
    <w:semiHidden/>
    <w:unhideWhenUsed/>
    <w:rsid w:val="00CF3F62"/>
    <w:rPr>
      <w:sz w:val="16"/>
      <w:szCs w:val="16"/>
    </w:rPr>
  </w:style>
  <w:style w:type="paragraph" w:styleId="CommentSubject">
    <w:name w:val="annotation subject"/>
    <w:basedOn w:val="CommentText"/>
    <w:next w:val="CommentText"/>
    <w:link w:val="CommentSubjectChar"/>
    <w:uiPriority w:val="99"/>
    <w:semiHidden/>
    <w:unhideWhenUsed/>
    <w:rsid w:val="00CF3F62"/>
    <w:rPr>
      <w:b/>
      <w:bCs/>
    </w:rPr>
  </w:style>
  <w:style w:type="character" w:customStyle="1" w:styleId="CommentSubjectChar">
    <w:name w:val="Comment Subject Char"/>
    <w:link w:val="CommentSubject"/>
    <w:uiPriority w:val="99"/>
    <w:semiHidden/>
    <w:rsid w:val="00CF3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8</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Kately, Robert</cp:lastModifiedBy>
  <cp:revision>2</cp:revision>
  <dcterms:created xsi:type="dcterms:W3CDTF">2013-07-16T20:43:00Z</dcterms:created>
  <dcterms:modified xsi:type="dcterms:W3CDTF">2013-07-16T20:43:00Z</dcterms:modified>
</cp:coreProperties>
</file>